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2179B" w14:textId="77777777" w:rsidR="008C061E" w:rsidRPr="004D2375" w:rsidRDefault="008C061E" w:rsidP="008C061E">
      <w:pPr>
        <w:rPr>
          <w:rFonts w:asciiTheme="majorBidi" w:hAnsiTheme="majorBidi" w:cstheme="majorBidi"/>
          <w:b/>
          <w:sz w:val="32"/>
          <w:szCs w:val="32"/>
          <w:lang w:eastAsia="ja-JP"/>
        </w:rPr>
      </w:pPr>
      <w:r w:rsidRPr="004D2375">
        <w:rPr>
          <w:rFonts w:asciiTheme="majorBidi" w:hAnsiTheme="majorBidi" w:cstheme="majorBidi"/>
          <w:noProof/>
        </w:rPr>
        <w:drawing>
          <wp:anchor distT="0" distB="0" distL="114300" distR="114300" simplePos="0" relativeHeight="251658241" behindDoc="1" locked="0" layoutInCell="1" allowOverlap="1" wp14:anchorId="2ACBF796" wp14:editId="0A17F641">
            <wp:simplePos x="0" y="0"/>
            <wp:positionH relativeFrom="margin">
              <wp:posOffset>2534988</wp:posOffset>
            </wp:positionH>
            <wp:positionV relativeFrom="paragraph">
              <wp:posOffset>4445</wp:posOffset>
            </wp:positionV>
            <wp:extent cx="673735" cy="748030"/>
            <wp:effectExtent l="0" t="0" r="0" b="0"/>
            <wp:wrapTight wrapText="bothSides">
              <wp:wrapPolygon edited="0">
                <wp:start x="0" y="0"/>
                <wp:lineTo x="0" y="20903"/>
                <wp:lineTo x="20765" y="20903"/>
                <wp:lineTo x="20765" y="0"/>
                <wp:lineTo x="0" y="0"/>
              </wp:wrapPolygon>
            </wp:wrapTight>
            <wp:docPr id="105183267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3735" cy="748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706D6D" w14:textId="77777777" w:rsidR="008C061E" w:rsidRPr="004D2375" w:rsidRDefault="008C061E" w:rsidP="008C061E">
      <w:pPr>
        <w:jc w:val="center"/>
        <w:rPr>
          <w:rFonts w:asciiTheme="majorBidi" w:hAnsiTheme="majorBidi" w:cstheme="majorBidi"/>
          <w:b/>
        </w:rPr>
      </w:pPr>
    </w:p>
    <w:p w14:paraId="7A22B973" w14:textId="77777777" w:rsidR="008C061E" w:rsidRPr="004D2375" w:rsidRDefault="008C061E" w:rsidP="008C061E">
      <w:pPr>
        <w:jc w:val="center"/>
        <w:rPr>
          <w:rFonts w:asciiTheme="majorBidi" w:hAnsiTheme="majorBidi" w:cstheme="majorBidi"/>
          <w:b/>
        </w:rPr>
      </w:pPr>
    </w:p>
    <w:p w14:paraId="153A5AEF" w14:textId="4C6A1A6A" w:rsidR="002F3E43" w:rsidRPr="004D2375" w:rsidRDefault="002F3E43" w:rsidP="002F3E43">
      <w:pPr>
        <w:rPr>
          <w:rStyle w:val="Hyperlink"/>
          <w:rFonts w:asciiTheme="majorBidi" w:hAnsiTheme="majorBidi" w:cstheme="majorBidi"/>
          <w:b/>
          <w:lang w:val="en-GB"/>
        </w:rPr>
      </w:pPr>
      <w:r w:rsidRPr="004D2375">
        <w:rPr>
          <w:rFonts w:asciiTheme="majorBidi" w:hAnsiTheme="majorBidi" w:cstheme="majorBidi"/>
          <w:b/>
          <w:lang w:val="en-GB"/>
        </w:rPr>
        <w:fldChar w:fldCharType="begin"/>
      </w:r>
      <w:r w:rsidRPr="004D2375">
        <w:rPr>
          <w:rFonts w:asciiTheme="majorBidi" w:hAnsiTheme="majorBidi" w:cstheme="majorBidi"/>
          <w:b/>
          <w:lang w:val="en-GB"/>
        </w:rPr>
        <w:instrText>HYPERLINK "https://www.finance.gov.mv/"</w:instrText>
      </w:r>
      <w:r w:rsidRPr="004D2375">
        <w:rPr>
          <w:rFonts w:asciiTheme="majorBidi" w:hAnsiTheme="majorBidi" w:cstheme="majorBidi"/>
          <w:b/>
          <w:lang w:val="en-GB"/>
        </w:rPr>
      </w:r>
      <w:r w:rsidRPr="004D2375">
        <w:rPr>
          <w:rFonts w:asciiTheme="majorBidi" w:hAnsiTheme="majorBidi" w:cstheme="majorBidi"/>
          <w:b/>
          <w:lang w:val="en-GB"/>
        </w:rPr>
        <w:fldChar w:fldCharType="separate"/>
      </w:r>
    </w:p>
    <w:p w14:paraId="7ABF304D" w14:textId="77777777" w:rsidR="002F3E43" w:rsidRPr="004D2375" w:rsidRDefault="002F3E43" w:rsidP="002F3E43">
      <w:pPr>
        <w:jc w:val="center"/>
        <w:rPr>
          <w:rStyle w:val="Hyperlink"/>
          <w:rFonts w:asciiTheme="majorBidi" w:hAnsiTheme="majorBidi" w:cstheme="majorBidi"/>
          <w:color w:val="000000" w:themeColor="text1"/>
          <w:u w:val="none"/>
          <w:lang w:val="en-GB"/>
        </w:rPr>
      </w:pPr>
      <w:r w:rsidRPr="004D2375">
        <w:rPr>
          <w:rStyle w:val="Hyperlink"/>
          <w:rFonts w:asciiTheme="majorBidi" w:hAnsiTheme="majorBidi" w:cstheme="majorBidi"/>
          <w:color w:val="000000" w:themeColor="text1"/>
          <w:u w:val="none"/>
          <w:lang w:val="en-GB"/>
        </w:rPr>
        <w:t>Ministry of Finance and Public Enterprises</w:t>
      </w:r>
    </w:p>
    <w:p w14:paraId="4629BCFA" w14:textId="13AD03FE" w:rsidR="008C061E" w:rsidRPr="004D2375" w:rsidRDefault="002F3E43" w:rsidP="002F3E43">
      <w:pPr>
        <w:jc w:val="center"/>
        <w:rPr>
          <w:rFonts w:asciiTheme="majorBidi" w:hAnsiTheme="majorBidi" w:cstheme="majorBidi"/>
          <w:bCs/>
          <w:sz w:val="22"/>
          <w:szCs w:val="22"/>
        </w:rPr>
      </w:pPr>
      <w:r w:rsidRPr="004D2375">
        <w:rPr>
          <w:rFonts w:asciiTheme="majorBidi" w:hAnsiTheme="majorBidi" w:cstheme="majorBidi"/>
          <w:b/>
        </w:rPr>
        <w:fldChar w:fldCharType="end"/>
      </w:r>
      <w:r w:rsidR="008C061E" w:rsidRPr="004D2375">
        <w:rPr>
          <w:rFonts w:asciiTheme="majorBidi" w:hAnsiTheme="majorBidi" w:cstheme="majorBidi"/>
          <w:bCs/>
          <w:sz w:val="22"/>
          <w:szCs w:val="22"/>
        </w:rPr>
        <w:t>Republic of Maldives</w:t>
      </w:r>
    </w:p>
    <w:p w14:paraId="4A439444" w14:textId="77777777" w:rsidR="008C061E" w:rsidRPr="004D2375" w:rsidRDefault="008C061E" w:rsidP="008C061E">
      <w:pPr>
        <w:jc w:val="both"/>
        <w:rPr>
          <w:rFonts w:asciiTheme="majorBidi" w:hAnsiTheme="majorBidi" w:cstheme="majorBidi"/>
          <w:b/>
          <w:sz w:val="84"/>
          <w:szCs w:val="84"/>
        </w:rPr>
      </w:pPr>
    </w:p>
    <w:p w14:paraId="7893F842" w14:textId="7CC72D9B" w:rsidR="006C3235" w:rsidRPr="004D2375" w:rsidRDefault="008C061E" w:rsidP="006C3235">
      <w:pPr>
        <w:jc w:val="center"/>
        <w:rPr>
          <w:rFonts w:asciiTheme="majorBidi" w:hAnsiTheme="majorBidi" w:cstheme="majorBidi"/>
          <w:b/>
          <w:sz w:val="72"/>
          <w:szCs w:val="24"/>
        </w:rPr>
      </w:pPr>
      <w:r w:rsidRPr="004D2375">
        <w:rPr>
          <w:rFonts w:asciiTheme="majorBidi" w:hAnsiTheme="majorBidi" w:cstheme="majorBidi"/>
          <w:b/>
          <w:sz w:val="84"/>
          <w:szCs w:val="84"/>
        </w:rPr>
        <w:t xml:space="preserve">Request </w:t>
      </w:r>
      <w:r w:rsidR="006C3235" w:rsidRPr="004D2375">
        <w:rPr>
          <w:rFonts w:asciiTheme="majorBidi" w:hAnsiTheme="majorBidi" w:cstheme="majorBidi"/>
          <w:b/>
          <w:sz w:val="72"/>
          <w:szCs w:val="24"/>
        </w:rPr>
        <w:t>for Bids</w:t>
      </w:r>
    </w:p>
    <w:p w14:paraId="5FA7E519" w14:textId="5D8601DE" w:rsidR="006C3235" w:rsidRPr="004D2375" w:rsidRDefault="006C3235" w:rsidP="006C3235">
      <w:pPr>
        <w:jc w:val="center"/>
        <w:rPr>
          <w:rFonts w:asciiTheme="majorBidi" w:hAnsiTheme="majorBidi" w:cstheme="majorBidi"/>
          <w:b/>
          <w:sz w:val="72"/>
          <w:szCs w:val="24"/>
        </w:rPr>
      </w:pPr>
      <w:r w:rsidRPr="004D2375">
        <w:rPr>
          <w:rFonts w:asciiTheme="majorBidi" w:hAnsiTheme="majorBidi" w:cstheme="majorBidi"/>
          <w:b/>
          <w:sz w:val="72"/>
          <w:szCs w:val="24"/>
        </w:rPr>
        <w:t>Good</w:t>
      </w:r>
      <w:r w:rsidR="00C27B92" w:rsidRPr="004D2375">
        <w:rPr>
          <w:rFonts w:asciiTheme="majorBidi" w:hAnsiTheme="majorBidi" w:cstheme="majorBidi"/>
          <w:b/>
          <w:sz w:val="72"/>
          <w:szCs w:val="24"/>
        </w:rPr>
        <w:t>s</w:t>
      </w:r>
    </w:p>
    <w:p w14:paraId="0C517857" w14:textId="77777777" w:rsidR="006C3235" w:rsidRPr="004D2375" w:rsidRDefault="006C3235" w:rsidP="006C3235">
      <w:pPr>
        <w:jc w:val="center"/>
        <w:rPr>
          <w:rFonts w:asciiTheme="majorBidi" w:hAnsiTheme="majorBidi" w:cstheme="majorBidi"/>
          <w:b/>
          <w:sz w:val="32"/>
          <w:szCs w:val="32"/>
        </w:rPr>
      </w:pPr>
      <w:r w:rsidRPr="004D2375">
        <w:rPr>
          <w:rFonts w:asciiTheme="majorBidi" w:hAnsiTheme="majorBidi" w:cstheme="majorBidi"/>
          <w:b/>
          <w:sz w:val="32"/>
          <w:szCs w:val="32"/>
        </w:rPr>
        <w:t>(Two-Envelope Bidding Process)</w:t>
      </w:r>
    </w:p>
    <w:p w14:paraId="35CB3C31" w14:textId="470CEA4A" w:rsidR="008C061E" w:rsidRPr="004D2375" w:rsidRDefault="008C061E" w:rsidP="006C3235">
      <w:pPr>
        <w:jc w:val="center"/>
        <w:rPr>
          <w:rFonts w:asciiTheme="majorBidi" w:hAnsiTheme="majorBidi" w:cstheme="majorBidi"/>
          <w:b/>
          <w:sz w:val="32"/>
          <w:szCs w:val="32"/>
        </w:rPr>
      </w:pPr>
    </w:p>
    <w:p w14:paraId="50D0FA58" w14:textId="77777777" w:rsidR="008C061E" w:rsidRPr="004D2375" w:rsidRDefault="008C061E" w:rsidP="008C061E">
      <w:pPr>
        <w:jc w:val="center"/>
        <w:rPr>
          <w:rFonts w:asciiTheme="majorBidi" w:hAnsiTheme="majorBidi" w:cstheme="majorBidi"/>
          <w:b/>
          <w:sz w:val="16"/>
          <w:szCs w:val="16"/>
        </w:rPr>
      </w:pPr>
    </w:p>
    <w:p w14:paraId="7C20D3F0" w14:textId="77777777" w:rsidR="008C061E" w:rsidRPr="004D2375" w:rsidRDefault="008C061E" w:rsidP="008C061E">
      <w:pPr>
        <w:jc w:val="center"/>
        <w:rPr>
          <w:rFonts w:asciiTheme="majorBidi" w:hAnsiTheme="majorBidi" w:cstheme="majorBidi"/>
          <w:b/>
          <w:sz w:val="16"/>
          <w:szCs w:val="16"/>
        </w:rPr>
      </w:pPr>
    </w:p>
    <w:p w14:paraId="126F9374" w14:textId="77777777" w:rsidR="008C061E" w:rsidRPr="004D2375" w:rsidRDefault="008C061E" w:rsidP="008C061E">
      <w:pPr>
        <w:jc w:val="both"/>
        <w:rPr>
          <w:rFonts w:asciiTheme="majorBidi" w:hAnsiTheme="majorBidi" w:cstheme="majorBidi"/>
          <w:b/>
          <w:strike/>
          <w:color w:val="FF0000"/>
          <w:sz w:val="36"/>
          <w:szCs w:val="36"/>
        </w:rPr>
      </w:pPr>
    </w:p>
    <w:p w14:paraId="5D7886F4" w14:textId="77777777" w:rsidR="008C061E" w:rsidRPr="004D2375" w:rsidRDefault="008C061E" w:rsidP="008C061E">
      <w:pPr>
        <w:tabs>
          <w:tab w:val="left" w:pos="3585"/>
        </w:tabs>
        <w:jc w:val="center"/>
        <w:rPr>
          <w:rFonts w:asciiTheme="majorBidi" w:hAnsiTheme="majorBidi" w:cstheme="majorBidi"/>
          <w:sz w:val="22"/>
        </w:rPr>
      </w:pPr>
      <w:r w:rsidRPr="004D2375">
        <w:rPr>
          <w:rFonts w:asciiTheme="majorBidi" w:hAnsiTheme="majorBidi" w:cstheme="majorBidi"/>
          <w:sz w:val="22"/>
        </w:rPr>
        <w:t>For</w:t>
      </w:r>
    </w:p>
    <w:p w14:paraId="0E871E10" w14:textId="72CD8EB2" w:rsidR="001F227A" w:rsidRPr="004D2375" w:rsidRDefault="001F227A" w:rsidP="008C061E">
      <w:pPr>
        <w:tabs>
          <w:tab w:val="left" w:pos="3585"/>
        </w:tabs>
        <w:jc w:val="center"/>
        <w:rPr>
          <w:rFonts w:asciiTheme="majorBidi" w:hAnsiTheme="majorBidi" w:cstheme="majorBidi"/>
          <w:i/>
          <w:spacing w:val="-2"/>
          <w:sz w:val="22"/>
          <w:szCs w:val="22"/>
        </w:rPr>
      </w:pPr>
      <w:r w:rsidRPr="004D2375">
        <w:rPr>
          <w:rFonts w:asciiTheme="majorBidi" w:hAnsiTheme="majorBidi" w:cstheme="majorBidi"/>
          <w:b/>
          <w:sz w:val="32"/>
          <w:szCs w:val="32"/>
        </w:rPr>
        <w:t>Procurement of SDWAN equipment and services to improve the government network infra and connect 200 locations</w:t>
      </w:r>
    </w:p>
    <w:p w14:paraId="1E7D7ABF" w14:textId="5B672EE7" w:rsidR="001F227A" w:rsidRPr="004D2375" w:rsidRDefault="001F227A" w:rsidP="008C061E">
      <w:pPr>
        <w:tabs>
          <w:tab w:val="left" w:pos="3585"/>
        </w:tabs>
        <w:jc w:val="center"/>
        <w:rPr>
          <w:rFonts w:asciiTheme="majorBidi" w:hAnsiTheme="majorBidi" w:cstheme="majorBidi"/>
          <w:i/>
          <w:spacing w:val="-2"/>
          <w:sz w:val="22"/>
          <w:szCs w:val="22"/>
        </w:rPr>
      </w:pPr>
    </w:p>
    <w:p w14:paraId="207F4BCE" w14:textId="77777777" w:rsidR="00B25A25" w:rsidRPr="004D2375" w:rsidRDefault="00B25A25" w:rsidP="008C061E">
      <w:pPr>
        <w:tabs>
          <w:tab w:val="left" w:pos="3585"/>
        </w:tabs>
        <w:jc w:val="center"/>
        <w:rPr>
          <w:rFonts w:asciiTheme="majorBidi" w:hAnsiTheme="majorBidi" w:cstheme="majorBidi"/>
          <w:i/>
          <w:spacing w:val="-2"/>
          <w:sz w:val="22"/>
          <w:szCs w:val="22"/>
        </w:rPr>
      </w:pPr>
    </w:p>
    <w:p w14:paraId="4A2C87B3" w14:textId="77777777" w:rsidR="001F227A" w:rsidRPr="004D2375" w:rsidRDefault="001F227A" w:rsidP="008C061E">
      <w:pPr>
        <w:tabs>
          <w:tab w:val="left" w:pos="3585"/>
        </w:tabs>
        <w:jc w:val="center"/>
        <w:rPr>
          <w:rFonts w:asciiTheme="majorBidi" w:hAnsiTheme="majorBidi" w:cstheme="majorBidi"/>
          <w:i/>
          <w:spacing w:val="-2"/>
          <w:sz w:val="22"/>
          <w:szCs w:val="22"/>
        </w:rPr>
      </w:pPr>
    </w:p>
    <w:p w14:paraId="3272C94E" w14:textId="77777777" w:rsidR="001F227A" w:rsidRPr="004D2375" w:rsidRDefault="001F227A" w:rsidP="008C061E">
      <w:pPr>
        <w:tabs>
          <w:tab w:val="left" w:pos="3585"/>
        </w:tabs>
        <w:jc w:val="center"/>
        <w:rPr>
          <w:rFonts w:asciiTheme="majorBidi" w:hAnsiTheme="majorBidi" w:cstheme="majorBidi"/>
          <w:i/>
          <w:spacing w:val="-2"/>
          <w:sz w:val="22"/>
          <w:szCs w:val="22"/>
        </w:rPr>
      </w:pPr>
    </w:p>
    <w:p w14:paraId="5A077A09" w14:textId="77777777" w:rsidR="001F227A" w:rsidRPr="004D2375" w:rsidRDefault="001F227A" w:rsidP="008C061E">
      <w:pPr>
        <w:tabs>
          <w:tab w:val="left" w:pos="3585"/>
        </w:tabs>
        <w:jc w:val="center"/>
        <w:rPr>
          <w:rFonts w:asciiTheme="majorBidi" w:hAnsiTheme="majorBidi" w:cstheme="majorBidi"/>
          <w:i/>
          <w:spacing w:val="-2"/>
          <w:sz w:val="22"/>
          <w:szCs w:val="22"/>
        </w:rPr>
      </w:pPr>
    </w:p>
    <w:p w14:paraId="2FBA1B37" w14:textId="77777777" w:rsidR="001F227A" w:rsidRPr="004D2375" w:rsidRDefault="001F227A" w:rsidP="008C061E">
      <w:pPr>
        <w:tabs>
          <w:tab w:val="left" w:pos="3585"/>
        </w:tabs>
        <w:jc w:val="center"/>
        <w:rPr>
          <w:rFonts w:asciiTheme="majorBidi" w:hAnsiTheme="majorBidi" w:cstheme="majorBidi"/>
          <w:sz w:val="22"/>
        </w:rPr>
      </w:pPr>
    </w:p>
    <w:p w14:paraId="2F461FD7" w14:textId="77777777" w:rsidR="008C061E" w:rsidRPr="004D2375" w:rsidRDefault="008C061E" w:rsidP="008C061E">
      <w:pPr>
        <w:tabs>
          <w:tab w:val="left" w:pos="3585"/>
        </w:tabs>
        <w:jc w:val="center"/>
        <w:rPr>
          <w:rFonts w:asciiTheme="majorBidi" w:hAnsiTheme="majorBidi" w:cstheme="majorBidi"/>
          <w:sz w:val="22"/>
        </w:rPr>
      </w:pPr>
    </w:p>
    <w:p w14:paraId="304056BE" w14:textId="77777777" w:rsidR="008C061E" w:rsidRPr="004D2375" w:rsidRDefault="008C061E" w:rsidP="008C061E">
      <w:pPr>
        <w:jc w:val="center"/>
        <w:rPr>
          <w:rFonts w:asciiTheme="majorBidi" w:hAnsiTheme="majorBidi" w:cstheme="majorBidi"/>
          <w:b/>
          <w:sz w:val="20"/>
        </w:rPr>
      </w:pPr>
    </w:p>
    <w:p w14:paraId="2F4C967C" w14:textId="77777777" w:rsidR="008C061E" w:rsidRPr="004D2375" w:rsidRDefault="008C061E" w:rsidP="008C061E">
      <w:pPr>
        <w:jc w:val="center"/>
        <w:rPr>
          <w:rFonts w:asciiTheme="majorBidi" w:hAnsiTheme="majorBidi" w:cstheme="majorBidi"/>
          <w:b/>
          <w:sz w:val="20"/>
        </w:rPr>
      </w:pPr>
    </w:p>
    <w:p w14:paraId="2835D642" w14:textId="621B1EB2" w:rsidR="003361CE" w:rsidRPr="004D2375" w:rsidRDefault="008C061E" w:rsidP="003361CE">
      <w:pPr>
        <w:pStyle w:val="BankNormal"/>
        <w:tabs>
          <w:tab w:val="left" w:pos="900"/>
          <w:tab w:val="left" w:pos="2694"/>
        </w:tabs>
        <w:spacing w:after="120"/>
        <w:ind w:leftChars="-188" w:left="810" w:hanging="1261"/>
        <w:rPr>
          <w:rFonts w:asciiTheme="majorBidi" w:eastAsia="MS Mincho" w:hAnsiTheme="majorBidi" w:cstheme="majorBidi"/>
          <w:b/>
          <w:sz w:val="28"/>
          <w:szCs w:val="14"/>
        </w:rPr>
      </w:pPr>
      <w:r w:rsidRPr="004D2375">
        <w:rPr>
          <w:rFonts w:asciiTheme="majorBidi" w:eastAsia="MS Mincho" w:hAnsiTheme="majorBidi" w:cstheme="majorBidi"/>
          <w:b/>
          <w:sz w:val="28"/>
          <w:szCs w:val="14"/>
        </w:rPr>
        <w:t>Client:</w:t>
      </w:r>
      <w:r w:rsidR="003361CE" w:rsidRPr="004D2375">
        <w:rPr>
          <w:rFonts w:asciiTheme="majorBidi" w:eastAsia="MS Mincho" w:hAnsiTheme="majorBidi" w:cstheme="majorBidi"/>
          <w:b/>
          <w:sz w:val="28"/>
          <w:szCs w:val="14"/>
        </w:rPr>
        <w:t xml:space="preserve"> </w:t>
      </w:r>
      <w:r w:rsidRPr="004D2375">
        <w:rPr>
          <w:rFonts w:asciiTheme="majorBidi" w:eastAsia="MS Mincho" w:hAnsiTheme="majorBidi" w:cstheme="majorBidi"/>
          <w:b/>
          <w:sz w:val="28"/>
          <w:szCs w:val="14"/>
        </w:rPr>
        <w:t>Ministry of Homeland Security</w:t>
      </w:r>
      <w:r w:rsidR="002E70D3" w:rsidRPr="004D2375">
        <w:rPr>
          <w:rFonts w:asciiTheme="majorBidi" w:eastAsia="MS Mincho" w:hAnsiTheme="majorBidi" w:cstheme="majorBidi"/>
          <w:b/>
          <w:sz w:val="28"/>
          <w:szCs w:val="14"/>
        </w:rPr>
        <w:t>, Labour</w:t>
      </w:r>
      <w:r w:rsidRPr="004D2375">
        <w:rPr>
          <w:rFonts w:asciiTheme="majorBidi" w:eastAsia="MS Mincho" w:hAnsiTheme="majorBidi" w:cstheme="majorBidi"/>
          <w:b/>
          <w:sz w:val="28"/>
          <w:szCs w:val="14"/>
        </w:rPr>
        <w:t xml:space="preserve"> and Technology</w:t>
      </w:r>
    </w:p>
    <w:p w14:paraId="34697932" w14:textId="77777777" w:rsidR="003361CE" w:rsidRPr="004D2375" w:rsidRDefault="008C061E" w:rsidP="003361CE">
      <w:pPr>
        <w:pStyle w:val="BankNormal"/>
        <w:tabs>
          <w:tab w:val="left" w:pos="900"/>
          <w:tab w:val="left" w:pos="2694"/>
        </w:tabs>
        <w:spacing w:after="120"/>
        <w:ind w:leftChars="-188" w:left="810" w:hanging="1261"/>
        <w:rPr>
          <w:rFonts w:asciiTheme="majorBidi" w:eastAsia="MS Mincho" w:hAnsiTheme="majorBidi" w:cstheme="majorBidi"/>
          <w:b/>
          <w:sz w:val="28"/>
          <w:szCs w:val="14"/>
        </w:rPr>
      </w:pPr>
      <w:r w:rsidRPr="004D2375">
        <w:rPr>
          <w:rFonts w:asciiTheme="majorBidi" w:eastAsia="MS Mincho" w:hAnsiTheme="majorBidi" w:cstheme="majorBidi"/>
          <w:b/>
          <w:sz w:val="28"/>
          <w:szCs w:val="14"/>
        </w:rPr>
        <w:t>Country: Republic of Maldives</w:t>
      </w:r>
    </w:p>
    <w:p w14:paraId="4D5B3720" w14:textId="45758DB2" w:rsidR="003361CE" w:rsidRPr="004D2375" w:rsidRDefault="008C061E" w:rsidP="003361CE">
      <w:pPr>
        <w:pStyle w:val="BankNormal"/>
        <w:tabs>
          <w:tab w:val="left" w:pos="900"/>
          <w:tab w:val="left" w:pos="2694"/>
        </w:tabs>
        <w:spacing w:after="120"/>
        <w:ind w:leftChars="-188" w:left="810" w:hanging="1261"/>
        <w:rPr>
          <w:rFonts w:asciiTheme="majorBidi" w:eastAsia="MS Mincho" w:hAnsiTheme="majorBidi" w:cstheme="majorBidi"/>
          <w:b/>
          <w:sz w:val="28"/>
          <w:szCs w:val="14"/>
        </w:rPr>
      </w:pPr>
      <w:r w:rsidRPr="004D2375">
        <w:rPr>
          <w:rFonts w:asciiTheme="majorBidi" w:eastAsia="MS Mincho" w:hAnsiTheme="majorBidi" w:cstheme="majorBidi"/>
          <w:b/>
          <w:sz w:val="28"/>
          <w:szCs w:val="14"/>
        </w:rPr>
        <w:t>Project:</w:t>
      </w:r>
      <w:r w:rsidR="003361CE" w:rsidRPr="004D2375">
        <w:rPr>
          <w:rFonts w:asciiTheme="majorBidi" w:eastAsia="MS Mincho" w:hAnsiTheme="majorBidi" w:cstheme="majorBidi"/>
          <w:b/>
          <w:sz w:val="28"/>
          <w:szCs w:val="14"/>
        </w:rPr>
        <w:t xml:space="preserve"> </w:t>
      </w:r>
      <w:r w:rsidRPr="004D2375">
        <w:rPr>
          <w:rFonts w:asciiTheme="majorBidi" w:eastAsia="MS Mincho" w:hAnsiTheme="majorBidi" w:cstheme="majorBidi"/>
          <w:b/>
          <w:sz w:val="28"/>
          <w:szCs w:val="14"/>
        </w:rPr>
        <w:t>Digital Maldives for Adaptation, Decentralization and Diversification (D’MADD) Project</w:t>
      </w:r>
    </w:p>
    <w:p w14:paraId="3A117D82" w14:textId="5FFA868F" w:rsidR="002F3E43" w:rsidRPr="004D2375" w:rsidRDefault="008C061E" w:rsidP="003361CE">
      <w:pPr>
        <w:pStyle w:val="BankNormal"/>
        <w:tabs>
          <w:tab w:val="left" w:pos="900"/>
          <w:tab w:val="left" w:pos="2694"/>
        </w:tabs>
        <w:spacing w:after="120"/>
        <w:ind w:leftChars="-188" w:left="810" w:hanging="1261"/>
        <w:rPr>
          <w:rFonts w:asciiTheme="majorBidi" w:eastAsia="MS Mincho" w:hAnsiTheme="majorBidi" w:cstheme="majorBidi"/>
          <w:b/>
          <w:sz w:val="28"/>
          <w:szCs w:val="14"/>
        </w:rPr>
      </w:pPr>
      <w:r w:rsidRPr="004D2375">
        <w:rPr>
          <w:rFonts w:asciiTheme="majorBidi" w:eastAsia="MS Mincho" w:hAnsiTheme="majorBidi" w:cstheme="majorBidi"/>
          <w:b/>
          <w:sz w:val="28"/>
          <w:szCs w:val="14"/>
        </w:rPr>
        <w:t>Issued by:</w:t>
      </w:r>
      <w:r w:rsidR="006C3235" w:rsidRPr="004D2375">
        <w:rPr>
          <w:rFonts w:asciiTheme="majorBidi" w:eastAsia="MS Mincho" w:hAnsiTheme="majorBidi" w:cstheme="majorBidi"/>
          <w:b/>
          <w:sz w:val="28"/>
          <w:szCs w:val="14"/>
        </w:rPr>
        <w:t xml:space="preserve"> </w:t>
      </w:r>
      <w:r w:rsidR="00850072" w:rsidRPr="004D2375">
        <w:rPr>
          <w:rFonts w:asciiTheme="majorBidi" w:eastAsia="MS Mincho" w:hAnsiTheme="majorBidi" w:cstheme="majorBidi"/>
          <w:b/>
          <w:sz w:val="28"/>
          <w:szCs w:val="14"/>
        </w:rPr>
        <w:t xml:space="preserve">National Tender Department, </w:t>
      </w:r>
      <w:r w:rsidR="002F3E43" w:rsidRPr="004D2375">
        <w:rPr>
          <w:rFonts w:asciiTheme="majorBidi" w:eastAsia="MS Mincho" w:hAnsiTheme="majorBidi" w:cstheme="majorBidi"/>
          <w:b/>
          <w:sz w:val="28"/>
          <w:szCs w:val="14"/>
          <w:lang w:val="en-GB"/>
        </w:rPr>
        <w:fldChar w:fldCharType="begin"/>
      </w:r>
      <w:r w:rsidR="002F3E43" w:rsidRPr="004D2375">
        <w:rPr>
          <w:rFonts w:asciiTheme="majorBidi" w:eastAsia="MS Mincho" w:hAnsiTheme="majorBidi" w:cstheme="majorBidi"/>
          <w:b/>
          <w:sz w:val="28"/>
          <w:szCs w:val="14"/>
          <w:lang w:val="en-GB"/>
        </w:rPr>
        <w:instrText>HYPERLINK "https://www.finance.gov.mv/"</w:instrText>
      </w:r>
      <w:r w:rsidR="002F3E43" w:rsidRPr="004D2375">
        <w:rPr>
          <w:rFonts w:asciiTheme="majorBidi" w:eastAsia="MS Mincho" w:hAnsiTheme="majorBidi" w:cstheme="majorBidi"/>
          <w:b/>
          <w:sz w:val="28"/>
          <w:szCs w:val="14"/>
          <w:lang w:val="en-GB"/>
        </w:rPr>
      </w:r>
      <w:r w:rsidR="002F3E43" w:rsidRPr="004D2375">
        <w:rPr>
          <w:rFonts w:asciiTheme="majorBidi" w:eastAsia="MS Mincho" w:hAnsiTheme="majorBidi" w:cstheme="majorBidi"/>
          <w:b/>
          <w:sz w:val="28"/>
          <w:szCs w:val="14"/>
          <w:lang w:val="en-GB"/>
        </w:rPr>
        <w:fldChar w:fldCharType="separate"/>
      </w:r>
      <w:r w:rsidR="002F3E43" w:rsidRPr="004D2375">
        <w:rPr>
          <w:rFonts w:asciiTheme="majorBidi" w:eastAsia="MS Mincho" w:hAnsiTheme="majorBidi" w:cstheme="majorBidi"/>
          <w:b/>
          <w:sz w:val="28"/>
          <w:szCs w:val="14"/>
        </w:rPr>
        <w:t>Ministry of Finance and Public</w:t>
      </w:r>
      <w:r w:rsidR="003361CE" w:rsidRPr="004D2375">
        <w:rPr>
          <w:rFonts w:asciiTheme="majorBidi" w:eastAsia="MS Mincho" w:hAnsiTheme="majorBidi" w:cstheme="majorBidi"/>
          <w:b/>
          <w:sz w:val="28"/>
          <w:szCs w:val="14"/>
        </w:rPr>
        <w:t xml:space="preserve"> </w:t>
      </w:r>
      <w:r w:rsidR="002F3E43" w:rsidRPr="004D2375">
        <w:rPr>
          <w:rFonts w:asciiTheme="majorBidi" w:eastAsia="MS Mincho" w:hAnsiTheme="majorBidi" w:cstheme="majorBidi"/>
          <w:b/>
          <w:sz w:val="28"/>
          <w:szCs w:val="14"/>
        </w:rPr>
        <w:t>Enterprises</w:t>
      </w:r>
    </w:p>
    <w:p w14:paraId="72DC5F83" w14:textId="4C08C5DC" w:rsidR="00850072" w:rsidRPr="004D2375" w:rsidRDefault="002F3E43" w:rsidP="003361CE">
      <w:pPr>
        <w:pStyle w:val="BankNormal"/>
        <w:tabs>
          <w:tab w:val="left" w:pos="900"/>
          <w:tab w:val="left" w:pos="2694"/>
        </w:tabs>
        <w:spacing w:after="120"/>
        <w:ind w:leftChars="-37" w:left="1172" w:hanging="1261"/>
        <w:rPr>
          <w:rFonts w:asciiTheme="majorBidi" w:eastAsia="MS Mincho" w:hAnsiTheme="majorBidi" w:cstheme="majorBidi"/>
          <w:b/>
          <w:sz w:val="28"/>
          <w:szCs w:val="14"/>
        </w:rPr>
      </w:pPr>
      <w:r w:rsidRPr="004D2375">
        <w:rPr>
          <w:rFonts w:asciiTheme="majorBidi" w:eastAsia="MS Mincho" w:hAnsiTheme="majorBidi" w:cstheme="majorBidi"/>
          <w:b/>
          <w:sz w:val="28"/>
          <w:szCs w:val="14"/>
        </w:rPr>
        <w:fldChar w:fldCharType="end"/>
      </w:r>
    </w:p>
    <w:p w14:paraId="61C569FB" w14:textId="2FE4B83B" w:rsidR="006071AF" w:rsidRPr="004D2375" w:rsidRDefault="006071AF">
      <w:pPr>
        <w:rPr>
          <w:rFonts w:asciiTheme="majorBidi" w:hAnsiTheme="majorBidi" w:cstheme="majorBidi"/>
        </w:rPr>
        <w:sectPr w:rsidR="006071AF" w:rsidRPr="004D2375" w:rsidSect="003C54EA">
          <w:footerReference w:type="even" r:id="rId12"/>
          <w:footerReference w:type="default" r:id="rId13"/>
          <w:headerReference w:type="first" r:id="rId14"/>
          <w:footerReference w:type="first" r:id="rId15"/>
          <w:pgSz w:w="12240" w:h="15840" w:code="1"/>
          <w:pgMar w:top="1440" w:right="1440" w:bottom="1440" w:left="1800" w:header="720" w:footer="720" w:gutter="0"/>
          <w:paperSrc w:first="15" w:other="15"/>
          <w:pgNumType w:fmt="lowerRoman" w:start="1"/>
          <w:cols w:space="720"/>
          <w:titlePg/>
          <w:docGrid w:linePitch="326"/>
        </w:sectPr>
      </w:pPr>
    </w:p>
    <w:p w14:paraId="1F8869BE" w14:textId="77777777" w:rsidR="00E075A7" w:rsidRPr="004D2375" w:rsidRDefault="00E075A7" w:rsidP="000503BE">
      <w:pPr>
        <w:pStyle w:val="Heading1a"/>
        <w:keepNext w:val="0"/>
        <w:keepLines w:val="0"/>
        <w:tabs>
          <w:tab w:val="clear" w:pos="-720"/>
        </w:tabs>
        <w:suppressAutoHyphens w:val="0"/>
        <w:rPr>
          <w:rFonts w:asciiTheme="majorBidi" w:hAnsiTheme="majorBidi" w:cstheme="majorBidi"/>
          <w:bCs/>
          <w:smallCaps w:val="0"/>
        </w:rPr>
        <w:sectPr w:rsidR="00E075A7" w:rsidRPr="004D2375" w:rsidSect="00480C24">
          <w:headerReference w:type="even" r:id="rId16"/>
          <w:footnotePr>
            <w:numRestart w:val="eachSect"/>
          </w:footnotePr>
          <w:type w:val="continuous"/>
          <w:pgSz w:w="12240" w:h="15840" w:code="1"/>
          <w:pgMar w:top="1440" w:right="1440" w:bottom="1440" w:left="1800" w:header="720" w:footer="720" w:gutter="0"/>
          <w:paperSrc w:first="15" w:other="15"/>
          <w:pgNumType w:fmt="lowerRoman"/>
          <w:cols w:space="720"/>
        </w:sectPr>
      </w:pPr>
    </w:p>
    <w:p w14:paraId="68FF3656" w14:textId="77777777" w:rsidR="00C07F5E" w:rsidRPr="004D2375" w:rsidRDefault="00C07F5E" w:rsidP="00C07F5E">
      <w:pPr>
        <w:pStyle w:val="Heading1a"/>
        <w:keepNext w:val="0"/>
        <w:keepLines w:val="0"/>
        <w:tabs>
          <w:tab w:val="clear" w:pos="-720"/>
        </w:tabs>
        <w:suppressAutoHyphens w:val="0"/>
        <w:rPr>
          <w:rFonts w:asciiTheme="majorBidi" w:hAnsiTheme="majorBidi" w:cstheme="majorBidi"/>
          <w:bCs/>
          <w:smallCaps w:val="0"/>
        </w:rPr>
      </w:pPr>
      <w:r w:rsidRPr="004D2375">
        <w:rPr>
          <w:rFonts w:asciiTheme="majorBidi" w:hAnsiTheme="majorBidi" w:cstheme="majorBidi"/>
          <w:bCs/>
          <w:smallCaps w:val="0"/>
        </w:rPr>
        <w:lastRenderedPageBreak/>
        <w:t>Specific Procurement Notice</w:t>
      </w:r>
    </w:p>
    <w:p w14:paraId="21D46C04" w14:textId="77777777" w:rsidR="00C07F5E" w:rsidRPr="004D2375" w:rsidRDefault="00C07F5E" w:rsidP="00C07F5E">
      <w:pPr>
        <w:pStyle w:val="Heading1a"/>
        <w:keepNext w:val="0"/>
        <w:keepLines w:val="0"/>
        <w:tabs>
          <w:tab w:val="clear" w:pos="-720"/>
        </w:tabs>
        <w:suppressAutoHyphens w:val="0"/>
        <w:rPr>
          <w:rFonts w:asciiTheme="majorBidi" w:hAnsiTheme="majorBidi" w:cstheme="majorBidi"/>
          <w:bCs/>
          <w:smallCaps w:val="0"/>
        </w:rPr>
      </w:pPr>
      <w:r w:rsidRPr="004D2375">
        <w:rPr>
          <w:rFonts w:asciiTheme="majorBidi" w:hAnsiTheme="majorBidi" w:cstheme="majorBidi"/>
          <w:bCs/>
          <w:smallCaps w:val="0"/>
        </w:rPr>
        <w:t>Template</w:t>
      </w:r>
    </w:p>
    <w:p w14:paraId="6D40A912" w14:textId="77777777" w:rsidR="00C109E0" w:rsidRPr="004D2375" w:rsidRDefault="00C109E0" w:rsidP="000503BE">
      <w:pPr>
        <w:pStyle w:val="Heading1a"/>
        <w:keepNext w:val="0"/>
        <w:keepLines w:val="0"/>
        <w:tabs>
          <w:tab w:val="clear" w:pos="-720"/>
        </w:tabs>
        <w:suppressAutoHyphens w:val="0"/>
        <w:rPr>
          <w:rFonts w:asciiTheme="majorBidi" w:hAnsiTheme="majorBidi" w:cstheme="majorBidi"/>
          <w:bCs/>
          <w:smallCaps w:val="0"/>
        </w:rPr>
      </w:pPr>
    </w:p>
    <w:p w14:paraId="64A30CA6" w14:textId="77777777" w:rsidR="001F475A" w:rsidRPr="004D2375" w:rsidRDefault="001F475A" w:rsidP="000503BE">
      <w:pPr>
        <w:pStyle w:val="Heading1a"/>
        <w:keepNext w:val="0"/>
        <w:keepLines w:val="0"/>
        <w:tabs>
          <w:tab w:val="clear" w:pos="-720"/>
        </w:tabs>
        <w:suppressAutoHyphens w:val="0"/>
        <w:rPr>
          <w:rFonts w:asciiTheme="majorBidi" w:hAnsiTheme="majorBidi" w:cstheme="majorBidi"/>
          <w:bCs/>
          <w:smallCaps w:val="0"/>
          <w:sz w:val="44"/>
          <w:szCs w:val="44"/>
        </w:rPr>
      </w:pPr>
      <w:r w:rsidRPr="004D2375">
        <w:rPr>
          <w:rFonts w:asciiTheme="majorBidi" w:hAnsiTheme="majorBidi" w:cstheme="majorBidi"/>
          <w:bCs/>
          <w:smallCaps w:val="0"/>
          <w:sz w:val="44"/>
          <w:szCs w:val="44"/>
        </w:rPr>
        <w:t>Request</w:t>
      </w:r>
      <w:r w:rsidR="006E2CC9" w:rsidRPr="004D2375">
        <w:rPr>
          <w:rFonts w:asciiTheme="majorBidi" w:hAnsiTheme="majorBidi" w:cstheme="majorBidi"/>
          <w:bCs/>
          <w:smallCaps w:val="0"/>
          <w:sz w:val="44"/>
          <w:szCs w:val="44"/>
        </w:rPr>
        <w:t xml:space="preserve"> </w:t>
      </w:r>
      <w:r w:rsidRPr="004D2375">
        <w:rPr>
          <w:rFonts w:asciiTheme="majorBidi" w:hAnsiTheme="majorBidi" w:cstheme="majorBidi"/>
          <w:bCs/>
          <w:smallCaps w:val="0"/>
          <w:sz w:val="44"/>
          <w:szCs w:val="44"/>
        </w:rPr>
        <w:t>for</w:t>
      </w:r>
      <w:r w:rsidR="006E2CC9" w:rsidRPr="004D2375">
        <w:rPr>
          <w:rFonts w:asciiTheme="majorBidi" w:hAnsiTheme="majorBidi" w:cstheme="majorBidi"/>
          <w:bCs/>
          <w:smallCaps w:val="0"/>
          <w:sz w:val="44"/>
          <w:szCs w:val="44"/>
        </w:rPr>
        <w:t xml:space="preserve"> </w:t>
      </w:r>
      <w:r w:rsidRPr="004D2375">
        <w:rPr>
          <w:rFonts w:asciiTheme="majorBidi" w:hAnsiTheme="majorBidi" w:cstheme="majorBidi"/>
          <w:bCs/>
          <w:smallCaps w:val="0"/>
          <w:sz w:val="44"/>
          <w:szCs w:val="44"/>
        </w:rPr>
        <w:t>Bids</w:t>
      </w:r>
    </w:p>
    <w:p w14:paraId="5E2938E9" w14:textId="77777777" w:rsidR="00C07F5E" w:rsidRPr="004D2375" w:rsidRDefault="00C07F5E" w:rsidP="000503BE">
      <w:pPr>
        <w:pStyle w:val="Heading1a"/>
        <w:keepNext w:val="0"/>
        <w:keepLines w:val="0"/>
        <w:tabs>
          <w:tab w:val="clear" w:pos="-720"/>
        </w:tabs>
        <w:suppressAutoHyphens w:val="0"/>
        <w:rPr>
          <w:rFonts w:asciiTheme="majorBidi" w:hAnsiTheme="majorBidi" w:cstheme="majorBidi"/>
          <w:bCs/>
          <w:smallCaps w:val="0"/>
          <w:sz w:val="44"/>
          <w:szCs w:val="44"/>
        </w:rPr>
      </w:pPr>
      <w:r w:rsidRPr="004D2375">
        <w:rPr>
          <w:rFonts w:asciiTheme="majorBidi" w:hAnsiTheme="majorBidi" w:cstheme="majorBidi"/>
          <w:bCs/>
          <w:smallCaps w:val="0"/>
          <w:sz w:val="44"/>
          <w:szCs w:val="44"/>
        </w:rPr>
        <w:t>Goods</w:t>
      </w:r>
    </w:p>
    <w:p w14:paraId="6E791F1B" w14:textId="77777777" w:rsidR="00052AD5" w:rsidRPr="004D2375" w:rsidRDefault="00052AD5" w:rsidP="000503BE">
      <w:pPr>
        <w:pStyle w:val="Heading1a"/>
        <w:keepNext w:val="0"/>
        <w:keepLines w:val="0"/>
        <w:tabs>
          <w:tab w:val="clear" w:pos="-720"/>
        </w:tabs>
        <w:suppressAutoHyphens w:val="0"/>
        <w:spacing w:before="120"/>
        <w:rPr>
          <w:rFonts w:asciiTheme="majorBidi" w:hAnsiTheme="majorBidi" w:cstheme="majorBidi"/>
          <w:bCs/>
          <w:smallCaps w:val="0"/>
          <w:sz w:val="28"/>
          <w:szCs w:val="28"/>
        </w:rPr>
      </w:pPr>
      <w:r w:rsidRPr="004D2375">
        <w:rPr>
          <w:rFonts w:asciiTheme="majorBidi" w:hAnsiTheme="majorBidi" w:cstheme="majorBidi"/>
          <w:bCs/>
          <w:smallCaps w:val="0"/>
          <w:sz w:val="28"/>
          <w:szCs w:val="28"/>
        </w:rPr>
        <w:t>(</w:t>
      </w:r>
      <w:r w:rsidR="006A4D8D" w:rsidRPr="004D2375">
        <w:rPr>
          <w:rFonts w:asciiTheme="majorBidi" w:hAnsiTheme="majorBidi" w:cstheme="majorBidi"/>
          <w:bCs/>
          <w:smallCaps w:val="0"/>
          <w:sz w:val="28"/>
          <w:szCs w:val="28"/>
        </w:rPr>
        <w:t>T</w:t>
      </w:r>
      <w:r w:rsidR="007B7CDB" w:rsidRPr="004D2375">
        <w:rPr>
          <w:rFonts w:asciiTheme="majorBidi" w:hAnsiTheme="majorBidi" w:cstheme="majorBidi"/>
          <w:bCs/>
          <w:smallCaps w:val="0"/>
          <w:sz w:val="28"/>
          <w:szCs w:val="28"/>
        </w:rPr>
        <w:t>wo</w:t>
      </w:r>
      <w:r w:rsidR="0053376E" w:rsidRPr="004D2375">
        <w:rPr>
          <w:rFonts w:asciiTheme="majorBidi" w:hAnsiTheme="majorBidi" w:cstheme="majorBidi"/>
          <w:bCs/>
          <w:smallCaps w:val="0"/>
          <w:sz w:val="28"/>
          <w:szCs w:val="28"/>
        </w:rPr>
        <w:t>-Envelope</w:t>
      </w:r>
      <w:r w:rsidR="006E2CC9" w:rsidRPr="004D2375">
        <w:rPr>
          <w:rFonts w:asciiTheme="majorBidi" w:hAnsiTheme="majorBidi" w:cstheme="majorBidi"/>
          <w:bCs/>
          <w:smallCaps w:val="0"/>
          <w:sz w:val="28"/>
          <w:szCs w:val="28"/>
        </w:rPr>
        <w:t xml:space="preserve"> </w:t>
      </w:r>
      <w:r w:rsidR="0053376E" w:rsidRPr="004D2375">
        <w:rPr>
          <w:rFonts w:asciiTheme="majorBidi" w:hAnsiTheme="majorBidi" w:cstheme="majorBidi"/>
          <w:bCs/>
          <w:smallCaps w:val="0"/>
          <w:sz w:val="28"/>
          <w:szCs w:val="28"/>
        </w:rPr>
        <w:t>Bidding</w:t>
      </w:r>
      <w:r w:rsidR="006E2CC9" w:rsidRPr="004D2375">
        <w:rPr>
          <w:rFonts w:asciiTheme="majorBidi" w:hAnsiTheme="majorBidi" w:cstheme="majorBidi"/>
          <w:bCs/>
          <w:smallCaps w:val="0"/>
          <w:sz w:val="28"/>
          <w:szCs w:val="28"/>
        </w:rPr>
        <w:t xml:space="preserve"> </w:t>
      </w:r>
      <w:r w:rsidR="0053376E" w:rsidRPr="004D2375">
        <w:rPr>
          <w:rFonts w:asciiTheme="majorBidi" w:hAnsiTheme="majorBidi" w:cstheme="majorBidi"/>
          <w:bCs/>
          <w:smallCaps w:val="0"/>
          <w:sz w:val="28"/>
          <w:szCs w:val="28"/>
        </w:rPr>
        <w:t>P</w:t>
      </w:r>
      <w:r w:rsidR="00777027" w:rsidRPr="004D2375">
        <w:rPr>
          <w:rFonts w:asciiTheme="majorBidi" w:hAnsiTheme="majorBidi" w:cstheme="majorBidi"/>
          <w:bCs/>
          <w:smallCaps w:val="0"/>
          <w:sz w:val="28"/>
          <w:szCs w:val="28"/>
        </w:rPr>
        <w:t>rocess</w:t>
      </w:r>
      <w:r w:rsidRPr="004D2375">
        <w:rPr>
          <w:rFonts w:asciiTheme="majorBidi" w:hAnsiTheme="majorBidi" w:cstheme="majorBidi"/>
          <w:bCs/>
          <w:smallCaps w:val="0"/>
          <w:sz w:val="28"/>
          <w:szCs w:val="28"/>
        </w:rPr>
        <w:t>)</w:t>
      </w:r>
    </w:p>
    <w:p w14:paraId="5322797C" w14:textId="530C0EF7" w:rsidR="001F475A" w:rsidRDefault="001F475A" w:rsidP="001A3964">
      <w:pPr>
        <w:suppressAutoHyphens/>
        <w:ind w:hanging="360"/>
        <w:rPr>
          <w:rFonts w:asciiTheme="majorBidi" w:hAnsiTheme="majorBidi" w:cstheme="majorBidi"/>
          <w:spacing w:val="-2"/>
        </w:rPr>
      </w:pPr>
    </w:p>
    <w:tbl>
      <w:tblPr>
        <w:tblW w:w="9956" w:type="dxa"/>
        <w:tblLook w:val="04A0" w:firstRow="1" w:lastRow="0" w:firstColumn="1" w:lastColumn="0" w:noHBand="0" w:noVBand="1"/>
      </w:tblPr>
      <w:tblGrid>
        <w:gridCol w:w="9956"/>
      </w:tblGrid>
      <w:tr w:rsidR="007D3634" w:rsidRPr="00F01161" w14:paraId="350DFF06" w14:textId="77777777" w:rsidTr="00DE15AD">
        <w:trPr>
          <w:trHeight w:val="300"/>
        </w:trPr>
        <w:tc>
          <w:tcPr>
            <w:tcW w:w="9956" w:type="dxa"/>
            <w:tcBorders>
              <w:top w:val="nil"/>
              <w:left w:val="nil"/>
              <w:bottom w:val="nil"/>
              <w:right w:val="nil"/>
            </w:tcBorders>
            <w:noWrap/>
            <w:vAlign w:val="center"/>
          </w:tcPr>
          <w:tbl>
            <w:tblPr>
              <w:tblW w:w="9740" w:type="dxa"/>
              <w:tblLook w:val="04A0" w:firstRow="1" w:lastRow="0" w:firstColumn="1" w:lastColumn="0" w:noHBand="0" w:noVBand="1"/>
            </w:tblPr>
            <w:tblGrid>
              <w:gridCol w:w="2143"/>
              <w:gridCol w:w="7597"/>
            </w:tblGrid>
            <w:tr w:rsidR="007D3634" w:rsidRPr="009A2566" w14:paraId="17BAC2FC" w14:textId="77777777" w:rsidTr="00DE15AD">
              <w:trPr>
                <w:trHeight w:val="600"/>
              </w:trPr>
              <w:tc>
                <w:tcPr>
                  <w:tcW w:w="2143" w:type="dxa"/>
                  <w:tcBorders>
                    <w:top w:val="nil"/>
                    <w:left w:val="nil"/>
                    <w:bottom w:val="nil"/>
                    <w:right w:val="nil"/>
                  </w:tcBorders>
                  <w:noWrap/>
                  <w:hideMark/>
                </w:tcPr>
                <w:p w14:paraId="1AD11B8E" w14:textId="77777777" w:rsidR="007D3634" w:rsidRPr="009A2566" w:rsidRDefault="007D3634" w:rsidP="00DE15AD">
                  <w:pPr>
                    <w:jc w:val="both"/>
                    <w:rPr>
                      <w:rFonts w:asciiTheme="majorBidi" w:hAnsiTheme="majorBidi" w:cstheme="majorBidi"/>
                      <w:b/>
                      <w:bCs/>
                      <w:color w:val="000000"/>
                      <w:sz w:val="20"/>
                    </w:rPr>
                  </w:pPr>
                  <w:bookmarkStart w:id="0" w:name="_Hlk231911372"/>
                  <w:r w:rsidRPr="009A2566">
                    <w:rPr>
                      <w:rFonts w:asciiTheme="majorBidi" w:hAnsiTheme="majorBidi" w:cstheme="majorBidi"/>
                      <w:b/>
                      <w:bCs/>
                      <w:color w:val="000000"/>
                      <w:sz w:val="20"/>
                    </w:rPr>
                    <w:t xml:space="preserve">Name of Project: </w:t>
                  </w:r>
                </w:p>
              </w:tc>
              <w:tc>
                <w:tcPr>
                  <w:tcW w:w="7597" w:type="dxa"/>
                  <w:tcBorders>
                    <w:top w:val="nil"/>
                    <w:left w:val="nil"/>
                    <w:bottom w:val="nil"/>
                    <w:right w:val="nil"/>
                  </w:tcBorders>
                  <w:hideMark/>
                </w:tcPr>
                <w:p w14:paraId="631AD719" w14:textId="77777777" w:rsidR="007D3634" w:rsidRPr="009A2566" w:rsidRDefault="007D3634" w:rsidP="00DE15AD">
                  <w:pPr>
                    <w:rPr>
                      <w:rFonts w:asciiTheme="majorBidi" w:hAnsiTheme="majorBidi" w:cstheme="majorBidi"/>
                      <w:color w:val="000000"/>
                    </w:rPr>
                  </w:pPr>
                  <w:r w:rsidRPr="009A2566">
                    <w:rPr>
                      <w:rFonts w:asciiTheme="majorBidi" w:hAnsiTheme="majorBidi" w:cstheme="majorBidi"/>
                      <w:color w:val="000000"/>
                    </w:rPr>
                    <w:t>Digital Maldives for Adaptation, Decentralization and Diversification (D’MADD) Project (P177040)</w:t>
                  </w:r>
                </w:p>
              </w:tc>
            </w:tr>
            <w:tr w:rsidR="007D3634" w:rsidRPr="009A2566" w14:paraId="1BD2181E" w14:textId="77777777" w:rsidTr="00DE15AD">
              <w:trPr>
                <w:trHeight w:val="300"/>
              </w:trPr>
              <w:tc>
                <w:tcPr>
                  <w:tcW w:w="2143" w:type="dxa"/>
                  <w:tcBorders>
                    <w:top w:val="nil"/>
                    <w:left w:val="nil"/>
                    <w:bottom w:val="nil"/>
                    <w:right w:val="nil"/>
                  </w:tcBorders>
                  <w:noWrap/>
                  <w:hideMark/>
                </w:tcPr>
                <w:p w14:paraId="72D6FC69" w14:textId="77777777" w:rsidR="007D3634" w:rsidRPr="009A2566" w:rsidRDefault="007D3634" w:rsidP="00DE15AD">
                  <w:pPr>
                    <w:jc w:val="both"/>
                    <w:rPr>
                      <w:rFonts w:asciiTheme="majorBidi" w:hAnsiTheme="majorBidi" w:cstheme="majorBidi"/>
                      <w:b/>
                      <w:bCs/>
                      <w:color w:val="000000"/>
                      <w:sz w:val="20"/>
                    </w:rPr>
                  </w:pPr>
                  <w:r w:rsidRPr="009A2566">
                    <w:rPr>
                      <w:rFonts w:asciiTheme="majorBidi" w:hAnsiTheme="majorBidi" w:cstheme="majorBidi"/>
                      <w:b/>
                      <w:bCs/>
                      <w:color w:val="000000"/>
                      <w:sz w:val="20"/>
                    </w:rPr>
                    <w:t xml:space="preserve">Grant No.: </w:t>
                  </w:r>
                </w:p>
              </w:tc>
              <w:tc>
                <w:tcPr>
                  <w:tcW w:w="7597" w:type="dxa"/>
                  <w:tcBorders>
                    <w:top w:val="nil"/>
                    <w:left w:val="nil"/>
                    <w:bottom w:val="nil"/>
                    <w:right w:val="nil"/>
                  </w:tcBorders>
                  <w:hideMark/>
                </w:tcPr>
                <w:p w14:paraId="3C9E3132" w14:textId="77777777" w:rsidR="007D3634" w:rsidRPr="009A2566" w:rsidRDefault="007D3634" w:rsidP="00DE15AD">
                  <w:pPr>
                    <w:rPr>
                      <w:rFonts w:asciiTheme="majorBidi" w:hAnsiTheme="majorBidi" w:cstheme="majorBidi"/>
                      <w:color w:val="000000"/>
                    </w:rPr>
                  </w:pPr>
                  <w:r w:rsidRPr="009A2566">
                    <w:rPr>
                      <w:rFonts w:asciiTheme="majorBidi" w:hAnsiTheme="majorBidi" w:cstheme="majorBidi"/>
                      <w:color w:val="000000"/>
                    </w:rPr>
                    <w:t>E047-MV</w:t>
                  </w:r>
                </w:p>
              </w:tc>
            </w:tr>
            <w:tr w:rsidR="007D3634" w:rsidRPr="009A2566" w14:paraId="62BDD9BE" w14:textId="77777777" w:rsidTr="00DE15AD">
              <w:trPr>
                <w:trHeight w:val="510"/>
              </w:trPr>
              <w:tc>
                <w:tcPr>
                  <w:tcW w:w="2143" w:type="dxa"/>
                  <w:tcBorders>
                    <w:top w:val="nil"/>
                    <w:left w:val="nil"/>
                    <w:bottom w:val="nil"/>
                    <w:right w:val="nil"/>
                  </w:tcBorders>
                  <w:noWrap/>
                  <w:hideMark/>
                </w:tcPr>
                <w:p w14:paraId="65F3FF47" w14:textId="77777777" w:rsidR="007D3634" w:rsidRPr="009A2566" w:rsidRDefault="007D3634" w:rsidP="00DE15AD">
                  <w:pPr>
                    <w:jc w:val="both"/>
                    <w:rPr>
                      <w:rFonts w:asciiTheme="majorBidi" w:hAnsiTheme="majorBidi" w:cstheme="majorBidi"/>
                      <w:b/>
                      <w:bCs/>
                      <w:color w:val="000000"/>
                      <w:sz w:val="20"/>
                    </w:rPr>
                  </w:pPr>
                  <w:r w:rsidRPr="009A2566">
                    <w:rPr>
                      <w:rFonts w:asciiTheme="majorBidi" w:hAnsiTheme="majorBidi" w:cstheme="majorBidi"/>
                      <w:b/>
                      <w:bCs/>
                      <w:color w:val="000000"/>
                      <w:sz w:val="20"/>
                    </w:rPr>
                    <w:t xml:space="preserve">RFB Reference No.: </w:t>
                  </w:r>
                </w:p>
              </w:tc>
              <w:tc>
                <w:tcPr>
                  <w:tcW w:w="7597" w:type="dxa"/>
                  <w:tcBorders>
                    <w:top w:val="nil"/>
                    <w:left w:val="nil"/>
                    <w:bottom w:val="nil"/>
                    <w:right w:val="nil"/>
                  </w:tcBorders>
                  <w:hideMark/>
                </w:tcPr>
                <w:p w14:paraId="5C953277" w14:textId="77777777" w:rsidR="007D3634" w:rsidRPr="009A2566" w:rsidRDefault="007D3634" w:rsidP="00DE15AD">
                  <w:pPr>
                    <w:rPr>
                      <w:rFonts w:asciiTheme="majorBidi" w:hAnsiTheme="majorBidi" w:cstheme="majorBidi"/>
                      <w:color w:val="000000"/>
                    </w:rPr>
                  </w:pPr>
                  <w:r w:rsidRPr="009A2566">
                    <w:rPr>
                      <w:rFonts w:asciiTheme="majorBidi" w:hAnsiTheme="majorBidi" w:cstheme="majorBidi"/>
                      <w:color w:val="000000"/>
                    </w:rPr>
                    <w:t>MV-MoECCT-DMADD-528844-GO-RFB</w:t>
                  </w:r>
                </w:p>
              </w:tc>
            </w:tr>
            <w:bookmarkEnd w:id="0"/>
          </w:tbl>
          <w:p w14:paraId="2857380C" w14:textId="77777777" w:rsidR="007D3634" w:rsidRPr="009A2566" w:rsidRDefault="007D3634" w:rsidP="00DE15AD">
            <w:pPr>
              <w:jc w:val="both"/>
              <w:rPr>
                <w:rFonts w:asciiTheme="majorBidi" w:hAnsiTheme="majorBidi" w:cstheme="majorBidi"/>
                <w:b/>
                <w:bCs/>
                <w:color w:val="000000"/>
                <w:sz w:val="20"/>
              </w:rPr>
            </w:pPr>
          </w:p>
        </w:tc>
      </w:tr>
    </w:tbl>
    <w:p w14:paraId="74FD5AC6" w14:textId="77777777" w:rsidR="007D3634" w:rsidRPr="00F01161" w:rsidRDefault="007D3634" w:rsidP="007D3634">
      <w:pPr>
        <w:pStyle w:val="ListParagraph"/>
        <w:numPr>
          <w:ilvl w:val="0"/>
          <w:numId w:val="152"/>
        </w:numPr>
        <w:suppressAutoHyphens/>
        <w:spacing w:before="240" w:after="240"/>
        <w:ind w:left="360"/>
        <w:contextualSpacing w:val="0"/>
        <w:jc w:val="both"/>
        <w:rPr>
          <w:rFonts w:asciiTheme="majorBidi" w:hAnsiTheme="majorBidi" w:cstheme="majorBidi"/>
          <w:bCs/>
          <w:iCs/>
          <w:spacing w:val="-2"/>
        </w:rPr>
      </w:pPr>
      <w:bookmarkStart w:id="1" w:name="_Hlk231910603"/>
      <w:r w:rsidRPr="00F01161">
        <w:rPr>
          <w:rFonts w:asciiTheme="majorBidi" w:hAnsiTheme="majorBidi" w:cstheme="majorBidi"/>
          <w:bCs/>
          <w:iCs/>
          <w:spacing w:val="-2"/>
        </w:rPr>
        <w:t xml:space="preserve">The Government of the Republic of Maldives has received financing from the World Bank toward the cost of the </w:t>
      </w:r>
      <w:r w:rsidRPr="00F01161">
        <w:rPr>
          <w:rFonts w:asciiTheme="majorBidi" w:hAnsiTheme="majorBidi" w:cstheme="majorBidi"/>
          <w:b/>
          <w:iCs/>
          <w:spacing w:val="-2"/>
        </w:rPr>
        <w:t>Digital Maldives for Adaptation, Decentralization, and Diversification (D’MADD) Project</w:t>
      </w:r>
      <w:r w:rsidRPr="00F01161">
        <w:rPr>
          <w:rFonts w:asciiTheme="majorBidi" w:hAnsiTheme="majorBidi" w:cstheme="majorBidi"/>
          <w:bCs/>
          <w:iCs/>
          <w:spacing w:val="-2"/>
        </w:rPr>
        <w:t>, and intends to apply part of the proceeds toward payments under the contract</w:t>
      </w:r>
      <w:r w:rsidRPr="00F01161">
        <w:rPr>
          <w:rFonts w:asciiTheme="majorBidi" w:hAnsiTheme="majorBidi" w:cstheme="majorBidi"/>
          <w:bCs/>
          <w:iCs/>
        </w:rPr>
        <w:t xml:space="preserve"> </w:t>
      </w:r>
      <w:r w:rsidRPr="00F01161">
        <w:rPr>
          <w:rFonts w:asciiTheme="majorBidi" w:hAnsiTheme="majorBidi" w:cstheme="majorBidi"/>
          <w:bCs/>
          <w:iCs/>
          <w:spacing w:val="-2"/>
        </w:rPr>
        <w:t xml:space="preserve">for </w:t>
      </w:r>
      <w:r w:rsidRPr="00F01161">
        <w:rPr>
          <w:rFonts w:asciiTheme="majorBidi" w:hAnsiTheme="majorBidi" w:cstheme="majorBidi"/>
          <w:b/>
          <w:iCs/>
          <w:spacing w:val="-2"/>
        </w:rPr>
        <w:t>Procurement of SDWAN equipment and services to improve the government network infra and connect 200 locations</w:t>
      </w:r>
      <w:r w:rsidRPr="00F01161">
        <w:rPr>
          <w:rFonts w:asciiTheme="majorBidi" w:hAnsiTheme="majorBidi" w:cstheme="majorBidi"/>
          <w:bCs/>
          <w:iCs/>
          <w:spacing w:val="-2"/>
        </w:rPr>
        <w:t>.</w:t>
      </w:r>
    </w:p>
    <w:p w14:paraId="369056B7" w14:textId="77777777" w:rsidR="007D3634" w:rsidRPr="00F01161" w:rsidRDefault="007D3634" w:rsidP="007D3634">
      <w:pPr>
        <w:pStyle w:val="BankNormal"/>
        <w:numPr>
          <w:ilvl w:val="0"/>
          <w:numId w:val="152"/>
        </w:numPr>
        <w:tabs>
          <w:tab w:val="left" w:pos="2694"/>
        </w:tabs>
        <w:spacing w:after="120"/>
        <w:ind w:left="360"/>
        <w:rPr>
          <w:rFonts w:asciiTheme="majorBidi" w:hAnsiTheme="majorBidi" w:cstheme="majorBidi"/>
          <w:bCs/>
          <w:iCs/>
          <w:spacing w:val="-2"/>
          <w:sz w:val="22"/>
          <w:szCs w:val="22"/>
        </w:rPr>
      </w:pPr>
      <w:r w:rsidRPr="00F01161">
        <w:rPr>
          <w:rFonts w:asciiTheme="majorBidi" w:hAnsiTheme="majorBidi" w:cstheme="majorBidi"/>
          <w:bCs/>
          <w:iCs/>
          <w:spacing w:val="-2"/>
          <w:sz w:val="22"/>
          <w:szCs w:val="22"/>
        </w:rPr>
        <w:t xml:space="preserve">The Ministry of Finance and Public Enterprises on behalf of the Ministry of Homeland Security, </w:t>
      </w:r>
      <w:proofErr w:type="spellStart"/>
      <w:r w:rsidRPr="00F01161">
        <w:rPr>
          <w:rFonts w:asciiTheme="majorBidi" w:hAnsiTheme="majorBidi" w:cstheme="majorBidi"/>
          <w:bCs/>
          <w:iCs/>
          <w:spacing w:val="-2"/>
          <w:sz w:val="22"/>
          <w:szCs w:val="22"/>
        </w:rPr>
        <w:t>Labour</w:t>
      </w:r>
      <w:proofErr w:type="spellEnd"/>
      <w:r w:rsidRPr="00F01161">
        <w:rPr>
          <w:rFonts w:asciiTheme="majorBidi" w:hAnsiTheme="majorBidi" w:cstheme="majorBidi"/>
          <w:bCs/>
          <w:iCs/>
          <w:spacing w:val="-2"/>
          <w:sz w:val="22"/>
          <w:szCs w:val="22"/>
        </w:rPr>
        <w:t xml:space="preserve"> and Technology, now invites sealed Bids from eligible Bidders for the </w:t>
      </w:r>
      <w:r w:rsidRPr="00F01161">
        <w:rPr>
          <w:rFonts w:asciiTheme="majorBidi" w:hAnsiTheme="majorBidi" w:cstheme="majorBidi"/>
          <w:b/>
          <w:iCs/>
          <w:spacing w:val="-2"/>
          <w:sz w:val="22"/>
          <w:szCs w:val="22"/>
        </w:rPr>
        <w:t>Procurement of SDWAN equipment and services to improve the government network infra and connect 200 locations</w:t>
      </w:r>
      <w:r w:rsidRPr="00F01161">
        <w:rPr>
          <w:rFonts w:asciiTheme="majorBidi" w:hAnsiTheme="majorBidi" w:cstheme="majorBidi"/>
          <w:bCs/>
          <w:iCs/>
          <w:spacing w:val="-2"/>
          <w:sz w:val="22"/>
          <w:szCs w:val="22"/>
        </w:rPr>
        <w:t>.</w:t>
      </w:r>
    </w:p>
    <w:p w14:paraId="5A5B7CD3" w14:textId="77777777" w:rsidR="007D3634" w:rsidRPr="00F01161" w:rsidRDefault="007D3634" w:rsidP="007D3634">
      <w:pPr>
        <w:pStyle w:val="ListParagraph"/>
        <w:numPr>
          <w:ilvl w:val="0"/>
          <w:numId w:val="152"/>
        </w:numPr>
        <w:suppressAutoHyphens/>
        <w:spacing w:before="240" w:after="240"/>
        <w:ind w:left="360"/>
        <w:jc w:val="both"/>
        <w:rPr>
          <w:rFonts w:asciiTheme="majorBidi" w:hAnsiTheme="majorBidi" w:cstheme="majorBidi"/>
          <w:spacing w:val="-2"/>
        </w:rPr>
      </w:pPr>
      <w:r w:rsidRPr="00F01161">
        <w:rPr>
          <w:rFonts w:asciiTheme="majorBidi" w:hAnsiTheme="majorBidi" w:cstheme="majorBidi"/>
          <w:spacing w:val="-2"/>
        </w:rPr>
        <w:t xml:space="preserve">Bidding will be conducted through </w:t>
      </w:r>
      <w:r w:rsidRPr="00F01161">
        <w:rPr>
          <w:rFonts w:asciiTheme="majorBidi" w:hAnsiTheme="majorBidi" w:cstheme="majorBidi"/>
        </w:rPr>
        <w:t xml:space="preserve">international competitive procurement using a Request for Bids (RFB) </w:t>
      </w:r>
      <w:r w:rsidRPr="00F01161">
        <w:rPr>
          <w:rFonts w:asciiTheme="majorBidi" w:hAnsiTheme="majorBidi" w:cstheme="majorBidi"/>
          <w:spacing w:val="-2"/>
        </w:rPr>
        <w:t xml:space="preserve"> as specified in the World Bank’s “</w:t>
      </w:r>
      <w:hyperlink r:id="rId17" w:history="1">
        <w:r w:rsidRPr="00F01161">
          <w:rPr>
            <w:rStyle w:val="Hyperlink"/>
            <w:rFonts w:asciiTheme="majorBidi" w:hAnsiTheme="majorBidi" w:cstheme="majorBidi"/>
            <w:spacing w:val="-2"/>
          </w:rPr>
          <w:t>Procurement</w:t>
        </w:r>
      </w:hyperlink>
      <w:r w:rsidRPr="00F01161">
        <w:rPr>
          <w:rFonts w:asciiTheme="majorBidi" w:hAnsiTheme="majorBidi" w:cstheme="majorBidi"/>
        </w:rPr>
        <w:t xml:space="preserve"> Regulations for IPF Borrowers”</w:t>
      </w:r>
      <w:r w:rsidRPr="00F01161">
        <w:rPr>
          <w:rFonts w:asciiTheme="majorBidi" w:hAnsiTheme="majorBidi" w:cstheme="majorBidi"/>
          <w:spacing w:val="-2"/>
        </w:rPr>
        <w:t xml:space="preserve"> </w:t>
      </w:r>
      <w:r w:rsidRPr="00F01161">
        <w:rPr>
          <w:rFonts w:asciiTheme="majorBidi" w:hAnsiTheme="majorBidi" w:cstheme="majorBidi"/>
          <w:i/>
          <w:spacing w:val="-2"/>
        </w:rPr>
        <w:t xml:space="preserve">November 2020 </w:t>
      </w:r>
      <w:r w:rsidRPr="00F01161">
        <w:rPr>
          <w:rFonts w:asciiTheme="majorBidi" w:hAnsiTheme="majorBidi" w:cstheme="majorBidi"/>
          <w:spacing w:val="-2"/>
        </w:rPr>
        <w:t xml:space="preserve">(“Procurement Regulations”), and is open to all eligible Bidders as defined in the Procurement Regulations. </w:t>
      </w:r>
    </w:p>
    <w:p w14:paraId="02D09C66" w14:textId="77777777" w:rsidR="007D3634" w:rsidRPr="00F01161" w:rsidRDefault="007D3634" w:rsidP="007D3634">
      <w:pPr>
        <w:pStyle w:val="ListParagraph"/>
        <w:suppressAutoHyphens/>
        <w:spacing w:before="240" w:after="240"/>
        <w:ind w:left="360"/>
        <w:jc w:val="both"/>
        <w:rPr>
          <w:rFonts w:asciiTheme="majorBidi" w:hAnsiTheme="majorBidi" w:cstheme="majorBidi"/>
          <w:spacing w:val="-2"/>
        </w:rPr>
      </w:pPr>
    </w:p>
    <w:p w14:paraId="180C9E31" w14:textId="77777777" w:rsidR="007D3634" w:rsidRPr="00F01161" w:rsidRDefault="007D3634" w:rsidP="007D3634">
      <w:pPr>
        <w:pStyle w:val="ListParagraph"/>
        <w:numPr>
          <w:ilvl w:val="0"/>
          <w:numId w:val="152"/>
        </w:numPr>
        <w:suppressAutoHyphens/>
        <w:spacing w:before="240" w:after="240"/>
        <w:ind w:left="360"/>
        <w:jc w:val="both"/>
        <w:rPr>
          <w:rFonts w:asciiTheme="majorBidi" w:hAnsiTheme="majorBidi" w:cstheme="majorBidi"/>
          <w:spacing w:val="-2"/>
        </w:rPr>
      </w:pPr>
      <w:r w:rsidRPr="00F01161">
        <w:rPr>
          <w:rFonts w:asciiTheme="majorBidi" w:hAnsiTheme="majorBidi" w:cstheme="majorBidi"/>
        </w:rPr>
        <w:t xml:space="preserve">Bids will be evaluated in accordance with the evaluation process set out in the bidding documents. The following weightings shall apply for Rated Criteria (including technical and non-price factors): </w:t>
      </w:r>
      <w:r w:rsidRPr="00F01161">
        <w:rPr>
          <w:rFonts w:asciiTheme="majorBidi" w:hAnsiTheme="majorBidi" w:cstheme="majorBidi"/>
          <w:i/>
          <w:iCs/>
        </w:rPr>
        <w:t>50 %</w:t>
      </w:r>
      <w:r w:rsidRPr="00F01161">
        <w:rPr>
          <w:rFonts w:asciiTheme="majorBidi" w:hAnsiTheme="majorBidi" w:cstheme="majorBidi"/>
        </w:rPr>
        <w:t xml:space="preserve"> and for Bid cost: </w:t>
      </w:r>
      <w:r w:rsidRPr="00F01161">
        <w:rPr>
          <w:rFonts w:asciiTheme="majorBidi" w:hAnsiTheme="majorBidi" w:cstheme="majorBidi"/>
          <w:i/>
          <w:iCs/>
        </w:rPr>
        <w:t>50%.</w:t>
      </w:r>
      <w:bookmarkStart w:id="2" w:name="_Hlk231909332"/>
    </w:p>
    <w:p w14:paraId="371D8CEE" w14:textId="77777777" w:rsidR="007D3634" w:rsidRPr="00F01161" w:rsidRDefault="007D3634" w:rsidP="007D3634">
      <w:pPr>
        <w:pStyle w:val="ListParagraph"/>
        <w:rPr>
          <w:rFonts w:asciiTheme="majorBidi" w:hAnsiTheme="majorBidi" w:cstheme="majorBidi"/>
          <w:lang w:val="en-GB"/>
        </w:rPr>
      </w:pPr>
    </w:p>
    <w:p w14:paraId="03B449C0" w14:textId="77777777" w:rsidR="007D3634" w:rsidRPr="00F01161" w:rsidRDefault="007D3634" w:rsidP="007D3634">
      <w:pPr>
        <w:pStyle w:val="ListParagraph"/>
        <w:numPr>
          <w:ilvl w:val="0"/>
          <w:numId w:val="152"/>
        </w:numPr>
        <w:suppressAutoHyphens/>
        <w:spacing w:before="240" w:after="240"/>
        <w:ind w:left="360"/>
        <w:jc w:val="both"/>
        <w:rPr>
          <w:rFonts w:asciiTheme="majorBidi" w:hAnsiTheme="majorBidi" w:cstheme="majorBidi"/>
          <w:spacing w:val="-2"/>
        </w:rPr>
      </w:pPr>
      <w:r w:rsidRPr="00F01161">
        <w:rPr>
          <w:rFonts w:asciiTheme="majorBidi" w:hAnsiTheme="majorBidi" w:cstheme="majorBidi"/>
          <w:lang w:val="en-GB"/>
        </w:rPr>
        <w:t xml:space="preserve">To obtain further information and inspect the Bidding Documents, </w:t>
      </w:r>
      <w:r w:rsidRPr="00F01161">
        <w:rPr>
          <w:rFonts w:asciiTheme="majorBidi" w:hAnsiTheme="majorBidi" w:cstheme="majorBidi"/>
          <w:spacing w:val="-2"/>
          <w:szCs w:val="24"/>
        </w:rPr>
        <w:t xml:space="preserve">interested eligible Bidders </w:t>
      </w:r>
      <w:r w:rsidRPr="00F01161">
        <w:rPr>
          <w:rFonts w:asciiTheme="majorBidi" w:hAnsiTheme="majorBidi" w:cstheme="majorBidi"/>
          <w:lang w:val="en-GB"/>
        </w:rPr>
        <w:t>should contact:</w:t>
      </w:r>
    </w:p>
    <w:p w14:paraId="367E0293" w14:textId="77777777" w:rsidR="007D3634" w:rsidRPr="00F01161" w:rsidRDefault="007D3634" w:rsidP="007D3634">
      <w:pPr>
        <w:ind w:firstLine="720"/>
        <w:rPr>
          <w:rFonts w:asciiTheme="majorBidi" w:hAnsiTheme="majorBidi" w:cstheme="majorBidi"/>
        </w:rPr>
      </w:pPr>
      <w:r w:rsidRPr="00F01161">
        <w:rPr>
          <w:rFonts w:asciiTheme="majorBidi" w:hAnsiTheme="majorBidi" w:cstheme="majorBidi"/>
        </w:rPr>
        <w:t>Fathimath Rishfa Ahmed</w:t>
      </w:r>
    </w:p>
    <w:p w14:paraId="1B35813E" w14:textId="77777777" w:rsidR="007D3634" w:rsidRPr="00F01161" w:rsidRDefault="007D3634" w:rsidP="007D3634">
      <w:pPr>
        <w:ind w:firstLine="720"/>
        <w:rPr>
          <w:rFonts w:asciiTheme="majorBidi" w:hAnsiTheme="majorBidi" w:cstheme="majorBidi"/>
        </w:rPr>
      </w:pPr>
      <w:r w:rsidRPr="00F01161">
        <w:rPr>
          <w:rFonts w:asciiTheme="majorBidi" w:hAnsiTheme="majorBidi" w:cstheme="majorBidi"/>
        </w:rPr>
        <w:t>Director General, National Procurement</w:t>
      </w:r>
    </w:p>
    <w:p w14:paraId="6EABF812" w14:textId="77777777" w:rsidR="007D3634" w:rsidRPr="00F01161" w:rsidRDefault="007D3634" w:rsidP="007D3634">
      <w:pPr>
        <w:ind w:firstLine="720"/>
        <w:rPr>
          <w:rFonts w:asciiTheme="majorBidi" w:hAnsiTheme="majorBidi" w:cstheme="majorBidi"/>
          <w:lang w:val="en-GB"/>
        </w:rPr>
      </w:pPr>
      <w:r w:rsidRPr="00F01161">
        <w:rPr>
          <w:rFonts w:asciiTheme="majorBidi" w:hAnsiTheme="majorBidi" w:cstheme="majorBidi"/>
          <w:lang w:val="en-GB"/>
        </w:rPr>
        <w:t>National Tender Department</w:t>
      </w:r>
    </w:p>
    <w:p w14:paraId="5658AE7E" w14:textId="77777777" w:rsidR="007D3634" w:rsidRPr="00F01161" w:rsidRDefault="007D3634" w:rsidP="007D3634">
      <w:pPr>
        <w:ind w:left="720"/>
        <w:rPr>
          <w:rFonts w:asciiTheme="majorBidi" w:hAnsiTheme="majorBidi" w:cstheme="majorBidi"/>
          <w:lang w:val="en-GB"/>
        </w:rPr>
      </w:pPr>
      <w:r w:rsidRPr="00F01161">
        <w:rPr>
          <w:rFonts w:asciiTheme="majorBidi" w:hAnsiTheme="majorBidi" w:cstheme="majorBidi"/>
          <w:lang w:val="en-GB"/>
        </w:rPr>
        <w:t>Ministry of Finance and Public Enterprises</w:t>
      </w:r>
      <w:r w:rsidRPr="00F01161">
        <w:rPr>
          <w:rFonts w:asciiTheme="majorBidi" w:hAnsiTheme="majorBidi" w:cstheme="majorBidi"/>
          <w:lang w:val="en-GB"/>
        </w:rPr>
        <w:br/>
        <w:t>Ameenee Magu, Malé, 20379</w:t>
      </w:r>
    </w:p>
    <w:p w14:paraId="232AFD9A" w14:textId="77777777" w:rsidR="007D3634" w:rsidRPr="00F01161" w:rsidRDefault="007D3634" w:rsidP="007D3634">
      <w:pPr>
        <w:ind w:left="720"/>
        <w:rPr>
          <w:rStyle w:val="Hyperlink"/>
          <w:rFonts w:asciiTheme="majorBidi" w:hAnsiTheme="majorBidi" w:cstheme="majorBidi"/>
          <w:lang w:val="en-GB"/>
        </w:rPr>
      </w:pPr>
      <w:r w:rsidRPr="00F01161">
        <w:rPr>
          <w:rFonts w:asciiTheme="majorBidi" w:hAnsiTheme="majorBidi" w:cstheme="majorBidi"/>
          <w:lang w:val="en-GB"/>
        </w:rPr>
        <w:t>Republic of Maldives,</w:t>
      </w:r>
      <w:r w:rsidRPr="00F01161">
        <w:rPr>
          <w:rFonts w:asciiTheme="majorBidi" w:hAnsiTheme="majorBidi" w:cstheme="majorBidi"/>
          <w:lang w:val="en-GB"/>
        </w:rPr>
        <w:br/>
        <w:t>Tel: (960) 3349115, (960) 3349106, (960) 3349147</w:t>
      </w:r>
      <w:r w:rsidRPr="00F01161">
        <w:rPr>
          <w:rFonts w:asciiTheme="majorBidi" w:hAnsiTheme="majorBidi" w:cstheme="majorBidi"/>
          <w:lang w:val="en-GB"/>
        </w:rPr>
        <w:br/>
        <w:t>E-</w:t>
      </w:r>
      <w:r>
        <w:rPr>
          <w:rFonts w:asciiTheme="majorBidi" w:hAnsiTheme="majorBidi" w:cstheme="majorBidi"/>
          <w:lang w:val="en-GB"/>
        </w:rPr>
        <w:t>m</w:t>
      </w:r>
      <w:r w:rsidRPr="00F01161">
        <w:rPr>
          <w:rFonts w:asciiTheme="majorBidi" w:hAnsiTheme="majorBidi" w:cstheme="majorBidi"/>
          <w:lang w:val="en-GB"/>
        </w:rPr>
        <w:t xml:space="preserve">ail: </w:t>
      </w:r>
      <w:hyperlink r:id="rId18" w:history="1">
        <w:r w:rsidRPr="00F01161">
          <w:rPr>
            <w:rStyle w:val="Hyperlink"/>
            <w:rFonts w:asciiTheme="majorBidi" w:hAnsiTheme="majorBidi" w:cstheme="majorBidi"/>
            <w:lang w:val="en-GB"/>
          </w:rPr>
          <w:t>ahmed.ikram@finance.gov.mv</w:t>
        </w:r>
      </w:hyperlink>
    </w:p>
    <w:p w14:paraId="434FD104" w14:textId="77777777" w:rsidR="007D3634" w:rsidRDefault="007D3634" w:rsidP="007D3634">
      <w:pPr>
        <w:ind w:left="1440"/>
        <w:rPr>
          <w:rStyle w:val="Hyperlink"/>
          <w:rFonts w:asciiTheme="majorBidi" w:hAnsiTheme="majorBidi" w:cstheme="majorBidi"/>
          <w:rtl/>
        </w:rPr>
      </w:pPr>
      <w:r w:rsidRPr="00F01161">
        <w:rPr>
          <w:rFonts w:asciiTheme="majorBidi" w:hAnsiTheme="majorBidi" w:cstheme="majorBidi"/>
          <w:rtl/>
          <w:lang w:bidi="dv-MV"/>
        </w:rPr>
        <w:lastRenderedPageBreak/>
        <w:t xml:space="preserve"> </w:t>
      </w:r>
      <w:hyperlink r:id="rId19" w:history="1">
        <w:r w:rsidRPr="00F01161">
          <w:rPr>
            <w:rStyle w:val="Hyperlink"/>
            <w:rFonts w:asciiTheme="majorBidi" w:hAnsiTheme="majorBidi" w:cstheme="majorBidi"/>
          </w:rPr>
          <w:t>tender@finance.gov.mv</w:t>
        </w:r>
      </w:hyperlink>
      <w:bookmarkEnd w:id="2"/>
    </w:p>
    <w:p w14:paraId="681258A6" w14:textId="77777777" w:rsidR="007D3634" w:rsidRDefault="007D3634" w:rsidP="007D3634">
      <w:pPr>
        <w:ind w:left="1440"/>
        <w:rPr>
          <w:rFonts w:asciiTheme="majorBidi" w:hAnsiTheme="majorBidi" w:cstheme="majorBidi"/>
          <w:rtl/>
          <w:lang w:val="en-GB"/>
        </w:rPr>
      </w:pPr>
    </w:p>
    <w:p w14:paraId="22DFBC1C" w14:textId="77777777" w:rsidR="007D3634" w:rsidRDefault="007D3634" w:rsidP="007D3634">
      <w:pPr>
        <w:ind w:left="1440"/>
        <w:rPr>
          <w:rFonts w:asciiTheme="majorBidi" w:hAnsiTheme="majorBidi" w:cstheme="majorBidi"/>
          <w:rtl/>
          <w:lang w:val="en-GB"/>
        </w:rPr>
      </w:pPr>
    </w:p>
    <w:p w14:paraId="7C4055E9" w14:textId="77777777" w:rsidR="007D3634" w:rsidRPr="00F01161" w:rsidRDefault="007D3634" w:rsidP="007D3634">
      <w:pPr>
        <w:ind w:left="1440"/>
        <w:rPr>
          <w:rFonts w:asciiTheme="majorBidi" w:hAnsiTheme="majorBidi" w:cstheme="majorBidi"/>
          <w:lang w:val="en-GB"/>
        </w:rPr>
      </w:pPr>
    </w:p>
    <w:p w14:paraId="4B2CC062" w14:textId="77777777" w:rsidR="007D3634" w:rsidRPr="00F01161" w:rsidRDefault="007D3634" w:rsidP="007D3634">
      <w:pPr>
        <w:pStyle w:val="ListParagraph"/>
        <w:rPr>
          <w:rFonts w:asciiTheme="majorBidi" w:hAnsiTheme="majorBidi" w:cstheme="majorBidi"/>
        </w:rPr>
      </w:pPr>
    </w:p>
    <w:p w14:paraId="0EDD4972" w14:textId="77777777" w:rsidR="007D3634" w:rsidRPr="00C26416" w:rsidRDefault="007D3634" w:rsidP="007D3634">
      <w:pPr>
        <w:pStyle w:val="ListParagraph"/>
        <w:numPr>
          <w:ilvl w:val="0"/>
          <w:numId w:val="152"/>
        </w:numPr>
        <w:suppressAutoHyphens/>
        <w:spacing w:before="240" w:after="240"/>
        <w:ind w:left="450"/>
        <w:jc w:val="both"/>
        <w:rPr>
          <w:rFonts w:asciiTheme="majorBidi" w:hAnsiTheme="majorBidi" w:cstheme="majorBidi"/>
          <w:spacing w:val="-2"/>
        </w:rPr>
      </w:pPr>
      <w:r w:rsidRPr="00C26416">
        <w:rPr>
          <w:rFonts w:asciiTheme="majorBidi" w:hAnsiTheme="majorBidi" w:cstheme="majorBidi"/>
        </w:rPr>
        <w:t>Interested Bidders shall register with the Ministry of Finance</w:t>
      </w:r>
      <w:hyperlink r:id="rId20" w:tgtFrame="_self" w:history="1">
        <w:r w:rsidRPr="00C26416">
          <w:rPr>
            <w:rFonts w:asciiTheme="majorBidi" w:hAnsiTheme="majorBidi" w:cstheme="majorBidi"/>
          </w:rPr>
          <w:t> and public enterprises</w:t>
        </w:r>
      </w:hyperlink>
      <w:r w:rsidRPr="00C26416">
        <w:rPr>
          <w:rFonts w:asciiTheme="majorBidi" w:hAnsiTheme="majorBidi" w:cstheme="majorBidi"/>
        </w:rPr>
        <w:t xml:space="preserve">, from </w:t>
      </w:r>
      <w:r w:rsidRPr="00C26416">
        <w:rPr>
          <w:rFonts w:asciiTheme="majorBidi" w:hAnsiTheme="majorBidi" w:cstheme="majorBidi"/>
          <w:b/>
          <w:bCs/>
          <w:u w:val="single"/>
          <w:lang w:bidi="dv-MV"/>
        </w:rPr>
        <w:t>10</w:t>
      </w:r>
      <w:r w:rsidRPr="00C26416">
        <w:rPr>
          <w:rFonts w:asciiTheme="majorBidi" w:hAnsiTheme="majorBidi" w:cstheme="majorBidi"/>
          <w:b/>
          <w:bCs/>
          <w:u w:val="single"/>
          <w:vertAlign w:val="superscript"/>
          <w:lang w:bidi="dv-MV"/>
        </w:rPr>
        <w:t>th</w:t>
      </w:r>
      <w:r w:rsidRPr="00C26416">
        <w:rPr>
          <w:rFonts w:asciiTheme="majorBidi" w:hAnsiTheme="majorBidi" w:cstheme="majorBidi"/>
          <w:b/>
          <w:bCs/>
          <w:u w:val="single"/>
          <w:lang w:bidi="dv-MV"/>
        </w:rPr>
        <w:t xml:space="preserve"> June 2026 to 2</w:t>
      </w:r>
      <w:r>
        <w:rPr>
          <w:rFonts w:asciiTheme="majorBidi" w:hAnsiTheme="majorBidi" w:cstheme="majorBidi"/>
          <w:b/>
          <w:bCs/>
          <w:u w:val="single"/>
          <w:lang w:bidi="dv-MV"/>
        </w:rPr>
        <w:t>1</w:t>
      </w:r>
      <w:r w:rsidRPr="001D4E43">
        <w:rPr>
          <w:rFonts w:asciiTheme="majorBidi" w:hAnsiTheme="majorBidi" w:cstheme="majorBidi"/>
          <w:b/>
          <w:bCs/>
          <w:u w:val="single"/>
          <w:vertAlign w:val="superscript"/>
          <w:lang w:bidi="dv-MV"/>
        </w:rPr>
        <w:t>st</w:t>
      </w:r>
      <w:r w:rsidRPr="00C26416">
        <w:rPr>
          <w:rFonts w:asciiTheme="majorBidi" w:hAnsiTheme="majorBidi" w:cstheme="majorBidi"/>
          <w:b/>
          <w:bCs/>
          <w:u w:val="single"/>
          <w:lang w:bidi="dv-MV"/>
        </w:rPr>
        <w:t xml:space="preserve"> July 2026</w:t>
      </w:r>
      <w:r w:rsidRPr="00C26416">
        <w:rPr>
          <w:rFonts w:asciiTheme="majorBidi" w:hAnsiTheme="majorBidi" w:cstheme="majorBidi"/>
          <w:b/>
          <w:bCs/>
          <w:u w:val="single"/>
        </w:rPr>
        <w:t xml:space="preserve"> between 8:00 hours and 14:00 hours</w:t>
      </w:r>
      <w:r w:rsidRPr="00C26416">
        <w:rPr>
          <w:rFonts w:asciiTheme="majorBidi" w:hAnsiTheme="majorBidi" w:cstheme="majorBidi"/>
        </w:rPr>
        <w:t xml:space="preserve"> on all working days by:</w:t>
      </w:r>
    </w:p>
    <w:p w14:paraId="5A5745B9" w14:textId="77777777" w:rsidR="007D3634" w:rsidRPr="00C26416" w:rsidRDefault="007D3634" w:rsidP="007D3634">
      <w:pPr>
        <w:pStyle w:val="ListParagraph"/>
        <w:suppressAutoHyphens/>
        <w:spacing w:before="240" w:after="240"/>
        <w:ind w:left="360"/>
        <w:jc w:val="both"/>
        <w:rPr>
          <w:rFonts w:asciiTheme="majorBidi" w:hAnsiTheme="majorBidi" w:cstheme="majorBidi"/>
          <w:spacing w:val="-2"/>
        </w:rPr>
      </w:pPr>
    </w:p>
    <w:p w14:paraId="611AA398" w14:textId="77777777" w:rsidR="007D3634" w:rsidRPr="00C26416" w:rsidRDefault="007D3634" w:rsidP="007D3634">
      <w:pPr>
        <w:pStyle w:val="ListParagraph"/>
        <w:numPr>
          <w:ilvl w:val="0"/>
          <w:numId w:val="166"/>
        </w:numPr>
        <w:spacing w:before="120" w:line="276" w:lineRule="auto"/>
        <w:ind w:left="1080"/>
        <w:contextualSpacing w:val="0"/>
        <w:jc w:val="both"/>
        <w:rPr>
          <w:rFonts w:asciiTheme="majorBidi" w:hAnsiTheme="majorBidi" w:cstheme="majorBidi"/>
        </w:rPr>
      </w:pPr>
      <w:r w:rsidRPr="00C26416">
        <w:rPr>
          <w:rFonts w:asciiTheme="majorBidi" w:hAnsiTheme="majorBidi" w:cstheme="majorBidi"/>
        </w:rPr>
        <w:t xml:space="preserve">payment of a non-refundable Registration fee of </w:t>
      </w:r>
      <w:r w:rsidRPr="00C26416">
        <w:rPr>
          <w:rFonts w:asciiTheme="majorBidi" w:hAnsiTheme="majorBidi" w:cstheme="majorBidi"/>
          <w:b/>
          <w:bCs/>
        </w:rPr>
        <w:t>MVR 1,500.00 (Maldivian Rufiyaa One Thousand Five Hundred) or USD 100.00 (United States Dollar One Hundred)</w:t>
      </w:r>
      <w:r w:rsidRPr="00C26416">
        <w:rPr>
          <w:rFonts w:asciiTheme="majorBidi" w:hAnsiTheme="majorBidi" w:cstheme="majorBidi"/>
        </w:rPr>
        <w:t xml:space="preserve">, through our online payment portal - </w:t>
      </w:r>
      <w:proofErr w:type="spellStart"/>
      <w:r w:rsidRPr="00C26416">
        <w:rPr>
          <w:rFonts w:asciiTheme="majorBidi" w:hAnsiTheme="majorBidi" w:cstheme="majorBidi"/>
          <w:b/>
          <w:bCs/>
        </w:rPr>
        <w:t>Ban'deyri</w:t>
      </w:r>
      <w:proofErr w:type="spellEnd"/>
      <w:r w:rsidRPr="00C26416">
        <w:rPr>
          <w:rFonts w:asciiTheme="majorBidi" w:hAnsiTheme="majorBidi" w:cstheme="majorBidi"/>
          <w:b/>
          <w:bCs/>
        </w:rPr>
        <w:t xml:space="preserve"> Pay</w:t>
      </w:r>
      <w:r w:rsidRPr="00C26416">
        <w:rPr>
          <w:rFonts w:asciiTheme="majorBidi" w:hAnsiTheme="majorBidi" w:cstheme="majorBidi"/>
        </w:rPr>
        <w:t xml:space="preserve"> (</w:t>
      </w:r>
      <w:hyperlink r:id="rId21" w:history="1">
        <w:r w:rsidRPr="00C26416">
          <w:rPr>
            <w:rStyle w:val="Hyperlink"/>
            <w:rFonts w:asciiTheme="majorBidi" w:hAnsiTheme="majorBidi" w:cstheme="majorBidi"/>
          </w:rPr>
          <w:t>https://bandeyripay.finance.gov.mv/</w:t>
        </w:r>
      </w:hyperlink>
      <w:r w:rsidRPr="00C26416">
        <w:rPr>
          <w:rFonts w:asciiTheme="majorBidi" w:hAnsiTheme="majorBidi" w:cstheme="majorBidi"/>
        </w:rPr>
        <w:t xml:space="preserve">), or by electronic transfer to a designated bank account, information of which can be requested through email </w:t>
      </w:r>
      <w:bookmarkStart w:id="3" w:name="_Hlk40139396"/>
      <w:r w:rsidRPr="00C26416">
        <w:rPr>
          <w:rFonts w:asciiTheme="majorBidi" w:hAnsiTheme="majorBidi" w:cstheme="majorBidi"/>
        </w:rPr>
        <w:t>to above given email addresses</w:t>
      </w:r>
      <w:bookmarkEnd w:id="3"/>
      <w:r w:rsidRPr="00C26416">
        <w:rPr>
          <w:rFonts w:asciiTheme="majorBidi" w:hAnsiTheme="majorBidi" w:cstheme="majorBidi"/>
        </w:rPr>
        <w:t>, and;</w:t>
      </w:r>
    </w:p>
    <w:p w14:paraId="5602F2CE" w14:textId="77777777" w:rsidR="007D3634" w:rsidRPr="00C26416" w:rsidRDefault="007D3634" w:rsidP="007D3634">
      <w:pPr>
        <w:pStyle w:val="ListParagraph"/>
        <w:numPr>
          <w:ilvl w:val="0"/>
          <w:numId w:val="166"/>
        </w:numPr>
        <w:spacing w:before="120" w:after="240" w:line="276" w:lineRule="auto"/>
        <w:ind w:left="1080"/>
        <w:contextualSpacing w:val="0"/>
        <w:jc w:val="both"/>
        <w:rPr>
          <w:rFonts w:asciiTheme="majorBidi" w:hAnsiTheme="majorBidi" w:cstheme="majorBidi"/>
        </w:rPr>
      </w:pPr>
      <w:r w:rsidRPr="00C26416">
        <w:rPr>
          <w:rFonts w:asciiTheme="majorBidi" w:hAnsiTheme="majorBidi" w:cstheme="majorBidi"/>
        </w:rPr>
        <w:t>Once the payment has been confirmed, the Bidder shall be registered upon submitting in person or by electronic mail, the following information:</w:t>
      </w:r>
    </w:p>
    <w:p w14:paraId="4A29BAF4" w14:textId="77777777" w:rsidR="007D3634" w:rsidRPr="00C26416" w:rsidRDefault="007D3634" w:rsidP="007D3634">
      <w:pPr>
        <w:pStyle w:val="ListParagraph"/>
        <w:numPr>
          <w:ilvl w:val="2"/>
          <w:numId w:val="166"/>
        </w:numPr>
        <w:autoSpaceDE w:val="0"/>
        <w:autoSpaceDN w:val="0"/>
        <w:adjustRightInd w:val="0"/>
        <w:spacing w:line="276" w:lineRule="auto"/>
        <w:ind w:left="1530" w:hanging="270"/>
        <w:jc w:val="both"/>
        <w:rPr>
          <w:rFonts w:asciiTheme="majorBidi" w:hAnsiTheme="majorBidi" w:cstheme="majorBidi"/>
        </w:rPr>
      </w:pPr>
      <w:r w:rsidRPr="00C26416">
        <w:rPr>
          <w:rFonts w:asciiTheme="majorBidi" w:hAnsiTheme="majorBidi" w:cstheme="majorBidi"/>
        </w:rPr>
        <w:t>Name and Address of the Bidder</w:t>
      </w:r>
    </w:p>
    <w:p w14:paraId="3DF5EE9E" w14:textId="77777777" w:rsidR="007D3634" w:rsidRPr="00C26416" w:rsidRDefault="007D3634" w:rsidP="007D3634">
      <w:pPr>
        <w:pStyle w:val="ListParagraph"/>
        <w:numPr>
          <w:ilvl w:val="2"/>
          <w:numId w:val="166"/>
        </w:numPr>
        <w:autoSpaceDE w:val="0"/>
        <w:autoSpaceDN w:val="0"/>
        <w:adjustRightInd w:val="0"/>
        <w:spacing w:line="276" w:lineRule="auto"/>
        <w:ind w:left="1530" w:hanging="270"/>
        <w:jc w:val="both"/>
        <w:rPr>
          <w:rFonts w:asciiTheme="majorBidi" w:hAnsiTheme="majorBidi" w:cstheme="majorBidi"/>
        </w:rPr>
      </w:pPr>
      <w:r w:rsidRPr="00C26416">
        <w:rPr>
          <w:rFonts w:asciiTheme="majorBidi" w:hAnsiTheme="majorBidi" w:cstheme="majorBidi"/>
        </w:rPr>
        <w:t>Name, Email address and contact number of the Contact Person(s)</w:t>
      </w:r>
    </w:p>
    <w:p w14:paraId="1ED00448" w14:textId="77777777" w:rsidR="007D3634" w:rsidRPr="00C26416" w:rsidRDefault="007D3634" w:rsidP="007D3634">
      <w:pPr>
        <w:pStyle w:val="ListParagraph"/>
        <w:numPr>
          <w:ilvl w:val="2"/>
          <w:numId w:val="166"/>
        </w:numPr>
        <w:autoSpaceDE w:val="0"/>
        <w:autoSpaceDN w:val="0"/>
        <w:adjustRightInd w:val="0"/>
        <w:spacing w:line="276" w:lineRule="auto"/>
        <w:ind w:left="1530" w:hanging="270"/>
        <w:jc w:val="both"/>
        <w:rPr>
          <w:rFonts w:asciiTheme="majorBidi" w:hAnsiTheme="majorBidi" w:cstheme="majorBidi"/>
        </w:rPr>
      </w:pPr>
      <w:r w:rsidRPr="00C26416">
        <w:rPr>
          <w:rFonts w:asciiTheme="majorBidi" w:hAnsiTheme="majorBidi" w:cstheme="majorBidi"/>
        </w:rPr>
        <w:t>Copy of the Payment/Transaction Receipt.</w:t>
      </w:r>
    </w:p>
    <w:p w14:paraId="2D4112AD" w14:textId="77777777" w:rsidR="007D3634" w:rsidRPr="00C26416" w:rsidRDefault="007D3634" w:rsidP="007D3634">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360"/>
        <w:jc w:val="both"/>
        <w:rPr>
          <w:rFonts w:asciiTheme="majorBidi" w:hAnsiTheme="majorBidi" w:cstheme="majorBidi"/>
          <w:spacing w:val="-2"/>
        </w:rPr>
      </w:pPr>
    </w:p>
    <w:p w14:paraId="34764C7E" w14:textId="77777777" w:rsidR="007D3634" w:rsidRPr="00C26416" w:rsidRDefault="007D3634" w:rsidP="007D3634">
      <w:pPr>
        <w:pStyle w:val="ListParagraph"/>
        <w:numPr>
          <w:ilvl w:val="0"/>
          <w:numId w:val="152"/>
        </w:numPr>
        <w:spacing w:after="240" w:line="276" w:lineRule="auto"/>
        <w:ind w:left="360"/>
        <w:jc w:val="both"/>
        <w:rPr>
          <w:rFonts w:asciiTheme="majorBidi" w:hAnsiTheme="majorBidi" w:cstheme="majorBidi"/>
        </w:rPr>
      </w:pPr>
      <w:r w:rsidRPr="00C26416">
        <w:rPr>
          <w:rFonts w:asciiTheme="majorBidi" w:hAnsiTheme="majorBidi" w:cstheme="majorBidi"/>
          <w:color w:val="000000" w:themeColor="text1"/>
          <w:spacing w:val="-2"/>
        </w:rPr>
        <w:t xml:space="preserve">A complete set of Bidding documents </w:t>
      </w:r>
      <w:r w:rsidRPr="00C26416">
        <w:rPr>
          <w:rFonts w:asciiTheme="majorBidi" w:hAnsiTheme="majorBidi" w:cstheme="majorBidi"/>
        </w:rPr>
        <w:t>and related documentation shall be available on the Ministry of Finance</w:t>
      </w:r>
      <w:hyperlink r:id="rId22" w:tgtFrame="_self" w:history="1">
        <w:r w:rsidRPr="00C26416">
          <w:rPr>
            <w:rFonts w:asciiTheme="majorBidi" w:hAnsiTheme="majorBidi" w:cstheme="majorBidi"/>
          </w:rPr>
          <w:t> and public enterprises</w:t>
        </w:r>
      </w:hyperlink>
      <w:r w:rsidRPr="00C26416">
        <w:rPr>
          <w:rFonts w:asciiTheme="majorBidi" w:hAnsiTheme="majorBidi" w:cstheme="majorBidi"/>
        </w:rPr>
        <w:t xml:space="preserve"> website </w:t>
      </w:r>
      <w:hyperlink r:id="rId23" w:history="1">
        <w:r w:rsidRPr="00C26416">
          <w:rPr>
            <w:rStyle w:val="Hyperlink"/>
            <w:rFonts w:asciiTheme="majorBidi" w:hAnsiTheme="majorBidi" w:cstheme="majorBidi"/>
          </w:rPr>
          <w:t>www.finance.gov.mv</w:t>
        </w:r>
      </w:hyperlink>
      <w:r w:rsidRPr="00C26416">
        <w:rPr>
          <w:rFonts w:asciiTheme="majorBidi" w:hAnsiTheme="majorBidi" w:cstheme="majorBidi"/>
        </w:rPr>
        <w:t xml:space="preserve"> for downloading. The Ministry of Finance</w:t>
      </w:r>
      <w:hyperlink r:id="rId24" w:tgtFrame="_self" w:history="1">
        <w:r w:rsidRPr="00C26416">
          <w:rPr>
            <w:rFonts w:asciiTheme="majorBidi" w:hAnsiTheme="majorBidi" w:cstheme="majorBidi"/>
          </w:rPr>
          <w:t> and public enterprises</w:t>
        </w:r>
      </w:hyperlink>
      <w:r w:rsidRPr="00C26416">
        <w:rPr>
          <w:rFonts w:asciiTheme="majorBidi" w:hAnsiTheme="majorBidi" w:cstheme="majorBidi"/>
        </w:rPr>
        <w:t xml:space="preserve"> shall not be held liable for any information not received by the Bidder, and it is the Bidder’s responsibility to verify the website for the latest information related to this invitation for bid.</w:t>
      </w:r>
    </w:p>
    <w:p w14:paraId="396148DA" w14:textId="77777777" w:rsidR="007D3634" w:rsidRDefault="007D3634" w:rsidP="007D3634">
      <w:pPr>
        <w:pStyle w:val="ListParagraph"/>
        <w:spacing w:after="240"/>
        <w:ind w:left="360"/>
        <w:jc w:val="both"/>
        <w:rPr>
          <w:rFonts w:asciiTheme="majorBidi" w:hAnsiTheme="majorBidi" w:cstheme="majorBidi"/>
        </w:rPr>
      </w:pPr>
    </w:p>
    <w:p w14:paraId="6434AD2F" w14:textId="77777777" w:rsidR="007D3634" w:rsidRPr="00D95916" w:rsidRDefault="007D3634" w:rsidP="007D3634">
      <w:pPr>
        <w:pStyle w:val="ListParagraph"/>
        <w:numPr>
          <w:ilvl w:val="0"/>
          <w:numId w:val="152"/>
        </w:numPr>
        <w:spacing w:after="240" w:line="276" w:lineRule="auto"/>
        <w:ind w:left="360"/>
        <w:jc w:val="both"/>
        <w:rPr>
          <w:rFonts w:asciiTheme="majorBidi" w:hAnsiTheme="majorBidi" w:cstheme="majorBidi"/>
          <w:spacing w:val="-2"/>
        </w:rPr>
      </w:pPr>
      <w:r w:rsidRPr="00D95916">
        <w:rPr>
          <w:rFonts w:asciiTheme="majorBidi" w:hAnsiTheme="majorBidi" w:cstheme="majorBidi"/>
          <w:spacing w:val="-2"/>
        </w:rPr>
        <w:t xml:space="preserve">Bids must be delivered to the address </w:t>
      </w:r>
      <w:r>
        <w:rPr>
          <w:rFonts w:asciiTheme="majorBidi" w:hAnsiTheme="majorBidi" w:cstheme="majorBidi"/>
          <w:spacing w:val="-2"/>
        </w:rPr>
        <w:t>above</w:t>
      </w:r>
      <w:r w:rsidRPr="00D95916">
        <w:rPr>
          <w:rFonts w:asciiTheme="majorBidi" w:hAnsiTheme="majorBidi" w:cstheme="majorBidi"/>
          <w:spacing w:val="-2"/>
        </w:rPr>
        <w:t xml:space="preserve"> on or before </w:t>
      </w:r>
      <w:r w:rsidRPr="00D95916">
        <w:rPr>
          <w:rFonts w:asciiTheme="majorBidi" w:hAnsiTheme="majorBidi" w:cstheme="majorBidi"/>
          <w:b/>
          <w:bCs/>
          <w:spacing w:val="-2"/>
          <w:u w:val="single"/>
        </w:rPr>
        <w:t>11:00:00 hours Maldivian Time on 2</w:t>
      </w:r>
      <w:r>
        <w:rPr>
          <w:rFonts w:asciiTheme="majorBidi" w:hAnsiTheme="majorBidi" w:cstheme="majorBidi"/>
          <w:b/>
          <w:bCs/>
          <w:spacing w:val="-2"/>
          <w:u w:val="single"/>
        </w:rPr>
        <w:t>3</w:t>
      </w:r>
      <w:r w:rsidRPr="001D4E43">
        <w:rPr>
          <w:rFonts w:asciiTheme="majorBidi" w:hAnsiTheme="majorBidi" w:cstheme="majorBidi"/>
          <w:b/>
          <w:bCs/>
          <w:spacing w:val="-2"/>
          <w:u w:val="single"/>
          <w:vertAlign w:val="superscript"/>
        </w:rPr>
        <w:t>rd</w:t>
      </w:r>
      <w:r w:rsidRPr="00D95916">
        <w:rPr>
          <w:rFonts w:asciiTheme="majorBidi" w:hAnsiTheme="majorBidi" w:cstheme="majorBidi"/>
          <w:b/>
          <w:bCs/>
          <w:spacing w:val="-2"/>
          <w:u w:val="single"/>
        </w:rPr>
        <w:t xml:space="preserve"> July 2026</w:t>
      </w:r>
      <w:r w:rsidRPr="00D95916">
        <w:rPr>
          <w:rFonts w:asciiTheme="majorBidi" w:hAnsiTheme="majorBidi" w:cstheme="majorBidi"/>
          <w:spacing w:val="-2"/>
        </w:rPr>
        <w:t xml:space="preserve">. Electronic Bidding will not be permitted. Late Bids will be rejected. The outer Bid envelopes marked “Original Bid”, and the inner envelopes marked “Technical Part” will be publicly opened in the presence of the Bidders’ designated representatives and anyone who chooses to attend, at the address below at </w:t>
      </w:r>
      <w:r w:rsidRPr="00D95916">
        <w:rPr>
          <w:rFonts w:asciiTheme="majorBidi" w:hAnsiTheme="majorBidi" w:cstheme="majorBidi"/>
          <w:b/>
          <w:bCs/>
          <w:spacing w:val="-2"/>
          <w:u w:val="single"/>
        </w:rPr>
        <w:t xml:space="preserve">11:00:00 hours Maldivian Time on </w:t>
      </w:r>
      <w:r>
        <w:rPr>
          <w:rFonts w:asciiTheme="majorBidi" w:hAnsiTheme="majorBidi" w:cstheme="majorBidi"/>
          <w:b/>
          <w:bCs/>
          <w:spacing w:val="-2"/>
          <w:u w:val="single"/>
        </w:rPr>
        <w:t>23</w:t>
      </w:r>
      <w:r w:rsidRPr="001D4E43">
        <w:rPr>
          <w:rFonts w:asciiTheme="majorBidi" w:hAnsiTheme="majorBidi" w:cstheme="majorBidi"/>
          <w:b/>
          <w:bCs/>
          <w:spacing w:val="-2"/>
          <w:u w:val="single"/>
          <w:vertAlign w:val="superscript"/>
        </w:rPr>
        <w:t>rd</w:t>
      </w:r>
      <w:r w:rsidRPr="00D95916">
        <w:rPr>
          <w:rFonts w:asciiTheme="majorBidi" w:hAnsiTheme="majorBidi" w:cstheme="majorBidi"/>
          <w:b/>
          <w:bCs/>
          <w:spacing w:val="-2"/>
          <w:u w:val="single"/>
        </w:rPr>
        <w:t xml:space="preserve"> July 2026</w:t>
      </w:r>
      <w:r w:rsidRPr="00D95916">
        <w:rPr>
          <w:rFonts w:asciiTheme="majorBidi" w:hAnsiTheme="majorBidi" w:cstheme="majorBidi"/>
          <w:spacing w:val="-2"/>
        </w:rPr>
        <w:t>. All envelopes marked “Second Envelope: Financial Part” shall remain unopened and will be held in safe custody of the Purchaser until the second public opening.</w:t>
      </w:r>
    </w:p>
    <w:p w14:paraId="53E4C3AF" w14:textId="77777777" w:rsidR="007D3634" w:rsidRPr="00D95916" w:rsidRDefault="007D3634" w:rsidP="007D3634">
      <w:pPr>
        <w:pStyle w:val="ListParagraph"/>
        <w:spacing w:after="240"/>
        <w:ind w:left="360"/>
        <w:jc w:val="both"/>
        <w:rPr>
          <w:rFonts w:asciiTheme="majorBidi" w:hAnsiTheme="majorBidi" w:cstheme="majorBidi"/>
        </w:rPr>
      </w:pPr>
    </w:p>
    <w:p w14:paraId="0A33E1BA" w14:textId="77777777" w:rsidR="007D3634" w:rsidRPr="00F01161" w:rsidRDefault="007D3634" w:rsidP="007D3634">
      <w:pPr>
        <w:pStyle w:val="ListParagraph"/>
        <w:numPr>
          <w:ilvl w:val="0"/>
          <w:numId w:val="152"/>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360"/>
        <w:jc w:val="both"/>
        <w:rPr>
          <w:rFonts w:asciiTheme="majorBidi" w:hAnsiTheme="majorBidi" w:cstheme="majorBidi"/>
        </w:rPr>
      </w:pPr>
      <w:r w:rsidRPr="00F01161">
        <w:rPr>
          <w:rFonts w:asciiTheme="majorBidi" w:hAnsiTheme="majorBidi" w:cstheme="majorBidi"/>
        </w:rPr>
        <w:t xml:space="preserve">All Bids must be accompanied by a </w:t>
      </w:r>
      <w:r w:rsidRPr="00F01161">
        <w:rPr>
          <w:rFonts w:asciiTheme="majorBidi" w:hAnsiTheme="majorBidi" w:cstheme="majorBidi"/>
          <w:i/>
          <w:iCs/>
        </w:rPr>
        <w:t xml:space="preserve">“Bid Security” </w:t>
      </w:r>
      <w:r w:rsidRPr="00F01161">
        <w:rPr>
          <w:rFonts w:asciiTheme="majorBidi" w:hAnsiTheme="majorBidi" w:cstheme="majorBidi"/>
        </w:rPr>
        <w:t xml:space="preserve">of </w:t>
      </w:r>
      <w:r w:rsidRPr="00D95916">
        <w:rPr>
          <w:rFonts w:asciiTheme="majorBidi" w:hAnsiTheme="majorBidi" w:cstheme="majorBidi"/>
          <w:b/>
          <w:bCs/>
          <w:iCs/>
          <w:u w:val="single"/>
        </w:rPr>
        <w:t>USD 3,535.00</w:t>
      </w:r>
      <w:r w:rsidRPr="00F01161">
        <w:rPr>
          <w:rFonts w:asciiTheme="majorBidi" w:hAnsiTheme="majorBidi" w:cstheme="majorBidi"/>
        </w:rPr>
        <w:t xml:space="preserve"> </w:t>
      </w:r>
      <w:r w:rsidRPr="00F01161">
        <w:rPr>
          <w:rFonts w:asciiTheme="majorBidi" w:hAnsiTheme="majorBidi" w:cstheme="majorBidi"/>
          <w:iCs/>
        </w:rPr>
        <w:t>or the equivalent amount in MVR</w:t>
      </w:r>
      <w:r w:rsidRPr="00F01161">
        <w:rPr>
          <w:rFonts w:asciiTheme="majorBidi" w:hAnsiTheme="majorBidi" w:cstheme="majorBidi"/>
        </w:rPr>
        <w:t>, which shall remain valid for 180 days from the date of bid opening.</w:t>
      </w:r>
    </w:p>
    <w:p w14:paraId="0367452F" w14:textId="77777777" w:rsidR="007D3634" w:rsidRPr="00F01161" w:rsidRDefault="007D3634" w:rsidP="007D3634">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360"/>
        <w:jc w:val="both"/>
        <w:rPr>
          <w:rFonts w:asciiTheme="majorBidi" w:hAnsiTheme="majorBidi" w:cstheme="majorBidi"/>
          <w:spacing w:val="-2"/>
        </w:rPr>
      </w:pPr>
    </w:p>
    <w:p w14:paraId="2BD5E0C9" w14:textId="77777777" w:rsidR="007D3634" w:rsidRPr="00D95916" w:rsidRDefault="007D3634" w:rsidP="007D3634">
      <w:pPr>
        <w:pStyle w:val="ListParagraph"/>
        <w:numPr>
          <w:ilvl w:val="0"/>
          <w:numId w:val="152"/>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360"/>
        <w:jc w:val="both"/>
        <w:rPr>
          <w:rFonts w:asciiTheme="majorBidi" w:hAnsiTheme="majorBidi" w:cstheme="majorBidi"/>
          <w:spacing w:val="-2"/>
        </w:rPr>
      </w:pPr>
      <w:r w:rsidRPr="00F01161">
        <w:rPr>
          <w:rFonts w:asciiTheme="majorBidi" w:hAnsiTheme="majorBidi" w:cstheme="majorBidi"/>
          <w:spacing w:val="-2"/>
        </w:rPr>
        <w:t>Attention is drawn to the Procurement Regulations requiring the Borrower to disclose information on the successful bidder’s beneficial ownership, as part of the Contract Award Notice, using the Beneficial Ownership Disclosure Form as included in the bidding document.</w:t>
      </w:r>
    </w:p>
    <w:p w14:paraId="471D4826" w14:textId="77777777" w:rsidR="007D3634" w:rsidRPr="00F01161" w:rsidRDefault="007D3634" w:rsidP="007D3634">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360"/>
        <w:jc w:val="both"/>
        <w:rPr>
          <w:rFonts w:asciiTheme="majorBidi" w:hAnsiTheme="majorBidi" w:cstheme="majorBidi"/>
          <w:spacing w:val="-2"/>
        </w:rPr>
      </w:pPr>
    </w:p>
    <w:p w14:paraId="4965BE6F" w14:textId="77777777" w:rsidR="007D3634" w:rsidRPr="00F01161" w:rsidRDefault="007D3634" w:rsidP="007D3634">
      <w:pPr>
        <w:pStyle w:val="ListParagraph"/>
        <w:numPr>
          <w:ilvl w:val="0"/>
          <w:numId w:val="152"/>
        </w:numPr>
        <w:suppressAutoHyphens/>
        <w:spacing w:before="240" w:after="240"/>
        <w:ind w:left="360"/>
        <w:jc w:val="both"/>
        <w:rPr>
          <w:rFonts w:asciiTheme="majorBidi" w:hAnsiTheme="majorBidi" w:cstheme="majorBidi"/>
          <w:spacing w:val="-2"/>
        </w:rPr>
      </w:pPr>
      <w:r w:rsidRPr="00F01161">
        <w:rPr>
          <w:rFonts w:asciiTheme="majorBidi" w:hAnsiTheme="majorBidi" w:cstheme="majorBidi"/>
          <w:spacing w:val="-2"/>
        </w:rPr>
        <w:t>The address(es) referred to above is (are):</w:t>
      </w:r>
    </w:p>
    <w:p w14:paraId="5F477FFD" w14:textId="77777777" w:rsidR="007D3634" w:rsidRPr="00F01161" w:rsidRDefault="007D3634" w:rsidP="007D3634">
      <w:pPr>
        <w:pStyle w:val="ListParagraph"/>
        <w:rPr>
          <w:rFonts w:asciiTheme="majorBidi" w:hAnsiTheme="majorBidi" w:cstheme="majorBidi"/>
          <w:spacing w:val="-2"/>
          <w:sz w:val="8"/>
          <w:szCs w:val="8"/>
        </w:rPr>
      </w:pPr>
    </w:p>
    <w:p w14:paraId="5505FAAE" w14:textId="77777777" w:rsidR="007D3634" w:rsidRPr="00F01161" w:rsidRDefault="007D3634" w:rsidP="007D3634">
      <w:pPr>
        <w:pStyle w:val="ListParagraph"/>
        <w:tabs>
          <w:tab w:val="right" w:pos="7254"/>
        </w:tabs>
        <w:spacing w:before="120" w:after="60"/>
        <w:rPr>
          <w:rFonts w:asciiTheme="majorBidi" w:hAnsiTheme="majorBidi" w:cstheme="majorBidi"/>
        </w:rPr>
      </w:pPr>
      <w:r w:rsidRPr="00F01161">
        <w:rPr>
          <w:rFonts w:asciiTheme="majorBidi" w:hAnsiTheme="majorBidi" w:cstheme="majorBidi"/>
        </w:rPr>
        <w:t>National Tender, Ministry of Finance and Public Enterprises</w:t>
      </w:r>
    </w:p>
    <w:p w14:paraId="616EC305" w14:textId="77777777" w:rsidR="007D3634" w:rsidRPr="00F01161" w:rsidRDefault="007D3634" w:rsidP="007D3634">
      <w:pPr>
        <w:pStyle w:val="ListParagraph"/>
        <w:rPr>
          <w:rFonts w:asciiTheme="majorBidi" w:hAnsiTheme="majorBidi" w:cstheme="majorBidi"/>
          <w:i/>
        </w:rPr>
      </w:pPr>
      <w:r w:rsidRPr="00F01161">
        <w:rPr>
          <w:rFonts w:asciiTheme="majorBidi" w:hAnsiTheme="majorBidi" w:cstheme="majorBidi"/>
        </w:rPr>
        <w:t>Ms. Fathimath Rishfa Ahmed, Director General, National Procurement</w:t>
      </w:r>
      <w:r w:rsidRPr="00F01161" w:rsidDel="00A731A1">
        <w:rPr>
          <w:rFonts w:asciiTheme="majorBidi" w:hAnsiTheme="majorBidi" w:cstheme="majorBidi"/>
          <w:i/>
        </w:rPr>
        <w:t xml:space="preserve"> </w:t>
      </w:r>
    </w:p>
    <w:p w14:paraId="713C808A" w14:textId="77777777" w:rsidR="007D3634" w:rsidRPr="00F01161" w:rsidRDefault="007D3634" w:rsidP="007D3634">
      <w:pPr>
        <w:pStyle w:val="ListParagraph"/>
        <w:tabs>
          <w:tab w:val="right" w:pos="7254"/>
        </w:tabs>
        <w:spacing w:before="120" w:after="60"/>
        <w:rPr>
          <w:rFonts w:asciiTheme="majorBidi" w:hAnsiTheme="majorBidi" w:cstheme="majorBidi"/>
        </w:rPr>
      </w:pPr>
      <w:r w:rsidRPr="00F01161">
        <w:rPr>
          <w:rFonts w:asciiTheme="majorBidi" w:hAnsiTheme="majorBidi" w:cstheme="majorBidi"/>
        </w:rPr>
        <w:t>Street address: Ameenee Magu</w:t>
      </w:r>
    </w:p>
    <w:p w14:paraId="391C1349" w14:textId="77777777" w:rsidR="007D3634" w:rsidRPr="00F01161" w:rsidRDefault="007D3634" w:rsidP="007D3634">
      <w:pPr>
        <w:pStyle w:val="ListParagraph"/>
        <w:tabs>
          <w:tab w:val="right" w:pos="7254"/>
        </w:tabs>
        <w:spacing w:before="120" w:after="60"/>
        <w:rPr>
          <w:rFonts w:asciiTheme="majorBidi" w:hAnsiTheme="majorBidi" w:cstheme="majorBidi"/>
        </w:rPr>
      </w:pPr>
      <w:r w:rsidRPr="00F01161">
        <w:rPr>
          <w:rFonts w:asciiTheme="majorBidi" w:hAnsiTheme="majorBidi" w:cstheme="majorBidi"/>
        </w:rPr>
        <w:t>City: Male</w:t>
      </w:r>
    </w:p>
    <w:p w14:paraId="051CB9C1" w14:textId="77777777" w:rsidR="007D3634" w:rsidRPr="00F01161" w:rsidRDefault="007D3634" w:rsidP="007D3634">
      <w:pPr>
        <w:pStyle w:val="ListParagraph"/>
        <w:tabs>
          <w:tab w:val="right" w:pos="7254"/>
        </w:tabs>
        <w:spacing w:before="120" w:after="60"/>
        <w:rPr>
          <w:rFonts w:asciiTheme="majorBidi" w:hAnsiTheme="majorBidi" w:cstheme="majorBidi"/>
        </w:rPr>
      </w:pPr>
      <w:r w:rsidRPr="00F01161">
        <w:rPr>
          <w:rFonts w:asciiTheme="majorBidi" w:hAnsiTheme="majorBidi" w:cstheme="majorBidi"/>
        </w:rPr>
        <w:t>ZIP code: 20379</w:t>
      </w:r>
    </w:p>
    <w:p w14:paraId="3A0ED99C" w14:textId="77777777" w:rsidR="007D3634" w:rsidRPr="00F01161" w:rsidRDefault="007D3634" w:rsidP="007D3634">
      <w:pPr>
        <w:pStyle w:val="ListParagraph"/>
        <w:tabs>
          <w:tab w:val="right" w:pos="7254"/>
        </w:tabs>
        <w:spacing w:before="120" w:after="60"/>
        <w:rPr>
          <w:rFonts w:asciiTheme="majorBidi" w:hAnsiTheme="majorBidi" w:cstheme="majorBidi"/>
        </w:rPr>
      </w:pPr>
      <w:r w:rsidRPr="00F01161">
        <w:rPr>
          <w:rFonts w:asciiTheme="majorBidi" w:hAnsiTheme="majorBidi" w:cstheme="majorBidi"/>
        </w:rPr>
        <w:t>Country: Maldives</w:t>
      </w:r>
      <w:r w:rsidRPr="00F01161">
        <w:rPr>
          <w:rFonts w:asciiTheme="majorBidi" w:hAnsiTheme="majorBidi" w:cstheme="majorBidi"/>
        </w:rPr>
        <w:tab/>
      </w:r>
    </w:p>
    <w:p w14:paraId="66BF0DDC" w14:textId="77777777" w:rsidR="007D3634" w:rsidRPr="00F01161" w:rsidRDefault="007D3634" w:rsidP="007D3634">
      <w:pPr>
        <w:pStyle w:val="ListParagraph"/>
        <w:tabs>
          <w:tab w:val="right" w:pos="7254"/>
        </w:tabs>
        <w:spacing w:before="120" w:after="60"/>
        <w:rPr>
          <w:rFonts w:asciiTheme="majorBidi" w:hAnsiTheme="majorBidi" w:cstheme="majorBidi"/>
        </w:rPr>
      </w:pPr>
      <w:r w:rsidRPr="00F01161">
        <w:rPr>
          <w:rFonts w:asciiTheme="majorBidi" w:hAnsiTheme="majorBidi" w:cstheme="majorBidi"/>
        </w:rPr>
        <w:t>Telephone: (960) 3349115, (960) 3349106</w:t>
      </w:r>
    </w:p>
    <w:p w14:paraId="4A83A91B" w14:textId="77777777" w:rsidR="007D3634" w:rsidRDefault="007D3634" w:rsidP="007D3634">
      <w:pPr>
        <w:pStyle w:val="ListParagraph"/>
        <w:tabs>
          <w:tab w:val="right" w:pos="7254"/>
        </w:tabs>
        <w:spacing w:before="120" w:after="60"/>
        <w:rPr>
          <w:rFonts w:asciiTheme="majorBidi" w:hAnsiTheme="majorBidi" w:cstheme="majorBidi"/>
          <w:color w:val="0000FF" w:themeColor="hyperlink"/>
          <w:u w:val="single"/>
        </w:rPr>
      </w:pPr>
      <w:r w:rsidRPr="00F01161">
        <w:rPr>
          <w:rFonts w:asciiTheme="majorBidi" w:hAnsiTheme="majorBidi" w:cstheme="majorBidi"/>
        </w:rPr>
        <w:t xml:space="preserve">E-mail: </w:t>
      </w:r>
      <w:hyperlink r:id="rId25" w:history="1">
        <w:r w:rsidRPr="00F01161">
          <w:rPr>
            <w:rStyle w:val="Hyperlink"/>
            <w:rFonts w:asciiTheme="majorBidi" w:hAnsiTheme="majorBidi" w:cstheme="majorBidi"/>
          </w:rPr>
          <w:t>ahmed.ikram@finance.gov.mv</w:t>
        </w:r>
      </w:hyperlink>
      <w:r w:rsidRPr="00F01161">
        <w:rPr>
          <w:rFonts w:asciiTheme="majorBidi" w:hAnsiTheme="majorBidi" w:cstheme="majorBidi"/>
        </w:rPr>
        <w:t xml:space="preserve">, </w:t>
      </w:r>
      <w:hyperlink r:id="rId26" w:history="1">
        <w:r w:rsidRPr="00F01161">
          <w:rPr>
            <w:rStyle w:val="Hyperlink"/>
            <w:rFonts w:asciiTheme="majorBidi" w:hAnsiTheme="majorBidi" w:cstheme="majorBidi"/>
          </w:rPr>
          <w:t>tender@finance.gov.mv</w:t>
        </w:r>
      </w:hyperlink>
      <w:bookmarkEnd w:id="1"/>
    </w:p>
    <w:p w14:paraId="37FB5823" w14:textId="77777777" w:rsidR="007D3634" w:rsidRDefault="007D3634" w:rsidP="007D3634"/>
    <w:p w14:paraId="4070FCB3" w14:textId="6165AF00" w:rsidR="007D3634" w:rsidRDefault="007D3634" w:rsidP="007D3634">
      <w:pPr>
        <w:tabs>
          <w:tab w:val="left" w:pos="4425"/>
        </w:tabs>
        <w:rPr>
          <w:rFonts w:asciiTheme="majorBidi" w:hAnsiTheme="majorBidi" w:cstheme="majorBidi"/>
        </w:rPr>
      </w:pPr>
      <w:r>
        <w:tab/>
      </w:r>
    </w:p>
    <w:p w14:paraId="77307692" w14:textId="77777777" w:rsidR="007D3634" w:rsidRDefault="007D3634" w:rsidP="007D3634">
      <w:pPr>
        <w:tabs>
          <w:tab w:val="left" w:pos="4425"/>
        </w:tabs>
        <w:rPr>
          <w:rFonts w:asciiTheme="majorBidi" w:hAnsiTheme="majorBidi" w:cstheme="majorBidi"/>
        </w:rPr>
      </w:pPr>
    </w:p>
    <w:p w14:paraId="090DADF6" w14:textId="77777777" w:rsidR="007D3634" w:rsidRDefault="007D3634" w:rsidP="007D3634">
      <w:pPr>
        <w:tabs>
          <w:tab w:val="left" w:pos="4425"/>
        </w:tabs>
        <w:rPr>
          <w:rFonts w:asciiTheme="majorBidi" w:hAnsiTheme="majorBidi" w:cstheme="majorBidi"/>
        </w:rPr>
      </w:pPr>
    </w:p>
    <w:p w14:paraId="21D5D4AF" w14:textId="77777777" w:rsidR="007D3634" w:rsidRDefault="007D3634" w:rsidP="007D3634">
      <w:pPr>
        <w:tabs>
          <w:tab w:val="left" w:pos="4425"/>
        </w:tabs>
        <w:rPr>
          <w:rFonts w:asciiTheme="majorBidi" w:hAnsiTheme="majorBidi" w:cstheme="majorBidi"/>
        </w:rPr>
      </w:pPr>
    </w:p>
    <w:p w14:paraId="59F08F95" w14:textId="77777777" w:rsidR="007D3634" w:rsidRDefault="007D3634" w:rsidP="007D3634">
      <w:pPr>
        <w:tabs>
          <w:tab w:val="left" w:pos="4425"/>
        </w:tabs>
        <w:rPr>
          <w:rFonts w:asciiTheme="majorBidi" w:hAnsiTheme="majorBidi" w:cstheme="majorBidi"/>
        </w:rPr>
      </w:pPr>
    </w:p>
    <w:p w14:paraId="1AE37BB2" w14:textId="77777777" w:rsidR="007D3634" w:rsidRDefault="007D3634" w:rsidP="007D3634">
      <w:pPr>
        <w:tabs>
          <w:tab w:val="left" w:pos="4425"/>
        </w:tabs>
        <w:rPr>
          <w:rFonts w:asciiTheme="majorBidi" w:hAnsiTheme="majorBidi" w:cstheme="majorBidi"/>
        </w:rPr>
      </w:pPr>
    </w:p>
    <w:p w14:paraId="26101279" w14:textId="77777777" w:rsidR="007D3634" w:rsidRDefault="007D3634" w:rsidP="007D3634">
      <w:pPr>
        <w:tabs>
          <w:tab w:val="left" w:pos="4425"/>
        </w:tabs>
        <w:rPr>
          <w:rFonts w:asciiTheme="majorBidi" w:hAnsiTheme="majorBidi" w:cstheme="majorBidi"/>
        </w:rPr>
      </w:pPr>
    </w:p>
    <w:p w14:paraId="3A970BCD" w14:textId="77777777" w:rsidR="007D3634" w:rsidRDefault="007D3634" w:rsidP="007D3634">
      <w:pPr>
        <w:tabs>
          <w:tab w:val="left" w:pos="4425"/>
        </w:tabs>
        <w:rPr>
          <w:rFonts w:asciiTheme="majorBidi" w:hAnsiTheme="majorBidi" w:cstheme="majorBidi"/>
        </w:rPr>
      </w:pPr>
    </w:p>
    <w:p w14:paraId="2AF0747E" w14:textId="77777777" w:rsidR="007D3634" w:rsidRDefault="007D3634" w:rsidP="007D3634">
      <w:pPr>
        <w:tabs>
          <w:tab w:val="left" w:pos="4425"/>
        </w:tabs>
        <w:rPr>
          <w:rFonts w:asciiTheme="majorBidi" w:hAnsiTheme="majorBidi" w:cstheme="majorBidi"/>
        </w:rPr>
      </w:pPr>
    </w:p>
    <w:p w14:paraId="73B41D84" w14:textId="77777777" w:rsidR="007D3634" w:rsidRDefault="007D3634" w:rsidP="007D3634">
      <w:pPr>
        <w:tabs>
          <w:tab w:val="left" w:pos="4425"/>
        </w:tabs>
        <w:rPr>
          <w:rFonts w:asciiTheme="majorBidi" w:hAnsiTheme="majorBidi" w:cstheme="majorBidi"/>
        </w:rPr>
      </w:pPr>
    </w:p>
    <w:p w14:paraId="4593DEE7" w14:textId="77777777" w:rsidR="007D3634" w:rsidRDefault="007D3634" w:rsidP="007D3634">
      <w:pPr>
        <w:tabs>
          <w:tab w:val="left" w:pos="4425"/>
        </w:tabs>
        <w:rPr>
          <w:rFonts w:asciiTheme="majorBidi" w:hAnsiTheme="majorBidi" w:cstheme="majorBidi"/>
        </w:rPr>
      </w:pPr>
    </w:p>
    <w:p w14:paraId="75A4068D" w14:textId="77777777" w:rsidR="007D3634" w:rsidRDefault="007D3634" w:rsidP="007D3634">
      <w:pPr>
        <w:tabs>
          <w:tab w:val="left" w:pos="4425"/>
        </w:tabs>
        <w:rPr>
          <w:rFonts w:asciiTheme="majorBidi" w:hAnsiTheme="majorBidi" w:cstheme="majorBidi"/>
        </w:rPr>
      </w:pPr>
    </w:p>
    <w:p w14:paraId="74CE5ABA" w14:textId="77777777" w:rsidR="007D3634" w:rsidRDefault="007D3634" w:rsidP="007D3634">
      <w:pPr>
        <w:tabs>
          <w:tab w:val="left" w:pos="4425"/>
        </w:tabs>
        <w:rPr>
          <w:rFonts w:asciiTheme="majorBidi" w:hAnsiTheme="majorBidi" w:cstheme="majorBidi"/>
        </w:rPr>
      </w:pPr>
    </w:p>
    <w:p w14:paraId="3E4C4DFC" w14:textId="77777777" w:rsidR="007D3634" w:rsidRDefault="007D3634" w:rsidP="007D3634">
      <w:pPr>
        <w:tabs>
          <w:tab w:val="left" w:pos="4425"/>
        </w:tabs>
        <w:rPr>
          <w:rFonts w:asciiTheme="majorBidi" w:hAnsiTheme="majorBidi" w:cstheme="majorBidi"/>
        </w:rPr>
      </w:pPr>
    </w:p>
    <w:p w14:paraId="31C4C32E" w14:textId="77777777" w:rsidR="007D3634" w:rsidRDefault="007D3634" w:rsidP="007D3634">
      <w:pPr>
        <w:tabs>
          <w:tab w:val="left" w:pos="4425"/>
        </w:tabs>
        <w:rPr>
          <w:rFonts w:asciiTheme="majorBidi" w:hAnsiTheme="majorBidi" w:cstheme="majorBidi"/>
        </w:rPr>
      </w:pPr>
    </w:p>
    <w:p w14:paraId="33A87763" w14:textId="77777777" w:rsidR="007D3634" w:rsidRDefault="007D3634" w:rsidP="007D3634">
      <w:pPr>
        <w:tabs>
          <w:tab w:val="left" w:pos="4425"/>
        </w:tabs>
        <w:rPr>
          <w:rFonts w:asciiTheme="majorBidi" w:hAnsiTheme="majorBidi" w:cstheme="majorBidi"/>
        </w:rPr>
      </w:pPr>
    </w:p>
    <w:p w14:paraId="47B0D9E1" w14:textId="77777777" w:rsidR="007D3634" w:rsidRDefault="007D3634" w:rsidP="007D3634">
      <w:pPr>
        <w:tabs>
          <w:tab w:val="left" w:pos="4425"/>
        </w:tabs>
        <w:rPr>
          <w:rFonts w:asciiTheme="majorBidi" w:hAnsiTheme="majorBidi" w:cstheme="majorBidi"/>
        </w:rPr>
      </w:pPr>
    </w:p>
    <w:p w14:paraId="2646E611" w14:textId="77777777" w:rsidR="007D3634" w:rsidRDefault="007D3634" w:rsidP="007D3634">
      <w:pPr>
        <w:tabs>
          <w:tab w:val="left" w:pos="4425"/>
        </w:tabs>
        <w:rPr>
          <w:rFonts w:asciiTheme="majorBidi" w:hAnsiTheme="majorBidi" w:cstheme="majorBidi"/>
        </w:rPr>
      </w:pPr>
    </w:p>
    <w:p w14:paraId="377BB80D" w14:textId="77777777" w:rsidR="007D3634" w:rsidRDefault="007D3634" w:rsidP="007D3634">
      <w:pPr>
        <w:tabs>
          <w:tab w:val="left" w:pos="4425"/>
        </w:tabs>
        <w:rPr>
          <w:rFonts w:asciiTheme="majorBidi" w:hAnsiTheme="majorBidi" w:cstheme="majorBidi"/>
        </w:rPr>
      </w:pPr>
    </w:p>
    <w:p w14:paraId="4D5381B0" w14:textId="77777777" w:rsidR="007D3634" w:rsidRDefault="007D3634" w:rsidP="007D3634">
      <w:pPr>
        <w:tabs>
          <w:tab w:val="left" w:pos="4425"/>
        </w:tabs>
        <w:rPr>
          <w:rFonts w:asciiTheme="majorBidi" w:hAnsiTheme="majorBidi" w:cstheme="majorBidi"/>
        </w:rPr>
      </w:pPr>
    </w:p>
    <w:p w14:paraId="667CC429" w14:textId="77777777" w:rsidR="007D3634" w:rsidRDefault="007D3634" w:rsidP="007D3634">
      <w:pPr>
        <w:tabs>
          <w:tab w:val="left" w:pos="4425"/>
        </w:tabs>
        <w:rPr>
          <w:rFonts w:asciiTheme="majorBidi" w:hAnsiTheme="majorBidi" w:cstheme="majorBidi"/>
        </w:rPr>
      </w:pPr>
    </w:p>
    <w:p w14:paraId="181BD20B" w14:textId="77777777" w:rsidR="007D3634" w:rsidRDefault="007D3634" w:rsidP="007D3634">
      <w:pPr>
        <w:tabs>
          <w:tab w:val="left" w:pos="4425"/>
        </w:tabs>
        <w:rPr>
          <w:rFonts w:asciiTheme="majorBidi" w:hAnsiTheme="majorBidi" w:cstheme="majorBidi"/>
        </w:rPr>
      </w:pPr>
    </w:p>
    <w:p w14:paraId="3789BDD4" w14:textId="77777777" w:rsidR="007D3634" w:rsidRDefault="007D3634" w:rsidP="007D3634">
      <w:pPr>
        <w:tabs>
          <w:tab w:val="left" w:pos="4425"/>
        </w:tabs>
        <w:rPr>
          <w:rFonts w:asciiTheme="majorBidi" w:hAnsiTheme="majorBidi" w:cstheme="majorBidi"/>
        </w:rPr>
      </w:pPr>
    </w:p>
    <w:p w14:paraId="64D0D8E8" w14:textId="77777777" w:rsidR="007D3634" w:rsidRDefault="007D3634" w:rsidP="007D3634">
      <w:pPr>
        <w:tabs>
          <w:tab w:val="left" w:pos="4425"/>
        </w:tabs>
        <w:rPr>
          <w:rFonts w:asciiTheme="majorBidi" w:hAnsiTheme="majorBidi" w:cstheme="majorBidi"/>
        </w:rPr>
      </w:pPr>
    </w:p>
    <w:p w14:paraId="0EC757F8" w14:textId="77777777" w:rsidR="007D3634" w:rsidRDefault="007D3634" w:rsidP="007D3634">
      <w:pPr>
        <w:tabs>
          <w:tab w:val="left" w:pos="4425"/>
        </w:tabs>
        <w:rPr>
          <w:rFonts w:asciiTheme="majorBidi" w:hAnsiTheme="majorBidi" w:cstheme="majorBidi"/>
        </w:rPr>
      </w:pPr>
    </w:p>
    <w:p w14:paraId="115F0FA1" w14:textId="77777777" w:rsidR="007D3634" w:rsidRDefault="007D3634" w:rsidP="007D3634">
      <w:pPr>
        <w:tabs>
          <w:tab w:val="left" w:pos="4425"/>
        </w:tabs>
        <w:rPr>
          <w:rFonts w:asciiTheme="majorBidi" w:hAnsiTheme="majorBidi" w:cstheme="majorBidi"/>
        </w:rPr>
      </w:pPr>
    </w:p>
    <w:p w14:paraId="7201BEBE" w14:textId="77777777" w:rsidR="007D3634" w:rsidRDefault="007D3634" w:rsidP="007D3634">
      <w:pPr>
        <w:tabs>
          <w:tab w:val="left" w:pos="4425"/>
        </w:tabs>
        <w:rPr>
          <w:rFonts w:asciiTheme="majorBidi" w:hAnsiTheme="majorBidi" w:cstheme="majorBidi"/>
        </w:rPr>
      </w:pPr>
    </w:p>
    <w:p w14:paraId="3072DDCD" w14:textId="77777777" w:rsidR="007D3634" w:rsidRDefault="007D3634" w:rsidP="007D3634">
      <w:pPr>
        <w:tabs>
          <w:tab w:val="left" w:pos="4425"/>
        </w:tabs>
        <w:rPr>
          <w:rFonts w:asciiTheme="majorBidi" w:hAnsiTheme="majorBidi" w:cstheme="majorBidi"/>
        </w:rPr>
      </w:pPr>
    </w:p>
    <w:p w14:paraId="291FDE32" w14:textId="77777777" w:rsidR="007D3634" w:rsidRDefault="007D3634" w:rsidP="007D3634">
      <w:pPr>
        <w:tabs>
          <w:tab w:val="left" w:pos="4425"/>
        </w:tabs>
        <w:rPr>
          <w:rFonts w:asciiTheme="majorBidi" w:hAnsiTheme="majorBidi" w:cstheme="majorBidi"/>
        </w:rPr>
      </w:pPr>
    </w:p>
    <w:p w14:paraId="69246144" w14:textId="77777777" w:rsidR="007D3634" w:rsidRDefault="007D3634" w:rsidP="007D3634">
      <w:pPr>
        <w:tabs>
          <w:tab w:val="left" w:pos="4425"/>
        </w:tabs>
        <w:rPr>
          <w:rFonts w:asciiTheme="majorBidi" w:hAnsiTheme="majorBidi" w:cstheme="majorBidi"/>
        </w:rPr>
      </w:pPr>
    </w:p>
    <w:p w14:paraId="2A09248D" w14:textId="77777777" w:rsidR="007D3634" w:rsidRDefault="007D3634" w:rsidP="007D3634">
      <w:pPr>
        <w:tabs>
          <w:tab w:val="left" w:pos="4425"/>
        </w:tabs>
        <w:rPr>
          <w:rFonts w:asciiTheme="majorBidi" w:hAnsiTheme="majorBidi" w:cstheme="majorBidi"/>
        </w:rPr>
      </w:pPr>
    </w:p>
    <w:p w14:paraId="1E004F46" w14:textId="77777777" w:rsidR="007D3634" w:rsidRDefault="007D3634" w:rsidP="007D3634">
      <w:pPr>
        <w:tabs>
          <w:tab w:val="left" w:pos="4425"/>
        </w:tabs>
        <w:rPr>
          <w:rFonts w:asciiTheme="majorBidi" w:hAnsiTheme="majorBidi" w:cstheme="majorBidi"/>
        </w:rPr>
      </w:pPr>
    </w:p>
    <w:p w14:paraId="1D166F6A" w14:textId="77777777" w:rsidR="007D3634" w:rsidRPr="00F9039C" w:rsidRDefault="007D3634" w:rsidP="007D3634">
      <w:pPr>
        <w:tabs>
          <w:tab w:val="left" w:pos="4425"/>
        </w:tabs>
        <w:rPr>
          <w:rFonts w:asciiTheme="majorBidi" w:hAnsiTheme="majorBidi" w:cstheme="majorBidi"/>
        </w:rPr>
      </w:pPr>
    </w:p>
    <w:p w14:paraId="200694D4" w14:textId="77777777" w:rsidR="00B53B9E" w:rsidRPr="004D2375" w:rsidRDefault="00B53B9E">
      <w:pPr>
        <w:rPr>
          <w:rFonts w:asciiTheme="majorBidi" w:hAnsiTheme="majorBidi" w:cstheme="majorBidi"/>
          <w:i/>
        </w:rPr>
      </w:pPr>
    </w:p>
    <w:p w14:paraId="6FCFC2AB" w14:textId="77777777" w:rsidR="00455149" w:rsidRPr="004D2375" w:rsidRDefault="00455149" w:rsidP="00FB4A63">
      <w:pPr>
        <w:rPr>
          <w:rFonts w:asciiTheme="majorBidi" w:hAnsiTheme="majorBidi" w:cstheme="majorBidi"/>
        </w:rPr>
      </w:pPr>
    </w:p>
    <w:p w14:paraId="106C14DB" w14:textId="77777777" w:rsidR="00730822" w:rsidRPr="004D2375" w:rsidRDefault="00A3478E" w:rsidP="00730822">
      <w:pPr>
        <w:jc w:val="center"/>
        <w:rPr>
          <w:rFonts w:asciiTheme="majorBidi" w:hAnsiTheme="majorBidi" w:cstheme="majorBidi"/>
          <w:b/>
          <w:sz w:val="72"/>
          <w:szCs w:val="24"/>
        </w:rPr>
      </w:pPr>
      <w:r w:rsidRPr="004D2375">
        <w:rPr>
          <w:rFonts w:asciiTheme="majorBidi" w:hAnsiTheme="majorBidi" w:cstheme="majorBidi"/>
          <w:b/>
          <w:sz w:val="72"/>
          <w:szCs w:val="24"/>
        </w:rPr>
        <w:lastRenderedPageBreak/>
        <w:t>Request</w:t>
      </w:r>
      <w:r w:rsidR="006E2CC9" w:rsidRPr="004D2375">
        <w:rPr>
          <w:rFonts w:asciiTheme="majorBidi" w:hAnsiTheme="majorBidi" w:cstheme="majorBidi"/>
          <w:b/>
          <w:sz w:val="72"/>
          <w:szCs w:val="24"/>
        </w:rPr>
        <w:t xml:space="preserve"> </w:t>
      </w:r>
      <w:r w:rsidRPr="004D2375">
        <w:rPr>
          <w:rFonts w:asciiTheme="majorBidi" w:hAnsiTheme="majorBidi" w:cstheme="majorBidi"/>
          <w:b/>
          <w:sz w:val="72"/>
          <w:szCs w:val="24"/>
        </w:rPr>
        <w:t>for</w:t>
      </w:r>
      <w:r w:rsidR="006E2CC9" w:rsidRPr="004D2375">
        <w:rPr>
          <w:rFonts w:asciiTheme="majorBidi" w:hAnsiTheme="majorBidi" w:cstheme="majorBidi"/>
          <w:b/>
          <w:sz w:val="72"/>
          <w:szCs w:val="24"/>
        </w:rPr>
        <w:t xml:space="preserve"> </w:t>
      </w:r>
      <w:r w:rsidRPr="004D2375">
        <w:rPr>
          <w:rFonts w:asciiTheme="majorBidi" w:hAnsiTheme="majorBidi" w:cstheme="majorBidi"/>
          <w:b/>
          <w:sz w:val="72"/>
          <w:szCs w:val="24"/>
        </w:rPr>
        <w:t>Bids</w:t>
      </w:r>
    </w:p>
    <w:p w14:paraId="1D68DD6B" w14:textId="77777777" w:rsidR="00531AFF" w:rsidRPr="004D2375" w:rsidRDefault="00F55426" w:rsidP="00730822">
      <w:pPr>
        <w:jc w:val="center"/>
        <w:rPr>
          <w:rFonts w:asciiTheme="majorBidi" w:hAnsiTheme="majorBidi" w:cstheme="majorBidi"/>
          <w:b/>
          <w:sz w:val="72"/>
          <w:szCs w:val="24"/>
        </w:rPr>
      </w:pPr>
      <w:r w:rsidRPr="004D2375">
        <w:rPr>
          <w:rFonts w:asciiTheme="majorBidi" w:hAnsiTheme="majorBidi" w:cstheme="majorBidi"/>
          <w:b/>
          <w:sz w:val="72"/>
          <w:szCs w:val="24"/>
        </w:rPr>
        <w:t>Goods</w:t>
      </w:r>
    </w:p>
    <w:p w14:paraId="5B030CC3" w14:textId="77777777" w:rsidR="007225B7" w:rsidRPr="004D2375" w:rsidRDefault="007225B7" w:rsidP="007225B7">
      <w:pPr>
        <w:jc w:val="center"/>
        <w:rPr>
          <w:rFonts w:asciiTheme="majorBidi" w:hAnsiTheme="majorBidi" w:cstheme="majorBidi"/>
          <w:b/>
          <w:sz w:val="32"/>
          <w:szCs w:val="32"/>
        </w:rPr>
      </w:pPr>
      <w:r w:rsidRPr="004D2375">
        <w:rPr>
          <w:rFonts w:asciiTheme="majorBidi" w:hAnsiTheme="majorBidi" w:cstheme="majorBidi"/>
          <w:b/>
          <w:sz w:val="32"/>
          <w:szCs w:val="32"/>
        </w:rPr>
        <w:t>(</w:t>
      </w:r>
      <w:r w:rsidR="006A4D8D" w:rsidRPr="004D2375">
        <w:rPr>
          <w:rFonts w:asciiTheme="majorBidi" w:hAnsiTheme="majorBidi" w:cstheme="majorBidi"/>
          <w:b/>
          <w:sz w:val="32"/>
          <w:szCs w:val="32"/>
        </w:rPr>
        <w:t>T</w:t>
      </w:r>
      <w:r w:rsidR="00205418" w:rsidRPr="004D2375">
        <w:rPr>
          <w:rFonts w:asciiTheme="majorBidi" w:hAnsiTheme="majorBidi" w:cstheme="majorBidi"/>
          <w:b/>
          <w:sz w:val="32"/>
          <w:szCs w:val="32"/>
        </w:rPr>
        <w:t>wo-Envelope</w:t>
      </w:r>
      <w:r w:rsidR="006E2CC9" w:rsidRPr="004D2375">
        <w:rPr>
          <w:rFonts w:asciiTheme="majorBidi" w:hAnsiTheme="majorBidi" w:cstheme="majorBidi"/>
          <w:b/>
          <w:sz w:val="32"/>
          <w:szCs w:val="32"/>
        </w:rPr>
        <w:t xml:space="preserve"> </w:t>
      </w:r>
      <w:r w:rsidR="00205418" w:rsidRPr="004D2375">
        <w:rPr>
          <w:rFonts w:asciiTheme="majorBidi" w:hAnsiTheme="majorBidi" w:cstheme="majorBidi"/>
          <w:b/>
          <w:sz w:val="32"/>
          <w:szCs w:val="32"/>
        </w:rPr>
        <w:t>Bidding</w:t>
      </w:r>
      <w:r w:rsidR="006E2CC9" w:rsidRPr="004D2375">
        <w:rPr>
          <w:rFonts w:asciiTheme="majorBidi" w:hAnsiTheme="majorBidi" w:cstheme="majorBidi"/>
          <w:b/>
          <w:sz w:val="32"/>
          <w:szCs w:val="32"/>
        </w:rPr>
        <w:t xml:space="preserve"> </w:t>
      </w:r>
      <w:r w:rsidR="00205418" w:rsidRPr="004D2375">
        <w:rPr>
          <w:rFonts w:asciiTheme="majorBidi" w:hAnsiTheme="majorBidi" w:cstheme="majorBidi"/>
          <w:b/>
          <w:sz w:val="32"/>
          <w:szCs w:val="32"/>
        </w:rPr>
        <w:t>P</w:t>
      </w:r>
      <w:r w:rsidR="009B2E63" w:rsidRPr="004D2375">
        <w:rPr>
          <w:rFonts w:asciiTheme="majorBidi" w:hAnsiTheme="majorBidi" w:cstheme="majorBidi"/>
          <w:b/>
          <w:sz w:val="32"/>
          <w:szCs w:val="32"/>
        </w:rPr>
        <w:t>rocess</w:t>
      </w:r>
      <w:r w:rsidRPr="004D2375">
        <w:rPr>
          <w:rFonts w:asciiTheme="majorBidi" w:hAnsiTheme="majorBidi" w:cstheme="majorBidi"/>
          <w:b/>
          <w:sz w:val="32"/>
          <w:szCs w:val="32"/>
        </w:rPr>
        <w:t>)</w:t>
      </w:r>
    </w:p>
    <w:p w14:paraId="1F0D8C34" w14:textId="77777777" w:rsidR="00455149" w:rsidRPr="004D2375" w:rsidRDefault="00455149">
      <w:pPr>
        <w:jc w:val="center"/>
        <w:rPr>
          <w:rFonts w:asciiTheme="majorBidi" w:hAnsiTheme="majorBidi" w:cstheme="majorBidi"/>
          <w:b/>
          <w:sz w:val="40"/>
        </w:rPr>
      </w:pPr>
    </w:p>
    <w:p w14:paraId="65C867ED" w14:textId="77777777" w:rsidR="00455149" w:rsidRPr="004D2375" w:rsidRDefault="00455149">
      <w:pPr>
        <w:rPr>
          <w:rFonts w:asciiTheme="majorBidi" w:hAnsiTheme="majorBidi" w:cstheme="majorBidi"/>
        </w:rPr>
      </w:pPr>
    </w:p>
    <w:p w14:paraId="5447E269" w14:textId="77777777" w:rsidR="003D0579" w:rsidRPr="004D2375" w:rsidRDefault="003D0579">
      <w:pPr>
        <w:rPr>
          <w:rFonts w:asciiTheme="majorBidi" w:hAnsiTheme="majorBidi" w:cstheme="majorBidi"/>
        </w:rPr>
      </w:pPr>
    </w:p>
    <w:p w14:paraId="64C5C4E3" w14:textId="77777777" w:rsidR="003D0579" w:rsidRPr="004D2375" w:rsidRDefault="003D0579">
      <w:pPr>
        <w:rPr>
          <w:rFonts w:asciiTheme="majorBidi" w:hAnsiTheme="majorBidi" w:cstheme="majorBidi"/>
        </w:rPr>
      </w:pPr>
    </w:p>
    <w:p w14:paraId="121F2424" w14:textId="77777777" w:rsidR="003D0579" w:rsidRPr="004D2375" w:rsidRDefault="003D0579">
      <w:pPr>
        <w:rPr>
          <w:rFonts w:asciiTheme="majorBidi" w:hAnsiTheme="majorBidi" w:cstheme="majorBidi"/>
        </w:rPr>
      </w:pPr>
    </w:p>
    <w:p w14:paraId="4FBA2D3A" w14:textId="77777777" w:rsidR="003D0579" w:rsidRPr="004D2375" w:rsidRDefault="003D0579">
      <w:pPr>
        <w:rPr>
          <w:rFonts w:asciiTheme="majorBidi" w:hAnsiTheme="majorBidi" w:cstheme="majorBidi"/>
        </w:rPr>
      </w:pPr>
    </w:p>
    <w:p w14:paraId="3465F418" w14:textId="77777777" w:rsidR="003D0579" w:rsidRPr="004D2375" w:rsidRDefault="003D0579">
      <w:pPr>
        <w:rPr>
          <w:rFonts w:asciiTheme="majorBidi" w:hAnsiTheme="majorBidi" w:cstheme="majorBidi"/>
        </w:rPr>
      </w:pPr>
    </w:p>
    <w:p w14:paraId="13AFC6D4" w14:textId="533500DE" w:rsidR="00FB4A63" w:rsidRPr="004D2375" w:rsidRDefault="001F568E" w:rsidP="00D617D2">
      <w:pPr>
        <w:jc w:val="center"/>
        <w:rPr>
          <w:rFonts w:asciiTheme="majorBidi" w:hAnsiTheme="majorBidi" w:cstheme="majorBidi"/>
          <w:i/>
          <w:spacing w:val="-2"/>
          <w:sz w:val="22"/>
          <w:szCs w:val="22"/>
        </w:rPr>
      </w:pPr>
      <w:r w:rsidRPr="004D2375">
        <w:rPr>
          <w:rFonts w:asciiTheme="majorBidi" w:hAnsiTheme="majorBidi" w:cstheme="majorBidi"/>
          <w:b/>
          <w:sz w:val="44"/>
          <w:szCs w:val="44"/>
        </w:rPr>
        <w:t>Procurement</w:t>
      </w:r>
      <w:r w:rsidR="006E2CC9" w:rsidRPr="004D2375">
        <w:rPr>
          <w:rFonts w:asciiTheme="majorBidi" w:hAnsiTheme="majorBidi" w:cstheme="majorBidi"/>
          <w:b/>
          <w:sz w:val="44"/>
          <w:szCs w:val="44"/>
        </w:rPr>
        <w:t xml:space="preserve"> </w:t>
      </w:r>
      <w:r w:rsidRPr="004D2375">
        <w:rPr>
          <w:rFonts w:asciiTheme="majorBidi" w:hAnsiTheme="majorBidi" w:cstheme="majorBidi"/>
          <w:b/>
          <w:sz w:val="44"/>
          <w:szCs w:val="44"/>
        </w:rPr>
        <w:t>of:</w:t>
      </w:r>
      <w:r w:rsidR="006E2CC9" w:rsidRPr="004D2375">
        <w:rPr>
          <w:rFonts w:asciiTheme="majorBidi" w:hAnsiTheme="majorBidi" w:cstheme="majorBidi"/>
          <w:b/>
          <w:sz w:val="44"/>
          <w:szCs w:val="44"/>
        </w:rPr>
        <w:t xml:space="preserve"> </w:t>
      </w:r>
      <w:r w:rsidR="00FB4A63" w:rsidRPr="004D2375">
        <w:rPr>
          <w:rFonts w:asciiTheme="majorBidi" w:hAnsiTheme="majorBidi" w:cstheme="majorBidi"/>
          <w:bCs/>
          <w:i/>
          <w:iCs/>
          <w:sz w:val="44"/>
          <w:szCs w:val="44"/>
        </w:rPr>
        <w:t>SDWAN equipment and services to improve the government network infra and connect 200 locations.</w:t>
      </w:r>
    </w:p>
    <w:p w14:paraId="4FC608EE" w14:textId="336F3903" w:rsidR="004539E0" w:rsidRPr="004D2375" w:rsidRDefault="004539E0" w:rsidP="004539E0">
      <w:pPr>
        <w:pStyle w:val="Title"/>
        <w:rPr>
          <w:rFonts w:asciiTheme="majorBidi" w:hAnsiTheme="majorBidi" w:cstheme="majorBidi"/>
          <w:b w:val="0"/>
          <w:bCs/>
          <w:i/>
          <w:iCs/>
          <w:sz w:val="44"/>
          <w:szCs w:val="44"/>
        </w:rPr>
      </w:pPr>
      <w:r w:rsidRPr="004D2375" w:rsidDel="004539E0">
        <w:rPr>
          <w:rFonts w:asciiTheme="majorBidi" w:hAnsiTheme="majorBidi" w:cstheme="majorBidi"/>
          <w:bCs/>
          <w:i/>
          <w:iCs/>
          <w:sz w:val="44"/>
          <w:szCs w:val="44"/>
        </w:rPr>
        <w:t xml:space="preserve"> </w:t>
      </w:r>
    </w:p>
    <w:p w14:paraId="1257C95D" w14:textId="77777777" w:rsidR="004539E0" w:rsidRPr="004D2375" w:rsidRDefault="004539E0" w:rsidP="004539E0">
      <w:pPr>
        <w:pStyle w:val="Title"/>
        <w:rPr>
          <w:rFonts w:asciiTheme="majorBidi" w:hAnsiTheme="majorBidi" w:cstheme="majorBidi"/>
          <w:sz w:val="56"/>
        </w:rPr>
      </w:pPr>
    </w:p>
    <w:p w14:paraId="03A762F4" w14:textId="77777777" w:rsidR="003D0579" w:rsidRPr="004D2375" w:rsidRDefault="003D0579" w:rsidP="004C44BE">
      <w:pPr>
        <w:spacing w:before="60" w:after="60"/>
        <w:jc w:val="center"/>
        <w:rPr>
          <w:rFonts w:asciiTheme="majorBidi" w:hAnsiTheme="majorBidi" w:cstheme="majorBidi"/>
          <w:b/>
          <w:color w:val="000000" w:themeColor="text1"/>
          <w:sz w:val="28"/>
          <w:szCs w:val="28"/>
        </w:rPr>
      </w:pPr>
    </w:p>
    <w:p w14:paraId="478BD6A0" w14:textId="75B4D213" w:rsidR="005703A3" w:rsidRPr="004D2375" w:rsidRDefault="005703A3" w:rsidP="005703A3">
      <w:pPr>
        <w:spacing w:before="60" w:after="60"/>
        <w:rPr>
          <w:rFonts w:asciiTheme="majorBidi" w:hAnsiTheme="majorBidi" w:cstheme="majorBidi"/>
          <w:b/>
          <w:color w:val="000000" w:themeColor="text1"/>
          <w:sz w:val="28"/>
          <w:szCs w:val="28"/>
        </w:rPr>
      </w:pPr>
      <w:r w:rsidRPr="004D2375">
        <w:rPr>
          <w:rFonts w:asciiTheme="majorBidi" w:hAnsiTheme="majorBidi" w:cstheme="majorBidi"/>
          <w:b/>
          <w:color w:val="000000" w:themeColor="text1"/>
          <w:sz w:val="28"/>
          <w:szCs w:val="28"/>
        </w:rPr>
        <w:t xml:space="preserve">RFB No: </w:t>
      </w:r>
      <w:r w:rsidR="0095678B" w:rsidRPr="004D2375">
        <w:rPr>
          <w:rFonts w:asciiTheme="majorBidi" w:hAnsiTheme="majorBidi" w:cstheme="majorBidi"/>
          <w:i/>
          <w:spacing w:val="-2"/>
          <w:sz w:val="28"/>
          <w:szCs w:val="28"/>
        </w:rPr>
        <w:t>MV-MoECCT-DMADD-528844-GO-RFB</w:t>
      </w:r>
    </w:p>
    <w:p w14:paraId="5AB58380" w14:textId="4D39CC16" w:rsidR="005703A3" w:rsidRPr="004D2375" w:rsidRDefault="005703A3" w:rsidP="005703A3">
      <w:pPr>
        <w:spacing w:before="60" w:after="60"/>
        <w:rPr>
          <w:rFonts w:asciiTheme="majorBidi" w:hAnsiTheme="majorBidi" w:cstheme="majorBidi"/>
          <w:color w:val="000000" w:themeColor="text1"/>
          <w:sz w:val="28"/>
          <w:szCs w:val="28"/>
        </w:rPr>
      </w:pPr>
      <w:r w:rsidRPr="004D2375">
        <w:rPr>
          <w:rFonts w:asciiTheme="majorBidi" w:hAnsiTheme="majorBidi" w:cstheme="majorBidi"/>
          <w:b/>
          <w:color w:val="000000" w:themeColor="text1"/>
          <w:sz w:val="28"/>
          <w:szCs w:val="28"/>
        </w:rPr>
        <w:t>Project:</w:t>
      </w:r>
      <w:r w:rsidRPr="004D2375">
        <w:rPr>
          <w:rFonts w:asciiTheme="majorBidi" w:hAnsiTheme="majorBidi" w:cstheme="majorBidi"/>
          <w:b/>
          <w:bCs/>
          <w:i/>
          <w:iCs/>
          <w:color w:val="000000" w:themeColor="text1"/>
          <w:sz w:val="28"/>
          <w:szCs w:val="28"/>
        </w:rPr>
        <w:t xml:space="preserve"> </w:t>
      </w:r>
      <w:r w:rsidR="00C352A6" w:rsidRPr="004D2375">
        <w:rPr>
          <w:rFonts w:asciiTheme="majorBidi" w:hAnsiTheme="majorBidi" w:cstheme="majorBidi"/>
          <w:sz w:val="28"/>
          <w:szCs w:val="28"/>
        </w:rPr>
        <w:t>Digital Maldives for Adaptation, Decentralization and Diversification (D’MADD) Project,</w:t>
      </w:r>
    </w:p>
    <w:p w14:paraId="0082BB5E" w14:textId="1678BD0F" w:rsidR="005703A3" w:rsidRPr="004D2375" w:rsidRDefault="005703A3" w:rsidP="005703A3">
      <w:pPr>
        <w:spacing w:before="60" w:after="60"/>
        <w:rPr>
          <w:rFonts w:asciiTheme="majorBidi" w:hAnsiTheme="majorBidi" w:cstheme="majorBidi"/>
          <w:b/>
          <w:i/>
          <w:color w:val="000000" w:themeColor="text1"/>
          <w:sz w:val="28"/>
          <w:szCs w:val="28"/>
        </w:rPr>
      </w:pPr>
      <w:r w:rsidRPr="004D2375">
        <w:rPr>
          <w:rFonts w:asciiTheme="majorBidi" w:hAnsiTheme="majorBidi" w:cstheme="majorBidi"/>
          <w:b/>
          <w:iCs/>
          <w:color w:val="000000" w:themeColor="text1"/>
          <w:sz w:val="28"/>
          <w:szCs w:val="28"/>
        </w:rPr>
        <w:t>Purchaser</w:t>
      </w:r>
      <w:r w:rsidRPr="004D2375">
        <w:rPr>
          <w:rFonts w:asciiTheme="majorBidi" w:hAnsiTheme="majorBidi" w:cstheme="majorBidi"/>
          <w:b/>
          <w:color w:val="000000" w:themeColor="text1"/>
          <w:sz w:val="28"/>
          <w:szCs w:val="28"/>
        </w:rPr>
        <w:t xml:space="preserve">: </w:t>
      </w:r>
      <w:r w:rsidR="008201BB" w:rsidRPr="004D2375">
        <w:rPr>
          <w:rFonts w:asciiTheme="majorBidi" w:hAnsiTheme="majorBidi" w:cstheme="majorBidi"/>
          <w:sz w:val="28"/>
          <w:szCs w:val="28"/>
        </w:rPr>
        <w:t>Ministry of Homeland Security</w:t>
      </w:r>
      <w:r w:rsidR="0056623F" w:rsidRPr="004D2375">
        <w:rPr>
          <w:rFonts w:asciiTheme="majorBidi" w:hAnsiTheme="majorBidi" w:cstheme="majorBidi"/>
          <w:sz w:val="28"/>
          <w:szCs w:val="28"/>
        </w:rPr>
        <w:t>, Labour</w:t>
      </w:r>
      <w:r w:rsidR="008201BB" w:rsidRPr="004D2375">
        <w:rPr>
          <w:rFonts w:asciiTheme="majorBidi" w:hAnsiTheme="majorBidi" w:cstheme="majorBidi"/>
          <w:sz w:val="28"/>
          <w:szCs w:val="28"/>
        </w:rPr>
        <w:t xml:space="preserve"> and Technology</w:t>
      </w:r>
    </w:p>
    <w:p w14:paraId="325AADE9" w14:textId="556EB21B" w:rsidR="005703A3" w:rsidRPr="004D2375" w:rsidRDefault="005703A3" w:rsidP="005703A3">
      <w:pPr>
        <w:spacing w:before="60" w:after="60"/>
        <w:ind w:right="-540"/>
        <w:rPr>
          <w:rFonts w:asciiTheme="majorBidi" w:hAnsiTheme="majorBidi" w:cstheme="majorBidi"/>
          <w:i/>
          <w:color w:val="000000" w:themeColor="text1"/>
          <w:sz w:val="28"/>
          <w:szCs w:val="28"/>
        </w:rPr>
      </w:pPr>
      <w:r w:rsidRPr="004D2375">
        <w:rPr>
          <w:rFonts w:asciiTheme="majorBidi" w:hAnsiTheme="majorBidi" w:cstheme="majorBidi"/>
          <w:b/>
          <w:color w:val="000000" w:themeColor="text1"/>
          <w:sz w:val="28"/>
          <w:szCs w:val="28"/>
        </w:rPr>
        <w:t xml:space="preserve">Country: </w:t>
      </w:r>
      <w:r w:rsidR="002C70CC" w:rsidRPr="004D2375">
        <w:rPr>
          <w:rFonts w:asciiTheme="majorBidi" w:hAnsiTheme="majorBidi" w:cstheme="majorBidi"/>
          <w:i/>
          <w:color w:val="000000" w:themeColor="text1"/>
          <w:sz w:val="28"/>
          <w:szCs w:val="28"/>
        </w:rPr>
        <w:t>Maldives</w:t>
      </w:r>
    </w:p>
    <w:p w14:paraId="082845D8" w14:textId="025616CC" w:rsidR="00455149" w:rsidRPr="004D2375" w:rsidRDefault="005703A3" w:rsidP="001A3964">
      <w:pPr>
        <w:rPr>
          <w:rFonts w:asciiTheme="majorBidi" w:hAnsiTheme="majorBidi" w:cstheme="majorBidi"/>
          <w:i/>
          <w:sz w:val="36"/>
          <w:szCs w:val="36"/>
        </w:rPr>
        <w:sectPr w:rsidR="00455149" w:rsidRPr="004D2375" w:rsidSect="00FB4A63">
          <w:headerReference w:type="default" r:id="rId27"/>
          <w:headerReference w:type="first" r:id="rId28"/>
          <w:pgSz w:w="12240" w:h="15840" w:code="1"/>
          <w:pgMar w:top="1440" w:right="1440" w:bottom="1440" w:left="1800" w:header="720" w:footer="720" w:gutter="0"/>
          <w:paperSrc w:first="15" w:other="15"/>
          <w:cols w:space="720"/>
          <w:titlePg/>
        </w:sectPr>
      </w:pPr>
      <w:r w:rsidRPr="004D2375">
        <w:rPr>
          <w:rFonts w:asciiTheme="majorBidi" w:hAnsiTheme="majorBidi" w:cstheme="majorBidi"/>
          <w:b/>
          <w:color w:val="000000" w:themeColor="text1"/>
          <w:sz w:val="28"/>
          <w:szCs w:val="28"/>
        </w:rPr>
        <w:t xml:space="preserve">Issued on: </w:t>
      </w:r>
      <w:r w:rsidR="00BE5D5D" w:rsidRPr="00BE5D5D">
        <w:rPr>
          <w:rFonts w:asciiTheme="majorBidi" w:hAnsiTheme="majorBidi" w:cstheme="majorBidi"/>
          <w:iCs/>
          <w:color w:val="000000" w:themeColor="text1"/>
          <w:sz w:val="28"/>
          <w:szCs w:val="28"/>
        </w:rPr>
        <w:t>10th</w:t>
      </w:r>
      <w:r w:rsidR="00BE5D5D" w:rsidRPr="00BE5D5D">
        <w:rPr>
          <w:rFonts w:asciiTheme="majorBidi" w:hAnsiTheme="majorBidi" w:cstheme="majorBidi"/>
          <w:b/>
          <w:iCs/>
          <w:color w:val="000000" w:themeColor="text1"/>
          <w:sz w:val="28"/>
          <w:szCs w:val="28"/>
        </w:rPr>
        <w:t xml:space="preserve"> </w:t>
      </w:r>
      <w:r w:rsidR="001A3964" w:rsidRPr="00BE5D5D">
        <w:rPr>
          <w:rFonts w:asciiTheme="majorBidi" w:hAnsiTheme="majorBidi" w:cstheme="majorBidi"/>
          <w:iCs/>
          <w:color w:val="000000" w:themeColor="text1"/>
          <w:sz w:val="28"/>
          <w:szCs w:val="28"/>
        </w:rPr>
        <w:t>June 2026</w:t>
      </w:r>
    </w:p>
    <w:p w14:paraId="0C0C29D7" w14:textId="77777777" w:rsidR="00664B66" w:rsidRPr="004D2375" w:rsidRDefault="00664B66" w:rsidP="00664B66">
      <w:pPr>
        <w:spacing w:before="240" w:after="60"/>
        <w:jc w:val="center"/>
        <w:rPr>
          <w:rFonts w:asciiTheme="majorBidi" w:hAnsiTheme="majorBidi" w:cstheme="majorBidi"/>
          <w:b/>
          <w:kern w:val="28"/>
          <w:sz w:val="32"/>
          <w:szCs w:val="24"/>
        </w:rPr>
      </w:pPr>
      <w:bookmarkStart w:id="4" w:name="_Hlk46417158"/>
      <w:r w:rsidRPr="004D2375">
        <w:rPr>
          <w:rFonts w:asciiTheme="majorBidi" w:hAnsiTheme="majorBidi" w:cstheme="majorBidi"/>
          <w:b/>
          <w:iCs/>
          <w:kern w:val="28"/>
          <w:sz w:val="32"/>
          <w:szCs w:val="24"/>
        </w:rPr>
        <w:lastRenderedPageBreak/>
        <w:t>Standard</w:t>
      </w:r>
      <w:r w:rsidR="006E2CC9" w:rsidRPr="004D2375">
        <w:rPr>
          <w:rFonts w:asciiTheme="majorBidi" w:hAnsiTheme="majorBidi" w:cstheme="majorBidi"/>
          <w:b/>
          <w:kern w:val="28"/>
          <w:sz w:val="32"/>
          <w:szCs w:val="24"/>
        </w:rPr>
        <w:t xml:space="preserve"> </w:t>
      </w:r>
      <w:r w:rsidRPr="004D2375">
        <w:rPr>
          <w:rFonts w:asciiTheme="majorBidi" w:hAnsiTheme="majorBidi" w:cstheme="majorBidi"/>
          <w:b/>
          <w:kern w:val="28"/>
          <w:sz w:val="32"/>
          <w:szCs w:val="24"/>
        </w:rPr>
        <w:t>Procurement</w:t>
      </w:r>
      <w:r w:rsidR="006E2CC9" w:rsidRPr="004D2375">
        <w:rPr>
          <w:rFonts w:asciiTheme="majorBidi" w:hAnsiTheme="majorBidi" w:cstheme="majorBidi"/>
          <w:b/>
          <w:kern w:val="28"/>
          <w:sz w:val="32"/>
          <w:szCs w:val="24"/>
        </w:rPr>
        <w:t xml:space="preserve"> </w:t>
      </w:r>
      <w:r w:rsidRPr="004D2375">
        <w:rPr>
          <w:rFonts w:asciiTheme="majorBidi" w:hAnsiTheme="majorBidi" w:cstheme="majorBidi"/>
          <w:b/>
          <w:kern w:val="28"/>
          <w:sz w:val="32"/>
          <w:szCs w:val="24"/>
        </w:rPr>
        <w:t>Document</w:t>
      </w:r>
    </w:p>
    <w:bookmarkEnd w:id="4"/>
    <w:p w14:paraId="49ADE3B0" w14:textId="77777777" w:rsidR="00455149" w:rsidRPr="004D2375" w:rsidRDefault="00455149">
      <w:pPr>
        <w:rPr>
          <w:rFonts w:asciiTheme="majorBidi" w:hAnsiTheme="majorBidi" w:cstheme="majorBidi"/>
        </w:rPr>
      </w:pPr>
    </w:p>
    <w:p w14:paraId="2F04B4D3" w14:textId="77777777" w:rsidR="00664B66" w:rsidRPr="004D2375" w:rsidRDefault="00664B66">
      <w:pPr>
        <w:jc w:val="center"/>
        <w:rPr>
          <w:rFonts w:asciiTheme="majorBidi" w:hAnsiTheme="majorBidi" w:cstheme="majorBidi"/>
          <w:b/>
          <w:sz w:val="32"/>
        </w:rPr>
      </w:pPr>
    </w:p>
    <w:p w14:paraId="6299CCFB" w14:textId="77777777" w:rsidR="00455149" w:rsidRPr="004D2375" w:rsidRDefault="00455149">
      <w:pPr>
        <w:jc w:val="center"/>
        <w:rPr>
          <w:rFonts w:asciiTheme="majorBidi" w:hAnsiTheme="majorBidi" w:cstheme="majorBidi"/>
          <w:b/>
          <w:sz w:val="32"/>
        </w:rPr>
      </w:pPr>
      <w:r w:rsidRPr="004D2375">
        <w:rPr>
          <w:rFonts w:asciiTheme="majorBidi" w:hAnsiTheme="majorBidi" w:cstheme="majorBidi"/>
          <w:b/>
          <w:sz w:val="32"/>
        </w:rPr>
        <w:t>Table</w:t>
      </w:r>
      <w:r w:rsidR="006E2CC9" w:rsidRPr="004D2375">
        <w:rPr>
          <w:rFonts w:asciiTheme="majorBidi" w:hAnsiTheme="majorBidi" w:cstheme="majorBidi"/>
          <w:b/>
          <w:sz w:val="32"/>
        </w:rPr>
        <w:t xml:space="preserve"> </w:t>
      </w:r>
      <w:r w:rsidRPr="004D2375">
        <w:rPr>
          <w:rFonts w:asciiTheme="majorBidi" w:hAnsiTheme="majorBidi" w:cstheme="majorBidi"/>
          <w:b/>
          <w:sz w:val="32"/>
        </w:rPr>
        <w:t>of</w:t>
      </w:r>
      <w:r w:rsidR="006E2CC9" w:rsidRPr="004D2375">
        <w:rPr>
          <w:rFonts w:asciiTheme="majorBidi" w:hAnsiTheme="majorBidi" w:cstheme="majorBidi"/>
          <w:b/>
          <w:sz w:val="32"/>
        </w:rPr>
        <w:t xml:space="preserve"> </w:t>
      </w:r>
      <w:r w:rsidRPr="004D2375">
        <w:rPr>
          <w:rFonts w:asciiTheme="majorBidi" w:hAnsiTheme="majorBidi" w:cstheme="majorBidi"/>
          <w:b/>
          <w:sz w:val="32"/>
        </w:rPr>
        <w:t>Contents</w:t>
      </w:r>
    </w:p>
    <w:p w14:paraId="41599A37" w14:textId="77777777" w:rsidR="00455149" w:rsidRPr="004D2375" w:rsidRDefault="00455149">
      <w:pPr>
        <w:rPr>
          <w:rFonts w:asciiTheme="majorBidi" w:hAnsiTheme="majorBidi" w:cstheme="majorBidi"/>
          <w:i/>
        </w:rPr>
      </w:pPr>
    </w:p>
    <w:p w14:paraId="71C21392" w14:textId="0DFFC6FA" w:rsidR="0095678B" w:rsidRPr="004D2375" w:rsidRDefault="00D21A5E">
      <w:pPr>
        <w:pStyle w:val="TOC1"/>
        <w:rPr>
          <w:rFonts w:asciiTheme="majorBidi" w:eastAsiaTheme="minorEastAsia" w:hAnsiTheme="majorBidi" w:cstheme="majorBidi"/>
          <w:b w:val="0"/>
          <w:kern w:val="2"/>
          <w:szCs w:val="24"/>
          <w:lang w:val="en-GB" w:eastAsia="en-GB"/>
          <w14:ligatures w14:val="standardContextual"/>
        </w:rPr>
      </w:pPr>
      <w:r w:rsidRPr="004D2375">
        <w:rPr>
          <w:rFonts w:asciiTheme="majorBidi" w:hAnsiTheme="majorBidi" w:cstheme="majorBidi"/>
          <w:i/>
          <w:szCs w:val="28"/>
        </w:rPr>
        <w:fldChar w:fldCharType="begin"/>
      </w:r>
      <w:r w:rsidRPr="004D2375">
        <w:rPr>
          <w:rFonts w:asciiTheme="majorBidi" w:hAnsiTheme="majorBidi" w:cstheme="majorBidi"/>
          <w:i/>
          <w:szCs w:val="28"/>
        </w:rPr>
        <w:instrText xml:space="preserve"> TOC \t "Subtitle,2,Part Heading 1,1" </w:instrText>
      </w:r>
      <w:r w:rsidRPr="004D2375">
        <w:rPr>
          <w:rFonts w:asciiTheme="majorBidi" w:hAnsiTheme="majorBidi" w:cstheme="majorBidi"/>
          <w:i/>
          <w:szCs w:val="28"/>
        </w:rPr>
        <w:fldChar w:fldCharType="separate"/>
      </w:r>
      <w:r w:rsidR="0095678B" w:rsidRPr="004D2375">
        <w:rPr>
          <w:rFonts w:asciiTheme="majorBidi" w:hAnsiTheme="majorBidi" w:cstheme="majorBidi"/>
        </w:rPr>
        <w:t>PART 1 – Bidding Procedures</w:t>
      </w:r>
      <w:r w:rsidR="0095678B" w:rsidRPr="004D2375">
        <w:rPr>
          <w:rFonts w:asciiTheme="majorBidi" w:hAnsiTheme="majorBidi" w:cstheme="majorBidi"/>
        </w:rPr>
        <w:tab/>
      </w:r>
      <w:r w:rsidR="0095678B" w:rsidRPr="004D2375">
        <w:rPr>
          <w:rFonts w:asciiTheme="majorBidi" w:hAnsiTheme="majorBidi" w:cstheme="majorBidi"/>
        </w:rPr>
        <w:fldChar w:fldCharType="begin"/>
      </w:r>
      <w:r w:rsidR="0095678B" w:rsidRPr="004D2375">
        <w:rPr>
          <w:rFonts w:asciiTheme="majorBidi" w:hAnsiTheme="majorBidi" w:cstheme="majorBidi"/>
        </w:rPr>
        <w:instrText xml:space="preserve"> PAGEREF _Toc222916173 \h </w:instrText>
      </w:r>
      <w:r w:rsidR="0095678B" w:rsidRPr="004D2375">
        <w:rPr>
          <w:rFonts w:asciiTheme="majorBidi" w:hAnsiTheme="majorBidi" w:cstheme="majorBidi"/>
        </w:rPr>
      </w:r>
      <w:r w:rsidR="0095678B" w:rsidRPr="004D2375">
        <w:rPr>
          <w:rFonts w:asciiTheme="majorBidi" w:hAnsiTheme="majorBidi" w:cstheme="majorBidi"/>
        </w:rPr>
        <w:fldChar w:fldCharType="separate"/>
      </w:r>
      <w:r w:rsidR="000D6B15">
        <w:rPr>
          <w:rFonts w:asciiTheme="majorBidi" w:hAnsiTheme="majorBidi" w:cstheme="majorBidi"/>
        </w:rPr>
        <w:t>3</w:t>
      </w:r>
      <w:r w:rsidR="0095678B" w:rsidRPr="004D2375">
        <w:rPr>
          <w:rFonts w:asciiTheme="majorBidi" w:hAnsiTheme="majorBidi" w:cstheme="majorBidi"/>
        </w:rPr>
        <w:fldChar w:fldCharType="end"/>
      </w:r>
    </w:p>
    <w:p w14:paraId="3D75B4E9" w14:textId="7CC17F71" w:rsidR="0095678B" w:rsidRPr="004D2375" w:rsidRDefault="0095678B">
      <w:pPr>
        <w:pStyle w:val="TOC2"/>
        <w:rPr>
          <w:rFonts w:asciiTheme="majorBidi" w:eastAsiaTheme="minorEastAsia" w:hAnsiTheme="majorBidi" w:cstheme="majorBidi"/>
          <w:kern w:val="2"/>
          <w:szCs w:val="24"/>
          <w:lang w:val="en-GB" w:eastAsia="en-GB"/>
          <w14:ligatures w14:val="standardContextual"/>
        </w:rPr>
      </w:pPr>
      <w:r w:rsidRPr="004D2375">
        <w:rPr>
          <w:rFonts w:asciiTheme="majorBidi" w:hAnsiTheme="majorBidi" w:cstheme="majorBidi"/>
        </w:rPr>
        <w:t>Section I - Instructions to Bidders</w:t>
      </w:r>
      <w:r w:rsidRPr="004D2375">
        <w:rPr>
          <w:rFonts w:asciiTheme="majorBidi" w:hAnsiTheme="majorBidi" w:cstheme="majorBidi"/>
        </w:rPr>
        <w:tab/>
      </w:r>
      <w:r w:rsidRPr="004D2375">
        <w:rPr>
          <w:rFonts w:asciiTheme="majorBidi" w:hAnsiTheme="majorBidi" w:cstheme="majorBidi"/>
        </w:rPr>
        <w:fldChar w:fldCharType="begin"/>
      </w:r>
      <w:r w:rsidRPr="004D2375">
        <w:rPr>
          <w:rFonts w:asciiTheme="majorBidi" w:hAnsiTheme="majorBidi" w:cstheme="majorBidi"/>
        </w:rPr>
        <w:instrText xml:space="preserve"> PAGEREF _Toc222916174 \h </w:instrText>
      </w:r>
      <w:r w:rsidRPr="004D2375">
        <w:rPr>
          <w:rFonts w:asciiTheme="majorBidi" w:hAnsiTheme="majorBidi" w:cstheme="majorBidi"/>
        </w:rPr>
      </w:r>
      <w:r w:rsidRPr="004D2375">
        <w:rPr>
          <w:rFonts w:asciiTheme="majorBidi" w:hAnsiTheme="majorBidi" w:cstheme="majorBidi"/>
        </w:rPr>
        <w:fldChar w:fldCharType="separate"/>
      </w:r>
      <w:r w:rsidR="000D6B15">
        <w:rPr>
          <w:rFonts w:asciiTheme="majorBidi" w:hAnsiTheme="majorBidi" w:cstheme="majorBidi"/>
        </w:rPr>
        <w:t>5</w:t>
      </w:r>
      <w:r w:rsidRPr="004D2375">
        <w:rPr>
          <w:rFonts w:asciiTheme="majorBidi" w:hAnsiTheme="majorBidi" w:cstheme="majorBidi"/>
        </w:rPr>
        <w:fldChar w:fldCharType="end"/>
      </w:r>
    </w:p>
    <w:p w14:paraId="67AA25A2" w14:textId="73379AC7" w:rsidR="0095678B" w:rsidRPr="004D2375" w:rsidRDefault="0095678B">
      <w:pPr>
        <w:pStyle w:val="TOC2"/>
        <w:rPr>
          <w:rFonts w:asciiTheme="majorBidi" w:eastAsiaTheme="minorEastAsia" w:hAnsiTheme="majorBidi" w:cstheme="majorBidi"/>
          <w:kern w:val="2"/>
          <w:szCs w:val="24"/>
          <w:lang w:val="en-GB" w:eastAsia="en-GB"/>
          <w14:ligatures w14:val="standardContextual"/>
        </w:rPr>
      </w:pPr>
      <w:r w:rsidRPr="004D2375">
        <w:rPr>
          <w:rFonts w:asciiTheme="majorBidi" w:hAnsiTheme="majorBidi" w:cstheme="majorBidi"/>
        </w:rPr>
        <w:t>Section II - Bid Data Sheet (BDS)</w:t>
      </w:r>
      <w:r w:rsidRPr="004D2375">
        <w:rPr>
          <w:rFonts w:asciiTheme="majorBidi" w:hAnsiTheme="majorBidi" w:cstheme="majorBidi"/>
        </w:rPr>
        <w:tab/>
      </w:r>
      <w:r w:rsidRPr="004D2375">
        <w:rPr>
          <w:rFonts w:asciiTheme="majorBidi" w:hAnsiTheme="majorBidi" w:cstheme="majorBidi"/>
        </w:rPr>
        <w:fldChar w:fldCharType="begin"/>
      </w:r>
      <w:r w:rsidRPr="004D2375">
        <w:rPr>
          <w:rFonts w:asciiTheme="majorBidi" w:hAnsiTheme="majorBidi" w:cstheme="majorBidi"/>
        </w:rPr>
        <w:instrText xml:space="preserve"> PAGEREF _Toc222916175 \h </w:instrText>
      </w:r>
      <w:r w:rsidRPr="004D2375">
        <w:rPr>
          <w:rFonts w:asciiTheme="majorBidi" w:hAnsiTheme="majorBidi" w:cstheme="majorBidi"/>
        </w:rPr>
      </w:r>
      <w:r w:rsidRPr="004D2375">
        <w:rPr>
          <w:rFonts w:asciiTheme="majorBidi" w:hAnsiTheme="majorBidi" w:cstheme="majorBidi"/>
        </w:rPr>
        <w:fldChar w:fldCharType="separate"/>
      </w:r>
      <w:r w:rsidR="000D6B15">
        <w:rPr>
          <w:rFonts w:asciiTheme="majorBidi" w:hAnsiTheme="majorBidi" w:cstheme="majorBidi"/>
        </w:rPr>
        <w:t>43</w:t>
      </w:r>
      <w:r w:rsidRPr="004D2375">
        <w:rPr>
          <w:rFonts w:asciiTheme="majorBidi" w:hAnsiTheme="majorBidi" w:cstheme="majorBidi"/>
        </w:rPr>
        <w:fldChar w:fldCharType="end"/>
      </w:r>
    </w:p>
    <w:p w14:paraId="0572B3A3" w14:textId="3D1D3A81" w:rsidR="0095678B" w:rsidRPr="004D2375" w:rsidRDefault="0095678B">
      <w:pPr>
        <w:pStyle w:val="TOC2"/>
        <w:rPr>
          <w:rFonts w:asciiTheme="majorBidi" w:eastAsiaTheme="minorEastAsia" w:hAnsiTheme="majorBidi" w:cstheme="majorBidi"/>
          <w:kern w:val="2"/>
          <w:szCs w:val="24"/>
          <w:lang w:val="en-GB" w:eastAsia="en-GB"/>
          <w14:ligatures w14:val="standardContextual"/>
        </w:rPr>
      </w:pPr>
      <w:r w:rsidRPr="004D2375">
        <w:rPr>
          <w:rFonts w:asciiTheme="majorBidi" w:hAnsiTheme="majorBidi" w:cstheme="majorBidi"/>
        </w:rPr>
        <w:t>Section III - Evaluation and Qualification Criteria</w:t>
      </w:r>
      <w:r w:rsidRPr="004D2375">
        <w:rPr>
          <w:rFonts w:asciiTheme="majorBidi" w:hAnsiTheme="majorBidi" w:cstheme="majorBidi"/>
        </w:rPr>
        <w:tab/>
      </w:r>
      <w:r w:rsidRPr="004D2375">
        <w:rPr>
          <w:rFonts w:asciiTheme="majorBidi" w:hAnsiTheme="majorBidi" w:cstheme="majorBidi"/>
        </w:rPr>
        <w:fldChar w:fldCharType="begin"/>
      </w:r>
      <w:r w:rsidRPr="004D2375">
        <w:rPr>
          <w:rFonts w:asciiTheme="majorBidi" w:hAnsiTheme="majorBidi" w:cstheme="majorBidi"/>
        </w:rPr>
        <w:instrText xml:space="preserve"> PAGEREF _Toc222916176 \h </w:instrText>
      </w:r>
      <w:r w:rsidRPr="004D2375">
        <w:rPr>
          <w:rFonts w:asciiTheme="majorBidi" w:hAnsiTheme="majorBidi" w:cstheme="majorBidi"/>
        </w:rPr>
      </w:r>
      <w:r w:rsidRPr="004D2375">
        <w:rPr>
          <w:rFonts w:asciiTheme="majorBidi" w:hAnsiTheme="majorBidi" w:cstheme="majorBidi"/>
        </w:rPr>
        <w:fldChar w:fldCharType="separate"/>
      </w:r>
      <w:r w:rsidR="000D6B15">
        <w:rPr>
          <w:rFonts w:asciiTheme="majorBidi" w:hAnsiTheme="majorBidi" w:cstheme="majorBidi"/>
        </w:rPr>
        <w:t>51</w:t>
      </w:r>
      <w:r w:rsidRPr="004D2375">
        <w:rPr>
          <w:rFonts w:asciiTheme="majorBidi" w:hAnsiTheme="majorBidi" w:cstheme="majorBidi"/>
        </w:rPr>
        <w:fldChar w:fldCharType="end"/>
      </w:r>
    </w:p>
    <w:p w14:paraId="1C622A64" w14:textId="1120BA32" w:rsidR="0095678B" w:rsidRPr="004D2375" w:rsidRDefault="0095678B">
      <w:pPr>
        <w:pStyle w:val="TOC2"/>
        <w:rPr>
          <w:rFonts w:asciiTheme="majorBidi" w:eastAsiaTheme="minorEastAsia" w:hAnsiTheme="majorBidi" w:cstheme="majorBidi"/>
          <w:kern w:val="2"/>
          <w:szCs w:val="24"/>
          <w:lang w:val="en-GB" w:eastAsia="en-GB"/>
          <w14:ligatures w14:val="standardContextual"/>
        </w:rPr>
      </w:pPr>
      <w:r w:rsidRPr="004D2375">
        <w:rPr>
          <w:rFonts w:asciiTheme="majorBidi" w:hAnsiTheme="majorBidi" w:cstheme="majorBidi"/>
        </w:rPr>
        <w:t>Section IV - Bidding Forms</w:t>
      </w:r>
      <w:r w:rsidRPr="004D2375">
        <w:rPr>
          <w:rFonts w:asciiTheme="majorBidi" w:hAnsiTheme="majorBidi" w:cstheme="majorBidi"/>
        </w:rPr>
        <w:tab/>
      </w:r>
      <w:r w:rsidRPr="004D2375">
        <w:rPr>
          <w:rFonts w:asciiTheme="majorBidi" w:hAnsiTheme="majorBidi" w:cstheme="majorBidi"/>
        </w:rPr>
        <w:fldChar w:fldCharType="begin"/>
      </w:r>
      <w:r w:rsidRPr="004D2375">
        <w:rPr>
          <w:rFonts w:asciiTheme="majorBidi" w:hAnsiTheme="majorBidi" w:cstheme="majorBidi"/>
        </w:rPr>
        <w:instrText xml:space="preserve"> PAGEREF _Toc222916177 \h </w:instrText>
      </w:r>
      <w:r w:rsidRPr="004D2375">
        <w:rPr>
          <w:rFonts w:asciiTheme="majorBidi" w:hAnsiTheme="majorBidi" w:cstheme="majorBidi"/>
        </w:rPr>
      </w:r>
      <w:r w:rsidRPr="004D2375">
        <w:rPr>
          <w:rFonts w:asciiTheme="majorBidi" w:hAnsiTheme="majorBidi" w:cstheme="majorBidi"/>
        </w:rPr>
        <w:fldChar w:fldCharType="separate"/>
      </w:r>
      <w:r w:rsidR="000D6B15">
        <w:rPr>
          <w:rFonts w:asciiTheme="majorBidi" w:hAnsiTheme="majorBidi" w:cstheme="majorBidi"/>
        </w:rPr>
        <w:t>89</w:t>
      </w:r>
      <w:r w:rsidRPr="004D2375">
        <w:rPr>
          <w:rFonts w:asciiTheme="majorBidi" w:hAnsiTheme="majorBidi" w:cstheme="majorBidi"/>
        </w:rPr>
        <w:fldChar w:fldCharType="end"/>
      </w:r>
    </w:p>
    <w:p w14:paraId="7D00FE50" w14:textId="55F87764" w:rsidR="0095678B" w:rsidRPr="004D2375" w:rsidRDefault="0095678B">
      <w:pPr>
        <w:pStyle w:val="TOC2"/>
        <w:rPr>
          <w:rFonts w:asciiTheme="majorBidi" w:eastAsiaTheme="minorEastAsia" w:hAnsiTheme="majorBidi" w:cstheme="majorBidi"/>
          <w:kern w:val="2"/>
          <w:szCs w:val="24"/>
          <w:lang w:val="en-GB" w:eastAsia="en-GB"/>
          <w14:ligatures w14:val="standardContextual"/>
        </w:rPr>
      </w:pPr>
      <w:r w:rsidRPr="004D2375">
        <w:rPr>
          <w:rFonts w:asciiTheme="majorBidi" w:hAnsiTheme="majorBidi" w:cstheme="majorBidi"/>
        </w:rPr>
        <w:t>Section V - Eligible Countries</w:t>
      </w:r>
      <w:r w:rsidRPr="004D2375">
        <w:rPr>
          <w:rFonts w:asciiTheme="majorBidi" w:hAnsiTheme="majorBidi" w:cstheme="majorBidi"/>
        </w:rPr>
        <w:tab/>
      </w:r>
      <w:r w:rsidRPr="004D2375">
        <w:rPr>
          <w:rFonts w:asciiTheme="majorBidi" w:hAnsiTheme="majorBidi" w:cstheme="majorBidi"/>
        </w:rPr>
        <w:fldChar w:fldCharType="begin"/>
      </w:r>
      <w:r w:rsidRPr="004D2375">
        <w:rPr>
          <w:rFonts w:asciiTheme="majorBidi" w:hAnsiTheme="majorBidi" w:cstheme="majorBidi"/>
        </w:rPr>
        <w:instrText xml:space="preserve"> PAGEREF _Toc222916178 \h </w:instrText>
      </w:r>
      <w:r w:rsidRPr="004D2375">
        <w:rPr>
          <w:rFonts w:asciiTheme="majorBidi" w:hAnsiTheme="majorBidi" w:cstheme="majorBidi"/>
        </w:rPr>
      </w:r>
      <w:r w:rsidRPr="004D2375">
        <w:rPr>
          <w:rFonts w:asciiTheme="majorBidi" w:hAnsiTheme="majorBidi" w:cstheme="majorBidi"/>
        </w:rPr>
        <w:fldChar w:fldCharType="separate"/>
      </w:r>
      <w:r w:rsidR="000D6B15">
        <w:rPr>
          <w:rFonts w:asciiTheme="majorBidi" w:hAnsiTheme="majorBidi" w:cstheme="majorBidi"/>
        </w:rPr>
        <w:t>113</w:t>
      </w:r>
      <w:r w:rsidRPr="004D2375">
        <w:rPr>
          <w:rFonts w:asciiTheme="majorBidi" w:hAnsiTheme="majorBidi" w:cstheme="majorBidi"/>
        </w:rPr>
        <w:fldChar w:fldCharType="end"/>
      </w:r>
    </w:p>
    <w:p w14:paraId="2A2947E9" w14:textId="51097797" w:rsidR="0095678B" w:rsidRPr="004D2375" w:rsidRDefault="0095678B">
      <w:pPr>
        <w:pStyle w:val="TOC2"/>
        <w:rPr>
          <w:rFonts w:asciiTheme="majorBidi" w:eastAsiaTheme="minorEastAsia" w:hAnsiTheme="majorBidi" w:cstheme="majorBidi"/>
          <w:kern w:val="2"/>
          <w:szCs w:val="24"/>
          <w:lang w:val="en-GB" w:eastAsia="en-GB"/>
          <w14:ligatures w14:val="standardContextual"/>
        </w:rPr>
      </w:pPr>
      <w:r w:rsidRPr="004D2375">
        <w:rPr>
          <w:rFonts w:asciiTheme="majorBidi" w:hAnsiTheme="majorBidi" w:cstheme="majorBidi"/>
        </w:rPr>
        <w:t>Section VI - Fraud and Corruption</w:t>
      </w:r>
      <w:r w:rsidRPr="004D2375">
        <w:rPr>
          <w:rFonts w:asciiTheme="majorBidi" w:hAnsiTheme="majorBidi" w:cstheme="majorBidi"/>
        </w:rPr>
        <w:tab/>
      </w:r>
      <w:r w:rsidRPr="004D2375">
        <w:rPr>
          <w:rFonts w:asciiTheme="majorBidi" w:hAnsiTheme="majorBidi" w:cstheme="majorBidi"/>
        </w:rPr>
        <w:fldChar w:fldCharType="begin"/>
      </w:r>
      <w:r w:rsidRPr="004D2375">
        <w:rPr>
          <w:rFonts w:asciiTheme="majorBidi" w:hAnsiTheme="majorBidi" w:cstheme="majorBidi"/>
        </w:rPr>
        <w:instrText xml:space="preserve"> PAGEREF _Toc222916179 \h </w:instrText>
      </w:r>
      <w:r w:rsidRPr="004D2375">
        <w:rPr>
          <w:rFonts w:asciiTheme="majorBidi" w:hAnsiTheme="majorBidi" w:cstheme="majorBidi"/>
        </w:rPr>
      </w:r>
      <w:r w:rsidRPr="004D2375">
        <w:rPr>
          <w:rFonts w:asciiTheme="majorBidi" w:hAnsiTheme="majorBidi" w:cstheme="majorBidi"/>
        </w:rPr>
        <w:fldChar w:fldCharType="separate"/>
      </w:r>
      <w:r w:rsidR="000D6B15">
        <w:rPr>
          <w:rFonts w:asciiTheme="majorBidi" w:hAnsiTheme="majorBidi" w:cstheme="majorBidi"/>
        </w:rPr>
        <w:t>115</w:t>
      </w:r>
      <w:r w:rsidRPr="004D2375">
        <w:rPr>
          <w:rFonts w:asciiTheme="majorBidi" w:hAnsiTheme="majorBidi" w:cstheme="majorBidi"/>
        </w:rPr>
        <w:fldChar w:fldCharType="end"/>
      </w:r>
    </w:p>
    <w:p w14:paraId="0CB8916F" w14:textId="2425002C" w:rsidR="0095678B" w:rsidRPr="004D2375" w:rsidRDefault="0095678B">
      <w:pPr>
        <w:pStyle w:val="TOC1"/>
        <w:rPr>
          <w:rFonts w:asciiTheme="majorBidi" w:eastAsiaTheme="minorEastAsia" w:hAnsiTheme="majorBidi" w:cstheme="majorBidi"/>
          <w:b w:val="0"/>
          <w:kern w:val="2"/>
          <w:szCs w:val="24"/>
          <w:lang w:val="en-GB" w:eastAsia="en-GB"/>
          <w14:ligatures w14:val="standardContextual"/>
        </w:rPr>
      </w:pPr>
      <w:r w:rsidRPr="004D2375">
        <w:rPr>
          <w:rFonts w:asciiTheme="majorBidi" w:hAnsiTheme="majorBidi" w:cstheme="majorBidi"/>
        </w:rPr>
        <w:t>PART 2 – Supply Requirements</w:t>
      </w:r>
      <w:r w:rsidRPr="004D2375">
        <w:rPr>
          <w:rFonts w:asciiTheme="majorBidi" w:hAnsiTheme="majorBidi" w:cstheme="majorBidi"/>
        </w:rPr>
        <w:tab/>
      </w:r>
      <w:r w:rsidRPr="004D2375">
        <w:rPr>
          <w:rFonts w:asciiTheme="majorBidi" w:hAnsiTheme="majorBidi" w:cstheme="majorBidi"/>
        </w:rPr>
        <w:fldChar w:fldCharType="begin"/>
      </w:r>
      <w:r w:rsidRPr="004D2375">
        <w:rPr>
          <w:rFonts w:asciiTheme="majorBidi" w:hAnsiTheme="majorBidi" w:cstheme="majorBidi"/>
        </w:rPr>
        <w:instrText xml:space="preserve"> PAGEREF _Toc222916180 \h </w:instrText>
      </w:r>
      <w:r w:rsidRPr="004D2375">
        <w:rPr>
          <w:rFonts w:asciiTheme="majorBidi" w:hAnsiTheme="majorBidi" w:cstheme="majorBidi"/>
        </w:rPr>
      </w:r>
      <w:r w:rsidRPr="004D2375">
        <w:rPr>
          <w:rFonts w:asciiTheme="majorBidi" w:hAnsiTheme="majorBidi" w:cstheme="majorBidi"/>
        </w:rPr>
        <w:fldChar w:fldCharType="separate"/>
      </w:r>
      <w:r w:rsidR="000D6B15">
        <w:rPr>
          <w:rFonts w:asciiTheme="majorBidi" w:hAnsiTheme="majorBidi" w:cstheme="majorBidi"/>
        </w:rPr>
        <w:t>117</w:t>
      </w:r>
      <w:r w:rsidRPr="004D2375">
        <w:rPr>
          <w:rFonts w:asciiTheme="majorBidi" w:hAnsiTheme="majorBidi" w:cstheme="majorBidi"/>
        </w:rPr>
        <w:fldChar w:fldCharType="end"/>
      </w:r>
    </w:p>
    <w:p w14:paraId="1FB0165C" w14:textId="00E538D1" w:rsidR="0095678B" w:rsidRPr="004D2375" w:rsidRDefault="0095678B">
      <w:pPr>
        <w:pStyle w:val="TOC2"/>
        <w:rPr>
          <w:rFonts w:asciiTheme="majorBidi" w:eastAsiaTheme="minorEastAsia" w:hAnsiTheme="majorBidi" w:cstheme="majorBidi"/>
          <w:kern w:val="2"/>
          <w:szCs w:val="24"/>
          <w:lang w:val="en-GB" w:eastAsia="en-GB"/>
          <w14:ligatures w14:val="standardContextual"/>
        </w:rPr>
      </w:pPr>
      <w:r w:rsidRPr="004D2375">
        <w:rPr>
          <w:rFonts w:asciiTheme="majorBidi" w:hAnsiTheme="majorBidi" w:cstheme="majorBidi"/>
        </w:rPr>
        <w:t>Section VII - Schedule of Requirements</w:t>
      </w:r>
      <w:r w:rsidRPr="004D2375">
        <w:rPr>
          <w:rFonts w:asciiTheme="majorBidi" w:hAnsiTheme="majorBidi" w:cstheme="majorBidi"/>
        </w:rPr>
        <w:tab/>
      </w:r>
      <w:r w:rsidRPr="004D2375">
        <w:rPr>
          <w:rFonts w:asciiTheme="majorBidi" w:hAnsiTheme="majorBidi" w:cstheme="majorBidi"/>
        </w:rPr>
        <w:fldChar w:fldCharType="begin"/>
      </w:r>
      <w:r w:rsidRPr="004D2375">
        <w:rPr>
          <w:rFonts w:asciiTheme="majorBidi" w:hAnsiTheme="majorBidi" w:cstheme="majorBidi"/>
        </w:rPr>
        <w:instrText xml:space="preserve"> PAGEREF _Toc222916181 \h </w:instrText>
      </w:r>
      <w:r w:rsidRPr="004D2375">
        <w:rPr>
          <w:rFonts w:asciiTheme="majorBidi" w:hAnsiTheme="majorBidi" w:cstheme="majorBidi"/>
        </w:rPr>
      </w:r>
      <w:r w:rsidRPr="004D2375">
        <w:rPr>
          <w:rFonts w:asciiTheme="majorBidi" w:hAnsiTheme="majorBidi" w:cstheme="majorBidi"/>
        </w:rPr>
        <w:fldChar w:fldCharType="separate"/>
      </w:r>
      <w:r w:rsidR="000D6B15">
        <w:rPr>
          <w:rFonts w:asciiTheme="majorBidi" w:hAnsiTheme="majorBidi" w:cstheme="majorBidi"/>
        </w:rPr>
        <w:t>118</w:t>
      </w:r>
      <w:r w:rsidRPr="004D2375">
        <w:rPr>
          <w:rFonts w:asciiTheme="majorBidi" w:hAnsiTheme="majorBidi" w:cstheme="majorBidi"/>
        </w:rPr>
        <w:fldChar w:fldCharType="end"/>
      </w:r>
    </w:p>
    <w:p w14:paraId="41568264" w14:textId="3B792F73" w:rsidR="0095678B" w:rsidRPr="004D2375" w:rsidRDefault="0095678B">
      <w:pPr>
        <w:pStyle w:val="TOC1"/>
        <w:rPr>
          <w:rFonts w:asciiTheme="majorBidi" w:eastAsiaTheme="minorEastAsia" w:hAnsiTheme="majorBidi" w:cstheme="majorBidi"/>
          <w:b w:val="0"/>
          <w:kern w:val="2"/>
          <w:szCs w:val="24"/>
          <w:lang w:val="en-GB" w:eastAsia="en-GB"/>
          <w14:ligatures w14:val="standardContextual"/>
        </w:rPr>
      </w:pPr>
      <w:r w:rsidRPr="004D2375">
        <w:rPr>
          <w:rFonts w:asciiTheme="majorBidi" w:hAnsiTheme="majorBidi" w:cstheme="majorBidi"/>
        </w:rPr>
        <w:t>PART 3 – Contract</w:t>
      </w:r>
      <w:r w:rsidRPr="004D2375">
        <w:rPr>
          <w:rFonts w:asciiTheme="majorBidi" w:hAnsiTheme="majorBidi" w:cstheme="majorBidi"/>
        </w:rPr>
        <w:tab/>
      </w:r>
      <w:r w:rsidRPr="004D2375">
        <w:rPr>
          <w:rFonts w:asciiTheme="majorBidi" w:hAnsiTheme="majorBidi" w:cstheme="majorBidi"/>
        </w:rPr>
        <w:fldChar w:fldCharType="begin"/>
      </w:r>
      <w:r w:rsidRPr="004D2375">
        <w:rPr>
          <w:rFonts w:asciiTheme="majorBidi" w:hAnsiTheme="majorBidi" w:cstheme="majorBidi"/>
        </w:rPr>
        <w:instrText xml:space="preserve"> PAGEREF _Toc222916182 \h </w:instrText>
      </w:r>
      <w:r w:rsidRPr="004D2375">
        <w:rPr>
          <w:rFonts w:asciiTheme="majorBidi" w:hAnsiTheme="majorBidi" w:cstheme="majorBidi"/>
        </w:rPr>
      </w:r>
      <w:r w:rsidRPr="004D2375">
        <w:rPr>
          <w:rFonts w:asciiTheme="majorBidi" w:hAnsiTheme="majorBidi" w:cstheme="majorBidi"/>
        </w:rPr>
        <w:fldChar w:fldCharType="separate"/>
      </w:r>
      <w:r w:rsidR="000D6B15">
        <w:rPr>
          <w:rFonts w:asciiTheme="majorBidi" w:hAnsiTheme="majorBidi" w:cstheme="majorBidi"/>
        </w:rPr>
        <w:t>139</w:t>
      </w:r>
      <w:r w:rsidRPr="004D2375">
        <w:rPr>
          <w:rFonts w:asciiTheme="majorBidi" w:hAnsiTheme="majorBidi" w:cstheme="majorBidi"/>
        </w:rPr>
        <w:fldChar w:fldCharType="end"/>
      </w:r>
    </w:p>
    <w:p w14:paraId="2ED50E4C" w14:textId="27F4BC78" w:rsidR="0095678B" w:rsidRPr="004D2375" w:rsidRDefault="0095678B">
      <w:pPr>
        <w:pStyle w:val="TOC2"/>
        <w:rPr>
          <w:rFonts w:asciiTheme="majorBidi" w:eastAsiaTheme="minorEastAsia" w:hAnsiTheme="majorBidi" w:cstheme="majorBidi"/>
          <w:kern w:val="2"/>
          <w:szCs w:val="24"/>
          <w:lang w:val="en-GB" w:eastAsia="en-GB"/>
          <w14:ligatures w14:val="standardContextual"/>
        </w:rPr>
      </w:pPr>
      <w:r w:rsidRPr="004D2375">
        <w:rPr>
          <w:rFonts w:asciiTheme="majorBidi" w:hAnsiTheme="majorBidi" w:cstheme="majorBidi"/>
        </w:rPr>
        <w:t>Section VIII - General Conditions of Contract</w:t>
      </w:r>
      <w:r w:rsidRPr="004D2375">
        <w:rPr>
          <w:rFonts w:asciiTheme="majorBidi" w:hAnsiTheme="majorBidi" w:cstheme="majorBidi"/>
        </w:rPr>
        <w:tab/>
      </w:r>
      <w:r w:rsidRPr="004D2375">
        <w:rPr>
          <w:rFonts w:asciiTheme="majorBidi" w:hAnsiTheme="majorBidi" w:cstheme="majorBidi"/>
        </w:rPr>
        <w:fldChar w:fldCharType="begin"/>
      </w:r>
      <w:r w:rsidRPr="004D2375">
        <w:rPr>
          <w:rFonts w:asciiTheme="majorBidi" w:hAnsiTheme="majorBidi" w:cstheme="majorBidi"/>
        </w:rPr>
        <w:instrText xml:space="preserve"> PAGEREF _Toc222916183 \h </w:instrText>
      </w:r>
      <w:r w:rsidRPr="004D2375">
        <w:rPr>
          <w:rFonts w:asciiTheme="majorBidi" w:hAnsiTheme="majorBidi" w:cstheme="majorBidi"/>
        </w:rPr>
      </w:r>
      <w:r w:rsidRPr="004D2375">
        <w:rPr>
          <w:rFonts w:asciiTheme="majorBidi" w:hAnsiTheme="majorBidi" w:cstheme="majorBidi"/>
        </w:rPr>
        <w:fldChar w:fldCharType="separate"/>
      </w:r>
      <w:r w:rsidR="000D6B15">
        <w:rPr>
          <w:rFonts w:asciiTheme="majorBidi" w:hAnsiTheme="majorBidi" w:cstheme="majorBidi"/>
        </w:rPr>
        <w:t>141</w:t>
      </w:r>
      <w:r w:rsidRPr="004D2375">
        <w:rPr>
          <w:rFonts w:asciiTheme="majorBidi" w:hAnsiTheme="majorBidi" w:cstheme="majorBidi"/>
        </w:rPr>
        <w:fldChar w:fldCharType="end"/>
      </w:r>
    </w:p>
    <w:p w14:paraId="3E923687" w14:textId="562B2750" w:rsidR="0095678B" w:rsidRPr="004D2375" w:rsidRDefault="0095678B">
      <w:pPr>
        <w:pStyle w:val="TOC2"/>
        <w:rPr>
          <w:rFonts w:asciiTheme="majorBidi" w:eastAsiaTheme="minorEastAsia" w:hAnsiTheme="majorBidi" w:cstheme="majorBidi"/>
          <w:kern w:val="2"/>
          <w:szCs w:val="24"/>
          <w:lang w:val="en-GB" w:eastAsia="en-GB"/>
          <w14:ligatures w14:val="standardContextual"/>
        </w:rPr>
      </w:pPr>
      <w:r w:rsidRPr="004D2375">
        <w:rPr>
          <w:rFonts w:asciiTheme="majorBidi" w:hAnsiTheme="majorBidi" w:cstheme="majorBidi"/>
        </w:rPr>
        <w:t>Section IX - Special Conditions of Contract</w:t>
      </w:r>
      <w:r w:rsidRPr="004D2375">
        <w:rPr>
          <w:rFonts w:asciiTheme="majorBidi" w:hAnsiTheme="majorBidi" w:cstheme="majorBidi"/>
        </w:rPr>
        <w:tab/>
      </w:r>
      <w:r w:rsidRPr="004D2375">
        <w:rPr>
          <w:rFonts w:asciiTheme="majorBidi" w:hAnsiTheme="majorBidi" w:cstheme="majorBidi"/>
        </w:rPr>
        <w:fldChar w:fldCharType="begin"/>
      </w:r>
      <w:r w:rsidRPr="004D2375">
        <w:rPr>
          <w:rFonts w:asciiTheme="majorBidi" w:hAnsiTheme="majorBidi" w:cstheme="majorBidi"/>
        </w:rPr>
        <w:instrText xml:space="preserve"> PAGEREF _Toc222916184 \h </w:instrText>
      </w:r>
      <w:r w:rsidRPr="004D2375">
        <w:rPr>
          <w:rFonts w:asciiTheme="majorBidi" w:hAnsiTheme="majorBidi" w:cstheme="majorBidi"/>
        </w:rPr>
      </w:r>
      <w:r w:rsidRPr="004D2375">
        <w:rPr>
          <w:rFonts w:asciiTheme="majorBidi" w:hAnsiTheme="majorBidi" w:cstheme="majorBidi"/>
        </w:rPr>
        <w:fldChar w:fldCharType="separate"/>
      </w:r>
      <w:r w:rsidR="000D6B15">
        <w:rPr>
          <w:rFonts w:asciiTheme="majorBidi" w:hAnsiTheme="majorBidi" w:cstheme="majorBidi"/>
        </w:rPr>
        <w:t>165</w:t>
      </w:r>
      <w:r w:rsidRPr="004D2375">
        <w:rPr>
          <w:rFonts w:asciiTheme="majorBidi" w:hAnsiTheme="majorBidi" w:cstheme="majorBidi"/>
        </w:rPr>
        <w:fldChar w:fldCharType="end"/>
      </w:r>
    </w:p>
    <w:p w14:paraId="0A42A65F" w14:textId="4046C559" w:rsidR="0095678B" w:rsidRPr="004D2375" w:rsidRDefault="0095678B">
      <w:pPr>
        <w:pStyle w:val="TOC2"/>
        <w:rPr>
          <w:rFonts w:asciiTheme="majorBidi" w:eastAsiaTheme="minorEastAsia" w:hAnsiTheme="majorBidi" w:cstheme="majorBidi"/>
          <w:kern w:val="2"/>
          <w:szCs w:val="24"/>
          <w:lang w:val="en-GB" w:eastAsia="en-GB"/>
          <w14:ligatures w14:val="standardContextual"/>
        </w:rPr>
      </w:pPr>
      <w:r w:rsidRPr="004D2375">
        <w:rPr>
          <w:rFonts w:asciiTheme="majorBidi" w:hAnsiTheme="majorBidi" w:cstheme="majorBidi"/>
        </w:rPr>
        <w:t>Section X - Contract Forms</w:t>
      </w:r>
      <w:r w:rsidRPr="004D2375">
        <w:rPr>
          <w:rFonts w:asciiTheme="majorBidi" w:hAnsiTheme="majorBidi" w:cstheme="majorBidi"/>
        </w:rPr>
        <w:tab/>
      </w:r>
      <w:r w:rsidRPr="004D2375">
        <w:rPr>
          <w:rFonts w:asciiTheme="majorBidi" w:hAnsiTheme="majorBidi" w:cstheme="majorBidi"/>
        </w:rPr>
        <w:fldChar w:fldCharType="begin"/>
      </w:r>
      <w:r w:rsidRPr="004D2375">
        <w:rPr>
          <w:rFonts w:asciiTheme="majorBidi" w:hAnsiTheme="majorBidi" w:cstheme="majorBidi"/>
        </w:rPr>
        <w:instrText xml:space="preserve"> PAGEREF _Toc222916185 \h </w:instrText>
      </w:r>
      <w:r w:rsidRPr="004D2375">
        <w:rPr>
          <w:rFonts w:asciiTheme="majorBidi" w:hAnsiTheme="majorBidi" w:cstheme="majorBidi"/>
        </w:rPr>
      </w:r>
      <w:r w:rsidRPr="004D2375">
        <w:rPr>
          <w:rFonts w:asciiTheme="majorBidi" w:hAnsiTheme="majorBidi" w:cstheme="majorBidi"/>
        </w:rPr>
        <w:fldChar w:fldCharType="separate"/>
      </w:r>
      <w:r w:rsidR="000D6B15">
        <w:rPr>
          <w:rFonts w:asciiTheme="majorBidi" w:hAnsiTheme="majorBidi" w:cstheme="majorBidi"/>
        </w:rPr>
        <w:t>173</w:t>
      </w:r>
      <w:r w:rsidRPr="004D2375">
        <w:rPr>
          <w:rFonts w:asciiTheme="majorBidi" w:hAnsiTheme="majorBidi" w:cstheme="majorBidi"/>
        </w:rPr>
        <w:fldChar w:fldCharType="end"/>
      </w:r>
    </w:p>
    <w:p w14:paraId="6E7E733F" w14:textId="6AC5C085" w:rsidR="00455149" w:rsidRPr="004D2375" w:rsidRDefault="00D21A5E">
      <w:pPr>
        <w:spacing w:before="120" w:after="120"/>
        <w:rPr>
          <w:rFonts w:asciiTheme="majorBidi" w:hAnsiTheme="majorBidi" w:cstheme="majorBidi"/>
          <w:iCs/>
        </w:rPr>
      </w:pPr>
      <w:r w:rsidRPr="004D2375">
        <w:rPr>
          <w:rFonts w:asciiTheme="majorBidi" w:hAnsiTheme="majorBidi" w:cstheme="majorBidi"/>
          <w:i/>
          <w:noProof/>
          <w:szCs w:val="28"/>
        </w:rPr>
        <w:fldChar w:fldCharType="end"/>
      </w:r>
    </w:p>
    <w:p w14:paraId="04183698" w14:textId="77777777" w:rsidR="000503BE" w:rsidRPr="004D2375" w:rsidRDefault="000503BE" w:rsidP="00652EBF">
      <w:pPr>
        <w:rPr>
          <w:rFonts w:asciiTheme="majorBidi" w:hAnsiTheme="majorBidi" w:cstheme="majorBidi"/>
        </w:rPr>
        <w:sectPr w:rsidR="000503BE" w:rsidRPr="004D2375" w:rsidSect="00BF0691">
          <w:headerReference w:type="even" r:id="rId29"/>
          <w:headerReference w:type="default" r:id="rId30"/>
          <w:footerReference w:type="default" r:id="rId31"/>
          <w:headerReference w:type="first" r:id="rId32"/>
          <w:footerReference w:type="first" r:id="rId33"/>
          <w:type w:val="oddPage"/>
          <w:pgSz w:w="12240" w:h="15840" w:code="1"/>
          <w:pgMar w:top="1440" w:right="1440" w:bottom="1440" w:left="1800" w:header="720" w:footer="720" w:gutter="0"/>
          <w:paperSrc w:first="15" w:other="15"/>
          <w:pgNumType w:start="1"/>
          <w:cols w:space="720"/>
          <w:titlePg/>
        </w:sectPr>
      </w:pPr>
    </w:p>
    <w:p w14:paraId="2FF31EB1" w14:textId="77777777" w:rsidR="00455149" w:rsidRPr="004D2375" w:rsidRDefault="00455149">
      <w:pPr>
        <w:rPr>
          <w:rFonts w:asciiTheme="majorBidi" w:hAnsiTheme="majorBidi" w:cstheme="majorBidi"/>
        </w:rPr>
      </w:pPr>
    </w:p>
    <w:p w14:paraId="1CED2BFE" w14:textId="77777777" w:rsidR="00455149" w:rsidRPr="004D2375" w:rsidRDefault="00455149">
      <w:pPr>
        <w:rPr>
          <w:rFonts w:asciiTheme="majorBidi" w:hAnsiTheme="majorBidi" w:cstheme="majorBidi"/>
        </w:rPr>
      </w:pPr>
    </w:p>
    <w:p w14:paraId="51BD71E2" w14:textId="77777777" w:rsidR="00455149" w:rsidRPr="004D2375" w:rsidRDefault="00455149">
      <w:pPr>
        <w:rPr>
          <w:rFonts w:asciiTheme="majorBidi" w:hAnsiTheme="majorBidi" w:cstheme="majorBidi"/>
        </w:rPr>
      </w:pPr>
    </w:p>
    <w:p w14:paraId="6BC6D74C" w14:textId="77777777" w:rsidR="00455149" w:rsidRPr="004D2375" w:rsidRDefault="00455149">
      <w:pPr>
        <w:rPr>
          <w:rFonts w:asciiTheme="majorBidi" w:hAnsiTheme="majorBidi" w:cstheme="majorBidi"/>
        </w:rPr>
      </w:pPr>
    </w:p>
    <w:p w14:paraId="463E638A" w14:textId="77777777" w:rsidR="00455149" w:rsidRPr="004D2375" w:rsidRDefault="00455149" w:rsidP="00D21A5E">
      <w:pPr>
        <w:pStyle w:val="PartHeading1"/>
        <w:rPr>
          <w:rFonts w:asciiTheme="majorBidi" w:hAnsiTheme="majorBidi" w:cstheme="majorBidi"/>
        </w:rPr>
      </w:pPr>
      <w:bookmarkStart w:id="5" w:name="_Toc438529596"/>
      <w:bookmarkStart w:id="6" w:name="_Toc438725752"/>
      <w:bookmarkStart w:id="7" w:name="_Toc438817747"/>
      <w:bookmarkStart w:id="8" w:name="_Toc438954441"/>
      <w:bookmarkStart w:id="9" w:name="_Toc461939615"/>
      <w:bookmarkStart w:id="10" w:name="_Toc222916173"/>
      <w:r w:rsidRPr="004D2375">
        <w:rPr>
          <w:rFonts w:asciiTheme="majorBidi" w:hAnsiTheme="majorBidi" w:cstheme="majorBidi"/>
        </w:rPr>
        <w:t>PART</w:t>
      </w:r>
      <w:r w:rsidR="006E2CC9" w:rsidRPr="004D2375">
        <w:rPr>
          <w:rFonts w:asciiTheme="majorBidi" w:hAnsiTheme="majorBidi" w:cstheme="majorBidi"/>
        </w:rPr>
        <w:t xml:space="preserve"> </w:t>
      </w:r>
      <w:r w:rsidRPr="004D2375">
        <w:rPr>
          <w:rFonts w:asciiTheme="majorBidi" w:hAnsiTheme="majorBidi" w:cstheme="majorBidi"/>
        </w:rPr>
        <w:t>1</w:t>
      </w:r>
      <w:r w:rsidR="006E2CC9" w:rsidRPr="004D2375">
        <w:rPr>
          <w:rFonts w:asciiTheme="majorBidi" w:hAnsiTheme="majorBidi" w:cstheme="majorBidi"/>
        </w:rPr>
        <w:t xml:space="preserve"> </w:t>
      </w:r>
      <w:r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Bidding</w:t>
      </w:r>
      <w:r w:rsidR="006E2CC9" w:rsidRPr="004D2375">
        <w:rPr>
          <w:rFonts w:asciiTheme="majorBidi" w:hAnsiTheme="majorBidi" w:cstheme="majorBidi"/>
        </w:rPr>
        <w:t xml:space="preserve"> </w:t>
      </w:r>
      <w:r w:rsidRPr="004D2375">
        <w:rPr>
          <w:rFonts w:asciiTheme="majorBidi" w:hAnsiTheme="majorBidi" w:cstheme="majorBidi"/>
        </w:rPr>
        <w:t>Procedures</w:t>
      </w:r>
      <w:bookmarkEnd w:id="5"/>
      <w:bookmarkEnd w:id="6"/>
      <w:bookmarkEnd w:id="7"/>
      <w:bookmarkEnd w:id="8"/>
      <w:bookmarkEnd w:id="9"/>
      <w:bookmarkEnd w:id="10"/>
    </w:p>
    <w:p w14:paraId="627D7262" w14:textId="77777777" w:rsidR="000503BE" w:rsidRPr="004D2375" w:rsidRDefault="000503BE" w:rsidP="00480C24">
      <w:pPr>
        <w:pStyle w:val="Part1"/>
        <w:spacing w:before="3120"/>
        <w:rPr>
          <w:rFonts w:asciiTheme="majorBidi" w:hAnsiTheme="majorBidi" w:cstheme="majorBidi"/>
          <w:noProof/>
          <w:sz w:val="48"/>
        </w:rPr>
        <w:sectPr w:rsidR="000503BE" w:rsidRPr="004D2375" w:rsidSect="00BF0691">
          <w:headerReference w:type="even" r:id="rId34"/>
          <w:headerReference w:type="default" r:id="rId35"/>
          <w:headerReference w:type="first" r:id="rId36"/>
          <w:type w:val="oddPage"/>
          <w:pgSz w:w="12240" w:h="15840" w:code="1"/>
          <w:pgMar w:top="1440" w:right="1440" w:bottom="1440" w:left="1800" w:header="720" w:footer="720" w:gutter="0"/>
          <w:paperSrc w:first="15" w:other="15"/>
          <w:cols w:space="720"/>
          <w:titlePg/>
        </w:sectPr>
      </w:pPr>
      <w:bookmarkStart w:id="11" w:name="_Toc438954442"/>
      <w:bookmarkStart w:id="12" w:name="_Toc347227539"/>
    </w:p>
    <w:tbl>
      <w:tblPr>
        <w:tblW w:w="9198" w:type="dxa"/>
        <w:tblLayout w:type="fixed"/>
        <w:tblLook w:val="0000" w:firstRow="0" w:lastRow="0" w:firstColumn="0" w:lastColumn="0" w:noHBand="0" w:noVBand="0"/>
      </w:tblPr>
      <w:tblGrid>
        <w:gridCol w:w="9198"/>
      </w:tblGrid>
      <w:tr w:rsidR="00455149" w:rsidRPr="004D2375" w14:paraId="0BAC95C0" w14:textId="77777777" w:rsidTr="000503BE">
        <w:trPr>
          <w:trHeight w:val="801"/>
        </w:trPr>
        <w:tc>
          <w:tcPr>
            <w:tcW w:w="9198" w:type="dxa"/>
            <w:vAlign w:val="center"/>
          </w:tcPr>
          <w:p w14:paraId="0199FDDC" w14:textId="77777777" w:rsidR="00455149" w:rsidRPr="004D2375" w:rsidRDefault="00455149" w:rsidP="004D3B61">
            <w:pPr>
              <w:pStyle w:val="Subtitle"/>
              <w:rPr>
                <w:rFonts w:asciiTheme="majorBidi" w:hAnsiTheme="majorBidi" w:cstheme="majorBidi"/>
              </w:rPr>
            </w:pPr>
            <w:bookmarkStart w:id="13" w:name="_Toc222916174"/>
            <w:r w:rsidRPr="004D2375">
              <w:rPr>
                <w:rFonts w:asciiTheme="majorBidi" w:hAnsiTheme="majorBidi" w:cstheme="majorBidi"/>
              </w:rPr>
              <w:lastRenderedPageBreak/>
              <w:t>Section</w:t>
            </w:r>
            <w:r w:rsidR="006E2CC9" w:rsidRPr="004D2375">
              <w:rPr>
                <w:rFonts w:asciiTheme="majorBidi" w:hAnsiTheme="majorBidi" w:cstheme="majorBidi"/>
              </w:rPr>
              <w:t xml:space="preserve"> </w:t>
            </w:r>
            <w:r w:rsidRPr="004D2375">
              <w:rPr>
                <w:rFonts w:asciiTheme="majorBidi" w:hAnsiTheme="majorBidi" w:cstheme="majorBidi"/>
              </w:rPr>
              <w:t>I</w:t>
            </w:r>
            <w:r w:rsidR="006E2CC9" w:rsidRPr="004D2375">
              <w:rPr>
                <w:rFonts w:asciiTheme="majorBidi" w:hAnsiTheme="majorBidi" w:cstheme="majorBidi"/>
              </w:rPr>
              <w:t xml:space="preserve"> </w:t>
            </w:r>
            <w:r w:rsidR="004D3B61"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Instructions</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Bidders</w:t>
            </w:r>
            <w:bookmarkEnd w:id="11"/>
            <w:bookmarkEnd w:id="12"/>
            <w:bookmarkEnd w:id="13"/>
          </w:p>
        </w:tc>
      </w:tr>
    </w:tbl>
    <w:p w14:paraId="76F99C66" w14:textId="77777777" w:rsidR="00455149" w:rsidRPr="004D2375" w:rsidRDefault="00455149">
      <w:pPr>
        <w:rPr>
          <w:rFonts w:asciiTheme="majorBidi" w:hAnsiTheme="majorBidi" w:cstheme="majorBidi"/>
        </w:rPr>
      </w:pPr>
    </w:p>
    <w:p w14:paraId="60F1DC7E" w14:textId="77777777" w:rsidR="00455149" w:rsidRPr="004D2375" w:rsidRDefault="006772C4">
      <w:pPr>
        <w:jc w:val="center"/>
        <w:rPr>
          <w:rFonts w:asciiTheme="majorBidi" w:hAnsiTheme="majorBidi" w:cstheme="majorBidi"/>
          <w:b/>
          <w:sz w:val="32"/>
        </w:rPr>
      </w:pPr>
      <w:r w:rsidRPr="004D2375">
        <w:rPr>
          <w:rFonts w:asciiTheme="majorBidi" w:hAnsiTheme="majorBidi" w:cstheme="majorBidi"/>
          <w:b/>
          <w:sz w:val="32"/>
        </w:rPr>
        <w:t>Contents</w:t>
      </w:r>
    </w:p>
    <w:p w14:paraId="7C1914DD" w14:textId="5B99BAF6" w:rsidR="00382AA4" w:rsidRPr="004D2375" w:rsidRDefault="00FC147D">
      <w:pPr>
        <w:pStyle w:val="TOC1"/>
        <w:rPr>
          <w:rFonts w:asciiTheme="majorBidi" w:eastAsiaTheme="minorEastAsia" w:hAnsiTheme="majorBidi" w:cstheme="majorBidi"/>
          <w:b w:val="0"/>
          <w:kern w:val="2"/>
          <w:szCs w:val="24"/>
          <w:lang w:val="en-GB" w:eastAsia="en-GB"/>
          <w14:ligatures w14:val="standardContextual"/>
        </w:rPr>
      </w:pPr>
      <w:r w:rsidRPr="004D2375">
        <w:rPr>
          <w:rFonts w:asciiTheme="majorBidi" w:hAnsiTheme="majorBidi" w:cstheme="majorBidi"/>
        </w:rPr>
        <w:fldChar w:fldCharType="begin"/>
      </w:r>
      <w:r w:rsidRPr="004D2375">
        <w:rPr>
          <w:rFonts w:asciiTheme="majorBidi" w:hAnsiTheme="majorBidi" w:cstheme="majorBidi"/>
        </w:rPr>
        <w:instrText xml:space="preserve"> TOC \h \z \t "Section 1-Clauses,2,Section 1 - Sections,1" </w:instrText>
      </w:r>
      <w:r w:rsidRPr="004D2375">
        <w:rPr>
          <w:rFonts w:asciiTheme="majorBidi" w:hAnsiTheme="majorBidi" w:cstheme="majorBidi"/>
        </w:rPr>
        <w:fldChar w:fldCharType="separate"/>
      </w:r>
      <w:hyperlink w:anchor="_Toc222916203" w:history="1">
        <w:r w:rsidR="00382AA4" w:rsidRPr="004D2375">
          <w:rPr>
            <w:rStyle w:val="Hyperlink"/>
            <w:rFonts w:asciiTheme="majorBidi" w:hAnsiTheme="majorBidi" w:cstheme="majorBidi"/>
          </w:rPr>
          <w:t>A.</w:t>
        </w:r>
        <w:r w:rsidR="00382AA4" w:rsidRPr="004D2375">
          <w:rPr>
            <w:rFonts w:asciiTheme="majorBidi" w:eastAsiaTheme="minorEastAsia" w:hAnsiTheme="majorBidi" w:cstheme="majorBidi"/>
            <w:b w:val="0"/>
            <w:kern w:val="2"/>
            <w:szCs w:val="24"/>
            <w:lang w:val="en-GB" w:eastAsia="en-GB"/>
            <w14:ligatures w14:val="standardContextual"/>
          </w:rPr>
          <w:tab/>
        </w:r>
        <w:r w:rsidR="00382AA4" w:rsidRPr="004D2375">
          <w:rPr>
            <w:rStyle w:val="Hyperlink"/>
            <w:rFonts w:asciiTheme="majorBidi" w:hAnsiTheme="majorBidi" w:cstheme="majorBidi"/>
          </w:rPr>
          <w:t>General</w:t>
        </w:r>
        <w:r w:rsidR="00382AA4" w:rsidRPr="004D2375">
          <w:rPr>
            <w:rFonts w:asciiTheme="majorBidi" w:hAnsiTheme="majorBidi" w:cstheme="majorBidi"/>
            <w:webHidden/>
          </w:rPr>
          <w:tab/>
        </w:r>
        <w:r w:rsidR="00382AA4" w:rsidRPr="004D2375">
          <w:rPr>
            <w:rFonts w:asciiTheme="majorBidi" w:hAnsiTheme="majorBidi" w:cstheme="majorBidi"/>
            <w:webHidden/>
          </w:rPr>
          <w:fldChar w:fldCharType="begin"/>
        </w:r>
        <w:r w:rsidR="00382AA4" w:rsidRPr="004D2375">
          <w:rPr>
            <w:rFonts w:asciiTheme="majorBidi" w:hAnsiTheme="majorBidi" w:cstheme="majorBidi"/>
            <w:webHidden/>
          </w:rPr>
          <w:instrText xml:space="preserve"> PAGEREF _Toc222916203 \h </w:instrText>
        </w:r>
        <w:r w:rsidR="00382AA4" w:rsidRPr="004D2375">
          <w:rPr>
            <w:rFonts w:asciiTheme="majorBidi" w:hAnsiTheme="majorBidi" w:cstheme="majorBidi"/>
            <w:webHidden/>
          </w:rPr>
        </w:r>
        <w:r w:rsidR="00382AA4" w:rsidRPr="004D2375">
          <w:rPr>
            <w:rFonts w:asciiTheme="majorBidi" w:hAnsiTheme="majorBidi" w:cstheme="majorBidi"/>
            <w:webHidden/>
          </w:rPr>
          <w:fldChar w:fldCharType="separate"/>
        </w:r>
        <w:r w:rsidR="00382AA4" w:rsidRPr="004D2375">
          <w:rPr>
            <w:rFonts w:asciiTheme="majorBidi" w:hAnsiTheme="majorBidi" w:cstheme="majorBidi"/>
            <w:webHidden/>
          </w:rPr>
          <w:t>7</w:t>
        </w:r>
        <w:r w:rsidR="00382AA4" w:rsidRPr="004D2375">
          <w:rPr>
            <w:rFonts w:asciiTheme="majorBidi" w:hAnsiTheme="majorBidi" w:cstheme="majorBidi"/>
            <w:webHidden/>
          </w:rPr>
          <w:fldChar w:fldCharType="end"/>
        </w:r>
      </w:hyperlink>
    </w:p>
    <w:p w14:paraId="69426FAC" w14:textId="0EF1354E" w:rsidR="00382AA4" w:rsidRPr="004D2375" w:rsidRDefault="00382AA4">
      <w:pPr>
        <w:pStyle w:val="TOC2"/>
        <w:rPr>
          <w:rFonts w:asciiTheme="majorBidi" w:eastAsiaTheme="minorEastAsia" w:hAnsiTheme="majorBidi" w:cstheme="majorBidi"/>
          <w:kern w:val="2"/>
          <w:szCs w:val="24"/>
          <w:lang w:val="en-GB" w:eastAsia="en-GB"/>
          <w14:ligatures w14:val="standardContextual"/>
        </w:rPr>
      </w:pPr>
      <w:hyperlink w:anchor="_Toc222916204" w:history="1">
        <w:r w:rsidRPr="004D2375">
          <w:rPr>
            <w:rStyle w:val="Hyperlink"/>
            <w:rFonts w:asciiTheme="majorBidi" w:hAnsiTheme="majorBidi" w:cstheme="majorBidi"/>
          </w:rPr>
          <w:t>1.</w:t>
        </w:r>
        <w:r w:rsidRPr="004D2375">
          <w:rPr>
            <w:rFonts w:asciiTheme="majorBidi" w:eastAsiaTheme="minorEastAsia" w:hAnsiTheme="majorBidi" w:cstheme="majorBidi"/>
            <w:kern w:val="2"/>
            <w:szCs w:val="24"/>
            <w:lang w:val="en-GB" w:eastAsia="en-GB"/>
            <w14:ligatures w14:val="standardContextual"/>
          </w:rPr>
          <w:tab/>
        </w:r>
        <w:r w:rsidRPr="004D2375">
          <w:rPr>
            <w:rStyle w:val="Hyperlink"/>
            <w:rFonts w:asciiTheme="majorBidi" w:hAnsiTheme="majorBidi" w:cstheme="majorBidi"/>
          </w:rPr>
          <w:t>Scope of Bid</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_Toc222916204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7</w:t>
        </w:r>
        <w:r w:rsidRPr="004D2375">
          <w:rPr>
            <w:rFonts w:asciiTheme="majorBidi" w:hAnsiTheme="majorBidi" w:cstheme="majorBidi"/>
            <w:webHidden/>
          </w:rPr>
          <w:fldChar w:fldCharType="end"/>
        </w:r>
      </w:hyperlink>
    </w:p>
    <w:p w14:paraId="34C31066" w14:textId="6F3A2ED5" w:rsidR="00382AA4" w:rsidRPr="004D2375" w:rsidRDefault="00382AA4">
      <w:pPr>
        <w:pStyle w:val="TOC2"/>
        <w:rPr>
          <w:rFonts w:asciiTheme="majorBidi" w:eastAsiaTheme="minorEastAsia" w:hAnsiTheme="majorBidi" w:cstheme="majorBidi"/>
          <w:kern w:val="2"/>
          <w:szCs w:val="24"/>
          <w:lang w:val="en-GB" w:eastAsia="en-GB"/>
          <w14:ligatures w14:val="standardContextual"/>
        </w:rPr>
      </w:pPr>
      <w:hyperlink w:anchor="_Toc222916205" w:history="1">
        <w:r w:rsidRPr="004D2375">
          <w:rPr>
            <w:rStyle w:val="Hyperlink"/>
            <w:rFonts w:asciiTheme="majorBidi" w:hAnsiTheme="majorBidi" w:cstheme="majorBidi"/>
          </w:rPr>
          <w:t>2.</w:t>
        </w:r>
        <w:r w:rsidRPr="004D2375">
          <w:rPr>
            <w:rFonts w:asciiTheme="majorBidi" w:eastAsiaTheme="minorEastAsia" w:hAnsiTheme="majorBidi" w:cstheme="majorBidi"/>
            <w:kern w:val="2"/>
            <w:szCs w:val="24"/>
            <w:lang w:val="en-GB" w:eastAsia="en-GB"/>
            <w14:ligatures w14:val="standardContextual"/>
          </w:rPr>
          <w:tab/>
        </w:r>
        <w:r w:rsidRPr="004D2375">
          <w:rPr>
            <w:rStyle w:val="Hyperlink"/>
            <w:rFonts w:asciiTheme="majorBidi" w:hAnsiTheme="majorBidi" w:cstheme="majorBidi"/>
          </w:rPr>
          <w:t>Source of Funds</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_Toc222916205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7</w:t>
        </w:r>
        <w:r w:rsidRPr="004D2375">
          <w:rPr>
            <w:rFonts w:asciiTheme="majorBidi" w:hAnsiTheme="majorBidi" w:cstheme="majorBidi"/>
            <w:webHidden/>
          </w:rPr>
          <w:fldChar w:fldCharType="end"/>
        </w:r>
      </w:hyperlink>
    </w:p>
    <w:p w14:paraId="3A58D6A5" w14:textId="3C9C49AD" w:rsidR="00382AA4" w:rsidRPr="004D2375" w:rsidRDefault="00382AA4">
      <w:pPr>
        <w:pStyle w:val="TOC2"/>
        <w:rPr>
          <w:rFonts w:asciiTheme="majorBidi" w:eastAsiaTheme="minorEastAsia" w:hAnsiTheme="majorBidi" w:cstheme="majorBidi"/>
          <w:kern w:val="2"/>
          <w:szCs w:val="24"/>
          <w:lang w:val="en-GB" w:eastAsia="en-GB"/>
          <w14:ligatures w14:val="standardContextual"/>
        </w:rPr>
      </w:pPr>
      <w:hyperlink w:anchor="_Toc222916206" w:history="1">
        <w:r w:rsidRPr="004D2375">
          <w:rPr>
            <w:rStyle w:val="Hyperlink"/>
            <w:rFonts w:asciiTheme="majorBidi" w:hAnsiTheme="majorBidi" w:cstheme="majorBidi"/>
          </w:rPr>
          <w:t>3.</w:t>
        </w:r>
        <w:r w:rsidRPr="004D2375">
          <w:rPr>
            <w:rFonts w:asciiTheme="majorBidi" w:eastAsiaTheme="minorEastAsia" w:hAnsiTheme="majorBidi" w:cstheme="majorBidi"/>
            <w:kern w:val="2"/>
            <w:szCs w:val="24"/>
            <w:lang w:val="en-GB" w:eastAsia="en-GB"/>
            <w14:ligatures w14:val="standardContextual"/>
          </w:rPr>
          <w:tab/>
        </w:r>
        <w:r w:rsidRPr="004D2375">
          <w:rPr>
            <w:rStyle w:val="Hyperlink"/>
            <w:rFonts w:asciiTheme="majorBidi" w:hAnsiTheme="majorBidi" w:cstheme="majorBidi"/>
          </w:rPr>
          <w:t>Fraud and Corruption</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_Toc222916206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8</w:t>
        </w:r>
        <w:r w:rsidRPr="004D2375">
          <w:rPr>
            <w:rFonts w:asciiTheme="majorBidi" w:hAnsiTheme="majorBidi" w:cstheme="majorBidi"/>
            <w:webHidden/>
          </w:rPr>
          <w:fldChar w:fldCharType="end"/>
        </w:r>
      </w:hyperlink>
    </w:p>
    <w:p w14:paraId="7D2F5D9E" w14:textId="25C33893" w:rsidR="00382AA4" w:rsidRPr="004D2375" w:rsidRDefault="00382AA4">
      <w:pPr>
        <w:pStyle w:val="TOC2"/>
        <w:rPr>
          <w:rFonts w:asciiTheme="majorBidi" w:eastAsiaTheme="minorEastAsia" w:hAnsiTheme="majorBidi" w:cstheme="majorBidi"/>
          <w:kern w:val="2"/>
          <w:szCs w:val="24"/>
          <w:lang w:val="en-GB" w:eastAsia="en-GB"/>
          <w14:ligatures w14:val="standardContextual"/>
        </w:rPr>
      </w:pPr>
      <w:hyperlink w:anchor="_Toc222916207" w:history="1">
        <w:r w:rsidRPr="004D2375">
          <w:rPr>
            <w:rStyle w:val="Hyperlink"/>
            <w:rFonts w:asciiTheme="majorBidi" w:hAnsiTheme="majorBidi" w:cstheme="majorBidi"/>
          </w:rPr>
          <w:t>4.</w:t>
        </w:r>
        <w:r w:rsidRPr="004D2375">
          <w:rPr>
            <w:rFonts w:asciiTheme="majorBidi" w:eastAsiaTheme="minorEastAsia" w:hAnsiTheme="majorBidi" w:cstheme="majorBidi"/>
            <w:kern w:val="2"/>
            <w:szCs w:val="24"/>
            <w:lang w:val="en-GB" w:eastAsia="en-GB"/>
            <w14:ligatures w14:val="standardContextual"/>
          </w:rPr>
          <w:tab/>
        </w:r>
        <w:r w:rsidRPr="004D2375">
          <w:rPr>
            <w:rStyle w:val="Hyperlink"/>
            <w:rFonts w:asciiTheme="majorBidi" w:hAnsiTheme="majorBidi" w:cstheme="majorBidi"/>
          </w:rPr>
          <w:t>Eligible Bidders</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_Toc222916207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8</w:t>
        </w:r>
        <w:r w:rsidRPr="004D2375">
          <w:rPr>
            <w:rFonts w:asciiTheme="majorBidi" w:hAnsiTheme="majorBidi" w:cstheme="majorBidi"/>
            <w:webHidden/>
          </w:rPr>
          <w:fldChar w:fldCharType="end"/>
        </w:r>
      </w:hyperlink>
    </w:p>
    <w:p w14:paraId="1D2762E6" w14:textId="2E126762" w:rsidR="00382AA4" w:rsidRPr="004D2375" w:rsidRDefault="00382AA4">
      <w:pPr>
        <w:pStyle w:val="TOC2"/>
        <w:rPr>
          <w:rFonts w:asciiTheme="majorBidi" w:eastAsiaTheme="minorEastAsia" w:hAnsiTheme="majorBidi" w:cstheme="majorBidi"/>
          <w:kern w:val="2"/>
          <w:szCs w:val="24"/>
          <w:lang w:val="en-GB" w:eastAsia="en-GB"/>
          <w14:ligatures w14:val="standardContextual"/>
        </w:rPr>
      </w:pPr>
      <w:hyperlink w:anchor="_Toc222916208" w:history="1">
        <w:r w:rsidRPr="004D2375">
          <w:rPr>
            <w:rStyle w:val="Hyperlink"/>
            <w:rFonts w:asciiTheme="majorBidi" w:hAnsiTheme="majorBidi" w:cstheme="majorBidi"/>
          </w:rPr>
          <w:t>5.</w:t>
        </w:r>
        <w:r w:rsidRPr="004D2375">
          <w:rPr>
            <w:rFonts w:asciiTheme="majorBidi" w:eastAsiaTheme="minorEastAsia" w:hAnsiTheme="majorBidi" w:cstheme="majorBidi"/>
            <w:kern w:val="2"/>
            <w:szCs w:val="24"/>
            <w:lang w:val="en-GB" w:eastAsia="en-GB"/>
            <w14:ligatures w14:val="standardContextual"/>
          </w:rPr>
          <w:tab/>
        </w:r>
        <w:r w:rsidRPr="004D2375">
          <w:rPr>
            <w:rStyle w:val="Hyperlink"/>
            <w:rFonts w:asciiTheme="majorBidi" w:hAnsiTheme="majorBidi" w:cstheme="majorBidi"/>
          </w:rPr>
          <w:t>Eligible Goods and Related Services</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_Toc222916208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11</w:t>
        </w:r>
        <w:r w:rsidRPr="004D2375">
          <w:rPr>
            <w:rFonts w:asciiTheme="majorBidi" w:hAnsiTheme="majorBidi" w:cstheme="majorBidi"/>
            <w:webHidden/>
          </w:rPr>
          <w:fldChar w:fldCharType="end"/>
        </w:r>
      </w:hyperlink>
    </w:p>
    <w:p w14:paraId="0B09C5A2" w14:textId="25EF84DB" w:rsidR="00382AA4" w:rsidRPr="004D2375" w:rsidRDefault="00382AA4">
      <w:pPr>
        <w:pStyle w:val="TOC1"/>
        <w:rPr>
          <w:rFonts w:asciiTheme="majorBidi" w:eastAsiaTheme="minorEastAsia" w:hAnsiTheme="majorBidi" w:cstheme="majorBidi"/>
          <w:b w:val="0"/>
          <w:kern w:val="2"/>
          <w:szCs w:val="24"/>
          <w:lang w:val="en-GB" w:eastAsia="en-GB"/>
          <w14:ligatures w14:val="standardContextual"/>
        </w:rPr>
      </w:pPr>
      <w:hyperlink w:anchor="_Toc222916209" w:history="1">
        <w:r w:rsidRPr="004D2375">
          <w:rPr>
            <w:rStyle w:val="Hyperlink"/>
            <w:rFonts w:asciiTheme="majorBidi" w:hAnsiTheme="majorBidi" w:cstheme="majorBidi"/>
          </w:rPr>
          <w:t>B.</w:t>
        </w:r>
        <w:r w:rsidRPr="004D2375">
          <w:rPr>
            <w:rFonts w:asciiTheme="majorBidi" w:eastAsiaTheme="minorEastAsia" w:hAnsiTheme="majorBidi" w:cstheme="majorBidi"/>
            <w:b w:val="0"/>
            <w:kern w:val="2"/>
            <w:szCs w:val="24"/>
            <w:lang w:val="en-GB" w:eastAsia="en-GB"/>
            <w14:ligatures w14:val="standardContextual"/>
          </w:rPr>
          <w:tab/>
        </w:r>
        <w:r w:rsidRPr="004D2375">
          <w:rPr>
            <w:rStyle w:val="Hyperlink"/>
            <w:rFonts w:asciiTheme="majorBidi" w:hAnsiTheme="majorBidi" w:cstheme="majorBidi"/>
          </w:rPr>
          <w:t>Contents of Request for Bids Document</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_Toc222916209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12</w:t>
        </w:r>
        <w:r w:rsidRPr="004D2375">
          <w:rPr>
            <w:rFonts w:asciiTheme="majorBidi" w:hAnsiTheme="majorBidi" w:cstheme="majorBidi"/>
            <w:webHidden/>
          </w:rPr>
          <w:fldChar w:fldCharType="end"/>
        </w:r>
      </w:hyperlink>
    </w:p>
    <w:p w14:paraId="10EF948C" w14:textId="5664F99A" w:rsidR="00382AA4" w:rsidRPr="004D2375" w:rsidRDefault="00382AA4">
      <w:pPr>
        <w:pStyle w:val="TOC2"/>
        <w:rPr>
          <w:rFonts w:asciiTheme="majorBidi" w:eastAsiaTheme="minorEastAsia" w:hAnsiTheme="majorBidi" w:cstheme="majorBidi"/>
          <w:kern w:val="2"/>
          <w:szCs w:val="24"/>
          <w:lang w:val="en-GB" w:eastAsia="en-GB"/>
          <w14:ligatures w14:val="standardContextual"/>
        </w:rPr>
      </w:pPr>
      <w:hyperlink w:anchor="_Toc222916210" w:history="1">
        <w:r w:rsidRPr="004D2375">
          <w:rPr>
            <w:rStyle w:val="Hyperlink"/>
            <w:rFonts w:asciiTheme="majorBidi" w:hAnsiTheme="majorBidi" w:cstheme="majorBidi"/>
          </w:rPr>
          <w:t>6.</w:t>
        </w:r>
        <w:r w:rsidRPr="004D2375">
          <w:rPr>
            <w:rFonts w:asciiTheme="majorBidi" w:eastAsiaTheme="minorEastAsia" w:hAnsiTheme="majorBidi" w:cstheme="majorBidi"/>
            <w:kern w:val="2"/>
            <w:szCs w:val="24"/>
            <w:lang w:val="en-GB" w:eastAsia="en-GB"/>
            <w14:ligatures w14:val="standardContextual"/>
          </w:rPr>
          <w:tab/>
        </w:r>
        <w:r w:rsidRPr="004D2375">
          <w:rPr>
            <w:rStyle w:val="Hyperlink"/>
            <w:rFonts w:asciiTheme="majorBidi" w:hAnsiTheme="majorBidi" w:cstheme="majorBidi"/>
          </w:rPr>
          <w:t>Sections of Bidding Document</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_Toc222916210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12</w:t>
        </w:r>
        <w:r w:rsidRPr="004D2375">
          <w:rPr>
            <w:rFonts w:asciiTheme="majorBidi" w:hAnsiTheme="majorBidi" w:cstheme="majorBidi"/>
            <w:webHidden/>
          </w:rPr>
          <w:fldChar w:fldCharType="end"/>
        </w:r>
      </w:hyperlink>
    </w:p>
    <w:p w14:paraId="52227748" w14:textId="78AFDA94" w:rsidR="00382AA4" w:rsidRPr="004D2375" w:rsidRDefault="00382AA4">
      <w:pPr>
        <w:pStyle w:val="TOC2"/>
        <w:rPr>
          <w:rFonts w:asciiTheme="majorBidi" w:eastAsiaTheme="minorEastAsia" w:hAnsiTheme="majorBidi" w:cstheme="majorBidi"/>
          <w:kern w:val="2"/>
          <w:szCs w:val="24"/>
          <w:lang w:val="en-GB" w:eastAsia="en-GB"/>
          <w14:ligatures w14:val="standardContextual"/>
        </w:rPr>
      </w:pPr>
      <w:hyperlink w:anchor="_Toc222916211" w:history="1">
        <w:r w:rsidRPr="004D2375">
          <w:rPr>
            <w:rStyle w:val="Hyperlink"/>
            <w:rFonts w:asciiTheme="majorBidi" w:hAnsiTheme="majorBidi" w:cstheme="majorBidi"/>
          </w:rPr>
          <w:t>7.</w:t>
        </w:r>
        <w:r w:rsidRPr="004D2375">
          <w:rPr>
            <w:rFonts w:asciiTheme="majorBidi" w:eastAsiaTheme="minorEastAsia" w:hAnsiTheme="majorBidi" w:cstheme="majorBidi"/>
            <w:kern w:val="2"/>
            <w:szCs w:val="24"/>
            <w:lang w:val="en-GB" w:eastAsia="en-GB"/>
            <w14:ligatures w14:val="standardContextual"/>
          </w:rPr>
          <w:tab/>
        </w:r>
        <w:r w:rsidRPr="004D2375">
          <w:rPr>
            <w:rStyle w:val="Hyperlink"/>
            <w:rFonts w:asciiTheme="majorBidi" w:hAnsiTheme="majorBidi" w:cstheme="majorBidi"/>
          </w:rPr>
          <w:t>Clarification of the Bidding Document</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_Toc222916211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13</w:t>
        </w:r>
        <w:r w:rsidRPr="004D2375">
          <w:rPr>
            <w:rFonts w:asciiTheme="majorBidi" w:hAnsiTheme="majorBidi" w:cstheme="majorBidi"/>
            <w:webHidden/>
          </w:rPr>
          <w:fldChar w:fldCharType="end"/>
        </w:r>
      </w:hyperlink>
    </w:p>
    <w:p w14:paraId="0F46D662" w14:textId="6BD97CC5" w:rsidR="00382AA4" w:rsidRPr="004D2375" w:rsidRDefault="00382AA4">
      <w:pPr>
        <w:pStyle w:val="TOC2"/>
        <w:rPr>
          <w:rFonts w:asciiTheme="majorBidi" w:eastAsiaTheme="minorEastAsia" w:hAnsiTheme="majorBidi" w:cstheme="majorBidi"/>
          <w:kern w:val="2"/>
          <w:szCs w:val="24"/>
          <w:lang w:val="en-GB" w:eastAsia="en-GB"/>
          <w14:ligatures w14:val="standardContextual"/>
        </w:rPr>
      </w:pPr>
      <w:hyperlink w:anchor="_Toc222916212" w:history="1">
        <w:r w:rsidRPr="004D2375">
          <w:rPr>
            <w:rStyle w:val="Hyperlink"/>
            <w:rFonts w:asciiTheme="majorBidi" w:hAnsiTheme="majorBidi" w:cstheme="majorBidi"/>
          </w:rPr>
          <w:t>8.</w:t>
        </w:r>
        <w:r w:rsidRPr="004D2375">
          <w:rPr>
            <w:rFonts w:asciiTheme="majorBidi" w:eastAsiaTheme="minorEastAsia" w:hAnsiTheme="majorBidi" w:cstheme="majorBidi"/>
            <w:kern w:val="2"/>
            <w:szCs w:val="24"/>
            <w:lang w:val="en-GB" w:eastAsia="en-GB"/>
            <w14:ligatures w14:val="standardContextual"/>
          </w:rPr>
          <w:tab/>
        </w:r>
        <w:r w:rsidRPr="004D2375">
          <w:rPr>
            <w:rStyle w:val="Hyperlink"/>
            <w:rFonts w:asciiTheme="majorBidi" w:hAnsiTheme="majorBidi" w:cstheme="majorBidi"/>
          </w:rPr>
          <w:t>Amendment of Bidding Document</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_Toc222916212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13</w:t>
        </w:r>
        <w:r w:rsidRPr="004D2375">
          <w:rPr>
            <w:rFonts w:asciiTheme="majorBidi" w:hAnsiTheme="majorBidi" w:cstheme="majorBidi"/>
            <w:webHidden/>
          </w:rPr>
          <w:fldChar w:fldCharType="end"/>
        </w:r>
      </w:hyperlink>
    </w:p>
    <w:p w14:paraId="2B9B1D2F" w14:textId="088148BB" w:rsidR="00382AA4" w:rsidRPr="004D2375" w:rsidRDefault="00382AA4">
      <w:pPr>
        <w:pStyle w:val="TOC1"/>
        <w:rPr>
          <w:rFonts w:asciiTheme="majorBidi" w:eastAsiaTheme="minorEastAsia" w:hAnsiTheme="majorBidi" w:cstheme="majorBidi"/>
          <w:b w:val="0"/>
          <w:kern w:val="2"/>
          <w:szCs w:val="24"/>
          <w:lang w:val="en-GB" w:eastAsia="en-GB"/>
          <w14:ligatures w14:val="standardContextual"/>
        </w:rPr>
      </w:pPr>
      <w:hyperlink w:anchor="_Toc222916213" w:history="1">
        <w:r w:rsidRPr="004D2375">
          <w:rPr>
            <w:rStyle w:val="Hyperlink"/>
            <w:rFonts w:asciiTheme="majorBidi" w:hAnsiTheme="majorBidi" w:cstheme="majorBidi"/>
          </w:rPr>
          <w:t>C.</w:t>
        </w:r>
        <w:r w:rsidRPr="004D2375">
          <w:rPr>
            <w:rFonts w:asciiTheme="majorBidi" w:eastAsiaTheme="minorEastAsia" w:hAnsiTheme="majorBidi" w:cstheme="majorBidi"/>
            <w:b w:val="0"/>
            <w:kern w:val="2"/>
            <w:szCs w:val="24"/>
            <w:lang w:val="en-GB" w:eastAsia="en-GB"/>
            <w14:ligatures w14:val="standardContextual"/>
          </w:rPr>
          <w:tab/>
        </w:r>
        <w:r w:rsidRPr="004D2375">
          <w:rPr>
            <w:rStyle w:val="Hyperlink"/>
            <w:rFonts w:asciiTheme="majorBidi" w:hAnsiTheme="majorBidi" w:cstheme="majorBidi"/>
          </w:rPr>
          <w:t>Preparation of Bids</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_Toc222916213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14</w:t>
        </w:r>
        <w:r w:rsidRPr="004D2375">
          <w:rPr>
            <w:rFonts w:asciiTheme="majorBidi" w:hAnsiTheme="majorBidi" w:cstheme="majorBidi"/>
            <w:webHidden/>
          </w:rPr>
          <w:fldChar w:fldCharType="end"/>
        </w:r>
      </w:hyperlink>
    </w:p>
    <w:p w14:paraId="78BB54A9" w14:textId="5F1DC740" w:rsidR="00382AA4" w:rsidRPr="004D2375" w:rsidRDefault="00382AA4">
      <w:pPr>
        <w:pStyle w:val="TOC2"/>
        <w:rPr>
          <w:rFonts w:asciiTheme="majorBidi" w:eastAsiaTheme="minorEastAsia" w:hAnsiTheme="majorBidi" w:cstheme="majorBidi"/>
          <w:kern w:val="2"/>
          <w:szCs w:val="24"/>
          <w:lang w:val="en-GB" w:eastAsia="en-GB"/>
          <w14:ligatures w14:val="standardContextual"/>
        </w:rPr>
      </w:pPr>
      <w:hyperlink w:anchor="_Toc222916214" w:history="1">
        <w:r w:rsidRPr="004D2375">
          <w:rPr>
            <w:rStyle w:val="Hyperlink"/>
            <w:rFonts w:asciiTheme="majorBidi" w:hAnsiTheme="majorBidi" w:cstheme="majorBidi"/>
          </w:rPr>
          <w:t>9.</w:t>
        </w:r>
        <w:r w:rsidRPr="004D2375">
          <w:rPr>
            <w:rFonts w:asciiTheme="majorBidi" w:eastAsiaTheme="minorEastAsia" w:hAnsiTheme="majorBidi" w:cstheme="majorBidi"/>
            <w:kern w:val="2"/>
            <w:szCs w:val="24"/>
            <w:lang w:val="en-GB" w:eastAsia="en-GB"/>
            <w14:ligatures w14:val="standardContextual"/>
          </w:rPr>
          <w:tab/>
        </w:r>
        <w:r w:rsidRPr="004D2375">
          <w:rPr>
            <w:rStyle w:val="Hyperlink"/>
            <w:rFonts w:asciiTheme="majorBidi" w:hAnsiTheme="majorBidi" w:cstheme="majorBidi"/>
          </w:rPr>
          <w:t>Cost of Bidding</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_Toc222916214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14</w:t>
        </w:r>
        <w:r w:rsidRPr="004D2375">
          <w:rPr>
            <w:rFonts w:asciiTheme="majorBidi" w:hAnsiTheme="majorBidi" w:cstheme="majorBidi"/>
            <w:webHidden/>
          </w:rPr>
          <w:fldChar w:fldCharType="end"/>
        </w:r>
      </w:hyperlink>
    </w:p>
    <w:p w14:paraId="45ABC743" w14:textId="6CDBD269" w:rsidR="00382AA4" w:rsidRPr="004D2375" w:rsidRDefault="00382AA4">
      <w:pPr>
        <w:pStyle w:val="TOC2"/>
        <w:rPr>
          <w:rFonts w:asciiTheme="majorBidi" w:eastAsiaTheme="minorEastAsia" w:hAnsiTheme="majorBidi" w:cstheme="majorBidi"/>
          <w:kern w:val="2"/>
          <w:szCs w:val="24"/>
          <w:lang w:val="en-GB" w:eastAsia="en-GB"/>
          <w14:ligatures w14:val="standardContextual"/>
        </w:rPr>
      </w:pPr>
      <w:hyperlink w:anchor="_Toc222916215" w:history="1">
        <w:r w:rsidRPr="004D2375">
          <w:rPr>
            <w:rStyle w:val="Hyperlink"/>
            <w:rFonts w:asciiTheme="majorBidi" w:hAnsiTheme="majorBidi" w:cstheme="majorBidi"/>
          </w:rPr>
          <w:t>10.</w:t>
        </w:r>
        <w:r w:rsidRPr="004D2375">
          <w:rPr>
            <w:rFonts w:asciiTheme="majorBidi" w:eastAsiaTheme="minorEastAsia" w:hAnsiTheme="majorBidi" w:cstheme="majorBidi"/>
            <w:kern w:val="2"/>
            <w:szCs w:val="24"/>
            <w:lang w:val="en-GB" w:eastAsia="en-GB"/>
            <w14:ligatures w14:val="standardContextual"/>
          </w:rPr>
          <w:tab/>
        </w:r>
        <w:r w:rsidRPr="004D2375">
          <w:rPr>
            <w:rStyle w:val="Hyperlink"/>
            <w:rFonts w:asciiTheme="majorBidi" w:hAnsiTheme="majorBidi" w:cstheme="majorBidi"/>
          </w:rPr>
          <w:t>Language of Bid</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_Toc222916215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14</w:t>
        </w:r>
        <w:r w:rsidRPr="004D2375">
          <w:rPr>
            <w:rFonts w:asciiTheme="majorBidi" w:hAnsiTheme="majorBidi" w:cstheme="majorBidi"/>
            <w:webHidden/>
          </w:rPr>
          <w:fldChar w:fldCharType="end"/>
        </w:r>
      </w:hyperlink>
    </w:p>
    <w:p w14:paraId="6A083685" w14:textId="25909EA2" w:rsidR="00382AA4" w:rsidRPr="004D2375" w:rsidRDefault="00382AA4">
      <w:pPr>
        <w:pStyle w:val="TOC2"/>
        <w:rPr>
          <w:rFonts w:asciiTheme="majorBidi" w:eastAsiaTheme="minorEastAsia" w:hAnsiTheme="majorBidi" w:cstheme="majorBidi"/>
          <w:kern w:val="2"/>
          <w:szCs w:val="24"/>
          <w:lang w:val="en-GB" w:eastAsia="en-GB"/>
          <w14:ligatures w14:val="standardContextual"/>
        </w:rPr>
      </w:pPr>
      <w:hyperlink w:anchor="_Toc222916216" w:history="1">
        <w:r w:rsidRPr="004D2375">
          <w:rPr>
            <w:rStyle w:val="Hyperlink"/>
            <w:rFonts w:asciiTheme="majorBidi" w:hAnsiTheme="majorBidi" w:cstheme="majorBidi"/>
          </w:rPr>
          <w:t>11.</w:t>
        </w:r>
        <w:r w:rsidRPr="004D2375">
          <w:rPr>
            <w:rFonts w:asciiTheme="majorBidi" w:eastAsiaTheme="minorEastAsia" w:hAnsiTheme="majorBidi" w:cstheme="majorBidi"/>
            <w:kern w:val="2"/>
            <w:szCs w:val="24"/>
            <w:lang w:val="en-GB" w:eastAsia="en-GB"/>
            <w14:ligatures w14:val="standardContextual"/>
          </w:rPr>
          <w:tab/>
        </w:r>
        <w:r w:rsidRPr="004D2375">
          <w:rPr>
            <w:rStyle w:val="Hyperlink"/>
            <w:rFonts w:asciiTheme="majorBidi" w:hAnsiTheme="majorBidi" w:cstheme="majorBidi"/>
          </w:rPr>
          <w:t>Documents comprising Bid</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_Toc222916216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14</w:t>
        </w:r>
        <w:r w:rsidRPr="004D2375">
          <w:rPr>
            <w:rFonts w:asciiTheme="majorBidi" w:hAnsiTheme="majorBidi" w:cstheme="majorBidi"/>
            <w:webHidden/>
          </w:rPr>
          <w:fldChar w:fldCharType="end"/>
        </w:r>
      </w:hyperlink>
    </w:p>
    <w:p w14:paraId="58207CB5" w14:textId="1F70A7A8" w:rsidR="00382AA4" w:rsidRPr="004D2375" w:rsidRDefault="00382AA4">
      <w:pPr>
        <w:pStyle w:val="TOC2"/>
        <w:rPr>
          <w:rFonts w:asciiTheme="majorBidi" w:eastAsiaTheme="minorEastAsia" w:hAnsiTheme="majorBidi" w:cstheme="majorBidi"/>
          <w:kern w:val="2"/>
          <w:szCs w:val="24"/>
          <w:lang w:val="en-GB" w:eastAsia="en-GB"/>
          <w14:ligatures w14:val="standardContextual"/>
        </w:rPr>
      </w:pPr>
      <w:hyperlink w:anchor="_Toc222916217" w:history="1">
        <w:r w:rsidRPr="004D2375">
          <w:rPr>
            <w:rStyle w:val="Hyperlink"/>
            <w:rFonts w:asciiTheme="majorBidi" w:hAnsiTheme="majorBidi" w:cstheme="majorBidi"/>
          </w:rPr>
          <w:t>12.</w:t>
        </w:r>
        <w:r w:rsidRPr="004D2375">
          <w:rPr>
            <w:rFonts w:asciiTheme="majorBidi" w:eastAsiaTheme="minorEastAsia" w:hAnsiTheme="majorBidi" w:cstheme="majorBidi"/>
            <w:kern w:val="2"/>
            <w:szCs w:val="24"/>
            <w:lang w:val="en-GB" w:eastAsia="en-GB"/>
            <w14:ligatures w14:val="standardContextual"/>
          </w:rPr>
          <w:tab/>
        </w:r>
        <w:r w:rsidRPr="004D2375">
          <w:rPr>
            <w:rStyle w:val="Hyperlink"/>
            <w:rFonts w:asciiTheme="majorBidi" w:hAnsiTheme="majorBidi" w:cstheme="majorBidi"/>
          </w:rPr>
          <w:t>Letters of Bid</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_Toc222916217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16</w:t>
        </w:r>
        <w:r w:rsidRPr="004D2375">
          <w:rPr>
            <w:rFonts w:asciiTheme="majorBidi" w:hAnsiTheme="majorBidi" w:cstheme="majorBidi"/>
            <w:webHidden/>
          </w:rPr>
          <w:fldChar w:fldCharType="end"/>
        </w:r>
      </w:hyperlink>
    </w:p>
    <w:p w14:paraId="715D1746" w14:textId="0D17126D" w:rsidR="00382AA4" w:rsidRPr="004D2375" w:rsidRDefault="00382AA4">
      <w:pPr>
        <w:pStyle w:val="TOC2"/>
        <w:rPr>
          <w:rFonts w:asciiTheme="majorBidi" w:eastAsiaTheme="minorEastAsia" w:hAnsiTheme="majorBidi" w:cstheme="majorBidi"/>
          <w:kern w:val="2"/>
          <w:szCs w:val="24"/>
          <w:lang w:val="en-GB" w:eastAsia="en-GB"/>
          <w14:ligatures w14:val="standardContextual"/>
        </w:rPr>
      </w:pPr>
      <w:hyperlink w:anchor="_Toc222916218" w:history="1">
        <w:r w:rsidRPr="004D2375">
          <w:rPr>
            <w:rStyle w:val="Hyperlink"/>
            <w:rFonts w:asciiTheme="majorBidi" w:hAnsiTheme="majorBidi" w:cstheme="majorBidi"/>
          </w:rPr>
          <w:t>13.</w:t>
        </w:r>
        <w:r w:rsidRPr="004D2375">
          <w:rPr>
            <w:rFonts w:asciiTheme="majorBidi" w:eastAsiaTheme="minorEastAsia" w:hAnsiTheme="majorBidi" w:cstheme="majorBidi"/>
            <w:kern w:val="2"/>
            <w:szCs w:val="24"/>
            <w:lang w:val="en-GB" w:eastAsia="en-GB"/>
            <w14:ligatures w14:val="standardContextual"/>
          </w:rPr>
          <w:tab/>
        </w:r>
        <w:r w:rsidRPr="004D2375">
          <w:rPr>
            <w:rStyle w:val="Hyperlink"/>
            <w:rFonts w:asciiTheme="majorBidi" w:hAnsiTheme="majorBidi" w:cstheme="majorBidi"/>
          </w:rPr>
          <w:t>Alternative Bids</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_Toc222916218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16</w:t>
        </w:r>
        <w:r w:rsidRPr="004D2375">
          <w:rPr>
            <w:rFonts w:asciiTheme="majorBidi" w:hAnsiTheme="majorBidi" w:cstheme="majorBidi"/>
            <w:webHidden/>
          </w:rPr>
          <w:fldChar w:fldCharType="end"/>
        </w:r>
      </w:hyperlink>
    </w:p>
    <w:p w14:paraId="1B52CB5F" w14:textId="00593D17" w:rsidR="00382AA4" w:rsidRPr="004D2375" w:rsidRDefault="00382AA4">
      <w:pPr>
        <w:pStyle w:val="TOC2"/>
        <w:rPr>
          <w:rFonts w:asciiTheme="majorBidi" w:eastAsiaTheme="minorEastAsia" w:hAnsiTheme="majorBidi" w:cstheme="majorBidi"/>
          <w:kern w:val="2"/>
          <w:szCs w:val="24"/>
          <w:lang w:val="en-GB" w:eastAsia="en-GB"/>
          <w14:ligatures w14:val="standardContextual"/>
        </w:rPr>
      </w:pPr>
      <w:hyperlink w:anchor="_Toc222916219" w:history="1">
        <w:r w:rsidRPr="004D2375">
          <w:rPr>
            <w:rStyle w:val="Hyperlink"/>
            <w:rFonts w:asciiTheme="majorBidi" w:hAnsiTheme="majorBidi" w:cstheme="majorBidi"/>
          </w:rPr>
          <w:t>14.</w:t>
        </w:r>
        <w:r w:rsidRPr="004D2375">
          <w:rPr>
            <w:rFonts w:asciiTheme="majorBidi" w:eastAsiaTheme="minorEastAsia" w:hAnsiTheme="majorBidi" w:cstheme="majorBidi"/>
            <w:kern w:val="2"/>
            <w:szCs w:val="24"/>
            <w:lang w:val="en-GB" w:eastAsia="en-GB"/>
            <w14:ligatures w14:val="standardContextual"/>
          </w:rPr>
          <w:tab/>
        </w:r>
        <w:r w:rsidRPr="004D2375">
          <w:rPr>
            <w:rStyle w:val="Hyperlink"/>
            <w:rFonts w:asciiTheme="majorBidi" w:hAnsiTheme="majorBidi" w:cstheme="majorBidi"/>
          </w:rPr>
          <w:t>Bid prices and Discounts</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_Toc222916219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16</w:t>
        </w:r>
        <w:r w:rsidRPr="004D2375">
          <w:rPr>
            <w:rFonts w:asciiTheme="majorBidi" w:hAnsiTheme="majorBidi" w:cstheme="majorBidi"/>
            <w:webHidden/>
          </w:rPr>
          <w:fldChar w:fldCharType="end"/>
        </w:r>
      </w:hyperlink>
    </w:p>
    <w:p w14:paraId="5250C790" w14:textId="7E0A10EC" w:rsidR="00382AA4" w:rsidRPr="004D2375" w:rsidRDefault="00382AA4">
      <w:pPr>
        <w:pStyle w:val="TOC2"/>
        <w:rPr>
          <w:rFonts w:asciiTheme="majorBidi" w:eastAsiaTheme="minorEastAsia" w:hAnsiTheme="majorBidi" w:cstheme="majorBidi"/>
          <w:kern w:val="2"/>
          <w:szCs w:val="24"/>
          <w:lang w:val="en-GB" w:eastAsia="en-GB"/>
          <w14:ligatures w14:val="standardContextual"/>
        </w:rPr>
      </w:pPr>
      <w:hyperlink w:anchor="_Toc222916220" w:history="1">
        <w:r w:rsidRPr="004D2375">
          <w:rPr>
            <w:rStyle w:val="Hyperlink"/>
            <w:rFonts w:asciiTheme="majorBidi" w:hAnsiTheme="majorBidi" w:cstheme="majorBidi"/>
          </w:rPr>
          <w:t>15.</w:t>
        </w:r>
        <w:r w:rsidRPr="004D2375">
          <w:rPr>
            <w:rFonts w:asciiTheme="majorBidi" w:eastAsiaTheme="minorEastAsia" w:hAnsiTheme="majorBidi" w:cstheme="majorBidi"/>
            <w:kern w:val="2"/>
            <w:szCs w:val="24"/>
            <w:lang w:val="en-GB" w:eastAsia="en-GB"/>
            <w14:ligatures w14:val="standardContextual"/>
          </w:rPr>
          <w:tab/>
        </w:r>
        <w:r w:rsidRPr="004D2375">
          <w:rPr>
            <w:rStyle w:val="Hyperlink"/>
            <w:rFonts w:asciiTheme="majorBidi" w:hAnsiTheme="majorBidi" w:cstheme="majorBidi"/>
          </w:rPr>
          <w:t>Currencies of Bid and Payment</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_Toc222916220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19</w:t>
        </w:r>
        <w:r w:rsidRPr="004D2375">
          <w:rPr>
            <w:rFonts w:asciiTheme="majorBidi" w:hAnsiTheme="majorBidi" w:cstheme="majorBidi"/>
            <w:webHidden/>
          </w:rPr>
          <w:fldChar w:fldCharType="end"/>
        </w:r>
      </w:hyperlink>
    </w:p>
    <w:p w14:paraId="0004C72B" w14:textId="7E4F9608" w:rsidR="00382AA4" w:rsidRPr="004D2375" w:rsidRDefault="00382AA4">
      <w:pPr>
        <w:pStyle w:val="TOC2"/>
        <w:rPr>
          <w:rFonts w:asciiTheme="majorBidi" w:eastAsiaTheme="minorEastAsia" w:hAnsiTheme="majorBidi" w:cstheme="majorBidi"/>
          <w:kern w:val="2"/>
          <w:szCs w:val="24"/>
          <w:lang w:val="en-GB" w:eastAsia="en-GB"/>
          <w14:ligatures w14:val="standardContextual"/>
        </w:rPr>
      </w:pPr>
      <w:hyperlink w:anchor="_Toc222916221" w:history="1">
        <w:r w:rsidRPr="004D2375">
          <w:rPr>
            <w:rStyle w:val="Hyperlink"/>
            <w:rFonts w:asciiTheme="majorBidi" w:hAnsiTheme="majorBidi" w:cstheme="majorBidi"/>
          </w:rPr>
          <w:t>16.</w:t>
        </w:r>
        <w:r w:rsidRPr="004D2375">
          <w:rPr>
            <w:rFonts w:asciiTheme="majorBidi" w:eastAsiaTheme="minorEastAsia" w:hAnsiTheme="majorBidi" w:cstheme="majorBidi"/>
            <w:kern w:val="2"/>
            <w:szCs w:val="24"/>
            <w:lang w:val="en-GB" w:eastAsia="en-GB"/>
            <w14:ligatures w14:val="standardContextual"/>
          </w:rPr>
          <w:tab/>
        </w:r>
        <w:r w:rsidRPr="004D2375">
          <w:rPr>
            <w:rStyle w:val="Hyperlink"/>
            <w:rFonts w:asciiTheme="majorBidi" w:hAnsiTheme="majorBidi" w:cstheme="majorBidi"/>
          </w:rPr>
          <w:t>Documents Establishing the Eligibility and Conformity of the Goods and Related Services</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_Toc222916221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19</w:t>
        </w:r>
        <w:r w:rsidRPr="004D2375">
          <w:rPr>
            <w:rFonts w:asciiTheme="majorBidi" w:hAnsiTheme="majorBidi" w:cstheme="majorBidi"/>
            <w:webHidden/>
          </w:rPr>
          <w:fldChar w:fldCharType="end"/>
        </w:r>
      </w:hyperlink>
    </w:p>
    <w:p w14:paraId="525966A8" w14:textId="64ACDDFB" w:rsidR="00382AA4" w:rsidRPr="004D2375" w:rsidRDefault="00382AA4">
      <w:pPr>
        <w:pStyle w:val="TOC2"/>
        <w:rPr>
          <w:rFonts w:asciiTheme="majorBidi" w:eastAsiaTheme="minorEastAsia" w:hAnsiTheme="majorBidi" w:cstheme="majorBidi"/>
          <w:kern w:val="2"/>
          <w:szCs w:val="24"/>
          <w:lang w:val="en-GB" w:eastAsia="en-GB"/>
          <w14:ligatures w14:val="standardContextual"/>
        </w:rPr>
      </w:pPr>
      <w:hyperlink w:anchor="_Toc222916222" w:history="1">
        <w:r w:rsidRPr="004D2375">
          <w:rPr>
            <w:rStyle w:val="Hyperlink"/>
            <w:rFonts w:asciiTheme="majorBidi" w:hAnsiTheme="majorBidi" w:cstheme="majorBidi"/>
          </w:rPr>
          <w:t>17.</w:t>
        </w:r>
        <w:r w:rsidRPr="004D2375">
          <w:rPr>
            <w:rFonts w:asciiTheme="majorBidi" w:eastAsiaTheme="minorEastAsia" w:hAnsiTheme="majorBidi" w:cstheme="majorBidi"/>
            <w:kern w:val="2"/>
            <w:szCs w:val="24"/>
            <w:lang w:val="en-GB" w:eastAsia="en-GB"/>
            <w14:ligatures w14:val="standardContextual"/>
          </w:rPr>
          <w:tab/>
        </w:r>
        <w:r w:rsidRPr="004D2375">
          <w:rPr>
            <w:rStyle w:val="Hyperlink"/>
            <w:rFonts w:asciiTheme="majorBidi" w:hAnsiTheme="majorBidi" w:cstheme="majorBidi"/>
          </w:rPr>
          <w:t>Documents Establishing the Eligibility and Qualifications of the Bidder</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_Toc222916222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20</w:t>
        </w:r>
        <w:r w:rsidRPr="004D2375">
          <w:rPr>
            <w:rFonts w:asciiTheme="majorBidi" w:hAnsiTheme="majorBidi" w:cstheme="majorBidi"/>
            <w:webHidden/>
          </w:rPr>
          <w:fldChar w:fldCharType="end"/>
        </w:r>
      </w:hyperlink>
    </w:p>
    <w:p w14:paraId="4AC4110D" w14:textId="0B2872BD" w:rsidR="00382AA4" w:rsidRPr="004D2375" w:rsidRDefault="00382AA4">
      <w:pPr>
        <w:pStyle w:val="TOC2"/>
        <w:rPr>
          <w:rFonts w:asciiTheme="majorBidi" w:eastAsiaTheme="minorEastAsia" w:hAnsiTheme="majorBidi" w:cstheme="majorBidi"/>
          <w:kern w:val="2"/>
          <w:szCs w:val="24"/>
          <w:lang w:val="en-GB" w:eastAsia="en-GB"/>
          <w14:ligatures w14:val="standardContextual"/>
        </w:rPr>
      </w:pPr>
      <w:hyperlink w:anchor="_Toc222916223" w:history="1">
        <w:r w:rsidRPr="004D2375">
          <w:rPr>
            <w:rStyle w:val="Hyperlink"/>
            <w:rFonts w:asciiTheme="majorBidi" w:hAnsiTheme="majorBidi" w:cstheme="majorBidi"/>
          </w:rPr>
          <w:t>18.</w:t>
        </w:r>
        <w:r w:rsidRPr="004D2375">
          <w:rPr>
            <w:rFonts w:asciiTheme="majorBidi" w:eastAsiaTheme="minorEastAsia" w:hAnsiTheme="majorBidi" w:cstheme="majorBidi"/>
            <w:kern w:val="2"/>
            <w:szCs w:val="24"/>
            <w:lang w:val="en-GB" w:eastAsia="en-GB"/>
            <w14:ligatures w14:val="standardContextual"/>
          </w:rPr>
          <w:tab/>
        </w:r>
        <w:r w:rsidRPr="004D2375">
          <w:rPr>
            <w:rStyle w:val="Hyperlink"/>
            <w:rFonts w:asciiTheme="majorBidi" w:hAnsiTheme="majorBidi" w:cstheme="majorBidi"/>
          </w:rPr>
          <w:t>Period of Validity of Bids</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_Toc222916223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21</w:t>
        </w:r>
        <w:r w:rsidRPr="004D2375">
          <w:rPr>
            <w:rFonts w:asciiTheme="majorBidi" w:hAnsiTheme="majorBidi" w:cstheme="majorBidi"/>
            <w:webHidden/>
          </w:rPr>
          <w:fldChar w:fldCharType="end"/>
        </w:r>
      </w:hyperlink>
    </w:p>
    <w:p w14:paraId="5ECEF524" w14:textId="3DB195E9" w:rsidR="00382AA4" w:rsidRPr="004D2375" w:rsidRDefault="00382AA4">
      <w:pPr>
        <w:pStyle w:val="TOC2"/>
        <w:rPr>
          <w:rFonts w:asciiTheme="majorBidi" w:eastAsiaTheme="minorEastAsia" w:hAnsiTheme="majorBidi" w:cstheme="majorBidi"/>
          <w:kern w:val="2"/>
          <w:szCs w:val="24"/>
          <w:lang w:val="en-GB" w:eastAsia="en-GB"/>
          <w14:ligatures w14:val="standardContextual"/>
        </w:rPr>
      </w:pPr>
      <w:hyperlink w:anchor="_Toc222916224" w:history="1">
        <w:r w:rsidRPr="004D2375">
          <w:rPr>
            <w:rStyle w:val="Hyperlink"/>
            <w:rFonts w:asciiTheme="majorBidi" w:hAnsiTheme="majorBidi" w:cstheme="majorBidi"/>
          </w:rPr>
          <w:t>19.</w:t>
        </w:r>
        <w:r w:rsidRPr="004D2375">
          <w:rPr>
            <w:rFonts w:asciiTheme="majorBidi" w:eastAsiaTheme="minorEastAsia" w:hAnsiTheme="majorBidi" w:cstheme="majorBidi"/>
            <w:kern w:val="2"/>
            <w:szCs w:val="24"/>
            <w:lang w:val="en-GB" w:eastAsia="en-GB"/>
            <w14:ligatures w14:val="standardContextual"/>
          </w:rPr>
          <w:tab/>
        </w:r>
        <w:r w:rsidRPr="004D2375">
          <w:rPr>
            <w:rStyle w:val="Hyperlink"/>
            <w:rFonts w:asciiTheme="majorBidi" w:hAnsiTheme="majorBidi" w:cstheme="majorBidi"/>
          </w:rPr>
          <w:t>Bid Security</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_Toc222916224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22</w:t>
        </w:r>
        <w:r w:rsidRPr="004D2375">
          <w:rPr>
            <w:rFonts w:asciiTheme="majorBidi" w:hAnsiTheme="majorBidi" w:cstheme="majorBidi"/>
            <w:webHidden/>
          </w:rPr>
          <w:fldChar w:fldCharType="end"/>
        </w:r>
      </w:hyperlink>
    </w:p>
    <w:p w14:paraId="449F429D" w14:textId="4AA724B5" w:rsidR="00382AA4" w:rsidRPr="004D2375" w:rsidRDefault="00382AA4">
      <w:pPr>
        <w:pStyle w:val="TOC2"/>
        <w:rPr>
          <w:rFonts w:asciiTheme="majorBidi" w:eastAsiaTheme="minorEastAsia" w:hAnsiTheme="majorBidi" w:cstheme="majorBidi"/>
          <w:kern w:val="2"/>
          <w:szCs w:val="24"/>
          <w:lang w:val="en-GB" w:eastAsia="en-GB"/>
          <w14:ligatures w14:val="standardContextual"/>
        </w:rPr>
      </w:pPr>
      <w:hyperlink w:anchor="_Toc222916225" w:history="1">
        <w:r w:rsidRPr="004D2375">
          <w:rPr>
            <w:rStyle w:val="Hyperlink"/>
            <w:rFonts w:asciiTheme="majorBidi" w:hAnsiTheme="majorBidi" w:cstheme="majorBidi"/>
          </w:rPr>
          <w:t>20.</w:t>
        </w:r>
        <w:r w:rsidRPr="004D2375">
          <w:rPr>
            <w:rFonts w:asciiTheme="majorBidi" w:eastAsiaTheme="minorEastAsia" w:hAnsiTheme="majorBidi" w:cstheme="majorBidi"/>
            <w:kern w:val="2"/>
            <w:szCs w:val="24"/>
            <w:lang w:val="en-GB" w:eastAsia="en-GB"/>
            <w14:ligatures w14:val="standardContextual"/>
          </w:rPr>
          <w:tab/>
        </w:r>
        <w:r w:rsidRPr="004D2375">
          <w:rPr>
            <w:rStyle w:val="Hyperlink"/>
            <w:rFonts w:asciiTheme="majorBidi" w:hAnsiTheme="majorBidi" w:cstheme="majorBidi"/>
          </w:rPr>
          <w:t>Format and Signing of Bid</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_Toc222916225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24</w:t>
        </w:r>
        <w:r w:rsidRPr="004D2375">
          <w:rPr>
            <w:rFonts w:asciiTheme="majorBidi" w:hAnsiTheme="majorBidi" w:cstheme="majorBidi"/>
            <w:webHidden/>
          </w:rPr>
          <w:fldChar w:fldCharType="end"/>
        </w:r>
      </w:hyperlink>
    </w:p>
    <w:p w14:paraId="2CCB6764" w14:textId="4790A4D4" w:rsidR="00382AA4" w:rsidRPr="004D2375" w:rsidRDefault="00382AA4">
      <w:pPr>
        <w:pStyle w:val="TOC1"/>
        <w:rPr>
          <w:rFonts w:asciiTheme="majorBidi" w:eastAsiaTheme="minorEastAsia" w:hAnsiTheme="majorBidi" w:cstheme="majorBidi"/>
          <w:b w:val="0"/>
          <w:kern w:val="2"/>
          <w:szCs w:val="24"/>
          <w:lang w:val="en-GB" w:eastAsia="en-GB"/>
          <w14:ligatures w14:val="standardContextual"/>
        </w:rPr>
      </w:pPr>
      <w:hyperlink w:anchor="_Toc222916226" w:history="1">
        <w:r w:rsidRPr="004D2375">
          <w:rPr>
            <w:rStyle w:val="Hyperlink"/>
            <w:rFonts w:asciiTheme="majorBidi" w:hAnsiTheme="majorBidi" w:cstheme="majorBidi"/>
          </w:rPr>
          <w:t>D.</w:t>
        </w:r>
        <w:r w:rsidRPr="004D2375">
          <w:rPr>
            <w:rFonts w:asciiTheme="majorBidi" w:eastAsiaTheme="minorEastAsia" w:hAnsiTheme="majorBidi" w:cstheme="majorBidi"/>
            <w:b w:val="0"/>
            <w:kern w:val="2"/>
            <w:szCs w:val="24"/>
            <w:lang w:val="en-GB" w:eastAsia="en-GB"/>
            <w14:ligatures w14:val="standardContextual"/>
          </w:rPr>
          <w:tab/>
        </w:r>
        <w:r w:rsidRPr="004D2375">
          <w:rPr>
            <w:rStyle w:val="Hyperlink"/>
            <w:rFonts w:asciiTheme="majorBidi" w:hAnsiTheme="majorBidi" w:cstheme="majorBidi"/>
          </w:rPr>
          <w:t>Submission of Bids</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_Toc222916226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24</w:t>
        </w:r>
        <w:r w:rsidRPr="004D2375">
          <w:rPr>
            <w:rFonts w:asciiTheme="majorBidi" w:hAnsiTheme="majorBidi" w:cstheme="majorBidi"/>
            <w:webHidden/>
          </w:rPr>
          <w:fldChar w:fldCharType="end"/>
        </w:r>
      </w:hyperlink>
    </w:p>
    <w:p w14:paraId="124A1F74" w14:textId="7047E40C" w:rsidR="00382AA4" w:rsidRPr="004D2375" w:rsidRDefault="00382AA4">
      <w:pPr>
        <w:pStyle w:val="TOC2"/>
        <w:rPr>
          <w:rFonts w:asciiTheme="majorBidi" w:eastAsiaTheme="minorEastAsia" w:hAnsiTheme="majorBidi" w:cstheme="majorBidi"/>
          <w:kern w:val="2"/>
          <w:szCs w:val="24"/>
          <w:lang w:val="en-GB" w:eastAsia="en-GB"/>
          <w14:ligatures w14:val="standardContextual"/>
        </w:rPr>
      </w:pPr>
      <w:hyperlink w:anchor="_Toc222916227" w:history="1">
        <w:r w:rsidRPr="004D2375">
          <w:rPr>
            <w:rStyle w:val="Hyperlink"/>
            <w:rFonts w:asciiTheme="majorBidi" w:hAnsiTheme="majorBidi" w:cstheme="majorBidi"/>
          </w:rPr>
          <w:t>21.</w:t>
        </w:r>
        <w:r w:rsidRPr="004D2375">
          <w:rPr>
            <w:rFonts w:asciiTheme="majorBidi" w:eastAsiaTheme="minorEastAsia" w:hAnsiTheme="majorBidi" w:cstheme="majorBidi"/>
            <w:kern w:val="2"/>
            <w:szCs w:val="24"/>
            <w:lang w:val="en-GB" w:eastAsia="en-GB"/>
            <w14:ligatures w14:val="standardContextual"/>
          </w:rPr>
          <w:tab/>
        </w:r>
        <w:r w:rsidRPr="004D2375">
          <w:rPr>
            <w:rStyle w:val="Hyperlink"/>
            <w:rFonts w:asciiTheme="majorBidi" w:hAnsiTheme="majorBidi" w:cstheme="majorBidi"/>
          </w:rPr>
          <w:t>Sealing and Marking of Bids</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_Toc222916227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24</w:t>
        </w:r>
        <w:r w:rsidRPr="004D2375">
          <w:rPr>
            <w:rFonts w:asciiTheme="majorBidi" w:hAnsiTheme="majorBidi" w:cstheme="majorBidi"/>
            <w:webHidden/>
          </w:rPr>
          <w:fldChar w:fldCharType="end"/>
        </w:r>
      </w:hyperlink>
    </w:p>
    <w:p w14:paraId="40A55A7D" w14:textId="75E49045" w:rsidR="00382AA4" w:rsidRPr="004D2375" w:rsidRDefault="00382AA4">
      <w:pPr>
        <w:pStyle w:val="TOC2"/>
        <w:rPr>
          <w:rFonts w:asciiTheme="majorBidi" w:eastAsiaTheme="minorEastAsia" w:hAnsiTheme="majorBidi" w:cstheme="majorBidi"/>
          <w:kern w:val="2"/>
          <w:szCs w:val="24"/>
          <w:lang w:val="en-GB" w:eastAsia="en-GB"/>
          <w14:ligatures w14:val="standardContextual"/>
        </w:rPr>
      </w:pPr>
      <w:hyperlink w:anchor="_Toc222916228" w:history="1">
        <w:r w:rsidRPr="004D2375">
          <w:rPr>
            <w:rStyle w:val="Hyperlink"/>
            <w:rFonts w:asciiTheme="majorBidi" w:hAnsiTheme="majorBidi" w:cstheme="majorBidi"/>
          </w:rPr>
          <w:t>22.</w:t>
        </w:r>
        <w:r w:rsidRPr="004D2375">
          <w:rPr>
            <w:rFonts w:asciiTheme="majorBidi" w:eastAsiaTheme="minorEastAsia" w:hAnsiTheme="majorBidi" w:cstheme="majorBidi"/>
            <w:kern w:val="2"/>
            <w:szCs w:val="24"/>
            <w:lang w:val="en-GB" w:eastAsia="en-GB"/>
            <w14:ligatures w14:val="standardContextual"/>
          </w:rPr>
          <w:tab/>
        </w:r>
        <w:r w:rsidRPr="004D2375">
          <w:rPr>
            <w:rStyle w:val="Hyperlink"/>
            <w:rFonts w:asciiTheme="majorBidi" w:hAnsiTheme="majorBidi" w:cstheme="majorBidi"/>
          </w:rPr>
          <w:t>Deadline for Submission of Bids</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_Toc222916228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25</w:t>
        </w:r>
        <w:r w:rsidRPr="004D2375">
          <w:rPr>
            <w:rFonts w:asciiTheme="majorBidi" w:hAnsiTheme="majorBidi" w:cstheme="majorBidi"/>
            <w:webHidden/>
          </w:rPr>
          <w:fldChar w:fldCharType="end"/>
        </w:r>
      </w:hyperlink>
    </w:p>
    <w:p w14:paraId="228D53D7" w14:textId="28EA6C42" w:rsidR="00382AA4" w:rsidRPr="004D2375" w:rsidRDefault="00382AA4">
      <w:pPr>
        <w:pStyle w:val="TOC2"/>
        <w:rPr>
          <w:rFonts w:asciiTheme="majorBidi" w:eastAsiaTheme="minorEastAsia" w:hAnsiTheme="majorBidi" w:cstheme="majorBidi"/>
          <w:kern w:val="2"/>
          <w:szCs w:val="24"/>
          <w:lang w:val="en-GB" w:eastAsia="en-GB"/>
          <w14:ligatures w14:val="standardContextual"/>
        </w:rPr>
      </w:pPr>
      <w:hyperlink w:anchor="_Toc222916229" w:history="1">
        <w:r w:rsidRPr="004D2375">
          <w:rPr>
            <w:rStyle w:val="Hyperlink"/>
            <w:rFonts w:asciiTheme="majorBidi" w:hAnsiTheme="majorBidi" w:cstheme="majorBidi"/>
          </w:rPr>
          <w:t>23.</w:t>
        </w:r>
        <w:r w:rsidRPr="004D2375">
          <w:rPr>
            <w:rFonts w:asciiTheme="majorBidi" w:eastAsiaTheme="minorEastAsia" w:hAnsiTheme="majorBidi" w:cstheme="majorBidi"/>
            <w:kern w:val="2"/>
            <w:szCs w:val="24"/>
            <w:lang w:val="en-GB" w:eastAsia="en-GB"/>
            <w14:ligatures w14:val="standardContextual"/>
          </w:rPr>
          <w:tab/>
        </w:r>
        <w:r w:rsidRPr="004D2375">
          <w:rPr>
            <w:rStyle w:val="Hyperlink"/>
            <w:rFonts w:asciiTheme="majorBidi" w:hAnsiTheme="majorBidi" w:cstheme="majorBidi"/>
          </w:rPr>
          <w:t>Late Bids</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_Toc222916229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26</w:t>
        </w:r>
        <w:r w:rsidRPr="004D2375">
          <w:rPr>
            <w:rFonts w:asciiTheme="majorBidi" w:hAnsiTheme="majorBidi" w:cstheme="majorBidi"/>
            <w:webHidden/>
          </w:rPr>
          <w:fldChar w:fldCharType="end"/>
        </w:r>
      </w:hyperlink>
    </w:p>
    <w:p w14:paraId="22D61E32" w14:textId="185BB7B2" w:rsidR="00382AA4" w:rsidRPr="004D2375" w:rsidRDefault="00382AA4">
      <w:pPr>
        <w:pStyle w:val="TOC2"/>
        <w:rPr>
          <w:rFonts w:asciiTheme="majorBidi" w:eastAsiaTheme="minorEastAsia" w:hAnsiTheme="majorBidi" w:cstheme="majorBidi"/>
          <w:kern w:val="2"/>
          <w:szCs w:val="24"/>
          <w:lang w:val="en-GB" w:eastAsia="en-GB"/>
          <w14:ligatures w14:val="standardContextual"/>
        </w:rPr>
      </w:pPr>
      <w:hyperlink w:anchor="_Toc222916230" w:history="1">
        <w:r w:rsidRPr="004D2375">
          <w:rPr>
            <w:rStyle w:val="Hyperlink"/>
            <w:rFonts w:asciiTheme="majorBidi" w:hAnsiTheme="majorBidi" w:cstheme="majorBidi"/>
          </w:rPr>
          <w:t>24.</w:t>
        </w:r>
        <w:r w:rsidRPr="004D2375">
          <w:rPr>
            <w:rFonts w:asciiTheme="majorBidi" w:eastAsiaTheme="minorEastAsia" w:hAnsiTheme="majorBidi" w:cstheme="majorBidi"/>
            <w:kern w:val="2"/>
            <w:szCs w:val="24"/>
            <w:lang w:val="en-GB" w:eastAsia="en-GB"/>
            <w14:ligatures w14:val="standardContextual"/>
          </w:rPr>
          <w:tab/>
        </w:r>
        <w:r w:rsidRPr="004D2375">
          <w:rPr>
            <w:rStyle w:val="Hyperlink"/>
            <w:rFonts w:asciiTheme="majorBidi" w:hAnsiTheme="majorBidi" w:cstheme="majorBidi"/>
          </w:rPr>
          <w:t>Withdrawal, Substitution, and Modification of Bids</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_Toc222916230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26</w:t>
        </w:r>
        <w:r w:rsidRPr="004D2375">
          <w:rPr>
            <w:rFonts w:asciiTheme="majorBidi" w:hAnsiTheme="majorBidi" w:cstheme="majorBidi"/>
            <w:webHidden/>
          </w:rPr>
          <w:fldChar w:fldCharType="end"/>
        </w:r>
      </w:hyperlink>
    </w:p>
    <w:p w14:paraId="0B513BC2" w14:textId="3119961A" w:rsidR="00382AA4" w:rsidRPr="004D2375" w:rsidRDefault="00382AA4">
      <w:pPr>
        <w:pStyle w:val="TOC1"/>
        <w:rPr>
          <w:rFonts w:asciiTheme="majorBidi" w:eastAsiaTheme="minorEastAsia" w:hAnsiTheme="majorBidi" w:cstheme="majorBidi"/>
          <w:b w:val="0"/>
          <w:kern w:val="2"/>
          <w:szCs w:val="24"/>
          <w:lang w:val="en-GB" w:eastAsia="en-GB"/>
          <w14:ligatures w14:val="standardContextual"/>
        </w:rPr>
      </w:pPr>
      <w:hyperlink w:anchor="_Toc222916231" w:history="1">
        <w:r w:rsidRPr="004D2375">
          <w:rPr>
            <w:rStyle w:val="Hyperlink"/>
            <w:rFonts w:asciiTheme="majorBidi" w:hAnsiTheme="majorBidi" w:cstheme="majorBidi"/>
          </w:rPr>
          <w:t>E.</w:t>
        </w:r>
        <w:r w:rsidRPr="004D2375">
          <w:rPr>
            <w:rFonts w:asciiTheme="majorBidi" w:eastAsiaTheme="minorEastAsia" w:hAnsiTheme="majorBidi" w:cstheme="majorBidi"/>
            <w:b w:val="0"/>
            <w:kern w:val="2"/>
            <w:szCs w:val="24"/>
            <w:lang w:val="en-GB" w:eastAsia="en-GB"/>
            <w14:ligatures w14:val="standardContextual"/>
          </w:rPr>
          <w:tab/>
        </w:r>
        <w:r w:rsidRPr="004D2375">
          <w:rPr>
            <w:rStyle w:val="Hyperlink"/>
            <w:rFonts w:asciiTheme="majorBidi" w:hAnsiTheme="majorBidi" w:cstheme="majorBidi"/>
          </w:rPr>
          <w:t>Public Opening of Technical Parts of Bids</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_Toc222916231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27</w:t>
        </w:r>
        <w:r w:rsidRPr="004D2375">
          <w:rPr>
            <w:rFonts w:asciiTheme="majorBidi" w:hAnsiTheme="majorBidi" w:cstheme="majorBidi"/>
            <w:webHidden/>
          </w:rPr>
          <w:fldChar w:fldCharType="end"/>
        </w:r>
      </w:hyperlink>
    </w:p>
    <w:p w14:paraId="466E41EA" w14:textId="474D8BD6" w:rsidR="00382AA4" w:rsidRPr="004D2375" w:rsidRDefault="00382AA4">
      <w:pPr>
        <w:pStyle w:val="TOC2"/>
        <w:rPr>
          <w:rFonts w:asciiTheme="majorBidi" w:eastAsiaTheme="minorEastAsia" w:hAnsiTheme="majorBidi" w:cstheme="majorBidi"/>
          <w:kern w:val="2"/>
          <w:szCs w:val="24"/>
          <w:lang w:val="en-GB" w:eastAsia="en-GB"/>
          <w14:ligatures w14:val="standardContextual"/>
        </w:rPr>
      </w:pPr>
      <w:hyperlink w:anchor="_Toc222916232" w:history="1">
        <w:r w:rsidRPr="004D2375">
          <w:rPr>
            <w:rStyle w:val="Hyperlink"/>
            <w:rFonts w:asciiTheme="majorBidi" w:hAnsiTheme="majorBidi" w:cstheme="majorBidi"/>
          </w:rPr>
          <w:t>25.</w:t>
        </w:r>
        <w:r w:rsidRPr="004D2375">
          <w:rPr>
            <w:rFonts w:asciiTheme="majorBidi" w:eastAsiaTheme="minorEastAsia" w:hAnsiTheme="majorBidi" w:cstheme="majorBidi"/>
            <w:kern w:val="2"/>
            <w:szCs w:val="24"/>
            <w:lang w:val="en-GB" w:eastAsia="en-GB"/>
            <w14:ligatures w14:val="standardContextual"/>
          </w:rPr>
          <w:tab/>
        </w:r>
        <w:r w:rsidRPr="004D2375">
          <w:rPr>
            <w:rStyle w:val="Hyperlink"/>
            <w:rFonts w:asciiTheme="majorBidi" w:hAnsiTheme="majorBidi" w:cstheme="majorBidi"/>
          </w:rPr>
          <w:t>Public Opening of Technical Parts of Bids</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_Toc222916232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27</w:t>
        </w:r>
        <w:r w:rsidRPr="004D2375">
          <w:rPr>
            <w:rFonts w:asciiTheme="majorBidi" w:hAnsiTheme="majorBidi" w:cstheme="majorBidi"/>
            <w:webHidden/>
          </w:rPr>
          <w:fldChar w:fldCharType="end"/>
        </w:r>
      </w:hyperlink>
    </w:p>
    <w:p w14:paraId="0EE38FF1" w14:textId="18DCE504" w:rsidR="00382AA4" w:rsidRPr="004D2375" w:rsidRDefault="00382AA4">
      <w:pPr>
        <w:pStyle w:val="TOC1"/>
        <w:rPr>
          <w:rFonts w:asciiTheme="majorBidi" w:eastAsiaTheme="minorEastAsia" w:hAnsiTheme="majorBidi" w:cstheme="majorBidi"/>
          <w:b w:val="0"/>
          <w:kern w:val="2"/>
          <w:szCs w:val="24"/>
          <w:lang w:val="en-GB" w:eastAsia="en-GB"/>
          <w14:ligatures w14:val="standardContextual"/>
        </w:rPr>
      </w:pPr>
      <w:hyperlink w:anchor="_Toc222916233" w:history="1">
        <w:r w:rsidRPr="004D2375">
          <w:rPr>
            <w:rStyle w:val="Hyperlink"/>
            <w:rFonts w:asciiTheme="majorBidi" w:hAnsiTheme="majorBidi" w:cstheme="majorBidi"/>
          </w:rPr>
          <w:t>F.</w:t>
        </w:r>
        <w:r w:rsidRPr="004D2375">
          <w:rPr>
            <w:rFonts w:asciiTheme="majorBidi" w:eastAsiaTheme="minorEastAsia" w:hAnsiTheme="majorBidi" w:cstheme="majorBidi"/>
            <w:b w:val="0"/>
            <w:kern w:val="2"/>
            <w:szCs w:val="24"/>
            <w:lang w:val="en-GB" w:eastAsia="en-GB"/>
            <w14:ligatures w14:val="standardContextual"/>
          </w:rPr>
          <w:tab/>
        </w:r>
        <w:r w:rsidRPr="004D2375">
          <w:rPr>
            <w:rStyle w:val="Hyperlink"/>
            <w:rFonts w:asciiTheme="majorBidi" w:hAnsiTheme="majorBidi" w:cstheme="majorBidi"/>
          </w:rPr>
          <w:t>Evaluation of Bids - General Provisions</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_Toc222916233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29</w:t>
        </w:r>
        <w:r w:rsidRPr="004D2375">
          <w:rPr>
            <w:rFonts w:asciiTheme="majorBidi" w:hAnsiTheme="majorBidi" w:cstheme="majorBidi"/>
            <w:webHidden/>
          </w:rPr>
          <w:fldChar w:fldCharType="end"/>
        </w:r>
      </w:hyperlink>
    </w:p>
    <w:p w14:paraId="4B15D389" w14:textId="5E54FF0E" w:rsidR="00382AA4" w:rsidRPr="004D2375" w:rsidRDefault="00382AA4">
      <w:pPr>
        <w:pStyle w:val="TOC2"/>
        <w:rPr>
          <w:rFonts w:asciiTheme="majorBidi" w:eastAsiaTheme="minorEastAsia" w:hAnsiTheme="majorBidi" w:cstheme="majorBidi"/>
          <w:kern w:val="2"/>
          <w:szCs w:val="24"/>
          <w:lang w:val="en-GB" w:eastAsia="en-GB"/>
          <w14:ligatures w14:val="standardContextual"/>
        </w:rPr>
      </w:pPr>
      <w:hyperlink w:anchor="_Toc222916234" w:history="1">
        <w:r w:rsidRPr="004D2375">
          <w:rPr>
            <w:rStyle w:val="Hyperlink"/>
            <w:rFonts w:asciiTheme="majorBidi" w:hAnsiTheme="majorBidi" w:cstheme="majorBidi"/>
          </w:rPr>
          <w:t>26.</w:t>
        </w:r>
        <w:r w:rsidRPr="004D2375">
          <w:rPr>
            <w:rFonts w:asciiTheme="majorBidi" w:eastAsiaTheme="minorEastAsia" w:hAnsiTheme="majorBidi" w:cstheme="majorBidi"/>
            <w:kern w:val="2"/>
            <w:szCs w:val="24"/>
            <w:lang w:val="en-GB" w:eastAsia="en-GB"/>
            <w14:ligatures w14:val="standardContextual"/>
          </w:rPr>
          <w:tab/>
        </w:r>
        <w:r w:rsidRPr="004D2375">
          <w:rPr>
            <w:rStyle w:val="Hyperlink"/>
            <w:rFonts w:asciiTheme="majorBidi" w:hAnsiTheme="majorBidi" w:cstheme="majorBidi"/>
          </w:rPr>
          <w:t>Confidentiality</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_Toc222916234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29</w:t>
        </w:r>
        <w:r w:rsidRPr="004D2375">
          <w:rPr>
            <w:rFonts w:asciiTheme="majorBidi" w:hAnsiTheme="majorBidi" w:cstheme="majorBidi"/>
            <w:webHidden/>
          </w:rPr>
          <w:fldChar w:fldCharType="end"/>
        </w:r>
      </w:hyperlink>
    </w:p>
    <w:p w14:paraId="1F611772" w14:textId="39333AA6" w:rsidR="00382AA4" w:rsidRPr="004D2375" w:rsidRDefault="00382AA4">
      <w:pPr>
        <w:pStyle w:val="TOC2"/>
        <w:rPr>
          <w:rFonts w:asciiTheme="majorBidi" w:eastAsiaTheme="minorEastAsia" w:hAnsiTheme="majorBidi" w:cstheme="majorBidi"/>
          <w:kern w:val="2"/>
          <w:szCs w:val="24"/>
          <w:lang w:val="en-GB" w:eastAsia="en-GB"/>
          <w14:ligatures w14:val="standardContextual"/>
        </w:rPr>
      </w:pPr>
      <w:hyperlink w:anchor="_Toc222916235" w:history="1">
        <w:r w:rsidRPr="004D2375">
          <w:rPr>
            <w:rStyle w:val="Hyperlink"/>
            <w:rFonts w:asciiTheme="majorBidi" w:hAnsiTheme="majorBidi" w:cstheme="majorBidi"/>
          </w:rPr>
          <w:t>27.</w:t>
        </w:r>
        <w:r w:rsidRPr="004D2375">
          <w:rPr>
            <w:rFonts w:asciiTheme="majorBidi" w:eastAsiaTheme="minorEastAsia" w:hAnsiTheme="majorBidi" w:cstheme="majorBidi"/>
            <w:kern w:val="2"/>
            <w:szCs w:val="24"/>
            <w:lang w:val="en-GB" w:eastAsia="en-GB"/>
            <w14:ligatures w14:val="standardContextual"/>
          </w:rPr>
          <w:tab/>
        </w:r>
        <w:r w:rsidRPr="004D2375">
          <w:rPr>
            <w:rStyle w:val="Hyperlink"/>
            <w:rFonts w:asciiTheme="majorBidi" w:hAnsiTheme="majorBidi" w:cstheme="majorBidi"/>
          </w:rPr>
          <w:t>Clarification of Bids</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_Toc222916235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29</w:t>
        </w:r>
        <w:r w:rsidRPr="004D2375">
          <w:rPr>
            <w:rFonts w:asciiTheme="majorBidi" w:hAnsiTheme="majorBidi" w:cstheme="majorBidi"/>
            <w:webHidden/>
          </w:rPr>
          <w:fldChar w:fldCharType="end"/>
        </w:r>
      </w:hyperlink>
    </w:p>
    <w:p w14:paraId="6ACD40BC" w14:textId="13A3EB26" w:rsidR="00382AA4" w:rsidRPr="004D2375" w:rsidRDefault="00382AA4">
      <w:pPr>
        <w:pStyle w:val="TOC2"/>
        <w:rPr>
          <w:rFonts w:asciiTheme="majorBidi" w:eastAsiaTheme="minorEastAsia" w:hAnsiTheme="majorBidi" w:cstheme="majorBidi"/>
          <w:kern w:val="2"/>
          <w:szCs w:val="24"/>
          <w:lang w:val="en-GB" w:eastAsia="en-GB"/>
          <w14:ligatures w14:val="standardContextual"/>
        </w:rPr>
      </w:pPr>
      <w:hyperlink w:anchor="_Toc222916236" w:history="1">
        <w:r w:rsidRPr="004D2375">
          <w:rPr>
            <w:rStyle w:val="Hyperlink"/>
            <w:rFonts w:asciiTheme="majorBidi" w:hAnsiTheme="majorBidi" w:cstheme="majorBidi"/>
          </w:rPr>
          <w:t>28.</w:t>
        </w:r>
        <w:r w:rsidRPr="004D2375">
          <w:rPr>
            <w:rFonts w:asciiTheme="majorBidi" w:eastAsiaTheme="minorEastAsia" w:hAnsiTheme="majorBidi" w:cstheme="majorBidi"/>
            <w:kern w:val="2"/>
            <w:szCs w:val="24"/>
            <w:lang w:val="en-GB" w:eastAsia="en-GB"/>
            <w14:ligatures w14:val="standardContextual"/>
          </w:rPr>
          <w:tab/>
        </w:r>
        <w:r w:rsidRPr="004D2375">
          <w:rPr>
            <w:rStyle w:val="Hyperlink"/>
            <w:rFonts w:asciiTheme="majorBidi" w:hAnsiTheme="majorBidi" w:cstheme="majorBidi"/>
          </w:rPr>
          <w:t>Deviations, Reservations, and Omissions</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_Toc222916236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29</w:t>
        </w:r>
        <w:r w:rsidRPr="004D2375">
          <w:rPr>
            <w:rFonts w:asciiTheme="majorBidi" w:hAnsiTheme="majorBidi" w:cstheme="majorBidi"/>
            <w:webHidden/>
          </w:rPr>
          <w:fldChar w:fldCharType="end"/>
        </w:r>
      </w:hyperlink>
    </w:p>
    <w:p w14:paraId="5F3961B5" w14:textId="7335B5F6" w:rsidR="00382AA4" w:rsidRPr="004D2375" w:rsidRDefault="00382AA4">
      <w:pPr>
        <w:pStyle w:val="TOC2"/>
        <w:rPr>
          <w:rFonts w:asciiTheme="majorBidi" w:eastAsiaTheme="minorEastAsia" w:hAnsiTheme="majorBidi" w:cstheme="majorBidi"/>
          <w:kern w:val="2"/>
          <w:szCs w:val="24"/>
          <w:lang w:val="en-GB" w:eastAsia="en-GB"/>
          <w14:ligatures w14:val="standardContextual"/>
        </w:rPr>
      </w:pPr>
      <w:hyperlink w:anchor="_Toc222916237" w:history="1">
        <w:r w:rsidRPr="004D2375">
          <w:rPr>
            <w:rStyle w:val="Hyperlink"/>
            <w:rFonts w:asciiTheme="majorBidi" w:hAnsiTheme="majorBidi" w:cstheme="majorBidi"/>
          </w:rPr>
          <w:t>29.</w:t>
        </w:r>
        <w:r w:rsidRPr="004D2375">
          <w:rPr>
            <w:rFonts w:asciiTheme="majorBidi" w:eastAsiaTheme="minorEastAsia" w:hAnsiTheme="majorBidi" w:cstheme="majorBidi"/>
            <w:kern w:val="2"/>
            <w:szCs w:val="24"/>
            <w:lang w:val="en-GB" w:eastAsia="en-GB"/>
            <w14:ligatures w14:val="standardContextual"/>
          </w:rPr>
          <w:tab/>
        </w:r>
        <w:r w:rsidRPr="004D2375">
          <w:rPr>
            <w:rStyle w:val="Hyperlink"/>
            <w:rFonts w:asciiTheme="majorBidi" w:hAnsiTheme="majorBidi" w:cstheme="majorBidi"/>
          </w:rPr>
          <w:t>Nonconformities, Errors and Omissions</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_Toc222916237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30</w:t>
        </w:r>
        <w:r w:rsidRPr="004D2375">
          <w:rPr>
            <w:rFonts w:asciiTheme="majorBidi" w:hAnsiTheme="majorBidi" w:cstheme="majorBidi"/>
            <w:webHidden/>
          </w:rPr>
          <w:fldChar w:fldCharType="end"/>
        </w:r>
      </w:hyperlink>
    </w:p>
    <w:p w14:paraId="37664EDF" w14:textId="06FFF9A3" w:rsidR="00382AA4" w:rsidRPr="004D2375" w:rsidRDefault="00382AA4">
      <w:pPr>
        <w:pStyle w:val="TOC1"/>
        <w:rPr>
          <w:rFonts w:asciiTheme="majorBidi" w:eastAsiaTheme="minorEastAsia" w:hAnsiTheme="majorBidi" w:cstheme="majorBidi"/>
          <w:b w:val="0"/>
          <w:kern w:val="2"/>
          <w:szCs w:val="24"/>
          <w:lang w:val="en-GB" w:eastAsia="en-GB"/>
          <w14:ligatures w14:val="standardContextual"/>
        </w:rPr>
      </w:pPr>
      <w:hyperlink w:anchor="_Toc222916238" w:history="1">
        <w:r w:rsidRPr="004D2375">
          <w:rPr>
            <w:rStyle w:val="Hyperlink"/>
            <w:rFonts w:asciiTheme="majorBidi" w:hAnsiTheme="majorBidi" w:cstheme="majorBidi"/>
          </w:rPr>
          <w:t>G.</w:t>
        </w:r>
        <w:r w:rsidRPr="004D2375">
          <w:rPr>
            <w:rFonts w:asciiTheme="majorBidi" w:eastAsiaTheme="minorEastAsia" w:hAnsiTheme="majorBidi" w:cstheme="majorBidi"/>
            <w:b w:val="0"/>
            <w:kern w:val="2"/>
            <w:szCs w:val="24"/>
            <w:lang w:val="en-GB" w:eastAsia="en-GB"/>
            <w14:ligatures w14:val="standardContextual"/>
          </w:rPr>
          <w:tab/>
        </w:r>
        <w:r w:rsidRPr="004D2375">
          <w:rPr>
            <w:rStyle w:val="Hyperlink"/>
            <w:rFonts w:asciiTheme="majorBidi" w:hAnsiTheme="majorBidi" w:cstheme="majorBidi"/>
          </w:rPr>
          <w:t>Evaluation of Technical Parts of Bids</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_Toc222916238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30</w:t>
        </w:r>
        <w:r w:rsidRPr="004D2375">
          <w:rPr>
            <w:rFonts w:asciiTheme="majorBidi" w:hAnsiTheme="majorBidi" w:cstheme="majorBidi"/>
            <w:webHidden/>
          </w:rPr>
          <w:fldChar w:fldCharType="end"/>
        </w:r>
      </w:hyperlink>
    </w:p>
    <w:p w14:paraId="6AEC8CFD" w14:textId="3DD41AB6" w:rsidR="00382AA4" w:rsidRPr="004D2375" w:rsidRDefault="00382AA4">
      <w:pPr>
        <w:pStyle w:val="TOC2"/>
        <w:rPr>
          <w:rFonts w:asciiTheme="majorBidi" w:eastAsiaTheme="minorEastAsia" w:hAnsiTheme="majorBidi" w:cstheme="majorBidi"/>
          <w:kern w:val="2"/>
          <w:szCs w:val="24"/>
          <w:lang w:val="en-GB" w:eastAsia="en-GB"/>
          <w14:ligatures w14:val="standardContextual"/>
        </w:rPr>
      </w:pPr>
      <w:hyperlink w:anchor="_Toc222916239" w:history="1">
        <w:r w:rsidRPr="004D2375">
          <w:rPr>
            <w:rStyle w:val="Hyperlink"/>
            <w:rFonts w:asciiTheme="majorBidi" w:hAnsiTheme="majorBidi" w:cstheme="majorBidi"/>
          </w:rPr>
          <w:t>30.</w:t>
        </w:r>
        <w:r w:rsidRPr="004D2375">
          <w:rPr>
            <w:rFonts w:asciiTheme="majorBidi" w:eastAsiaTheme="minorEastAsia" w:hAnsiTheme="majorBidi" w:cstheme="majorBidi"/>
            <w:kern w:val="2"/>
            <w:szCs w:val="24"/>
            <w:lang w:val="en-GB" w:eastAsia="en-GB"/>
            <w14:ligatures w14:val="standardContextual"/>
          </w:rPr>
          <w:tab/>
        </w:r>
        <w:r w:rsidRPr="004D2375">
          <w:rPr>
            <w:rStyle w:val="Hyperlink"/>
            <w:rFonts w:asciiTheme="majorBidi" w:hAnsiTheme="majorBidi" w:cstheme="majorBidi"/>
          </w:rPr>
          <w:t>Evaluation of Technical Parts</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_Toc222916239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30</w:t>
        </w:r>
        <w:r w:rsidRPr="004D2375">
          <w:rPr>
            <w:rFonts w:asciiTheme="majorBidi" w:hAnsiTheme="majorBidi" w:cstheme="majorBidi"/>
            <w:webHidden/>
          </w:rPr>
          <w:fldChar w:fldCharType="end"/>
        </w:r>
      </w:hyperlink>
    </w:p>
    <w:p w14:paraId="0FE9A6CC" w14:textId="753EBF80" w:rsidR="00382AA4" w:rsidRPr="004D2375" w:rsidRDefault="00382AA4">
      <w:pPr>
        <w:pStyle w:val="TOC2"/>
        <w:rPr>
          <w:rFonts w:asciiTheme="majorBidi" w:eastAsiaTheme="minorEastAsia" w:hAnsiTheme="majorBidi" w:cstheme="majorBidi"/>
          <w:kern w:val="2"/>
          <w:szCs w:val="24"/>
          <w:lang w:val="en-GB" w:eastAsia="en-GB"/>
          <w14:ligatures w14:val="standardContextual"/>
        </w:rPr>
      </w:pPr>
      <w:hyperlink w:anchor="_Toc222916240" w:history="1">
        <w:r w:rsidRPr="004D2375">
          <w:rPr>
            <w:rStyle w:val="Hyperlink"/>
            <w:rFonts w:asciiTheme="majorBidi" w:hAnsiTheme="majorBidi" w:cstheme="majorBidi"/>
          </w:rPr>
          <w:t>31.</w:t>
        </w:r>
        <w:r w:rsidRPr="004D2375">
          <w:rPr>
            <w:rFonts w:asciiTheme="majorBidi" w:eastAsiaTheme="minorEastAsia" w:hAnsiTheme="majorBidi" w:cstheme="majorBidi"/>
            <w:kern w:val="2"/>
            <w:szCs w:val="24"/>
            <w:lang w:val="en-GB" w:eastAsia="en-GB"/>
            <w14:ligatures w14:val="standardContextual"/>
          </w:rPr>
          <w:tab/>
        </w:r>
        <w:r w:rsidRPr="004D2375">
          <w:rPr>
            <w:rStyle w:val="Hyperlink"/>
            <w:rFonts w:asciiTheme="majorBidi" w:hAnsiTheme="majorBidi" w:cstheme="majorBidi"/>
          </w:rPr>
          <w:t>Determination of Responsiveness</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_Toc222916240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30</w:t>
        </w:r>
        <w:r w:rsidRPr="004D2375">
          <w:rPr>
            <w:rFonts w:asciiTheme="majorBidi" w:hAnsiTheme="majorBidi" w:cstheme="majorBidi"/>
            <w:webHidden/>
          </w:rPr>
          <w:fldChar w:fldCharType="end"/>
        </w:r>
      </w:hyperlink>
    </w:p>
    <w:p w14:paraId="11B08E58" w14:textId="1FD3AE0D" w:rsidR="00382AA4" w:rsidRPr="004D2375" w:rsidRDefault="00382AA4">
      <w:pPr>
        <w:pStyle w:val="TOC2"/>
        <w:rPr>
          <w:rFonts w:asciiTheme="majorBidi" w:eastAsiaTheme="minorEastAsia" w:hAnsiTheme="majorBidi" w:cstheme="majorBidi"/>
          <w:kern w:val="2"/>
          <w:szCs w:val="24"/>
          <w:lang w:val="en-GB" w:eastAsia="en-GB"/>
          <w14:ligatures w14:val="standardContextual"/>
        </w:rPr>
      </w:pPr>
      <w:hyperlink w:anchor="_Toc222916241" w:history="1">
        <w:r w:rsidRPr="004D2375">
          <w:rPr>
            <w:rStyle w:val="Hyperlink"/>
            <w:rFonts w:asciiTheme="majorBidi" w:hAnsiTheme="majorBidi" w:cstheme="majorBidi"/>
          </w:rPr>
          <w:t>32.</w:t>
        </w:r>
        <w:r w:rsidRPr="004D2375">
          <w:rPr>
            <w:rFonts w:asciiTheme="majorBidi" w:eastAsiaTheme="minorEastAsia" w:hAnsiTheme="majorBidi" w:cstheme="majorBidi"/>
            <w:kern w:val="2"/>
            <w:szCs w:val="24"/>
            <w:lang w:val="en-GB" w:eastAsia="en-GB"/>
            <w14:ligatures w14:val="standardContextual"/>
          </w:rPr>
          <w:tab/>
        </w:r>
        <w:r w:rsidRPr="004D2375">
          <w:rPr>
            <w:rStyle w:val="Hyperlink"/>
            <w:rFonts w:asciiTheme="majorBidi" w:hAnsiTheme="majorBidi" w:cstheme="majorBidi"/>
          </w:rPr>
          <w:t>Qualification of the Bidders and Detailed Evaluation of the Technical Part</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_Toc222916241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31</w:t>
        </w:r>
        <w:r w:rsidRPr="004D2375">
          <w:rPr>
            <w:rFonts w:asciiTheme="majorBidi" w:hAnsiTheme="majorBidi" w:cstheme="majorBidi"/>
            <w:webHidden/>
          </w:rPr>
          <w:fldChar w:fldCharType="end"/>
        </w:r>
      </w:hyperlink>
    </w:p>
    <w:p w14:paraId="3D517C38" w14:textId="3740A4D3" w:rsidR="00382AA4" w:rsidRPr="004D2375" w:rsidRDefault="00382AA4">
      <w:pPr>
        <w:pStyle w:val="TOC1"/>
        <w:rPr>
          <w:rFonts w:asciiTheme="majorBidi" w:eastAsiaTheme="minorEastAsia" w:hAnsiTheme="majorBidi" w:cstheme="majorBidi"/>
          <w:b w:val="0"/>
          <w:kern w:val="2"/>
          <w:szCs w:val="24"/>
          <w:lang w:val="en-GB" w:eastAsia="en-GB"/>
          <w14:ligatures w14:val="standardContextual"/>
        </w:rPr>
      </w:pPr>
      <w:hyperlink w:anchor="_Toc222916242" w:history="1">
        <w:r w:rsidRPr="004D2375">
          <w:rPr>
            <w:rStyle w:val="Hyperlink"/>
            <w:rFonts w:asciiTheme="majorBidi" w:hAnsiTheme="majorBidi" w:cstheme="majorBidi"/>
          </w:rPr>
          <w:t>H.</w:t>
        </w:r>
        <w:r w:rsidRPr="004D2375">
          <w:rPr>
            <w:rFonts w:asciiTheme="majorBidi" w:eastAsiaTheme="minorEastAsia" w:hAnsiTheme="majorBidi" w:cstheme="majorBidi"/>
            <w:b w:val="0"/>
            <w:kern w:val="2"/>
            <w:szCs w:val="24"/>
            <w:lang w:val="en-GB" w:eastAsia="en-GB"/>
            <w14:ligatures w14:val="standardContextual"/>
          </w:rPr>
          <w:tab/>
        </w:r>
        <w:r w:rsidRPr="004D2375">
          <w:rPr>
            <w:rStyle w:val="Hyperlink"/>
            <w:rFonts w:asciiTheme="majorBidi" w:hAnsiTheme="majorBidi" w:cstheme="majorBidi"/>
          </w:rPr>
          <w:t>Notification of Evaluation of Technical Parts and Public Opening of Financial Parts of Bids</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_Toc222916242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32</w:t>
        </w:r>
        <w:r w:rsidRPr="004D2375">
          <w:rPr>
            <w:rFonts w:asciiTheme="majorBidi" w:hAnsiTheme="majorBidi" w:cstheme="majorBidi"/>
            <w:webHidden/>
          </w:rPr>
          <w:fldChar w:fldCharType="end"/>
        </w:r>
      </w:hyperlink>
    </w:p>
    <w:p w14:paraId="7A17374C" w14:textId="0C563F27" w:rsidR="00382AA4" w:rsidRPr="004D2375" w:rsidRDefault="00382AA4">
      <w:pPr>
        <w:pStyle w:val="TOC2"/>
        <w:rPr>
          <w:rFonts w:asciiTheme="majorBidi" w:eastAsiaTheme="minorEastAsia" w:hAnsiTheme="majorBidi" w:cstheme="majorBidi"/>
          <w:kern w:val="2"/>
          <w:szCs w:val="24"/>
          <w:lang w:val="en-GB" w:eastAsia="en-GB"/>
          <w14:ligatures w14:val="standardContextual"/>
        </w:rPr>
      </w:pPr>
      <w:hyperlink w:anchor="_Toc222916243" w:history="1">
        <w:r w:rsidRPr="004D2375">
          <w:rPr>
            <w:rStyle w:val="Hyperlink"/>
            <w:rFonts w:asciiTheme="majorBidi" w:hAnsiTheme="majorBidi" w:cstheme="majorBidi"/>
          </w:rPr>
          <w:t>33.</w:t>
        </w:r>
        <w:r w:rsidRPr="004D2375">
          <w:rPr>
            <w:rFonts w:asciiTheme="majorBidi" w:eastAsiaTheme="minorEastAsia" w:hAnsiTheme="majorBidi" w:cstheme="majorBidi"/>
            <w:kern w:val="2"/>
            <w:szCs w:val="24"/>
            <w:lang w:val="en-GB" w:eastAsia="en-GB"/>
            <w14:ligatures w14:val="standardContextual"/>
          </w:rPr>
          <w:tab/>
        </w:r>
        <w:r w:rsidRPr="004D2375">
          <w:rPr>
            <w:rStyle w:val="Hyperlink"/>
            <w:rFonts w:asciiTheme="majorBidi" w:hAnsiTheme="majorBidi" w:cstheme="majorBidi"/>
          </w:rPr>
          <w:t>Notification of Evaluation of Technical Parts and Public Opening of Financial Parts</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_Toc222916243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32</w:t>
        </w:r>
        <w:r w:rsidRPr="004D2375">
          <w:rPr>
            <w:rFonts w:asciiTheme="majorBidi" w:hAnsiTheme="majorBidi" w:cstheme="majorBidi"/>
            <w:webHidden/>
          </w:rPr>
          <w:fldChar w:fldCharType="end"/>
        </w:r>
      </w:hyperlink>
    </w:p>
    <w:p w14:paraId="67B15F56" w14:textId="1159639D" w:rsidR="00382AA4" w:rsidRPr="004D2375" w:rsidRDefault="00382AA4">
      <w:pPr>
        <w:pStyle w:val="TOC1"/>
        <w:rPr>
          <w:rFonts w:asciiTheme="majorBidi" w:eastAsiaTheme="minorEastAsia" w:hAnsiTheme="majorBidi" w:cstheme="majorBidi"/>
          <w:b w:val="0"/>
          <w:kern w:val="2"/>
          <w:szCs w:val="24"/>
          <w:lang w:val="en-GB" w:eastAsia="en-GB"/>
          <w14:ligatures w14:val="standardContextual"/>
        </w:rPr>
      </w:pPr>
      <w:hyperlink w:anchor="_Toc222916244" w:history="1">
        <w:r w:rsidRPr="004D2375">
          <w:rPr>
            <w:rStyle w:val="Hyperlink"/>
            <w:rFonts w:asciiTheme="majorBidi" w:hAnsiTheme="majorBidi" w:cstheme="majorBidi"/>
          </w:rPr>
          <w:t>I.</w:t>
        </w:r>
        <w:r w:rsidRPr="004D2375">
          <w:rPr>
            <w:rFonts w:asciiTheme="majorBidi" w:eastAsiaTheme="minorEastAsia" w:hAnsiTheme="majorBidi" w:cstheme="majorBidi"/>
            <w:b w:val="0"/>
            <w:kern w:val="2"/>
            <w:szCs w:val="24"/>
            <w:lang w:val="en-GB" w:eastAsia="en-GB"/>
            <w14:ligatures w14:val="standardContextual"/>
          </w:rPr>
          <w:tab/>
        </w:r>
        <w:r w:rsidRPr="004D2375">
          <w:rPr>
            <w:rStyle w:val="Hyperlink"/>
            <w:rFonts w:asciiTheme="majorBidi" w:hAnsiTheme="majorBidi" w:cstheme="majorBidi"/>
          </w:rPr>
          <w:t>Evaluation of Financial Parts of Bids</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_Toc222916244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34</w:t>
        </w:r>
        <w:r w:rsidRPr="004D2375">
          <w:rPr>
            <w:rFonts w:asciiTheme="majorBidi" w:hAnsiTheme="majorBidi" w:cstheme="majorBidi"/>
            <w:webHidden/>
          </w:rPr>
          <w:fldChar w:fldCharType="end"/>
        </w:r>
      </w:hyperlink>
    </w:p>
    <w:p w14:paraId="1AA3427B" w14:textId="528CFBDD" w:rsidR="00382AA4" w:rsidRPr="004D2375" w:rsidRDefault="00382AA4">
      <w:pPr>
        <w:pStyle w:val="TOC2"/>
        <w:rPr>
          <w:rFonts w:asciiTheme="majorBidi" w:eastAsiaTheme="minorEastAsia" w:hAnsiTheme="majorBidi" w:cstheme="majorBidi"/>
          <w:kern w:val="2"/>
          <w:szCs w:val="24"/>
          <w:lang w:val="en-GB" w:eastAsia="en-GB"/>
          <w14:ligatures w14:val="standardContextual"/>
        </w:rPr>
      </w:pPr>
      <w:hyperlink w:anchor="_Toc222916245" w:history="1">
        <w:r w:rsidRPr="004D2375">
          <w:rPr>
            <w:rStyle w:val="Hyperlink"/>
            <w:rFonts w:asciiTheme="majorBidi" w:hAnsiTheme="majorBidi" w:cstheme="majorBidi"/>
          </w:rPr>
          <w:t>34.</w:t>
        </w:r>
        <w:r w:rsidRPr="004D2375">
          <w:rPr>
            <w:rFonts w:asciiTheme="majorBidi" w:eastAsiaTheme="minorEastAsia" w:hAnsiTheme="majorBidi" w:cstheme="majorBidi"/>
            <w:kern w:val="2"/>
            <w:szCs w:val="24"/>
            <w:lang w:val="en-GB" w:eastAsia="en-GB"/>
            <w14:ligatures w14:val="standardContextual"/>
          </w:rPr>
          <w:tab/>
        </w:r>
        <w:r w:rsidRPr="004D2375">
          <w:rPr>
            <w:rStyle w:val="Hyperlink"/>
            <w:rFonts w:asciiTheme="majorBidi" w:hAnsiTheme="majorBidi" w:cstheme="majorBidi"/>
          </w:rPr>
          <w:t>Evaluation of Financial Parts</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_Toc222916245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34</w:t>
        </w:r>
        <w:r w:rsidRPr="004D2375">
          <w:rPr>
            <w:rFonts w:asciiTheme="majorBidi" w:hAnsiTheme="majorBidi" w:cstheme="majorBidi"/>
            <w:webHidden/>
          </w:rPr>
          <w:fldChar w:fldCharType="end"/>
        </w:r>
      </w:hyperlink>
    </w:p>
    <w:p w14:paraId="043A332B" w14:textId="7A83320D" w:rsidR="00382AA4" w:rsidRPr="004D2375" w:rsidRDefault="00382AA4">
      <w:pPr>
        <w:pStyle w:val="TOC2"/>
        <w:rPr>
          <w:rFonts w:asciiTheme="majorBidi" w:eastAsiaTheme="minorEastAsia" w:hAnsiTheme="majorBidi" w:cstheme="majorBidi"/>
          <w:kern w:val="2"/>
          <w:szCs w:val="24"/>
          <w:lang w:val="en-GB" w:eastAsia="en-GB"/>
          <w14:ligatures w14:val="standardContextual"/>
        </w:rPr>
      </w:pPr>
      <w:hyperlink w:anchor="_Toc222916246" w:history="1">
        <w:r w:rsidRPr="004D2375">
          <w:rPr>
            <w:rStyle w:val="Hyperlink"/>
            <w:rFonts w:asciiTheme="majorBidi" w:hAnsiTheme="majorBidi" w:cstheme="majorBidi"/>
          </w:rPr>
          <w:t>35.</w:t>
        </w:r>
        <w:r w:rsidRPr="004D2375">
          <w:rPr>
            <w:rFonts w:asciiTheme="majorBidi" w:eastAsiaTheme="minorEastAsia" w:hAnsiTheme="majorBidi" w:cstheme="majorBidi"/>
            <w:kern w:val="2"/>
            <w:szCs w:val="24"/>
            <w:lang w:val="en-GB" w:eastAsia="en-GB"/>
            <w14:ligatures w14:val="standardContextual"/>
          </w:rPr>
          <w:tab/>
        </w:r>
        <w:r w:rsidRPr="004D2375">
          <w:rPr>
            <w:rStyle w:val="Hyperlink"/>
            <w:rFonts w:asciiTheme="majorBidi" w:hAnsiTheme="majorBidi" w:cstheme="majorBidi"/>
          </w:rPr>
          <w:t>Correction of Arithmetic Errors</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_Toc222916246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36</w:t>
        </w:r>
        <w:r w:rsidRPr="004D2375">
          <w:rPr>
            <w:rFonts w:asciiTheme="majorBidi" w:hAnsiTheme="majorBidi" w:cstheme="majorBidi"/>
            <w:webHidden/>
          </w:rPr>
          <w:fldChar w:fldCharType="end"/>
        </w:r>
      </w:hyperlink>
    </w:p>
    <w:p w14:paraId="47C99ADD" w14:textId="7FA7E22C" w:rsidR="00382AA4" w:rsidRPr="004D2375" w:rsidRDefault="00382AA4">
      <w:pPr>
        <w:pStyle w:val="TOC2"/>
        <w:rPr>
          <w:rFonts w:asciiTheme="majorBidi" w:eastAsiaTheme="minorEastAsia" w:hAnsiTheme="majorBidi" w:cstheme="majorBidi"/>
          <w:kern w:val="2"/>
          <w:szCs w:val="24"/>
          <w:lang w:val="en-GB" w:eastAsia="en-GB"/>
          <w14:ligatures w14:val="standardContextual"/>
        </w:rPr>
      </w:pPr>
      <w:hyperlink w:anchor="_Toc222916247" w:history="1">
        <w:r w:rsidRPr="004D2375">
          <w:rPr>
            <w:rStyle w:val="Hyperlink"/>
            <w:rFonts w:asciiTheme="majorBidi" w:hAnsiTheme="majorBidi" w:cstheme="majorBidi"/>
          </w:rPr>
          <w:t>36.</w:t>
        </w:r>
        <w:r w:rsidRPr="004D2375">
          <w:rPr>
            <w:rFonts w:asciiTheme="majorBidi" w:eastAsiaTheme="minorEastAsia" w:hAnsiTheme="majorBidi" w:cstheme="majorBidi"/>
            <w:kern w:val="2"/>
            <w:szCs w:val="24"/>
            <w:lang w:val="en-GB" w:eastAsia="en-GB"/>
            <w14:ligatures w14:val="standardContextual"/>
          </w:rPr>
          <w:tab/>
        </w:r>
        <w:r w:rsidRPr="004D2375">
          <w:rPr>
            <w:rStyle w:val="Hyperlink"/>
            <w:rFonts w:asciiTheme="majorBidi" w:hAnsiTheme="majorBidi" w:cstheme="majorBidi"/>
          </w:rPr>
          <w:t>Conversion to Single Currency</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_Toc222916247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36</w:t>
        </w:r>
        <w:r w:rsidRPr="004D2375">
          <w:rPr>
            <w:rFonts w:asciiTheme="majorBidi" w:hAnsiTheme="majorBidi" w:cstheme="majorBidi"/>
            <w:webHidden/>
          </w:rPr>
          <w:fldChar w:fldCharType="end"/>
        </w:r>
      </w:hyperlink>
    </w:p>
    <w:p w14:paraId="1C46EA80" w14:textId="24920B6E" w:rsidR="00382AA4" w:rsidRPr="004D2375" w:rsidRDefault="00382AA4">
      <w:pPr>
        <w:pStyle w:val="TOC2"/>
        <w:rPr>
          <w:rFonts w:asciiTheme="majorBidi" w:eastAsiaTheme="minorEastAsia" w:hAnsiTheme="majorBidi" w:cstheme="majorBidi"/>
          <w:kern w:val="2"/>
          <w:szCs w:val="24"/>
          <w:lang w:val="en-GB" w:eastAsia="en-GB"/>
          <w14:ligatures w14:val="standardContextual"/>
        </w:rPr>
      </w:pPr>
      <w:hyperlink w:anchor="_Toc222916248" w:history="1">
        <w:r w:rsidRPr="004D2375">
          <w:rPr>
            <w:rStyle w:val="Hyperlink"/>
            <w:rFonts w:asciiTheme="majorBidi" w:hAnsiTheme="majorBidi" w:cstheme="majorBidi"/>
          </w:rPr>
          <w:t>37.</w:t>
        </w:r>
        <w:r w:rsidRPr="004D2375">
          <w:rPr>
            <w:rFonts w:asciiTheme="majorBidi" w:eastAsiaTheme="minorEastAsia" w:hAnsiTheme="majorBidi" w:cstheme="majorBidi"/>
            <w:kern w:val="2"/>
            <w:szCs w:val="24"/>
            <w:lang w:val="en-GB" w:eastAsia="en-GB"/>
            <w14:ligatures w14:val="standardContextual"/>
          </w:rPr>
          <w:tab/>
        </w:r>
        <w:r w:rsidRPr="004D2375">
          <w:rPr>
            <w:rStyle w:val="Hyperlink"/>
            <w:rFonts w:asciiTheme="majorBidi" w:hAnsiTheme="majorBidi" w:cstheme="majorBidi"/>
          </w:rPr>
          <w:t>Margin of  Preference</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_Toc222916248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37</w:t>
        </w:r>
        <w:r w:rsidRPr="004D2375">
          <w:rPr>
            <w:rFonts w:asciiTheme="majorBidi" w:hAnsiTheme="majorBidi" w:cstheme="majorBidi"/>
            <w:webHidden/>
          </w:rPr>
          <w:fldChar w:fldCharType="end"/>
        </w:r>
      </w:hyperlink>
    </w:p>
    <w:p w14:paraId="679EFEA6" w14:textId="0AE2492D" w:rsidR="00382AA4" w:rsidRPr="004D2375" w:rsidRDefault="00382AA4">
      <w:pPr>
        <w:pStyle w:val="TOC2"/>
        <w:rPr>
          <w:rFonts w:asciiTheme="majorBidi" w:eastAsiaTheme="minorEastAsia" w:hAnsiTheme="majorBidi" w:cstheme="majorBidi"/>
          <w:kern w:val="2"/>
          <w:szCs w:val="24"/>
          <w:lang w:val="en-GB" w:eastAsia="en-GB"/>
          <w14:ligatures w14:val="standardContextual"/>
        </w:rPr>
      </w:pPr>
      <w:hyperlink w:anchor="_Toc222916249" w:history="1">
        <w:r w:rsidRPr="004D2375">
          <w:rPr>
            <w:rStyle w:val="Hyperlink"/>
            <w:rFonts w:asciiTheme="majorBidi" w:hAnsiTheme="majorBidi" w:cstheme="majorBidi"/>
          </w:rPr>
          <w:t>38.</w:t>
        </w:r>
        <w:r w:rsidRPr="004D2375">
          <w:rPr>
            <w:rFonts w:asciiTheme="majorBidi" w:eastAsiaTheme="minorEastAsia" w:hAnsiTheme="majorBidi" w:cstheme="majorBidi"/>
            <w:kern w:val="2"/>
            <w:szCs w:val="24"/>
            <w:lang w:val="en-GB" w:eastAsia="en-GB"/>
            <w14:ligatures w14:val="standardContextual"/>
          </w:rPr>
          <w:tab/>
        </w:r>
        <w:r w:rsidRPr="004D2375">
          <w:rPr>
            <w:rStyle w:val="Hyperlink"/>
            <w:rFonts w:asciiTheme="majorBidi" w:hAnsiTheme="majorBidi" w:cstheme="majorBidi"/>
          </w:rPr>
          <w:t>Comparison of Financial Parts</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_Toc222916249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37</w:t>
        </w:r>
        <w:r w:rsidRPr="004D2375">
          <w:rPr>
            <w:rFonts w:asciiTheme="majorBidi" w:hAnsiTheme="majorBidi" w:cstheme="majorBidi"/>
            <w:webHidden/>
          </w:rPr>
          <w:fldChar w:fldCharType="end"/>
        </w:r>
      </w:hyperlink>
    </w:p>
    <w:p w14:paraId="599C1173" w14:textId="69199139" w:rsidR="00382AA4" w:rsidRPr="004D2375" w:rsidRDefault="00382AA4">
      <w:pPr>
        <w:pStyle w:val="TOC2"/>
        <w:rPr>
          <w:rFonts w:asciiTheme="majorBidi" w:eastAsiaTheme="minorEastAsia" w:hAnsiTheme="majorBidi" w:cstheme="majorBidi"/>
          <w:kern w:val="2"/>
          <w:szCs w:val="24"/>
          <w:lang w:val="en-GB" w:eastAsia="en-GB"/>
          <w14:ligatures w14:val="standardContextual"/>
        </w:rPr>
      </w:pPr>
      <w:hyperlink w:anchor="_Toc222916250" w:history="1">
        <w:r w:rsidRPr="004D2375">
          <w:rPr>
            <w:rStyle w:val="Hyperlink"/>
            <w:rFonts w:asciiTheme="majorBidi" w:hAnsiTheme="majorBidi" w:cstheme="majorBidi"/>
          </w:rPr>
          <w:t>39.</w:t>
        </w:r>
        <w:r w:rsidRPr="004D2375">
          <w:rPr>
            <w:rFonts w:asciiTheme="majorBidi" w:eastAsiaTheme="minorEastAsia" w:hAnsiTheme="majorBidi" w:cstheme="majorBidi"/>
            <w:kern w:val="2"/>
            <w:szCs w:val="24"/>
            <w:lang w:val="en-GB" w:eastAsia="en-GB"/>
            <w14:ligatures w14:val="standardContextual"/>
          </w:rPr>
          <w:tab/>
        </w:r>
        <w:r w:rsidRPr="004D2375">
          <w:rPr>
            <w:rStyle w:val="Hyperlink"/>
            <w:rFonts w:asciiTheme="majorBidi" w:hAnsiTheme="majorBidi" w:cstheme="majorBidi"/>
          </w:rPr>
          <w:t>Abnormally Low Bids</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_Toc222916250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37</w:t>
        </w:r>
        <w:r w:rsidRPr="004D2375">
          <w:rPr>
            <w:rFonts w:asciiTheme="majorBidi" w:hAnsiTheme="majorBidi" w:cstheme="majorBidi"/>
            <w:webHidden/>
          </w:rPr>
          <w:fldChar w:fldCharType="end"/>
        </w:r>
      </w:hyperlink>
    </w:p>
    <w:p w14:paraId="53565F3D" w14:textId="37936358" w:rsidR="00382AA4" w:rsidRPr="004D2375" w:rsidRDefault="00382AA4">
      <w:pPr>
        <w:pStyle w:val="TOC1"/>
        <w:rPr>
          <w:rFonts w:asciiTheme="majorBidi" w:eastAsiaTheme="minorEastAsia" w:hAnsiTheme="majorBidi" w:cstheme="majorBidi"/>
          <w:b w:val="0"/>
          <w:kern w:val="2"/>
          <w:szCs w:val="24"/>
          <w:lang w:val="en-GB" w:eastAsia="en-GB"/>
          <w14:ligatures w14:val="standardContextual"/>
        </w:rPr>
      </w:pPr>
      <w:hyperlink w:anchor="_Toc222916251" w:history="1">
        <w:r w:rsidRPr="004D2375">
          <w:rPr>
            <w:rStyle w:val="Hyperlink"/>
            <w:rFonts w:asciiTheme="majorBidi" w:hAnsiTheme="majorBidi" w:cstheme="majorBidi"/>
          </w:rPr>
          <w:t>J.</w:t>
        </w:r>
        <w:r w:rsidRPr="004D2375">
          <w:rPr>
            <w:rFonts w:asciiTheme="majorBidi" w:eastAsiaTheme="minorEastAsia" w:hAnsiTheme="majorBidi" w:cstheme="majorBidi"/>
            <w:b w:val="0"/>
            <w:kern w:val="2"/>
            <w:szCs w:val="24"/>
            <w:lang w:val="en-GB" w:eastAsia="en-GB"/>
            <w14:ligatures w14:val="standardContextual"/>
          </w:rPr>
          <w:tab/>
        </w:r>
        <w:r w:rsidRPr="004D2375">
          <w:rPr>
            <w:rStyle w:val="Hyperlink"/>
            <w:rFonts w:asciiTheme="majorBidi" w:hAnsiTheme="majorBidi" w:cstheme="majorBidi"/>
          </w:rPr>
          <w:t>Evaluation of Combined Technical and Financial Parts, Most Advantageous Bid and Notification of Intention to Award</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_Toc222916251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37</w:t>
        </w:r>
        <w:r w:rsidRPr="004D2375">
          <w:rPr>
            <w:rFonts w:asciiTheme="majorBidi" w:hAnsiTheme="majorBidi" w:cstheme="majorBidi"/>
            <w:webHidden/>
          </w:rPr>
          <w:fldChar w:fldCharType="end"/>
        </w:r>
      </w:hyperlink>
    </w:p>
    <w:p w14:paraId="339087AB" w14:textId="20A7384C" w:rsidR="00382AA4" w:rsidRPr="004D2375" w:rsidRDefault="00382AA4">
      <w:pPr>
        <w:pStyle w:val="TOC2"/>
        <w:rPr>
          <w:rFonts w:asciiTheme="majorBidi" w:eastAsiaTheme="minorEastAsia" w:hAnsiTheme="majorBidi" w:cstheme="majorBidi"/>
          <w:kern w:val="2"/>
          <w:szCs w:val="24"/>
          <w:lang w:val="en-GB" w:eastAsia="en-GB"/>
          <w14:ligatures w14:val="standardContextual"/>
        </w:rPr>
      </w:pPr>
      <w:hyperlink w:anchor="_Toc222916252" w:history="1">
        <w:r w:rsidRPr="004D2375">
          <w:rPr>
            <w:rStyle w:val="Hyperlink"/>
            <w:rFonts w:asciiTheme="majorBidi" w:hAnsiTheme="majorBidi" w:cstheme="majorBidi"/>
          </w:rPr>
          <w:t>40.</w:t>
        </w:r>
        <w:r w:rsidRPr="004D2375">
          <w:rPr>
            <w:rFonts w:asciiTheme="majorBidi" w:eastAsiaTheme="minorEastAsia" w:hAnsiTheme="majorBidi" w:cstheme="majorBidi"/>
            <w:kern w:val="2"/>
            <w:szCs w:val="24"/>
            <w:lang w:val="en-GB" w:eastAsia="en-GB"/>
            <w14:ligatures w14:val="standardContextual"/>
          </w:rPr>
          <w:tab/>
        </w:r>
        <w:r w:rsidRPr="004D2375">
          <w:rPr>
            <w:rStyle w:val="Hyperlink"/>
            <w:rFonts w:asciiTheme="majorBidi" w:hAnsiTheme="majorBidi" w:cstheme="majorBidi"/>
          </w:rPr>
          <w:t>Evaluation of combined Technical and Financial Parts</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_Toc222916252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37</w:t>
        </w:r>
        <w:r w:rsidRPr="004D2375">
          <w:rPr>
            <w:rFonts w:asciiTheme="majorBidi" w:hAnsiTheme="majorBidi" w:cstheme="majorBidi"/>
            <w:webHidden/>
          </w:rPr>
          <w:fldChar w:fldCharType="end"/>
        </w:r>
      </w:hyperlink>
    </w:p>
    <w:p w14:paraId="4AB18329" w14:textId="66D78569" w:rsidR="00382AA4" w:rsidRPr="004D2375" w:rsidRDefault="00382AA4">
      <w:pPr>
        <w:pStyle w:val="TOC2"/>
        <w:rPr>
          <w:rFonts w:asciiTheme="majorBidi" w:eastAsiaTheme="minorEastAsia" w:hAnsiTheme="majorBidi" w:cstheme="majorBidi"/>
          <w:kern w:val="2"/>
          <w:szCs w:val="24"/>
          <w:lang w:val="en-GB" w:eastAsia="en-GB"/>
          <w14:ligatures w14:val="standardContextual"/>
        </w:rPr>
      </w:pPr>
      <w:hyperlink w:anchor="_Toc222916253" w:history="1">
        <w:r w:rsidRPr="004D2375">
          <w:rPr>
            <w:rStyle w:val="Hyperlink"/>
            <w:rFonts w:asciiTheme="majorBidi" w:hAnsiTheme="majorBidi" w:cstheme="majorBidi"/>
          </w:rPr>
          <w:t>41.</w:t>
        </w:r>
        <w:r w:rsidRPr="004D2375">
          <w:rPr>
            <w:rFonts w:asciiTheme="majorBidi" w:eastAsiaTheme="minorEastAsia" w:hAnsiTheme="majorBidi" w:cstheme="majorBidi"/>
            <w:kern w:val="2"/>
            <w:szCs w:val="24"/>
            <w:lang w:val="en-GB" w:eastAsia="en-GB"/>
            <w14:ligatures w14:val="standardContextual"/>
          </w:rPr>
          <w:tab/>
        </w:r>
        <w:r w:rsidRPr="004D2375">
          <w:rPr>
            <w:rStyle w:val="Hyperlink"/>
            <w:rFonts w:asciiTheme="majorBidi" w:hAnsiTheme="majorBidi" w:cstheme="majorBidi"/>
          </w:rPr>
          <w:t>Purchaser’s Right to Accept Any Bid, and to Reject Any or All Bids</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_Toc222916253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38</w:t>
        </w:r>
        <w:r w:rsidRPr="004D2375">
          <w:rPr>
            <w:rFonts w:asciiTheme="majorBidi" w:hAnsiTheme="majorBidi" w:cstheme="majorBidi"/>
            <w:webHidden/>
          </w:rPr>
          <w:fldChar w:fldCharType="end"/>
        </w:r>
      </w:hyperlink>
    </w:p>
    <w:p w14:paraId="1701A625" w14:textId="4DCCD8AC" w:rsidR="00382AA4" w:rsidRPr="004D2375" w:rsidRDefault="00382AA4">
      <w:pPr>
        <w:pStyle w:val="TOC2"/>
        <w:rPr>
          <w:rFonts w:asciiTheme="majorBidi" w:eastAsiaTheme="minorEastAsia" w:hAnsiTheme="majorBidi" w:cstheme="majorBidi"/>
          <w:kern w:val="2"/>
          <w:szCs w:val="24"/>
          <w:lang w:val="en-GB" w:eastAsia="en-GB"/>
          <w14:ligatures w14:val="standardContextual"/>
        </w:rPr>
      </w:pPr>
      <w:hyperlink w:anchor="_Toc222916254" w:history="1">
        <w:r w:rsidRPr="004D2375">
          <w:rPr>
            <w:rStyle w:val="Hyperlink"/>
            <w:rFonts w:asciiTheme="majorBidi" w:hAnsiTheme="majorBidi" w:cstheme="majorBidi"/>
          </w:rPr>
          <w:t>42.</w:t>
        </w:r>
        <w:r w:rsidRPr="004D2375">
          <w:rPr>
            <w:rFonts w:asciiTheme="majorBidi" w:eastAsiaTheme="minorEastAsia" w:hAnsiTheme="majorBidi" w:cstheme="majorBidi"/>
            <w:kern w:val="2"/>
            <w:szCs w:val="24"/>
            <w:lang w:val="en-GB" w:eastAsia="en-GB"/>
            <w14:ligatures w14:val="standardContextual"/>
          </w:rPr>
          <w:tab/>
        </w:r>
        <w:r w:rsidRPr="004D2375">
          <w:rPr>
            <w:rStyle w:val="Hyperlink"/>
            <w:rFonts w:asciiTheme="majorBidi" w:hAnsiTheme="majorBidi" w:cstheme="majorBidi"/>
          </w:rPr>
          <w:t>Standstill Period</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_Toc222916254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38</w:t>
        </w:r>
        <w:r w:rsidRPr="004D2375">
          <w:rPr>
            <w:rFonts w:asciiTheme="majorBidi" w:hAnsiTheme="majorBidi" w:cstheme="majorBidi"/>
            <w:webHidden/>
          </w:rPr>
          <w:fldChar w:fldCharType="end"/>
        </w:r>
      </w:hyperlink>
    </w:p>
    <w:p w14:paraId="354FA2A6" w14:textId="2B29911B" w:rsidR="00382AA4" w:rsidRPr="004D2375" w:rsidRDefault="00382AA4">
      <w:pPr>
        <w:pStyle w:val="TOC2"/>
        <w:rPr>
          <w:rFonts w:asciiTheme="majorBidi" w:eastAsiaTheme="minorEastAsia" w:hAnsiTheme="majorBidi" w:cstheme="majorBidi"/>
          <w:kern w:val="2"/>
          <w:szCs w:val="24"/>
          <w:lang w:val="en-GB" w:eastAsia="en-GB"/>
          <w14:ligatures w14:val="standardContextual"/>
        </w:rPr>
      </w:pPr>
      <w:hyperlink w:anchor="_Toc222916255" w:history="1">
        <w:r w:rsidRPr="004D2375">
          <w:rPr>
            <w:rStyle w:val="Hyperlink"/>
            <w:rFonts w:asciiTheme="majorBidi" w:hAnsiTheme="majorBidi" w:cstheme="majorBidi"/>
          </w:rPr>
          <w:t>43.</w:t>
        </w:r>
        <w:r w:rsidRPr="004D2375">
          <w:rPr>
            <w:rFonts w:asciiTheme="majorBidi" w:eastAsiaTheme="minorEastAsia" w:hAnsiTheme="majorBidi" w:cstheme="majorBidi"/>
            <w:kern w:val="2"/>
            <w:szCs w:val="24"/>
            <w:lang w:val="en-GB" w:eastAsia="en-GB"/>
            <w14:ligatures w14:val="standardContextual"/>
          </w:rPr>
          <w:tab/>
        </w:r>
        <w:r w:rsidRPr="004D2375">
          <w:rPr>
            <w:rStyle w:val="Hyperlink"/>
            <w:rFonts w:asciiTheme="majorBidi" w:hAnsiTheme="majorBidi" w:cstheme="majorBidi"/>
          </w:rPr>
          <w:t>Notification of Intention to Award</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_Toc222916255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38</w:t>
        </w:r>
        <w:r w:rsidRPr="004D2375">
          <w:rPr>
            <w:rFonts w:asciiTheme="majorBidi" w:hAnsiTheme="majorBidi" w:cstheme="majorBidi"/>
            <w:webHidden/>
          </w:rPr>
          <w:fldChar w:fldCharType="end"/>
        </w:r>
      </w:hyperlink>
    </w:p>
    <w:p w14:paraId="4B1F7F8A" w14:textId="311428B9" w:rsidR="00382AA4" w:rsidRPr="004D2375" w:rsidRDefault="00382AA4">
      <w:pPr>
        <w:pStyle w:val="TOC1"/>
        <w:rPr>
          <w:rFonts w:asciiTheme="majorBidi" w:eastAsiaTheme="minorEastAsia" w:hAnsiTheme="majorBidi" w:cstheme="majorBidi"/>
          <w:b w:val="0"/>
          <w:kern w:val="2"/>
          <w:szCs w:val="24"/>
          <w:lang w:val="en-GB" w:eastAsia="en-GB"/>
          <w14:ligatures w14:val="standardContextual"/>
        </w:rPr>
      </w:pPr>
      <w:hyperlink w:anchor="_Toc222916256" w:history="1">
        <w:r w:rsidRPr="004D2375">
          <w:rPr>
            <w:rStyle w:val="Hyperlink"/>
            <w:rFonts w:asciiTheme="majorBidi" w:hAnsiTheme="majorBidi" w:cstheme="majorBidi"/>
          </w:rPr>
          <w:t>K.</w:t>
        </w:r>
        <w:r w:rsidRPr="004D2375">
          <w:rPr>
            <w:rFonts w:asciiTheme="majorBidi" w:eastAsiaTheme="minorEastAsia" w:hAnsiTheme="majorBidi" w:cstheme="majorBidi"/>
            <w:b w:val="0"/>
            <w:kern w:val="2"/>
            <w:szCs w:val="24"/>
            <w:lang w:val="en-GB" w:eastAsia="en-GB"/>
            <w14:ligatures w14:val="standardContextual"/>
          </w:rPr>
          <w:tab/>
        </w:r>
        <w:r w:rsidRPr="004D2375">
          <w:rPr>
            <w:rStyle w:val="Hyperlink"/>
            <w:rFonts w:asciiTheme="majorBidi" w:hAnsiTheme="majorBidi" w:cstheme="majorBidi"/>
          </w:rPr>
          <w:t>Award of Contract</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_Toc222916256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39</w:t>
        </w:r>
        <w:r w:rsidRPr="004D2375">
          <w:rPr>
            <w:rFonts w:asciiTheme="majorBidi" w:hAnsiTheme="majorBidi" w:cstheme="majorBidi"/>
            <w:webHidden/>
          </w:rPr>
          <w:fldChar w:fldCharType="end"/>
        </w:r>
      </w:hyperlink>
    </w:p>
    <w:p w14:paraId="126CA4AE" w14:textId="41DF62AF" w:rsidR="00382AA4" w:rsidRPr="004D2375" w:rsidRDefault="00382AA4">
      <w:pPr>
        <w:pStyle w:val="TOC2"/>
        <w:rPr>
          <w:rFonts w:asciiTheme="majorBidi" w:eastAsiaTheme="minorEastAsia" w:hAnsiTheme="majorBidi" w:cstheme="majorBidi"/>
          <w:kern w:val="2"/>
          <w:szCs w:val="24"/>
          <w:lang w:val="en-GB" w:eastAsia="en-GB"/>
          <w14:ligatures w14:val="standardContextual"/>
        </w:rPr>
      </w:pPr>
      <w:hyperlink w:anchor="_Toc222916257" w:history="1">
        <w:r w:rsidRPr="004D2375">
          <w:rPr>
            <w:rStyle w:val="Hyperlink"/>
            <w:rFonts w:asciiTheme="majorBidi" w:hAnsiTheme="majorBidi" w:cstheme="majorBidi"/>
          </w:rPr>
          <w:t>44.</w:t>
        </w:r>
        <w:r w:rsidRPr="004D2375">
          <w:rPr>
            <w:rFonts w:asciiTheme="majorBidi" w:eastAsiaTheme="minorEastAsia" w:hAnsiTheme="majorBidi" w:cstheme="majorBidi"/>
            <w:kern w:val="2"/>
            <w:szCs w:val="24"/>
            <w:lang w:val="en-GB" w:eastAsia="en-GB"/>
            <w14:ligatures w14:val="standardContextual"/>
          </w:rPr>
          <w:tab/>
        </w:r>
        <w:r w:rsidRPr="004D2375">
          <w:rPr>
            <w:rStyle w:val="Hyperlink"/>
            <w:rFonts w:asciiTheme="majorBidi" w:hAnsiTheme="majorBidi" w:cstheme="majorBidi"/>
          </w:rPr>
          <w:t>Award Criteria</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_Toc222916257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39</w:t>
        </w:r>
        <w:r w:rsidRPr="004D2375">
          <w:rPr>
            <w:rFonts w:asciiTheme="majorBidi" w:hAnsiTheme="majorBidi" w:cstheme="majorBidi"/>
            <w:webHidden/>
          </w:rPr>
          <w:fldChar w:fldCharType="end"/>
        </w:r>
      </w:hyperlink>
    </w:p>
    <w:p w14:paraId="6CF66EFD" w14:textId="0928F2CD" w:rsidR="00382AA4" w:rsidRPr="004D2375" w:rsidRDefault="00382AA4">
      <w:pPr>
        <w:pStyle w:val="TOC2"/>
        <w:rPr>
          <w:rFonts w:asciiTheme="majorBidi" w:eastAsiaTheme="minorEastAsia" w:hAnsiTheme="majorBidi" w:cstheme="majorBidi"/>
          <w:kern w:val="2"/>
          <w:szCs w:val="24"/>
          <w:lang w:val="en-GB" w:eastAsia="en-GB"/>
          <w14:ligatures w14:val="standardContextual"/>
        </w:rPr>
      </w:pPr>
      <w:hyperlink w:anchor="_Toc222916258" w:history="1">
        <w:r w:rsidRPr="004D2375">
          <w:rPr>
            <w:rStyle w:val="Hyperlink"/>
            <w:rFonts w:asciiTheme="majorBidi" w:hAnsiTheme="majorBidi" w:cstheme="majorBidi"/>
          </w:rPr>
          <w:t>45.</w:t>
        </w:r>
        <w:r w:rsidRPr="004D2375">
          <w:rPr>
            <w:rFonts w:asciiTheme="majorBidi" w:eastAsiaTheme="minorEastAsia" w:hAnsiTheme="majorBidi" w:cstheme="majorBidi"/>
            <w:kern w:val="2"/>
            <w:szCs w:val="24"/>
            <w:lang w:val="en-GB" w:eastAsia="en-GB"/>
            <w14:ligatures w14:val="standardContextual"/>
          </w:rPr>
          <w:tab/>
        </w:r>
        <w:r w:rsidRPr="004D2375">
          <w:rPr>
            <w:rStyle w:val="Hyperlink"/>
            <w:rFonts w:asciiTheme="majorBidi" w:hAnsiTheme="majorBidi" w:cstheme="majorBidi"/>
          </w:rPr>
          <w:t>Purchaser’s Right to Vary Quantities at Time of Award</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_Toc222916258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39</w:t>
        </w:r>
        <w:r w:rsidRPr="004D2375">
          <w:rPr>
            <w:rFonts w:asciiTheme="majorBidi" w:hAnsiTheme="majorBidi" w:cstheme="majorBidi"/>
            <w:webHidden/>
          </w:rPr>
          <w:fldChar w:fldCharType="end"/>
        </w:r>
      </w:hyperlink>
    </w:p>
    <w:p w14:paraId="450CE090" w14:textId="66165808" w:rsidR="00382AA4" w:rsidRPr="004D2375" w:rsidRDefault="00382AA4">
      <w:pPr>
        <w:pStyle w:val="TOC2"/>
        <w:rPr>
          <w:rFonts w:asciiTheme="majorBidi" w:eastAsiaTheme="minorEastAsia" w:hAnsiTheme="majorBidi" w:cstheme="majorBidi"/>
          <w:kern w:val="2"/>
          <w:szCs w:val="24"/>
          <w:lang w:val="en-GB" w:eastAsia="en-GB"/>
          <w14:ligatures w14:val="standardContextual"/>
        </w:rPr>
      </w:pPr>
      <w:hyperlink w:anchor="_Toc222916259" w:history="1">
        <w:r w:rsidRPr="004D2375">
          <w:rPr>
            <w:rStyle w:val="Hyperlink"/>
            <w:rFonts w:asciiTheme="majorBidi" w:hAnsiTheme="majorBidi" w:cstheme="majorBidi"/>
          </w:rPr>
          <w:t>46.</w:t>
        </w:r>
        <w:r w:rsidRPr="004D2375">
          <w:rPr>
            <w:rFonts w:asciiTheme="majorBidi" w:eastAsiaTheme="minorEastAsia" w:hAnsiTheme="majorBidi" w:cstheme="majorBidi"/>
            <w:kern w:val="2"/>
            <w:szCs w:val="24"/>
            <w:lang w:val="en-GB" w:eastAsia="en-GB"/>
            <w14:ligatures w14:val="standardContextual"/>
          </w:rPr>
          <w:tab/>
        </w:r>
        <w:r w:rsidRPr="004D2375">
          <w:rPr>
            <w:rStyle w:val="Hyperlink"/>
            <w:rFonts w:asciiTheme="majorBidi" w:hAnsiTheme="majorBidi" w:cstheme="majorBidi"/>
          </w:rPr>
          <w:t>Notification of Award</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_Toc222916259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39</w:t>
        </w:r>
        <w:r w:rsidRPr="004D2375">
          <w:rPr>
            <w:rFonts w:asciiTheme="majorBidi" w:hAnsiTheme="majorBidi" w:cstheme="majorBidi"/>
            <w:webHidden/>
          </w:rPr>
          <w:fldChar w:fldCharType="end"/>
        </w:r>
      </w:hyperlink>
    </w:p>
    <w:p w14:paraId="1A0FC982" w14:textId="58C4C00E" w:rsidR="00382AA4" w:rsidRPr="004D2375" w:rsidRDefault="00382AA4">
      <w:pPr>
        <w:pStyle w:val="TOC2"/>
        <w:rPr>
          <w:rFonts w:asciiTheme="majorBidi" w:eastAsiaTheme="minorEastAsia" w:hAnsiTheme="majorBidi" w:cstheme="majorBidi"/>
          <w:kern w:val="2"/>
          <w:szCs w:val="24"/>
          <w:lang w:val="en-GB" w:eastAsia="en-GB"/>
          <w14:ligatures w14:val="standardContextual"/>
        </w:rPr>
      </w:pPr>
      <w:hyperlink w:anchor="_Toc222916260" w:history="1">
        <w:r w:rsidRPr="004D2375">
          <w:rPr>
            <w:rStyle w:val="Hyperlink"/>
            <w:rFonts w:asciiTheme="majorBidi" w:hAnsiTheme="majorBidi" w:cstheme="majorBidi"/>
          </w:rPr>
          <w:t>47.</w:t>
        </w:r>
        <w:r w:rsidRPr="004D2375">
          <w:rPr>
            <w:rFonts w:asciiTheme="majorBidi" w:eastAsiaTheme="minorEastAsia" w:hAnsiTheme="majorBidi" w:cstheme="majorBidi"/>
            <w:kern w:val="2"/>
            <w:szCs w:val="24"/>
            <w:lang w:val="en-GB" w:eastAsia="en-GB"/>
            <w14:ligatures w14:val="standardContextual"/>
          </w:rPr>
          <w:tab/>
        </w:r>
        <w:r w:rsidRPr="004D2375">
          <w:rPr>
            <w:rStyle w:val="Hyperlink"/>
            <w:rFonts w:asciiTheme="majorBidi" w:hAnsiTheme="majorBidi" w:cstheme="majorBidi"/>
          </w:rPr>
          <w:t>Debriefing by the Purchaser</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_Toc222916260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40</w:t>
        </w:r>
        <w:r w:rsidRPr="004D2375">
          <w:rPr>
            <w:rFonts w:asciiTheme="majorBidi" w:hAnsiTheme="majorBidi" w:cstheme="majorBidi"/>
            <w:webHidden/>
          </w:rPr>
          <w:fldChar w:fldCharType="end"/>
        </w:r>
      </w:hyperlink>
    </w:p>
    <w:p w14:paraId="6AB247DB" w14:textId="5B3DFCD9" w:rsidR="00382AA4" w:rsidRPr="004D2375" w:rsidRDefault="00382AA4">
      <w:pPr>
        <w:pStyle w:val="TOC2"/>
        <w:rPr>
          <w:rFonts w:asciiTheme="majorBidi" w:eastAsiaTheme="minorEastAsia" w:hAnsiTheme="majorBidi" w:cstheme="majorBidi"/>
          <w:kern w:val="2"/>
          <w:szCs w:val="24"/>
          <w:lang w:val="en-GB" w:eastAsia="en-GB"/>
          <w14:ligatures w14:val="standardContextual"/>
        </w:rPr>
      </w:pPr>
      <w:hyperlink w:anchor="_Toc222916261" w:history="1">
        <w:r w:rsidRPr="004D2375">
          <w:rPr>
            <w:rStyle w:val="Hyperlink"/>
            <w:rFonts w:asciiTheme="majorBidi" w:hAnsiTheme="majorBidi" w:cstheme="majorBidi"/>
          </w:rPr>
          <w:t>48.</w:t>
        </w:r>
        <w:r w:rsidRPr="004D2375">
          <w:rPr>
            <w:rFonts w:asciiTheme="majorBidi" w:eastAsiaTheme="minorEastAsia" w:hAnsiTheme="majorBidi" w:cstheme="majorBidi"/>
            <w:kern w:val="2"/>
            <w:szCs w:val="24"/>
            <w:lang w:val="en-GB" w:eastAsia="en-GB"/>
            <w14:ligatures w14:val="standardContextual"/>
          </w:rPr>
          <w:tab/>
        </w:r>
        <w:r w:rsidRPr="004D2375">
          <w:rPr>
            <w:rStyle w:val="Hyperlink"/>
            <w:rFonts w:asciiTheme="majorBidi" w:hAnsiTheme="majorBidi" w:cstheme="majorBidi"/>
          </w:rPr>
          <w:t>Signing of Contract</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_Toc222916261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41</w:t>
        </w:r>
        <w:r w:rsidRPr="004D2375">
          <w:rPr>
            <w:rFonts w:asciiTheme="majorBidi" w:hAnsiTheme="majorBidi" w:cstheme="majorBidi"/>
            <w:webHidden/>
          </w:rPr>
          <w:fldChar w:fldCharType="end"/>
        </w:r>
      </w:hyperlink>
    </w:p>
    <w:p w14:paraId="547B8F46" w14:textId="25E72522" w:rsidR="00382AA4" w:rsidRPr="004D2375" w:rsidRDefault="00382AA4">
      <w:pPr>
        <w:pStyle w:val="TOC2"/>
        <w:rPr>
          <w:rFonts w:asciiTheme="majorBidi" w:eastAsiaTheme="minorEastAsia" w:hAnsiTheme="majorBidi" w:cstheme="majorBidi"/>
          <w:kern w:val="2"/>
          <w:szCs w:val="24"/>
          <w:lang w:val="en-GB" w:eastAsia="en-GB"/>
          <w14:ligatures w14:val="standardContextual"/>
        </w:rPr>
      </w:pPr>
      <w:hyperlink w:anchor="_Toc222916262" w:history="1">
        <w:r w:rsidRPr="004D2375">
          <w:rPr>
            <w:rStyle w:val="Hyperlink"/>
            <w:rFonts w:asciiTheme="majorBidi" w:hAnsiTheme="majorBidi" w:cstheme="majorBidi"/>
          </w:rPr>
          <w:t>49.</w:t>
        </w:r>
        <w:r w:rsidRPr="004D2375">
          <w:rPr>
            <w:rFonts w:asciiTheme="majorBidi" w:eastAsiaTheme="minorEastAsia" w:hAnsiTheme="majorBidi" w:cstheme="majorBidi"/>
            <w:kern w:val="2"/>
            <w:szCs w:val="24"/>
            <w:lang w:val="en-GB" w:eastAsia="en-GB"/>
            <w14:ligatures w14:val="standardContextual"/>
          </w:rPr>
          <w:tab/>
        </w:r>
        <w:r w:rsidRPr="004D2375">
          <w:rPr>
            <w:rStyle w:val="Hyperlink"/>
            <w:rFonts w:asciiTheme="majorBidi" w:hAnsiTheme="majorBidi" w:cstheme="majorBidi"/>
          </w:rPr>
          <w:t>Performance Security</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_Toc222916262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42</w:t>
        </w:r>
        <w:r w:rsidRPr="004D2375">
          <w:rPr>
            <w:rFonts w:asciiTheme="majorBidi" w:hAnsiTheme="majorBidi" w:cstheme="majorBidi"/>
            <w:webHidden/>
          </w:rPr>
          <w:fldChar w:fldCharType="end"/>
        </w:r>
      </w:hyperlink>
    </w:p>
    <w:p w14:paraId="23344DCB" w14:textId="1E01A419" w:rsidR="00382AA4" w:rsidRPr="004D2375" w:rsidRDefault="00382AA4">
      <w:pPr>
        <w:pStyle w:val="TOC2"/>
        <w:rPr>
          <w:rFonts w:asciiTheme="majorBidi" w:eastAsiaTheme="minorEastAsia" w:hAnsiTheme="majorBidi" w:cstheme="majorBidi"/>
          <w:kern w:val="2"/>
          <w:szCs w:val="24"/>
          <w:lang w:val="en-GB" w:eastAsia="en-GB"/>
          <w14:ligatures w14:val="standardContextual"/>
        </w:rPr>
      </w:pPr>
      <w:hyperlink w:anchor="_Toc222916263" w:history="1">
        <w:r w:rsidRPr="004D2375">
          <w:rPr>
            <w:rStyle w:val="Hyperlink"/>
            <w:rFonts w:asciiTheme="majorBidi" w:hAnsiTheme="majorBidi" w:cstheme="majorBidi"/>
          </w:rPr>
          <w:t>50.</w:t>
        </w:r>
        <w:r w:rsidRPr="004D2375">
          <w:rPr>
            <w:rFonts w:asciiTheme="majorBidi" w:eastAsiaTheme="minorEastAsia" w:hAnsiTheme="majorBidi" w:cstheme="majorBidi"/>
            <w:kern w:val="2"/>
            <w:szCs w:val="24"/>
            <w:lang w:val="en-GB" w:eastAsia="en-GB"/>
            <w14:ligatures w14:val="standardContextual"/>
          </w:rPr>
          <w:tab/>
        </w:r>
        <w:r w:rsidRPr="004D2375">
          <w:rPr>
            <w:rStyle w:val="Hyperlink"/>
            <w:rFonts w:asciiTheme="majorBidi" w:hAnsiTheme="majorBidi" w:cstheme="majorBidi"/>
          </w:rPr>
          <w:t>Procurement Related Complaint</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_Toc222916263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42</w:t>
        </w:r>
        <w:r w:rsidRPr="004D2375">
          <w:rPr>
            <w:rFonts w:asciiTheme="majorBidi" w:hAnsiTheme="majorBidi" w:cstheme="majorBidi"/>
            <w:webHidden/>
          </w:rPr>
          <w:fldChar w:fldCharType="end"/>
        </w:r>
      </w:hyperlink>
    </w:p>
    <w:p w14:paraId="1B245C38" w14:textId="289924A9" w:rsidR="00FC147D" w:rsidRPr="004D2375" w:rsidRDefault="00FC147D" w:rsidP="00123A26">
      <w:pPr>
        <w:pStyle w:val="TOC2"/>
        <w:rPr>
          <w:rFonts w:asciiTheme="majorBidi" w:hAnsiTheme="majorBidi" w:cstheme="majorBidi"/>
        </w:rPr>
      </w:pPr>
      <w:r w:rsidRPr="004D2375">
        <w:rPr>
          <w:rFonts w:asciiTheme="majorBidi" w:hAnsiTheme="majorBidi" w:cstheme="majorBidi"/>
        </w:rPr>
        <w:fldChar w:fldCharType="end"/>
      </w:r>
    </w:p>
    <w:p w14:paraId="5CF28C83" w14:textId="77777777" w:rsidR="002B5ED0" w:rsidRPr="004D2375" w:rsidRDefault="002B5ED0" w:rsidP="00123A26">
      <w:pPr>
        <w:pStyle w:val="TOC2"/>
        <w:rPr>
          <w:rFonts w:asciiTheme="majorBidi" w:hAnsiTheme="majorBidi" w:cstheme="majorBidi"/>
        </w:rPr>
      </w:pPr>
      <w:r w:rsidRPr="004D2375">
        <w:rPr>
          <w:rFonts w:asciiTheme="majorBidi" w:hAnsiTheme="majorBidi" w:cstheme="majorBidi"/>
        </w:rPr>
        <w:br w:type="page"/>
      </w:r>
    </w:p>
    <w:tbl>
      <w:tblPr>
        <w:tblStyle w:val="TableGri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9090"/>
      </w:tblGrid>
      <w:tr w:rsidR="00455149" w:rsidRPr="004D2375" w14:paraId="494DF93E" w14:textId="77777777" w:rsidTr="00BC28BD">
        <w:trPr>
          <w:trHeight w:val="800"/>
        </w:trPr>
        <w:tc>
          <w:tcPr>
            <w:tcW w:w="9090" w:type="dxa"/>
          </w:tcPr>
          <w:p w14:paraId="60056058" w14:textId="77777777" w:rsidR="00455149" w:rsidRPr="004D2375" w:rsidRDefault="00455149" w:rsidP="00FA3569">
            <w:pPr>
              <w:ind w:left="-108" w:right="-479"/>
              <w:jc w:val="center"/>
              <w:rPr>
                <w:rFonts w:asciiTheme="majorBidi" w:hAnsiTheme="majorBidi" w:cstheme="majorBidi"/>
                <w:b/>
                <w:bCs/>
                <w:sz w:val="36"/>
              </w:rPr>
            </w:pPr>
            <w:r w:rsidRPr="004D2375">
              <w:rPr>
                <w:rFonts w:asciiTheme="majorBidi" w:hAnsiTheme="majorBidi" w:cstheme="majorBidi"/>
                <w:b/>
                <w:bCs/>
                <w:sz w:val="36"/>
                <w:u w:val="single"/>
              </w:rPr>
              <w:lastRenderedPageBreak/>
              <w:br w:type="page"/>
            </w:r>
            <w:r w:rsidRPr="004D2375">
              <w:rPr>
                <w:rFonts w:asciiTheme="majorBidi" w:hAnsiTheme="majorBidi" w:cstheme="majorBidi"/>
                <w:b/>
                <w:bCs/>
                <w:sz w:val="36"/>
              </w:rPr>
              <w:br w:type="page"/>
            </w:r>
            <w:bookmarkStart w:id="14" w:name="_Hlt438532663"/>
            <w:bookmarkStart w:id="15" w:name="_Toc438266923"/>
            <w:bookmarkStart w:id="16" w:name="_Toc438267877"/>
            <w:bookmarkStart w:id="17" w:name="_Toc438366664"/>
            <w:bookmarkStart w:id="18" w:name="_Toc507316736"/>
            <w:bookmarkStart w:id="19" w:name="_Toc73332847"/>
            <w:bookmarkEnd w:id="14"/>
            <w:r w:rsidRPr="004D2375">
              <w:rPr>
                <w:rFonts w:asciiTheme="majorBidi" w:hAnsiTheme="majorBidi" w:cstheme="majorBidi"/>
                <w:b/>
                <w:bCs/>
                <w:sz w:val="36"/>
              </w:rPr>
              <w:t>Section</w:t>
            </w:r>
            <w:r w:rsidR="006E2CC9" w:rsidRPr="004D2375">
              <w:rPr>
                <w:rFonts w:asciiTheme="majorBidi" w:hAnsiTheme="majorBidi" w:cstheme="majorBidi"/>
                <w:b/>
                <w:bCs/>
                <w:sz w:val="36"/>
              </w:rPr>
              <w:t xml:space="preserve"> </w:t>
            </w:r>
            <w:r w:rsidRPr="004D2375">
              <w:rPr>
                <w:rFonts w:asciiTheme="majorBidi" w:hAnsiTheme="majorBidi" w:cstheme="majorBidi"/>
                <w:b/>
                <w:bCs/>
                <w:sz w:val="36"/>
              </w:rPr>
              <w:t>I</w:t>
            </w:r>
            <w:r w:rsidR="006E2CC9" w:rsidRPr="004D2375">
              <w:rPr>
                <w:rFonts w:asciiTheme="majorBidi" w:hAnsiTheme="majorBidi" w:cstheme="majorBidi"/>
                <w:b/>
                <w:bCs/>
                <w:sz w:val="36"/>
              </w:rPr>
              <w:t xml:space="preserve"> </w:t>
            </w:r>
            <w:r w:rsidR="00FA3569" w:rsidRPr="004D2375">
              <w:rPr>
                <w:rFonts w:asciiTheme="majorBidi" w:hAnsiTheme="majorBidi" w:cstheme="majorBidi"/>
                <w:b/>
                <w:bCs/>
                <w:sz w:val="36"/>
              </w:rPr>
              <w:t>-</w:t>
            </w:r>
            <w:r w:rsidR="006E2CC9" w:rsidRPr="004D2375">
              <w:rPr>
                <w:rFonts w:asciiTheme="majorBidi" w:hAnsiTheme="majorBidi" w:cstheme="majorBidi"/>
                <w:b/>
                <w:bCs/>
                <w:sz w:val="36"/>
              </w:rPr>
              <w:t xml:space="preserve"> </w:t>
            </w:r>
            <w:r w:rsidRPr="004D2375">
              <w:rPr>
                <w:rFonts w:asciiTheme="majorBidi" w:hAnsiTheme="majorBidi" w:cstheme="majorBidi"/>
                <w:b/>
                <w:bCs/>
                <w:sz w:val="36"/>
              </w:rPr>
              <w:t>Instructions</w:t>
            </w:r>
            <w:r w:rsidR="006E2CC9" w:rsidRPr="004D2375">
              <w:rPr>
                <w:rFonts w:asciiTheme="majorBidi" w:hAnsiTheme="majorBidi" w:cstheme="majorBidi"/>
                <w:b/>
                <w:bCs/>
                <w:sz w:val="36"/>
              </w:rPr>
              <w:t xml:space="preserve"> </w:t>
            </w:r>
            <w:r w:rsidRPr="004D2375">
              <w:rPr>
                <w:rFonts w:asciiTheme="majorBidi" w:hAnsiTheme="majorBidi" w:cstheme="majorBidi"/>
                <w:b/>
                <w:bCs/>
                <w:sz w:val="36"/>
              </w:rPr>
              <w:t>to</w:t>
            </w:r>
            <w:r w:rsidR="006E2CC9" w:rsidRPr="004D2375">
              <w:rPr>
                <w:rFonts w:asciiTheme="majorBidi" w:hAnsiTheme="majorBidi" w:cstheme="majorBidi"/>
                <w:b/>
                <w:bCs/>
                <w:sz w:val="36"/>
              </w:rPr>
              <w:t xml:space="preserve"> </w:t>
            </w:r>
            <w:r w:rsidRPr="004D2375">
              <w:rPr>
                <w:rFonts w:asciiTheme="majorBidi" w:hAnsiTheme="majorBidi" w:cstheme="majorBidi"/>
                <w:b/>
                <w:bCs/>
                <w:sz w:val="36"/>
              </w:rPr>
              <w:t>Bidders</w:t>
            </w:r>
            <w:bookmarkEnd w:id="15"/>
            <w:bookmarkEnd w:id="16"/>
            <w:bookmarkEnd w:id="17"/>
            <w:bookmarkEnd w:id="18"/>
            <w:bookmarkEnd w:id="19"/>
          </w:p>
        </w:tc>
      </w:tr>
    </w:tbl>
    <w:p w14:paraId="4F5FA13B" w14:textId="77777777" w:rsidR="00ED0D94" w:rsidRPr="004D2375" w:rsidRDefault="00ED0D94" w:rsidP="00ED0D94">
      <w:pPr>
        <w:rPr>
          <w:rFonts w:asciiTheme="majorBidi" w:hAnsiTheme="majorBidi" w:cstheme="majorBidi"/>
        </w:rPr>
      </w:pPr>
      <w:bookmarkStart w:id="20" w:name="_Toc438532558"/>
      <w:bookmarkStart w:id="21" w:name="_Toc438532572"/>
      <w:bookmarkEnd w:id="20"/>
      <w:bookmarkEnd w:id="21"/>
    </w:p>
    <w:tbl>
      <w:tblPr>
        <w:tblStyle w:val="TableGri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3"/>
        <w:gridCol w:w="5527"/>
      </w:tblGrid>
      <w:tr w:rsidR="00FC147D" w:rsidRPr="004D2375" w14:paraId="34620E6A" w14:textId="77777777" w:rsidTr="00CE0DE7">
        <w:trPr>
          <w:trHeight w:val="639"/>
        </w:trPr>
        <w:tc>
          <w:tcPr>
            <w:tcW w:w="9090" w:type="dxa"/>
            <w:gridSpan w:val="2"/>
          </w:tcPr>
          <w:p w14:paraId="22B928E1" w14:textId="77777777" w:rsidR="00FC147D" w:rsidRPr="004D2375" w:rsidRDefault="00FC147D" w:rsidP="005F3618">
            <w:pPr>
              <w:pStyle w:val="Section1-Sections"/>
              <w:spacing w:after="120"/>
              <w:rPr>
                <w:rFonts w:asciiTheme="majorBidi" w:hAnsiTheme="majorBidi" w:cstheme="majorBidi"/>
              </w:rPr>
            </w:pPr>
            <w:bookmarkStart w:id="22" w:name="_Toc431809054"/>
            <w:bookmarkStart w:id="23" w:name="_Toc505659523"/>
            <w:bookmarkStart w:id="24" w:name="_Toc348000781"/>
            <w:bookmarkStart w:id="25" w:name="_Toc436905703"/>
            <w:bookmarkStart w:id="26" w:name="_Toc222916203"/>
            <w:r w:rsidRPr="004D2375">
              <w:rPr>
                <w:rFonts w:asciiTheme="majorBidi" w:hAnsiTheme="majorBidi" w:cstheme="majorBidi"/>
              </w:rPr>
              <w:t>General</w:t>
            </w:r>
            <w:bookmarkEnd w:id="22"/>
            <w:bookmarkEnd w:id="23"/>
            <w:bookmarkEnd w:id="24"/>
            <w:bookmarkEnd w:id="25"/>
            <w:bookmarkEnd w:id="26"/>
          </w:p>
        </w:tc>
      </w:tr>
      <w:tr w:rsidR="00ED0D94" w:rsidRPr="004D2375" w14:paraId="39C14D01" w14:textId="77777777" w:rsidTr="00CE0DE7">
        <w:tc>
          <w:tcPr>
            <w:tcW w:w="3563" w:type="dxa"/>
          </w:tcPr>
          <w:p w14:paraId="30CFC7B5" w14:textId="77777777" w:rsidR="00ED0D94" w:rsidRPr="004D2375" w:rsidRDefault="000E5DF7" w:rsidP="009246F0">
            <w:pPr>
              <w:pStyle w:val="Section1-Clauses"/>
              <w:spacing w:before="120" w:after="120"/>
              <w:ind w:left="345"/>
              <w:rPr>
                <w:rFonts w:asciiTheme="majorBidi" w:hAnsiTheme="majorBidi" w:cstheme="majorBidi"/>
                <w:b w:val="0"/>
              </w:rPr>
            </w:pPr>
            <w:bookmarkStart w:id="27" w:name="_Toc431809055"/>
            <w:bookmarkStart w:id="28" w:name="_Toc348000782"/>
            <w:bookmarkStart w:id="29" w:name="_Toc436905704"/>
            <w:bookmarkStart w:id="30" w:name="_Toc222916204"/>
            <w:r w:rsidRPr="004D2375">
              <w:rPr>
                <w:rFonts w:asciiTheme="majorBidi" w:hAnsiTheme="majorBidi" w:cstheme="majorBidi"/>
              </w:rPr>
              <w:t>Scope</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Bid</w:t>
            </w:r>
            <w:bookmarkEnd w:id="27"/>
            <w:bookmarkEnd w:id="28"/>
            <w:bookmarkEnd w:id="29"/>
            <w:bookmarkEnd w:id="30"/>
          </w:p>
        </w:tc>
        <w:tc>
          <w:tcPr>
            <w:tcW w:w="5527" w:type="dxa"/>
          </w:tcPr>
          <w:p w14:paraId="2E2D445F" w14:textId="77777777" w:rsidR="00ED0D94" w:rsidRPr="004D2375" w:rsidRDefault="00ED0D94" w:rsidP="005F3618">
            <w:pPr>
              <w:pStyle w:val="Sub-ClauseText"/>
              <w:numPr>
                <w:ilvl w:val="1"/>
                <w:numId w:val="13"/>
              </w:numPr>
              <w:rPr>
                <w:rFonts w:asciiTheme="majorBidi" w:hAnsiTheme="majorBidi" w:cstheme="majorBidi"/>
                <w:spacing w:val="0"/>
              </w:rPr>
            </w:pP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connection</w:t>
            </w:r>
            <w:r w:rsidR="006E2CC9" w:rsidRPr="004D2375">
              <w:rPr>
                <w:rFonts w:asciiTheme="majorBidi" w:hAnsiTheme="majorBidi" w:cstheme="majorBidi"/>
                <w:spacing w:val="0"/>
              </w:rPr>
              <w:t xml:space="preserve"> </w:t>
            </w:r>
            <w:r w:rsidRPr="004D2375">
              <w:rPr>
                <w:rFonts w:asciiTheme="majorBidi" w:hAnsiTheme="majorBidi" w:cstheme="majorBidi"/>
                <w:spacing w:val="0"/>
              </w:rPr>
              <w:t>with</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Specific</w:t>
            </w:r>
            <w:r w:rsidR="006E2CC9" w:rsidRPr="004D2375">
              <w:rPr>
                <w:rFonts w:asciiTheme="majorBidi" w:hAnsiTheme="majorBidi" w:cstheme="majorBidi"/>
                <w:spacing w:val="0"/>
              </w:rPr>
              <w:t xml:space="preserve"> </w:t>
            </w:r>
            <w:r w:rsidRPr="004D2375">
              <w:rPr>
                <w:rFonts w:asciiTheme="majorBidi" w:hAnsiTheme="majorBidi" w:cstheme="majorBidi"/>
                <w:spacing w:val="0"/>
              </w:rPr>
              <w:t>Procurement</w:t>
            </w:r>
            <w:r w:rsidR="006E2CC9" w:rsidRPr="004D2375">
              <w:rPr>
                <w:rFonts w:asciiTheme="majorBidi" w:hAnsiTheme="majorBidi" w:cstheme="majorBidi"/>
                <w:spacing w:val="0"/>
              </w:rPr>
              <w:t xml:space="preserve"> </w:t>
            </w:r>
            <w:r w:rsidRPr="004D2375">
              <w:rPr>
                <w:rFonts w:asciiTheme="majorBidi" w:hAnsiTheme="majorBidi" w:cstheme="majorBidi"/>
                <w:spacing w:val="0"/>
              </w:rPr>
              <w:t>Notice</w:t>
            </w:r>
            <w:r w:rsidR="00B10878"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Pr="004D2375">
              <w:rPr>
                <w:rFonts w:asciiTheme="majorBidi" w:hAnsiTheme="majorBidi" w:cstheme="majorBidi"/>
                <w:spacing w:val="0"/>
              </w:rPr>
              <w:t>Request</w:t>
            </w:r>
            <w:r w:rsidR="006E2CC9" w:rsidRPr="004D2375">
              <w:rPr>
                <w:rFonts w:asciiTheme="majorBidi" w:hAnsiTheme="majorBidi" w:cstheme="majorBidi"/>
                <w:spacing w:val="0"/>
              </w:rPr>
              <w:t xml:space="preserve"> </w:t>
            </w:r>
            <w:r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Pr="004D2375">
              <w:rPr>
                <w:rFonts w:asciiTheme="majorBidi" w:hAnsiTheme="majorBidi" w:cstheme="majorBidi"/>
                <w:spacing w:val="0"/>
              </w:rPr>
              <w:t>Bids</w:t>
            </w:r>
            <w:r w:rsidR="006E2CC9" w:rsidRPr="004D2375">
              <w:rPr>
                <w:rFonts w:asciiTheme="majorBidi" w:hAnsiTheme="majorBidi" w:cstheme="majorBidi"/>
                <w:spacing w:val="0"/>
              </w:rPr>
              <w:t xml:space="preserve"> </w:t>
            </w:r>
            <w:r w:rsidRPr="004D2375">
              <w:rPr>
                <w:rFonts w:asciiTheme="majorBidi" w:hAnsiTheme="majorBidi" w:cstheme="majorBidi"/>
                <w:spacing w:val="0"/>
              </w:rPr>
              <w:t>(RFB),</w:t>
            </w:r>
            <w:r w:rsidR="006E2CC9" w:rsidRPr="004D2375">
              <w:rPr>
                <w:rFonts w:asciiTheme="majorBidi" w:hAnsiTheme="majorBidi" w:cstheme="majorBidi"/>
                <w:spacing w:val="0"/>
              </w:rPr>
              <w:t xml:space="preserve"> </w:t>
            </w:r>
            <w:r w:rsidRPr="004D2375">
              <w:rPr>
                <w:rFonts w:asciiTheme="majorBidi" w:hAnsiTheme="majorBidi" w:cstheme="majorBidi"/>
                <w:bCs/>
                <w:spacing w:val="0"/>
              </w:rPr>
              <w:t>specified</w:t>
            </w:r>
            <w:r w:rsidR="006E2CC9" w:rsidRPr="004D2375">
              <w:rPr>
                <w:rFonts w:asciiTheme="majorBidi" w:hAnsiTheme="majorBidi" w:cstheme="majorBidi"/>
                <w:b/>
                <w:bCs/>
                <w:spacing w:val="0"/>
              </w:rPr>
              <w:t xml:space="preserve"> </w:t>
            </w:r>
            <w:r w:rsidRPr="004D2375">
              <w:rPr>
                <w:rFonts w:asciiTheme="majorBidi" w:hAnsiTheme="majorBidi" w:cstheme="majorBidi"/>
                <w:b/>
                <w:bCs/>
                <w:spacing w:val="0"/>
              </w:rPr>
              <w:t>in</w:t>
            </w:r>
            <w:r w:rsidR="006E2CC9" w:rsidRPr="004D2375">
              <w:rPr>
                <w:rFonts w:asciiTheme="majorBidi" w:hAnsiTheme="majorBidi" w:cstheme="majorBidi"/>
                <w:b/>
                <w:bCs/>
                <w:spacing w:val="0"/>
              </w:rPr>
              <w:t xml:space="preserve"> </w:t>
            </w:r>
            <w:r w:rsidRPr="004D2375">
              <w:rPr>
                <w:rFonts w:asciiTheme="majorBidi" w:hAnsiTheme="majorBidi" w:cstheme="majorBidi"/>
                <w:b/>
                <w:bCs/>
                <w:spacing w:val="0"/>
              </w:rPr>
              <w:t>the</w:t>
            </w:r>
            <w:r w:rsidR="006E2CC9" w:rsidRPr="004D2375">
              <w:rPr>
                <w:rFonts w:asciiTheme="majorBidi" w:hAnsiTheme="majorBidi" w:cstheme="majorBidi"/>
                <w:b/>
                <w:bCs/>
                <w:spacing w:val="0"/>
              </w:rPr>
              <w:t xml:space="preserve"> </w:t>
            </w:r>
            <w:r w:rsidRPr="004D2375">
              <w:rPr>
                <w:rFonts w:asciiTheme="majorBidi" w:hAnsiTheme="majorBidi" w:cstheme="majorBidi"/>
                <w:b/>
                <w:bCs/>
                <w:spacing w:val="0"/>
              </w:rPr>
              <w:t>Bid</w:t>
            </w:r>
            <w:r w:rsidR="006E2CC9" w:rsidRPr="004D2375">
              <w:rPr>
                <w:rFonts w:asciiTheme="majorBidi" w:hAnsiTheme="majorBidi" w:cstheme="majorBidi"/>
                <w:b/>
                <w:bCs/>
                <w:spacing w:val="0"/>
              </w:rPr>
              <w:t xml:space="preserve"> </w:t>
            </w:r>
            <w:r w:rsidRPr="004D2375">
              <w:rPr>
                <w:rFonts w:asciiTheme="majorBidi" w:hAnsiTheme="majorBidi" w:cstheme="majorBidi"/>
                <w:b/>
                <w:bCs/>
                <w:spacing w:val="0"/>
              </w:rPr>
              <w:t>Data</w:t>
            </w:r>
            <w:r w:rsidR="006E2CC9" w:rsidRPr="004D2375">
              <w:rPr>
                <w:rFonts w:asciiTheme="majorBidi" w:hAnsiTheme="majorBidi" w:cstheme="majorBidi"/>
                <w:b/>
                <w:bCs/>
                <w:spacing w:val="0"/>
              </w:rPr>
              <w:t xml:space="preserve"> </w:t>
            </w:r>
            <w:r w:rsidRPr="004D2375">
              <w:rPr>
                <w:rFonts w:asciiTheme="majorBidi" w:hAnsiTheme="majorBidi" w:cstheme="majorBidi"/>
                <w:b/>
                <w:bCs/>
                <w:spacing w:val="0"/>
              </w:rPr>
              <w:t>Sheet</w:t>
            </w:r>
            <w:r w:rsidR="006E2CC9" w:rsidRPr="004D2375">
              <w:rPr>
                <w:rFonts w:asciiTheme="majorBidi" w:hAnsiTheme="majorBidi" w:cstheme="majorBidi"/>
                <w:b/>
                <w:bCs/>
                <w:spacing w:val="0"/>
              </w:rPr>
              <w:t xml:space="preserve"> </w:t>
            </w:r>
            <w:r w:rsidRPr="004D2375">
              <w:rPr>
                <w:rFonts w:asciiTheme="majorBidi" w:hAnsiTheme="majorBidi" w:cstheme="majorBidi"/>
                <w:b/>
                <w:bCs/>
                <w:spacing w:val="0"/>
              </w:rPr>
              <w:t>(BDS),</w:t>
            </w:r>
            <w:r w:rsidR="006E2CC9" w:rsidRPr="004D2375">
              <w:rPr>
                <w:rFonts w:asciiTheme="majorBidi" w:hAnsiTheme="majorBidi" w:cstheme="majorBidi"/>
                <w:b/>
                <w:bCs/>
                <w:spacing w:val="0"/>
              </w:rPr>
              <w:t xml:space="preserve"> </w:t>
            </w:r>
            <w:r w:rsidRPr="004D2375">
              <w:rPr>
                <w:rFonts w:asciiTheme="majorBidi" w:hAnsiTheme="majorBidi" w:cstheme="majorBidi"/>
                <w:bCs/>
                <w:spacing w:val="0"/>
              </w:rPr>
              <w:t>t</w:t>
            </w:r>
            <w:r w:rsidRPr="004D2375">
              <w:rPr>
                <w:rFonts w:asciiTheme="majorBidi" w:hAnsiTheme="majorBidi" w:cstheme="majorBidi"/>
                <w:spacing w:val="0"/>
              </w:rPr>
              <w: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Pr="004D2375">
              <w:rPr>
                <w:rFonts w:asciiTheme="majorBidi" w:hAnsiTheme="majorBidi" w:cstheme="majorBidi"/>
                <w:bCs/>
                <w:spacing w:val="0"/>
              </w:rPr>
              <w:t>as</w:t>
            </w:r>
            <w:r w:rsidR="006E2CC9" w:rsidRPr="004D2375">
              <w:rPr>
                <w:rFonts w:asciiTheme="majorBidi" w:hAnsiTheme="majorBidi" w:cstheme="majorBidi"/>
                <w:bCs/>
                <w:spacing w:val="0"/>
              </w:rPr>
              <w:t xml:space="preserve"> </w:t>
            </w:r>
            <w:r w:rsidRPr="004D2375">
              <w:rPr>
                <w:rFonts w:asciiTheme="majorBidi" w:hAnsiTheme="majorBidi" w:cstheme="majorBidi"/>
                <w:bCs/>
                <w:spacing w:val="0"/>
              </w:rPr>
              <w:t>specified</w:t>
            </w:r>
            <w:r w:rsidR="006E2CC9" w:rsidRPr="004D2375">
              <w:rPr>
                <w:rFonts w:asciiTheme="majorBidi" w:hAnsiTheme="majorBidi" w:cstheme="majorBidi"/>
                <w:b/>
                <w:bCs/>
                <w:spacing w:val="0"/>
              </w:rPr>
              <w:t xml:space="preserve"> </w:t>
            </w:r>
            <w:r w:rsidRPr="004D2375">
              <w:rPr>
                <w:rFonts w:asciiTheme="majorBidi" w:hAnsiTheme="majorBidi" w:cstheme="majorBidi"/>
                <w:b/>
                <w:bCs/>
                <w:spacing w:val="0"/>
              </w:rPr>
              <w:t>in</w:t>
            </w:r>
            <w:r w:rsidR="006E2CC9" w:rsidRPr="004D2375">
              <w:rPr>
                <w:rFonts w:asciiTheme="majorBidi" w:hAnsiTheme="majorBidi" w:cstheme="majorBidi"/>
                <w:b/>
                <w:bCs/>
                <w:spacing w:val="0"/>
              </w:rPr>
              <w:t xml:space="preserve"> </w:t>
            </w:r>
            <w:r w:rsidRPr="004D2375">
              <w:rPr>
                <w:rFonts w:asciiTheme="majorBidi" w:hAnsiTheme="majorBidi" w:cstheme="majorBidi"/>
                <w:b/>
                <w:bCs/>
                <w:spacing w:val="0"/>
              </w:rPr>
              <w:t>the</w:t>
            </w:r>
            <w:r w:rsidR="006E2CC9" w:rsidRPr="004D2375">
              <w:rPr>
                <w:rFonts w:asciiTheme="majorBidi" w:hAnsiTheme="majorBidi" w:cstheme="majorBidi"/>
                <w:b/>
                <w:bCs/>
                <w:spacing w:val="0"/>
              </w:rPr>
              <w:t xml:space="preserve"> </w:t>
            </w:r>
            <w:r w:rsidRPr="004D2375">
              <w:rPr>
                <w:rFonts w:asciiTheme="majorBidi" w:hAnsiTheme="majorBidi" w:cstheme="majorBidi"/>
                <w:b/>
                <w:bCs/>
                <w:spacing w:val="0"/>
              </w:rPr>
              <w:t>BDS,</w:t>
            </w:r>
            <w:r w:rsidR="006E2CC9" w:rsidRPr="004D2375">
              <w:rPr>
                <w:rFonts w:asciiTheme="majorBidi" w:hAnsiTheme="majorBidi" w:cstheme="majorBidi"/>
                <w:spacing w:val="0"/>
              </w:rPr>
              <w:t xml:space="preserve"> </w:t>
            </w:r>
            <w:r w:rsidRPr="004D2375">
              <w:rPr>
                <w:rFonts w:asciiTheme="majorBidi" w:hAnsiTheme="majorBidi" w:cstheme="majorBidi"/>
                <w:spacing w:val="0"/>
              </w:rPr>
              <w:t>issues</w:t>
            </w:r>
            <w:r w:rsidR="006E2CC9" w:rsidRPr="004D2375">
              <w:rPr>
                <w:rFonts w:asciiTheme="majorBidi" w:hAnsiTheme="majorBidi" w:cstheme="majorBidi"/>
                <w:spacing w:val="0"/>
              </w:rPr>
              <w:t xml:space="preserve"> </w:t>
            </w:r>
            <w:r w:rsidRPr="004D2375">
              <w:rPr>
                <w:rFonts w:asciiTheme="majorBidi" w:hAnsiTheme="majorBidi" w:cstheme="majorBidi"/>
                <w:spacing w:val="0"/>
              </w:rPr>
              <w:t>this</w:t>
            </w:r>
            <w:r w:rsidR="006E2CC9" w:rsidRPr="004D2375">
              <w:rPr>
                <w:rFonts w:asciiTheme="majorBidi" w:hAnsiTheme="majorBidi" w:cstheme="majorBidi"/>
                <w:spacing w:val="0"/>
              </w:rPr>
              <w:t xml:space="preserve"> </w:t>
            </w:r>
            <w:r w:rsidR="00CA1ABD" w:rsidRPr="004D2375">
              <w:rPr>
                <w:rFonts w:asciiTheme="majorBidi" w:hAnsiTheme="majorBidi" w:cstheme="majorBidi"/>
                <w:spacing w:val="0"/>
              </w:rPr>
              <w:t>bidding</w:t>
            </w:r>
            <w:r w:rsidR="00E23A76" w:rsidRPr="004D2375">
              <w:rPr>
                <w:rFonts w:asciiTheme="majorBidi" w:hAnsiTheme="majorBidi" w:cstheme="majorBidi"/>
                <w:spacing w:val="0"/>
              </w:rPr>
              <w:t xml:space="preserve"> document</w:t>
            </w:r>
            <w:r w:rsidR="006E2CC9" w:rsidRPr="004D2375">
              <w:rPr>
                <w:rFonts w:asciiTheme="majorBidi" w:hAnsiTheme="majorBidi" w:cstheme="majorBidi"/>
                <w:spacing w:val="0"/>
              </w:rPr>
              <w:t xml:space="preserve"> </w:t>
            </w:r>
            <w:r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supply</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Goods</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if</w:t>
            </w:r>
            <w:r w:rsidR="006E2CC9" w:rsidRPr="004D2375">
              <w:rPr>
                <w:rFonts w:asciiTheme="majorBidi" w:hAnsiTheme="majorBidi" w:cstheme="majorBidi"/>
                <w:spacing w:val="0"/>
              </w:rPr>
              <w:t xml:space="preserve"> </w:t>
            </w:r>
            <w:r w:rsidRPr="004D2375">
              <w:rPr>
                <w:rFonts w:asciiTheme="majorBidi" w:hAnsiTheme="majorBidi" w:cstheme="majorBidi"/>
                <w:spacing w:val="0"/>
              </w:rPr>
              <w:t>applicable</w:t>
            </w:r>
            <w:r w:rsidR="00B10878"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Pr="004D2375">
              <w:rPr>
                <w:rFonts w:asciiTheme="majorBidi" w:hAnsiTheme="majorBidi" w:cstheme="majorBidi"/>
                <w:spacing w:val="0"/>
              </w:rPr>
              <w:t>Related</w:t>
            </w:r>
            <w:r w:rsidR="006E2CC9" w:rsidRPr="004D2375">
              <w:rPr>
                <w:rFonts w:asciiTheme="majorBidi" w:hAnsiTheme="majorBidi" w:cstheme="majorBidi"/>
                <w:spacing w:val="0"/>
              </w:rPr>
              <w:t xml:space="preserve"> </w:t>
            </w:r>
            <w:r w:rsidRPr="004D2375">
              <w:rPr>
                <w:rFonts w:asciiTheme="majorBidi" w:hAnsiTheme="majorBidi" w:cstheme="majorBidi"/>
                <w:spacing w:val="0"/>
              </w:rPr>
              <w:t>Services</w:t>
            </w:r>
            <w:r w:rsidR="006E2CC9" w:rsidRPr="004D2375">
              <w:rPr>
                <w:rFonts w:asciiTheme="majorBidi" w:hAnsiTheme="majorBidi" w:cstheme="majorBidi"/>
                <w:spacing w:val="0"/>
              </w:rPr>
              <w:t xml:space="preserve"> </w:t>
            </w:r>
            <w:r w:rsidRPr="004D2375">
              <w:rPr>
                <w:rFonts w:asciiTheme="majorBidi" w:hAnsiTheme="majorBidi" w:cstheme="majorBidi"/>
                <w:spacing w:val="0"/>
              </w:rPr>
              <w:t>incidental</w:t>
            </w:r>
            <w:r w:rsidR="006E2CC9" w:rsidRPr="004D2375">
              <w:rPr>
                <w:rFonts w:asciiTheme="majorBidi" w:hAnsiTheme="majorBidi" w:cstheme="majorBidi"/>
                <w:spacing w:val="0"/>
              </w:rPr>
              <w:t xml:space="preserve"> </w:t>
            </w:r>
            <w:r w:rsidRPr="004D2375">
              <w:rPr>
                <w:rFonts w:asciiTheme="majorBidi" w:hAnsiTheme="majorBidi" w:cstheme="majorBidi"/>
                <w:spacing w:val="0"/>
              </w:rPr>
              <w:t>thereto,</w:t>
            </w:r>
            <w:r w:rsidR="006E2CC9" w:rsidRPr="004D2375">
              <w:rPr>
                <w:rFonts w:asciiTheme="majorBidi" w:hAnsiTheme="majorBidi" w:cstheme="majorBidi"/>
                <w:spacing w:val="0"/>
              </w:rPr>
              <w:t xml:space="preserve"> </w:t>
            </w:r>
            <w:r w:rsidRPr="004D2375">
              <w:rPr>
                <w:rFonts w:asciiTheme="majorBidi" w:hAnsiTheme="majorBidi" w:cstheme="majorBidi"/>
                <w:spacing w:val="0"/>
              </w:rPr>
              <w:t>as</w:t>
            </w:r>
            <w:r w:rsidR="006E2CC9" w:rsidRPr="004D2375">
              <w:rPr>
                <w:rFonts w:asciiTheme="majorBidi" w:hAnsiTheme="majorBidi" w:cstheme="majorBidi"/>
                <w:spacing w:val="0"/>
              </w:rPr>
              <w:t xml:space="preserve"> </w:t>
            </w:r>
            <w:r w:rsidRPr="004D2375">
              <w:rPr>
                <w:rFonts w:asciiTheme="majorBidi" w:hAnsiTheme="majorBidi" w:cstheme="majorBidi"/>
                <w:spacing w:val="0"/>
              </w:rPr>
              <w:t>specified</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Section</w:t>
            </w:r>
            <w:r w:rsidR="006E2CC9" w:rsidRPr="004D2375">
              <w:rPr>
                <w:rFonts w:asciiTheme="majorBidi" w:hAnsiTheme="majorBidi" w:cstheme="majorBidi"/>
                <w:spacing w:val="0"/>
              </w:rPr>
              <w:t xml:space="preserve"> </w:t>
            </w:r>
            <w:r w:rsidRPr="004D2375">
              <w:rPr>
                <w:rFonts w:asciiTheme="majorBidi" w:hAnsiTheme="majorBidi" w:cstheme="majorBidi"/>
                <w:spacing w:val="0"/>
              </w:rPr>
              <w:t>VII,</w:t>
            </w:r>
            <w:r w:rsidR="006E2CC9" w:rsidRPr="004D2375">
              <w:rPr>
                <w:rFonts w:asciiTheme="majorBidi" w:hAnsiTheme="majorBidi" w:cstheme="majorBidi"/>
                <w:spacing w:val="0"/>
              </w:rPr>
              <w:t xml:space="preserve"> </w:t>
            </w:r>
            <w:r w:rsidRPr="004D2375">
              <w:rPr>
                <w:rFonts w:asciiTheme="majorBidi" w:hAnsiTheme="majorBidi" w:cstheme="majorBidi"/>
                <w:spacing w:val="0"/>
              </w:rPr>
              <w:t>Schedule</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Requirements.</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name,</w:t>
            </w:r>
            <w:r w:rsidR="006E2CC9" w:rsidRPr="004D2375">
              <w:rPr>
                <w:rFonts w:asciiTheme="majorBidi" w:hAnsiTheme="majorBidi" w:cstheme="majorBidi"/>
                <w:spacing w:val="0"/>
              </w:rPr>
              <w:t xml:space="preserve"> </w:t>
            </w:r>
            <w:r w:rsidRPr="004D2375">
              <w:rPr>
                <w:rFonts w:asciiTheme="majorBidi" w:hAnsiTheme="majorBidi" w:cstheme="majorBidi"/>
                <w:spacing w:val="0"/>
              </w:rPr>
              <w:t>identification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number</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lots</w:t>
            </w:r>
            <w:r w:rsidR="006E2CC9" w:rsidRPr="004D2375">
              <w:rPr>
                <w:rFonts w:asciiTheme="majorBidi" w:hAnsiTheme="majorBidi" w:cstheme="majorBidi"/>
                <w:spacing w:val="0"/>
              </w:rPr>
              <w:t xml:space="preserve"> </w:t>
            </w:r>
            <w:r w:rsidRPr="004D2375">
              <w:rPr>
                <w:rFonts w:asciiTheme="majorBidi" w:hAnsiTheme="majorBidi" w:cstheme="majorBidi"/>
                <w:spacing w:val="0"/>
              </w:rPr>
              <w:t>(contracts)</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this</w:t>
            </w:r>
            <w:r w:rsidR="006E2CC9" w:rsidRPr="004D2375">
              <w:rPr>
                <w:rFonts w:asciiTheme="majorBidi" w:hAnsiTheme="majorBidi" w:cstheme="majorBidi"/>
                <w:spacing w:val="0"/>
              </w:rPr>
              <w:t xml:space="preserve"> </w:t>
            </w:r>
            <w:r w:rsidR="00CC04DE" w:rsidRPr="004D2375">
              <w:rPr>
                <w:rFonts w:asciiTheme="majorBidi" w:hAnsiTheme="majorBidi" w:cstheme="majorBidi"/>
                <w:spacing w:val="0"/>
              </w:rPr>
              <w:t>RFB</w:t>
            </w:r>
            <w:r w:rsidR="006E2CC9" w:rsidRPr="004D2375">
              <w:rPr>
                <w:rFonts w:asciiTheme="majorBidi" w:hAnsiTheme="majorBidi" w:cstheme="majorBidi"/>
                <w:spacing w:val="0"/>
              </w:rPr>
              <w:t xml:space="preserve"> </w:t>
            </w:r>
            <w:r w:rsidRPr="004D2375">
              <w:rPr>
                <w:rFonts w:asciiTheme="majorBidi" w:hAnsiTheme="majorBidi" w:cstheme="majorBidi"/>
                <w:spacing w:val="0"/>
              </w:rPr>
              <w:t>are</w:t>
            </w:r>
            <w:r w:rsidR="006E2CC9" w:rsidRPr="004D2375">
              <w:rPr>
                <w:rFonts w:asciiTheme="majorBidi" w:hAnsiTheme="majorBidi" w:cstheme="majorBidi"/>
                <w:spacing w:val="0"/>
              </w:rPr>
              <w:t xml:space="preserve"> </w:t>
            </w:r>
            <w:r w:rsidRPr="004D2375">
              <w:rPr>
                <w:rFonts w:asciiTheme="majorBidi" w:hAnsiTheme="majorBidi" w:cstheme="majorBidi"/>
                <w:bCs/>
                <w:spacing w:val="0"/>
              </w:rPr>
              <w:t>specified</w:t>
            </w:r>
            <w:r w:rsidR="006E2CC9" w:rsidRPr="004D2375">
              <w:rPr>
                <w:rFonts w:asciiTheme="majorBidi" w:hAnsiTheme="majorBidi" w:cstheme="majorBidi"/>
                <w:b/>
                <w:bCs/>
                <w:spacing w:val="0"/>
              </w:rPr>
              <w:t xml:space="preserve"> </w:t>
            </w:r>
            <w:r w:rsidRPr="004D2375">
              <w:rPr>
                <w:rFonts w:asciiTheme="majorBidi" w:hAnsiTheme="majorBidi" w:cstheme="majorBidi"/>
                <w:b/>
                <w:bCs/>
                <w:spacing w:val="0"/>
              </w:rPr>
              <w:t>in</w:t>
            </w:r>
            <w:r w:rsidR="006E2CC9" w:rsidRPr="004D2375">
              <w:rPr>
                <w:rFonts w:asciiTheme="majorBidi" w:hAnsiTheme="majorBidi" w:cstheme="majorBidi"/>
                <w:b/>
                <w:bCs/>
                <w:spacing w:val="0"/>
              </w:rPr>
              <w:t xml:space="preserve"> </w:t>
            </w:r>
            <w:r w:rsidRPr="004D2375">
              <w:rPr>
                <w:rFonts w:asciiTheme="majorBidi" w:hAnsiTheme="majorBidi" w:cstheme="majorBidi"/>
                <w:b/>
                <w:bCs/>
                <w:spacing w:val="0"/>
              </w:rPr>
              <w:t>the</w:t>
            </w:r>
            <w:r w:rsidR="006E2CC9" w:rsidRPr="004D2375">
              <w:rPr>
                <w:rFonts w:asciiTheme="majorBidi" w:hAnsiTheme="majorBidi" w:cstheme="majorBidi"/>
                <w:b/>
                <w:bCs/>
                <w:spacing w:val="0"/>
              </w:rPr>
              <w:t xml:space="preserve"> </w:t>
            </w:r>
            <w:r w:rsidRPr="004D2375">
              <w:rPr>
                <w:rFonts w:asciiTheme="majorBidi" w:hAnsiTheme="majorBidi" w:cstheme="majorBidi"/>
                <w:b/>
                <w:bCs/>
                <w:spacing w:val="0"/>
              </w:rPr>
              <w:t>BDS.</w:t>
            </w:r>
          </w:p>
          <w:p w14:paraId="19A4AD48" w14:textId="77777777" w:rsidR="00ED0D94" w:rsidRPr="004D2375" w:rsidRDefault="00ED0D94" w:rsidP="005F3618">
            <w:pPr>
              <w:pStyle w:val="Sub-ClauseText"/>
              <w:numPr>
                <w:ilvl w:val="1"/>
                <w:numId w:val="13"/>
              </w:numPr>
              <w:rPr>
                <w:rFonts w:asciiTheme="majorBidi" w:hAnsiTheme="majorBidi" w:cstheme="majorBidi"/>
                <w:spacing w:val="0"/>
              </w:rPr>
            </w:pPr>
            <w:r w:rsidRPr="004D2375">
              <w:rPr>
                <w:rFonts w:asciiTheme="majorBidi" w:hAnsiTheme="majorBidi" w:cstheme="majorBidi"/>
                <w:spacing w:val="0"/>
              </w:rPr>
              <w:t>Throughout</w:t>
            </w:r>
            <w:r w:rsidR="006E2CC9" w:rsidRPr="004D2375">
              <w:rPr>
                <w:rFonts w:asciiTheme="majorBidi" w:hAnsiTheme="majorBidi" w:cstheme="majorBidi"/>
                <w:spacing w:val="0"/>
              </w:rPr>
              <w:t xml:space="preserve"> </w:t>
            </w:r>
            <w:r w:rsidRPr="004D2375">
              <w:rPr>
                <w:rFonts w:asciiTheme="majorBidi" w:hAnsiTheme="majorBidi" w:cstheme="majorBidi"/>
                <w:spacing w:val="0"/>
              </w:rPr>
              <w:t>this</w:t>
            </w:r>
            <w:r w:rsidR="006E2CC9" w:rsidRPr="004D2375">
              <w:rPr>
                <w:rFonts w:asciiTheme="majorBidi" w:hAnsiTheme="majorBidi" w:cstheme="majorBidi"/>
                <w:spacing w:val="0"/>
              </w:rPr>
              <w:t xml:space="preserve"> </w:t>
            </w:r>
            <w:r w:rsidR="00CA1ABD" w:rsidRPr="004D2375">
              <w:rPr>
                <w:rFonts w:asciiTheme="majorBidi" w:hAnsiTheme="majorBidi" w:cstheme="majorBidi"/>
                <w:spacing w:val="0"/>
              </w:rPr>
              <w:t>bidding</w:t>
            </w:r>
            <w:r w:rsidR="00E23A76" w:rsidRPr="004D2375">
              <w:rPr>
                <w:rFonts w:asciiTheme="majorBidi" w:hAnsiTheme="majorBidi" w:cstheme="majorBidi"/>
                <w:spacing w:val="0"/>
              </w:rPr>
              <w:t xml:space="preserve"> document</w:t>
            </w:r>
            <w:r w:rsidRPr="004D2375">
              <w:rPr>
                <w:rFonts w:asciiTheme="majorBidi" w:hAnsiTheme="majorBidi" w:cstheme="majorBidi"/>
                <w:spacing w:val="0"/>
              </w:rPr>
              <w:t>:</w:t>
            </w:r>
          </w:p>
          <w:p w14:paraId="5D98628B" w14:textId="77777777" w:rsidR="00ED0D94" w:rsidRPr="004D2375" w:rsidRDefault="00ED0D94" w:rsidP="005F3618">
            <w:pPr>
              <w:pStyle w:val="Heading3"/>
              <w:numPr>
                <w:ilvl w:val="2"/>
                <w:numId w:val="6"/>
              </w:numPr>
              <w:spacing w:before="120" w:after="120"/>
              <w:ind w:hanging="413"/>
              <w:rPr>
                <w:rFonts w:asciiTheme="majorBidi" w:hAnsiTheme="majorBidi" w:cstheme="majorBidi"/>
              </w:rPr>
            </w:pP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term</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writing”</w:t>
            </w:r>
            <w:r w:rsidR="006E2CC9" w:rsidRPr="004D2375">
              <w:rPr>
                <w:rFonts w:asciiTheme="majorBidi" w:hAnsiTheme="majorBidi" w:cstheme="majorBidi"/>
              </w:rPr>
              <w:t xml:space="preserve"> </w:t>
            </w:r>
            <w:r w:rsidRPr="004D2375">
              <w:rPr>
                <w:rFonts w:asciiTheme="majorBidi" w:hAnsiTheme="majorBidi" w:cstheme="majorBidi"/>
              </w:rPr>
              <w:t>means</w:t>
            </w:r>
            <w:r w:rsidR="006E2CC9" w:rsidRPr="004D2375">
              <w:rPr>
                <w:rFonts w:asciiTheme="majorBidi" w:hAnsiTheme="majorBidi" w:cstheme="majorBidi"/>
              </w:rPr>
              <w:t xml:space="preserve"> </w:t>
            </w:r>
            <w:r w:rsidRPr="004D2375">
              <w:rPr>
                <w:rFonts w:asciiTheme="majorBidi" w:hAnsiTheme="majorBidi" w:cstheme="majorBidi"/>
              </w:rPr>
              <w:t>communicated</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written</w:t>
            </w:r>
            <w:r w:rsidR="006E2CC9" w:rsidRPr="004D2375">
              <w:rPr>
                <w:rFonts w:asciiTheme="majorBidi" w:hAnsiTheme="majorBidi" w:cstheme="majorBidi"/>
              </w:rPr>
              <w:t xml:space="preserve"> </w:t>
            </w:r>
            <w:r w:rsidRPr="004D2375">
              <w:rPr>
                <w:rFonts w:asciiTheme="majorBidi" w:hAnsiTheme="majorBidi" w:cstheme="majorBidi"/>
              </w:rPr>
              <w:t>form</w:t>
            </w:r>
            <w:r w:rsidR="006E2CC9" w:rsidRPr="004D2375">
              <w:rPr>
                <w:rFonts w:asciiTheme="majorBidi" w:hAnsiTheme="majorBidi" w:cstheme="majorBidi"/>
              </w:rPr>
              <w:t xml:space="preserve"> </w:t>
            </w:r>
            <w:r w:rsidRPr="004D2375">
              <w:rPr>
                <w:rFonts w:asciiTheme="majorBidi" w:hAnsiTheme="majorBidi" w:cstheme="majorBidi"/>
              </w:rPr>
              <w:t>(e.g.</w:t>
            </w:r>
            <w:r w:rsidR="006E2CC9" w:rsidRPr="004D2375">
              <w:rPr>
                <w:rFonts w:asciiTheme="majorBidi" w:hAnsiTheme="majorBidi" w:cstheme="majorBidi"/>
              </w:rPr>
              <w:t xml:space="preserve"> </w:t>
            </w:r>
            <w:r w:rsidRPr="004D2375">
              <w:rPr>
                <w:rFonts w:asciiTheme="majorBidi" w:hAnsiTheme="majorBidi" w:cstheme="majorBidi"/>
              </w:rPr>
              <w:t>by</w:t>
            </w:r>
            <w:r w:rsidR="006E2CC9" w:rsidRPr="004D2375">
              <w:rPr>
                <w:rFonts w:asciiTheme="majorBidi" w:hAnsiTheme="majorBidi" w:cstheme="majorBidi"/>
              </w:rPr>
              <w:t xml:space="preserve"> </w:t>
            </w:r>
            <w:r w:rsidRPr="004D2375">
              <w:rPr>
                <w:rFonts w:asciiTheme="majorBidi" w:hAnsiTheme="majorBidi" w:cstheme="majorBidi"/>
              </w:rPr>
              <w:t>mail,</w:t>
            </w:r>
            <w:r w:rsidR="006E2CC9" w:rsidRPr="004D2375">
              <w:rPr>
                <w:rFonts w:asciiTheme="majorBidi" w:hAnsiTheme="majorBidi" w:cstheme="majorBidi"/>
              </w:rPr>
              <w:t xml:space="preserve"> </w:t>
            </w:r>
            <w:r w:rsidRPr="004D2375">
              <w:rPr>
                <w:rFonts w:asciiTheme="majorBidi" w:hAnsiTheme="majorBidi" w:cstheme="majorBidi"/>
              </w:rPr>
              <w:t>e-mail,</w:t>
            </w:r>
            <w:r w:rsidR="006E2CC9" w:rsidRPr="004D2375">
              <w:rPr>
                <w:rFonts w:asciiTheme="majorBidi" w:hAnsiTheme="majorBidi" w:cstheme="majorBidi"/>
              </w:rPr>
              <w:t xml:space="preserve"> </w:t>
            </w:r>
            <w:r w:rsidRPr="004D2375">
              <w:rPr>
                <w:rFonts w:asciiTheme="majorBidi" w:hAnsiTheme="majorBidi" w:cstheme="majorBidi"/>
              </w:rPr>
              <w:t>fax,</w:t>
            </w:r>
            <w:r w:rsidR="006E2CC9" w:rsidRPr="004D2375">
              <w:rPr>
                <w:rFonts w:asciiTheme="majorBidi" w:hAnsiTheme="majorBidi" w:cstheme="majorBidi"/>
              </w:rPr>
              <w:t xml:space="preserve">  </w:t>
            </w:r>
            <w:r w:rsidRPr="004D2375">
              <w:rPr>
                <w:rFonts w:asciiTheme="majorBidi" w:hAnsiTheme="majorBidi" w:cstheme="majorBidi"/>
              </w:rPr>
              <w:t>including</w:t>
            </w:r>
            <w:r w:rsidR="006B1DC4" w:rsidRPr="004D2375">
              <w:rPr>
                <w:rFonts w:asciiTheme="majorBidi" w:hAnsiTheme="majorBidi" w:cstheme="majorBidi"/>
              </w:rPr>
              <w:t>,</w:t>
            </w:r>
            <w:r w:rsidR="00CA1ABD" w:rsidRPr="004D2375">
              <w:rPr>
                <w:rFonts w:asciiTheme="majorBidi" w:hAnsiTheme="majorBidi" w:cstheme="majorBidi"/>
              </w:rPr>
              <w:t xml:space="preserve"> </w:t>
            </w:r>
            <w:r w:rsidRPr="004D2375">
              <w:rPr>
                <w:rFonts w:asciiTheme="majorBidi" w:hAnsiTheme="majorBidi" w:cstheme="majorBidi"/>
              </w:rPr>
              <w:t>if</w:t>
            </w:r>
            <w:r w:rsidR="006E2CC9" w:rsidRPr="004D2375">
              <w:rPr>
                <w:rFonts w:asciiTheme="majorBidi" w:hAnsiTheme="majorBidi" w:cstheme="majorBidi"/>
              </w:rPr>
              <w:t xml:space="preserve"> </w:t>
            </w:r>
            <w:r w:rsidRPr="004D2375">
              <w:rPr>
                <w:rFonts w:asciiTheme="majorBidi" w:hAnsiTheme="majorBidi" w:cstheme="majorBidi"/>
                <w:b/>
              </w:rPr>
              <w:t>specified</w:t>
            </w:r>
            <w:r w:rsidR="006E2CC9" w:rsidRPr="004D2375">
              <w:rPr>
                <w:rFonts w:asciiTheme="majorBidi" w:hAnsiTheme="majorBidi" w:cstheme="majorBidi"/>
                <w:b/>
              </w:rPr>
              <w:t xml:space="preserve"> </w:t>
            </w:r>
            <w:r w:rsidRPr="004D2375">
              <w:rPr>
                <w:rFonts w:asciiTheme="majorBidi" w:hAnsiTheme="majorBidi" w:cstheme="majorBidi"/>
                <w:b/>
              </w:rPr>
              <w:t>in</w:t>
            </w:r>
            <w:r w:rsidR="006E2CC9" w:rsidRPr="004D2375">
              <w:rPr>
                <w:rFonts w:asciiTheme="majorBidi" w:hAnsiTheme="majorBidi" w:cstheme="majorBidi"/>
                <w:b/>
              </w:rPr>
              <w:t xml:space="preserve"> </w:t>
            </w:r>
            <w:r w:rsidRPr="004D2375">
              <w:rPr>
                <w:rFonts w:asciiTheme="majorBidi" w:hAnsiTheme="majorBidi" w:cstheme="majorBidi"/>
                <w:b/>
              </w:rPr>
              <w:t>the</w:t>
            </w:r>
            <w:r w:rsidR="006E2CC9" w:rsidRPr="004D2375">
              <w:rPr>
                <w:rFonts w:asciiTheme="majorBidi" w:hAnsiTheme="majorBidi" w:cstheme="majorBidi"/>
                <w:b/>
              </w:rPr>
              <w:t xml:space="preserve"> </w:t>
            </w:r>
            <w:r w:rsidRPr="004D2375">
              <w:rPr>
                <w:rFonts w:asciiTheme="majorBidi" w:hAnsiTheme="majorBidi" w:cstheme="majorBidi"/>
                <w:b/>
              </w:rPr>
              <w:t>BDS</w:t>
            </w:r>
            <w:r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distributed</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received</w:t>
            </w:r>
            <w:r w:rsidR="006E2CC9" w:rsidRPr="004D2375">
              <w:rPr>
                <w:rFonts w:asciiTheme="majorBidi" w:hAnsiTheme="majorBidi" w:cstheme="majorBidi"/>
              </w:rPr>
              <w:t xml:space="preserve"> </w:t>
            </w:r>
            <w:r w:rsidRPr="004D2375">
              <w:rPr>
                <w:rFonts w:asciiTheme="majorBidi" w:hAnsiTheme="majorBidi" w:cstheme="majorBidi"/>
              </w:rPr>
              <w:t>through</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electronic-procurement</w:t>
            </w:r>
            <w:r w:rsidR="006E2CC9" w:rsidRPr="004D2375">
              <w:rPr>
                <w:rFonts w:asciiTheme="majorBidi" w:hAnsiTheme="majorBidi" w:cstheme="majorBidi"/>
              </w:rPr>
              <w:t xml:space="preserve"> </w:t>
            </w:r>
            <w:r w:rsidRPr="004D2375">
              <w:rPr>
                <w:rFonts w:asciiTheme="majorBidi" w:hAnsiTheme="majorBidi" w:cstheme="majorBidi"/>
              </w:rPr>
              <w:t>system</w:t>
            </w:r>
            <w:r w:rsidR="006E2CC9" w:rsidRPr="004D2375">
              <w:rPr>
                <w:rFonts w:asciiTheme="majorBidi" w:hAnsiTheme="majorBidi" w:cstheme="majorBidi"/>
              </w:rPr>
              <w:t xml:space="preserve"> </w:t>
            </w:r>
            <w:r w:rsidRPr="004D2375">
              <w:rPr>
                <w:rFonts w:asciiTheme="majorBidi" w:hAnsiTheme="majorBidi" w:cstheme="majorBidi"/>
              </w:rPr>
              <w:t>used</w:t>
            </w:r>
            <w:r w:rsidR="006E2CC9" w:rsidRPr="004D2375">
              <w:rPr>
                <w:rFonts w:asciiTheme="majorBidi" w:hAnsiTheme="majorBidi" w:cstheme="majorBidi"/>
              </w:rPr>
              <w:t xml:space="preserve"> </w:t>
            </w:r>
            <w:r w:rsidRPr="004D2375">
              <w:rPr>
                <w:rFonts w:asciiTheme="majorBidi" w:hAnsiTheme="majorBidi" w:cstheme="majorBidi"/>
              </w:rPr>
              <w:t>by</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Purchaser)</w:t>
            </w:r>
            <w:r w:rsidR="006B1DC4"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with</w:t>
            </w:r>
            <w:r w:rsidR="006E2CC9" w:rsidRPr="004D2375">
              <w:rPr>
                <w:rFonts w:asciiTheme="majorBidi" w:hAnsiTheme="majorBidi" w:cstheme="majorBidi"/>
              </w:rPr>
              <w:t xml:space="preserve"> </w:t>
            </w:r>
            <w:r w:rsidRPr="004D2375">
              <w:rPr>
                <w:rFonts w:asciiTheme="majorBidi" w:hAnsiTheme="majorBidi" w:cstheme="majorBidi"/>
              </w:rPr>
              <w:t>proof</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receipt;</w:t>
            </w:r>
          </w:p>
          <w:p w14:paraId="3A0961F6" w14:textId="77777777" w:rsidR="00ED0D94" w:rsidRPr="004D2375" w:rsidRDefault="00ED0D94" w:rsidP="005F3618">
            <w:pPr>
              <w:pStyle w:val="Heading3"/>
              <w:numPr>
                <w:ilvl w:val="2"/>
                <w:numId w:val="6"/>
              </w:numPr>
              <w:spacing w:before="120" w:after="120"/>
              <w:ind w:hanging="413"/>
              <w:rPr>
                <w:rFonts w:asciiTheme="majorBidi" w:hAnsiTheme="majorBidi" w:cstheme="majorBidi"/>
              </w:rPr>
            </w:pPr>
            <w:r w:rsidRPr="004D2375">
              <w:rPr>
                <w:rFonts w:asciiTheme="majorBidi" w:hAnsiTheme="majorBidi" w:cstheme="majorBidi"/>
              </w:rPr>
              <w:t>if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context</w:t>
            </w:r>
            <w:r w:rsidR="006E2CC9" w:rsidRPr="004D2375">
              <w:rPr>
                <w:rFonts w:asciiTheme="majorBidi" w:hAnsiTheme="majorBidi" w:cstheme="majorBidi"/>
              </w:rPr>
              <w:t xml:space="preserve"> </w:t>
            </w:r>
            <w:r w:rsidRPr="004D2375">
              <w:rPr>
                <w:rFonts w:asciiTheme="majorBidi" w:hAnsiTheme="majorBidi" w:cstheme="majorBidi"/>
              </w:rPr>
              <w:t>so</w:t>
            </w:r>
            <w:r w:rsidR="006E2CC9" w:rsidRPr="004D2375">
              <w:rPr>
                <w:rFonts w:asciiTheme="majorBidi" w:hAnsiTheme="majorBidi" w:cstheme="majorBidi"/>
              </w:rPr>
              <w:t xml:space="preserve"> </w:t>
            </w:r>
            <w:r w:rsidRPr="004D2375">
              <w:rPr>
                <w:rFonts w:asciiTheme="majorBidi" w:hAnsiTheme="majorBidi" w:cstheme="majorBidi"/>
              </w:rPr>
              <w:t>requires,</w:t>
            </w:r>
            <w:r w:rsidR="006E2CC9" w:rsidRPr="004D2375">
              <w:rPr>
                <w:rFonts w:asciiTheme="majorBidi" w:hAnsiTheme="majorBidi" w:cstheme="majorBidi"/>
              </w:rPr>
              <w:t xml:space="preserve"> </w:t>
            </w:r>
            <w:r w:rsidRPr="004D2375">
              <w:rPr>
                <w:rFonts w:asciiTheme="majorBidi" w:hAnsiTheme="majorBidi" w:cstheme="majorBidi"/>
              </w:rPr>
              <w:t>“singular”</w:t>
            </w:r>
            <w:r w:rsidR="006E2CC9" w:rsidRPr="004D2375">
              <w:rPr>
                <w:rFonts w:asciiTheme="majorBidi" w:hAnsiTheme="majorBidi" w:cstheme="majorBidi"/>
              </w:rPr>
              <w:t xml:space="preserve"> </w:t>
            </w:r>
            <w:r w:rsidRPr="004D2375">
              <w:rPr>
                <w:rFonts w:asciiTheme="majorBidi" w:hAnsiTheme="majorBidi" w:cstheme="majorBidi"/>
              </w:rPr>
              <w:t>means</w:t>
            </w:r>
            <w:r w:rsidR="006E2CC9" w:rsidRPr="004D2375">
              <w:rPr>
                <w:rFonts w:asciiTheme="majorBidi" w:hAnsiTheme="majorBidi" w:cstheme="majorBidi"/>
              </w:rPr>
              <w:t xml:space="preserve"> </w:t>
            </w:r>
            <w:r w:rsidRPr="004D2375">
              <w:rPr>
                <w:rFonts w:asciiTheme="majorBidi" w:hAnsiTheme="majorBidi" w:cstheme="majorBidi"/>
              </w:rPr>
              <w:t>“plural”</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vice</w:t>
            </w:r>
            <w:r w:rsidR="006E2CC9" w:rsidRPr="004D2375">
              <w:rPr>
                <w:rFonts w:asciiTheme="majorBidi" w:hAnsiTheme="majorBidi" w:cstheme="majorBidi"/>
              </w:rPr>
              <w:t xml:space="preserve"> </w:t>
            </w:r>
            <w:r w:rsidRPr="004D2375">
              <w:rPr>
                <w:rFonts w:asciiTheme="majorBidi" w:hAnsiTheme="majorBidi" w:cstheme="majorBidi"/>
              </w:rPr>
              <w:t>versa;</w:t>
            </w:r>
            <w:r w:rsidR="006E2CC9" w:rsidRPr="004D2375">
              <w:rPr>
                <w:rFonts w:asciiTheme="majorBidi" w:hAnsiTheme="majorBidi" w:cstheme="majorBidi"/>
              </w:rPr>
              <w:t xml:space="preserve"> </w:t>
            </w:r>
            <w:r w:rsidRPr="004D2375">
              <w:rPr>
                <w:rFonts w:asciiTheme="majorBidi" w:hAnsiTheme="majorBidi" w:cstheme="majorBidi"/>
              </w:rPr>
              <w:t>and</w:t>
            </w:r>
          </w:p>
          <w:p w14:paraId="14FFF0B0" w14:textId="77777777" w:rsidR="00ED0D94" w:rsidRPr="004D2375" w:rsidRDefault="00ED0D94" w:rsidP="005F3618">
            <w:pPr>
              <w:pStyle w:val="Heading3"/>
              <w:numPr>
                <w:ilvl w:val="2"/>
                <w:numId w:val="6"/>
              </w:numPr>
              <w:spacing w:before="120" w:after="120"/>
              <w:ind w:hanging="413"/>
              <w:rPr>
                <w:rFonts w:asciiTheme="majorBidi" w:hAnsiTheme="majorBidi" w:cstheme="majorBidi"/>
              </w:rPr>
            </w:pPr>
            <w:r w:rsidRPr="004D2375">
              <w:rPr>
                <w:rFonts w:asciiTheme="majorBidi" w:hAnsiTheme="majorBidi" w:cstheme="majorBidi"/>
              </w:rPr>
              <w:t>“</w:t>
            </w:r>
            <w:r w:rsidR="00C33CCB" w:rsidRPr="004D2375">
              <w:rPr>
                <w:rFonts w:asciiTheme="majorBidi" w:hAnsiTheme="majorBidi" w:cstheme="majorBidi"/>
              </w:rPr>
              <w:t>D</w:t>
            </w:r>
            <w:r w:rsidRPr="004D2375">
              <w:rPr>
                <w:rFonts w:asciiTheme="majorBidi" w:hAnsiTheme="majorBidi" w:cstheme="majorBidi"/>
              </w:rPr>
              <w:t>ay”</w:t>
            </w:r>
            <w:r w:rsidR="006E2CC9" w:rsidRPr="004D2375">
              <w:rPr>
                <w:rFonts w:asciiTheme="majorBidi" w:hAnsiTheme="majorBidi" w:cstheme="majorBidi"/>
              </w:rPr>
              <w:t xml:space="preserve"> </w:t>
            </w:r>
            <w:r w:rsidRPr="004D2375">
              <w:rPr>
                <w:rFonts w:asciiTheme="majorBidi" w:hAnsiTheme="majorBidi" w:cstheme="majorBidi"/>
              </w:rPr>
              <w:t>means</w:t>
            </w:r>
            <w:r w:rsidR="006E2CC9" w:rsidRPr="004D2375">
              <w:rPr>
                <w:rFonts w:asciiTheme="majorBidi" w:hAnsiTheme="majorBidi" w:cstheme="majorBidi"/>
              </w:rPr>
              <w:t xml:space="preserve"> </w:t>
            </w:r>
            <w:r w:rsidRPr="004D2375">
              <w:rPr>
                <w:rFonts w:asciiTheme="majorBidi" w:hAnsiTheme="majorBidi" w:cstheme="majorBidi"/>
              </w:rPr>
              <w:t>calendar</w:t>
            </w:r>
            <w:r w:rsidR="006E2CC9" w:rsidRPr="004D2375">
              <w:rPr>
                <w:rFonts w:asciiTheme="majorBidi" w:hAnsiTheme="majorBidi" w:cstheme="majorBidi"/>
              </w:rPr>
              <w:t xml:space="preserve"> </w:t>
            </w:r>
            <w:r w:rsidRPr="004D2375">
              <w:rPr>
                <w:rFonts w:asciiTheme="majorBidi" w:hAnsiTheme="majorBidi" w:cstheme="majorBidi"/>
              </w:rPr>
              <w:t>day,</w:t>
            </w:r>
            <w:r w:rsidR="006E2CC9" w:rsidRPr="004D2375">
              <w:rPr>
                <w:rFonts w:asciiTheme="majorBidi" w:hAnsiTheme="majorBidi" w:cstheme="majorBidi"/>
              </w:rPr>
              <w:t xml:space="preserve"> </w:t>
            </w:r>
            <w:r w:rsidRPr="004D2375">
              <w:rPr>
                <w:rFonts w:asciiTheme="majorBidi" w:hAnsiTheme="majorBidi" w:cstheme="majorBidi"/>
              </w:rPr>
              <w:t>unless</w:t>
            </w:r>
            <w:r w:rsidR="006E2CC9" w:rsidRPr="004D2375">
              <w:rPr>
                <w:rFonts w:asciiTheme="majorBidi" w:hAnsiTheme="majorBidi" w:cstheme="majorBidi"/>
              </w:rPr>
              <w:t xml:space="preserve"> </w:t>
            </w:r>
            <w:r w:rsidRPr="004D2375">
              <w:rPr>
                <w:rFonts w:asciiTheme="majorBidi" w:hAnsiTheme="majorBidi" w:cstheme="majorBidi"/>
              </w:rPr>
              <w:t>other</w:t>
            </w:r>
            <w:r w:rsidR="00F65409" w:rsidRPr="004D2375">
              <w:rPr>
                <w:rFonts w:asciiTheme="majorBidi" w:hAnsiTheme="majorBidi" w:cstheme="majorBidi"/>
              </w:rPr>
              <w:t>wise</w:t>
            </w:r>
            <w:r w:rsidR="006E2CC9" w:rsidRPr="004D2375">
              <w:rPr>
                <w:rFonts w:asciiTheme="majorBidi" w:hAnsiTheme="majorBidi" w:cstheme="majorBidi"/>
              </w:rPr>
              <w:t xml:space="preserve"> </w:t>
            </w:r>
            <w:r w:rsidR="00F65409" w:rsidRPr="004D2375">
              <w:rPr>
                <w:rFonts w:asciiTheme="majorBidi" w:hAnsiTheme="majorBidi" w:cstheme="majorBidi"/>
              </w:rPr>
              <w:t>specified</w:t>
            </w:r>
            <w:r w:rsidR="006E2CC9" w:rsidRPr="004D2375">
              <w:rPr>
                <w:rFonts w:asciiTheme="majorBidi" w:hAnsiTheme="majorBidi" w:cstheme="majorBidi"/>
              </w:rPr>
              <w:t xml:space="preserve"> </w:t>
            </w:r>
            <w:r w:rsidR="00F65409" w:rsidRPr="004D2375">
              <w:rPr>
                <w:rFonts w:asciiTheme="majorBidi" w:hAnsiTheme="majorBidi" w:cstheme="majorBidi"/>
              </w:rPr>
              <w:t>as</w:t>
            </w:r>
            <w:r w:rsidR="006E2CC9" w:rsidRPr="004D2375">
              <w:rPr>
                <w:rFonts w:asciiTheme="majorBidi" w:hAnsiTheme="majorBidi" w:cstheme="majorBidi"/>
              </w:rPr>
              <w:t xml:space="preserve"> </w:t>
            </w:r>
            <w:r w:rsidR="00F65409" w:rsidRPr="004D2375">
              <w:rPr>
                <w:rFonts w:asciiTheme="majorBidi" w:hAnsiTheme="majorBidi" w:cstheme="majorBidi"/>
              </w:rPr>
              <w:t>“Business</w:t>
            </w:r>
            <w:r w:rsidR="006E2CC9" w:rsidRPr="004D2375">
              <w:rPr>
                <w:rFonts w:asciiTheme="majorBidi" w:hAnsiTheme="majorBidi" w:cstheme="majorBidi"/>
              </w:rPr>
              <w:t xml:space="preserve"> </w:t>
            </w:r>
            <w:r w:rsidR="00F65409" w:rsidRPr="004D2375">
              <w:rPr>
                <w:rFonts w:asciiTheme="majorBidi" w:hAnsiTheme="majorBidi" w:cstheme="majorBidi"/>
              </w:rPr>
              <w:t>Day</w:t>
            </w:r>
            <w:r w:rsidRPr="004D2375">
              <w:rPr>
                <w:rFonts w:asciiTheme="majorBidi" w:hAnsiTheme="majorBidi" w:cstheme="majorBidi"/>
              </w:rPr>
              <w:t>”.</w:t>
            </w:r>
            <w:r w:rsidR="006E2CC9" w:rsidRPr="004D2375">
              <w:rPr>
                <w:rFonts w:asciiTheme="majorBidi" w:hAnsiTheme="majorBidi" w:cstheme="majorBidi"/>
              </w:rPr>
              <w:t xml:space="preserve"> </w:t>
            </w:r>
            <w:r w:rsidR="00C33CCB" w:rsidRPr="004D2375">
              <w:rPr>
                <w:rFonts w:asciiTheme="majorBidi" w:hAnsiTheme="majorBidi" w:cstheme="majorBidi"/>
              </w:rPr>
              <w:t>A</w:t>
            </w:r>
            <w:r w:rsidR="006E2CC9" w:rsidRPr="004D2375">
              <w:rPr>
                <w:rFonts w:asciiTheme="majorBidi" w:hAnsiTheme="majorBidi" w:cstheme="majorBidi"/>
              </w:rPr>
              <w:t xml:space="preserve"> </w:t>
            </w:r>
            <w:r w:rsidR="00C33CCB" w:rsidRPr="004D2375">
              <w:rPr>
                <w:rFonts w:asciiTheme="majorBidi" w:hAnsiTheme="majorBidi" w:cstheme="majorBidi"/>
              </w:rPr>
              <w:t>Business</w:t>
            </w:r>
            <w:r w:rsidR="006E2CC9" w:rsidRPr="004D2375">
              <w:rPr>
                <w:rFonts w:asciiTheme="majorBidi" w:hAnsiTheme="majorBidi" w:cstheme="majorBidi"/>
              </w:rPr>
              <w:t xml:space="preserve"> </w:t>
            </w:r>
            <w:r w:rsidR="00C33CCB" w:rsidRPr="004D2375">
              <w:rPr>
                <w:rFonts w:asciiTheme="majorBidi" w:hAnsiTheme="majorBidi" w:cstheme="majorBidi"/>
              </w:rPr>
              <w:t>Day</w:t>
            </w:r>
            <w:r w:rsidR="006E2CC9" w:rsidRPr="004D2375">
              <w:rPr>
                <w:rFonts w:asciiTheme="majorBidi" w:hAnsiTheme="majorBidi" w:cstheme="majorBidi"/>
              </w:rPr>
              <w:t xml:space="preserve"> </w:t>
            </w:r>
            <w:r w:rsidR="00C33CCB" w:rsidRPr="004D2375">
              <w:rPr>
                <w:rFonts w:asciiTheme="majorBidi" w:hAnsiTheme="majorBidi" w:cstheme="majorBidi"/>
              </w:rPr>
              <w:t>is</w:t>
            </w:r>
            <w:r w:rsidR="006E2CC9" w:rsidRPr="004D2375">
              <w:rPr>
                <w:rFonts w:asciiTheme="majorBidi" w:hAnsiTheme="majorBidi" w:cstheme="majorBidi"/>
              </w:rPr>
              <w:t xml:space="preserve"> </w:t>
            </w:r>
            <w:r w:rsidR="00C33CCB" w:rsidRPr="004D2375">
              <w:rPr>
                <w:rFonts w:asciiTheme="majorBidi" w:hAnsiTheme="majorBidi" w:cstheme="majorBidi"/>
              </w:rPr>
              <w:t>any</w:t>
            </w:r>
            <w:r w:rsidR="006E2CC9" w:rsidRPr="004D2375">
              <w:rPr>
                <w:rFonts w:asciiTheme="majorBidi" w:hAnsiTheme="majorBidi" w:cstheme="majorBidi"/>
              </w:rPr>
              <w:t xml:space="preserve"> </w:t>
            </w:r>
            <w:r w:rsidR="00C33CCB" w:rsidRPr="004D2375">
              <w:rPr>
                <w:rFonts w:asciiTheme="majorBidi" w:hAnsiTheme="majorBidi" w:cstheme="majorBidi"/>
              </w:rPr>
              <w:t>day</w:t>
            </w:r>
            <w:r w:rsidR="006E2CC9" w:rsidRPr="004D2375">
              <w:rPr>
                <w:rFonts w:asciiTheme="majorBidi" w:hAnsiTheme="majorBidi" w:cstheme="majorBidi"/>
              </w:rPr>
              <w:t xml:space="preserve"> </w:t>
            </w:r>
            <w:r w:rsidR="00C33CCB" w:rsidRPr="004D2375">
              <w:rPr>
                <w:rFonts w:asciiTheme="majorBidi" w:hAnsiTheme="majorBidi" w:cstheme="majorBidi"/>
              </w:rPr>
              <w:t>that</w:t>
            </w:r>
            <w:r w:rsidR="006E2CC9" w:rsidRPr="004D2375">
              <w:rPr>
                <w:rFonts w:asciiTheme="majorBidi" w:hAnsiTheme="majorBidi" w:cstheme="majorBidi"/>
              </w:rPr>
              <w:t xml:space="preserve"> </w:t>
            </w:r>
            <w:r w:rsidR="00C33CCB" w:rsidRPr="004D2375">
              <w:rPr>
                <w:rFonts w:asciiTheme="majorBidi" w:hAnsiTheme="majorBidi" w:cstheme="majorBidi"/>
              </w:rPr>
              <w:t>is</w:t>
            </w:r>
            <w:r w:rsidR="006E2CC9" w:rsidRPr="004D2375">
              <w:rPr>
                <w:rFonts w:asciiTheme="majorBidi" w:hAnsiTheme="majorBidi" w:cstheme="majorBidi"/>
              </w:rPr>
              <w:t xml:space="preserve"> </w:t>
            </w:r>
            <w:r w:rsidR="00C33CCB" w:rsidRPr="004D2375">
              <w:rPr>
                <w:rFonts w:asciiTheme="majorBidi" w:hAnsiTheme="majorBidi" w:cstheme="majorBidi"/>
              </w:rPr>
              <w:t>an</w:t>
            </w:r>
            <w:r w:rsidR="006E2CC9" w:rsidRPr="004D2375">
              <w:rPr>
                <w:rFonts w:asciiTheme="majorBidi" w:hAnsiTheme="majorBidi" w:cstheme="majorBidi"/>
              </w:rPr>
              <w:t xml:space="preserve"> </w:t>
            </w:r>
            <w:r w:rsidR="00C33CCB" w:rsidRPr="004D2375">
              <w:rPr>
                <w:rFonts w:asciiTheme="majorBidi" w:hAnsiTheme="majorBidi" w:cstheme="majorBidi"/>
              </w:rPr>
              <w:t>official</w:t>
            </w:r>
            <w:r w:rsidR="006E2CC9" w:rsidRPr="004D2375">
              <w:rPr>
                <w:rFonts w:asciiTheme="majorBidi" w:hAnsiTheme="majorBidi" w:cstheme="majorBidi"/>
              </w:rPr>
              <w:t xml:space="preserve"> </w:t>
            </w:r>
            <w:r w:rsidR="00C33CCB" w:rsidRPr="004D2375">
              <w:rPr>
                <w:rFonts w:asciiTheme="majorBidi" w:hAnsiTheme="majorBidi" w:cstheme="majorBidi"/>
              </w:rPr>
              <w:t>working</w:t>
            </w:r>
            <w:r w:rsidR="006E2CC9" w:rsidRPr="004D2375">
              <w:rPr>
                <w:rFonts w:asciiTheme="majorBidi" w:hAnsiTheme="majorBidi" w:cstheme="majorBidi"/>
              </w:rPr>
              <w:t xml:space="preserve"> </w:t>
            </w:r>
            <w:r w:rsidR="00C33CCB" w:rsidRPr="004D2375">
              <w:rPr>
                <w:rFonts w:asciiTheme="majorBidi" w:hAnsiTheme="majorBidi" w:cstheme="majorBidi"/>
              </w:rPr>
              <w:t>day</w:t>
            </w:r>
            <w:r w:rsidR="006E2CC9" w:rsidRPr="004D2375">
              <w:rPr>
                <w:rFonts w:asciiTheme="majorBidi" w:hAnsiTheme="majorBidi" w:cstheme="majorBidi"/>
              </w:rPr>
              <w:t xml:space="preserve"> </w:t>
            </w:r>
            <w:r w:rsidR="00C33CCB" w:rsidRPr="004D2375">
              <w:rPr>
                <w:rFonts w:asciiTheme="majorBidi" w:hAnsiTheme="majorBidi" w:cstheme="majorBidi"/>
              </w:rPr>
              <w:t>of</w:t>
            </w:r>
            <w:r w:rsidR="006E2CC9" w:rsidRPr="004D2375">
              <w:rPr>
                <w:rFonts w:asciiTheme="majorBidi" w:hAnsiTheme="majorBidi" w:cstheme="majorBidi"/>
              </w:rPr>
              <w:t xml:space="preserve"> </w:t>
            </w:r>
            <w:r w:rsidR="00C33CCB" w:rsidRPr="004D2375">
              <w:rPr>
                <w:rFonts w:asciiTheme="majorBidi" w:hAnsiTheme="majorBidi" w:cstheme="majorBidi"/>
              </w:rPr>
              <w:t>the</w:t>
            </w:r>
            <w:r w:rsidR="006E2CC9" w:rsidRPr="004D2375">
              <w:rPr>
                <w:rFonts w:asciiTheme="majorBidi" w:hAnsiTheme="majorBidi" w:cstheme="majorBidi"/>
              </w:rPr>
              <w:t xml:space="preserve"> </w:t>
            </w:r>
            <w:r w:rsidR="00C33CCB" w:rsidRPr="004D2375">
              <w:rPr>
                <w:rFonts w:asciiTheme="majorBidi" w:hAnsiTheme="majorBidi" w:cstheme="majorBidi"/>
              </w:rPr>
              <w:t>Borrower.</w:t>
            </w:r>
            <w:r w:rsidR="006E2CC9" w:rsidRPr="004D2375">
              <w:rPr>
                <w:rFonts w:asciiTheme="majorBidi" w:hAnsiTheme="majorBidi" w:cstheme="majorBidi"/>
              </w:rPr>
              <w:t xml:space="preserve"> </w:t>
            </w:r>
            <w:r w:rsidR="00C33CCB" w:rsidRPr="004D2375">
              <w:rPr>
                <w:rFonts w:asciiTheme="majorBidi" w:hAnsiTheme="majorBidi" w:cstheme="majorBidi"/>
              </w:rPr>
              <w:t>It</w:t>
            </w:r>
            <w:r w:rsidR="006E2CC9" w:rsidRPr="004D2375">
              <w:rPr>
                <w:rFonts w:asciiTheme="majorBidi" w:hAnsiTheme="majorBidi" w:cstheme="majorBidi"/>
              </w:rPr>
              <w:t xml:space="preserve"> </w:t>
            </w:r>
            <w:r w:rsidR="00C33CCB" w:rsidRPr="004D2375">
              <w:rPr>
                <w:rFonts w:asciiTheme="majorBidi" w:hAnsiTheme="majorBidi" w:cstheme="majorBidi"/>
              </w:rPr>
              <w:t>excludes</w:t>
            </w:r>
            <w:r w:rsidR="006E2CC9" w:rsidRPr="004D2375">
              <w:rPr>
                <w:rFonts w:asciiTheme="majorBidi" w:hAnsiTheme="majorBidi" w:cstheme="majorBidi"/>
              </w:rPr>
              <w:t xml:space="preserve"> </w:t>
            </w:r>
            <w:r w:rsidR="00C33CCB" w:rsidRPr="004D2375">
              <w:rPr>
                <w:rFonts w:asciiTheme="majorBidi" w:hAnsiTheme="majorBidi" w:cstheme="majorBidi"/>
              </w:rPr>
              <w:t>the</w:t>
            </w:r>
            <w:r w:rsidR="006E2CC9" w:rsidRPr="004D2375">
              <w:rPr>
                <w:rFonts w:asciiTheme="majorBidi" w:hAnsiTheme="majorBidi" w:cstheme="majorBidi"/>
              </w:rPr>
              <w:t xml:space="preserve"> </w:t>
            </w:r>
            <w:r w:rsidR="00C33CCB" w:rsidRPr="004D2375">
              <w:rPr>
                <w:rFonts w:asciiTheme="majorBidi" w:hAnsiTheme="majorBidi" w:cstheme="majorBidi"/>
              </w:rPr>
              <w:t>Borrower’s</w:t>
            </w:r>
            <w:r w:rsidR="006E2CC9" w:rsidRPr="004D2375">
              <w:rPr>
                <w:rFonts w:asciiTheme="majorBidi" w:hAnsiTheme="majorBidi" w:cstheme="majorBidi"/>
              </w:rPr>
              <w:t xml:space="preserve"> </w:t>
            </w:r>
            <w:r w:rsidR="00C33CCB" w:rsidRPr="004D2375">
              <w:rPr>
                <w:rFonts w:asciiTheme="majorBidi" w:hAnsiTheme="majorBidi" w:cstheme="majorBidi"/>
              </w:rPr>
              <w:t>official</w:t>
            </w:r>
            <w:r w:rsidR="006E2CC9" w:rsidRPr="004D2375">
              <w:rPr>
                <w:rFonts w:asciiTheme="majorBidi" w:hAnsiTheme="majorBidi" w:cstheme="majorBidi"/>
              </w:rPr>
              <w:t xml:space="preserve"> </w:t>
            </w:r>
            <w:r w:rsidR="00C33CCB" w:rsidRPr="004D2375">
              <w:rPr>
                <w:rFonts w:asciiTheme="majorBidi" w:hAnsiTheme="majorBidi" w:cstheme="majorBidi"/>
              </w:rPr>
              <w:t>public</w:t>
            </w:r>
            <w:r w:rsidR="006E2CC9" w:rsidRPr="004D2375">
              <w:rPr>
                <w:rFonts w:asciiTheme="majorBidi" w:hAnsiTheme="majorBidi" w:cstheme="majorBidi"/>
              </w:rPr>
              <w:t xml:space="preserve"> </w:t>
            </w:r>
            <w:r w:rsidR="00C33CCB" w:rsidRPr="004D2375">
              <w:rPr>
                <w:rFonts w:asciiTheme="majorBidi" w:hAnsiTheme="majorBidi" w:cstheme="majorBidi"/>
              </w:rPr>
              <w:t>holidays.</w:t>
            </w:r>
          </w:p>
        </w:tc>
      </w:tr>
      <w:tr w:rsidR="00ED0D94" w:rsidRPr="004D2375" w14:paraId="6BE7AD77" w14:textId="77777777" w:rsidTr="00CE0DE7">
        <w:tc>
          <w:tcPr>
            <w:tcW w:w="3563" w:type="dxa"/>
          </w:tcPr>
          <w:p w14:paraId="47B3FAA0" w14:textId="77777777" w:rsidR="00ED0D94" w:rsidRPr="004D2375" w:rsidRDefault="00ED0D94" w:rsidP="009246F0">
            <w:pPr>
              <w:pStyle w:val="Section1-Clauses"/>
              <w:spacing w:before="120" w:after="120"/>
              <w:ind w:left="345"/>
              <w:rPr>
                <w:rFonts w:asciiTheme="majorBidi" w:hAnsiTheme="majorBidi" w:cstheme="majorBidi"/>
              </w:rPr>
            </w:pPr>
            <w:bookmarkStart w:id="31" w:name="_Toc431809056"/>
            <w:bookmarkStart w:id="32" w:name="_Toc438438821"/>
            <w:bookmarkStart w:id="33" w:name="_Toc438532556"/>
            <w:bookmarkStart w:id="34" w:name="_Toc438733965"/>
            <w:bookmarkStart w:id="35" w:name="_Toc438907006"/>
            <w:bookmarkStart w:id="36" w:name="_Toc438907205"/>
            <w:bookmarkStart w:id="37" w:name="_Toc348000783"/>
            <w:bookmarkStart w:id="38" w:name="_Toc436905705"/>
            <w:bookmarkStart w:id="39" w:name="_Toc222916205"/>
            <w:r w:rsidRPr="004D2375">
              <w:rPr>
                <w:rFonts w:asciiTheme="majorBidi" w:hAnsiTheme="majorBidi" w:cstheme="majorBidi"/>
              </w:rPr>
              <w:t>Source</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Funds</w:t>
            </w:r>
            <w:bookmarkEnd w:id="31"/>
            <w:bookmarkEnd w:id="32"/>
            <w:bookmarkEnd w:id="33"/>
            <w:bookmarkEnd w:id="34"/>
            <w:bookmarkEnd w:id="35"/>
            <w:bookmarkEnd w:id="36"/>
            <w:bookmarkEnd w:id="37"/>
            <w:bookmarkEnd w:id="38"/>
            <w:bookmarkEnd w:id="39"/>
          </w:p>
        </w:tc>
        <w:tc>
          <w:tcPr>
            <w:tcW w:w="5527" w:type="dxa"/>
          </w:tcPr>
          <w:p w14:paraId="5EA2AF1B" w14:textId="77777777" w:rsidR="00ED0D94" w:rsidRPr="004D2375" w:rsidRDefault="00ED0D94" w:rsidP="005F3618">
            <w:pPr>
              <w:pStyle w:val="Sub-ClauseText"/>
              <w:numPr>
                <w:ilvl w:val="1"/>
                <w:numId w:val="20"/>
              </w:numPr>
              <w:rPr>
                <w:rFonts w:asciiTheme="majorBidi" w:hAnsiTheme="majorBidi" w:cstheme="majorBidi"/>
                <w:spacing w:val="0"/>
              </w:rPr>
            </w:pP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Borrower</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Recipient</w:t>
            </w:r>
            <w:r w:rsidR="006E2CC9" w:rsidRPr="004D2375">
              <w:rPr>
                <w:rFonts w:asciiTheme="majorBidi" w:hAnsiTheme="majorBidi" w:cstheme="majorBidi"/>
                <w:spacing w:val="0"/>
              </w:rPr>
              <w:t xml:space="preserve"> </w:t>
            </w:r>
            <w:r w:rsidRPr="004D2375">
              <w:rPr>
                <w:rFonts w:asciiTheme="majorBidi" w:hAnsiTheme="majorBidi" w:cstheme="majorBidi"/>
                <w:spacing w:val="0"/>
              </w:rPr>
              <w:t>(hereinafter</w:t>
            </w:r>
            <w:r w:rsidR="006E2CC9" w:rsidRPr="004D2375">
              <w:rPr>
                <w:rFonts w:asciiTheme="majorBidi" w:hAnsiTheme="majorBidi" w:cstheme="majorBidi"/>
                <w:spacing w:val="0"/>
              </w:rPr>
              <w:t xml:space="preserve"> </w:t>
            </w:r>
            <w:r w:rsidRPr="004D2375">
              <w:rPr>
                <w:rFonts w:asciiTheme="majorBidi" w:hAnsiTheme="majorBidi" w:cstheme="majorBidi"/>
                <w:spacing w:val="0"/>
              </w:rPr>
              <w:t>called</w:t>
            </w:r>
            <w:r w:rsidR="006E2CC9" w:rsidRPr="004D2375">
              <w:rPr>
                <w:rFonts w:asciiTheme="majorBidi" w:hAnsiTheme="majorBidi" w:cstheme="majorBidi"/>
                <w:spacing w:val="0"/>
              </w:rPr>
              <w:t xml:space="preserve"> </w:t>
            </w:r>
            <w:r w:rsidRPr="004D2375">
              <w:rPr>
                <w:rFonts w:asciiTheme="majorBidi" w:hAnsiTheme="majorBidi" w:cstheme="majorBidi"/>
                <w:spacing w:val="0"/>
              </w:rPr>
              <w:t>“Borrower”)</w:t>
            </w:r>
            <w:r w:rsidR="006E2CC9" w:rsidRPr="004D2375">
              <w:rPr>
                <w:rFonts w:asciiTheme="majorBidi" w:hAnsiTheme="majorBidi" w:cstheme="majorBidi"/>
                <w:spacing w:val="0"/>
              </w:rPr>
              <w:t xml:space="preserve"> </w:t>
            </w:r>
            <w:r w:rsidRPr="004D2375">
              <w:rPr>
                <w:rFonts w:asciiTheme="majorBidi" w:hAnsiTheme="majorBidi" w:cstheme="majorBidi"/>
                <w:bCs/>
                <w:spacing w:val="0"/>
              </w:rPr>
              <w:t>specified</w:t>
            </w:r>
            <w:r w:rsidR="006E2CC9" w:rsidRPr="004D2375">
              <w:rPr>
                <w:rFonts w:asciiTheme="majorBidi" w:hAnsiTheme="majorBidi" w:cstheme="majorBidi"/>
                <w:b/>
                <w:bCs/>
                <w:spacing w:val="0"/>
              </w:rPr>
              <w:t xml:space="preserve"> </w:t>
            </w:r>
            <w:r w:rsidRPr="004D2375">
              <w:rPr>
                <w:rFonts w:asciiTheme="majorBidi" w:hAnsiTheme="majorBidi" w:cstheme="majorBidi"/>
                <w:b/>
                <w:bCs/>
                <w:spacing w:val="0"/>
              </w:rPr>
              <w:t>in</w:t>
            </w:r>
            <w:r w:rsidR="006E2CC9" w:rsidRPr="004D2375">
              <w:rPr>
                <w:rFonts w:asciiTheme="majorBidi" w:hAnsiTheme="majorBidi" w:cstheme="majorBidi"/>
                <w:b/>
                <w:bCs/>
                <w:spacing w:val="0"/>
              </w:rPr>
              <w:t xml:space="preserve"> </w:t>
            </w:r>
            <w:r w:rsidRPr="004D2375">
              <w:rPr>
                <w:rFonts w:asciiTheme="majorBidi" w:hAnsiTheme="majorBidi" w:cstheme="majorBidi"/>
                <w:b/>
                <w:bCs/>
                <w:spacing w:val="0"/>
              </w:rPr>
              <w:t>the</w:t>
            </w:r>
            <w:r w:rsidR="006E2CC9" w:rsidRPr="004D2375">
              <w:rPr>
                <w:rFonts w:asciiTheme="majorBidi" w:hAnsiTheme="majorBidi" w:cstheme="majorBidi"/>
                <w:b/>
                <w:bCs/>
                <w:spacing w:val="0"/>
              </w:rPr>
              <w:t xml:space="preserve"> </w:t>
            </w:r>
            <w:r w:rsidRPr="004D2375">
              <w:rPr>
                <w:rFonts w:asciiTheme="majorBidi" w:hAnsiTheme="majorBidi" w:cstheme="majorBidi"/>
                <w:b/>
                <w:bCs/>
                <w:spacing w:val="0"/>
              </w:rPr>
              <w:t>BDS</w:t>
            </w:r>
            <w:r w:rsidR="006E2CC9" w:rsidRPr="004D2375">
              <w:rPr>
                <w:rFonts w:asciiTheme="majorBidi" w:hAnsiTheme="majorBidi" w:cstheme="majorBidi"/>
                <w:spacing w:val="0"/>
              </w:rPr>
              <w:t xml:space="preserve"> </w:t>
            </w:r>
            <w:r w:rsidRPr="004D2375">
              <w:rPr>
                <w:rFonts w:asciiTheme="majorBidi" w:hAnsiTheme="majorBidi" w:cstheme="majorBidi"/>
                <w:spacing w:val="0"/>
              </w:rPr>
              <w:t>has</w:t>
            </w:r>
            <w:r w:rsidR="006E2CC9" w:rsidRPr="004D2375">
              <w:rPr>
                <w:rFonts w:asciiTheme="majorBidi" w:hAnsiTheme="majorBidi" w:cstheme="majorBidi"/>
                <w:spacing w:val="0"/>
              </w:rPr>
              <w:t xml:space="preserve"> </w:t>
            </w:r>
            <w:r w:rsidRPr="004D2375">
              <w:rPr>
                <w:rFonts w:asciiTheme="majorBidi" w:hAnsiTheme="majorBidi" w:cstheme="majorBidi"/>
                <w:spacing w:val="0"/>
              </w:rPr>
              <w:t>applied</w:t>
            </w:r>
            <w:r w:rsidR="006E2CC9" w:rsidRPr="004D2375">
              <w:rPr>
                <w:rFonts w:asciiTheme="majorBidi" w:hAnsiTheme="majorBidi" w:cstheme="majorBidi"/>
                <w:spacing w:val="0"/>
              </w:rPr>
              <w:t xml:space="preserve"> </w:t>
            </w:r>
            <w:r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received</w:t>
            </w:r>
            <w:r w:rsidR="006E2CC9" w:rsidRPr="004D2375">
              <w:rPr>
                <w:rFonts w:asciiTheme="majorBidi" w:hAnsiTheme="majorBidi" w:cstheme="majorBidi"/>
                <w:spacing w:val="0"/>
              </w:rPr>
              <w:t xml:space="preserve"> </w:t>
            </w:r>
            <w:r w:rsidRPr="004D2375">
              <w:rPr>
                <w:rFonts w:asciiTheme="majorBidi" w:hAnsiTheme="majorBidi" w:cstheme="majorBidi"/>
                <w:spacing w:val="0"/>
              </w:rPr>
              <w:t>financing</w:t>
            </w:r>
            <w:r w:rsidR="006E2CC9" w:rsidRPr="004D2375">
              <w:rPr>
                <w:rFonts w:asciiTheme="majorBidi" w:hAnsiTheme="majorBidi" w:cstheme="majorBidi"/>
                <w:spacing w:val="0"/>
              </w:rPr>
              <w:t xml:space="preserve"> </w:t>
            </w:r>
            <w:r w:rsidRPr="004D2375">
              <w:rPr>
                <w:rFonts w:asciiTheme="majorBidi" w:hAnsiTheme="majorBidi" w:cstheme="majorBidi"/>
                <w:spacing w:val="0"/>
              </w:rPr>
              <w:t>(hereinafter</w:t>
            </w:r>
            <w:r w:rsidR="006E2CC9" w:rsidRPr="004D2375">
              <w:rPr>
                <w:rFonts w:asciiTheme="majorBidi" w:hAnsiTheme="majorBidi" w:cstheme="majorBidi"/>
                <w:spacing w:val="0"/>
              </w:rPr>
              <w:t xml:space="preserve"> </w:t>
            </w:r>
            <w:r w:rsidRPr="004D2375">
              <w:rPr>
                <w:rFonts w:asciiTheme="majorBidi" w:hAnsiTheme="majorBidi" w:cstheme="majorBidi"/>
                <w:spacing w:val="0"/>
              </w:rPr>
              <w:t>called</w:t>
            </w:r>
            <w:r w:rsidR="006E2CC9" w:rsidRPr="004D2375">
              <w:rPr>
                <w:rFonts w:asciiTheme="majorBidi" w:hAnsiTheme="majorBidi" w:cstheme="majorBidi"/>
                <w:spacing w:val="0"/>
              </w:rPr>
              <w:t xml:space="preserve"> </w:t>
            </w:r>
            <w:r w:rsidRPr="004D2375">
              <w:rPr>
                <w:rFonts w:asciiTheme="majorBidi" w:hAnsiTheme="majorBidi" w:cstheme="majorBidi"/>
                <w:spacing w:val="0"/>
              </w:rPr>
              <w:t>“funds”)</w:t>
            </w:r>
            <w:r w:rsidR="006E2CC9" w:rsidRPr="004D2375">
              <w:rPr>
                <w:rFonts w:asciiTheme="majorBidi" w:hAnsiTheme="majorBidi" w:cstheme="majorBidi"/>
                <w:spacing w:val="0"/>
              </w:rPr>
              <w:t xml:space="preserve"> </w:t>
            </w:r>
            <w:r w:rsidRPr="004D2375">
              <w:rPr>
                <w:rFonts w:asciiTheme="majorBidi" w:hAnsiTheme="majorBidi" w:cstheme="majorBidi"/>
                <w:spacing w:val="0"/>
              </w:rPr>
              <w:t>from</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International</w:t>
            </w:r>
            <w:r w:rsidR="006E2CC9" w:rsidRPr="004D2375">
              <w:rPr>
                <w:rFonts w:asciiTheme="majorBidi" w:hAnsiTheme="majorBidi" w:cstheme="majorBidi"/>
                <w:spacing w:val="0"/>
              </w:rPr>
              <w:t xml:space="preserve"> </w:t>
            </w:r>
            <w:r w:rsidRPr="004D2375">
              <w:rPr>
                <w:rFonts w:asciiTheme="majorBidi" w:hAnsiTheme="majorBidi" w:cstheme="majorBidi"/>
                <w:spacing w:val="0"/>
              </w:rPr>
              <w:t>Bank</w:t>
            </w:r>
            <w:r w:rsidR="006E2CC9" w:rsidRPr="004D2375">
              <w:rPr>
                <w:rFonts w:asciiTheme="majorBidi" w:hAnsiTheme="majorBidi" w:cstheme="majorBidi"/>
                <w:spacing w:val="0"/>
              </w:rPr>
              <w:t xml:space="preserve"> </w:t>
            </w:r>
            <w:r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Pr="004D2375">
              <w:rPr>
                <w:rFonts w:asciiTheme="majorBidi" w:hAnsiTheme="majorBidi" w:cstheme="majorBidi"/>
                <w:spacing w:val="0"/>
              </w:rPr>
              <w:t>Reconstruction</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Development</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International</w:t>
            </w:r>
            <w:r w:rsidR="006E2CC9" w:rsidRPr="004D2375">
              <w:rPr>
                <w:rFonts w:asciiTheme="majorBidi" w:hAnsiTheme="majorBidi" w:cstheme="majorBidi"/>
                <w:spacing w:val="0"/>
              </w:rPr>
              <w:t xml:space="preserve"> </w:t>
            </w:r>
            <w:r w:rsidRPr="004D2375">
              <w:rPr>
                <w:rFonts w:asciiTheme="majorBidi" w:hAnsiTheme="majorBidi" w:cstheme="majorBidi"/>
                <w:spacing w:val="0"/>
              </w:rPr>
              <w:t>Development</w:t>
            </w:r>
            <w:r w:rsidR="006E2CC9" w:rsidRPr="004D2375">
              <w:rPr>
                <w:rFonts w:asciiTheme="majorBidi" w:hAnsiTheme="majorBidi" w:cstheme="majorBidi"/>
                <w:spacing w:val="0"/>
              </w:rPr>
              <w:t xml:space="preserve"> </w:t>
            </w:r>
            <w:r w:rsidRPr="004D2375">
              <w:rPr>
                <w:rFonts w:asciiTheme="majorBidi" w:hAnsiTheme="majorBidi" w:cstheme="majorBidi"/>
                <w:spacing w:val="0"/>
              </w:rPr>
              <w:t>Association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(hereinafter</w:t>
            </w:r>
            <w:r w:rsidR="006E2CC9" w:rsidRPr="004D2375">
              <w:rPr>
                <w:rFonts w:asciiTheme="majorBidi" w:hAnsiTheme="majorBidi" w:cstheme="majorBidi"/>
                <w:spacing w:val="0"/>
              </w:rPr>
              <w:t xml:space="preserve"> </w:t>
            </w:r>
            <w:r w:rsidRPr="004D2375">
              <w:rPr>
                <w:rFonts w:asciiTheme="majorBidi" w:hAnsiTheme="majorBidi" w:cstheme="majorBidi"/>
                <w:spacing w:val="0"/>
              </w:rPr>
              <w:t>called</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Bank”)</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an</w:t>
            </w:r>
            <w:r w:rsidR="006E2CC9" w:rsidRPr="004D2375">
              <w:rPr>
                <w:rFonts w:asciiTheme="majorBidi" w:hAnsiTheme="majorBidi" w:cstheme="majorBidi"/>
                <w:spacing w:val="0"/>
              </w:rPr>
              <w:t xml:space="preserve"> </w:t>
            </w:r>
            <w:r w:rsidRPr="004D2375">
              <w:rPr>
                <w:rFonts w:asciiTheme="majorBidi" w:hAnsiTheme="majorBidi" w:cstheme="majorBidi"/>
                <w:spacing w:val="0"/>
              </w:rPr>
              <w:t>amount</w:t>
            </w:r>
            <w:r w:rsidR="006E2CC9" w:rsidRPr="004D2375">
              <w:rPr>
                <w:rFonts w:asciiTheme="majorBidi" w:hAnsiTheme="majorBidi" w:cstheme="majorBidi"/>
                <w:spacing w:val="0"/>
              </w:rPr>
              <w:t xml:space="preserve"> </w:t>
            </w:r>
            <w:r w:rsidRPr="004D2375">
              <w:rPr>
                <w:rFonts w:asciiTheme="majorBidi" w:hAnsiTheme="majorBidi" w:cstheme="majorBidi"/>
                <w:spacing w:val="0"/>
              </w:rPr>
              <w:t>specified</w:t>
            </w:r>
            <w:r w:rsidR="006E2CC9" w:rsidRPr="004D2375">
              <w:rPr>
                <w:rFonts w:asciiTheme="majorBidi" w:hAnsiTheme="majorBidi" w:cstheme="majorBidi"/>
                <w:b/>
                <w:spacing w:val="0"/>
              </w:rPr>
              <w:t xml:space="preserve"> </w:t>
            </w:r>
            <w:r w:rsidRPr="004D2375">
              <w:rPr>
                <w:rFonts w:asciiTheme="majorBidi" w:hAnsiTheme="majorBidi" w:cstheme="majorBidi"/>
                <w:b/>
                <w:spacing w:val="0"/>
              </w:rPr>
              <w:t>in</w:t>
            </w:r>
            <w:r w:rsidR="006E2CC9" w:rsidRPr="004D2375">
              <w:rPr>
                <w:rFonts w:asciiTheme="majorBidi" w:hAnsiTheme="majorBidi" w:cstheme="majorBidi"/>
                <w:b/>
                <w:spacing w:val="0"/>
              </w:rPr>
              <w:t xml:space="preserve"> </w:t>
            </w:r>
            <w:r w:rsidRPr="004D2375">
              <w:rPr>
                <w:rFonts w:asciiTheme="majorBidi" w:hAnsiTheme="majorBidi" w:cstheme="majorBidi"/>
                <w:b/>
                <w:spacing w:val="0"/>
              </w:rPr>
              <w:t>the</w:t>
            </w:r>
            <w:r w:rsidR="006E2CC9" w:rsidRPr="004D2375">
              <w:rPr>
                <w:rFonts w:asciiTheme="majorBidi" w:hAnsiTheme="majorBidi" w:cstheme="majorBidi"/>
                <w:b/>
                <w:spacing w:val="0"/>
              </w:rPr>
              <w:t xml:space="preserve"> </w:t>
            </w:r>
            <w:r w:rsidRPr="004D2375">
              <w:rPr>
                <w:rFonts w:asciiTheme="majorBidi" w:hAnsiTheme="majorBidi" w:cstheme="majorBidi"/>
                <w:b/>
                <w:spacing w:val="0"/>
              </w:rPr>
              <w:t>BDS,</w:t>
            </w:r>
            <w:r w:rsidR="006E2CC9" w:rsidRPr="004D2375">
              <w:rPr>
                <w:rFonts w:asciiTheme="majorBidi" w:hAnsiTheme="majorBidi" w:cstheme="majorBidi"/>
                <w:spacing w:val="0"/>
              </w:rPr>
              <w:t xml:space="preserve"> </w:t>
            </w:r>
            <w:r w:rsidRPr="004D2375">
              <w:rPr>
                <w:rFonts w:asciiTheme="majorBidi" w:hAnsiTheme="majorBidi" w:cstheme="majorBidi"/>
                <w:spacing w:val="0"/>
              </w:rPr>
              <w:t>toward</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project</w:t>
            </w:r>
            <w:r w:rsidR="006E2CC9" w:rsidRPr="004D2375">
              <w:rPr>
                <w:rFonts w:asciiTheme="majorBidi" w:hAnsiTheme="majorBidi" w:cstheme="majorBidi"/>
                <w:spacing w:val="0"/>
              </w:rPr>
              <w:t xml:space="preserve"> </w:t>
            </w:r>
            <w:r w:rsidRPr="004D2375">
              <w:rPr>
                <w:rFonts w:asciiTheme="majorBidi" w:hAnsiTheme="majorBidi" w:cstheme="majorBidi"/>
                <w:spacing w:val="0"/>
              </w:rPr>
              <w:t>named</w:t>
            </w:r>
            <w:r w:rsidR="006E2CC9" w:rsidRPr="004D2375">
              <w:rPr>
                <w:rFonts w:asciiTheme="majorBidi" w:hAnsiTheme="majorBidi" w:cstheme="majorBidi"/>
                <w:spacing w:val="0"/>
              </w:rPr>
              <w:t xml:space="preserve"> </w:t>
            </w:r>
            <w:r w:rsidRPr="004D2375">
              <w:rPr>
                <w:rFonts w:asciiTheme="majorBidi" w:hAnsiTheme="majorBidi" w:cstheme="majorBidi"/>
                <w:b/>
                <w:spacing w:val="0"/>
              </w:rPr>
              <w:t>in</w:t>
            </w:r>
            <w:r w:rsidR="006E2CC9" w:rsidRPr="004D2375">
              <w:rPr>
                <w:rFonts w:asciiTheme="majorBidi" w:hAnsiTheme="majorBidi" w:cstheme="majorBidi"/>
                <w:b/>
                <w:spacing w:val="0"/>
              </w:rPr>
              <w:t xml:space="preserve"> </w:t>
            </w:r>
            <w:r w:rsidRPr="004D2375">
              <w:rPr>
                <w:rFonts w:asciiTheme="majorBidi" w:hAnsiTheme="majorBidi" w:cstheme="majorBidi"/>
                <w:b/>
                <w:spacing w:val="0"/>
              </w:rPr>
              <w:t>the</w:t>
            </w:r>
            <w:r w:rsidR="006E2CC9" w:rsidRPr="004D2375">
              <w:rPr>
                <w:rFonts w:asciiTheme="majorBidi" w:hAnsiTheme="majorBidi" w:cstheme="majorBidi"/>
                <w:b/>
                <w:spacing w:val="0"/>
              </w:rPr>
              <w:t xml:space="preserve"> </w:t>
            </w:r>
            <w:r w:rsidRPr="004D2375">
              <w:rPr>
                <w:rFonts w:asciiTheme="majorBidi" w:hAnsiTheme="majorBidi" w:cstheme="majorBidi"/>
                <w:b/>
                <w:spacing w:val="0"/>
              </w:rPr>
              <w:t>BDS.</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Borrower</w:t>
            </w:r>
            <w:r w:rsidR="006E2CC9" w:rsidRPr="004D2375">
              <w:rPr>
                <w:rFonts w:asciiTheme="majorBidi" w:hAnsiTheme="majorBidi" w:cstheme="majorBidi"/>
                <w:spacing w:val="0"/>
              </w:rPr>
              <w:t xml:space="preserve"> </w:t>
            </w:r>
            <w:r w:rsidRPr="004D2375">
              <w:rPr>
                <w:rFonts w:asciiTheme="majorBidi" w:hAnsiTheme="majorBidi" w:cstheme="majorBidi"/>
                <w:spacing w:val="0"/>
              </w:rPr>
              <w:t>intends</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apply</w:t>
            </w:r>
            <w:r w:rsidR="006E2CC9" w:rsidRPr="004D2375">
              <w:rPr>
                <w:rFonts w:asciiTheme="majorBidi" w:hAnsiTheme="majorBidi" w:cstheme="majorBidi"/>
                <w:spacing w:val="0"/>
              </w:rPr>
              <w:t xml:space="preserve"> </w:t>
            </w:r>
            <w:r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Pr="004D2375">
              <w:rPr>
                <w:rFonts w:asciiTheme="majorBidi" w:hAnsiTheme="majorBidi" w:cstheme="majorBidi"/>
                <w:spacing w:val="0"/>
              </w:rPr>
              <w:t>portion</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funds</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eligible</w:t>
            </w:r>
            <w:r w:rsidR="006E2CC9" w:rsidRPr="004D2375">
              <w:rPr>
                <w:rFonts w:asciiTheme="majorBidi" w:hAnsiTheme="majorBidi" w:cstheme="majorBidi"/>
                <w:spacing w:val="0"/>
              </w:rPr>
              <w:t xml:space="preserve"> </w:t>
            </w:r>
            <w:r w:rsidRPr="004D2375">
              <w:rPr>
                <w:rFonts w:asciiTheme="majorBidi" w:hAnsiTheme="majorBidi" w:cstheme="majorBidi"/>
                <w:spacing w:val="0"/>
              </w:rPr>
              <w:t>payments</w:t>
            </w:r>
            <w:r w:rsidR="006E2CC9" w:rsidRPr="004D2375">
              <w:rPr>
                <w:rFonts w:asciiTheme="majorBidi" w:hAnsiTheme="majorBidi" w:cstheme="majorBidi"/>
                <w:spacing w:val="0"/>
              </w:rPr>
              <w:t xml:space="preserve"> </w:t>
            </w:r>
            <w:r w:rsidRPr="004D2375">
              <w:rPr>
                <w:rFonts w:asciiTheme="majorBidi" w:hAnsiTheme="majorBidi" w:cstheme="majorBidi"/>
                <w:spacing w:val="0"/>
              </w:rPr>
              <w:t>under</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Pr="004D2375">
              <w:rPr>
                <w:rFonts w:asciiTheme="majorBidi" w:hAnsiTheme="majorBidi" w:cstheme="majorBidi"/>
                <w:spacing w:val="0"/>
              </w:rPr>
              <w:t>which</w:t>
            </w:r>
            <w:r w:rsidR="006E2CC9" w:rsidRPr="004D2375">
              <w:rPr>
                <w:rFonts w:asciiTheme="majorBidi" w:hAnsiTheme="majorBidi" w:cstheme="majorBidi"/>
                <w:spacing w:val="0"/>
              </w:rPr>
              <w:t xml:space="preserve"> </w:t>
            </w:r>
            <w:r w:rsidRPr="004D2375">
              <w:rPr>
                <w:rFonts w:asciiTheme="majorBidi" w:hAnsiTheme="majorBidi" w:cstheme="majorBidi"/>
                <w:spacing w:val="0"/>
              </w:rPr>
              <w:t>this</w:t>
            </w:r>
            <w:r w:rsidR="006E2CC9" w:rsidRPr="004D2375">
              <w:rPr>
                <w:rFonts w:asciiTheme="majorBidi" w:hAnsiTheme="majorBidi" w:cstheme="majorBidi"/>
                <w:spacing w:val="0"/>
              </w:rPr>
              <w:t xml:space="preserve"> </w:t>
            </w:r>
            <w:r w:rsidR="00CA1ABD" w:rsidRPr="004D2375">
              <w:rPr>
                <w:rFonts w:asciiTheme="majorBidi" w:hAnsiTheme="majorBidi" w:cstheme="majorBidi"/>
                <w:spacing w:val="0"/>
              </w:rPr>
              <w:t>bidding</w:t>
            </w:r>
            <w:r w:rsidR="00E23A76" w:rsidRPr="004D2375">
              <w:rPr>
                <w:rFonts w:asciiTheme="majorBidi" w:hAnsiTheme="majorBidi" w:cstheme="majorBidi"/>
                <w:spacing w:val="0"/>
              </w:rPr>
              <w:t xml:space="preserve"> document</w:t>
            </w:r>
            <w:r w:rsidR="006E2CC9" w:rsidRPr="004D2375">
              <w:rPr>
                <w:rFonts w:asciiTheme="majorBidi" w:hAnsiTheme="majorBidi" w:cstheme="majorBidi"/>
                <w:spacing w:val="0"/>
              </w:rPr>
              <w:t xml:space="preserve"> </w:t>
            </w:r>
            <w:r w:rsidRPr="004D2375">
              <w:rPr>
                <w:rFonts w:asciiTheme="majorBidi" w:hAnsiTheme="majorBidi" w:cstheme="majorBidi"/>
                <w:spacing w:val="0"/>
              </w:rPr>
              <w:t>is</w:t>
            </w:r>
            <w:r w:rsidR="006E2CC9" w:rsidRPr="004D2375">
              <w:rPr>
                <w:rFonts w:asciiTheme="majorBidi" w:hAnsiTheme="majorBidi" w:cstheme="majorBidi"/>
                <w:spacing w:val="0"/>
              </w:rPr>
              <w:t xml:space="preserve"> </w:t>
            </w:r>
            <w:r w:rsidRPr="004D2375">
              <w:rPr>
                <w:rFonts w:asciiTheme="majorBidi" w:hAnsiTheme="majorBidi" w:cstheme="majorBidi"/>
                <w:spacing w:val="0"/>
              </w:rPr>
              <w:t>issued.</w:t>
            </w:r>
          </w:p>
          <w:p w14:paraId="222476A0" w14:textId="77777777" w:rsidR="00ED0D94" w:rsidRPr="004D2375" w:rsidRDefault="00ED0D94" w:rsidP="005F3618">
            <w:pPr>
              <w:pStyle w:val="Sub-ClauseText"/>
              <w:numPr>
                <w:ilvl w:val="1"/>
                <w:numId w:val="20"/>
              </w:numPr>
              <w:rPr>
                <w:rFonts w:asciiTheme="majorBidi" w:hAnsiTheme="majorBidi" w:cstheme="majorBidi"/>
              </w:rPr>
            </w:pPr>
            <w:r w:rsidRPr="004D2375">
              <w:rPr>
                <w:rFonts w:asciiTheme="majorBidi" w:hAnsiTheme="majorBidi" w:cstheme="majorBidi"/>
                <w:spacing w:val="0"/>
              </w:rPr>
              <w:t>Payment</w:t>
            </w:r>
            <w:r w:rsidR="006E2CC9" w:rsidRPr="004D2375">
              <w:rPr>
                <w:rFonts w:asciiTheme="majorBidi" w:hAnsiTheme="majorBidi" w:cstheme="majorBidi"/>
                <w:spacing w:val="0"/>
              </w:rPr>
              <w:t xml:space="preserve"> </w:t>
            </w:r>
            <w:r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Bank</w:t>
            </w:r>
            <w:r w:rsidR="006E2CC9" w:rsidRPr="004D2375">
              <w:rPr>
                <w:rFonts w:asciiTheme="majorBidi" w:hAnsiTheme="majorBidi" w:cstheme="majorBidi"/>
                <w:spacing w:val="0"/>
              </w:rPr>
              <w:t xml:space="preserve"> </w:t>
            </w:r>
            <w:r w:rsidRPr="004D2375">
              <w:rPr>
                <w:rFonts w:asciiTheme="majorBidi" w:hAnsiTheme="majorBidi" w:cstheme="majorBidi"/>
                <w:spacing w:val="0"/>
              </w:rPr>
              <w:t>will</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made</w:t>
            </w:r>
            <w:r w:rsidR="006E2CC9" w:rsidRPr="004D2375">
              <w:rPr>
                <w:rFonts w:asciiTheme="majorBidi" w:hAnsiTheme="majorBidi" w:cstheme="majorBidi"/>
                <w:spacing w:val="0"/>
              </w:rPr>
              <w:t xml:space="preserve"> </w:t>
            </w:r>
            <w:r w:rsidRPr="004D2375">
              <w:rPr>
                <w:rFonts w:asciiTheme="majorBidi" w:hAnsiTheme="majorBidi" w:cstheme="majorBidi"/>
                <w:spacing w:val="0"/>
              </w:rPr>
              <w:t>only</w:t>
            </w:r>
            <w:r w:rsidR="006E2CC9" w:rsidRPr="004D2375">
              <w:rPr>
                <w:rFonts w:asciiTheme="majorBidi" w:hAnsiTheme="majorBidi" w:cstheme="majorBidi"/>
                <w:spacing w:val="0"/>
              </w:rPr>
              <w:t xml:space="preserve"> </w:t>
            </w:r>
            <w:r w:rsidRPr="004D2375">
              <w:rPr>
                <w:rFonts w:asciiTheme="majorBidi" w:hAnsiTheme="majorBidi" w:cstheme="majorBidi"/>
                <w:spacing w:val="0"/>
              </w:rPr>
              <w:t>at</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request</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Borrower</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upon</w:t>
            </w:r>
            <w:r w:rsidR="006E2CC9" w:rsidRPr="004D2375">
              <w:rPr>
                <w:rFonts w:asciiTheme="majorBidi" w:hAnsiTheme="majorBidi" w:cstheme="majorBidi"/>
                <w:spacing w:val="0"/>
              </w:rPr>
              <w:t xml:space="preserve"> </w:t>
            </w:r>
            <w:r w:rsidRPr="004D2375">
              <w:rPr>
                <w:rFonts w:asciiTheme="majorBidi" w:hAnsiTheme="majorBidi" w:cstheme="majorBidi"/>
                <w:spacing w:val="0"/>
              </w:rPr>
              <w:t>approval</w:t>
            </w:r>
            <w:r w:rsidR="006E2CC9" w:rsidRPr="004D2375">
              <w:rPr>
                <w:rFonts w:asciiTheme="majorBidi" w:hAnsiTheme="majorBidi" w:cstheme="majorBidi"/>
                <w:spacing w:val="0"/>
              </w:rPr>
              <w:t xml:space="preserve"> </w:t>
            </w:r>
            <w:r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lastRenderedPageBreak/>
              <w:t>Bank</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accordance</w:t>
            </w:r>
            <w:r w:rsidR="006E2CC9" w:rsidRPr="004D2375">
              <w:rPr>
                <w:rFonts w:asciiTheme="majorBidi" w:hAnsiTheme="majorBidi" w:cstheme="majorBidi"/>
                <w:spacing w:val="0"/>
              </w:rPr>
              <w:t xml:space="preserve"> </w:t>
            </w:r>
            <w:r w:rsidRPr="004D2375">
              <w:rPr>
                <w:rFonts w:asciiTheme="majorBidi" w:hAnsiTheme="majorBidi" w:cstheme="majorBidi"/>
                <w:spacing w:val="0"/>
              </w:rPr>
              <w:t>with</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terms</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conditions</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Loan</w:t>
            </w:r>
            <w:r w:rsidR="006E2CC9" w:rsidRPr="004D2375">
              <w:rPr>
                <w:rFonts w:asciiTheme="majorBidi" w:hAnsiTheme="majorBidi" w:cstheme="majorBidi"/>
                <w:spacing w:val="0"/>
              </w:rPr>
              <w:t xml:space="preserve"> </w:t>
            </w:r>
            <w:r w:rsidR="006772C4"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6772C4" w:rsidRPr="004D2375">
              <w:rPr>
                <w:rFonts w:asciiTheme="majorBidi" w:hAnsiTheme="majorBidi" w:cstheme="majorBidi"/>
                <w:spacing w:val="0"/>
              </w:rPr>
              <w:t>other</w:t>
            </w:r>
            <w:r w:rsidR="006E2CC9" w:rsidRPr="004D2375">
              <w:rPr>
                <w:rFonts w:asciiTheme="majorBidi" w:hAnsiTheme="majorBidi" w:cstheme="majorBidi"/>
                <w:spacing w:val="0"/>
              </w:rPr>
              <w:t xml:space="preserve"> </w:t>
            </w:r>
            <w:r w:rsidR="006772C4" w:rsidRPr="004D2375">
              <w:rPr>
                <w:rFonts w:asciiTheme="majorBidi" w:hAnsiTheme="majorBidi" w:cstheme="majorBidi"/>
                <w:spacing w:val="0"/>
              </w:rPr>
              <w:t>financing)</w:t>
            </w:r>
            <w:r w:rsidR="006E2CC9" w:rsidRPr="004D2375">
              <w:rPr>
                <w:rFonts w:asciiTheme="majorBidi" w:hAnsiTheme="majorBidi" w:cstheme="majorBidi"/>
                <w:spacing w:val="0"/>
              </w:rPr>
              <w:t xml:space="preserve"> </w:t>
            </w:r>
            <w:r w:rsidRPr="004D2375">
              <w:rPr>
                <w:rFonts w:asciiTheme="majorBidi" w:hAnsiTheme="majorBidi" w:cstheme="majorBidi"/>
                <w:spacing w:val="0"/>
              </w:rPr>
              <w:t>Agreement.</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Loan</w:t>
            </w:r>
            <w:r w:rsidR="006E2CC9" w:rsidRPr="004D2375">
              <w:rPr>
                <w:rFonts w:asciiTheme="majorBidi" w:hAnsiTheme="majorBidi" w:cstheme="majorBidi"/>
                <w:spacing w:val="0"/>
              </w:rPr>
              <w:t xml:space="preserve"> </w:t>
            </w:r>
            <w:r w:rsidR="006772C4"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6772C4" w:rsidRPr="004D2375">
              <w:rPr>
                <w:rFonts w:asciiTheme="majorBidi" w:hAnsiTheme="majorBidi" w:cstheme="majorBidi"/>
                <w:spacing w:val="0"/>
              </w:rPr>
              <w:t>other</w:t>
            </w:r>
            <w:r w:rsidR="006E2CC9" w:rsidRPr="004D2375">
              <w:rPr>
                <w:rFonts w:asciiTheme="majorBidi" w:hAnsiTheme="majorBidi" w:cstheme="majorBidi"/>
                <w:spacing w:val="0"/>
              </w:rPr>
              <w:t xml:space="preserve"> </w:t>
            </w:r>
            <w:r w:rsidR="006772C4" w:rsidRPr="004D2375">
              <w:rPr>
                <w:rFonts w:asciiTheme="majorBidi" w:hAnsiTheme="majorBidi" w:cstheme="majorBidi"/>
                <w:spacing w:val="0"/>
              </w:rPr>
              <w:t>financing)</w:t>
            </w:r>
            <w:r w:rsidR="006E2CC9" w:rsidRPr="004D2375">
              <w:rPr>
                <w:rFonts w:asciiTheme="majorBidi" w:hAnsiTheme="majorBidi" w:cstheme="majorBidi"/>
                <w:spacing w:val="0"/>
              </w:rPr>
              <w:t xml:space="preserve"> </w:t>
            </w:r>
            <w:r w:rsidRPr="004D2375">
              <w:rPr>
                <w:rFonts w:asciiTheme="majorBidi" w:hAnsiTheme="majorBidi" w:cstheme="majorBidi"/>
                <w:spacing w:val="0"/>
              </w:rPr>
              <w:t>Agreement</w:t>
            </w:r>
            <w:r w:rsidR="006E2CC9" w:rsidRPr="004D2375">
              <w:rPr>
                <w:rFonts w:asciiTheme="majorBidi" w:hAnsiTheme="majorBidi" w:cstheme="majorBidi"/>
                <w:spacing w:val="0"/>
              </w:rPr>
              <w:t xml:space="preserve"> </w:t>
            </w:r>
            <w:r w:rsidRPr="004D2375">
              <w:rPr>
                <w:rFonts w:asciiTheme="majorBidi" w:hAnsiTheme="majorBidi" w:cstheme="majorBidi"/>
                <w:spacing w:val="0"/>
              </w:rPr>
              <w:t>prohibits</w:t>
            </w:r>
            <w:r w:rsidR="006E2CC9" w:rsidRPr="004D2375">
              <w:rPr>
                <w:rFonts w:asciiTheme="majorBidi" w:hAnsiTheme="majorBidi" w:cstheme="majorBidi"/>
                <w:spacing w:val="0"/>
              </w:rPr>
              <w:t xml:space="preserve"> </w:t>
            </w:r>
            <w:r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Pr="004D2375">
              <w:rPr>
                <w:rFonts w:asciiTheme="majorBidi" w:hAnsiTheme="majorBidi" w:cstheme="majorBidi"/>
                <w:spacing w:val="0"/>
              </w:rPr>
              <w:t>withdrawal</w:t>
            </w:r>
            <w:r w:rsidR="006E2CC9" w:rsidRPr="004D2375">
              <w:rPr>
                <w:rFonts w:asciiTheme="majorBidi" w:hAnsiTheme="majorBidi" w:cstheme="majorBidi"/>
                <w:spacing w:val="0"/>
              </w:rPr>
              <w:t xml:space="preserve"> </w:t>
            </w:r>
            <w:r w:rsidRPr="004D2375">
              <w:rPr>
                <w:rFonts w:asciiTheme="majorBidi" w:hAnsiTheme="majorBidi" w:cstheme="majorBidi"/>
                <w:spacing w:val="0"/>
              </w:rPr>
              <w:t>from</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CC04DE" w:rsidRPr="004D2375">
              <w:rPr>
                <w:rFonts w:asciiTheme="majorBidi" w:hAnsiTheme="majorBidi" w:cstheme="majorBidi"/>
                <w:spacing w:val="0"/>
              </w:rPr>
              <w:t>l</w:t>
            </w:r>
            <w:r w:rsidRPr="004D2375">
              <w:rPr>
                <w:rFonts w:asciiTheme="majorBidi" w:hAnsiTheme="majorBidi" w:cstheme="majorBidi"/>
                <w:spacing w:val="0"/>
              </w:rPr>
              <w:t>oan</w:t>
            </w:r>
            <w:r w:rsidR="006E2CC9" w:rsidRPr="004D2375">
              <w:rPr>
                <w:rFonts w:asciiTheme="majorBidi" w:hAnsiTheme="majorBidi" w:cstheme="majorBidi"/>
                <w:spacing w:val="0"/>
              </w:rPr>
              <w:t xml:space="preserve">  </w:t>
            </w:r>
            <w:r w:rsidRPr="004D2375">
              <w:rPr>
                <w:rFonts w:asciiTheme="majorBidi" w:hAnsiTheme="majorBidi" w:cstheme="majorBidi"/>
                <w:spacing w:val="0"/>
              </w:rPr>
              <w:t>account</w:t>
            </w:r>
            <w:r w:rsidR="006E2CC9" w:rsidRPr="004D2375">
              <w:rPr>
                <w:rFonts w:asciiTheme="majorBidi" w:hAnsiTheme="majorBidi" w:cstheme="majorBidi"/>
                <w:spacing w:val="0"/>
              </w:rPr>
              <w:t xml:space="preserve"> </w:t>
            </w:r>
            <w:r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purpose</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Pr="004D2375">
              <w:rPr>
                <w:rFonts w:asciiTheme="majorBidi" w:hAnsiTheme="majorBidi" w:cstheme="majorBidi"/>
                <w:spacing w:val="0"/>
              </w:rPr>
              <w:t>payment</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persons</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entities,</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Pr="004D2375">
              <w:rPr>
                <w:rFonts w:asciiTheme="majorBidi" w:hAnsiTheme="majorBidi" w:cstheme="majorBidi"/>
                <w:spacing w:val="0"/>
              </w:rPr>
              <w:t>import</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g</w:t>
            </w:r>
            <w:r w:rsidR="00CC04DE" w:rsidRPr="004D2375">
              <w:rPr>
                <w:rFonts w:asciiTheme="majorBidi" w:hAnsiTheme="majorBidi" w:cstheme="majorBidi"/>
                <w:spacing w:val="0"/>
              </w:rPr>
              <w:t>oods,</w:t>
            </w:r>
            <w:r w:rsidR="006E2CC9" w:rsidRPr="004D2375">
              <w:rPr>
                <w:rFonts w:asciiTheme="majorBidi" w:hAnsiTheme="majorBidi" w:cstheme="majorBidi"/>
              </w:rPr>
              <w:t xml:space="preserve"> </w:t>
            </w:r>
            <w:r w:rsidR="00CC04DE" w:rsidRPr="004D2375">
              <w:rPr>
                <w:rFonts w:asciiTheme="majorBidi" w:hAnsiTheme="majorBidi" w:cstheme="majorBidi"/>
                <w:spacing w:val="0"/>
              </w:rPr>
              <w:t>if</w:t>
            </w:r>
            <w:r w:rsidR="006E2CC9" w:rsidRPr="004D2375">
              <w:rPr>
                <w:rFonts w:asciiTheme="majorBidi" w:hAnsiTheme="majorBidi" w:cstheme="majorBidi"/>
                <w:spacing w:val="0"/>
              </w:rPr>
              <w:t xml:space="preserve"> </w:t>
            </w:r>
            <w:r w:rsidR="00CC04DE" w:rsidRPr="004D2375">
              <w:rPr>
                <w:rFonts w:asciiTheme="majorBidi" w:hAnsiTheme="majorBidi" w:cstheme="majorBidi"/>
                <w:spacing w:val="0"/>
              </w:rPr>
              <w:t>such</w:t>
            </w:r>
            <w:r w:rsidR="006E2CC9" w:rsidRPr="004D2375">
              <w:rPr>
                <w:rFonts w:asciiTheme="majorBidi" w:hAnsiTheme="majorBidi" w:cstheme="majorBidi"/>
                <w:spacing w:val="0"/>
              </w:rPr>
              <w:t xml:space="preserve"> </w:t>
            </w:r>
            <w:r w:rsidR="00CC04DE" w:rsidRPr="004D2375">
              <w:rPr>
                <w:rFonts w:asciiTheme="majorBidi" w:hAnsiTheme="majorBidi" w:cstheme="majorBidi"/>
                <w:spacing w:val="0"/>
              </w:rPr>
              <w:t>payment</w:t>
            </w:r>
            <w:r w:rsidR="006E2CC9" w:rsidRPr="004D2375">
              <w:rPr>
                <w:rFonts w:asciiTheme="majorBidi" w:hAnsiTheme="majorBidi" w:cstheme="majorBidi"/>
                <w:spacing w:val="0"/>
              </w:rPr>
              <w:t xml:space="preserve"> </w:t>
            </w:r>
            <w:r w:rsidR="00CC04DE"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CC04DE" w:rsidRPr="004D2375">
              <w:rPr>
                <w:rFonts w:asciiTheme="majorBidi" w:hAnsiTheme="majorBidi" w:cstheme="majorBidi"/>
                <w:spacing w:val="0"/>
              </w:rPr>
              <w:t>import</w:t>
            </w:r>
            <w:r w:rsidR="006E2CC9" w:rsidRPr="004D2375">
              <w:rPr>
                <w:rFonts w:asciiTheme="majorBidi" w:hAnsiTheme="majorBidi" w:cstheme="majorBidi"/>
                <w:spacing w:val="0"/>
              </w:rPr>
              <w:t xml:space="preserve"> </w:t>
            </w:r>
            <w:r w:rsidRPr="004D2375">
              <w:rPr>
                <w:rFonts w:asciiTheme="majorBidi" w:hAnsiTheme="majorBidi" w:cstheme="majorBidi"/>
                <w:spacing w:val="0"/>
              </w:rPr>
              <w:t>is</w:t>
            </w:r>
            <w:r w:rsidR="006E2CC9" w:rsidRPr="004D2375">
              <w:rPr>
                <w:rFonts w:asciiTheme="majorBidi" w:hAnsiTheme="majorBidi" w:cstheme="majorBidi"/>
                <w:spacing w:val="0"/>
              </w:rPr>
              <w:t xml:space="preserve"> </w:t>
            </w:r>
            <w:r w:rsidRPr="004D2375">
              <w:rPr>
                <w:rFonts w:asciiTheme="majorBidi" w:hAnsiTheme="majorBidi" w:cstheme="majorBidi"/>
                <w:spacing w:val="0"/>
              </w:rPr>
              <w:t>prohibited</w:t>
            </w:r>
            <w:r w:rsidR="006E2CC9" w:rsidRPr="004D2375">
              <w:rPr>
                <w:rFonts w:asciiTheme="majorBidi" w:hAnsiTheme="majorBidi" w:cstheme="majorBidi"/>
                <w:spacing w:val="0"/>
              </w:rPr>
              <w:t xml:space="preserve"> </w:t>
            </w:r>
            <w:r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00CC04DE"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Pr="004D2375">
              <w:rPr>
                <w:rFonts w:asciiTheme="majorBidi" w:hAnsiTheme="majorBidi" w:cstheme="majorBidi"/>
                <w:spacing w:val="0"/>
              </w:rPr>
              <w:t>decision</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United</w:t>
            </w:r>
            <w:r w:rsidR="006E2CC9" w:rsidRPr="004D2375">
              <w:rPr>
                <w:rFonts w:asciiTheme="majorBidi" w:hAnsiTheme="majorBidi" w:cstheme="majorBidi"/>
                <w:spacing w:val="0"/>
              </w:rPr>
              <w:t xml:space="preserve"> </w:t>
            </w:r>
            <w:r w:rsidRPr="004D2375">
              <w:rPr>
                <w:rFonts w:asciiTheme="majorBidi" w:hAnsiTheme="majorBidi" w:cstheme="majorBidi"/>
                <w:spacing w:val="0"/>
              </w:rPr>
              <w:t>Nations</w:t>
            </w:r>
            <w:r w:rsidR="006E2CC9" w:rsidRPr="004D2375">
              <w:rPr>
                <w:rFonts w:asciiTheme="majorBidi" w:hAnsiTheme="majorBidi" w:cstheme="majorBidi"/>
                <w:spacing w:val="0"/>
              </w:rPr>
              <w:t xml:space="preserve"> </w:t>
            </w:r>
            <w:r w:rsidRPr="004D2375">
              <w:rPr>
                <w:rFonts w:asciiTheme="majorBidi" w:hAnsiTheme="majorBidi" w:cstheme="majorBidi"/>
                <w:spacing w:val="0"/>
              </w:rPr>
              <w:t>Security</w:t>
            </w:r>
            <w:r w:rsidR="006E2CC9" w:rsidRPr="004D2375">
              <w:rPr>
                <w:rFonts w:asciiTheme="majorBidi" w:hAnsiTheme="majorBidi" w:cstheme="majorBidi"/>
                <w:spacing w:val="0"/>
              </w:rPr>
              <w:t xml:space="preserve"> </w:t>
            </w:r>
            <w:r w:rsidRPr="004D2375">
              <w:rPr>
                <w:rFonts w:asciiTheme="majorBidi" w:hAnsiTheme="majorBidi" w:cstheme="majorBidi"/>
                <w:spacing w:val="0"/>
              </w:rPr>
              <w:t>Council</w:t>
            </w:r>
            <w:r w:rsidR="006E2CC9" w:rsidRPr="004D2375">
              <w:rPr>
                <w:rFonts w:asciiTheme="majorBidi" w:hAnsiTheme="majorBidi" w:cstheme="majorBidi"/>
                <w:spacing w:val="0"/>
              </w:rPr>
              <w:t xml:space="preserve"> </w:t>
            </w:r>
            <w:r w:rsidRPr="004D2375">
              <w:rPr>
                <w:rFonts w:asciiTheme="majorBidi" w:hAnsiTheme="majorBidi" w:cstheme="majorBidi"/>
                <w:spacing w:val="0"/>
              </w:rPr>
              <w:t>taken</w:t>
            </w:r>
            <w:r w:rsidR="006E2CC9" w:rsidRPr="004D2375">
              <w:rPr>
                <w:rFonts w:asciiTheme="majorBidi" w:hAnsiTheme="majorBidi" w:cstheme="majorBidi"/>
                <w:spacing w:val="0"/>
              </w:rPr>
              <w:t xml:space="preserve"> </w:t>
            </w:r>
            <w:r w:rsidRPr="004D2375">
              <w:rPr>
                <w:rFonts w:asciiTheme="majorBidi" w:hAnsiTheme="majorBidi" w:cstheme="majorBidi"/>
                <w:spacing w:val="0"/>
              </w:rPr>
              <w:t>under</w:t>
            </w:r>
            <w:r w:rsidR="006E2CC9" w:rsidRPr="004D2375">
              <w:rPr>
                <w:rFonts w:asciiTheme="majorBidi" w:hAnsiTheme="majorBidi" w:cstheme="majorBidi"/>
                <w:spacing w:val="0"/>
              </w:rPr>
              <w:t xml:space="preserve"> </w:t>
            </w:r>
            <w:r w:rsidRPr="004D2375">
              <w:rPr>
                <w:rFonts w:asciiTheme="majorBidi" w:hAnsiTheme="majorBidi" w:cstheme="majorBidi"/>
                <w:spacing w:val="0"/>
              </w:rPr>
              <w:t>Chapter</w:t>
            </w:r>
            <w:r w:rsidR="006E2CC9" w:rsidRPr="004D2375">
              <w:rPr>
                <w:rFonts w:asciiTheme="majorBidi" w:hAnsiTheme="majorBidi" w:cstheme="majorBidi"/>
                <w:spacing w:val="0"/>
              </w:rPr>
              <w:t xml:space="preserve"> </w:t>
            </w:r>
            <w:r w:rsidRPr="004D2375">
              <w:rPr>
                <w:rFonts w:asciiTheme="majorBidi" w:hAnsiTheme="majorBidi" w:cstheme="majorBidi"/>
                <w:spacing w:val="0"/>
              </w:rPr>
              <w:t>VII</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Charter</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United</w:t>
            </w:r>
            <w:r w:rsidR="006E2CC9" w:rsidRPr="004D2375">
              <w:rPr>
                <w:rFonts w:asciiTheme="majorBidi" w:hAnsiTheme="majorBidi" w:cstheme="majorBidi"/>
                <w:spacing w:val="0"/>
              </w:rPr>
              <w:t xml:space="preserve"> </w:t>
            </w:r>
            <w:r w:rsidRPr="004D2375">
              <w:rPr>
                <w:rFonts w:asciiTheme="majorBidi" w:hAnsiTheme="majorBidi" w:cstheme="majorBidi"/>
                <w:spacing w:val="0"/>
              </w:rPr>
              <w:t>Nations.</w:t>
            </w:r>
            <w:r w:rsidR="006E2CC9" w:rsidRPr="004D2375">
              <w:rPr>
                <w:rFonts w:asciiTheme="majorBidi" w:hAnsiTheme="majorBidi" w:cstheme="majorBidi"/>
                <w:spacing w:val="0"/>
              </w:rPr>
              <w:t xml:space="preserve"> </w:t>
            </w:r>
            <w:r w:rsidRPr="004D2375">
              <w:rPr>
                <w:rFonts w:asciiTheme="majorBidi" w:hAnsiTheme="majorBidi" w:cstheme="majorBidi"/>
                <w:spacing w:val="0"/>
              </w:rPr>
              <w:t>No</w:t>
            </w:r>
            <w:r w:rsidR="006E2CC9" w:rsidRPr="004D2375">
              <w:rPr>
                <w:rFonts w:asciiTheme="majorBidi" w:hAnsiTheme="majorBidi" w:cstheme="majorBidi"/>
                <w:spacing w:val="0"/>
              </w:rPr>
              <w:t xml:space="preserve"> </w:t>
            </w:r>
            <w:r w:rsidRPr="004D2375">
              <w:rPr>
                <w:rFonts w:asciiTheme="majorBidi" w:hAnsiTheme="majorBidi" w:cstheme="majorBidi"/>
                <w:spacing w:val="0"/>
              </w:rPr>
              <w:t>party</w:t>
            </w:r>
            <w:r w:rsidR="006E2CC9" w:rsidRPr="004D2375">
              <w:rPr>
                <w:rFonts w:asciiTheme="majorBidi" w:hAnsiTheme="majorBidi" w:cstheme="majorBidi"/>
                <w:spacing w:val="0"/>
              </w:rPr>
              <w:t xml:space="preserve"> </w:t>
            </w:r>
            <w:r w:rsidRPr="004D2375">
              <w:rPr>
                <w:rFonts w:asciiTheme="majorBidi" w:hAnsiTheme="majorBidi" w:cstheme="majorBidi"/>
                <w:spacing w:val="0"/>
              </w:rPr>
              <w:t>other</w:t>
            </w:r>
            <w:r w:rsidR="006E2CC9" w:rsidRPr="004D2375">
              <w:rPr>
                <w:rFonts w:asciiTheme="majorBidi" w:hAnsiTheme="majorBidi" w:cstheme="majorBidi"/>
                <w:spacing w:val="0"/>
              </w:rPr>
              <w:t xml:space="preserve"> </w:t>
            </w:r>
            <w:r w:rsidRPr="004D2375">
              <w:rPr>
                <w:rFonts w:asciiTheme="majorBidi" w:hAnsiTheme="majorBidi" w:cstheme="majorBidi"/>
                <w:spacing w:val="0"/>
              </w:rPr>
              <w:t>than</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Borrower</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derive</w:t>
            </w:r>
            <w:r w:rsidR="006E2CC9" w:rsidRPr="004D2375">
              <w:rPr>
                <w:rFonts w:asciiTheme="majorBidi" w:hAnsiTheme="majorBidi" w:cstheme="majorBidi"/>
                <w:spacing w:val="0"/>
              </w:rPr>
              <w:t xml:space="preserve"> </w:t>
            </w:r>
            <w:r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Pr="004D2375">
              <w:rPr>
                <w:rFonts w:asciiTheme="majorBidi" w:hAnsiTheme="majorBidi" w:cstheme="majorBidi"/>
                <w:spacing w:val="0"/>
              </w:rPr>
              <w:t>rights</w:t>
            </w:r>
            <w:r w:rsidR="006E2CC9" w:rsidRPr="004D2375">
              <w:rPr>
                <w:rFonts w:asciiTheme="majorBidi" w:hAnsiTheme="majorBidi" w:cstheme="majorBidi"/>
                <w:spacing w:val="0"/>
              </w:rPr>
              <w:t xml:space="preserve"> </w:t>
            </w:r>
            <w:r w:rsidRPr="004D2375">
              <w:rPr>
                <w:rFonts w:asciiTheme="majorBidi" w:hAnsiTheme="majorBidi" w:cstheme="majorBidi"/>
                <w:spacing w:val="0"/>
              </w:rPr>
              <w:t>from</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Loan</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other</w:t>
            </w:r>
            <w:r w:rsidR="006E2CC9" w:rsidRPr="004D2375">
              <w:rPr>
                <w:rFonts w:asciiTheme="majorBidi" w:hAnsiTheme="majorBidi" w:cstheme="majorBidi"/>
                <w:spacing w:val="0"/>
              </w:rPr>
              <w:t xml:space="preserve"> </w:t>
            </w:r>
            <w:r w:rsidRPr="004D2375">
              <w:rPr>
                <w:rFonts w:asciiTheme="majorBidi" w:hAnsiTheme="majorBidi" w:cstheme="majorBidi"/>
                <w:spacing w:val="0"/>
              </w:rPr>
              <w:t>financing)</w:t>
            </w:r>
            <w:r w:rsidR="006E2CC9" w:rsidRPr="004D2375">
              <w:rPr>
                <w:rFonts w:asciiTheme="majorBidi" w:hAnsiTheme="majorBidi" w:cstheme="majorBidi"/>
                <w:spacing w:val="0"/>
              </w:rPr>
              <w:t xml:space="preserve"> </w:t>
            </w:r>
            <w:r w:rsidRPr="004D2375">
              <w:rPr>
                <w:rFonts w:asciiTheme="majorBidi" w:hAnsiTheme="majorBidi" w:cstheme="majorBidi"/>
                <w:spacing w:val="0"/>
              </w:rPr>
              <w:t>Agreement</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have</w:t>
            </w:r>
            <w:r w:rsidR="006E2CC9" w:rsidRPr="004D2375">
              <w:rPr>
                <w:rFonts w:asciiTheme="majorBidi" w:hAnsiTheme="majorBidi" w:cstheme="majorBidi"/>
                <w:spacing w:val="0"/>
              </w:rPr>
              <w:t xml:space="preserve"> </w:t>
            </w:r>
            <w:r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Pr="004D2375">
              <w:rPr>
                <w:rFonts w:asciiTheme="majorBidi" w:hAnsiTheme="majorBidi" w:cstheme="majorBidi"/>
                <w:spacing w:val="0"/>
              </w:rPr>
              <w:t>claim</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proceeds</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Loan</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other</w:t>
            </w:r>
            <w:r w:rsidR="006E2CC9" w:rsidRPr="004D2375">
              <w:rPr>
                <w:rFonts w:asciiTheme="majorBidi" w:hAnsiTheme="majorBidi" w:cstheme="majorBidi"/>
                <w:spacing w:val="0"/>
              </w:rPr>
              <w:t xml:space="preserve"> </w:t>
            </w:r>
            <w:r w:rsidRPr="004D2375">
              <w:rPr>
                <w:rFonts w:asciiTheme="majorBidi" w:hAnsiTheme="majorBidi" w:cstheme="majorBidi"/>
                <w:spacing w:val="0"/>
              </w:rPr>
              <w:t>financing).</w:t>
            </w:r>
          </w:p>
        </w:tc>
      </w:tr>
      <w:tr w:rsidR="00ED0D94" w:rsidRPr="004D2375" w14:paraId="225153FE" w14:textId="77777777" w:rsidTr="00CE0DE7">
        <w:tc>
          <w:tcPr>
            <w:tcW w:w="3563" w:type="dxa"/>
          </w:tcPr>
          <w:p w14:paraId="31F6AA2A" w14:textId="77777777" w:rsidR="00ED0D94" w:rsidRPr="004D2375" w:rsidRDefault="00ED0D94" w:rsidP="009246F0">
            <w:pPr>
              <w:pStyle w:val="Section1-Clauses"/>
              <w:spacing w:before="120" w:after="120"/>
              <w:ind w:left="345"/>
              <w:rPr>
                <w:rFonts w:asciiTheme="majorBidi" w:hAnsiTheme="majorBidi" w:cstheme="majorBidi"/>
              </w:rPr>
            </w:pPr>
            <w:bookmarkStart w:id="40" w:name="_Toc438002631"/>
            <w:bookmarkStart w:id="41" w:name="_Toc438438822"/>
            <w:bookmarkStart w:id="42" w:name="_Toc438532559"/>
            <w:bookmarkStart w:id="43" w:name="_Toc438733966"/>
            <w:bookmarkStart w:id="44" w:name="_Toc438907007"/>
            <w:bookmarkStart w:id="45" w:name="_Toc438907206"/>
            <w:bookmarkStart w:id="46" w:name="_Toc431809057"/>
            <w:bookmarkStart w:id="47" w:name="_Toc436905706"/>
            <w:bookmarkStart w:id="48" w:name="_Toc222916206"/>
            <w:r w:rsidRPr="004D2375">
              <w:rPr>
                <w:rFonts w:asciiTheme="majorBidi" w:hAnsiTheme="majorBidi" w:cstheme="majorBidi"/>
              </w:rPr>
              <w:lastRenderedPageBreak/>
              <w:t>Fraud</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Corruption</w:t>
            </w:r>
            <w:bookmarkEnd w:id="40"/>
            <w:bookmarkEnd w:id="41"/>
            <w:bookmarkEnd w:id="42"/>
            <w:bookmarkEnd w:id="43"/>
            <w:bookmarkEnd w:id="44"/>
            <w:bookmarkEnd w:id="45"/>
            <w:bookmarkEnd w:id="46"/>
            <w:bookmarkEnd w:id="47"/>
            <w:bookmarkEnd w:id="48"/>
          </w:p>
        </w:tc>
        <w:tc>
          <w:tcPr>
            <w:tcW w:w="5527" w:type="dxa"/>
          </w:tcPr>
          <w:p w14:paraId="5EEAD184" w14:textId="77777777" w:rsidR="002E1290" w:rsidRPr="004D2375" w:rsidRDefault="002E1290" w:rsidP="00511F5D">
            <w:pPr>
              <w:pStyle w:val="Sub-ClauseText"/>
              <w:numPr>
                <w:ilvl w:val="1"/>
                <w:numId w:val="101"/>
              </w:numPr>
              <w:ind w:left="577" w:hanging="577"/>
              <w:rPr>
                <w:rFonts w:asciiTheme="majorBidi" w:hAnsiTheme="majorBidi" w:cstheme="majorBidi"/>
              </w:rPr>
            </w:pPr>
            <w:r w:rsidRPr="004D2375">
              <w:rPr>
                <w:rFonts w:asciiTheme="majorBidi" w:hAnsiTheme="majorBidi" w:cstheme="majorBidi"/>
                <w:iCs/>
              </w:rPr>
              <w:t>T</w:t>
            </w:r>
            <w:r w:rsidRPr="004D2375">
              <w:rPr>
                <w:rFonts w:asciiTheme="majorBidi" w:hAnsiTheme="majorBidi" w:cstheme="majorBidi"/>
              </w:rPr>
              <w:t>he Bank requires compliance with the Bank’s Anti-Corruption Guidelines and its prevailing sanctions policies and procedures as set forth in the WBG’s Sanctions Framework, as set forth in Section VI</w:t>
            </w:r>
            <w:r w:rsidR="006B1DC4" w:rsidRPr="004D2375">
              <w:rPr>
                <w:rFonts w:asciiTheme="majorBidi" w:hAnsiTheme="majorBidi" w:cstheme="majorBidi"/>
              </w:rPr>
              <w:t>, Fraud and Corruption</w:t>
            </w:r>
            <w:r w:rsidRPr="004D2375">
              <w:rPr>
                <w:rFonts w:asciiTheme="majorBidi" w:hAnsiTheme="majorBidi" w:cstheme="majorBidi"/>
              </w:rPr>
              <w:t>.</w:t>
            </w:r>
          </w:p>
          <w:p w14:paraId="7174A0FF" w14:textId="1D900AB0" w:rsidR="006772C4" w:rsidRPr="004D2375" w:rsidRDefault="00EE249A" w:rsidP="00511F5D">
            <w:pPr>
              <w:pStyle w:val="Sub-ClauseText"/>
              <w:numPr>
                <w:ilvl w:val="1"/>
                <w:numId w:val="101"/>
              </w:numPr>
              <w:ind w:left="577" w:hanging="577"/>
              <w:rPr>
                <w:rFonts w:asciiTheme="majorBidi" w:hAnsiTheme="majorBidi" w:cstheme="majorBidi"/>
                <w:szCs w:val="24"/>
              </w:rPr>
            </w:pPr>
            <w:r w:rsidRPr="004D2375">
              <w:rPr>
                <w:rFonts w:asciiTheme="majorBidi" w:hAnsiTheme="majorBidi" w:cstheme="majorBidi"/>
                <w:color w:val="000000"/>
              </w:rPr>
              <w:t xml:space="preserve">In </w:t>
            </w:r>
            <w:r w:rsidRPr="004D2375">
              <w:rPr>
                <w:rFonts w:asciiTheme="majorBidi" w:hAnsiTheme="majorBidi" w:cstheme="majorBidi"/>
              </w:rPr>
              <w:t>further pursuance of this policy, bidders shall permit and shall cause</w:t>
            </w:r>
            <w:r w:rsidR="003979D7" w:rsidRPr="004D2375">
              <w:rPr>
                <w:rFonts w:asciiTheme="majorBidi" w:hAnsiTheme="majorBidi" w:cstheme="majorBidi"/>
              </w:rPr>
              <w:t xml:space="preserve"> their </w:t>
            </w:r>
            <w:r w:rsidRPr="004D2375">
              <w:rPr>
                <w:rFonts w:asciiTheme="majorBidi" w:hAnsiTheme="majorBidi" w:cstheme="majorBidi"/>
              </w:rPr>
              <w:t xml:space="preserve">agents (where declared or not), subcontractors, subconsultants, service providers, suppliers, and personnel, to permit the Bank to inspect all accounts, records and other documents relating to any </w:t>
            </w:r>
            <w:r w:rsidRPr="004D2375">
              <w:rPr>
                <w:rFonts w:asciiTheme="majorBidi" w:hAnsiTheme="majorBidi" w:cstheme="majorBidi"/>
                <w:color w:val="000000" w:themeColor="text1"/>
              </w:rPr>
              <w:t xml:space="preserve">initial selection process, </w:t>
            </w:r>
            <w:r w:rsidRPr="004D2375">
              <w:rPr>
                <w:rFonts w:asciiTheme="majorBidi" w:hAnsiTheme="majorBidi" w:cstheme="majorBidi"/>
              </w:rPr>
              <w:t xml:space="preserve">prequalification process, bid submission, </w:t>
            </w:r>
            <w:r w:rsidRPr="004D2375">
              <w:rPr>
                <w:rFonts w:asciiTheme="majorBidi" w:hAnsiTheme="majorBidi" w:cstheme="majorBidi"/>
                <w:color w:val="000000" w:themeColor="text1"/>
              </w:rPr>
              <w:t xml:space="preserve">proposal submission, </w:t>
            </w:r>
            <w:r w:rsidRPr="004D2375">
              <w:rPr>
                <w:rFonts w:asciiTheme="majorBidi" w:hAnsiTheme="majorBidi" w:cstheme="majorBidi"/>
              </w:rPr>
              <w:t>and contract performance (in the case of award), and to have them audited by auditors appointed by the Bank.</w:t>
            </w:r>
          </w:p>
        </w:tc>
      </w:tr>
      <w:tr w:rsidR="00ED0D94" w:rsidRPr="004D2375" w14:paraId="5FA79D9E" w14:textId="77777777" w:rsidTr="00CE0DE7">
        <w:tc>
          <w:tcPr>
            <w:tcW w:w="3563" w:type="dxa"/>
          </w:tcPr>
          <w:p w14:paraId="25100CC5" w14:textId="77777777" w:rsidR="000E5DF7" w:rsidRPr="004D2375" w:rsidRDefault="000E5DF7" w:rsidP="009246F0">
            <w:pPr>
              <w:pStyle w:val="Section1-Clauses"/>
              <w:spacing w:before="120" w:after="120"/>
              <w:ind w:left="345"/>
              <w:rPr>
                <w:rFonts w:asciiTheme="majorBidi" w:hAnsiTheme="majorBidi" w:cstheme="majorBidi"/>
              </w:rPr>
            </w:pPr>
            <w:bookmarkStart w:id="49" w:name="_Toc431809058"/>
            <w:bookmarkStart w:id="50" w:name="_Toc438438823"/>
            <w:bookmarkStart w:id="51" w:name="_Toc438532560"/>
            <w:bookmarkStart w:id="52" w:name="_Toc438733967"/>
            <w:bookmarkStart w:id="53" w:name="_Toc438907008"/>
            <w:bookmarkStart w:id="54" w:name="_Toc438907207"/>
            <w:bookmarkStart w:id="55" w:name="_Toc348000785"/>
            <w:bookmarkStart w:id="56" w:name="_Toc436905707"/>
            <w:bookmarkStart w:id="57" w:name="_Toc222916207"/>
            <w:r w:rsidRPr="004D2375">
              <w:rPr>
                <w:rFonts w:asciiTheme="majorBidi" w:hAnsiTheme="majorBidi" w:cstheme="majorBidi"/>
              </w:rPr>
              <w:t>Eligible</w:t>
            </w:r>
            <w:r w:rsidR="006E2CC9" w:rsidRPr="004D2375">
              <w:rPr>
                <w:rFonts w:asciiTheme="majorBidi" w:hAnsiTheme="majorBidi" w:cstheme="majorBidi"/>
              </w:rPr>
              <w:t xml:space="preserve"> </w:t>
            </w:r>
            <w:r w:rsidRPr="004D2375">
              <w:rPr>
                <w:rFonts w:asciiTheme="majorBidi" w:hAnsiTheme="majorBidi" w:cstheme="majorBidi"/>
              </w:rPr>
              <w:t>Bidders</w:t>
            </w:r>
            <w:bookmarkEnd w:id="49"/>
            <w:bookmarkEnd w:id="50"/>
            <w:bookmarkEnd w:id="51"/>
            <w:bookmarkEnd w:id="52"/>
            <w:bookmarkEnd w:id="53"/>
            <w:bookmarkEnd w:id="54"/>
            <w:bookmarkEnd w:id="55"/>
            <w:bookmarkEnd w:id="56"/>
            <w:bookmarkEnd w:id="57"/>
            <w:r w:rsidR="006E2CC9" w:rsidRPr="004D2375">
              <w:rPr>
                <w:rFonts w:asciiTheme="majorBidi" w:hAnsiTheme="majorBidi" w:cstheme="majorBidi"/>
              </w:rPr>
              <w:t xml:space="preserve"> </w:t>
            </w:r>
          </w:p>
        </w:tc>
        <w:tc>
          <w:tcPr>
            <w:tcW w:w="5527" w:type="dxa"/>
          </w:tcPr>
          <w:p w14:paraId="73C69EB4" w14:textId="77777777" w:rsidR="00ED0D94" w:rsidRPr="004D2375" w:rsidRDefault="00ED0D94" w:rsidP="005F3618">
            <w:pPr>
              <w:pStyle w:val="Sub-ClauseText"/>
              <w:numPr>
                <w:ilvl w:val="1"/>
                <w:numId w:val="14"/>
              </w:numPr>
              <w:rPr>
                <w:rFonts w:asciiTheme="majorBidi" w:hAnsiTheme="majorBidi" w:cstheme="majorBidi"/>
                <w:spacing w:val="0"/>
              </w:rPr>
            </w:pP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Bidder</w:t>
            </w:r>
            <w:r w:rsidR="006E2CC9" w:rsidRPr="004D2375">
              <w:rPr>
                <w:rFonts w:asciiTheme="majorBidi" w:hAnsiTheme="majorBidi" w:cstheme="majorBidi"/>
              </w:rPr>
              <w:t xml:space="preserve"> </w:t>
            </w:r>
            <w:r w:rsidRPr="004D2375">
              <w:rPr>
                <w:rFonts w:asciiTheme="majorBidi" w:hAnsiTheme="majorBidi" w:cstheme="majorBidi"/>
              </w:rPr>
              <w:t>may</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firm</w:t>
            </w:r>
            <w:r w:rsidR="006E2CC9" w:rsidRPr="004D2375">
              <w:rPr>
                <w:rFonts w:asciiTheme="majorBidi" w:hAnsiTheme="majorBidi" w:cstheme="majorBidi"/>
              </w:rPr>
              <w:t xml:space="preserve"> </w:t>
            </w:r>
            <w:r w:rsidRPr="004D2375">
              <w:rPr>
                <w:rFonts w:asciiTheme="majorBidi" w:hAnsiTheme="majorBidi" w:cstheme="majorBidi"/>
              </w:rPr>
              <w:t>that</w:t>
            </w:r>
            <w:r w:rsidR="006E2CC9" w:rsidRPr="004D2375">
              <w:rPr>
                <w:rFonts w:asciiTheme="majorBidi" w:hAnsiTheme="majorBidi" w:cstheme="majorBidi"/>
              </w:rPr>
              <w:t xml:space="preserve"> </w:t>
            </w:r>
            <w:r w:rsidRPr="004D2375">
              <w:rPr>
                <w:rFonts w:asciiTheme="majorBidi" w:hAnsiTheme="majorBidi" w:cstheme="majorBidi"/>
              </w:rPr>
              <w:t>is</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private</w:t>
            </w:r>
            <w:r w:rsidR="006E2CC9" w:rsidRPr="004D2375">
              <w:rPr>
                <w:rFonts w:asciiTheme="majorBidi" w:hAnsiTheme="majorBidi" w:cstheme="majorBidi"/>
              </w:rPr>
              <w:t xml:space="preserve"> </w:t>
            </w:r>
            <w:r w:rsidRPr="004D2375">
              <w:rPr>
                <w:rFonts w:asciiTheme="majorBidi" w:hAnsiTheme="majorBidi" w:cstheme="majorBidi"/>
              </w:rPr>
              <w:t>entity,</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state-owned</w:t>
            </w:r>
            <w:r w:rsidR="006E2CC9" w:rsidRPr="004D2375">
              <w:rPr>
                <w:rFonts w:asciiTheme="majorBidi" w:hAnsiTheme="majorBidi" w:cstheme="majorBidi"/>
              </w:rPr>
              <w:t xml:space="preserve"> </w:t>
            </w:r>
            <w:r w:rsidR="00CC04DE" w:rsidRPr="004D2375">
              <w:rPr>
                <w:rFonts w:asciiTheme="majorBidi" w:hAnsiTheme="majorBidi" w:cstheme="majorBidi"/>
              </w:rPr>
              <w:t>enterprise</w:t>
            </w:r>
            <w:r w:rsidR="006E2CC9" w:rsidRPr="004D2375">
              <w:rPr>
                <w:rFonts w:asciiTheme="majorBidi" w:hAnsiTheme="majorBidi" w:cstheme="majorBidi"/>
              </w:rPr>
              <w:t xml:space="preserve"> </w:t>
            </w:r>
            <w:r w:rsidR="00CC04DE" w:rsidRPr="004D2375">
              <w:rPr>
                <w:rFonts w:asciiTheme="majorBidi" w:hAnsiTheme="majorBidi" w:cstheme="majorBidi"/>
              </w:rPr>
              <w:t>or</w:t>
            </w:r>
            <w:r w:rsidR="006E2CC9" w:rsidRPr="004D2375">
              <w:rPr>
                <w:rFonts w:asciiTheme="majorBidi" w:hAnsiTheme="majorBidi" w:cstheme="majorBidi"/>
              </w:rPr>
              <w:t xml:space="preserve"> </w:t>
            </w:r>
            <w:r w:rsidR="00CC04DE" w:rsidRPr="004D2375">
              <w:rPr>
                <w:rFonts w:asciiTheme="majorBidi" w:hAnsiTheme="majorBidi" w:cstheme="majorBidi"/>
              </w:rPr>
              <w:t>institution</w:t>
            </w:r>
            <w:r w:rsidR="006E2CC9" w:rsidRPr="004D2375">
              <w:rPr>
                <w:rFonts w:asciiTheme="majorBidi" w:hAnsiTheme="majorBidi" w:cstheme="majorBidi"/>
              </w:rPr>
              <w:t xml:space="preserve"> </w:t>
            </w:r>
            <w:r w:rsidR="006B1DC4" w:rsidRPr="004D2375">
              <w:rPr>
                <w:rFonts w:asciiTheme="majorBidi" w:hAnsiTheme="majorBidi" w:cstheme="majorBidi"/>
              </w:rPr>
              <w:t>(</w:t>
            </w:r>
            <w:r w:rsidRPr="004D2375">
              <w:rPr>
                <w:rFonts w:asciiTheme="majorBidi" w:hAnsiTheme="majorBidi" w:cstheme="majorBidi"/>
              </w:rPr>
              <w:t>subject</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ITB</w:t>
            </w:r>
            <w:r w:rsidR="006E2CC9" w:rsidRPr="004D2375">
              <w:rPr>
                <w:rFonts w:asciiTheme="majorBidi" w:hAnsiTheme="majorBidi" w:cstheme="majorBidi"/>
              </w:rPr>
              <w:t xml:space="preserve"> </w:t>
            </w:r>
            <w:r w:rsidRPr="004D2375">
              <w:rPr>
                <w:rFonts w:asciiTheme="majorBidi" w:hAnsiTheme="majorBidi" w:cstheme="majorBidi"/>
              </w:rPr>
              <w:t>4.</w:t>
            </w:r>
            <w:r w:rsidR="00381059" w:rsidRPr="004D2375">
              <w:rPr>
                <w:rFonts w:asciiTheme="majorBidi" w:hAnsiTheme="majorBidi" w:cstheme="majorBidi"/>
              </w:rPr>
              <w:t>6</w:t>
            </w:r>
            <w:r w:rsidR="006B1DC4"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combination</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such</w:t>
            </w:r>
            <w:r w:rsidR="006E2CC9" w:rsidRPr="004D2375">
              <w:rPr>
                <w:rFonts w:asciiTheme="majorBidi" w:hAnsiTheme="majorBidi" w:cstheme="majorBidi"/>
              </w:rPr>
              <w:t xml:space="preserve"> </w:t>
            </w:r>
            <w:r w:rsidRPr="004D2375">
              <w:rPr>
                <w:rFonts w:asciiTheme="majorBidi" w:hAnsiTheme="majorBidi" w:cstheme="majorBidi"/>
              </w:rPr>
              <w:t>entities</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form</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joint</w:t>
            </w:r>
            <w:r w:rsidR="006E2CC9" w:rsidRPr="004D2375">
              <w:rPr>
                <w:rFonts w:asciiTheme="majorBidi" w:hAnsiTheme="majorBidi" w:cstheme="majorBidi"/>
              </w:rPr>
              <w:t xml:space="preserve"> </w:t>
            </w:r>
            <w:r w:rsidRPr="004D2375">
              <w:rPr>
                <w:rFonts w:asciiTheme="majorBidi" w:hAnsiTheme="majorBidi" w:cstheme="majorBidi"/>
              </w:rPr>
              <w:t>venture</w:t>
            </w:r>
            <w:r w:rsidR="006E2CC9" w:rsidRPr="004D2375">
              <w:rPr>
                <w:rFonts w:asciiTheme="majorBidi" w:hAnsiTheme="majorBidi" w:cstheme="majorBidi"/>
              </w:rPr>
              <w:t xml:space="preserve"> </w:t>
            </w:r>
            <w:r w:rsidRPr="004D2375">
              <w:rPr>
                <w:rFonts w:asciiTheme="majorBidi" w:hAnsiTheme="majorBidi" w:cstheme="majorBidi"/>
              </w:rPr>
              <w:t>(JV)</w:t>
            </w:r>
            <w:r w:rsidR="006E2CC9" w:rsidRPr="004D2375">
              <w:rPr>
                <w:rFonts w:asciiTheme="majorBidi" w:hAnsiTheme="majorBidi" w:cstheme="majorBidi"/>
              </w:rPr>
              <w:t xml:space="preserve"> </w:t>
            </w:r>
            <w:r w:rsidRPr="004D2375">
              <w:rPr>
                <w:rFonts w:asciiTheme="majorBidi" w:hAnsiTheme="majorBidi" w:cstheme="majorBidi"/>
              </w:rPr>
              <w:t>under</w:t>
            </w:r>
            <w:r w:rsidR="006E2CC9" w:rsidRPr="004D2375">
              <w:rPr>
                <w:rFonts w:asciiTheme="majorBidi" w:hAnsiTheme="majorBidi" w:cstheme="majorBidi"/>
              </w:rPr>
              <w:t xml:space="preserve"> </w:t>
            </w:r>
            <w:r w:rsidRPr="004D2375">
              <w:rPr>
                <w:rFonts w:asciiTheme="majorBidi" w:hAnsiTheme="majorBidi" w:cstheme="majorBidi"/>
              </w:rPr>
              <w:t>an</w:t>
            </w:r>
            <w:r w:rsidR="006E2CC9" w:rsidRPr="004D2375">
              <w:rPr>
                <w:rFonts w:asciiTheme="majorBidi" w:hAnsiTheme="majorBidi" w:cstheme="majorBidi"/>
              </w:rPr>
              <w:t xml:space="preserve"> </w:t>
            </w:r>
            <w:r w:rsidRPr="004D2375">
              <w:rPr>
                <w:rFonts w:asciiTheme="majorBidi" w:hAnsiTheme="majorBidi" w:cstheme="majorBidi"/>
              </w:rPr>
              <w:t>existing</w:t>
            </w:r>
            <w:r w:rsidR="006E2CC9" w:rsidRPr="004D2375">
              <w:rPr>
                <w:rFonts w:asciiTheme="majorBidi" w:hAnsiTheme="majorBidi" w:cstheme="majorBidi"/>
              </w:rPr>
              <w:t xml:space="preserve"> </w:t>
            </w:r>
            <w:r w:rsidRPr="004D2375">
              <w:rPr>
                <w:rFonts w:asciiTheme="majorBidi" w:hAnsiTheme="majorBidi" w:cstheme="majorBidi"/>
              </w:rPr>
              <w:t>agreement</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with</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intent</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enter</w:t>
            </w:r>
            <w:r w:rsidR="006E2CC9" w:rsidRPr="004D2375">
              <w:rPr>
                <w:rFonts w:asciiTheme="majorBidi" w:hAnsiTheme="majorBidi" w:cstheme="majorBidi"/>
              </w:rPr>
              <w:t xml:space="preserve"> </w:t>
            </w:r>
            <w:r w:rsidRPr="004D2375">
              <w:rPr>
                <w:rFonts w:asciiTheme="majorBidi" w:hAnsiTheme="majorBidi" w:cstheme="majorBidi"/>
              </w:rPr>
              <w:t>into</w:t>
            </w:r>
            <w:r w:rsidR="006E2CC9" w:rsidRPr="004D2375">
              <w:rPr>
                <w:rFonts w:asciiTheme="majorBidi" w:hAnsiTheme="majorBidi" w:cstheme="majorBidi"/>
              </w:rPr>
              <w:t xml:space="preserve"> </w:t>
            </w:r>
            <w:r w:rsidRPr="004D2375">
              <w:rPr>
                <w:rFonts w:asciiTheme="majorBidi" w:hAnsiTheme="majorBidi" w:cstheme="majorBidi"/>
              </w:rPr>
              <w:t>such</w:t>
            </w:r>
            <w:r w:rsidR="006E2CC9" w:rsidRPr="004D2375">
              <w:rPr>
                <w:rFonts w:asciiTheme="majorBidi" w:hAnsiTheme="majorBidi" w:cstheme="majorBidi"/>
              </w:rPr>
              <w:t xml:space="preserve"> </w:t>
            </w:r>
            <w:r w:rsidRPr="004D2375">
              <w:rPr>
                <w:rFonts w:asciiTheme="majorBidi" w:hAnsiTheme="majorBidi" w:cstheme="majorBidi"/>
              </w:rPr>
              <w:t>an</w:t>
            </w:r>
            <w:r w:rsidR="006E2CC9" w:rsidRPr="004D2375">
              <w:rPr>
                <w:rFonts w:asciiTheme="majorBidi" w:hAnsiTheme="majorBidi" w:cstheme="majorBidi"/>
              </w:rPr>
              <w:t xml:space="preserve"> </w:t>
            </w:r>
            <w:r w:rsidRPr="004D2375">
              <w:rPr>
                <w:rFonts w:asciiTheme="majorBidi" w:hAnsiTheme="majorBidi" w:cstheme="majorBidi"/>
              </w:rPr>
              <w:t>agreement</w:t>
            </w:r>
            <w:r w:rsidR="006E2CC9" w:rsidRPr="004D2375">
              <w:rPr>
                <w:rFonts w:asciiTheme="majorBidi" w:hAnsiTheme="majorBidi" w:cstheme="majorBidi"/>
              </w:rPr>
              <w:t xml:space="preserve"> </w:t>
            </w:r>
            <w:r w:rsidRPr="004D2375">
              <w:rPr>
                <w:rFonts w:asciiTheme="majorBidi" w:hAnsiTheme="majorBidi" w:cstheme="majorBidi"/>
              </w:rPr>
              <w:t>supported</w:t>
            </w:r>
            <w:r w:rsidR="006E2CC9" w:rsidRPr="004D2375">
              <w:rPr>
                <w:rFonts w:asciiTheme="majorBidi" w:hAnsiTheme="majorBidi" w:cstheme="majorBidi"/>
              </w:rPr>
              <w:t xml:space="preserve"> </w:t>
            </w:r>
            <w:r w:rsidRPr="004D2375">
              <w:rPr>
                <w:rFonts w:asciiTheme="majorBidi" w:hAnsiTheme="majorBidi" w:cstheme="majorBidi"/>
              </w:rPr>
              <w:t>by</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letter</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intent.</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case</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joint</w:t>
            </w:r>
            <w:r w:rsidR="006E2CC9" w:rsidRPr="004D2375">
              <w:rPr>
                <w:rFonts w:asciiTheme="majorBidi" w:hAnsiTheme="majorBidi" w:cstheme="majorBidi"/>
              </w:rPr>
              <w:t xml:space="preserve"> </w:t>
            </w:r>
            <w:r w:rsidRPr="004D2375">
              <w:rPr>
                <w:rFonts w:asciiTheme="majorBidi" w:hAnsiTheme="majorBidi" w:cstheme="majorBidi"/>
              </w:rPr>
              <w:t>venture,</w:t>
            </w:r>
            <w:r w:rsidR="006E2CC9" w:rsidRPr="004D2375">
              <w:rPr>
                <w:rFonts w:asciiTheme="majorBidi" w:hAnsiTheme="majorBidi" w:cstheme="majorBidi"/>
              </w:rPr>
              <w:t xml:space="preserve"> </w:t>
            </w:r>
            <w:r w:rsidRPr="004D2375">
              <w:rPr>
                <w:rFonts w:asciiTheme="majorBidi" w:hAnsiTheme="majorBidi" w:cstheme="majorBidi"/>
              </w:rPr>
              <w:t>all</w:t>
            </w:r>
            <w:r w:rsidR="006E2CC9" w:rsidRPr="004D2375">
              <w:rPr>
                <w:rFonts w:asciiTheme="majorBidi" w:hAnsiTheme="majorBidi" w:cstheme="majorBidi"/>
              </w:rPr>
              <w:t xml:space="preserve"> </w:t>
            </w:r>
            <w:r w:rsidRPr="004D2375">
              <w:rPr>
                <w:rFonts w:asciiTheme="majorBidi" w:hAnsiTheme="majorBidi" w:cstheme="majorBidi"/>
              </w:rPr>
              <w:t>members</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jointly</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severally</w:t>
            </w:r>
            <w:r w:rsidR="006E2CC9" w:rsidRPr="004D2375">
              <w:rPr>
                <w:rFonts w:asciiTheme="majorBidi" w:hAnsiTheme="majorBidi" w:cstheme="majorBidi"/>
              </w:rPr>
              <w:t xml:space="preserve"> </w:t>
            </w:r>
            <w:r w:rsidRPr="004D2375">
              <w:rPr>
                <w:rFonts w:asciiTheme="majorBidi" w:hAnsiTheme="majorBidi" w:cstheme="majorBidi"/>
              </w:rPr>
              <w:t>liable</w:t>
            </w:r>
            <w:r w:rsidR="006E2CC9" w:rsidRPr="004D2375">
              <w:rPr>
                <w:rFonts w:asciiTheme="majorBidi" w:hAnsiTheme="majorBidi" w:cstheme="majorBidi"/>
              </w:rPr>
              <w:t xml:space="preserve"> </w:t>
            </w:r>
            <w:r w:rsidRPr="004D2375">
              <w:rPr>
                <w:rFonts w:asciiTheme="majorBidi" w:hAnsiTheme="majorBidi" w:cstheme="majorBidi"/>
              </w:rPr>
              <w:t>for</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execution</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00733F2A" w:rsidRPr="004D2375">
              <w:rPr>
                <w:rFonts w:asciiTheme="majorBidi" w:hAnsiTheme="majorBidi" w:cstheme="majorBidi"/>
              </w:rPr>
              <w:t>entire</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accordance</w:t>
            </w:r>
            <w:r w:rsidR="006E2CC9" w:rsidRPr="004D2375">
              <w:rPr>
                <w:rFonts w:asciiTheme="majorBidi" w:hAnsiTheme="majorBidi" w:cstheme="majorBidi"/>
              </w:rPr>
              <w:t xml:space="preserve"> </w:t>
            </w:r>
            <w:r w:rsidRPr="004D2375">
              <w:rPr>
                <w:rFonts w:asciiTheme="majorBidi" w:hAnsiTheme="majorBidi" w:cstheme="majorBidi"/>
              </w:rPr>
              <w:t>with</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r w:rsidRPr="004D2375">
              <w:rPr>
                <w:rFonts w:asciiTheme="majorBidi" w:hAnsiTheme="majorBidi" w:cstheme="majorBidi"/>
              </w:rPr>
              <w:t>terms.</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JV</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nominate</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Representative</w:t>
            </w:r>
            <w:r w:rsidR="006E2CC9" w:rsidRPr="004D2375">
              <w:rPr>
                <w:rFonts w:asciiTheme="majorBidi" w:hAnsiTheme="majorBidi" w:cstheme="majorBidi"/>
              </w:rPr>
              <w:t xml:space="preserve"> </w:t>
            </w:r>
            <w:r w:rsidRPr="004D2375">
              <w:rPr>
                <w:rFonts w:asciiTheme="majorBidi" w:hAnsiTheme="majorBidi" w:cstheme="majorBidi"/>
              </w:rPr>
              <w:t>who</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have</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authority</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conduct</w:t>
            </w:r>
            <w:r w:rsidR="006E2CC9" w:rsidRPr="004D2375">
              <w:rPr>
                <w:rFonts w:asciiTheme="majorBidi" w:hAnsiTheme="majorBidi" w:cstheme="majorBidi"/>
              </w:rPr>
              <w:t xml:space="preserve"> </w:t>
            </w:r>
            <w:r w:rsidRPr="004D2375">
              <w:rPr>
                <w:rFonts w:asciiTheme="majorBidi" w:hAnsiTheme="majorBidi" w:cstheme="majorBidi"/>
              </w:rPr>
              <w:t>all</w:t>
            </w:r>
            <w:r w:rsidR="006E2CC9" w:rsidRPr="004D2375">
              <w:rPr>
                <w:rFonts w:asciiTheme="majorBidi" w:hAnsiTheme="majorBidi" w:cstheme="majorBidi"/>
              </w:rPr>
              <w:t xml:space="preserve"> </w:t>
            </w:r>
            <w:r w:rsidRPr="004D2375">
              <w:rPr>
                <w:rFonts w:asciiTheme="majorBidi" w:hAnsiTheme="majorBidi" w:cstheme="majorBidi"/>
              </w:rPr>
              <w:t>business</w:t>
            </w:r>
            <w:r w:rsidR="006E2CC9" w:rsidRPr="004D2375">
              <w:rPr>
                <w:rFonts w:asciiTheme="majorBidi" w:hAnsiTheme="majorBidi" w:cstheme="majorBidi"/>
              </w:rPr>
              <w:t xml:space="preserve"> </w:t>
            </w:r>
            <w:r w:rsidRPr="004D2375">
              <w:rPr>
                <w:rFonts w:asciiTheme="majorBidi" w:hAnsiTheme="majorBidi" w:cstheme="majorBidi"/>
              </w:rPr>
              <w:t>for</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on</w:t>
            </w:r>
            <w:r w:rsidR="006E2CC9" w:rsidRPr="004D2375">
              <w:rPr>
                <w:rFonts w:asciiTheme="majorBidi" w:hAnsiTheme="majorBidi" w:cstheme="majorBidi"/>
              </w:rPr>
              <w:t xml:space="preserve"> </w:t>
            </w:r>
            <w:r w:rsidRPr="004D2375">
              <w:rPr>
                <w:rFonts w:asciiTheme="majorBidi" w:hAnsiTheme="majorBidi" w:cstheme="majorBidi"/>
              </w:rPr>
              <w:t>behalf</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all</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members</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JV</w:t>
            </w:r>
            <w:r w:rsidR="006E2CC9" w:rsidRPr="004D2375">
              <w:rPr>
                <w:rFonts w:asciiTheme="majorBidi" w:hAnsiTheme="majorBidi" w:cstheme="majorBidi"/>
              </w:rPr>
              <w:t xml:space="preserve"> </w:t>
            </w:r>
            <w:r w:rsidRPr="004D2375">
              <w:rPr>
                <w:rFonts w:asciiTheme="majorBidi" w:hAnsiTheme="majorBidi" w:cstheme="majorBidi"/>
              </w:rPr>
              <w:t>during</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00307427" w:rsidRPr="004D2375">
              <w:rPr>
                <w:rFonts w:asciiTheme="majorBidi" w:hAnsiTheme="majorBidi" w:cstheme="majorBidi"/>
              </w:rPr>
              <w:t>Bid</w:t>
            </w:r>
            <w:r w:rsidRPr="004D2375">
              <w:rPr>
                <w:rFonts w:asciiTheme="majorBidi" w:hAnsiTheme="majorBidi" w:cstheme="majorBidi"/>
              </w:rPr>
              <w:t>ding</w:t>
            </w:r>
            <w:r w:rsidR="006E2CC9" w:rsidRPr="004D2375">
              <w:rPr>
                <w:rFonts w:asciiTheme="majorBidi" w:hAnsiTheme="majorBidi" w:cstheme="majorBidi"/>
              </w:rPr>
              <w:t xml:space="preserve"> </w:t>
            </w:r>
            <w:r w:rsidRPr="004D2375">
              <w:rPr>
                <w:rFonts w:asciiTheme="majorBidi" w:hAnsiTheme="majorBidi" w:cstheme="majorBidi"/>
              </w:rPr>
              <w:t>process</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event</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JV</w:t>
            </w:r>
            <w:r w:rsidR="006E2CC9" w:rsidRPr="004D2375">
              <w:rPr>
                <w:rFonts w:asciiTheme="majorBidi" w:hAnsiTheme="majorBidi" w:cstheme="majorBidi"/>
              </w:rPr>
              <w:t xml:space="preserve"> </w:t>
            </w:r>
            <w:r w:rsidRPr="004D2375">
              <w:rPr>
                <w:rFonts w:asciiTheme="majorBidi" w:hAnsiTheme="majorBidi" w:cstheme="majorBidi"/>
              </w:rPr>
              <w:t>is</w:t>
            </w:r>
            <w:r w:rsidR="006E2CC9" w:rsidRPr="004D2375">
              <w:rPr>
                <w:rFonts w:asciiTheme="majorBidi" w:hAnsiTheme="majorBidi" w:cstheme="majorBidi"/>
              </w:rPr>
              <w:t xml:space="preserve"> </w:t>
            </w:r>
            <w:r w:rsidRPr="004D2375">
              <w:rPr>
                <w:rFonts w:asciiTheme="majorBidi" w:hAnsiTheme="majorBidi" w:cstheme="majorBidi"/>
              </w:rPr>
              <w:t>awarded</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r w:rsidRPr="004D2375">
              <w:rPr>
                <w:rFonts w:asciiTheme="majorBidi" w:hAnsiTheme="majorBidi" w:cstheme="majorBidi"/>
              </w:rPr>
              <w:t>during</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r w:rsidRPr="004D2375">
              <w:rPr>
                <w:rFonts w:asciiTheme="majorBidi" w:hAnsiTheme="majorBidi" w:cstheme="majorBidi"/>
              </w:rPr>
              <w:t>execution.</w:t>
            </w:r>
            <w:r w:rsidR="006E2CC9" w:rsidRPr="004D2375">
              <w:rPr>
                <w:rFonts w:asciiTheme="majorBidi" w:hAnsiTheme="majorBidi" w:cstheme="majorBidi"/>
              </w:rPr>
              <w:t xml:space="preserve"> </w:t>
            </w:r>
            <w:r w:rsidRPr="004D2375">
              <w:rPr>
                <w:rFonts w:asciiTheme="majorBidi" w:hAnsiTheme="majorBidi" w:cstheme="majorBidi"/>
                <w:bCs/>
              </w:rPr>
              <w:t>Unless</w:t>
            </w:r>
            <w:r w:rsidR="006E2CC9" w:rsidRPr="004D2375">
              <w:rPr>
                <w:rFonts w:asciiTheme="majorBidi" w:hAnsiTheme="majorBidi" w:cstheme="majorBidi"/>
                <w:bCs/>
              </w:rPr>
              <w:t xml:space="preserve"> </w:t>
            </w:r>
            <w:r w:rsidRPr="004D2375">
              <w:rPr>
                <w:rFonts w:asciiTheme="majorBidi" w:hAnsiTheme="majorBidi" w:cstheme="majorBidi"/>
                <w:bCs/>
              </w:rPr>
              <w:t>specified</w:t>
            </w:r>
            <w:r w:rsidR="006E2CC9" w:rsidRPr="004D2375">
              <w:rPr>
                <w:rFonts w:asciiTheme="majorBidi" w:hAnsiTheme="majorBidi" w:cstheme="majorBidi"/>
                <w:bCs/>
              </w:rPr>
              <w:t xml:space="preserve"> </w:t>
            </w:r>
            <w:r w:rsidRPr="004D2375">
              <w:rPr>
                <w:rFonts w:asciiTheme="majorBidi" w:hAnsiTheme="majorBidi" w:cstheme="majorBidi"/>
                <w:b/>
              </w:rPr>
              <w:t>in</w:t>
            </w:r>
            <w:r w:rsidR="006E2CC9" w:rsidRPr="004D2375">
              <w:rPr>
                <w:rFonts w:asciiTheme="majorBidi" w:hAnsiTheme="majorBidi" w:cstheme="majorBidi"/>
                <w:b/>
              </w:rPr>
              <w:t xml:space="preserve"> </w:t>
            </w:r>
            <w:r w:rsidRPr="004D2375">
              <w:rPr>
                <w:rFonts w:asciiTheme="majorBidi" w:hAnsiTheme="majorBidi" w:cstheme="majorBidi"/>
                <w:b/>
              </w:rPr>
              <w:t>the</w:t>
            </w:r>
            <w:r w:rsidR="006E2CC9" w:rsidRPr="004D2375">
              <w:rPr>
                <w:rFonts w:asciiTheme="majorBidi" w:hAnsiTheme="majorBidi" w:cstheme="majorBidi"/>
                <w:b/>
              </w:rPr>
              <w:t xml:space="preserve"> </w:t>
            </w:r>
            <w:r w:rsidRPr="004D2375">
              <w:rPr>
                <w:rFonts w:asciiTheme="majorBidi" w:hAnsiTheme="majorBidi" w:cstheme="majorBidi"/>
                <w:b/>
              </w:rPr>
              <w:t>BDS</w:t>
            </w:r>
            <w:r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there</w:t>
            </w:r>
            <w:r w:rsidR="006E2CC9" w:rsidRPr="004D2375">
              <w:rPr>
                <w:rFonts w:asciiTheme="majorBidi" w:hAnsiTheme="majorBidi" w:cstheme="majorBidi"/>
              </w:rPr>
              <w:t xml:space="preserve"> </w:t>
            </w:r>
            <w:r w:rsidRPr="004D2375">
              <w:rPr>
                <w:rFonts w:asciiTheme="majorBidi" w:hAnsiTheme="majorBidi" w:cstheme="majorBidi"/>
              </w:rPr>
              <w:t>is</w:t>
            </w:r>
            <w:r w:rsidR="006E2CC9" w:rsidRPr="004D2375">
              <w:rPr>
                <w:rFonts w:asciiTheme="majorBidi" w:hAnsiTheme="majorBidi" w:cstheme="majorBidi"/>
              </w:rPr>
              <w:t xml:space="preserve"> </w:t>
            </w:r>
            <w:r w:rsidRPr="004D2375">
              <w:rPr>
                <w:rFonts w:asciiTheme="majorBidi" w:hAnsiTheme="majorBidi" w:cstheme="majorBidi"/>
              </w:rPr>
              <w:t>no</w:t>
            </w:r>
            <w:r w:rsidR="006E2CC9" w:rsidRPr="004D2375">
              <w:rPr>
                <w:rFonts w:asciiTheme="majorBidi" w:hAnsiTheme="majorBidi" w:cstheme="majorBidi"/>
              </w:rPr>
              <w:t xml:space="preserve"> </w:t>
            </w:r>
            <w:r w:rsidRPr="004D2375">
              <w:rPr>
                <w:rFonts w:asciiTheme="majorBidi" w:hAnsiTheme="majorBidi" w:cstheme="majorBidi"/>
              </w:rPr>
              <w:t>limit</w:t>
            </w:r>
            <w:r w:rsidR="006E2CC9" w:rsidRPr="004D2375">
              <w:rPr>
                <w:rFonts w:asciiTheme="majorBidi" w:hAnsiTheme="majorBidi" w:cstheme="majorBidi"/>
              </w:rPr>
              <w:t xml:space="preserve"> </w:t>
            </w:r>
            <w:r w:rsidRPr="004D2375">
              <w:rPr>
                <w:rFonts w:asciiTheme="majorBidi" w:hAnsiTheme="majorBidi" w:cstheme="majorBidi"/>
              </w:rPr>
              <w:t>on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number</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members</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JV.</w:t>
            </w:r>
          </w:p>
          <w:p w14:paraId="25C367FD" w14:textId="77777777" w:rsidR="00ED0D94" w:rsidRPr="004D2375" w:rsidRDefault="00ED0D94" w:rsidP="005F3618">
            <w:pPr>
              <w:pStyle w:val="Sub-ClauseText"/>
              <w:numPr>
                <w:ilvl w:val="1"/>
                <w:numId w:val="14"/>
              </w:numPr>
              <w:ind w:left="576" w:hanging="576"/>
              <w:rPr>
                <w:rFonts w:asciiTheme="majorBidi" w:hAnsiTheme="majorBidi" w:cstheme="majorBidi"/>
              </w:rPr>
            </w:pPr>
            <w:r w:rsidRPr="004D2375">
              <w:rPr>
                <w:rFonts w:asciiTheme="majorBidi" w:hAnsiTheme="majorBidi" w:cstheme="majorBidi"/>
              </w:rPr>
              <w:lastRenderedPageBreak/>
              <w:t>A</w:t>
            </w:r>
            <w:r w:rsidR="006E2CC9" w:rsidRPr="004D2375">
              <w:rPr>
                <w:rFonts w:asciiTheme="majorBidi" w:hAnsiTheme="majorBidi" w:cstheme="majorBidi"/>
              </w:rPr>
              <w:t xml:space="preserve"> </w:t>
            </w:r>
            <w:r w:rsidRPr="004D2375">
              <w:rPr>
                <w:rFonts w:asciiTheme="majorBidi" w:hAnsiTheme="majorBidi" w:cstheme="majorBidi"/>
              </w:rPr>
              <w:t>Bidder</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not</w:t>
            </w:r>
            <w:r w:rsidR="006E2CC9" w:rsidRPr="004D2375">
              <w:rPr>
                <w:rFonts w:asciiTheme="majorBidi" w:hAnsiTheme="majorBidi" w:cstheme="majorBidi"/>
              </w:rPr>
              <w:t xml:space="preserve"> </w:t>
            </w:r>
            <w:r w:rsidRPr="004D2375">
              <w:rPr>
                <w:rFonts w:asciiTheme="majorBidi" w:hAnsiTheme="majorBidi" w:cstheme="majorBidi"/>
              </w:rPr>
              <w:t>have</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conflict</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interest.</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Bidder</w:t>
            </w:r>
            <w:r w:rsidR="006E2CC9" w:rsidRPr="004D2375">
              <w:rPr>
                <w:rFonts w:asciiTheme="majorBidi" w:hAnsiTheme="majorBidi" w:cstheme="majorBidi"/>
              </w:rPr>
              <w:t xml:space="preserve"> </w:t>
            </w:r>
            <w:r w:rsidRPr="004D2375">
              <w:rPr>
                <w:rFonts w:asciiTheme="majorBidi" w:hAnsiTheme="majorBidi" w:cstheme="majorBidi"/>
              </w:rPr>
              <w:t>found</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have</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conflict</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interest</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disqualified.</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Bidder</w:t>
            </w:r>
            <w:r w:rsidR="006E2CC9" w:rsidRPr="004D2375">
              <w:rPr>
                <w:rFonts w:asciiTheme="majorBidi" w:hAnsiTheme="majorBidi" w:cstheme="majorBidi"/>
              </w:rPr>
              <w:t xml:space="preserve"> </w:t>
            </w:r>
            <w:r w:rsidRPr="004D2375">
              <w:rPr>
                <w:rFonts w:asciiTheme="majorBidi" w:hAnsiTheme="majorBidi" w:cstheme="majorBidi"/>
              </w:rPr>
              <w:t>may</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considered</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have</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conflict</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interest</w:t>
            </w:r>
            <w:r w:rsidR="006E2CC9" w:rsidRPr="004D2375">
              <w:rPr>
                <w:rFonts w:asciiTheme="majorBidi" w:hAnsiTheme="majorBidi" w:cstheme="majorBidi"/>
              </w:rPr>
              <w:t xml:space="preserve"> </w:t>
            </w:r>
            <w:r w:rsidRPr="004D2375">
              <w:rPr>
                <w:rFonts w:asciiTheme="majorBidi" w:hAnsiTheme="majorBidi" w:cstheme="majorBidi"/>
              </w:rPr>
              <w:t>for</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purpose</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this</w:t>
            </w:r>
            <w:r w:rsidR="006E2CC9" w:rsidRPr="004D2375">
              <w:rPr>
                <w:rFonts w:asciiTheme="majorBidi" w:hAnsiTheme="majorBidi" w:cstheme="majorBidi"/>
              </w:rPr>
              <w:t xml:space="preserve"> </w:t>
            </w:r>
            <w:r w:rsidR="00307427" w:rsidRPr="004D2375">
              <w:rPr>
                <w:rFonts w:asciiTheme="majorBidi" w:hAnsiTheme="majorBidi" w:cstheme="majorBidi"/>
              </w:rPr>
              <w:t>Bid</w:t>
            </w:r>
            <w:r w:rsidRPr="004D2375">
              <w:rPr>
                <w:rFonts w:asciiTheme="majorBidi" w:hAnsiTheme="majorBidi" w:cstheme="majorBidi"/>
              </w:rPr>
              <w:t>ding</w:t>
            </w:r>
            <w:r w:rsidR="006E2CC9" w:rsidRPr="004D2375">
              <w:rPr>
                <w:rFonts w:asciiTheme="majorBidi" w:hAnsiTheme="majorBidi" w:cstheme="majorBidi"/>
              </w:rPr>
              <w:t xml:space="preserve"> </w:t>
            </w:r>
            <w:r w:rsidRPr="004D2375">
              <w:rPr>
                <w:rFonts w:asciiTheme="majorBidi" w:hAnsiTheme="majorBidi" w:cstheme="majorBidi"/>
              </w:rPr>
              <w:t>process,</w:t>
            </w:r>
            <w:r w:rsidR="006E2CC9" w:rsidRPr="004D2375">
              <w:rPr>
                <w:rFonts w:asciiTheme="majorBidi" w:hAnsiTheme="majorBidi" w:cstheme="majorBidi"/>
              </w:rPr>
              <w:t xml:space="preserve"> </w:t>
            </w:r>
            <w:r w:rsidRPr="004D2375">
              <w:rPr>
                <w:rFonts w:asciiTheme="majorBidi" w:hAnsiTheme="majorBidi" w:cstheme="majorBidi"/>
              </w:rPr>
              <w:t>if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Bidder:</w:t>
            </w:r>
            <w:r w:rsidR="006E2CC9" w:rsidRPr="004D2375">
              <w:rPr>
                <w:rFonts w:asciiTheme="majorBidi" w:hAnsiTheme="majorBidi" w:cstheme="majorBidi"/>
              </w:rPr>
              <w:t xml:space="preserve"> </w:t>
            </w:r>
          </w:p>
          <w:p w14:paraId="54790D7B" w14:textId="77777777" w:rsidR="00ED0D94" w:rsidRPr="004D2375" w:rsidRDefault="00ED0D94" w:rsidP="00511F5D">
            <w:pPr>
              <w:pStyle w:val="Heading3"/>
              <w:numPr>
                <w:ilvl w:val="2"/>
                <w:numId w:val="60"/>
              </w:numPr>
              <w:spacing w:before="120" w:after="120"/>
              <w:ind w:hanging="413"/>
              <w:rPr>
                <w:rFonts w:asciiTheme="majorBidi" w:hAnsiTheme="majorBidi" w:cstheme="majorBidi"/>
              </w:rPr>
            </w:pPr>
            <w:r w:rsidRPr="004D2375">
              <w:rPr>
                <w:rFonts w:asciiTheme="majorBidi" w:hAnsiTheme="majorBidi" w:cstheme="majorBidi"/>
              </w:rPr>
              <w:t>directly</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indirectly</w:t>
            </w:r>
            <w:r w:rsidR="006E2CC9" w:rsidRPr="004D2375">
              <w:rPr>
                <w:rFonts w:asciiTheme="majorBidi" w:hAnsiTheme="majorBidi" w:cstheme="majorBidi"/>
              </w:rPr>
              <w:t xml:space="preserve"> </w:t>
            </w:r>
            <w:r w:rsidRPr="004D2375">
              <w:rPr>
                <w:rFonts w:asciiTheme="majorBidi" w:hAnsiTheme="majorBidi" w:cstheme="majorBidi"/>
              </w:rPr>
              <w:t>controls,</w:t>
            </w:r>
            <w:r w:rsidR="006E2CC9" w:rsidRPr="004D2375">
              <w:rPr>
                <w:rFonts w:asciiTheme="majorBidi" w:hAnsiTheme="majorBidi" w:cstheme="majorBidi"/>
              </w:rPr>
              <w:t xml:space="preserve"> </w:t>
            </w:r>
            <w:r w:rsidRPr="004D2375">
              <w:rPr>
                <w:rFonts w:asciiTheme="majorBidi" w:hAnsiTheme="majorBidi" w:cstheme="majorBidi"/>
              </w:rPr>
              <w:t>is</w:t>
            </w:r>
            <w:r w:rsidR="006E2CC9" w:rsidRPr="004D2375">
              <w:rPr>
                <w:rFonts w:asciiTheme="majorBidi" w:hAnsiTheme="majorBidi" w:cstheme="majorBidi"/>
              </w:rPr>
              <w:t xml:space="preserve"> </w:t>
            </w:r>
            <w:r w:rsidRPr="004D2375">
              <w:rPr>
                <w:rFonts w:asciiTheme="majorBidi" w:hAnsiTheme="majorBidi" w:cstheme="majorBidi"/>
              </w:rPr>
              <w:t>controlled</w:t>
            </w:r>
            <w:r w:rsidR="006E2CC9" w:rsidRPr="004D2375">
              <w:rPr>
                <w:rFonts w:asciiTheme="majorBidi" w:hAnsiTheme="majorBidi" w:cstheme="majorBidi"/>
              </w:rPr>
              <w:t xml:space="preserve"> </w:t>
            </w:r>
            <w:r w:rsidRPr="004D2375">
              <w:rPr>
                <w:rFonts w:asciiTheme="majorBidi" w:hAnsiTheme="majorBidi" w:cstheme="majorBidi"/>
              </w:rPr>
              <w:t>by</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is</w:t>
            </w:r>
            <w:r w:rsidR="006E2CC9" w:rsidRPr="004D2375">
              <w:rPr>
                <w:rFonts w:asciiTheme="majorBidi" w:hAnsiTheme="majorBidi" w:cstheme="majorBidi"/>
              </w:rPr>
              <w:t xml:space="preserve"> </w:t>
            </w:r>
            <w:r w:rsidRPr="004D2375">
              <w:rPr>
                <w:rFonts w:asciiTheme="majorBidi" w:hAnsiTheme="majorBidi" w:cstheme="majorBidi"/>
              </w:rPr>
              <w:t>under</w:t>
            </w:r>
            <w:r w:rsidR="006E2CC9" w:rsidRPr="004D2375">
              <w:rPr>
                <w:rFonts w:asciiTheme="majorBidi" w:hAnsiTheme="majorBidi" w:cstheme="majorBidi"/>
              </w:rPr>
              <w:t xml:space="preserve"> </w:t>
            </w:r>
            <w:r w:rsidRPr="004D2375">
              <w:rPr>
                <w:rFonts w:asciiTheme="majorBidi" w:hAnsiTheme="majorBidi" w:cstheme="majorBidi"/>
              </w:rPr>
              <w:t>common</w:t>
            </w:r>
            <w:r w:rsidR="006E2CC9" w:rsidRPr="004D2375">
              <w:rPr>
                <w:rFonts w:asciiTheme="majorBidi" w:hAnsiTheme="majorBidi" w:cstheme="majorBidi"/>
              </w:rPr>
              <w:t xml:space="preserve"> </w:t>
            </w:r>
            <w:r w:rsidRPr="004D2375">
              <w:rPr>
                <w:rFonts w:asciiTheme="majorBidi" w:hAnsiTheme="majorBidi" w:cstheme="majorBidi"/>
              </w:rPr>
              <w:t>control</w:t>
            </w:r>
            <w:r w:rsidR="006E2CC9" w:rsidRPr="004D2375">
              <w:rPr>
                <w:rFonts w:asciiTheme="majorBidi" w:hAnsiTheme="majorBidi" w:cstheme="majorBidi"/>
              </w:rPr>
              <w:t xml:space="preserve"> </w:t>
            </w:r>
            <w:r w:rsidRPr="004D2375">
              <w:rPr>
                <w:rFonts w:asciiTheme="majorBidi" w:hAnsiTheme="majorBidi" w:cstheme="majorBidi"/>
              </w:rPr>
              <w:t>with</w:t>
            </w:r>
            <w:r w:rsidR="006E2CC9" w:rsidRPr="004D2375">
              <w:rPr>
                <w:rFonts w:asciiTheme="majorBidi" w:hAnsiTheme="majorBidi" w:cstheme="majorBidi"/>
              </w:rPr>
              <w:t xml:space="preserve"> </w:t>
            </w:r>
            <w:r w:rsidRPr="004D2375">
              <w:rPr>
                <w:rFonts w:asciiTheme="majorBidi" w:hAnsiTheme="majorBidi" w:cstheme="majorBidi"/>
              </w:rPr>
              <w:t>another</w:t>
            </w:r>
            <w:r w:rsidR="006E2CC9" w:rsidRPr="004D2375">
              <w:rPr>
                <w:rFonts w:asciiTheme="majorBidi" w:hAnsiTheme="majorBidi" w:cstheme="majorBidi"/>
              </w:rPr>
              <w:t xml:space="preserve"> </w:t>
            </w:r>
            <w:r w:rsidRPr="004D2375">
              <w:rPr>
                <w:rFonts w:asciiTheme="majorBidi" w:hAnsiTheme="majorBidi" w:cstheme="majorBidi"/>
              </w:rPr>
              <w:t>Bidder;</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p>
          <w:p w14:paraId="430706D8" w14:textId="77777777" w:rsidR="00ED0D94" w:rsidRPr="004D2375" w:rsidRDefault="00ED0D94" w:rsidP="00511F5D">
            <w:pPr>
              <w:pStyle w:val="Heading3"/>
              <w:numPr>
                <w:ilvl w:val="2"/>
                <w:numId w:val="60"/>
              </w:numPr>
              <w:spacing w:before="120" w:after="120"/>
              <w:ind w:hanging="413"/>
              <w:rPr>
                <w:rFonts w:asciiTheme="majorBidi" w:hAnsiTheme="majorBidi" w:cstheme="majorBidi"/>
              </w:rPr>
            </w:pPr>
            <w:r w:rsidRPr="004D2375">
              <w:rPr>
                <w:rFonts w:asciiTheme="majorBidi" w:hAnsiTheme="majorBidi" w:cstheme="majorBidi"/>
              </w:rPr>
              <w:t>receives</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has</w:t>
            </w:r>
            <w:r w:rsidR="006E2CC9" w:rsidRPr="004D2375">
              <w:rPr>
                <w:rFonts w:asciiTheme="majorBidi" w:hAnsiTheme="majorBidi" w:cstheme="majorBidi"/>
              </w:rPr>
              <w:t xml:space="preserve"> </w:t>
            </w:r>
            <w:r w:rsidRPr="004D2375">
              <w:rPr>
                <w:rFonts w:asciiTheme="majorBidi" w:hAnsiTheme="majorBidi" w:cstheme="majorBidi"/>
              </w:rPr>
              <w:t>received</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direct</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indirect</w:t>
            </w:r>
            <w:r w:rsidR="006E2CC9" w:rsidRPr="004D2375">
              <w:rPr>
                <w:rFonts w:asciiTheme="majorBidi" w:hAnsiTheme="majorBidi" w:cstheme="majorBidi"/>
              </w:rPr>
              <w:t xml:space="preserve"> </w:t>
            </w:r>
            <w:r w:rsidRPr="004D2375">
              <w:rPr>
                <w:rFonts w:asciiTheme="majorBidi" w:hAnsiTheme="majorBidi" w:cstheme="majorBidi"/>
              </w:rPr>
              <w:t>subsidy</w:t>
            </w:r>
            <w:r w:rsidR="006E2CC9" w:rsidRPr="004D2375">
              <w:rPr>
                <w:rFonts w:asciiTheme="majorBidi" w:hAnsiTheme="majorBidi" w:cstheme="majorBidi"/>
              </w:rPr>
              <w:t xml:space="preserve"> </w:t>
            </w:r>
            <w:r w:rsidRPr="004D2375">
              <w:rPr>
                <w:rFonts w:asciiTheme="majorBidi" w:hAnsiTheme="majorBidi" w:cstheme="majorBidi"/>
              </w:rPr>
              <w:t>from</w:t>
            </w:r>
            <w:r w:rsidR="006E2CC9" w:rsidRPr="004D2375">
              <w:rPr>
                <w:rFonts w:asciiTheme="majorBidi" w:hAnsiTheme="majorBidi" w:cstheme="majorBidi"/>
              </w:rPr>
              <w:t xml:space="preserve"> </w:t>
            </w:r>
            <w:r w:rsidRPr="004D2375">
              <w:rPr>
                <w:rFonts w:asciiTheme="majorBidi" w:hAnsiTheme="majorBidi" w:cstheme="majorBidi"/>
              </w:rPr>
              <w:t>another</w:t>
            </w:r>
            <w:r w:rsidR="006E2CC9" w:rsidRPr="004D2375">
              <w:rPr>
                <w:rFonts w:asciiTheme="majorBidi" w:hAnsiTheme="majorBidi" w:cstheme="majorBidi"/>
              </w:rPr>
              <w:t xml:space="preserve"> </w:t>
            </w:r>
            <w:r w:rsidRPr="004D2375">
              <w:rPr>
                <w:rFonts w:asciiTheme="majorBidi" w:hAnsiTheme="majorBidi" w:cstheme="majorBidi"/>
              </w:rPr>
              <w:t>Bidder;</w:t>
            </w:r>
            <w:r w:rsidR="006E2CC9" w:rsidRPr="004D2375">
              <w:rPr>
                <w:rFonts w:asciiTheme="majorBidi" w:hAnsiTheme="majorBidi" w:cstheme="majorBidi"/>
              </w:rPr>
              <w:t xml:space="preserve"> </w:t>
            </w:r>
            <w:r w:rsidRPr="004D2375">
              <w:rPr>
                <w:rFonts w:asciiTheme="majorBidi" w:hAnsiTheme="majorBidi" w:cstheme="majorBidi"/>
              </w:rPr>
              <w:t>or</w:t>
            </w:r>
          </w:p>
          <w:p w14:paraId="7F9E5A2A" w14:textId="77777777" w:rsidR="00ED0D94" w:rsidRPr="004D2375" w:rsidRDefault="00ED0D94" w:rsidP="00511F5D">
            <w:pPr>
              <w:pStyle w:val="Heading3"/>
              <w:numPr>
                <w:ilvl w:val="2"/>
                <w:numId w:val="60"/>
              </w:numPr>
              <w:spacing w:before="120" w:after="120"/>
              <w:ind w:hanging="413"/>
              <w:rPr>
                <w:rFonts w:asciiTheme="majorBidi" w:hAnsiTheme="majorBidi" w:cstheme="majorBidi"/>
              </w:rPr>
            </w:pPr>
            <w:r w:rsidRPr="004D2375">
              <w:rPr>
                <w:rFonts w:asciiTheme="majorBidi" w:hAnsiTheme="majorBidi" w:cstheme="majorBidi"/>
              </w:rPr>
              <w:t>has</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same</w:t>
            </w:r>
            <w:r w:rsidR="006E2CC9" w:rsidRPr="004D2375">
              <w:rPr>
                <w:rFonts w:asciiTheme="majorBidi" w:hAnsiTheme="majorBidi" w:cstheme="majorBidi"/>
              </w:rPr>
              <w:t xml:space="preserve"> </w:t>
            </w:r>
            <w:r w:rsidRPr="004D2375">
              <w:rPr>
                <w:rFonts w:asciiTheme="majorBidi" w:hAnsiTheme="majorBidi" w:cstheme="majorBidi"/>
              </w:rPr>
              <w:t>legal</w:t>
            </w:r>
            <w:r w:rsidR="006E2CC9" w:rsidRPr="004D2375">
              <w:rPr>
                <w:rFonts w:asciiTheme="majorBidi" w:hAnsiTheme="majorBidi" w:cstheme="majorBidi"/>
              </w:rPr>
              <w:t xml:space="preserve"> </w:t>
            </w:r>
            <w:r w:rsidRPr="004D2375">
              <w:rPr>
                <w:rFonts w:asciiTheme="majorBidi" w:hAnsiTheme="majorBidi" w:cstheme="majorBidi"/>
              </w:rPr>
              <w:t>representative</w:t>
            </w:r>
            <w:r w:rsidR="006E2CC9" w:rsidRPr="004D2375">
              <w:rPr>
                <w:rFonts w:asciiTheme="majorBidi" w:hAnsiTheme="majorBidi" w:cstheme="majorBidi"/>
              </w:rPr>
              <w:t xml:space="preserve"> </w:t>
            </w:r>
            <w:r w:rsidRPr="004D2375">
              <w:rPr>
                <w:rFonts w:asciiTheme="majorBidi" w:hAnsiTheme="majorBidi" w:cstheme="majorBidi"/>
              </w:rPr>
              <w:t>as</w:t>
            </w:r>
            <w:r w:rsidR="006E2CC9" w:rsidRPr="004D2375">
              <w:rPr>
                <w:rFonts w:asciiTheme="majorBidi" w:hAnsiTheme="majorBidi" w:cstheme="majorBidi"/>
              </w:rPr>
              <w:t xml:space="preserve"> </w:t>
            </w:r>
            <w:r w:rsidRPr="004D2375">
              <w:rPr>
                <w:rFonts w:asciiTheme="majorBidi" w:hAnsiTheme="majorBidi" w:cstheme="majorBidi"/>
              </w:rPr>
              <w:t>another</w:t>
            </w:r>
            <w:r w:rsidR="006E2CC9" w:rsidRPr="004D2375">
              <w:rPr>
                <w:rFonts w:asciiTheme="majorBidi" w:hAnsiTheme="majorBidi" w:cstheme="majorBidi"/>
              </w:rPr>
              <w:t xml:space="preserve"> </w:t>
            </w:r>
            <w:r w:rsidRPr="004D2375">
              <w:rPr>
                <w:rFonts w:asciiTheme="majorBidi" w:hAnsiTheme="majorBidi" w:cstheme="majorBidi"/>
              </w:rPr>
              <w:t>Bidder;</w:t>
            </w:r>
            <w:r w:rsidR="006E2CC9" w:rsidRPr="004D2375">
              <w:rPr>
                <w:rFonts w:asciiTheme="majorBidi" w:hAnsiTheme="majorBidi" w:cstheme="majorBidi"/>
              </w:rPr>
              <w:t xml:space="preserve"> </w:t>
            </w:r>
            <w:r w:rsidRPr="004D2375">
              <w:rPr>
                <w:rFonts w:asciiTheme="majorBidi" w:hAnsiTheme="majorBidi" w:cstheme="majorBidi"/>
              </w:rPr>
              <w:t>or</w:t>
            </w:r>
          </w:p>
          <w:p w14:paraId="78F60B52" w14:textId="77777777" w:rsidR="00ED0D94" w:rsidRPr="004D2375" w:rsidRDefault="00ED0D94" w:rsidP="00511F5D">
            <w:pPr>
              <w:pStyle w:val="Heading3"/>
              <w:numPr>
                <w:ilvl w:val="2"/>
                <w:numId w:val="60"/>
              </w:numPr>
              <w:spacing w:before="120" w:after="120"/>
              <w:ind w:hanging="413"/>
              <w:rPr>
                <w:rFonts w:asciiTheme="majorBidi" w:hAnsiTheme="majorBidi" w:cstheme="majorBidi"/>
              </w:rPr>
            </w:pPr>
            <w:r w:rsidRPr="004D2375">
              <w:rPr>
                <w:rFonts w:asciiTheme="majorBidi" w:hAnsiTheme="majorBidi" w:cstheme="majorBidi"/>
              </w:rPr>
              <w:t>has</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relationship</w:t>
            </w:r>
            <w:r w:rsidR="006E2CC9" w:rsidRPr="004D2375">
              <w:rPr>
                <w:rFonts w:asciiTheme="majorBidi" w:hAnsiTheme="majorBidi" w:cstheme="majorBidi"/>
              </w:rPr>
              <w:t xml:space="preserve"> </w:t>
            </w:r>
            <w:r w:rsidRPr="004D2375">
              <w:rPr>
                <w:rFonts w:asciiTheme="majorBidi" w:hAnsiTheme="majorBidi" w:cstheme="majorBidi"/>
              </w:rPr>
              <w:t>with</w:t>
            </w:r>
            <w:r w:rsidR="006E2CC9" w:rsidRPr="004D2375">
              <w:rPr>
                <w:rFonts w:asciiTheme="majorBidi" w:hAnsiTheme="majorBidi" w:cstheme="majorBidi"/>
              </w:rPr>
              <w:t xml:space="preserve"> </w:t>
            </w:r>
            <w:r w:rsidRPr="004D2375">
              <w:rPr>
                <w:rFonts w:asciiTheme="majorBidi" w:hAnsiTheme="majorBidi" w:cstheme="majorBidi"/>
              </w:rPr>
              <w:t>another</w:t>
            </w:r>
            <w:r w:rsidR="006E2CC9" w:rsidRPr="004D2375">
              <w:rPr>
                <w:rFonts w:asciiTheme="majorBidi" w:hAnsiTheme="majorBidi" w:cstheme="majorBidi"/>
              </w:rPr>
              <w:t xml:space="preserve"> </w:t>
            </w:r>
            <w:r w:rsidRPr="004D2375">
              <w:rPr>
                <w:rFonts w:asciiTheme="majorBidi" w:hAnsiTheme="majorBidi" w:cstheme="majorBidi"/>
              </w:rPr>
              <w:t>Bidder,</w:t>
            </w:r>
            <w:r w:rsidR="006E2CC9" w:rsidRPr="004D2375">
              <w:rPr>
                <w:rFonts w:asciiTheme="majorBidi" w:hAnsiTheme="majorBidi" w:cstheme="majorBidi"/>
              </w:rPr>
              <w:t xml:space="preserve"> </w:t>
            </w:r>
            <w:r w:rsidRPr="004D2375">
              <w:rPr>
                <w:rFonts w:asciiTheme="majorBidi" w:hAnsiTheme="majorBidi" w:cstheme="majorBidi"/>
              </w:rPr>
              <w:t>directly</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through</w:t>
            </w:r>
            <w:r w:rsidR="006E2CC9" w:rsidRPr="004D2375">
              <w:rPr>
                <w:rFonts w:asciiTheme="majorBidi" w:hAnsiTheme="majorBidi" w:cstheme="majorBidi"/>
              </w:rPr>
              <w:t xml:space="preserve"> </w:t>
            </w:r>
            <w:r w:rsidRPr="004D2375">
              <w:rPr>
                <w:rFonts w:asciiTheme="majorBidi" w:hAnsiTheme="majorBidi" w:cstheme="majorBidi"/>
              </w:rPr>
              <w:t>common</w:t>
            </w:r>
            <w:r w:rsidR="006E2CC9" w:rsidRPr="004D2375">
              <w:rPr>
                <w:rFonts w:asciiTheme="majorBidi" w:hAnsiTheme="majorBidi" w:cstheme="majorBidi"/>
              </w:rPr>
              <w:t xml:space="preserve"> </w:t>
            </w:r>
            <w:r w:rsidRPr="004D2375">
              <w:rPr>
                <w:rFonts w:asciiTheme="majorBidi" w:hAnsiTheme="majorBidi" w:cstheme="majorBidi"/>
              </w:rPr>
              <w:t>third</w:t>
            </w:r>
            <w:r w:rsidR="006E2CC9" w:rsidRPr="004D2375">
              <w:rPr>
                <w:rFonts w:asciiTheme="majorBidi" w:hAnsiTheme="majorBidi" w:cstheme="majorBidi"/>
              </w:rPr>
              <w:t xml:space="preserve"> </w:t>
            </w:r>
            <w:r w:rsidRPr="004D2375">
              <w:rPr>
                <w:rFonts w:asciiTheme="majorBidi" w:hAnsiTheme="majorBidi" w:cstheme="majorBidi"/>
              </w:rPr>
              <w:t>parties,</w:t>
            </w:r>
            <w:r w:rsidR="006E2CC9" w:rsidRPr="004D2375">
              <w:rPr>
                <w:rFonts w:asciiTheme="majorBidi" w:hAnsiTheme="majorBidi" w:cstheme="majorBidi"/>
              </w:rPr>
              <w:t xml:space="preserve"> </w:t>
            </w:r>
            <w:r w:rsidRPr="004D2375">
              <w:rPr>
                <w:rFonts w:asciiTheme="majorBidi" w:hAnsiTheme="majorBidi" w:cstheme="majorBidi"/>
              </w:rPr>
              <w:t>that</w:t>
            </w:r>
            <w:r w:rsidR="006E2CC9" w:rsidRPr="004D2375">
              <w:rPr>
                <w:rFonts w:asciiTheme="majorBidi" w:hAnsiTheme="majorBidi" w:cstheme="majorBidi"/>
              </w:rPr>
              <w:t xml:space="preserve"> </w:t>
            </w:r>
            <w:r w:rsidRPr="004D2375">
              <w:rPr>
                <w:rFonts w:asciiTheme="majorBidi" w:hAnsiTheme="majorBidi" w:cstheme="majorBidi"/>
              </w:rPr>
              <w:t>puts</w:t>
            </w:r>
            <w:r w:rsidR="006E2CC9" w:rsidRPr="004D2375">
              <w:rPr>
                <w:rFonts w:asciiTheme="majorBidi" w:hAnsiTheme="majorBidi" w:cstheme="majorBidi"/>
              </w:rPr>
              <w:t xml:space="preserve"> </w:t>
            </w:r>
            <w:r w:rsidRPr="004D2375">
              <w:rPr>
                <w:rFonts w:asciiTheme="majorBidi" w:hAnsiTheme="majorBidi" w:cstheme="majorBidi"/>
              </w:rPr>
              <w:t>it</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position</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influence</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00307427" w:rsidRPr="004D2375">
              <w:rPr>
                <w:rFonts w:asciiTheme="majorBidi" w:hAnsiTheme="majorBidi" w:cstheme="majorBidi"/>
              </w:rPr>
              <w:t>Bid</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another</w:t>
            </w:r>
            <w:r w:rsidR="006E2CC9" w:rsidRPr="004D2375">
              <w:rPr>
                <w:rFonts w:asciiTheme="majorBidi" w:hAnsiTheme="majorBidi" w:cstheme="majorBidi"/>
              </w:rPr>
              <w:t xml:space="preserve"> </w:t>
            </w:r>
            <w:r w:rsidRPr="004D2375">
              <w:rPr>
                <w:rFonts w:asciiTheme="majorBidi" w:hAnsiTheme="majorBidi" w:cstheme="majorBidi"/>
              </w:rPr>
              <w:t>Bidder,</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influence</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decisions</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Purchaser</w:t>
            </w:r>
            <w:r w:rsidR="006E2CC9" w:rsidRPr="004D2375">
              <w:rPr>
                <w:rFonts w:asciiTheme="majorBidi" w:hAnsiTheme="majorBidi" w:cstheme="majorBidi"/>
              </w:rPr>
              <w:t xml:space="preserve"> </w:t>
            </w:r>
            <w:r w:rsidRPr="004D2375">
              <w:rPr>
                <w:rFonts w:asciiTheme="majorBidi" w:hAnsiTheme="majorBidi" w:cstheme="majorBidi"/>
              </w:rPr>
              <w:t>regarding</w:t>
            </w:r>
            <w:r w:rsidR="006E2CC9" w:rsidRPr="004D2375">
              <w:rPr>
                <w:rFonts w:asciiTheme="majorBidi" w:hAnsiTheme="majorBidi" w:cstheme="majorBidi"/>
              </w:rPr>
              <w:t xml:space="preserve"> </w:t>
            </w:r>
            <w:r w:rsidRPr="004D2375">
              <w:rPr>
                <w:rFonts w:asciiTheme="majorBidi" w:hAnsiTheme="majorBidi" w:cstheme="majorBidi"/>
              </w:rPr>
              <w:t>this</w:t>
            </w:r>
            <w:r w:rsidR="006E2CC9" w:rsidRPr="004D2375">
              <w:rPr>
                <w:rFonts w:asciiTheme="majorBidi" w:hAnsiTheme="majorBidi" w:cstheme="majorBidi"/>
              </w:rPr>
              <w:t xml:space="preserve"> </w:t>
            </w:r>
            <w:r w:rsidR="00307427" w:rsidRPr="004D2375">
              <w:rPr>
                <w:rFonts w:asciiTheme="majorBidi" w:hAnsiTheme="majorBidi" w:cstheme="majorBidi"/>
              </w:rPr>
              <w:t>Bid</w:t>
            </w:r>
            <w:r w:rsidRPr="004D2375">
              <w:rPr>
                <w:rFonts w:asciiTheme="majorBidi" w:hAnsiTheme="majorBidi" w:cstheme="majorBidi"/>
              </w:rPr>
              <w:t>ding</w:t>
            </w:r>
            <w:r w:rsidR="006E2CC9" w:rsidRPr="004D2375">
              <w:rPr>
                <w:rFonts w:asciiTheme="majorBidi" w:hAnsiTheme="majorBidi" w:cstheme="majorBidi"/>
              </w:rPr>
              <w:t xml:space="preserve"> </w:t>
            </w:r>
            <w:r w:rsidRPr="004D2375">
              <w:rPr>
                <w:rFonts w:asciiTheme="majorBidi" w:hAnsiTheme="majorBidi" w:cstheme="majorBidi"/>
              </w:rPr>
              <w:t>process;</w:t>
            </w:r>
            <w:r w:rsidR="006E2CC9" w:rsidRPr="004D2375">
              <w:rPr>
                <w:rFonts w:asciiTheme="majorBidi" w:hAnsiTheme="majorBidi" w:cstheme="majorBidi"/>
              </w:rPr>
              <w:t xml:space="preserve"> </w:t>
            </w:r>
            <w:r w:rsidRPr="004D2375">
              <w:rPr>
                <w:rFonts w:asciiTheme="majorBidi" w:hAnsiTheme="majorBidi" w:cstheme="majorBidi"/>
              </w:rPr>
              <w:t>or</w:t>
            </w:r>
          </w:p>
          <w:p w14:paraId="121D319E" w14:textId="77777777" w:rsidR="00ED0D94" w:rsidRPr="004D2375" w:rsidRDefault="00ED0D94" w:rsidP="00511F5D">
            <w:pPr>
              <w:pStyle w:val="Heading3"/>
              <w:numPr>
                <w:ilvl w:val="2"/>
                <w:numId w:val="60"/>
              </w:numPr>
              <w:tabs>
                <w:tab w:val="left" w:pos="5955"/>
              </w:tabs>
              <w:spacing w:before="120" w:after="120"/>
              <w:ind w:hanging="413"/>
              <w:rPr>
                <w:rFonts w:asciiTheme="majorBidi" w:hAnsiTheme="majorBidi" w:cstheme="majorBidi"/>
              </w:rPr>
            </w:pP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its</w:t>
            </w:r>
            <w:r w:rsidR="006E2CC9" w:rsidRPr="004D2375">
              <w:rPr>
                <w:rFonts w:asciiTheme="majorBidi" w:hAnsiTheme="majorBidi" w:cstheme="majorBidi"/>
              </w:rPr>
              <w:t xml:space="preserve"> </w:t>
            </w:r>
            <w:r w:rsidRPr="004D2375">
              <w:rPr>
                <w:rFonts w:asciiTheme="majorBidi" w:hAnsiTheme="majorBidi" w:cstheme="majorBidi"/>
              </w:rPr>
              <w:t>affiliates</w:t>
            </w:r>
            <w:r w:rsidR="006E2CC9" w:rsidRPr="004D2375">
              <w:rPr>
                <w:rFonts w:asciiTheme="majorBidi" w:hAnsiTheme="majorBidi" w:cstheme="majorBidi"/>
              </w:rPr>
              <w:t xml:space="preserve"> </w:t>
            </w:r>
            <w:r w:rsidRPr="004D2375">
              <w:rPr>
                <w:rFonts w:asciiTheme="majorBidi" w:hAnsiTheme="majorBidi" w:cstheme="majorBidi"/>
              </w:rPr>
              <w:t>participated</w:t>
            </w:r>
            <w:r w:rsidR="006E2CC9" w:rsidRPr="004D2375">
              <w:rPr>
                <w:rFonts w:asciiTheme="majorBidi" w:hAnsiTheme="majorBidi" w:cstheme="majorBidi"/>
              </w:rPr>
              <w:t xml:space="preserve"> </w:t>
            </w:r>
            <w:r w:rsidRPr="004D2375">
              <w:rPr>
                <w:rFonts w:asciiTheme="majorBidi" w:hAnsiTheme="majorBidi" w:cstheme="majorBidi"/>
              </w:rPr>
              <w:t>as</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consultant</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preparation</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design</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technical</w:t>
            </w:r>
            <w:r w:rsidR="006E2CC9" w:rsidRPr="004D2375">
              <w:rPr>
                <w:rFonts w:asciiTheme="majorBidi" w:hAnsiTheme="majorBidi" w:cstheme="majorBidi"/>
              </w:rPr>
              <w:t xml:space="preserve"> </w:t>
            </w:r>
            <w:r w:rsidRPr="004D2375">
              <w:rPr>
                <w:rFonts w:asciiTheme="majorBidi" w:hAnsiTheme="majorBidi" w:cstheme="majorBidi"/>
              </w:rPr>
              <w:t>specifications</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works</w:t>
            </w:r>
            <w:r w:rsidR="006E2CC9" w:rsidRPr="004D2375">
              <w:rPr>
                <w:rFonts w:asciiTheme="majorBidi" w:hAnsiTheme="majorBidi" w:cstheme="majorBidi"/>
              </w:rPr>
              <w:t xml:space="preserve"> </w:t>
            </w:r>
            <w:r w:rsidRPr="004D2375">
              <w:rPr>
                <w:rFonts w:asciiTheme="majorBidi" w:hAnsiTheme="majorBidi" w:cstheme="majorBidi"/>
              </w:rPr>
              <w:t>that</w:t>
            </w:r>
            <w:r w:rsidR="006E2CC9" w:rsidRPr="004D2375">
              <w:rPr>
                <w:rFonts w:asciiTheme="majorBidi" w:hAnsiTheme="majorBidi" w:cstheme="majorBidi"/>
              </w:rPr>
              <w:t xml:space="preserve"> </w:t>
            </w:r>
            <w:r w:rsidRPr="004D2375">
              <w:rPr>
                <w:rFonts w:asciiTheme="majorBidi" w:hAnsiTheme="majorBidi" w:cstheme="majorBidi"/>
              </w:rPr>
              <w:t>are</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subject</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00307427" w:rsidRPr="004D2375">
              <w:rPr>
                <w:rFonts w:asciiTheme="majorBidi" w:hAnsiTheme="majorBidi" w:cstheme="majorBidi"/>
              </w:rPr>
              <w:t>Bid</w:t>
            </w:r>
            <w:r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or</w:t>
            </w:r>
          </w:p>
          <w:p w14:paraId="05053260" w14:textId="77777777" w:rsidR="00ED0D94" w:rsidRPr="004D2375" w:rsidRDefault="00C7161F" w:rsidP="00511F5D">
            <w:pPr>
              <w:pStyle w:val="Heading3"/>
              <w:numPr>
                <w:ilvl w:val="2"/>
                <w:numId w:val="60"/>
              </w:numPr>
              <w:spacing w:before="120" w:after="120"/>
              <w:ind w:hanging="413"/>
              <w:rPr>
                <w:rFonts w:asciiTheme="majorBidi" w:hAnsiTheme="majorBidi" w:cstheme="majorBidi"/>
              </w:rPr>
            </w:pPr>
            <w:r w:rsidRPr="004D2375">
              <w:rPr>
                <w:rFonts w:asciiTheme="majorBidi" w:hAnsiTheme="majorBidi" w:cstheme="majorBidi"/>
              </w:rPr>
              <w:t>or</w:t>
            </w:r>
            <w:r w:rsidR="006E2CC9" w:rsidRPr="004D2375">
              <w:rPr>
                <w:rFonts w:asciiTheme="majorBidi" w:hAnsiTheme="majorBidi" w:cstheme="majorBidi"/>
              </w:rPr>
              <w:t xml:space="preserve"> </w:t>
            </w:r>
            <w:r w:rsidR="00ED0D94" w:rsidRPr="004D2375">
              <w:rPr>
                <w:rFonts w:asciiTheme="majorBidi" w:hAnsiTheme="majorBidi" w:cstheme="majorBidi"/>
              </w:rPr>
              <w:t>any</w:t>
            </w:r>
            <w:r w:rsidR="006E2CC9" w:rsidRPr="004D2375">
              <w:rPr>
                <w:rFonts w:asciiTheme="majorBidi" w:hAnsiTheme="majorBidi" w:cstheme="majorBidi"/>
              </w:rPr>
              <w:t xml:space="preserve"> </w:t>
            </w:r>
            <w:r w:rsidR="00ED0D94" w:rsidRPr="004D2375">
              <w:rPr>
                <w:rFonts w:asciiTheme="majorBidi" w:hAnsiTheme="majorBidi" w:cstheme="majorBidi"/>
              </w:rPr>
              <w:t>of</w:t>
            </w:r>
            <w:r w:rsidR="006E2CC9" w:rsidRPr="004D2375">
              <w:rPr>
                <w:rFonts w:asciiTheme="majorBidi" w:hAnsiTheme="majorBidi" w:cstheme="majorBidi"/>
              </w:rPr>
              <w:t xml:space="preserve"> </w:t>
            </w:r>
            <w:r w:rsidR="00ED0D94" w:rsidRPr="004D2375">
              <w:rPr>
                <w:rFonts w:asciiTheme="majorBidi" w:hAnsiTheme="majorBidi" w:cstheme="majorBidi"/>
              </w:rPr>
              <w:t>its</w:t>
            </w:r>
            <w:r w:rsidR="006E2CC9" w:rsidRPr="004D2375">
              <w:rPr>
                <w:rFonts w:asciiTheme="majorBidi" w:hAnsiTheme="majorBidi" w:cstheme="majorBidi"/>
              </w:rPr>
              <w:t xml:space="preserve"> </w:t>
            </w:r>
            <w:r w:rsidR="00ED0D94" w:rsidRPr="004D2375">
              <w:rPr>
                <w:rFonts w:asciiTheme="majorBidi" w:hAnsiTheme="majorBidi" w:cstheme="majorBidi"/>
              </w:rPr>
              <w:t>affiliates</w:t>
            </w:r>
            <w:r w:rsidR="006E2CC9" w:rsidRPr="004D2375">
              <w:rPr>
                <w:rFonts w:asciiTheme="majorBidi" w:hAnsiTheme="majorBidi" w:cstheme="majorBidi"/>
              </w:rPr>
              <w:t xml:space="preserve"> </w:t>
            </w:r>
            <w:r w:rsidR="00ED0D94" w:rsidRPr="004D2375">
              <w:rPr>
                <w:rFonts w:asciiTheme="majorBidi" w:hAnsiTheme="majorBidi" w:cstheme="majorBidi"/>
              </w:rPr>
              <w:t>has</w:t>
            </w:r>
            <w:r w:rsidR="006E2CC9" w:rsidRPr="004D2375">
              <w:rPr>
                <w:rFonts w:asciiTheme="majorBidi" w:hAnsiTheme="majorBidi" w:cstheme="majorBidi"/>
              </w:rPr>
              <w:t xml:space="preserve"> </w:t>
            </w:r>
            <w:r w:rsidR="00ED0D94" w:rsidRPr="004D2375">
              <w:rPr>
                <w:rFonts w:asciiTheme="majorBidi" w:hAnsiTheme="majorBidi" w:cstheme="majorBidi"/>
              </w:rPr>
              <w:t>been</w:t>
            </w:r>
            <w:r w:rsidR="006E2CC9" w:rsidRPr="004D2375">
              <w:rPr>
                <w:rFonts w:asciiTheme="majorBidi" w:hAnsiTheme="majorBidi" w:cstheme="majorBidi"/>
              </w:rPr>
              <w:t xml:space="preserve"> </w:t>
            </w:r>
            <w:r w:rsidR="00ED0D94" w:rsidRPr="004D2375">
              <w:rPr>
                <w:rFonts w:asciiTheme="majorBidi" w:hAnsiTheme="majorBidi" w:cstheme="majorBidi"/>
              </w:rPr>
              <w:t>hired</w:t>
            </w:r>
            <w:r w:rsidR="006E2CC9" w:rsidRPr="004D2375">
              <w:rPr>
                <w:rFonts w:asciiTheme="majorBidi" w:hAnsiTheme="majorBidi" w:cstheme="majorBidi"/>
              </w:rPr>
              <w:t xml:space="preserve"> </w:t>
            </w:r>
            <w:r w:rsidR="00ED0D94" w:rsidRPr="004D2375">
              <w:rPr>
                <w:rFonts w:asciiTheme="majorBidi" w:hAnsiTheme="majorBidi" w:cstheme="majorBidi"/>
              </w:rPr>
              <w:t>(or</w:t>
            </w:r>
            <w:r w:rsidR="006E2CC9" w:rsidRPr="004D2375">
              <w:rPr>
                <w:rFonts w:asciiTheme="majorBidi" w:hAnsiTheme="majorBidi" w:cstheme="majorBidi"/>
              </w:rPr>
              <w:t xml:space="preserve"> </w:t>
            </w:r>
            <w:r w:rsidR="00ED0D94" w:rsidRPr="004D2375">
              <w:rPr>
                <w:rFonts w:asciiTheme="majorBidi" w:hAnsiTheme="majorBidi" w:cstheme="majorBidi"/>
              </w:rPr>
              <w:t>is</w:t>
            </w:r>
            <w:r w:rsidR="006E2CC9" w:rsidRPr="004D2375">
              <w:rPr>
                <w:rFonts w:asciiTheme="majorBidi" w:hAnsiTheme="majorBidi" w:cstheme="majorBidi"/>
              </w:rPr>
              <w:t xml:space="preserve"> </w:t>
            </w:r>
            <w:r w:rsidR="00ED0D94" w:rsidRPr="004D2375">
              <w:rPr>
                <w:rFonts w:asciiTheme="majorBidi" w:hAnsiTheme="majorBidi" w:cstheme="majorBidi"/>
              </w:rPr>
              <w:t>proposed</w:t>
            </w:r>
            <w:r w:rsidR="006E2CC9" w:rsidRPr="004D2375">
              <w:rPr>
                <w:rFonts w:asciiTheme="majorBidi" w:hAnsiTheme="majorBidi" w:cstheme="majorBidi"/>
              </w:rPr>
              <w:t xml:space="preserve"> </w:t>
            </w:r>
            <w:r w:rsidR="00ED0D94" w:rsidRPr="004D2375">
              <w:rPr>
                <w:rFonts w:asciiTheme="majorBidi" w:hAnsiTheme="majorBidi" w:cstheme="majorBidi"/>
              </w:rPr>
              <w:t>to</w:t>
            </w:r>
            <w:r w:rsidR="006E2CC9" w:rsidRPr="004D2375">
              <w:rPr>
                <w:rFonts w:asciiTheme="majorBidi" w:hAnsiTheme="majorBidi" w:cstheme="majorBidi"/>
              </w:rPr>
              <w:t xml:space="preserve"> </w:t>
            </w:r>
            <w:r w:rsidR="00ED0D94" w:rsidRPr="004D2375">
              <w:rPr>
                <w:rFonts w:asciiTheme="majorBidi" w:hAnsiTheme="majorBidi" w:cstheme="majorBidi"/>
              </w:rPr>
              <w:t>be</w:t>
            </w:r>
            <w:r w:rsidR="006E2CC9" w:rsidRPr="004D2375">
              <w:rPr>
                <w:rFonts w:asciiTheme="majorBidi" w:hAnsiTheme="majorBidi" w:cstheme="majorBidi"/>
              </w:rPr>
              <w:t xml:space="preserve"> </w:t>
            </w:r>
            <w:r w:rsidR="00ED0D94" w:rsidRPr="004D2375">
              <w:rPr>
                <w:rFonts w:asciiTheme="majorBidi" w:hAnsiTheme="majorBidi" w:cstheme="majorBidi"/>
              </w:rPr>
              <w:t>hired)</w:t>
            </w:r>
            <w:r w:rsidR="006E2CC9" w:rsidRPr="004D2375">
              <w:rPr>
                <w:rFonts w:asciiTheme="majorBidi" w:hAnsiTheme="majorBidi" w:cstheme="majorBidi"/>
              </w:rPr>
              <w:t xml:space="preserve"> </w:t>
            </w:r>
            <w:r w:rsidR="00ED0D94" w:rsidRPr="004D2375">
              <w:rPr>
                <w:rFonts w:asciiTheme="majorBidi" w:hAnsiTheme="majorBidi" w:cstheme="majorBidi"/>
              </w:rPr>
              <w:t>by</w:t>
            </w:r>
            <w:r w:rsidR="006E2CC9" w:rsidRPr="004D2375">
              <w:rPr>
                <w:rFonts w:asciiTheme="majorBidi" w:hAnsiTheme="majorBidi" w:cstheme="majorBidi"/>
              </w:rPr>
              <w:t xml:space="preserve"> </w:t>
            </w:r>
            <w:r w:rsidR="00ED0D94" w:rsidRPr="004D2375">
              <w:rPr>
                <w:rFonts w:asciiTheme="majorBidi" w:hAnsiTheme="majorBidi" w:cstheme="majorBidi"/>
              </w:rPr>
              <w:t>the</w:t>
            </w:r>
            <w:r w:rsidR="006E2CC9" w:rsidRPr="004D2375">
              <w:rPr>
                <w:rFonts w:asciiTheme="majorBidi" w:hAnsiTheme="majorBidi" w:cstheme="majorBidi"/>
              </w:rPr>
              <w:t xml:space="preserve"> </w:t>
            </w:r>
            <w:r w:rsidR="00ED0D94" w:rsidRPr="004D2375">
              <w:rPr>
                <w:rFonts w:asciiTheme="majorBidi" w:hAnsiTheme="majorBidi" w:cstheme="majorBidi"/>
              </w:rPr>
              <w:t>Purchaser</w:t>
            </w:r>
            <w:r w:rsidR="006E2CC9" w:rsidRPr="004D2375">
              <w:rPr>
                <w:rFonts w:asciiTheme="majorBidi" w:hAnsiTheme="majorBidi" w:cstheme="majorBidi"/>
              </w:rPr>
              <w:t xml:space="preserve"> </w:t>
            </w:r>
            <w:r w:rsidR="00ED0D94" w:rsidRPr="004D2375">
              <w:rPr>
                <w:rFonts w:asciiTheme="majorBidi" w:hAnsiTheme="majorBidi" w:cstheme="majorBidi"/>
              </w:rPr>
              <w:t>or</w:t>
            </w:r>
            <w:r w:rsidR="006E2CC9" w:rsidRPr="004D2375">
              <w:rPr>
                <w:rFonts w:asciiTheme="majorBidi" w:hAnsiTheme="majorBidi" w:cstheme="majorBidi"/>
              </w:rPr>
              <w:t xml:space="preserve"> </w:t>
            </w:r>
            <w:r w:rsidR="00ED0D94" w:rsidRPr="004D2375">
              <w:rPr>
                <w:rFonts w:asciiTheme="majorBidi" w:hAnsiTheme="majorBidi" w:cstheme="majorBidi"/>
              </w:rPr>
              <w:t>Borrower</w:t>
            </w:r>
            <w:r w:rsidR="006E2CC9" w:rsidRPr="004D2375">
              <w:rPr>
                <w:rFonts w:asciiTheme="majorBidi" w:hAnsiTheme="majorBidi" w:cstheme="majorBidi"/>
              </w:rPr>
              <w:t xml:space="preserve"> </w:t>
            </w:r>
            <w:r w:rsidR="00ED0D94" w:rsidRPr="004D2375">
              <w:rPr>
                <w:rFonts w:asciiTheme="majorBidi" w:hAnsiTheme="majorBidi" w:cstheme="majorBidi"/>
              </w:rPr>
              <w:t>for</w:t>
            </w:r>
            <w:r w:rsidR="006E2CC9" w:rsidRPr="004D2375">
              <w:rPr>
                <w:rFonts w:asciiTheme="majorBidi" w:hAnsiTheme="majorBidi" w:cstheme="majorBidi"/>
              </w:rPr>
              <w:t xml:space="preserve"> </w:t>
            </w:r>
            <w:r w:rsidR="00ED0D94" w:rsidRPr="004D2375">
              <w:rPr>
                <w:rFonts w:asciiTheme="majorBidi" w:hAnsiTheme="majorBidi" w:cstheme="majorBidi"/>
              </w:rPr>
              <w:t>the</w:t>
            </w:r>
            <w:r w:rsidR="006E2CC9" w:rsidRPr="004D2375">
              <w:rPr>
                <w:rFonts w:asciiTheme="majorBidi" w:hAnsiTheme="majorBidi" w:cstheme="majorBidi"/>
              </w:rPr>
              <w:t xml:space="preserve"> </w:t>
            </w:r>
            <w:r w:rsidR="00ED0D94" w:rsidRPr="004D2375">
              <w:rPr>
                <w:rFonts w:asciiTheme="majorBidi" w:hAnsiTheme="majorBidi" w:cstheme="majorBidi"/>
              </w:rPr>
              <w:t>Contract</w:t>
            </w:r>
            <w:r w:rsidR="006E2CC9" w:rsidRPr="004D2375">
              <w:rPr>
                <w:rFonts w:asciiTheme="majorBidi" w:hAnsiTheme="majorBidi" w:cstheme="majorBidi"/>
              </w:rPr>
              <w:t xml:space="preserve"> </w:t>
            </w:r>
            <w:r w:rsidR="00ED0D94" w:rsidRPr="004D2375">
              <w:rPr>
                <w:rFonts w:asciiTheme="majorBidi" w:hAnsiTheme="majorBidi" w:cstheme="majorBidi"/>
              </w:rPr>
              <w:t>implementation;</w:t>
            </w:r>
            <w:r w:rsidR="006E2CC9" w:rsidRPr="004D2375">
              <w:rPr>
                <w:rFonts w:asciiTheme="majorBidi" w:hAnsiTheme="majorBidi" w:cstheme="majorBidi"/>
              </w:rPr>
              <w:t xml:space="preserve"> </w:t>
            </w:r>
            <w:r w:rsidR="00ED0D94" w:rsidRPr="004D2375">
              <w:rPr>
                <w:rFonts w:asciiTheme="majorBidi" w:hAnsiTheme="majorBidi" w:cstheme="majorBidi"/>
              </w:rPr>
              <w:t>or</w:t>
            </w:r>
          </w:p>
          <w:p w14:paraId="336A344A" w14:textId="77777777" w:rsidR="00ED0D94" w:rsidRPr="004D2375" w:rsidRDefault="00ED0D94" w:rsidP="00511F5D">
            <w:pPr>
              <w:pStyle w:val="Heading3"/>
              <w:numPr>
                <w:ilvl w:val="2"/>
                <w:numId w:val="60"/>
              </w:numPr>
              <w:spacing w:before="120" w:after="120"/>
              <w:ind w:hanging="413"/>
              <w:rPr>
                <w:rFonts w:asciiTheme="majorBidi" w:hAnsiTheme="majorBidi" w:cstheme="majorBidi"/>
              </w:rPr>
            </w:pPr>
            <w:r w:rsidRPr="004D2375">
              <w:rPr>
                <w:rFonts w:asciiTheme="majorBidi" w:hAnsiTheme="majorBidi" w:cstheme="majorBidi"/>
              </w:rPr>
              <w:t>would</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providing</w:t>
            </w:r>
            <w:r w:rsidR="006E2CC9" w:rsidRPr="004D2375">
              <w:rPr>
                <w:rFonts w:asciiTheme="majorBidi" w:hAnsiTheme="majorBidi" w:cstheme="majorBidi"/>
              </w:rPr>
              <w:t xml:space="preserve"> </w:t>
            </w:r>
            <w:r w:rsidRPr="004D2375">
              <w:rPr>
                <w:rFonts w:asciiTheme="majorBidi" w:hAnsiTheme="majorBidi" w:cstheme="majorBidi"/>
              </w:rPr>
              <w:t>goods,</w:t>
            </w:r>
            <w:r w:rsidR="006E2CC9" w:rsidRPr="004D2375">
              <w:rPr>
                <w:rFonts w:asciiTheme="majorBidi" w:hAnsiTheme="majorBidi" w:cstheme="majorBidi"/>
              </w:rPr>
              <w:t xml:space="preserve"> </w:t>
            </w:r>
            <w:r w:rsidRPr="004D2375">
              <w:rPr>
                <w:rFonts w:asciiTheme="majorBidi" w:hAnsiTheme="majorBidi" w:cstheme="majorBidi"/>
              </w:rPr>
              <w:t>works,</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non-consulting</w:t>
            </w:r>
            <w:r w:rsidR="006E2CC9" w:rsidRPr="004D2375">
              <w:rPr>
                <w:rFonts w:asciiTheme="majorBidi" w:hAnsiTheme="majorBidi" w:cstheme="majorBidi"/>
              </w:rPr>
              <w:t xml:space="preserve"> </w:t>
            </w:r>
            <w:r w:rsidRPr="004D2375">
              <w:rPr>
                <w:rFonts w:asciiTheme="majorBidi" w:hAnsiTheme="majorBidi" w:cstheme="majorBidi"/>
              </w:rPr>
              <w:t>services</w:t>
            </w:r>
            <w:r w:rsidR="006E2CC9" w:rsidRPr="004D2375">
              <w:rPr>
                <w:rFonts w:asciiTheme="majorBidi" w:hAnsiTheme="majorBidi" w:cstheme="majorBidi"/>
              </w:rPr>
              <w:t xml:space="preserve"> </w:t>
            </w:r>
            <w:r w:rsidRPr="004D2375">
              <w:rPr>
                <w:rFonts w:asciiTheme="majorBidi" w:hAnsiTheme="majorBidi" w:cstheme="majorBidi"/>
              </w:rPr>
              <w:t>resulting</w:t>
            </w:r>
            <w:r w:rsidR="006E2CC9" w:rsidRPr="004D2375">
              <w:rPr>
                <w:rFonts w:asciiTheme="majorBidi" w:hAnsiTheme="majorBidi" w:cstheme="majorBidi"/>
              </w:rPr>
              <w:t xml:space="preserve"> </w:t>
            </w:r>
            <w:r w:rsidRPr="004D2375">
              <w:rPr>
                <w:rFonts w:asciiTheme="majorBidi" w:hAnsiTheme="majorBidi" w:cstheme="majorBidi"/>
              </w:rPr>
              <w:t>from</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directly</w:t>
            </w:r>
            <w:r w:rsidR="006E2CC9" w:rsidRPr="004D2375">
              <w:rPr>
                <w:rFonts w:asciiTheme="majorBidi" w:hAnsiTheme="majorBidi" w:cstheme="majorBidi"/>
              </w:rPr>
              <w:t xml:space="preserve"> </w:t>
            </w:r>
            <w:r w:rsidRPr="004D2375">
              <w:rPr>
                <w:rFonts w:asciiTheme="majorBidi" w:hAnsiTheme="majorBidi" w:cstheme="majorBidi"/>
              </w:rPr>
              <w:t>related</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consulting</w:t>
            </w:r>
            <w:r w:rsidR="006E2CC9" w:rsidRPr="004D2375">
              <w:rPr>
                <w:rFonts w:asciiTheme="majorBidi" w:hAnsiTheme="majorBidi" w:cstheme="majorBidi"/>
              </w:rPr>
              <w:t xml:space="preserve"> </w:t>
            </w:r>
            <w:r w:rsidRPr="004D2375">
              <w:rPr>
                <w:rFonts w:asciiTheme="majorBidi" w:hAnsiTheme="majorBidi" w:cstheme="majorBidi"/>
              </w:rPr>
              <w:t>services</w:t>
            </w:r>
            <w:r w:rsidR="006E2CC9" w:rsidRPr="004D2375">
              <w:rPr>
                <w:rFonts w:asciiTheme="majorBidi" w:hAnsiTheme="majorBidi" w:cstheme="majorBidi"/>
              </w:rPr>
              <w:t xml:space="preserve"> </w:t>
            </w:r>
            <w:r w:rsidRPr="004D2375">
              <w:rPr>
                <w:rFonts w:asciiTheme="majorBidi" w:hAnsiTheme="majorBidi" w:cstheme="majorBidi"/>
              </w:rPr>
              <w:t>for</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preparation</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implementation</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project</w:t>
            </w:r>
            <w:r w:rsidR="006E2CC9" w:rsidRPr="004D2375">
              <w:rPr>
                <w:rFonts w:asciiTheme="majorBidi" w:hAnsiTheme="majorBidi" w:cstheme="majorBidi"/>
              </w:rPr>
              <w:t xml:space="preserve"> </w:t>
            </w:r>
            <w:r w:rsidRPr="004D2375">
              <w:rPr>
                <w:rFonts w:asciiTheme="majorBidi" w:hAnsiTheme="majorBidi" w:cstheme="majorBidi"/>
              </w:rPr>
              <w:t>specified</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BDS</w:t>
            </w:r>
            <w:r w:rsidR="006E2CC9" w:rsidRPr="004D2375">
              <w:rPr>
                <w:rFonts w:asciiTheme="majorBidi" w:hAnsiTheme="majorBidi" w:cstheme="majorBidi"/>
              </w:rPr>
              <w:t xml:space="preserve"> </w:t>
            </w:r>
            <w:r w:rsidR="006B1DC4" w:rsidRPr="004D2375">
              <w:rPr>
                <w:rFonts w:asciiTheme="majorBidi" w:hAnsiTheme="majorBidi" w:cstheme="majorBidi"/>
              </w:rPr>
              <w:t xml:space="preserve">reference </w:t>
            </w:r>
            <w:r w:rsidRPr="004D2375">
              <w:rPr>
                <w:rFonts w:asciiTheme="majorBidi" w:hAnsiTheme="majorBidi" w:cstheme="majorBidi"/>
              </w:rPr>
              <w:t>ITB</w:t>
            </w:r>
            <w:r w:rsidR="006E2CC9" w:rsidRPr="004D2375">
              <w:rPr>
                <w:rFonts w:asciiTheme="majorBidi" w:hAnsiTheme="majorBidi" w:cstheme="majorBidi"/>
              </w:rPr>
              <w:t xml:space="preserve"> </w:t>
            </w:r>
            <w:r w:rsidRPr="004D2375">
              <w:rPr>
                <w:rFonts w:asciiTheme="majorBidi" w:hAnsiTheme="majorBidi" w:cstheme="majorBidi"/>
              </w:rPr>
              <w:t>2.1</w:t>
            </w:r>
            <w:r w:rsidR="006E2CC9" w:rsidRPr="004D2375">
              <w:rPr>
                <w:rFonts w:asciiTheme="majorBidi" w:hAnsiTheme="majorBidi" w:cstheme="majorBidi"/>
              </w:rPr>
              <w:t xml:space="preserve"> </w:t>
            </w:r>
            <w:r w:rsidR="006B1DC4" w:rsidRPr="004D2375">
              <w:rPr>
                <w:rFonts w:asciiTheme="majorBidi" w:hAnsiTheme="majorBidi" w:cstheme="majorBidi"/>
              </w:rPr>
              <w:t xml:space="preserve">(the name of the project), </w:t>
            </w:r>
            <w:r w:rsidRPr="004D2375">
              <w:rPr>
                <w:rFonts w:asciiTheme="majorBidi" w:hAnsiTheme="majorBidi" w:cstheme="majorBidi"/>
              </w:rPr>
              <w:t>that</w:t>
            </w:r>
            <w:r w:rsidR="006E2CC9" w:rsidRPr="004D2375">
              <w:rPr>
                <w:rFonts w:asciiTheme="majorBidi" w:hAnsiTheme="majorBidi" w:cstheme="majorBidi"/>
              </w:rPr>
              <w:t xml:space="preserve"> </w:t>
            </w:r>
            <w:r w:rsidRPr="004D2375">
              <w:rPr>
                <w:rFonts w:asciiTheme="majorBidi" w:hAnsiTheme="majorBidi" w:cstheme="majorBidi"/>
              </w:rPr>
              <w:t>it</w:t>
            </w:r>
            <w:r w:rsidR="006E2CC9" w:rsidRPr="004D2375">
              <w:rPr>
                <w:rFonts w:asciiTheme="majorBidi" w:hAnsiTheme="majorBidi" w:cstheme="majorBidi"/>
              </w:rPr>
              <w:t xml:space="preserve"> </w:t>
            </w:r>
            <w:r w:rsidRPr="004D2375">
              <w:rPr>
                <w:rFonts w:asciiTheme="majorBidi" w:hAnsiTheme="majorBidi" w:cstheme="majorBidi"/>
              </w:rPr>
              <w:t>provided</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were</w:t>
            </w:r>
            <w:r w:rsidR="006E2CC9" w:rsidRPr="004D2375">
              <w:rPr>
                <w:rFonts w:asciiTheme="majorBidi" w:hAnsiTheme="majorBidi" w:cstheme="majorBidi"/>
              </w:rPr>
              <w:t xml:space="preserve"> </w:t>
            </w:r>
            <w:r w:rsidRPr="004D2375">
              <w:rPr>
                <w:rFonts w:asciiTheme="majorBidi" w:hAnsiTheme="majorBidi" w:cstheme="majorBidi"/>
              </w:rPr>
              <w:t>provided</w:t>
            </w:r>
            <w:r w:rsidR="006E2CC9" w:rsidRPr="004D2375">
              <w:rPr>
                <w:rFonts w:asciiTheme="majorBidi" w:hAnsiTheme="majorBidi" w:cstheme="majorBidi"/>
              </w:rPr>
              <w:t xml:space="preserve"> </w:t>
            </w:r>
            <w:r w:rsidRPr="004D2375">
              <w:rPr>
                <w:rFonts w:asciiTheme="majorBidi" w:hAnsiTheme="majorBidi" w:cstheme="majorBidi"/>
              </w:rPr>
              <w:t>by</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affiliate</w:t>
            </w:r>
            <w:r w:rsidR="006E2CC9" w:rsidRPr="004D2375">
              <w:rPr>
                <w:rFonts w:asciiTheme="majorBidi" w:hAnsiTheme="majorBidi" w:cstheme="majorBidi"/>
              </w:rPr>
              <w:t xml:space="preserve"> </w:t>
            </w:r>
            <w:r w:rsidRPr="004D2375">
              <w:rPr>
                <w:rFonts w:asciiTheme="majorBidi" w:hAnsiTheme="majorBidi" w:cstheme="majorBidi"/>
              </w:rPr>
              <w:t>that</w:t>
            </w:r>
            <w:r w:rsidR="006E2CC9" w:rsidRPr="004D2375">
              <w:rPr>
                <w:rFonts w:asciiTheme="majorBidi" w:hAnsiTheme="majorBidi" w:cstheme="majorBidi"/>
              </w:rPr>
              <w:t xml:space="preserve"> </w:t>
            </w:r>
            <w:r w:rsidRPr="004D2375">
              <w:rPr>
                <w:rFonts w:asciiTheme="majorBidi" w:hAnsiTheme="majorBidi" w:cstheme="majorBidi"/>
              </w:rPr>
              <w:t>directly</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indirectly</w:t>
            </w:r>
            <w:r w:rsidR="006E2CC9" w:rsidRPr="004D2375">
              <w:rPr>
                <w:rFonts w:asciiTheme="majorBidi" w:hAnsiTheme="majorBidi" w:cstheme="majorBidi"/>
              </w:rPr>
              <w:t xml:space="preserve"> </w:t>
            </w:r>
            <w:r w:rsidRPr="004D2375">
              <w:rPr>
                <w:rFonts w:asciiTheme="majorBidi" w:hAnsiTheme="majorBidi" w:cstheme="majorBidi"/>
              </w:rPr>
              <w:t>controls,</w:t>
            </w:r>
            <w:r w:rsidR="006E2CC9" w:rsidRPr="004D2375">
              <w:rPr>
                <w:rFonts w:asciiTheme="majorBidi" w:hAnsiTheme="majorBidi" w:cstheme="majorBidi"/>
              </w:rPr>
              <w:t xml:space="preserve"> </w:t>
            </w:r>
            <w:r w:rsidRPr="004D2375">
              <w:rPr>
                <w:rFonts w:asciiTheme="majorBidi" w:hAnsiTheme="majorBidi" w:cstheme="majorBidi"/>
              </w:rPr>
              <w:t>is</w:t>
            </w:r>
            <w:r w:rsidR="006E2CC9" w:rsidRPr="004D2375">
              <w:rPr>
                <w:rFonts w:asciiTheme="majorBidi" w:hAnsiTheme="majorBidi" w:cstheme="majorBidi"/>
              </w:rPr>
              <w:t xml:space="preserve"> </w:t>
            </w:r>
            <w:r w:rsidRPr="004D2375">
              <w:rPr>
                <w:rFonts w:asciiTheme="majorBidi" w:hAnsiTheme="majorBidi" w:cstheme="majorBidi"/>
              </w:rPr>
              <w:t>controlled</w:t>
            </w:r>
            <w:r w:rsidR="006E2CC9" w:rsidRPr="004D2375">
              <w:rPr>
                <w:rFonts w:asciiTheme="majorBidi" w:hAnsiTheme="majorBidi" w:cstheme="majorBidi"/>
              </w:rPr>
              <w:t xml:space="preserve"> </w:t>
            </w:r>
            <w:r w:rsidRPr="004D2375">
              <w:rPr>
                <w:rFonts w:asciiTheme="majorBidi" w:hAnsiTheme="majorBidi" w:cstheme="majorBidi"/>
              </w:rPr>
              <w:t>by,</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is</w:t>
            </w:r>
            <w:r w:rsidR="006E2CC9" w:rsidRPr="004D2375">
              <w:rPr>
                <w:rFonts w:asciiTheme="majorBidi" w:hAnsiTheme="majorBidi" w:cstheme="majorBidi"/>
              </w:rPr>
              <w:t xml:space="preserve"> </w:t>
            </w:r>
            <w:r w:rsidRPr="004D2375">
              <w:rPr>
                <w:rFonts w:asciiTheme="majorBidi" w:hAnsiTheme="majorBidi" w:cstheme="majorBidi"/>
              </w:rPr>
              <w:t>under</w:t>
            </w:r>
            <w:r w:rsidR="006E2CC9" w:rsidRPr="004D2375">
              <w:rPr>
                <w:rFonts w:asciiTheme="majorBidi" w:hAnsiTheme="majorBidi" w:cstheme="majorBidi"/>
              </w:rPr>
              <w:t xml:space="preserve"> </w:t>
            </w:r>
            <w:r w:rsidRPr="004D2375">
              <w:rPr>
                <w:rFonts w:asciiTheme="majorBidi" w:hAnsiTheme="majorBidi" w:cstheme="majorBidi"/>
              </w:rPr>
              <w:t>common</w:t>
            </w:r>
            <w:r w:rsidR="006E2CC9" w:rsidRPr="004D2375">
              <w:rPr>
                <w:rFonts w:asciiTheme="majorBidi" w:hAnsiTheme="majorBidi" w:cstheme="majorBidi"/>
              </w:rPr>
              <w:t xml:space="preserve"> </w:t>
            </w:r>
            <w:r w:rsidRPr="004D2375">
              <w:rPr>
                <w:rFonts w:asciiTheme="majorBidi" w:hAnsiTheme="majorBidi" w:cstheme="majorBidi"/>
              </w:rPr>
              <w:t>control</w:t>
            </w:r>
            <w:r w:rsidR="006E2CC9" w:rsidRPr="004D2375">
              <w:rPr>
                <w:rFonts w:asciiTheme="majorBidi" w:hAnsiTheme="majorBidi" w:cstheme="majorBidi"/>
              </w:rPr>
              <w:t xml:space="preserve"> </w:t>
            </w:r>
            <w:r w:rsidRPr="004D2375">
              <w:rPr>
                <w:rFonts w:asciiTheme="majorBidi" w:hAnsiTheme="majorBidi" w:cstheme="majorBidi"/>
              </w:rPr>
              <w:t>with</w:t>
            </w:r>
            <w:r w:rsidR="006E2CC9" w:rsidRPr="004D2375">
              <w:rPr>
                <w:rFonts w:asciiTheme="majorBidi" w:hAnsiTheme="majorBidi" w:cstheme="majorBidi"/>
              </w:rPr>
              <w:t xml:space="preserve"> </w:t>
            </w:r>
            <w:r w:rsidRPr="004D2375">
              <w:rPr>
                <w:rFonts w:asciiTheme="majorBidi" w:hAnsiTheme="majorBidi" w:cstheme="majorBidi"/>
              </w:rPr>
              <w:t>that</w:t>
            </w:r>
            <w:r w:rsidR="006E2CC9" w:rsidRPr="004D2375">
              <w:rPr>
                <w:rFonts w:asciiTheme="majorBidi" w:hAnsiTheme="majorBidi" w:cstheme="majorBidi"/>
              </w:rPr>
              <w:t xml:space="preserve"> </w:t>
            </w:r>
            <w:r w:rsidRPr="004D2375">
              <w:rPr>
                <w:rFonts w:asciiTheme="majorBidi" w:hAnsiTheme="majorBidi" w:cstheme="majorBidi"/>
              </w:rPr>
              <w:t>firm;</w:t>
            </w:r>
            <w:r w:rsidR="006E2CC9" w:rsidRPr="004D2375">
              <w:rPr>
                <w:rFonts w:asciiTheme="majorBidi" w:hAnsiTheme="majorBidi" w:cstheme="majorBidi"/>
              </w:rPr>
              <w:t xml:space="preserve"> </w:t>
            </w:r>
            <w:r w:rsidRPr="004D2375">
              <w:rPr>
                <w:rFonts w:asciiTheme="majorBidi" w:hAnsiTheme="majorBidi" w:cstheme="majorBidi"/>
              </w:rPr>
              <w:t>or</w:t>
            </w:r>
          </w:p>
          <w:p w14:paraId="0C64C331" w14:textId="77777777" w:rsidR="00ED0D94" w:rsidRPr="004D2375" w:rsidRDefault="00ED0D94" w:rsidP="00511F5D">
            <w:pPr>
              <w:pStyle w:val="Heading3"/>
              <w:numPr>
                <w:ilvl w:val="2"/>
                <w:numId w:val="60"/>
              </w:numPr>
              <w:spacing w:before="120" w:after="120"/>
              <w:ind w:hanging="413"/>
              <w:rPr>
                <w:rFonts w:asciiTheme="majorBidi" w:hAnsiTheme="majorBidi" w:cstheme="majorBidi"/>
              </w:rPr>
            </w:pPr>
            <w:r w:rsidRPr="004D2375">
              <w:rPr>
                <w:rFonts w:asciiTheme="majorBidi" w:hAnsiTheme="majorBidi" w:cstheme="majorBidi"/>
              </w:rPr>
              <w:t>has</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close</w:t>
            </w:r>
            <w:r w:rsidR="006E2CC9" w:rsidRPr="004D2375">
              <w:rPr>
                <w:rFonts w:asciiTheme="majorBidi" w:hAnsiTheme="majorBidi" w:cstheme="majorBidi"/>
              </w:rPr>
              <w:t xml:space="preserve"> </w:t>
            </w:r>
            <w:r w:rsidRPr="004D2375">
              <w:rPr>
                <w:rFonts w:asciiTheme="majorBidi" w:hAnsiTheme="majorBidi" w:cstheme="majorBidi"/>
              </w:rPr>
              <w:t>business</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family</w:t>
            </w:r>
            <w:r w:rsidR="006E2CC9" w:rsidRPr="004D2375">
              <w:rPr>
                <w:rFonts w:asciiTheme="majorBidi" w:hAnsiTheme="majorBidi" w:cstheme="majorBidi"/>
              </w:rPr>
              <w:t xml:space="preserve"> </w:t>
            </w:r>
            <w:r w:rsidRPr="004D2375">
              <w:rPr>
                <w:rFonts w:asciiTheme="majorBidi" w:hAnsiTheme="majorBidi" w:cstheme="majorBidi"/>
              </w:rPr>
              <w:t>relationship</w:t>
            </w:r>
            <w:r w:rsidR="006E2CC9" w:rsidRPr="004D2375">
              <w:rPr>
                <w:rFonts w:asciiTheme="majorBidi" w:hAnsiTheme="majorBidi" w:cstheme="majorBidi"/>
              </w:rPr>
              <w:t xml:space="preserve"> </w:t>
            </w:r>
            <w:r w:rsidRPr="004D2375">
              <w:rPr>
                <w:rFonts w:asciiTheme="majorBidi" w:hAnsiTheme="majorBidi" w:cstheme="majorBidi"/>
              </w:rPr>
              <w:t>with</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professional</w:t>
            </w:r>
            <w:r w:rsidR="006E2CC9" w:rsidRPr="004D2375">
              <w:rPr>
                <w:rFonts w:asciiTheme="majorBidi" w:hAnsiTheme="majorBidi" w:cstheme="majorBidi"/>
              </w:rPr>
              <w:t xml:space="preserve"> </w:t>
            </w:r>
            <w:r w:rsidRPr="004D2375">
              <w:rPr>
                <w:rFonts w:asciiTheme="majorBidi" w:hAnsiTheme="majorBidi" w:cstheme="majorBidi"/>
              </w:rPr>
              <w:t>staff</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Borrower</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project</w:t>
            </w:r>
            <w:r w:rsidR="006E2CC9" w:rsidRPr="004D2375">
              <w:rPr>
                <w:rFonts w:asciiTheme="majorBidi" w:hAnsiTheme="majorBidi" w:cstheme="majorBidi"/>
              </w:rPr>
              <w:t xml:space="preserve"> </w:t>
            </w:r>
            <w:r w:rsidRPr="004D2375">
              <w:rPr>
                <w:rFonts w:asciiTheme="majorBidi" w:hAnsiTheme="majorBidi" w:cstheme="majorBidi"/>
              </w:rPr>
              <w:t>implementing</w:t>
            </w:r>
            <w:r w:rsidR="006E2CC9" w:rsidRPr="004D2375">
              <w:rPr>
                <w:rFonts w:asciiTheme="majorBidi" w:hAnsiTheme="majorBidi" w:cstheme="majorBidi"/>
              </w:rPr>
              <w:t xml:space="preserve"> </w:t>
            </w:r>
            <w:r w:rsidRPr="004D2375">
              <w:rPr>
                <w:rFonts w:asciiTheme="majorBidi" w:hAnsiTheme="majorBidi" w:cstheme="majorBidi"/>
              </w:rPr>
              <w:t>agency,</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recipient</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part</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loan)</w:t>
            </w:r>
            <w:r w:rsidR="006E2CC9" w:rsidRPr="004D2375">
              <w:rPr>
                <w:rFonts w:asciiTheme="majorBidi" w:hAnsiTheme="majorBidi" w:cstheme="majorBidi"/>
              </w:rPr>
              <w:t xml:space="preserve"> </w:t>
            </w:r>
            <w:r w:rsidRPr="004D2375">
              <w:rPr>
                <w:rFonts w:asciiTheme="majorBidi" w:hAnsiTheme="majorBidi" w:cstheme="majorBidi"/>
              </w:rPr>
              <w:t>who:</w:t>
            </w:r>
            <w:r w:rsidR="006E2CC9" w:rsidRPr="004D2375">
              <w:rPr>
                <w:rFonts w:asciiTheme="majorBidi" w:hAnsiTheme="majorBidi" w:cstheme="majorBidi"/>
              </w:rPr>
              <w:t xml:space="preserve"> </w:t>
            </w:r>
            <w:r w:rsidRPr="004D2375">
              <w:rPr>
                <w:rFonts w:asciiTheme="majorBidi" w:hAnsiTheme="majorBidi" w:cstheme="majorBidi"/>
              </w:rPr>
              <w:t>(i)</w:t>
            </w:r>
            <w:r w:rsidR="006E2CC9" w:rsidRPr="004D2375">
              <w:rPr>
                <w:rFonts w:asciiTheme="majorBidi" w:hAnsiTheme="majorBidi" w:cstheme="majorBidi"/>
              </w:rPr>
              <w:t xml:space="preserve"> </w:t>
            </w:r>
            <w:r w:rsidRPr="004D2375">
              <w:rPr>
                <w:rFonts w:asciiTheme="majorBidi" w:hAnsiTheme="majorBidi" w:cstheme="majorBidi"/>
              </w:rPr>
              <w:t>are</w:t>
            </w:r>
            <w:r w:rsidR="006E2CC9" w:rsidRPr="004D2375">
              <w:rPr>
                <w:rFonts w:asciiTheme="majorBidi" w:hAnsiTheme="majorBidi" w:cstheme="majorBidi"/>
              </w:rPr>
              <w:t xml:space="preserve"> </w:t>
            </w:r>
            <w:r w:rsidRPr="004D2375">
              <w:rPr>
                <w:rFonts w:asciiTheme="majorBidi" w:hAnsiTheme="majorBidi" w:cstheme="majorBidi"/>
              </w:rPr>
              <w:t>directly</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indirectly</w:t>
            </w:r>
            <w:r w:rsidR="006E2CC9" w:rsidRPr="004D2375">
              <w:rPr>
                <w:rFonts w:asciiTheme="majorBidi" w:hAnsiTheme="majorBidi" w:cstheme="majorBidi"/>
              </w:rPr>
              <w:t xml:space="preserve"> </w:t>
            </w:r>
            <w:r w:rsidRPr="004D2375">
              <w:rPr>
                <w:rFonts w:asciiTheme="majorBidi" w:hAnsiTheme="majorBidi" w:cstheme="majorBidi"/>
              </w:rPr>
              <w:t>involved</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preparation</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00CA1ABD" w:rsidRPr="004D2375">
              <w:rPr>
                <w:rFonts w:asciiTheme="majorBidi" w:hAnsiTheme="majorBidi" w:cstheme="majorBidi"/>
              </w:rPr>
              <w:t>bidding</w:t>
            </w:r>
            <w:r w:rsidR="00E23A76" w:rsidRPr="004D2375">
              <w:rPr>
                <w:rFonts w:asciiTheme="majorBidi" w:hAnsiTheme="majorBidi" w:cstheme="majorBidi"/>
              </w:rPr>
              <w:t xml:space="preserve"> document</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specifications</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r w:rsidRPr="004D2375">
              <w:rPr>
                <w:rFonts w:asciiTheme="majorBidi" w:hAnsiTheme="majorBidi" w:cstheme="majorBidi"/>
              </w:rPr>
              <w:t>and/or</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00307427" w:rsidRPr="004D2375">
              <w:rPr>
                <w:rFonts w:asciiTheme="majorBidi" w:hAnsiTheme="majorBidi" w:cstheme="majorBidi"/>
              </w:rPr>
              <w:lastRenderedPageBreak/>
              <w:t>Bid</w:t>
            </w:r>
            <w:r w:rsidR="006E2CC9" w:rsidRPr="004D2375">
              <w:rPr>
                <w:rFonts w:asciiTheme="majorBidi" w:hAnsiTheme="majorBidi" w:cstheme="majorBidi"/>
              </w:rPr>
              <w:t xml:space="preserve"> </w:t>
            </w:r>
            <w:r w:rsidRPr="004D2375">
              <w:rPr>
                <w:rFonts w:asciiTheme="majorBidi" w:hAnsiTheme="majorBidi" w:cstheme="majorBidi"/>
              </w:rPr>
              <w:t>evaluation</w:t>
            </w:r>
            <w:r w:rsidR="006E2CC9" w:rsidRPr="004D2375">
              <w:rPr>
                <w:rFonts w:asciiTheme="majorBidi" w:hAnsiTheme="majorBidi" w:cstheme="majorBidi"/>
              </w:rPr>
              <w:t xml:space="preserve"> </w:t>
            </w:r>
            <w:r w:rsidRPr="004D2375">
              <w:rPr>
                <w:rFonts w:asciiTheme="majorBidi" w:hAnsiTheme="majorBidi" w:cstheme="majorBidi"/>
              </w:rPr>
              <w:t>process</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such</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(ii)</w:t>
            </w:r>
            <w:r w:rsidR="006E2CC9" w:rsidRPr="004D2375">
              <w:rPr>
                <w:rFonts w:asciiTheme="majorBidi" w:hAnsiTheme="majorBidi" w:cstheme="majorBidi"/>
              </w:rPr>
              <w:t xml:space="preserve"> </w:t>
            </w:r>
            <w:r w:rsidRPr="004D2375">
              <w:rPr>
                <w:rFonts w:asciiTheme="majorBidi" w:hAnsiTheme="majorBidi" w:cstheme="majorBidi"/>
              </w:rPr>
              <w:t>would</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involved</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implementation</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supervision</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such</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r w:rsidRPr="004D2375">
              <w:rPr>
                <w:rFonts w:asciiTheme="majorBidi" w:hAnsiTheme="majorBidi" w:cstheme="majorBidi"/>
              </w:rPr>
              <w:t>unless</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conflict</w:t>
            </w:r>
            <w:r w:rsidR="006E2CC9" w:rsidRPr="004D2375">
              <w:rPr>
                <w:rFonts w:asciiTheme="majorBidi" w:hAnsiTheme="majorBidi" w:cstheme="majorBidi"/>
              </w:rPr>
              <w:t xml:space="preserve"> </w:t>
            </w:r>
            <w:r w:rsidRPr="004D2375">
              <w:rPr>
                <w:rFonts w:asciiTheme="majorBidi" w:hAnsiTheme="majorBidi" w:cstheme="majorBidi"/>
              </w:rPr>
              <w:t>stemming</w:t>
            </w:r>
            <w:r w:rsidR="006E2CC9" w:rsidRPr="004D2375">
              <w:rPr>
                <w:rFonts w:asciiTheme="majorBidi" w:hAnsiTheme="majorBidi" w:cstheme="majorBidi"/>
              </w:rPr>
              <w:t xml:space="preserve"> </w:t>
            </w:r>
            <w:r w:rsidRPr="004D2375">
              <w:rPr>
                <w:rFonts w:asciiTheme="majorBidi" w:hAnsiTheme="majorBidi" w:cstheme="majorBidi"/>
              </w:rPr>
              <w:t>from</w:t>
            </w:r>
            <w:r w:rsidR="006E2CC9" w:rsidRPr="004D2375">
              <w:rPr>
                <w:rFonts w:asciiTheme="majorBidi" w:hAnsiTheme="majorBidi" w:cstheme="majorBidi"/>
              </w:rPr>
              <w:t xml:space="preserve"> </w:t>
            </w:r>
            <w:r w:rsidRPr="004D2375">
              <w:rPr>
                <w:rFonts w:asciiTheme="majorBidi" w:hAnsiTheme="majorBidi" w:cstheme="majorBidi"/>
              </w:rPr>
              <w:t>such</w:t>
            </w:r>
            <w:r w:rsidR="006E2CC9" w:rsidRPr="004D2375">
              <w:rPr>
                <w:rFonts w:asciiTheme="majorBidi" w:hAnsiTheme="majorBidi" w:cstheme="majorBidi"/>
              </w:rPr>
              <w:t xml:space="preserve"> </w:t>
            </w:r>
            <w:r w:rsidRPr="004D2375">
              <w:rPr>
                <w:rFonts w:asciiTheme="majorBidi" w:hAnsiTheme="majorBidi" w:cstheme="majorBidi"/>
              </w:rPr>
              <w:t>relationship</w:t>
            </w:r>
            <w:r w:rsidR="006E2CC9" w:rsidRPr="004D2375">
              <w:rPr>
                <w:rFonts w:asciiTheme="majorBidi" w:hAnsiTheme="majorBidi" w:cstheme="majorBidi"/>
              </w:rPr>
              <w:t xml:space="preserve"> </w:t>
            </w:r>
            <w:r w:rsidRPr="004D2375">
              <w:rPr>
                <w:rFonts w:asciiTheme="majorBidi" w:hAnsiTheme="majorBidi" w:cstheme="majorBidi"/>
              </w:rPr>
              <w:t>has</w:t>
            </w:r>
            <w:r w:rsidR="006E2CC9" w:rsidRPr="004D2375">
              <w:rPr>
                <w:rFonts w:asciiTheme="majorBidi" w:hAnsiTheme="majorBidi" w:cstheme="majorBidi"/>
              </w:rPr>
              <w:t xml:space="preserve"> </w:t>
            </w:r>
            <w:r w:rsidRPr="004D2375">
              <w:rPr>
                <w:rFonts w:asciiTheme="majorBidi" w:hAnsiTheme="majorBidi" w:cstheme="majorBidi"/>
              </w:rPr>
              <w:t>been</w:t>
            </w:r>
            <w:r w:rsidR="006E2CC9" w:rsidRPr="004D2375">
              <w:rPr>
                <w:rFonts w:asciiTheme="majorBidi" w:hAnsiTheme="majorBidi" w:cstheme="majorBidi"/>
              </w:rPr>
              <w:t xml:space="preserve"> </w:t>
            </w:r>
            <w:r w:rsidRPr="004D2375">
              <w:rPr>
                <w:rFonts w:asciiTheme="majorBidi" w:hAnsiTheme="majorBidi" w:cstheme="majorBidi"/>
              </w:rPr>
              <w:t>resolved</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manner</w:t>
            </w:r>
            <w:r w:rsidR="006E2CC9" w:rsidRPr="004D2375">
              <w:rPr>
                <w:rFonts w:asciiTheme="majorBidi" w:hAnsiTheme="majorBidi" w:cstheme="majorBidi"/>
              </w:rPr>
              <w:t xml:space="preserve"> </w:t>
            </w:r>
            <w:r w:rsidRPr="004D2375">
              <w:rPr>
                <w:rFonts w:asciiTheme="majorBidi" w:hAnsiTheme="majorBidi" w:cstheme="majorBidi"/>
              </w:rPr>
              <w:t>acceptable</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Bank</w:t>
            </w:r>
            <w:r w:rsidR="006E2CC9" w:rsidRPr="004D2375">
              <w:rPr>
                <w:rFonts w:asciiTheme="majorBidi" w:hAnsiTheme="majorBidi" w:cstheme="majorBidi"/>
              </w:rPr>
              <w:t xml:space="preserve"> </w:t>
            </w:r>
            <w:r w:rsidRPr="004D2375">
              <w:rPr>
                <w:rFonts w:asciiTheme="majorBidi" w:hAnsiTheme="majorBidi" w:cstheme="majorBidi"/>
              </w:rPr>
              <w:t>throughout</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00C33CCB" w:rsidRPr="004D2375">
              <w:rPr>
                <w:rFonts w:asciiTheme="majorBidi" w:hAnsiTheme="majorBidi" w:cstheme="majorBidi"/>
              </w:rPr>
              <w:t>Bidding</w:t>
            </w:r>
            <w:r w:rsidR="006E2CC9" w:rsidRPr="004D2375">
              <w:rPr>
                <w:rFonts w:asciiTheme="majorBidi" w:hAnsiTheme="majorBidi" w:cstheme="majorBidi"/>
              </w:rPr>
              <w:t xml:space="preserve"> </w:t>
            </w:r>
            <w:r w:rsidRPr="004D2375">
              <w:rPr>
                <w:rFonts w:asciiTheme="majorBidi" w:hAnsiTheme="majorBidi" w:cstheme="majorBidi"/>
              </w:rPr>
              <w:t>process</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execution</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Contract.</w:t>
            </w:r>
          </w:p>
          <w:p w14:paraId="10A0ED25" w14:textId="77777777" w:rsidR="00ED0D94" w:rsidRPr="004D2375" w:rsidRDefault="00C33CCB" w:rsidP="005F3618">
            <w:pPr>
              <w:pStyle w:val="Sub-ClauseText"/>
              <w:numPr>
                <w:ilvl w:val="1"/>
                <w:numId w:val="14"/>
              </w:numPr>
              <w:rPr>
                <w:rFonts w:asciiTheme="majorBidi" w:hAnsiTheme="majorBidi" w:cstheme="majorBidi"/>
                <w:bCs/>
                <w:szCs w:val="24"/>
              </w:rPr>
            </w:pP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firm</w:t>
            </w:r>
            <w:r w:rsidR="006E2CC9" w:rsidRPr="004D2375">
              <w:rPr>
                <w:rFonts w:asciiTheme="majorBidi" w:hAnsiTheme="majorBidi" w:cstheme="majorBidi"/>
              </w:rPr>
              <w:t xml:space="preserve"> </w:t>
            </w:r>
            <w:r w:rsidRPr="004D2375">
              <w:rPr>
                <w:rFonts w:asciiTheme="majorBidi" w:hAnsiTheme="majorBidi" w:cstheme="majorBidi"/>
              </w:rPr>
              <w:t>that</w:t>
            </w:r>
            <w:r w:rsidR="006E2CC9" w:rsidRPr="004D2375">
              <w:rPr>
                <w:rFonts w:asciiTheme="majorBidi" w:hAnsiTheme="majorBidi" w:cstheme="majorBidi"/>
              </w:rPr>
              <w:t xml:space="preserve"> </w:t>
            </w:r>
            <w:r w:rsidRPr="004D2375">
              <w:rPr>
                <w:rFonts w:asciiTheme="majorBidi" w:hAnsiTheme="majorBidi" w:cstheme="majorBidi"/>
              </w:rPr>
              <w:t>is</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Bidder</w:t>
            </w:r>
            <w:r w:rsidR="006E2CC9" w:rsidRPr="004D2375">
              <w:rPr>
                <w:rFonts w:asciiTheme="majorBidi" w:hAnsiTheme="majorBidi" w:cstheme="majorBidi"/>
              </w:rPr>
              <w:t xml:space="preserve"> </w:t>
            </w:r>
            <w:r w:rsidRPr="004D2375">
              <w:rPr>
                <w:rFonts w:asciiTheme="majorBidi" w:hAnsiTheme="majorBidi" w:cstheme="majorBidi"/>
              </w:rPr>
              <w:t>(either</w:t>
            </w:r>
            <w:r w:rsidR="006E2CC9" w:rsidRPr="004D2375">
              <w:rPr>
                <w:rFonts w:asciiTheme="majorBidi" w:hAnsiTheme="majorBidi" w:cstheme="majorBidi"/>
              </w:rPr>
              <w:t xml:space="preserve"> </w:t>
            </w:r>
            <w:r w:rsidRPr="004D2375">
              <w:rPr>
                <w:rFonts w:asciiTheme="majorBidi" w:hAnsiTheme="majorBidi" w:cstheme="majorBidi"/>
              </w:rPr>
              <w:t>individually</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as</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JV</w:t>
            </w:r>
            <w:r w:rsidR="006E2CC9" w:rsidRPr="004D2375">
              <w:rPr>
                <w:rFonts w:asciiTheme="majorBidi" w:hAnsiTheme="majorBidi" w:cstheme="majorBidi"/>
              </w:rPr>
              <w:t xml:space="preserve"> </w:t>
            </w:r>
            <w:r w:rsidR="00E47DD6" w:rsidRPr="004D2375">
              <w:rPr>
                <w:rFonts w:asciiTheme="majorBidi" w:hAnsiTheme="majorBidi" w:cstheme="majorBidi"/>
              </w:rPr>
              <w:t>member</w:t>
            </w:r>
            <w:r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not</w:t>
            </w:r>
            <w:r w:rsidR="006E2CC9" w:rsidRPr="004D2375">
              <w:rPr>
                <w:rFonts w:asciiTheme="majorBidi" w:hAnsiTheme="majorBidi" w:cstheme="majorBidi"/>
              </w:rPr>
              <w:t xml:space="preserve"> </w:t>
            </w:r>
            <w:r w:rsidRPr="004D2375">
              <w:rPr>
                <w:rFonts w:asciiTheme="majorBidi" w:hAnsiTheme="majorBidi" w:cstheme="majorBidi"/>
              </w:rPr>
              <w:t>participate</w:t>
            </w:r>
            <w:r w:rsidR="006E2CC9" w:rsidRPr="004D2375">
              <w:rPr>
                <w:rFonts w:asciiTheme="majorBidi" w:hAnsiTheme="majorBidi" w:cstheme="majorBidi"/>
              </w:rPr>
              <w:t xml:space="preserve"> </w:t>
            </w:r>
            <w:r w:rsidR="003D7887" w:rsidRPr="004D2375">
              <w:rPr>
                <w:rFonts w:asciiTheme="majorBidi" w:hAnsiTheme="majorBidi" w:cstheme="majorBidi"/>
              </w:rPr>
              <w:t>in</w:t>
            </w:r>
            <w:r w:rsidR="006E2CC9" w:rsidRPr="004D2375">
              <w:rPr>
                <w:rFonts w:asciiTheme="majorBidi" w:hAnsiTheme="majorBidi" w:cstheme="majorBidi"/>
              </w:rPr>
              <w:t xml:space="preserve"> </w:t>
            </w:r>
            <w:r w:rsidR="00CC04DE" w:rsidRPr="004D2375">
              <w:rPr>
                <w:rFonts w:asciiTheme="majorBidi" w:hAnsiTheme="majorBidi" w:cstheme="majorBidi"/>
              </w:rPr>
              <w:t>more</w:t>
            </w:r>
            <w:r w:rsidR="006E2CC9" w:rsidRPr="004D2375">
              <w:rPr>
                <w:rFonts w:asciiTheme="majorBidi" w:hAnsiTheme="majorBidi" w:cstheme="majorBidi"/>
              </w:rPr>
              <w:t xml:space="preserve"> </w:t>
            </w:r>
            <w:r w:rsidR="00CC04DE" w:rsidRPr="004D2375">
              <w:rPr>
                <w:rFonts w:asciiTheme="majorBidi" w:hAnsiTheme="majorBidi" w:cstheme="majorBidi"/>
              </w:rPr>
              <w:t>than</w:t>
            </w:r>
            <w:r w:rsidR="006E2CC9" w:rsidRPr="004D2375">
              <w:rPr>
                <w:rFonts w:asciiTheme="majorBidi" w:hAnsiTheme="majorBidi" w:cstheme="majorBidi"/>
              </w:rPr>
              <w:t xml:space="preserve"> </w:t>
            </w:r>
            <w:r w:rsidR="00CC04DE" w:rsidRPr="004D2375">
              <w:rPr>
                <w:rFonts w:asciiTheme="majorBidi" w:hAnsiTheme="majorBidi" w:cstheme="majorBidi"/>
              </w:rPr>
              <w:t>one</w:t>
            </w:r>
            <w:r w:rsidR="006E2CC9" w:rsidRPr="004D2375">
              <w:rPr>
                <w:rFonts w:asciiTheme="majorBidi" w:hAnsiTheme="majorBidi" w:cstheme="majorBidi"/>
              </w:rPr>
              <w:t xml:space="preserve"> </w:t>
            </w:r>
            <w:r w:rsidR="00CC04DE" w:rsidRPr="004D2375">
              <w:rPr>
                <w:rFonts w:asciiTheme="majorBidi" w:hAnsiTheme="majorBidi" w:cstheme="majorBidi"/>
              </w:rPr>
              <w:t>Bid,</w:t>
            </w:r>
            <w:r w:rsidR="006E2CC9" w:rsidRPr="004D2375">
              <w:rPr>
                <w:rFonts w:asciiTheme="majorBidi" w:hAnsiTheme="majorBidi" w:cstheme="majorBidi"/>
              </w:rPr>
              <w:t xml:space="preserve"> </w:t>
            </w:r>
            <w:r w:rsidR="00CC04DE" w:rsidRPr="004D2375">
              <w:rPr>
                <w:rFonts w:asciiTheme="majorBidi" w:hAnsiTheme="majorBidi" w:cstheme="majorBidi"/>
              </w:rPr>
              <w:t>except</w:t>
            </w:r>
            <w:r w:rsidR="006E2CC9" w:rsidRPr="004D2375">
              <w:rPr>
                <w:rFonts w:asciiTheme="majorBidi" w:hAnsiTheme="majorBidi" w:cstheme="majorBidi"/>
              </w:rPr>
              <w:t xml:space="preserve"> </w:t>
            </w:r>
            <w:r w:rsidR="00CC04DE" w:rsidRPr="004D2375">
              <w:rPr>
                <w:rFonts w:asciiTheme="majorBidi" w:hAnsiTheme="majorBidi" w:cstheme="majorBidi"/>
              </w:rPr>
              <w:t>for</w:t>
            </w:r>
            <w:r w:rsidR="006E2CC9" w:rsidRPr="004D2375">
              <w:rPr>
                <w:rFonts w:asciiTheme="majorBidi" w:hAnsiTheme="majorBidi" w:cstheme="majorBidi"/>
              </w:rPr>
              <w:t xml:space="preserve"> </w:t>
            </w:r>
            <w:r w:rsidR="00CC04DE" w:rsidRPr="004D2375">
              <w:rPr>
                <w:rFonts w:asciiTheme="majorBidi" w:hAnsiTheme="majorBidi" w:cstheme="majorBidi"/>
              </w:rPr>
              <w:t>permitted</w:t>
            </w:r>
            <w:r w:rsidR="006E2CC9" w:rsidRPr="004D2375">
              <w:rPr>
                <w:rFonts w:asciiTheme="majorBidi" w:hAnsiTheme="majorBidi" w:cstheme="majorBidi"/>
              </w:rPr>
              <w:t xml:space="preserve"> </w:t>
            </w:r>
            <w:r w:rsidR="00CC04DE" w:rsidRPr="004D2375">
              <w:rPr>
                <w:rFonts w:asciiTheme="majorBidi" w:hAnsiTheme="majorBidi" w:cstheme="majorBidi"/>
              </w:rPr>
              <w:t>alternative</w:t>
            </w:r>
            <w:r w:rsidR="006E2CC9" w:rsidRPr="004D2375">
              <w:rPr>
                <w:rFonts w:asciiTheme="majorBidi" w:hAnsiTheme="majorBidi" w:cstheme="majorBidi"/>
              </w:rPr>
              <w:t xml:space="preserve"> </w:t>
            </w:r>
            <w:r w:rsidR="00CC04DE" w:rsidRPr="004D2375">
              <w:rPr>
                <w:rFonts w:asciiTheme="majorBidi" w:hAnsiTheme="majorBidi" w:cstheme="majorBidi"/>
              </w:rPr>
              <w:t>Bids</w:t>
            </w:r>
            <w:r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This</w:t>
            </w:r>
            <w:r w:rsidR="006E2CC9" w:rsidRPr="004D2375">
              <w:rPr>
                <w:rFonts w:asciiTheme="majorBidi" w:hAnsiTheme="majorBidi" w:cstheme="majorBidi"/>
              </w:rPr>
              <w:t xml:space="preserve"> </w:t>
            </w:r>
            <w:r w:rsidRPr="004D2375">
              <w:rPr>
                <w:rFonts w:asciiTheme="majorBidi" w:hAnsiTheme="majorBidi" w:cstheme="majorBidi"/>
              </w:rPr>
              <w:t>includes</w:t>
            </w:r>
            <w:r w:rsidR="006E2CC9" w:rsidRPr="004D2375">
              <w:rPr>
                <w:rFonts w:asciiTheme="majorBidi" w:hAnsiTheme="majorBidi" w:cstheme="majorBidi"/>
              </w:rPr>
              <w:t xml:space="preserve"> </w:t>
            </w:r>
            <w:r w:rsidRPr="004D2375">
              <w:rPr>
                <w:rFonts w:asciiTheme="majorBidi" w:hAnsiTheme="majorBidi" w:cstheme="majorBidi"/>
              </w:rPr>
              <w:t>participation</w:t>
            </w:r>
            <w:r w:rsidR="006E2CC9" w:rsidRPr="004D2375">
              <w:rPr>
                <w:rFonts w:asciiTheme="majorBidi" w:hAnsiTheme="majorBidi" w:cstheme="majorBidi"/>
              </w:rPr>
              <w:t xml:space="preserve"> </w:t>
            </w:r>
            <w:r w:rsidRPr="004D2375">
              <w:rPr>
                <w:rFonts w:asciiTheme="majorBidi" w:hAnsiTheme="majorBidi" w:cstheme="majorBidi"/>
              </w:rPr>
              <w:t>as</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subcontractor.</w:t>
            </w:r>
            <w:r w:rsidR="006E2CC9" w:rsidRPr="004D2375">
              <w:rPr>
                <w:rFonts w:asciiTheme="majorBidi" w:hAnsiTheme="majorBidi" w:cstheme="majorBidi"/>
              </w:rPr>
              <w:t xml:space="preserve"> </w:t>
            </w:r>
            <w:r w:rsidRPr="004D2375">
              <w:rPr>
                <w:rFonts w:asciiTheme="majorBidi" w:hAnsiTheme="majorBidi" w:cstheme="majorBidi"/>
              </w:rPr>
              <w:t>Such</w:t>
            </w:r>
            <w:r w:rsidR="006E2CC9" w:rsidRPr="004D2375">
              <w:rPr>
                <w:rFonts w:asciiTheme="majorBidi" w:hAnsiTheme="majorBidi" w:cstheme="majorBidi"/>
              </w:rPr>
              <w:t xml:space="preserve"> </w:t>
            </w:r>
            <w:r w:rsidRPr="004D2375">
              <w:rPr>
                <w:rFonts w:asciiTheme="majorBidi" w:hAnsiTheme="majorBidi" w:cstheme="majorBidi"/>
              </w:rPr>
              <w:t>participation</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result</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disqualification</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all</w:t>
            </w:r>
            <w:r w:rsidR="006E2CC9" w:rsidRPr="004D2375">
              <w:rPr>
                <w:rFonts w:asciiTheme="majorBidi" w:hAnsiTheme="majorBidi" w:cstheme="majorBidi"/>
              </w:rPr>
              <w:t xml:space="preserve"> </w:t>
            </w:r>
            <w:r w:rsidRPr="004D2375">
              <w:rPr>
                <w:rFonts w:asciiTheme="majorBidi" w:hAnsiTheme="majorBidi" w:cstheme="majorBidi"/>
              </w:rPr>
              <w:t>Bids</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which</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firm</w:t>
            </w:r>
            <w:r w:rsidR="006E2CC9" w:rsidRPr="004D2375">
              <w:rPr>
                <w:rFonts w:asciiTheme="majorBidi" w:hAnsiTheme="majorBidi" w:cstheme="majorBidi"/>
              </w:rPr>
              <w:t xml:space="preserve"> </w:t>
            </w:r>
            <w:r w:rsidRPr="004D2375">
              <w:rPr>
                <w:rFonts w:asciiTheme="majorBidi" w:hAnsiTheme="majorBidi" w:cstheme="majorBidi"/>
              </w:rPr>
              <w:t>is</w:t>
            </w:r>
            <w:r w:rsidR="006E2CC9" w:rsidRPr="004D2375">
              <w:rPr>
                <w:rFonts w:asciiTheme="majorBidi" w:hAnsiTheme="majorBidi" w:cstheme="majorBidi"/>
              </w:rPr>
              <w:t xml:space="preserve"> </w:t>
            </w:r>
            <w:r w:rsidRPr="004D2375">
              <w:rPr>
                <w:rFonts w:asciiTheme="majorBidi" w:hAnsiTheme="majorBidi" w:cstheme="majorBidi"/>
              </w:rPr>
              <w:t>involved.</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firm</w:t>
            </w:r>
            <w:r w:rsidR="006E2CC9" w:rsidRPr="004D2375">
              <w:rPr>
                <w:rFonts w:asciiTheme="majorBidi" w:hAnsiTheme="majorBidi" w:cstheme="majorBidi"/>
              </w:rPr>
              <w:t xml:space="preserve"> </w:t>
            </w:r>
            <w:r w:rsidRPr="004D2375">
              <w:rPr>
                <w:rFonts w:asciiTheme="majorBidi" w:hAnsiTheme="majorBidi" w:cstheme="majorBidi"/>
              </w:rPr>
              <w:t>that</w:t>
            </w:r>
            <w:r w:rsidR="006E2CC9" w:rsidRPr="004D2375">
              <w:rPr>
                <w:rFonts w:asciiTheme="majorBidi" w:hAnsiTheme="majorBidi" w:cstheme="majorBidi"/>
              </w:rPr>
              <w:t xml:space="preserve"> </w:t>
            </w:r>
            <w:r w:rsidRPr="004D2375">
              <w:rPr>
                <w:rFonts w:asciiTheme="majorBidi" w:hAnsiTheme="majorBidi" w:cstheme="majorBidi"/>
              </w:rPr>
              <w:t>is</w:t>
            </w:r>
            <w:r w:rsidR="006E2CC9" w:rsidRPr="004D2375">
              <w:rPr>
                <w:rFonts w:asciiTheme="majorBidi" w:hAnsiTheme="majorBidi" w:cstheme="majorBidi"/>
              </w:rPr>
              <w:t xml:space="preserve"> </w:t>
            </w:r>
            <w:r w:rsidRPr="004D2375">
              <w:rPr>
                <w:rFonts w:asciiTheme="majorBidi" w:hAnsiTheme="majorBidi" w:cstheme="majorBidi"/>
              </w:rPr>
              <w:t>not</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Bidder</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JV</w:t>
            </w:r>
            <w:r w:rsidR="006E2CC9" w:rsidRPr="004D2375">
              <w:rPr>
                <w:rFonts w:asciiTheme="majorBidi" w:hAnsiTheme="majorBidi" w:cstheme="majorBidi"/>
              </w:rPr>
              <w:t xml:space="preserve"> </w:t>
            </w:r>
            <w:r w:rsidR="00E47DD6" w:rsidRPr="004D2375">
              <w:rPr>
                <w:rFonts w:asciiTheme="majorBidi" w:hAnsiTheme="majorBidi" w:cstheme="majorBidi"/>
              </w:rPr>
              <w:t>member</w:t>
            </w:r>
            <w:r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may</w:t>
            </w:r>
            <w:r w:rsidR="006E2CC9" w:rsidRPr="004D2375">
              <w:rPr>
                <w:rFonts w:asciiTheme="majorBidi" w:hAnsiTheme="majorBidi" w:cstheme="majorBidi"/>
              </w:rPr>
              <w:t xml:space="preserve"> </w:t>
            </w:r>
            <w:r w:rsidRPr="004D2375">
              <w:rPr>
                <w:rFonts w:asciiTheme="majorBidi" w:hAnsiTheme="majorBidi" w:cstheme="majorBidi"/>
              </w:rPr>
              <w:t>participate</w:t>
            </w:r>
            <w:r w:rsidR="006E2CC9" w:rsidRPr="004D2375">
              <w:rPr>
                <w:rFonts w:asciiTheme="majorBidi" w:hAnsiTheme="majorBidi" w:cstheme="majorBidi"/>
              </w:rPr>
              <w:t xml:space="preserve"> </w:t>
            </w:r>
            <w:r w:rsidRPr="004D2375">
              <w:rPr>
                <w:rFonts w:asciiTheme="majorBidi" w:hAnsiTheme="majorBidi" w:cstheme="majorBidi"/>
              </w:rPr>
              <w:t>as</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subcontractor</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more</w:t>
            </w:r>
            <w:r w:rsidR="006E2CC9" w:rsidRPr="004D2375">
              <w:rPr>
                <w:rFonts w:asciiTheme="majorBidi" w:hAnsiTheme="majorBidi" w:cstheme="majorBidi"/>
              </w:rPr>
              <w:t xml:space="preserve"> </w:t>
            </w:r>
            <w:r w:rsidRPr="004D2375">
              <w:rPr>
                <w:rFonts w:asciiTheme="majorBidi" w:hAnsiTheme="majorBidi" w:cstheme="majorBidi"/>
              </w:rPr>
              <w:t>than</w:t>
            </w:r>
            <w:r w:rsidR="006E2CC9" w:rsidRPr="004D2375">
              <w:rPr>
                <w:rFonts w:asciiTheme="majorBidi" w:hAnsiTheme="majorBidi" w:cstheme="majorBidi"/>
              </w:rPr>
              <w:t xml:space="preserve"> </w:t>
            </w:r>
            <w:r w:rsidRPr="004D2375">
              <w:rPr>
                <w:rFonts w:asciiTheme="majorBidi" w:hAnsiTheme="majorBidi" w:cstheme="majorBidi"/>
              </w:rPr>
              <w:t>one</w:t>
            </w:r>
            <w:r w:rsidR="006E2CC9" w:rsidRPr="004D2375">
              <w:rPr>
                <w:rFonts w:asciiTheme="majorBidi" w:hAnsiTheme="majorBidi" w:cstheme="majorBidi"/>
              </w:rPr>
              <w:t xml:space="preserve"> </w:t>
            </w:r>
            <w:r w:rsidRPr="004D2375">
              <w:rPr>
                <w:rFonts w:asciiTheme="majorBidi" w:hAnsiTheme="majorBidi" w:cstheme="majorBidi"/>
              </w:rPr>
              <w:t>Bid.</w:t>
            </w:r>
          </w:p>
          <w:p w14:paraId="08B65CB7" w14:textId="77777777" w:rsidR="00ED0D94" w:rsidRPr="004D2375" w:rsidRDefault="00ED0D94" w:rsidP="005F3618">
            <w:pPr>
              <w:pStyle w:val="Sub-ClauseText"/>
              <w:numPr>
                <w:ilvl w:val="1"/>
                <w:numId w:val="14"/>
              </w:numPr>
              <w:rPr>
                <w:rFonts w:asciiTheme="majorBidi" w:hAnsiTheme="majorBidi" w:cstheme="majorBidi"/>
                <w:bCs/>
                <w:szCs w:val="24"/>
              </w:rPr>
            </w:pPr>
            <w:r w:rsidRPr="004D2375">
              <w:rPr>
                <w:rFonts w:asciiTheme="majorBidi" w:hAnsiTheme="majorBidi" w:cstheme="majorBidi"/>
                <w:bCs/>
                <w:szCs w:val="24"/>
              </w:rPr>
              <w:t>A</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Bidder</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may</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have</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the</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nationality</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of</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any</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country,</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subject</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to</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the</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restrictions</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pursuant</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to</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ITB</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4.</w:t>
            </w:r>
            <w:r w:rsidR="00685208" w:rsidRPr="004D2375">
              <w:rPr>
                <w:rFonts w:asciiTheme="majorBidi" w:hAnsiTheme="majorBidi" w:cstheme="majorBidi"/>
                <w:bCs/>
                <w:szCs w:val="24"/>
              </w:rPr>
              <w:t>8</w:t>
            </w:r>
            <w:r w:rsidRPr="004D2375">
              <w:rPr>
                <w:rFonts w:asciiTheme="majorBidi" w:hAnsiTheme="majorBidi" w:cstheme="majorBidi"/>
                <w:bCs/>
                <w:szCs w:val="24"/>
              </w:rPr>
              <w:t>.</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A</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Bidder</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shall</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be</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deemed</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to</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have</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the</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nationality</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of</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a</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country</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if</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the</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Bidder</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is</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constituted,</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incorporated</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or</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registered</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in</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and</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operates</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in</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conformity</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with</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the</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provisions</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of</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the</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laws</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of</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that</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country,</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as</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evidenced</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by</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its</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articles</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of</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incorporation</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(or</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equivalent</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documents</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of</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constitution</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or</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association)</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and</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its</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registration</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documents,</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as</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the</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case</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may</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be.</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This</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criterion</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also</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shall</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apply</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to</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the</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determination</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of</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the</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nationality</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of</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proposed</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subcontractors</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or</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subconsultants</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for</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any</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part</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of</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the</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Contract</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including</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related</w:t>
            </w:r>
            <w:r w:rsidR="006E2CC9" w:rsidRPr="004D2375">
              <w:rPr>
                <w:rFonts w:asciiTheme="majorBidi" w:hAnsiTheme="majorBidi" w:cstheme="majorBidi"/>
                <w:bCs/>
                <w:szCs w:val="24"/>
              </w:rPr>
              <w:t xml:space="preserve"> </w:t>
            </w:r>
            <w:r w:rsidRPr="004D2375">
              <w:rPr>
                <w:rFonts w:asciiTheme="majorBidi" w:hAnsiTheme="majorBidi" w:cstheme="majorBidi"/>
                <w:bCs/>
                <w:szCs w:val="24"/>
              </w:rPr>
              <w:t>Services.</w:t>
            </w:r>
          </w:p>
          <w:p w14:paraId="570F9BC4" w14:textId="77777777" w:rsidR="00C4210C" w:rsidRPr="004D2375" w:rsidRDefault="00C4210C" w:rsidP="005F3618">
            <w:pPr>
              <w:pStyle w:val="Sub-ClauseText"/>
              <w:numPr>
                <w:ilvl w:val="1"/>
                <w:numId w:val="14"/>
              </w:numPr>
              <w:rPr>
                <w:rFonts w:asciiTheme="majorBidi" w:hAnsiTheme="majorBidi" w:cstheme="majorBidi"/>
                <w:spacing w:val="0"/>
              </w:rPr>
            </w:pPr>
            <w:r w:rsidRPr="004D2375">
              <w:rPr>
                <w:rFonts w:asciiTheme="majorBidi" w:hAnsiTheme="majorBidi" w:cstheme="majorBidi"/>
              </w:rPr>
              <w:t>A Bidder that has been sanctioned by the Bank</w:t>
            </w:r>
            <w:r w:rsidR="002A5946" w:rsidRPr="004D2375">
              <w:rPr>
                <w:rFonts w:asciiTheme="majorBidi" w:hAnsiTheme="majorBidi" w:cstheme="majorBidi"/>
              </w:rPr>
              <w:t xml:space="preserve">, pursuant to the Bank’s Anti-Corruption Guidelines, </w:t>
            </w:r>
            <w:r w:rsidRPr="004D2375">
              <w:rPr>
                <w:rFonts w:asciiTheme="majorBidi" w:hAnsiTheme="majorBidi" w:cstheme="majorBidi"/>
              </w:rPr>
              <w:t xml:space="preserve"> </w:t>
            </w:r>
            <w:r w:rsidR="002A5946" w:rsidRPr="004D2375">
              <w:rPr>
                <w:rFonts w:asciiTheme="majorBidi" w:hAnsiTheme="majorBidi" w:cstheme="majorBidi"/>
              </w:rPr>
              <w:t xml:space="preserve">and </w:t>
            </w:r>
            <w:r w:rsidRPr="004D2375">
              <w:rPr>
                <w:rFonts w:asciiTheme="majorBidi" w:hAnsiTheme="majorBidi" w:cstheme="majorBidi"/>
              </w:rPr>
              <w:t xml:space="preserve">in accordance with its prevailing sanctions policies and procedures as set forth in the WBG’s Sanctions Framework as described in Section VI paragraph 2.2 d. </w:t>
            </w:r>
            <w:r w:rsidRPr="004D2375" w:rsidDel="000F27EC">
              <w:rPr>
                <w:rFonts w:asciiTheme="majorBidi" w:hAnsiTheme="majorBidi" w:cstheme="majorBidi"/>
              </w:rPr>
              <w:t xml:space="preserve"> </w:t>
            </w:r>
            <w:r w:rsidRPr="004D2375">
              <w:rPr>
                <w:rFonts w:asciiTheme="majorBidi" w:hAnsiTheme="majorBidi" w:cstheme="majorBidi"/>
              </w:rPr>
              <w:t xml:space="preserve">shall be ineligible to be prequalified for, </w:t>
            </w:r>
            <w:r w:rsidR="003979D7" w:rsidRPr="004D2375">
              <w:rPr>
                <w:rFonts w:asciiTheme="majorBidi" w:hAnsiTheme="majorBidi" w:cstheme="majorBidi"/>
              </w:rPr>
              <w:t xml:space="preserve">initially selected for, </w:t>
            </w:r>
            <w:r w:rsidRPr="004D2375">
              <w:rPr>
                <w:rFonts w:asciiTheme="majorBidi" w:hAnsiTheme="majorBidi" w:cstheme="majorBidi"/>
              </w:rPr>
              <w:t xml:space="preserve">bid for, </w:t>
            </w:r>
            <w:r w:rsidR="009B6C0F" w:rsidRPr="004D2375">
              <w:rPr>
                <w:rFonts w:asciiTheme="majorBidi" w:hAnsiTheme="majorBidi" w:cstheme="majorBidi"/>
              </w:rPr>
              <w:t xml:space="preserve">propose for, </w:t>
            </w:r>
            <w:r w:rsidRPr="004D2375">
              <w:rPr>
                <w:rFonts w:asciiTheme="majorBidi" w:hAnsiTheme="majorBidi" w:cstheme="majorBidi"/>
              </w:rPr>
              <w:t>or be awarded a Bank-financed contract or benefit from a Bank-financed contract, financially or otherwise, during such period of time as the Bank shall have determined. The list of debarred firms and individuals is available at the electronic address specified in the BDS.</w:t>
            </w:r>
          </w:p>
          <w:p w14:paraId="0CD78C64" w14:textId="77777777" w:rsidR="00ED0D94" w:rsidRPr="004D2375" w:rsidRDefault="00ED0D94" w:rsidP="005F3618">
            <w:pPr>
              <w:pStyle w:val="Sub-ClauseText"/>
              <w:numPr>
                <w:ilvl w:val="1"/>
                <w:numId w:val="14"/>
              </w:numPr>
              <w:rPr>
                <w:rFonts w:asciiTheme="majorBidi" w:hAnsiTheme="majorBidi" w:cstheme="majorBidi"/>
                <w:spacing w:val="0"/>
              </w:rPr>
            </w:pPr>
            <w:r w:rsidRPr="004D2375">
              <w:rPr>
                <w:rFonts w:asciiTheme="majorBidi" w:hAnsiTheme="majorBidi" w:cstheme="majorBidi"/>
              </w:rPr>
              <w:t>Bidders</w:t>
            </w:r>
            <w:r w:rsidR="006E2CC9" w:rsidRPr="004D2375">
              <w:rPr>
                <w:rFonts w:asciiTheme="majorBidi" w:hAnsiTheme="majorBidi" w:cstheme="majorBidi"/>
              </w:rPr>
              <w:t xml:space="preserve"> </w:t>
            </w:r>
            <w:r w:rsidRPr="004D2375">
              <w:rPr>
                <w:rFonts w:asciiTheme="majorBidi" w:hAnsiTheme="majorBidi" w:cstheme="majorBidi"/>
              </w:rPr>
              <w:t>that</w:t>
            </w:r>
            <w:r w:rsidR="006E2CC9" w:rsidRPr="004D2375">
              <w:rPr>
                <w:rFonts w:asciiTheme="majorBidi" w:hAnsiTheme="majorBidi" w:cstheme="majorBidi"/>
              </w:rPr>
              <w:t xml:space="preserve"> </w:t>
            </w:r>
            <w:r w:rsidRPr="004D2375">
              <w:rPr>
                <w:rFonts w:asciiTheme="majorBidi" w:hAnsiTheme="majorBidi" w:cstheme="majorBidi"/>
              </w:rPr>
              <w:t>are</w:t>
            </w:r>
            <w:r w:rsidR="006E2CC9" w:rsidRPr="004D2375">
              <w:rPr>
                <w:rFonts w:asciiTheme="majorBidi" w:hAnsiTheme="majorBidi" w:cstheme="majorBidi"/>
              </w:rPr>
              <w:t xml:space="preserve"> </w:t>
            </w:r>
            <w:r w:rsidRPr="004D2375">
              <w:rPr>
                <w:rFonts w:asciiTheme="majorBidi" w:hAnsiTheme="majorBidi" w:cstheme="majorBidi"/>
              </w:rPr>
              <w:t>state-owned</w:t>
            </w:r>
            <w:r w:rsidR="006E2CC9" w:rsidRPr="004D2375">
              <w:rPr>
                <w:rFonts w:asciiTheme="majorBidi" w:hAnsiTheme="majorBidi" w:cstheme="majorBidi"/>
              </w:rPr>
              <w:t xml:space="preserve"> </w:t>
            </w:r>
            <w:r w:rsidRPr="004D2375">
              <w:rPr>
                <w:rFonts w:asciiTheme="majorBidi" w:hAnsiTheme="majorBidi" w:cstheme="majorBidi"/>
              </w:rPr>
              <w:t>enterprises</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institutions</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Purchaser’s</w:t>
            </w:r>
            <w:r w:rsidR="006E2CC9" w:rsidRPr="004D2375">
              <w:rPr>
                <w:rFonts w:asciiTheme="majorBidi" w:hAnsiTheme="majorBidi" w:cstheme="majorBidi"/>
              </w:rPr>
              <w:t xml:space="preserve"> </w:t>
            </w:r>
            <w:r w:rsidRPr="004D2375">
              <w:rPr>
                <w:rFonts w:asciiTheme="majorBidi" w:hAnsiTheme="majorBidi" w:cstheme="majorBidi"/>
              </w:rPr>
              <w:t>Country</w:t>
            </w:r>
            <w:r w:rsidR="006E2CC9" w:rsidRPr="004D2375">
              <w:rPr>
                <w:rFonts w:asciiTheme="majorBidi" w:hAnsiTheme="majorBidi" w:cstheme="majorBidi"/>
              </w:rPr>
              <w:t xml:space="preserve"> </w:t>
            </w:r>
            <w:r w:rsidRPr="004D2375">
              <w:rPr>
                <w:rFonts w:asciiTheme="majorBidi" w:hAnsiTheme="majorBidi" w:cstheme="majorBidi"/>
              </w:rPr>
              <w:t>may</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eligible</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compete</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awarded</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Contract(s)</w:t>
            </w:r>
            <w:r w:rsidR="006E2CC9" w:rsidRPr="004D2375">
              <w:rPr>
                <w:rFonts w:asciiTheme="majorBidi" w:hAnsiTheme="majorBidi" w:cstheme="majorBidi"/>
              </w:rPr>
              <w:t xml:space="preserve"> </w:t>
            </w:r>
            <w:r w:rsidRPr="004D2375">
              <w:rPr>
                <w:rFonts w:asciiTheme="majorBidi" w:hAnsiTheme="majorBidi" w:cstheme="majorBidi"/>
              </w:rPr>
              <w:lastRenderedPageBreak/>
              <w:t>only</w:t>
            </w:r>
            <w:r w:rsidR="006E2CC9" w:rsidRPr="004D2375">
              <w:rPr>
                <w:rFonts w:asciiTheme="majorBidi" w:hAnsiTheme="majorBidi" w:cstheme="majorBidi"/>
              </w:rPr>
              <w:t xml:space="preserve"> </w:t>
            </w:r>
            <w:r w:rsidRPr="004D2375">
              <w:rPr>
                <w:rFonts w:asciiTheme="majorBidi" w:hAnsiTheme="majorBidi" w:cstheme="majorBidi"/>
              </w:rPr>
              <w:t>if</w:t>
            </w:r>
            <w:r w:rsidR="006E2CC9" w:rsidRPr="004D2375">
              <w:rPr>
                <w:rFonts w:asciiTheme="majorBidi" w:hAnsiTheme="majorBidi" w:cstheme="majorBidi"/>
              </w:rPr>
              <w:t xml:space="preserve"> </w:t>
            </w:r>
            <w:r w:rsidRPr="004D2375">
              <w:rPr>
                <w:rFonts w:asciiTheme="majorBidi" w:hAnsiTheme="majorBidi" w:cstheme="majorBidi"/>
              </w:rPr>
              <w:t>they</w:t>
            </w:r>
            <w:r w:rsidR="006E2CC9" w:rsidRPr="004D2375">
              <w:rPr>
                <w:rFonts w:asciiTheme="majorBidi" w:hAnsiTheme="majorBidi" w:cstheme="majorBidi"/>
              </w:rPr>
              <w:t xml:space="preserve"> </w:t>
            </w:r>
            <w:r w:rsidRPr="004D2375">
              <w:rPr>
                <w:rFonts w:asciiTheme="majorBidi" w:hAnsiTheme="majorBidi" w:cstheme="majorBidi"/>
              </w:rPr>
              <w:t>can</w:t>
            </w:r>
            <w:r w:rsidR="006E2CC9" w:rsidRPr="004D2375">
              <w:rPr>
                <w:rFonts w:asciiTheme="majorBidi" w:hAnsiTheme="majorBidi" w:cstheme="majorBidi"/>
              </w:rPr>
              <w:t xml:space="preserve"> </w:t>
            </w:r>
            <w:r w:rsidRPr="004D2375">
              <w:rPr>
                <w:rFonts w:asciiTheme="majorBidi" w:hAnsiTheme="majorBidi" w:cstheme="majorBidi"/>
              </w:rPr>
              <w:t>establish,</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manner</w:t>
            </w:r>
            <w:r w:rsidR="006E2CC9" w:rsidRPr="004D2375">
              <w:rPr>
                <w:rFonts w:asciiTheme="majorBidi" w:hAnsiTheme="majorBidi" w:cstheme="majorBidi"/>
              </w:rPr>
              <w:t xml:space="preserve"> </w:t>
            </w:r>
            <w:r w:rsidRPr="004D2375">
              <w:rPr>
                <w:rFonts w:asciiTheme="majorBidi" w:hAnsiTheme="majorBidi" w:cstheme="majorBidi"/>
              </w:rPr>
              <w:t>acceptable</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Bank,</w:t>
            </w:r>
            <w:r w:rsidR="006E2CC9" w:rsidRPr="004D2375">
              <w:rPr>
                <w:rFonts w:asciiTheme="majorBidi" w:hAnsiTheme="majorBidi" w:cstheme="majorBidi"/>
              </w:rPr>
              <w:t xml:space="preserve"> </w:t>
            </w:r>
            <w:r w:rsidRPr="004D2375">
              <w:rPr>
                <w:rFonts w:asciiTheme="majorBidi" w:hAnsiTheme="majorBidi" w:cstheme="majorBidi"/>
              </w:rPr>
              <w:t>that</w:t>
            </w:r>
            <w:r w:rsidR="006E2CC9" w:rsidRPr="004D2375">
              <w:rPr>
                <w:rFonts w:asciiTheme="majorBidi" w:hAnsiTheme="majorBidi" w:cstheme="majorBidi"/>
              </w:rPr>
              <w:t xml:space="preserve"> </w:t>
            </w:r>
            <w:r w:rsidRPr="004D2375">
              <w:rPr>
                <w:rFonts w:asciiTheme="majorBidi" w:hAnsiTheme="majorBidi" w:cstheme="majorBidi"/>
              </w:rPr>
              <w:t>they</w:t>
            </w:r>
            <w:r w:rsidR="006E2CC9" w:rsidRPr="004D2375">
              <w:rPr>
                <w:rFonts w:asciiTheme="majorBidi" w:hAnsiTheme="majorBidi" w:cstheme="majorBidi"/>
              </w:rPr>
              <w:t xml:space="preserve"> </w:t>
            </w:r>
            <w:r w:rsidRPr="004D2375">
              <w:rPr>
                <w:rFonts w:asciiTheme="majorBidi" w:hAnsiTheme="majorBidi" w:cstheme="majorBidi"/>
              </w:rPr>
              <w:t>(i)</w:t>
            </w:r>
            <w:r w:rsidR="006E2CC9" w:rsidRPr="004D2375">
              <w:rPr>
                <w:rFonts w:asciiTheme="majorBidi" w:hAnsiTheme="majorBidi" w:cstheme="majorBidi"/>
              </w:rPr>
              <w:t xml:space="preserve"> </w:t>
            </w:r>
            <w:r w:rsidRPr="004D2375">
              <w:rPr>
                <w:rFonts w:asciiTheme="majorBidi" w:hAnsiTheme="majorBidi" w:cstheme="majorBidi"/>
              </w:rPr>
              <w:t>are</w:t>
            </w:r>
            <w:r w:rsidR="006E2CC9" w:rsidRPr="004D2375">
              <w:rPr>
                <w:rFonts w:asciiTheme="majorBidi" w:hAnsiTheme="majorBidi" w:cstheme="majorBidi"/>
              </w:rPr>
              <w:t xml:space="preserve"> </w:t>
            </w:r>
            <w:r w:rsidRPr="004D2375">
              <w:rPr>
                <w:rFonts w:asciiTheme="majorBidi" w:hAnsiTheme="majorBidi" w:cstheme="majorBidi"/>
              </w:rPr>
              <w:t>legally</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financially</w:t>
            </w:r>
            <w:r w:rsidR="006E2CC9" w:rsidRPr="004D2375">
              <w:rPr>
                <w:rFonts w:asciiTheme="majorBidi" w:hAnsiTheme="majorBidi" w:cstheme="majorBidi"/>
              </w:rPr>
              <w:t xml:space="preserve"> </w:t>
            </w:r>
            <w:r w:rsidRPr="004D2375">
              <w:rPr>
                <w:rFonts w:asciiTheme="majorBidi" w:hAnsiTheme="majorBidi" w:cstheme="majorBidi"/>
              </w:rPr>
              <w:t>autonomous</w:t>
            </w:r>
            <w:r w:rsidR="006E2CC9" w:rsidRPr="004D2375">
              <w:rPr>
                <w:rFonts w:asciiTheme="majorBidi" w:hAnsiTheme="majorBidi" w:cstheme="majorBidi"/>
              </w:rPr>
              <w:t xml:space="preserve"> </w:t>
            </w:r>
            <w:r w:rsidRPr="004D2375">
              <w:rPr>
                <w:rFonts w:asciiTheme="majorBidi" w:hAnsiTheme="majorBidi" w:cstheme="majorBidi"/>
              </w:rPr>
              <w:t>(ii)</w:t>
            </w:r>
            <w:r w:rsidR="006E2CC9" w:rsidRPr="004D2375">
              <w:rPr>
                <w:rFonts w:asciiTheme="majorBidi" w:hAnsiTheme="majorBidi" w:cstheme="majorBidi"/>
              </w:rPr>
              <w:t xml:space="preserve"> </w:t>
            </w:r>
            <w:r w:rsidRPr="004D2375">
              <w:rPr>
                <w:rFonts w:asciiTheme="majorBidi" w:hAnsiTheme="majorBidi" w:cstheme="majorBidi"/>
              </w:rPr>
              <w:t>operate</w:t>
            </w:r>
            <w:r w:rsidR="006E2CC9" w:rsidRPr="004D2375">
              <w:rPr>
                <w:rFonts w:asciiTheme="majorBidi" w:hAnsiTheme="majorBidi" w:cstheme="majorBidi"/>
              </w:rPr>
              <w:t xml:space="preserve"> </w:t>
            </w:r>
            <w:r w:rsidRPr="004D2375">
              <w:rPr>
                <w:rFonts w:asciiTheme="majorBidi" w:hAnsiTheme="majorBidi" w:cstheme="majorBidi"/>
              </w:rPr>
              <w:t>under</w:t>
            </w:r>
            <w:r w:rsidR="006E2CC9" w:rsidRPr="004D2375">
              <w:rPr>
                <w:rFonts w:asciiTheme="majorBidi" w:hAnsiTheme="majorBidi" w:cstheme="majorBidi"/>
              </w:rPr>
              <w:t xml:space="preserve"> </w:t>
            </w:r>
            <w:r w:rsidRPr="004D2375">
              <w:rPr>
                <w:rFonts w:asciiTheme="majorBidi" w:hAnsiTheme="majorBidi" w:cstheme="majorBidi"/>
              </w:rPr>
              <w:t>commercial</w:t>
            </w:r>
            <w:r w:rsidR="006E2CC9" w:rsidRPr="004D2375">
              <w:rPr>
                <w:rFonts w:asciiTheme="majorBidi" w:hAnsiTheme="majorBidi" w:cstheme="majorBidi"/>
              </w:rPr>
              <w:t xml:space="preserve"> </w:t>
            </w:r>
            <w:r w:rsidRPr="004D2375">
              <w:rPr>
                <w:rFonts w:asciiTheme="majorBidi" w:hAnsiTheme="majorBidi" w:cstheme="majorBidi"/>
              </w:rPr>
              <w:t>law,</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(iii)</w:t>
            </w:r>
            <w:r w:rsidR="006E2CC9" w:rsidRPr="004D2375">
              <w:rPr>
                <w:rFonts w:asciiTheme="majorBidi" w:hAnsiTheme="majorBidi" w:cstheme="majorBidi"/>
              </w:rPr>
              <w:t xml:space="preserve"> </w:t>
            </w:r>
            <w:r w:rsidRPr="004D2375">
              <w:rPr>
                <w:rFonts w:asciiTheme="majorBidi" w:hAnsiTheme="majorBidi" w:cstheme="majorBidi"/>
                <w:spacing w:val="-5"/>
              </w:rPr>
              <w:t>are</w:t>
            </w:r>
            <w:r w:rsidR="006E2CC9" w:rsidRPr="004D2375">
              <w:rPr>
                <w:rFonts w:asciiTheme="majorBidi" w:hAnsiTheme="majorBidi" w:cstheme="majorBidi"/>
                <w:spacing w:val="-5"/>
              </w:rPr>
              <w:t xml:space="preserve"> </w:t>
            </w:r>
            <w:r w:rsidRPr="004D2375">
              <w:rPr>
                <w:rFonts w:asciiTheme="majorBidi" w:hAnsiTheme="majorBidi" w:cstheme="majorBidi"/>
                <w:spacing w:val="-5"/>
              </w:rPr>
              <w:t>not</w:t>
            </w:r>
            <w:r w:rsidR="006E2CC9" w:rsidRPr="004D2375">
              <w:rPr>
                <w:rFonts w:asciiTheme="majorBidi" w:hAnsiTheme="majorBidi" w:cstheme="majorBidi"/>
                <w:spacing w:val="-5"/>
              </w:rPr>
              <w:t xml:space="preserve"> </w:t>
            </w:r>
            <w:r w:rsidRPr="004D2375">
              <w:rPr>
                <w:rFonts w:asciiTheme="majorBidi" w:hAnsiTheme="majorBidi" w:cstheme="majorBidi"/>
                <w:spacing w:val="-5"/>
              </w:rPr>
              <w:t>under</w:t>
            </w:r>
            <w:r w:rsidR="006E2CC9" w:rsidRPr="004D2375">
              <w:rPr>
                <w:rFonts w:asciiTheme="majorBidi" w:hAnsiTheme="majorBidi" w:cstheme="majorBidi"/>
                <w:spacing w:val="-5"/>
              </w:rPr>
              <w:t xml:space="preserve"> </w:t>
            </w:r>
            <w:r w:rsidRPr="004D2375">
              <w:rPr>
                <w:rFonts w:asciiTheme="majorBidi" w:hAnsiTheme="majorBidi" w:cstheme="majorBidi"/>
                <w:spacing w:val="-5"/>
              </w:rPr>
              <w:t>supervision</w:t>
            </w:r>
            <w:r w:rsidR="006E2CC9" w:rsidRPr="004D2375">
              <w:rPr>
                <w:rFonts w:asciiTheme="majorBidi" w:hAnsiTheme="majorBidi" w:cstheme="majorBidi"/>
                <w:spacing w:val="-5"/>
              </w:rPr>
              <w:t xml:space="preserve"> </w:t>
            </w:r>
            <w:r w:rsidRPr="004D2375">
              <w:rPr>
                <w:rFonts w:asciiTheme="majorBidi" w:hAnsiTheme="majorBidi" w:cstheme="majorBidi"/>
                <w:spacing w:val="-5"/>
              </w:rPr>
              <w:t>of</w:t>
            </w:r>
            <w:r w:rsidR="006E2CC9" w:rsidRPr="004D2375">
              <w:rPr>
                <w:rFonts w:asciiTheme="majorBidi" w:hAnsiTheme="majorBidi" w:cstheme="majorBidi"/>
                <w:spacing w:val="-5"/>
              </w:rPr>
              <w:t xml:space="preserve"> </w:t>
            </w:r>
            <w:r w:rsidRPr="004D2375">
              <w:rPr>
                <w:rFonts w:asciiTheme="majorBidi" w:hAnsiTheme="majorBidi" w:cstheme="majorBidi"/>
                <w:spacing w:val="-5"/>
              </w:rPr>
              <w:t>the</w:t>
            </w:r>
            <w:r w:rsidR="006E2CC9" w:rsidRPr="004D2375">
              <w:rPr>
                <w:rFonts w:asciiTheme="majorBidi" w:hAnsiTheme="majorBidi" w:cstheme="majorBidi"/>
                <w:spacing w:val="-5"/>
              </w:rPr>
              <w:t xml:space="preserve"> </w:t>
            </w:r>
            <w:r w:rsidRPr="004D2375">
              <w:rPr>
                <w:rFonts w:asciiTheme="majorBidi" w:hAnsiTheme="majorBidi" w:cstheme="majorBidi"/>
                <w:spacing w:val="-5"/>
              </w:rPr>
              <w:t>Purchaser.</w:t>
            </w:r>
            <w:r w:rsidR="006E2CC9" w:rsidRPr="004D2375">
              <w:rPr>
                <w:rFonts w:asciiTheme="majorBidi" w:hAnsiTheme="majorBidi" w:cstheme="majorBidi"/>
                <w:spacing w:val="-5"/>
              </w:rPr>
              <w:t xml:space="preserve"> </w:t>
            </w:r>
          </w:p>
          <w:p w14:paraId="4431982B" w14:textId="77777777" w:rsidR="00ED0D94" w:rsidRPr="004D2375" w:rsidRDefault="00ED0D94" w:rsidP="005F3618">
            <w:pPr>
              <w:pStyle w:val="Sub-ClauseText"/>
              <w:numPr>
                <w:ilvl w:val="1"/>
                <w:numId w:val="14"/>
              </w:numPr>
              <w:rPr>
                <w:rFonts w:asciiTheme="majorBidi" w:hAnsiTheme="majorBidi" w:cstheme="majorBidi"/>
                <w:spacing w:val="0"/>
              </w:rPr>
            </w:pP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Bidder</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not</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under</w:t>
            </w:r>
            <w:r w:rsidR="006E2CC9" w:rsidRPr="004D2375">
              <w:rPr>
                <w:rFonts w:asciiTheme="majorBidi" w:hAnsiTheme="majorBidi" w:cstheme="majorBidi"/>
              </w:rPr>
              <w:t xml:space="preserve"> </w:t>
            </w:r>
            <w:r w:rsidRPr="004D2375">
              <w:rPr>
                <w:rFonts w:asciiTheme="majorBidi" w:hAnsiTheme="majorBidi" w:cstheme="majorBidi"/>
              </w:rPr>
              <w:t>suspension</w:t>
            </w:r>
            <w:r w:rsidR="006E2CC9" w:rsidRPr="004D2375">
              <w:rPr>
                <w:rFonts w:asciiTheme="majorBidi" w:hAnsiTheme="majorBidi" w:cstheme="majorBidi"/>
              </w:rPr>
              <w:t xml:space="preserve"> </w:t>
            </w:r>
            <w:r w:rsidRPr="004D2375">
              <w:rPr>
                <w:rFonts w:asciiTheme="majorBidi" w:hAnsiTheme="majorBidi" w:cstheme="majorBidi"/>
              </w:rPr>
              <w:t>from</w:t>
            </w:r>
            <w:r w:rsidR="006E2CC9" w:rsidRPr="004D2375">
              <w:rPr>
                <w:rFonts w:asciiTheme="majorBidi" w:hAnsiTheme="majorBidi" w:cstheme="majorBidi"/>
              </w:rPr>
              <w:t xml:space="preserve"> </w:t>
            </w:r>
            <w:r w:rsidR="00307427" w:rsidRPr="004D2375">
              <w:rPr>
                <w:rFonts w:asciiTheme="majorBidi" w:hAnsiTheme="majorBidi" w:cstheme="majorBidi"/>
              </w:rPr>
              <w:t>Bid</w:t>
            </w:r>
            <w:r w:rsidRPr="004D2375">
              <w:rPr>
                <w:rFonts w:asciiTheme="majorBidi" w:hAnsiTheme="majorBidi" w:cstheme="majorBidi"/>
              </w:rPr>
              <w:t>ding</w:t>
            </w:r>
            <w:r w:rsidR="006E2CC9" w:rsidRPr="004D2375">
              <w:rPr>
                <w:rFonts w:asciiTheme="majorBidi" w:hAnsiTheme="majorBidi" w:cstheme="majorBidi"/>
              </w:rPr>
              <w:t xml:space="preserve"> </w:t>
            </w:r>
            <w:r w:rsidRPr="004D2375">
              <w:rPr>
                <w:rFonts w:asciiTheme="majorBidi" w:hAnsiTheme="majorBidi" w:cstheme="majorBidi"/>
              </w:rPr>
              <w:t>by</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Purchaser</w:t>
            </w:r>
            <w:r w:rsidR="006E2CC9" w:rsidRPr="004D2375">
              <w:rPr>
                <w:rFonts w:asciiTheme="majorBidi" w:hAnsiTheme="majorBidi" w:cstheme="majorBidi"/>
              </w:rPr>
              <w:t xml:space="preserve"> </w:t>
            </w:r>
            <w:r w:rsidRPr="004D2375">
              <w:rPr>
                <w:rFonts w:asciiTheme="majorBidi" w:hAnsiTheme="majorBidi" w:cstheme="majorBidi"/>
              </w:rPr>
              <w:t>as</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result</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operation</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009B6C0F" w:rsidRPr="004D2375">
              <w:rPr>
                <w:rFonts w:asciiTheme="majorBidi" w:hAnsiTheme="majorBidi" w:cstheme="majorBidi"/>
              </w:rPr>
              <w:t xml:space="preserve">Bid–Securing </w:t>
            </w:r>
            <w:r w:rsidR="003979D7" w:rsidRPr="004D2375">
              <w:rPr>
                <w:rFonts w:asciiTheme="majorBidi" w:hAnsiTheme="majorBidi" w:cstheme="majorBidi"/>
              </w:rPr>
              <w:t>Declaration</w:t>
            </w:r>
            <w:r w:rsidR="003979D7" w:rsidRPr="004D2375">
              <w:rPr>
                <w:rFonts w:asciiTheme="majorBidi" w:hAnsiTheme="majorBidi" w:cstheme="majorBidi"/>
                <w:bCs/>
                <w:color w:val="000000" w:themeColor="text1"/>
              </w:rPr>
              <w:t xml:space="preserve"> </w:t>
            </w:r>
            <w:r w:rsidR="009B6C0F" w:rsidRPr="004D2375">
              <w:rPr>
                <w:rFonts w:asciiTheme="majorBidi" w:hAnsiTheme="majorBidi" w:cstheme="majorBidi"/>
                <w:bCs/>
                <w:color w:val="000000" w:themeColor="text1"/>
              </w:rPr>
              <w:t xml:space="preserve">or Proposal-Securing </w:t>
            </w:r>
            <w:r w:rsidR="009B6C0F" w:rsidRPr="004D2375">
              <w:rPr>
                <w:rFonts w:asciiTheme="majorBidi" w:hAnsiTheme="majorBidi" w:cstheme="majorBidi"/>
              </w:rPr>
              <w:t>Declaration</w:t>
            </w:r>
            <w:r w:rsidRPr="004D2375">
              <w:rPr>
                <w:rFonts w:asciiTheme="majorBidi" w:hAnsiTheme="majorBidi" w:cstheme="majorBidi"/>
              </w:rPr>
              <w:t>.</w:t>
            </w:r>
          </w:p>
          <w:p w14:paraId="3DA77A2B" w14:textId="77777777" w:rsidR="006B1DC4" w:rsidRPr="004D2375" w:rsidRDefault="00ED0D94" w:rsidP="005F3618">
            <w:pPr>
              <w:pStyle w:val="Sub-ClauseText"/>
              <w:numPr>
                <w:ilvl w:val="1"/>
                <w:numId w:val="14"/>
              </w:numPr>
              <w:rPr>
                <w:rFonts w:asciiTheme="majorBidi" w:hAnsiTheme="majorBidi" w:cstheme="majorBidi"/>
              </w:rPr>
            </w:pPr>
            <w:r w:rsidRPr="004D2375">
              <w:rPr>
                <w:rFonts w:asciiTheme="majorBidi" w:hAnsiTheme="majorBidi" w:cstheme="majorBidi"/>
              </w:rPr>
              <w:t>Firms</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individuals</w:t>
            </w:r>
            <w:r w:rsidR="006E2CC9" w:rsidRPr="004D2375">
              <w:rPr>
                <w:rFonts w:asciiTheme="majorBidi" w:hAnsiTheme="majorBidi" w:cstheme="majorBidi"/>
              </w:rPr>
              <w:t xml:space="preserve"> </w:t>
            </w:r>
            <w:r w:rsidRPr="004D2375">
              <w:rPr>
                <w:rFonts w:asciiTheme="majorBidi" w:hAnsiTheme="majorBidi" w:cstheme="majorBidi"/>
              </w:rPr>
              <w:t>may</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ineligible</w:t>
            </w:r>
            <w:r w:rsidR="006E2CC9" w:rsidRPr="004D2375">
              <w:rPr>
                <w:rFonts w:asciiTheme="majorBidi" w:hAnsiTheme="majorBidi" w:cstheme="majorBidi"/>
              </w:rPr>
              <w:t xml:space="preserve"> </w:t>
            </w:r>
            <w:r w:rsidRPr="004D2375">
              <w:rPr>
                <w:rFonts w:asciiTheme="majorBidi" w:hAnsiTheme="majorBidi" w:cstheme="majorBidi"/>
              </w:rPr>
              <w:t>if</w:t>
            </w:r>
            <w:r w:rsidR="006E2CC9" w:rsidRPr="004D2375">
              <w:rPr>
                <w:rFonts w:asciiTheme="majorBidi" w:hAnsiTheme="majorBidi" w:cstheme="majorBidi"/>
              </w:rPr>
              <w:t xml:space="preserve"> </w:t>
            </w:r>
            <w:r w:rsidRPr="004D2375">
              <w:rPr>
                <w:rFonts w:asciiTheme="majorBidi" w:hAnsiTheme="majorBidi" w:cstheme="majorBidi"/>
              </w:rPr>
              <w:t>so</w:t>
            </w:r>
            <w:r w:rsidR="006E2CC9" w:rsidRPr="004D2375">
              <w:rPr>
                <w:rFonts w:asciiTheme="majorBidi" w:hAnsiTheme="majorBidi" w:cstheme="majorBidi"/>
              </w:rPr>
              <w:t xml:space="preserve"> </w:t>
            </w:r>
            <w:r w:rsidRPr="004D2375">
              <w:rPr>
                <w:rFonts w:asciiTheme="majorBidi" w:hAnsiTheme="majorBidi" w:cstheme="majorBidi"/>
              </w:rPr>
              <w:t>indicated</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Section</w:t>
            </w:r>
            <w:r w:rsidR="006E2CC9" w:rsidRPr="004D2375">
              <w:rPr>
                <w:rFonts w:asciiTheme="majorBidi" w:hAnsiTheme="majorBidi" w:cstheme="majorBidi"/>
              </w:rPr>
              <w:t xml:space="preserve"> </w:t>
            </w:r>
            <w:r w:rsidRPr="004D2375">
              <w:rPr>
                <w:rFonts w:asciiTheme="majorBidi" w:hAnsiTheme="majorBidi" w:cstheme="majorBidi"/>
              </w:rPr>
              <w:t>V</w:t>
            </w:r>
            <w:r w:rsidR="006B1DC4" w:rsidRPr="004D2375">
              <w:rPr>
                <w:rFonts w:asciiTheme="majorBidi" w:hAnsiTheme="majorBidi" w:cstheme="majorBidi"/>
              </w:rPr>
              <w:t xml:space="preserve">, Eligible Countries, </w:t>
            </w:r>
            <w:r w:rsidR="006E2CC9" w:rsidRPr="004D2375">
              <w:rPr>
                <w:rFonts w:asciiTheme="majorBidi" w:hAnsiTheme="majorBidi" w:cstheme="majorBidi"/>
              </w:rPr>
              <w:t xml:space="preserve"> </w:t>
            </w:r>
            <w:r w:rsidRPr="004D2375">
              <w:rPr>
                <w:rFonts w:asciiTheme="majorBidi" w:hAnsiTheme="majorBidi" w:cstheme="majorBidi"/>
              </w:rPr>
              <w:t>and</w:t>
            </w:r>
            <w:r w:rsidR="006B1DC4" w:rsidRPr="004D2375">
              <w:rPr>
                <w:rFonts w:asciiTheme="majorBidi" w:hAnsiTheme="majorBidi" w:cstheme="majorBidi"/>
              </w:rPr>
              <w:t>:</w:t>
            </w:r>
          </w:p>
          <w:p w14:paraId="5D06A793" w14:textId="77777777" w:rsidR="006B1DC4" w:rsidRPr="004D2375" w:rsidRDefault="00ED0D94" w:rsidP="00511F5D">
            <w:pPr>
              <w:pStyle w:val="Sub-ClauseText"/>
              <w:numPr>
                <w:ilvl w:val="0"/>
                <w:numId w:val="121"/>
              </w:numPr>
              <w:ind w:left="1099" w:hanging="450"/>
              <w:rPr>
                <w:rFonts w:asciiTheme="majorBidi" w:hAnsiTheme="majorBidi" w:cstheme="majorBidi"/>
              </w:rPr>
            </w:pPr>
            <w:r w:rsidRPr="004D2375">
              <w:rPr>
                <w:rFonts w:asciiTheme="majorBidi" w:hAnsiTheme="majorBidi" w:cstheme="majorBidi"/>
              </w:rPr>
              <w:t>as</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matter</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law</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official</w:t>
            </w:r>
            <w:r w:rsidR="006E2CC9" w:rsidRPr="004D2375">
              <w:rPr>
                <w:rFonts w:asciiTheme="majorBidi" w:hAnsiTheme="majorBidi" w:cstheme="majorBidi"/>
              </w:rPr>
              <w:t xml:space="preserve"> </w:t>
            </w:r>
            <w:r w:rsidRPr="004D2375">
              <w:rPr>
                <w:rFonts w:asciiTheme="majorBidi" w:hAnsiTheme="majorBidi" w:cstheme="majorBidi"/>
              </w:rPr>
              <w:t>regulations,</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Borrower’s</w:t>
            </w:r>
            <w:r w:rsidR="006E2CC9" w:rsidRPr="004D2375">
              <w:rPr>
                <w:rFonts w:asciiTheme="majorBidi" w:hAnsiTheme="majorBidi" w:cstheme="majorBidi"/>
              </w:rPr>
              <w:t xml:space="preserve"> </w:t>
            </w:r>
            <w:r w:rsidRPr="004D2375">
              <w:rPr>
                <w:rFonts w:asciiTheme="majorBidi" w:hAnsiTheme="majorBidi" w:cstheme="majorBidi"/>
              </w:rPr>
              <w:t>country</w:t>
            </w:r>
            <w:r w:rsidR="006E2CC9" w:rsidRPr="004D2375">
              <w:rPr>
                <w:rFonts w:asciiTheme="majorBidi" w:hAnsiTheme="majorBidi" w:cstheme="majorBidi"/>
              </w:rPr>
              <w:t xml:space="preserve"> </w:t>
            </w:r>
            <w:r w:rsidRPr="004D2375">
              <w:rPr>
                <w:rFonts w:asciiTheme="majorBidi" w:hAnsiTheme="majorBidi" w:cstheme="majorBidi"/>
              </w:rPr>
              <w:t>prohibits</w:t>
            </w:r>
            <w:r w:rsidR="006E2CC9" w:rsidRPr="004D2375">
              <w:rPr>
                <w:rFonts w:asciiTheme="majorBidi" w:hAnsiTheme="majorBidi" w:cstheme="majorBidi"/>
              </w:rPr>
              <w:t xml:space="preserve"> </w:t>
            </w:r>
            <w:r w:rsidRPr="004D2375">
              <w:rPr>
                <w:rFonts w:asciiTheme="majorBidi" w:hAnsiTheme="majorBidi" w:cstheme="majorBidi"/>
              </w:rPr>
              <w:t>commercial</w:t>
            </w:r>
            <w:r w:rsidR="006E2CC9" w:rsidRPr="004D2375">
              <w:rPr>
                <w:rFonts w:asciiTheme="majorBidi" w:hAnsiTheme="majorBidi" w:cstheme="majorBidi"/>
              </w:rPr>
              <w:t xml:space="preserve"> </w:t>
            </w:r>
            <w:r w:rsidRPr="004D2375">
              <w:rPr>
                <w:rFonts w:asciiTheme="majorBidi" w:hAnsiTheme="majorBidi" w:cstheme="majorBidi"/>
              </w:rPr>
              <w:t>relations</w:t>
            </w:r>
            <w:r w:rsidR="006E2CC9" w:rsidRPr="004D2375">
              <w:rPr>
                <w:rFonts w:asciiTheme="majorBidi" w:hAnsiTheme="majorBidi" w:cstheme="majorBidi"/>
              </w:rPr>
              <w:t xml:space="preserve"> </w:t>
            </w:r>
            <w:r w:rsidRPr="004D2375">
              <w:rPr>
                <w:rFonts w:asciiTheme="majorBidi" w:hAnsiTheme="majorBidi" w:cstheme="majorBidi"/>
              </w:rPr>
              <w:t>with</w:t>
            </w:r>
            <w:r w:rsidR="006E2CC9" w:rsidRPr="004D2375">
              <w:rPr>
                <w:rFonts w:asciiTheme="majorBidi" w:hAnsiTheme="majorBidi" w:cstheme="majorBidi"/>
              </w:rPr>
              <w:t xml:space="preserve"> </w:t>
            </w:r>
            <w:r w:rsidRPr="004D2375">
              <w:rPr>
                <w:rFonts w:asciiTheme="majorBidi" w:hAnsiTheme="majorBidi" w:cstheme="majorBidi"/>
              </w:rPr>
              <w:t>that</w:t>
            </w:r>
            <w:r w:rsidR="006E2CC9" w:rsidRPr="004D2375">
              <w:rPr>
                <w:rFonts w:asciiTheme="majorBidi" w:hAnsiTheme="majorBidi" w:cstheme="majorBidi"/>
              </w:rPr>
              <w:t xml:space="preserve"> </w:t>
            </w:r>
            <w:r w:rsidRPr="004D2375">
              <w:rPr>
                <w:rFonts w:asciiTheme="majorBidi" w:hAnsiTheme="majorBidi" w:cstheme="majorBidi"/>
              </w:rPr>
              <w:t>country,</w:t>
            </w:r>
            <w:r w:rsidR="006E2CC9" w:rsidRPr="004D2375">
              <w:rPr>
                <w:rFonts w:asciiTheme="majorBidi" w:hAnsiTheme="majorBidi" w:cstheme="majorBidi"/>
              </w:rPr>
              <w:t xml:space="preserve"> </w:t>
            </w:r>
            <w:r w:rsidRPr="004D2375">
              <w:rPr>
                <w:rFonts w:asciiTheme="majorBidi" w:hAnsiTheme="majorBidi" w:cstheme="majorBidi"/>
              </w:rPr>
              <w:t>provided</w:t>
            </w:r>
            <w:r w:rsidR="006E2CC9" w:rsidRPr="004D2375">
              <w:rPr>
                <w:rFonts w:asciiTheme="majorBidi" w:hAnsiTheme="majorBidi" w:cstheme="majorBidi"/>
              </w:rPr>
              <w:t xml:space="preserve"> </w:t>
            </w:r>
            <w:r w:rsidRPr="004D2375">
              <w:rPr>
                <w:rFonts w:asciiTheme="majorBidi" w:hAnsiTheme="majorBidi" w:cstheme="majorBidi"/>
              </w:rPr>
              <w:t>that</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Bank</w:t>
            </w:r>
            <w:r w:rsidR="006E2CC9" w:rsidRPr="004D2375">
              <w:rPr>
                <w:rFonts w:asciiTheme="majorBidi" w:hAnsiTheme="majorBidi" w:cstheme="majorBidi"/>
              </w:rPr>
              <w:t xml:space="preserve"> </w:t>
            </w:r>
            <w:r w:rsidRPr="004D2375">
              <w:rPr>
                <w:rFonts w:asciiTheme="majorBidi" w:hAnsiTheme="majorBidi" w:cstheme="majorBidi"/>
              </w:rPr>
              <w:t>is</w:t>
            </w:r>
            <w:r w:rsidR="006E2CC9" w:rsidRPr="004D2375">
              <w:rPr>
                <w:rFonts w:asciiTheme="majorBidi" w:hAnsiTheme="majorBidi" w:cstheme="majorBidi"/>
              </w:rPr>
              <w:t xml:space="preserve"> </w:t>
            </w:r>
            <w:r w:rsidRPr="004D2375">
              <w:rPr>
                <w:rFonts w:asciiTheme="majorBidi" w:hAnsiTheme="majorBidi" w:cstheme="majorBidi"/>
              </w:rPr>
              <w:t>satisfied</w:t>
            </w:r>
            <w:r w:rsidR="006E2CC9" w:rsidRPr="004D2375">
              <w:rPr>
                <w:rFonts w:asciiTheme="majorBidi" w:hAnsiTheme="majorBidi" w:cstheme="majorBidi"/>
              </w:rPr>
              <w:t xml:space="preserve"> </w:t>
            </w:r>
            <w:r w:rsidRPr="004D2375">
              <w:rPr>
                <w:rFonts w:asciiTheme="majorBidi" w:hAnsiTheme="majorBidi" w:cstheme="majorBidi"/>
              </w:rPr>
              <w:t>that</w:t>
            </w:r>
            <w:r w:rsidR="006E2CC9" w:rsidRPr="004D2375">
              <w:rPr>
                <w:rFonts w:asciiTheme="majorBidi" w:hAnsiTheme="majorBidi" w:cstheme="majorBidi"/>
              </w:rPr>
              <w:t xml:space="preserve"> </w:t>
            </w:r>
            <w:r w:rsidRPr="004D2375">
              <w:rPr>
                <w:rFonts w:asciiTheme="majorBidi" w:hAnsiTheme="majorBidi" w:cstheme="majorBidi"/>
              </w:rPr>
              <w:t>such</w:t>
            </w:r>
            <w:r w:rsidR="006E2CC9" w:rsidRPr="004D2375">
              <w:rPr>
                <w:rFonts w:asciiTheme="majorBidi" w:hAnsiTheme="majorBidi" w:cstheme="majorBidi"/>
              </w:rPr>
              <w:t xml:space="preserve"> </w:t>
            </w:r>
            <w:r w:rsidRPr="004D2375">
              <w:rPr>
                <w:rFonts w:asciiTheme="majorBidi" w:hAnsiTheme="majorBidi" w:cstheme="majorBidi"/>
              </w:rPr>
              <w:t>exclusion</w:t>
            </w:r>
            <w:r w:rsidR="006E2CC9" w:rsidRPr="004D2375">
              <w:rPr>
                <w:rFonts w:asciiTheme="majorBidi" w:hAnsiTheme="majorBidi" w:cstheme="majorBidi"/>
              </w:rPr>
              <w:t xml:space="preserve"> </w:t>
            </w:r>
            <w:r w:rsidRPr="004D2375">
              <w:rPr>
                <w:rFonts w:asciiTheme="majorBidi" w:hAnsiTheme="majorBidi" w:cstheme="majorBidi"/>
              </w:rPr>
              <w:t>does</w:t>
            </w:r>
            <w:r w:rsidR="006E2CC9" w:rsidRPr="004D2375">
              <w:rPr>
                <w:rFonts w:asciiTheme="majorBidi" w:hAnsiTheme="majorBidi" w:cstheme="majorBidi"/>
              </w:rPr>
              <w:t xml:space="preserve"> </w:t>
            </w:r>
            <w:r w:rsidRPr="004D2375">
              <w:rPr>
                <w:rFonts w:asciiTheme="majorBidi" w:hAnsiTheme="majorBidi" w:cstheme="majorBidi"/>
              </w:rPr>
              <w:t>not</w:t>
            </w:r>
            <w:r w:rsidR="006E2CC9" w:rsidRPr="004D2375">
              <w:rPr>
                <w:rFonts w:asciiTheme="majorBidi" w:hAnsiTheme="majorBidi" w:cstheme="majorBidi"/>
              </w:rPr>
              <w:t xml:space="preserve"> </w:t>
            </w:r>
            <w:r w:rsidRPr="004D2375">
              <w:rPr>
                <w:rFonts w:asciiTheme="majorBidi" w:hAnsiTheme="majorBidi" w:cstheme="majorBidi"/>
              </w:rPr>
              <w:t>preclude</w:t>
            </w:r>
            <w:r w:rsidR="006E2CC9" w:rsidRPr="004D2375">
              <w:rPr>
                <w:rFonts w:asciiTheme="majorBidi" w:hAnsiTheme="majorBidi" w:cstheme="majorBidi"/>
              </w:rPr>
              <w:t xml:space="preserve"> </w:t>
            </w:r>
            <w:r w:rsidRPr="004D2375">
              <w:rPr>
                <w:rFonts w:asciiTheme="majorBidi" w:hAnsiTheme="majorBidi" w:cstheme="majorBidi"/>
              </w:rPr>
              <w:t>effective</w:t>
            </w:r>
            <w:r w:rsidR="006E2CC9" w:rsidRPr="004D2375">
              <w:rPr>
                <w:rFonts w:asciiTheme="majorBidi" w:hAnsiTheme="majorBidi" w:cstheme="majorBidi"/>
              </w:rPr>
              <w:t xml:space="preserve"> </w:t>
            </w:r>
            <w:r w:rsidRPr="004D2375">
              <w:rPr>
                <w:rFonts w:asciiTheme="majorBidi" w:hAnsiTheme="majorBidi" w:cstheme="majorBidi"/>
              </w:rPr>
              <w:t>competition</w:t>
            </w:r>
            <w:r w:rsidR="006E2CC9" w:rsidRPr="004D2375">
              <w:rPr>
                <w:rFonts w:asciiTheme="majorBidi" w:hAnsiTheme="majorBidi" w:cstheme="majorBidi"/>
              </w:rPr>
              <w:t xml:space="preserve"> </w:t>
            </w:r>
            <w:r w:rsidRPr="004D2375">
              <w:rPr>
                <w:rFonts w:asciiTheme="majorBidi" w:hAnsiTheme="majorBidi" w:cstheme="majorBidi"/>
              </w:rPr>
              <w:t>for</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supply</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goods</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contracting</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works</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services</w:t>
            </w:r>
            <w:r w:rsidR="006E2CC9" w:rsidRPr="004D2375">
              <w:rPr>
                <w:rFonts w:asciiTheme="majorBidi" w:hAnsiTheme="majorBidi" w:cstheme="majorBidi"/>
              </w:rPr>
              <w:t xml:space="preserve"> </w:t>
            </w:r>
            <w:r w:rsidRPr="004D2375">
              <w:rPr>
                <w:rFonts w:asciiTheme="majorBidi" w:hAnsiTheme="majorBidi" w:cstheme="majorBidi"/>
              </w:rPr>
              <w:t>required;</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p>
          <w:p w14:paraId="63579814" w14:textId="77777777" w:rsidR="000C287C" w:rsidRPr="004D2375" w:rsidRDefault="00ED0D94" w:rsidP="00511F5D">
            <w:pPr>
              <w:pStyle w:val="Sub-ClauseText"/>
              <w:numPr>
                <w:ilvl w:val="0"/>
                <w:numId w:val="121"/>
              </w:numPr>
              <w:ind w:left="1099" w:hanging="450"/>
              <w:rPr>
                <w:rFonts w:asciiTheme="majorBidi" w:hAnsiTheme="majorBidi" w:cstheme="majorBidi"/>
              </w:rPr>
            </w:pPr>
            <w:r w:rsidRPr="004D2375">
              <w:rPr>
                <w:rFonts w:asciiTheme="majorBidi" w:hAnsiTheme="majorBidi" w:cstheme="majorBidi"/>
              </w:rPr>
              <w:t>by</w:t>
            </w:r>
            <w:r w:rsidR="006E2CC9" w:rsidRPr="004D2375">
              <w:rPr>
                <w:rFonts w:asciiTheme="majorBidi" w:hAnsiTheme="majorBidi" w:cstheme="majorBidi"/>
              </w:rPr>
              <w:t xml:space="preserve"> </w:t>
            </w:r>
            <w:r w:rsidRPr="004D2375">
              <w:rPr>
                <w:rFonts w:asciiTheme="majorBidi" w:hAnsiTheme="majorBidi" w:cstheme="majorBidi"/>
              </w:rPr>
              <w:t>an</w:t>
            </w:r>
            <w:r w:rsidR="006E2CC9" w:rsidRPr="004D2375">
              <w:rPr>
                <w:rFonts w:asciiTheme="majorBidi" w:hAnsiTheme="majorBidi" w:cstheme="majorBidi"/>
              </w:rPr>
              <w:t xml:space="preserve"> </w:t>
            </w:r>
            <w:r w:rsidRPr="004D2375">
              <w:rPr>
                <w:rFonts w:asciiTheme="majorBidi" w:hAnsiTheme="majorBidi" w:cstheme="majorBidi"/>
              </w:rPr>
              <w:t>act</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compliance</w:t>
            </w:r>
            <w:r w:rsidR="006E2CC9" w:rsidRPr="004D2375">
              <w:rPr>
                <w:rFonts w:asciiTheme="majorBidi" w:hAnsiTheme="majorBidi" w:cstheme="majorBidi"/>
              </w:rPr>
              <w:t xml:space="preserve"> </w:t>
            </w:r>
            <w:r w:rsidRPr="004D2375">
              <w:rPr>
                <w:rFonts w:asciiTheme="majorBidi" w:hAnsiTheme="majorBidi" w:cstheme="majorBidi"/>
              </w:rPr>
              <w:t>with</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decision</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United</w:t>
            </w:r>
            <w:r w:rsidR="006E2CC9" w:rsidRPr="004D2375">
              <w:rPr>
                <w:rFonts w:asciiTheme="majorBidi" w:hAnsiTheme="majorBidi" w:cstheme="majorBidi"/>
              </w:rPr>
              <w:t xml:space="preserve"> </w:t>
            </w:r>
            <w:r w:rsidRPr="004D2375">
              <w:rPr>
                <w:rFonts w:asciiTheme="majorBidi" w:hAnsiTheme="majorBidi" w:cstheme="majorBidi"/>
              </w:rPr>
              <w:t>Nations</w:t>
            </w:r>
            <w:r w:rsidR="006E2CC9" w:rsidRPr="004D2375">
              <w:rPr>
                <w:rFonts w:asciiTheme="majorBidi" w:hAnsiTheme="majorBidi" w:cstheme="majorBidi"/>
              </w:rPr>
              <w:t xml:space="preserve"> </w:t>
            </w:r>
            <w:r w:rsidRPr="004D2375">
              <w:rPr>
                <w:rFonts w:asciiTheme="majorBidi" w:hAnsiTheme="majorBidi" w:cstheme="majorBidi"/>
              </w:rPr>
              <w:t>Security</w:t>
            </w:r>
            <w:r w:rsidR="006E2CC9" w:rsidRPr="004D2375">
              <w:rPr>
                <w:rFonts w:asciiTheme="majorBidi" w:hAnsiTheme="majorBidi" w:cstheme="majorBidi"/>
              </w:rPr>
              <w:t xml:space="preserve"> </w:t>
            </w:r>
            <w:r w:rsidRPr="004D2375">
              <w:rPr>
                <w:rFonts w:asciiTheme="majorBidi" w:hAnsiTheme="majorBidi" w:cstheme="majorBidi"/>
              </w:rPr>
              <w:t>Council</w:t>
            </w:r>
            <w:r w:rsidR="006E2CC9" w:rsidRPr="004D2375">
              <w:rPr>
                <w:rFonts w:asciiTheme="majorBidi" w:hAnsiTheme="majorBidi" w:cstheme="majorBidi"/>
              </w:rPr>
              <w:t xml:space="preserve"> </w:t>
            </w:r>
            <w:r w:rsidRPr="004D2375">
              <w:rPr>
                <w:rFonts w:asciiTheme="majorBidi" w:hAnsiTheme="majorBidi" w:cstheme="majorBidi"/>
              </w:rPr>
              <w:t>taken</w:t>
            </w:r>
            <w:r w:rsidR="006E2CC9" w:rsidRPr="004D2375">
              <w:rPr>
                <w:rFonts w:asciiTheme="majorBidi" w:hAnsiTheme="majorBidi" w:cstheme="majorBidi"/>
              </w:rPr>
              <w:t xml:space="preserve"> </w:t>
            </w:r>
            <w:r w:rsidRPr="004D2375">
              <w:rPr>
                <w:rFonts w:asciiTheme="majorBidi" w:hAnsiTheme="majorBidi" w:cstheme="majorBidi"/>
              </w:rPr>
              <w:t>under</w:t>
            </w:r>
            <w:r w:rsidR="006E2CC9" w:rsidRPr="004D2375">
              <w:rPr>
                <w:rFonts w:asciiTheme="majorBidi" w:hAnsiTheme="majorBidi" w:cstheme="majorBidi"/>
              </w:rPr>
              <w:t xml:space="preserve"> </w:t>
            </w:r>
            <w:r w:rsidRPr="004D2375">
              <w:rPr>
                <w:rFonts w:asciiTheme="majorBidi" w:hAnsiTheme="majorBidi" w:cstheme="majorBidi"/>
              </w:rPr>
              <w:t>Chapter</w:t>
            </w:r>
            <w:r w:rsidR="006E2CC9" w:rsidRPr="004D2375">
              <w:rPr>
                <w:rFonts w:asciiTheme="majorBidi" w:hAnsiTheme="majorBidi" w:cstheme="majorBidi"/>
              </w:rPr>
              <w:t xml:space="preserve"> </w:t>
            </w:r>
            <w:r w:rsidRPr="004D2375">
              <w:rPr>
                <w:rFonts w:asciiTheme="majorBidi" w:hAnsiTheme="majorBidi" w:cstheme="majorBidi"/>
              </w:rPr>
              <w:t>VII</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Charter</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United</w:t>
            </w:r>
            <w:r w:rsidR="006E2CC9" w:rsidRPr="004D2375">
              <w:rPr>
                <w:rFonts w:asciiTheme="majorBidi" w:hAnsiTheme="majorBidi" w:cstheme="majorBidi"/>
              </w:rPr>
              <w:t xml:space="preserve"> </w:t>
            </w:r>
            <w:r w:rsidRPr="004D2375">
              <w:rPr>
                <w:rFonts w:asciiTheme="majorBidi" w:hAnsiTheme="majorBidi" w:cstheme="majorBidi"/>
              </w:rPr>
              <w:t>Nations,</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Borrower’s</w:t>
            </w:r>
            <w:r w:rsidR="006E2CC9" w:rsidRPr="004D2375">
              <w:rPr>
                <w:rFonts w:asciiTheme="majorBidi" w:hAnsiTheme="majorBidi" w:cstheme="majorBidi"/>
              </w:rPr>
              <w:t xml:space="preserve"> </w:t>
            </w:r>
            <w:r w:rsidRPr="004D2375">
              <w:rPr>
                <w:rFonts w:asciiTheme="majorBidi" w:hAnsiTheme="majorBidi" w:cstheme="majorBidi"/>
              </w:rPr>
              <w:t>country</w:t>
            </w:r>
            <w:r w:rsidR="006E2CC9" w:rsidRPr="004D2375">
              <w:rPr>
                <w:rFonts w:asciiTheme="majorBidi" w:hAnsiTheme="majorBidi" w:cstheme="majorBidi"/>
              </w:rPr>
              <w:t xml:space="preserve"> </w:t>
            </w:r>
            <w:r w:rsidRPr="004D2375">
              <w:rPr>
                <w:rFonts w:asciiTheme="majorBidi" w:hAnsiTheme="majorBidi" w:cstheme="majorBidi"/>
              </w:rPr>
              <w:t>prohibits</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import</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goods</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contracting</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works</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services</w:t>
            </w:r>
            <w:r w:rsidR="006E2CC9" w:rsidRPr="004D2375">
              <w:rPr>
                <w:rFonts w:asciiTheme="majorBidi" w:hAnsiTheme="majorBidi" w:cstheme="majorBidi"/>
              </w:rPr>
              <w:t xml:space="preserve"> </w:t>
            </w:r>
            <w:r w:rsidRPr="004D2375">
              <w:rPr>
                <w:rFonts w:asciiTheme="majorBidi" w:hAnsiTheme="majorBidi" w:cstheme="majorBidi"/>
              </w:rPr>
              <w:t>from</w:t>
            </w:r>
            <w:r w:rsidR="006E2CC9" w:rsidRPr="004D2375">
              <w:rPr>
                <w:rFonts w:asciiTheme="majorBidi" w:hAnsiTheme="majorBidi" w:cstheme="majorBidi"/>
              </w:rPr>
              <w:t xml:space="preserve"> </w:t>
            </w:r>
            <w:r w:rsidRPr="004D2375">
              <w:rPr>
                <w:rFonts w:asciiTheme="majorBidi" w:hAnsiTheme="majorBidi" w:cstheme="majorBidi"/>
              </w:rPr>
              <w:t>that</w:t>
            </w:r>
            <w:r w:rsidR="006E2CC9" w:rsidRPr="004D2375">
              <w:rPr>
                <w:rFonts w:asciiTheme="majorBidi" w:hAnsiTheme="majorBidi" w:cstheme="majorBidi"/>
              </w:rPr>
              <w:t xml:space="preserve"> </w:t>
            </w:r>
            <w:r w:rsidRPr="004D2375">
              <w:rPr>
                <w:rFonts w:asciiTheme="majorBidi" w:hAnsiTheme="majorBidi" w:cstheme="majorBidi"/>
              </w:rPr>
              <w:t>country,</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payments</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country,</w:t>
            </w:r>
            <w:r w:rsidR="006E2CC9" w:rsidRPr="004D2375">
              <w:rPr>
                <w:rFonts w:asciiTheme="majorBidi" w:hAnsiTheme="majorBidi" w:cstheme="majorBidi"/>
              </w:rPr>
              <w:t xml:space="preserve"> </w:t>
            </w:r>
            <w:r w:rsidRPr="004D2375">
              <w:rPr>
                <w:rFonts w:asciiTheme="majorBidi" w:hAnsiTheme="majorBidi" w:cstheme="majorBidi"/>
              </w:rPr>
              <w:t>person,</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entity</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that</w:t>
            </w:r>
            <w:r w:rsidR="006E2CC9" w:rsidRPr="004D2375">
              <w:rPr>
                <w:rFonts w:asciiTheme="majorBidi" w:hAnsiTheme="majorBidi" w:cstheme="majorBidi"/>
              </w:rPr>
              <w:t xml:space="preserve"> </w:t>
            </w:r>
            <w:r w:rsidRPr="004D2375">
              <w:rPr>
                <w:rFonts w:asciiTheme="majorBidi" w:hAnsiTheme="majorBidi" w:cstheme="majorBidi"/>
              </w:rPr>
              <w:t>country</w:t>
            </w:r>
            <w:r w:rsidR="000C287C" w:rsidRPr="004D2375">
              <w:rPr>
                <w:rFonts w:asciiTheme="majorBidi" w:hAnsiTheme="majorBidi" w:cstheme="majorBidi"/>
                <w:szCs w:val="24"/>
              </w:rPr>
              <w:t>.</w:t>
            </w:r>
          </w:p>
          <w:p w14:paraId="327223C3" w14:textId="77777777" w:rsidR="00ED0D94" w:rsidRPr="004D2375" w:rsidRDefault="00ED0D94" w:rsidP="005F3618">
            <w:pPr>
              <w:pStyle w:val="Sub-ClauseText"/>
              <w:numPr>
                <w:ilvl w:val="1"/>
                <w:numId w:val="14"/>
              </w:numPr>
              <w:rPr>
                <w:rFonts w:asciiTheme="majorBidi" w:hAnsiTheme="majorBidi" w:cstheme="majorBidi"/>
              </w:rPr>
            </w:pP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Bidder</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provide</w:t>
            </w:r>
            <w:r w:rsidR="006E2CC9" w:rsidRPr="004D2375">
              <w:rPr>
                <w:rFonts w:asciiTheme="majorBidi" w:hAnsiTheme="majorBidi" w:cstheme="majorBidi"/>
              </w:rPr>
              <w:t xml:space="preserve"> </w:t>
            </w:r>
            <w:r w:rsidRPr="004D2375">
              <w:rPr>
                <w:rFonts w:asciiTheme="majorBidi" w:hAnsiTheme="majorBidi" w:cstheme="majorBidi"/>
              </w:rPr>
              <w:t>such</w:t>
            </w:r>
            <w:r w:rsidR="006E2CC9" w:rsidRPr="004D2375">
              <w:rPr>
                <w:rFonts w:asciiTheme="majorBidi" w:hAnsiTheme="majorBidi" w:cstheme="majorBidi"/>
              </w:rPr>
              <w:t xml:space="preserve"> </w:t>
            </w:r>
            <w:r w:rsidR="00CC04DE" w:rsidRPr="004D2375">
              <w:rPr>
                <w:rFonts w:asciiTheme="majorBidi" w:hAnsiTheme="majorBidi" w:cstheme="majorBidi"/>
              </w:rPr>
              <w:t>documentary</w:t>
            </w:r>
            <w:r w:rsidR="006E2CC9" w:rsidRPr="004D2375">
              <w:rPr>
                <w:rFonts w:asciiTheme="majorBidi" w:hAnsiTheme="majorBidi" w:cstheme="majorBidi"/>
              </w:rPr>
              <w:t xml:space="preserve"> </w:t>
            </w:r>
            <w:r w:rsidRPr="004D2375">
              <w:rPr>
                <w:rFonts w:asciiTheme="majorBidi" w:hAnsiTheme="majorBidi" w:cstheme="majorBidi"/>
              </w:rPr>
              <w:t>evidence</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eligibility</w:t>
            </w:r>
            <w:r w:rsidR="006E2CC9" w:rsidRPr="004D2375">
              <w:rPr>
                <w:rFonts w:asciiTheme="majorBidi" w:hAnsiTheme="majorBidi" w:cstheme="majorBidi"/>
              </w:rPr>
              <w:t xml:space="preserve"> </w:t>
            </w:r>
            <w:r w:rsidRPr="004D2375">
              <w:rPr>
                <w:rFonts w:asciiTheme="majorBidi" w:hAnsiTheme="majorBidi" w:cstheme="majorBidi"/>
              </w:rPr>
              <w:t>satisfactory</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Purchaser,</w:t>
            </w:r>
            <w:r w:rsidR="006E2CC9" w:rsidRPr="004D2375">
              <w:rPr>
                <w:rFonts w:asciiTheme="majorBidi" w:hAnsiTheme="majorBidi" w:cstheme="majorBidi"/>
              </w:rPr>
              <w:t xml:space="preserve"> </w:t>
            </w:r>
            <w:r w:rsidRPr="004D2375">
              <w:rPr>
                <w:rFonts w:asciiTheme="majorBidi" w:hAnsiTheme="majorBidi" w:cstheme="majorBidi"/>
              </w:rPr>
              <w:t>as</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Purchaser</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reasonably</w:t>
            </w:r>
            <w:r w:rsidR="006E2CC9" w:rsidRPr="004D2375">
              <w:rPr>
                <w:rFonts w:asciiTheme="majorBidi" w:hAnsiTheme="majorBidi" w:cstheme="majorBidi"/>
              </w:rPr>
              <w:t xml:space="preserve"> </w:t>
            </w:r>
            <w:r w:rsidRPr="004D2375">
              <w:rPr>
                <w:rFonts w:asciiTheme="majorBidi" w:hAnsiTheme="majorBidi" w:cstheme="majorBidi"/>
              </w:rPr>
              <w:t>request.</w:t>
            </w:r>
          </w:p>
          <w:p w14:paraId="5FD2CA47" w14:textId="77777777" w:rsidR="006B1DC4" w:rsidRPr="004D2375" w:rsidRDefault="00C4210C" w:rsidP="005F3618">
            <w:pPr>
              <w:pStyle w:val="Sub-ClauseText"/>
              <w:numPr>
                <w:ilvl w:val="1"/>
                <w:numId w:val="14"/>
              </w:numPr>
              <w:rPr>
                <w:rFonts w:asciiTheme="majorBidi" w:hAnsiTheme="majorBidi" w:cstheme="majorBidi"/>
              </w:rPr>
            </w:pPr>
            <w:r w:rsidRPr="004D2375">
              <w:rPr>
                <w:rFonts w:asciiTheme="majorBidi" w:hAnsiTheme="majorBidi" w:cstheme="majorBidi"/>
                <w:bCs/>
              </w:rPr>
              <w:t xml:space="preserve">A firm that is under a sanction of debarment by the Borrower from being awarded a contract is eligible to participate in this procurement, unless the Bank, at the Borrower’s request, is satisfied that the debarment; </w:t>
            </w:r>
          </w:p>
          <w:p w14:paraId="34A6E8D9" w14:textId="77777777" w:rsidR="006B1DC4" w:rsidRPr="004D2375" w:rsidRDefault="00C4210C" w:rsidP="00511F5D">
            <w:pPr>
              <w:pStyle w:val="Sub-ClauseText"/>
              <w:numPr>
                <w:ilvl w:val="0"/>
                <w:numId w:val="122"/>
              </w:numPr>
              <w:ind w:left="1009"/>
              <w:rPr>
                <w:rFonts w:asciiTheme="majorBidi" w:hAnsiTheme="majorBidi" w:cstheme="majorBidi"/>
                <w:bCs/>
              </w:rPr>
            </w:pPr>
            <w:r w:rsidRPr="004D2375">
              <w:rPr>
                <w:rFonts w:asciiTheme="majorBidi" w:hAnsiTheme="majorBidi" w:cstheme="majorBidi"/>
                <w:bCs/>
              </w:rPr>
              <w:t>relates to fraud or corruption</w:t>
            </w:r>
            <w:r w:rsidR="006B1DC4" w:rsidRPr="004D2375">
              <w:rPr>
                <w:rFonts w:asciiTheme="majorBidi" w:hAnsiTheme="majorBidi" w:cstheme="majorBidi"/>
                <w:bCs/>
              </w:rPr>
              <w:t>;</w:t>
            </w:r>
            <w:r w:rsidRPr="004D2375">
              <w:rPr>
                <w:rFonts w:asciiTheme="majorBidi" w:hAnsiTheme="majorBidi" w:cstheme="majorBidi"/>
                <w:bCs/>
              </w:rPr>
              <w:t xml:space="preserve"> and </w:t>
            </w:r>
          </w:p>
          <w:p w14:paraId="023FAB9F" w14:textId="77777777" w:rsidR="00C4210C" w:rsidRPr="004D2375" w:rsidRDefault="00C4210C" w:rsidP="00511F5D">
            <w:pPr>
              <w:pStyle w:val="Sub-ClauseText"/>
              <w:numPr>
                <w:ilvl w:val="0"/>
                <w:numId w:val="122"/>
              </w:numPr>
              <w:ind w:left="1009"/>
              <w:rPr>
                <w:rFonts w:asciiTheme="majorBidi" w:hAnsiTheme="majorBidi" w:cstheme="majorBidi"/>
              </w:rPr>
            </w:pPr>
            <w:r w:rsidRPr="004D2375">
              <w:rPr>
                <w:rFonts w:asciiTheme="majorBidi" w:hAnsiTheme="majorBidi" w:cstheme="majorBidi"/>
                <w:bCs/>
              </w:rPr>
              <w:t>followed a judicial or administrative proceeding that afforded the firm adequate due process.</w:t>
            </w:r>
          </w:p>
        </w:tc>
      </w:tr>
      <w:tr w:rsidR="00ED0D94" w:rsidRPr="004D2375" w14:paraId="72AFC77C" w14:textId="77777777" w:rsidTr="00CE0DE7">
        <w:tc>
          <w:tcPr>
            <w:tcW w:w="3563" w:type="dxa"/>
          </w:tcPr>
          <w:p w14:paraId="3C56B2B5" w14:textId="77777777" w:rsidR="00ED0D94" w:rsidRPr="004D2375" w:rsidRDefault="000E5DF7" w:rsidP="009246F0">
            <w:pPr>
              <w:pStyle w:val="Section1-Clauses"/>
              <w:spacing w:before="120" w:after="120"/>
              <w:ind w:left="345"/>
              <w:rPr>
                <w:rFonts w:asciiTheme="majorBidi" w:hAnsiTheme="majorBidi" w:cstheme="majorBidi"/>
              </w:rPr>
            </w:pPr>
            <w:bookmarkStart w:id="58" w:name="_Toc431809059"/>
            <w:bookmarkStart w:id="59" w:name="_Toc438438824"/>
            <w:bookmarkStart w:id="60" w:name="_Toc438532568"/>
            <w:bookmarkStart w:id="61" w:name="_Toc438733968"/>
            <w:bookmarkStart w:id="62" w:name="_Toc438907009"/>
            <w:bookmarkStart w:id="63" w:name="_Toc438907208"/>
            <w:bookmarkStart w:id="64" w:name="_Toc348000786"/>
            <w:bookmarkStart w:id="65" w:name="_Toc436905708"/>
            <w:bookmarkStart w:id="66" w:name="_Toc222916208"/>
            <w:r w:rsidRPr="004D2375">
              <w:rPr>
                <w:rFonts w:asciiTheme="majorBidi" w:hAnsiTheme="majorBidi" w:cstheme="majorBidi"/>
              </w:rPr>
              <w:lastRenderedPageBreak/>
              <w:t>Eligible</w:t>
            </w:r>
            <w:r w:rsidR="006E2CC9" w:rsidRPr="004D2375">
              <w:rPr>
                <w:rFonts w:asciiTheme="majorBidi" w:hAnsiTheme="majorBidi" w:cstheme="majorBidi"/>
              </w:rPr>
              <w:t xml:space="preserve"> </w:t>
            </w:r>
            <w:r w:rsidRPr="004D2375">
              <w:rPr>
                <w:rFonts w:asciiTheme="majorBidi" w:hAnsiTheme="majorBidi" w:cstheme="majorBidi"/>
              </w:rPr>
              <w:t>Goods</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Related</w:t>
            </w:r>
            <w:r w:rsidR="006E2CC9" w:rsidRPr="004D2375">
              <w:rPr>
                <w:rFonts w:asciiTheme="majorBidi" w:hAnsiTheme="majorBidi" w:cstheme="majorBidi"/>
              </w:rPr>
              <w:t xml:space="preserve"> </w:t>
            </w:r>
            <w:r w:rsidRPr="004D2375">
              <w:rPr>
                <w:rFonts w:asciiTheme="majorBidi" w:hAnsiTheme="majorBidi" w:cstheme="majorBidi"/>
              </w:rPr>
              <w:t>Services</w:t>
            </w:r>
            <w:bookmarkEnd w:id="58"/>
            <w:bookmarkEnd w:id="59"/>
            <w:bookmarkEnd w:id="60"/>
            <w:bookmarkEnd w:id="61"/>
            <w:bookmarkEnd w:id="62"/>
            <w:bookmarkEnd w:id="63"/>
            <w:bookmarkEnd w:id="64"/>
            <w:bookmarkEnd w:id="65"/>
            <w:bookmarkEnd w:id="66"/>
          </w:p>
        </w:tc>
        <w:tc>
          <w:tcPr>
            <w:tcW w:w="5527" w:type="dxa"/>
          </w:tcPr>
          <w:p w14:paraId="6512A158" w14:textId="77777777" w:rsidR="00ED0D94" w:rsidRPr="004D2375" w:rsidRDefault="00ED0D94" w:rsidP="005F3618">
            <w:pPr>
              <w:pStyle w:val="Sub-ClauseText"/>
              <w:numPr>
                <w:ilvl w:val="1"/>
                <w:numId w:val="15"/>
              </w:numPr>
              <w:ind w:left="605" w:hanging="605"/>
              <w:rPr>
                <w:rFonts w:asciiTheme="majorBidi" w:hAnsiTheme="majorBidi" w:cstheme="majorBidi"/>
                <w:spacing w:val="0"/>
              </w:rPr>
            </w:pPr>
            <w:r w:rsidRPr="004D2375">
              <w:rPr>
                <w:rFonts w:asciiTheme="majorBidi" w:hAnsiTheme="majorBidi" w:cstheme="majorBidi"/>
                <w:spacing w:val="0"/>
              </w:rPr>
              <w:t>All</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Goods</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Related</w:t>
            </w:r>
            <w:r w:rsidR="006E2CC9" w:rsidRPr="004D2375">
              <w:rPr>
                <w:rFonts w:asciiTheme="majorBidi" w:hAnsiTheme="majorBidi" w:cstheme="majorBidi"/>
                <w:spacing w:val="0"/>
              </w:rPr>
              <w:t xml:space="preserve"> </w:t>
            </w:r>
            <w:r w:rsidRPr="004D2375">
              <w:rPr>
                <w:rFonts w:asciiTheme="majorBidi" w:hAnsiTheme="majorBidi" w:cstheme="majorBidi"/>
                <w:spacing w:val="0"/>
              </w:rPr>
              <w:t>Services</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supplied</w:t>
            </w:r>
            <w:r w:rsidR="006E2CC9" w:rsidRPr="004D2375">
              <w:rPr>
                <w:rFonts w:asciiTheme="majorBidi" w:hAnsiTheme="majorBidi" w:cstheme="majorBidi"/>
                <w:spacing w:val="0"/>
              </w:rPr>
              <w:t xml:space="preserve"> </w:t>
            </w:r>
            <w:r w:rsidRPr="004D2375">
              <w:rPr>
                <w:rFonts w:asciiTheme="majorBidi" w:hAnsiTheme="majorBidi" w:cstheme="majorBidi"/>
                <w:spacing w:val="0"/>
              </w:rPr>
              <w:t>under</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financed</w:t>
            </w:r>
            <w:r w:rsidR="006E2CC9" w:rsidRPr="004D2375">
              <w:rPr>
                <w:rFonts w:asciiTheme="majorBidi" w:hAnsiTheme="majorBidi" w:cstheme="majorBidi"/>
                <w:spacing w:val="0"/>
              </w:rPr>
              <w:t xml:space="preserve"> </w:t>
            </w:r>
            <w:r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Bank</w:t>
            </w:r>
            <w:r w:rsidR="006E2CC9" w:rsidRPr="004D2375">
              <w:rPr>
                <w:rFonts w:asciiTheme="majorBidi" w:hAnsiTheme="majorBidi" w:cstheme="majorBidi"/>
                <w:spacing w:val="0"/>
              </w:rPr>
              <w:t xml:space="preserve"> </w:t>
            </w:r>
            <w:r w:rsidRPr="004D2375">
              <w:rPr>
                <w:rFonts w:asciiTheme="majorBidi" w:hAnsiTheme="majorBidi" w:cstheme="majorBidi"/>
                <w:spacing w:val="0"/>
              </w:rPr>
              <w:t>may</w:t>
            </w:r>
            <w:r w:rsidR="006E2CC9" w:rsidRPr="004D2375">
              <w:rPr>
                <w:rFonts w:asciiTheme="majorBidi" w:hAnsiTheme="majorBidi" w:cstheme="majorBidi"/>
                <w:spacing w:val="0"/>
              </w:rPr>
              <w:t xml:space="preserve"> </w:t>
            </w:r>
            <w:r w:rsidRPr="004D2375">
              <w:rPr>
                <w:rFonts w:asciiTheme="majorBidi" w:hAnsiTheme="majorBidi" w:cstheme="majorBidi"/>
                <w:spacing w:val="0"/>
              </w:rPr>
              <w:t>have</w:t>
            </w:r>
            <w:r w:rsidR="006E2CC9" w:rsidRPr="004D2375">
              <w:rPr>
                <w:rFonts w:asciiTheme="majorBidi" w:hAnsiTheme="majorBidi" w:cstheme="majorBidi"/>
                <w:spacing w:val="0"/>
              </w:rPr>
              <w:t xml:space="preserve"> </w:t>
            </w:r>
            <w:r w:rsidRPr="004D2375">
              <w:rPr>
                <w:rFonts w:asciiTheme="majorBidi" w:hAnsiTheme="majorBidi" w:cstheme="majorBidi"/>
                <w:spacing w:val="0"/>
              </w:rPr>
              <w:t>their</w:t>
            </w:r>
            <w:r w:rsidR="006E2CC9" w:rsidRPr="004D2375">
              <w:rPr>
                <w:rFonts w:asciiTheme="majorBidi" w:hAnsiTheme="majorBidi" w:cstheme="majorBidi"/>
                <w:spacing w:val="0"/>
              </w:rPr>
              <w:t xml:space="preserve"> </w:t>
            </w:r>
            <w:r w:rsidRPr="004D2375">
              <w:rPr>
                <w:rFonts w:asciiTheme="majorBidi" w:hAnsiTheme="majorBidi" w:cstheme="majorBidi"/>
                <w:spacing w:val="0"/>
              </w:rPr>
              <w:t>origin</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Pr="004D2375">
              <w:rPr>
                <w:rFonts w:asciiTheme="majorBidi" w:hAnsiTheme="majorBidi" w:cstheme="majorBidi"/>
                <w:spacing w:val="0"/>
              </w:rPr>
              <w:t>country</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accordance</w:t>
            </w:r>
            <w:r w:rsidR="006E2CC9" w:rsidRPr="004D2375">
              <w:rPr>
                <w:rFonts w:asciiTheme="majorBidi" w:hAnsiTheme="majorBidi" w:cstheme="majorBidi"/>
                <w:spacing w:val="0"/>
              </w:rPr>
              <w:t xml:space="preserve"> </w:t>
            </w:r>
            <w:r w:rsidRPr="004D2375">
              <w:rPr>
                <w:rFonts w:asciiTheme="majorBidi" w:hAnsiTheme="majorBidi" w:cstheme="majorBidi"/>
                <w:spacing w:val="0"/>
              </w:rPr>
              <w:t>with</w:t>
            </w:r>
            <w:r w:rsidR="006E2CC9" w:rsidRPr="004D2375">
              <w:rPr>
                <w:rFonts w:asciiTheme="majorBidi" w:hAnsiTheme="majorBidi" w:cstheme="majorBidi"/>
                <w:spacing w:val="0"/>
              </w:rPr>
              <w:t xml:space="preserve"> </w:t>
            </w:r>
            <w:r w:rsidRPr="004D2375">
              <w:rPr>
                <w:rFonts w:asciiTheme="majorBidi" w:hAnsiTheme="majorBidi" w:cstheme="majorBidi"/>
                <w:spacing w:val="0"/>
              </w:rPr>
              <w:t>Section</w:t>
            </w:r>
            <w:r w:rsidR="006E2CC9" w:rsidRPr="004D2375">
              <w:rPr>
                <w:rFonts w:asciiTheme="majorBidi" w:hAnsiTheme="majorBidi" w:cstheme="majorBidi"/>
                <w:spacing w:val="0"/>
              </w:rPr>
              <w:t xml:space="preserve"> </w:t>
            </w:r>
            <w:r w:rsidRPr="004D2375">
              <w:rPr>
                <w:rFonts w:asciiTheme="majorBidi" w:hAnsiTheme="majorBidi" w:cstheme="majorBidi"/>
                <w:spacing w:val="0"/>
              </w:rPr>
              <w:t>V,</w:t>
            </w:r>
            <w:r w:rsidR="006E2CC9" w:rsidRPr="004D2375">
              <w:rPr>
                <w:rFonts w:asciiTheme="majorBidi" w:hAnsiTheme="majorBidi" w:cstheme="majorBidi"/>
                <w:spacing w:val="0"/>
              </w:rPr>
              <w:t xml:space="preserve"> </w:t>
            </w:r>
            <w:r w:rsidRPr="004D2375">
              <w:rPr>
                <w:rFonts w:asciiTheme="majorBidi" w:hAnsiTheme="majorBidi" w:cstheme="majorBidi"/>
                <w:spacing w:val="0"/>
              </w:rPr>
              <w:t>Eligible</w:t>
            </w:r>
            <w:r w:rsidR="006E2CC9" w:rsidRPr="004D2375">
              <w:rPr>
                <w:rFonts w:asciiTheme="majorBidi" w:hAnsiTheme="majorBidi" w:cstheme="majorBidi"/>
                <w:spacing w:val="0"/>
              </w:rPr>
              <w:t xml:space="preserve"> </w:t>
            </w:r>
            <w:r w:rsidRPr="004D2375">
              <w:rPr>
                <w:rFonts w:asciiTheme="majorBidi" w:hAnsiTheme="majorBidi" w:cstheme="majorBidi"/>
                <w:spacing w:val="0"/>
              </w:rPr>
              <w:t>Countries.</w:t>
            </w:r>
          </w:p>
          <w:p w14:paraId="16C493C6" w14:textId="77777777" w:rsidR="00ED0D94" w:rsidRPr="004D2375" w:rsidRDefault="00ED0D94" w:rsidP="005F3618">
            <w:pPr>
              <w:pStyle w:val="Sub-ClauseText"/>
              <w:numPr>
                <w:ilvl w:val="1"/>
                <w:numId w:val="15"/>
              </w:numPr>
              <w:ind w:left="605" w:hanging="605"/>
              <w:rPr>
                <w:rFonts w:asciiTheme="majorBidi" w:hAnsiTheme="majorBidi" w:cstheme="majorBidi"/>
                <w:spacing w:val="0"/>
              </w:rPr>
            </w:pPr>
            <w:r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Pr="004D2375">
              <w:rPr>
                <w:rFonts w:asciiTheme="majorBidi" w:hAnsiTheme="majorBidi" w:cstheme="majorBidi"/>
                <w:spacing w:val="0"/>
              </w:rPr>
              <w:t>purposes</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this</w:t>
            </w:r>
            <w:r w:rsidR="006E2CC9" w:rsidRPr="004D2375">
              <w:rPr>
                <w:rFonts w:asciiTheme="majorBidi" w:hAnsiTheme="majorBidi" w:cstheme="majorBidi"/>
                <w:spacing w:val="0"/>
              </w:rPr>
              <w:t xml:space="preserve"> </w:t>
            </w:r>
            <w:r w:rsidR="00C11F49" w:rsidRPr="004D2375">
              <w:rPr>
                <w:rFonts w:asciiTheme="majorBidi" w:hAnsiTheme="majorBidi" w:cstheme="majorBidi"/>
                <w:spacing w:val="0"/>
              </w:rPr>
              <w:t>ITB</w:t>
            </w:r>
            <w:r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term</w:t>
            </w:r>
            <w:r w:rsidR="006E2CC9" w:rsidRPr="004D2375">
              <w:rPr>
                <w:rFonts w:asciiTheme="majorBidi" w:hAnsiTheme="majorBidi" w:cstheme="majorBidi"/>
                <w:spacing w:val="0"/>
              </w:rPr>
              <w:t xml:space="preserve"> </w:t>
            </w:r>
            <w:r w:rsidRPr="004D2375">
              <w:rPr>
                <w:rFonts w:asciiTheme="majorBidi" w:hAnsiTheme="majorBidi" w:cstheme="majorBidi"/>
                <w:spacing w:val="0"/>
              </w:rPr>
              <w:t>“goods”</w:t>
            </w:r>
            <w:r w:rsidR="006E2CC9" w:rsidRPr="004D2375">
              <w:rPr>
                <w:rFonts w:asciiTheme="majorBidi" w:hAnsiTheme="majorBidi" w:cstheme="majorBidi"/>
                <w:spacing w:val="0"/>
              </w:rPr>
              <w:t xml:space="preserve"> </w:t>
            </w:r>
            <w:r w:rsidRPr="004D2375">
              <w:rPr>
                <w:rFonts w:asciiTheme="majorBidi" w:hAnsiTheme="majorBidi" w:cstheme="majorBidi"/>
                <w:spacing w:val="0"/>
              </w:rPr>
              <w:t>includes</w:t>
            </w:r>
            <w:r w:rsidR="006E2CC9" w:rsidRPr="004D2375">
              <w:rPr>
                <w:rFonts w:asciiTheme="majorBidi" w:hAnsiTheme="majorBidi" w:cstheme="majorBidi"/>
                <w:spacing w:val="0"/>
              </w:rPr>
              <w:t xml:space="preserve"> </w:t>
            </w:r>
            <w:r w:rsidRPr="004D2375">
              <w:rPr>
                <w:rFonts w:asciiTheme="majorBidi" w:hAnsiTheme="majorBidi" w:cstheme="majorBidi"/>
                <w:spacing w:val="0"/>
              </w:rPr>
              <w:t>commodities,</w:t>
            </w:r>
            <w:r w:rsidR="006E2CC9" w:rsidRPr="004D2375">
              <w:rPr>
                <w:rFonts w:asciiTheme="majorBidi" w:hAnsiTheme="majorBidi" w:cstheme="majorBidi"/>
                <w:spacing w:val="0"/>
              </w:rPr>
              <w:t xml:space="preserve"> </w:t>
            </w:r>
            <w:r w:rsidRPr="004D2375">
              <w:rPr>
                <w:rFonts w:asciiTheme="majorBidi" w:hAnsiTheme="majorBidi" w:cstheme="majorBidi"/>
                <w:spacing w:val="0"/>
              </w:rPr>
              <w:t>raw</w:t>
            </w:r>
            <w:r w:rsidR="006E2CC9" w:rsidRPr="004D2375">
              <w:rPr>
                <w:rFonts w:asciiTheme="majorBidi" w:hAnsiTheme="majorBidi" w:cstheme="majorBidi"/>
                <w:spacing w:val="0"/>
              </w:rPr>
              <w:t xml:space="preserve"> </w:t>
            </w:r>
            <w:r w:rsidRPr="004D2375">
              <w:rPr>
                <w:rFonts w:asciiTheme="majorBidi" w:hAnsiTheme="majorBidi" w:cstheme="majorBidi"/>
                <w:spacing w:val="0"/>
              </w:rPr>
              <w:t>material,</w:t>
            </w:r>
            <w:r w:rsidR="006E2CC9" w:rsidRPr="004D2375">
              <w:rPr>
                <w:rFonts w:asciiTheme="majorBidi" w:hAnsiTheme="majorBidi" w:cstheme="majorBidi"/>
                <w:spacing w:val="0"/>
              </w:rPr>
              <w:t xml:space="preserve"> </w:t>
            </w:r>
            <w:r w:rsidRPr="004D2375">
              <w:rPr>
                <w:rFonts w:asciiTheme="majorBidi" w:hAnsiTheme="majorBidi" w:cstheme="majorBidi"/>
                <w:spacing w:val="0"/>
              </w:rPr>
              <w:t>machinery,</w:t>
            </w:r>
            <w:r w:rsidR="006E2CC9" w:rsidRPr="004D2375">
              <w:rPr>
                <w:rFonts w:asciiTheme="majorBidi" w:hAnsiTheme="majorBidi" w:cstheme="majorBidi"/>
                <w:spacing w:val="0"/>
              </w:rPr>
              <w:t xml:space="preserve"> </w:t>
            </w:r>
            <w:r w:rsidRPr="004D2375">
              <w:rPr>
                <w:rFonts w:asciiTheme="majorBidi" w:hAnsiTheme="majorBidi" w:cstheme="majorBidi"/>
                <w:spacing w:val="0"/>
              </w:rPr>
              <w:lastRenderedPageBreak/>
              <w:t>equipment,</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industrial</w:t>
            </w:r>
            <w:r w:rsidR="006E2CC9" w:rsidRPr="004D2375">
              <w:rPr>
                <w:rFonts w:asciiTheme="majorBidi" w:hAnsiTheme="majorBidi" w:cstheme="majorBidi"/>
                <w:spacing w:val="0"/>
              </w:rPr>
              <w:t xml:space="preserve"> </w:t>
            </w:r>
            <w:r w:rsidRPr="004D2375">
              <w:rPr>
                <w:rFonts w:asciiTheme="majorBidi" w:hAnsiTheme="majorBidi" w:cstheme="majorBidi"/>
                <w:spacing w:val="0"/>
              </w:rPr>
              <w:t>plants;</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“related</w:t>
            </w:r>
            <w:r w:rsidR="006E2CC9" w:rsidRPr="004D2375">
              <w:rPr>
                <w:rFonts w:asciiTheme="majorBidi" w:hAnsiTheme="majorBidi" w:cstheme="majorBidi"/>
                <w:spacing w:val="0"/>
              </w:rPr>
              <w:t xml:space="preserve"> </w:t>
            </w:r>
            <w:r w:rsidRPr="004D2375">
              <w:rPr>
                <w:rFonts w:asciiTheme="majorBidi" w:hAnsiTheme="majorBidi" w:cstheme="majorBidi"/>
                <w:spacing w:val="0"/>
              </w:rPr>
              <w:t>services”</w:t>
            </w:r>
            <w:r w:rsidR="006E2CC9" w:rsidRPr="004D2375">
              <w:rPr>
                <w:rFonts w:asciiTheme="majorBidi" w:hAnsiTheme="majorBidi" w:cstheme="majorBidi"/>
                <w:spacing w:val="0"/>
              </w:rPr>
              <w:t xml:space="preserve"> </w:t>
            </w:r>
            <w:r w:rsidRPr="004D2375">
              <w:rPr>
                <w:rFonts w:asciiTheme="majorBidi" w:hAnsiTheme="majorBidi" w:cstheme="majorBidi"/>
                <w:spacing w:val="0"/>
              </w:rPr>
              <w:t>includes</w:t>
            </w:r>
            <w:r w:rsidR="006E2CC9" w:rsidRPr="004D2375">
              <w:rPr>
                <w:rFonts w:asciiTheme="majorBidi" w:hAnsiTheme="majorBidi" w:cstheme="majorBidi"/>
                <w:spacing w:val="0"/>
              </w:rPr>
              <w:t xml:space="preserve"> </w:t>
            </w:r>
            <w:r w:rsidRPr="004D2375">
              <w:rPr>
                <w:rFonts w:asciiTheme="majorBidi" w:hAnsiTheme="majorBidi" w:cstheme="majorBidi"/>
                <w:spacing w:val="0"/>
              </w:rPr>
              <w:t>services</w:t>
            </w:r>
            <w:r w:rsidR="006E2CC9" w:rsidRPr="004D2375">
              <w:rPr>
                <w:rFonts w:asciiTheme="majorBidi" w:hAnsiTheme="majorBidi" w:cstheme="majorBidi"/>
                <w:spacing w:val="0"/>
              </w:rPr>
              <w:t xml:space="preserve"> </w:t>
            </w:r>
            <w:r w:rsidRPr="004D2375">
              <w:rPr>
                <w:rFonts w:asciiTheme="majorBidi" w:hAnsiTheme="majorBidi" w:cstheme="majorBidi"/>
                <w:spacing w:val="0"/>
              </w:rPr>
              <w:t>such</w:t>
            </w:r>
            <w:r w:rsidR="006E2CC9" w:rsidRPr="004D2375">
              <w:rPr>
                <w:rFonts w:asciiTheme="majorBidi" w:hAnsiTheme="majorBidi" w:cstheme="majorBidi"/>
                <w:spacing w:val="0"/>
              </w:rPr>
              <w:t xml:space="preserve"> </w:t>
            </w:r>
            <w:r w:rsidRPr="004D2375">
              <w:rPr>
                <w:rFonts w:asciiTheme="majorBidi" w:hAnsiTheme="majorBidi" w:cstheme="majorBidi"/>
                <w:spacing w:val="0"/>
              </w:rPr>
              <w:t>as</w:t>
            </w:r>
            <w:r w:rsidR="006E2CC9" w:rsidRPr="004D2375">
              <w:rPr>
                <w:rFonts w:asciiTheme="majorBidi" w:hAnsiTheme="majorBidi" w:cstheme="majorBidi"/>
                <w:spacing w:val="0"/>
              </w:rPr>
              <w:t xml:space="preserve"> </w:t>
            </w:r>
            <w:r w:rsidRPr="004D2375">
              <w:rPr>
                <w:rFonts w:asciiTheme="majorBidi" w:hAnsiTheme="majorBidi" w:cstheme="majorBidi"/>
                <w:spacing w:val="0"/>
              </w:rPr>
              <w:t>insurance,</w:t>
            </w:r>
            <w:r w:rsidR="006E2CC9" w:rsidRPr="004D2375">
              <w:rPr>
                <w:rFonts w:asciiTheme="majorBidi" w:hAnsiTheme="majorBidi" w:cstheme="majorBidi"/>
                <w:spacing w:val="0"/>
              </w:rPr>
              <w:t xml:space="preserve"> </w:t>
            </w:r>
            <w:r w:rsidRPr="004D2375">
              <w:rPr>
                <w:rFonts w:asciiTheme="majorBidi" w:hAnsiTheme="majorBidi" w:cstheme="majorBidi"/>
                <w:spacing w:val="0"/>
              </w:rPr>
              <w:t>installation,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training,</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initial</w:t>
            </w:r>
            <w:r w:rsidR="006E2CC9" w:rsidRPr="004D2375">
              <w:rPr>
                <w:rFonts w:asciiTheme="majorBidi" w:hAnsiTheme="majorBidi" w:cstheme="majorBidi"/>
                <w:spacing w:val="0"/>
              </w:rPr>
              <w:t xml:space="preserve"> </w:t>
            </w:r>
            <w:r w:rsidRPr="004D2375">
              <w:rPr>
                <w:rFonts w:asciiTheme="majorBidi" w:hAnsiTheme="majorBidi" w:cstheme="majorBidi"/>
                <w:spacing w:val="0"/>
              </w:rPr>
              <w:t>maintenance.</w:t>
            </w:r>
          </w:p>
          <w:p w14:paraId="0E65CE80" w14:textId="77777777" w:rsidR="00ED0D94" w:rsidRPr="004D2375" w:rsidRDefault="00ED0D94" w:rsidP="005F3618">
            <w:pPr>
              <w:pStyle w:val="Sub-ClauseText"/>
              <w:numPr>
                <w:ilvl w:val="1"/>
                <w:numId w:val="15"/>
              </w:numPr>
              <w:ind w:left="605" w:hanging="605"/>
              <w:rPr>
                <w:rFonts w:asciiTheme="majorBidi" w:hAnsiTheme="majorBidi" w:cstheme="majorBidi"/>
              </w:rPr>
            </w:pP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term</w:t>
            </w:r>
            <w:r w:rsidR="006E2CC9" w:rsidRPr="004D2375">
              <w:rPr>
                <w:rFonts w:asciiTheme="majorBidi" w:hAnsiTheme="majorBidi" w:cstheme="majorBidi"/>
                <w:spacing w:val="0"/>
              </w:rPr>
              <w:t xml:space="preserve"> </w:t>
            </w:r>
            <w:r w:rsidRPr="004D2375">
              <w:rPr>
                <w:rFonts w:asciiTheme="majorBidi" w:hAnsiTheme="majorBidi" w:cstheme="majorBidi"/>
                <w:spacing w:val="0"/>
              </w:rPr>
              <w:t>“origin”</w:t>
            </w:r>
            <w:r w:rsidR="006E2CC9" w:rsidRPr="004D2375">
              <w:rPr>
                <w:rFonts w:asciiTheme="majorBidi" w:hAnsiTheme="majorBidi" w:cstheme="majorBidi"/>
                <w:spacing w:val="0"/>
              </w:rPr>
              <w:t xml:space="preserve"> </w:t>
            </w:r>
            <w:r w:rsidRPr="004D2375">
              <w:rPr>
                <w:rFonts w:asciiTheme="majorBidi" w:hAnsiTheme="majorBidi" w:cstheme="majorBidi"/>
                <w:spacing w:val="0"/>
              </w:rPr>
              <w:t>means</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country</w:t>
            </w:r>
            <w:r w:rsidR="006E2CC9" w:rsidRPr="004D2375">
              <w:rPr>
                <w:rFonts w:asciiTheme="majorBidi" w:hAnsiTheme="majorBidi" w:cstheme="majorBidi"/>
                <w:spacing w:val="0"/>
              </w:rPr>
              <w:t xml:space="preserve"> </w:t>
            </w:r>
            <w:r w:rsidRPr="004D2375">
              <w:rPr>
                <w:rFonts w:asciiTheme="majorBidi" w:hAnsiTheme="majorBidi" w:cstheme="majorBidi"/>
                <w:spacing w:val="0"/>
              </w:rPr>
              <w:t>where</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goods</w:t>
            </w:r>
            <w:r w:rsidR="006E2CC9" w:rsidRPr="004D2375">
              <w:rPr>
                <w:rFonts w:asciiTheme="majorBidi" w:hAnsiTheme="majorBidi" w:cstheme="majorBidi"/>
                <w:spacing w:val="0"/>
              </w:rPr>
              <w:t xml:space="preserve"> </w:t>
            </w:r>
            <w:r w:rsidRPr="004D2375">
              <w:rPr>
                <w:rFonts w:asciiTheme="majorBidi" w:hAnsiTheme="majorBidi" w:cstheme="majorBidi"/>
                <w:spacing w:val="0"/>
              </w:rPr>
              <w:t>have</w:t>
            </w:r>
            <w:r w:rsidR="006E2CC9" w:rsidRPr="004D2375">
              <w:rPr>
                <w:rFonts w:asciiTheme="majorBidi" w:hAnsiTheme="majorBidi" w:cstheme="majorBidi"/>
                <w:spacing w:val="0"/>
              </w:rPr>
              <w:t xml:space="preserve"> </w:t>
            </w:r>
            <w:r w:rsidRPr="004D2375">
              <w:rPr>
                <w:rFonts w:asciiTheme="majorBidi" w:hAnsiTheme="majorBidi" w:cstheme="majorBidi"/>
                <w:spacing w:val="0"/>
              </w:rPr>
              <w:t>been</w:t>
            </w:r>
            <w:r w:rsidR="006E2CC9" w:rsidRPr="004D2375">
              <w:rPr>
                <w:rFonts w:asciiTheme="majorBidi" w:hAnsiTheme="majorBidi" w:cstheme="majorBidi"/>
                <w:spacing w:val="0"/>
              </w:rPr>
              <w:t xml:space="preserve"> </w:t>
            </w:r>
            <w:r w:rsidRPr="004D2375">
              <w:rPr>
                <w:rFonts w:asciiTheme="majorBidi" w:hAnsiTheme="majorBidi" w:cstheme="majorBidi"/>
                <w:spacing w:val="0"/>
              </w:rPr>
              <w:t>mined,</w:t>
            </w:r>
            <w:r w:rsidR="006E2CC9" w:rsidRPr="004D2375">
              <w:rPr>
                <w:rFonts w:asciiTheme="majorBidi" w:hAnsiTheme="majorBidi" w:cstheme="majorBidi"/>
                <w:spacing w:val="0"/>
              </w:rPr>
              <w:t xml:space="preserve"> </w:t>
            </w:r>
            <w:r w:rsidRPr="004D2375">
              <w:rPr>
                <w:rFonts w:asciiTheme="majorBidi" w:hAnsiTheme="majorBidi" w:cstheme="majorBidi"/>
                <w:spacing w:val="0"/>
              </w:rPr>
              <w:t>grown,</w:t>
            </w:r>
            <w:r w:rsidR="006E2CC9" w:rsidRPr="004D2375">
              <w:rPr>
                <w:rFonts w:asciiTheme="majorBidi" w:hAnsiTheme="majorBidi" w:cstheme="majorBidi"/>
                <w:spacing w:val="0"/>
              </w:rPr>
              <w:t xml:space="preserve"> </w:t>
            </w:r>
            <w:r w:rsidRPr="004D2375">
              <w:rPr>
                <w:rFonts w:asciiTheme="majorBidi" w:hAnsiTheme="majorBidi" w:cstheme="majorBidi"/>
                <w:spacing w:val="0"/>
              </w:rPr>
              <w:t>cultivated,</w:t>
            </w:r>
            <w:r w:rsidR="006E2CC9" w:rsidRPr="004D2375">
              <w:rPr>
                <w:rFonts w:asciiTheme="majorBidi" w:hAnsiTheme="majorBidi" w:cstheme="majorBidi"/>
                <w:spacing w:val="0"/>
              </w:rPr>
              <w:t xml:space="preserve"> </w:t>
            </w:r>
            <w:r w:rsidRPr="004D2375">
              <w:rPr>
                <w:rFonts w:asciiTheme="majorBidi" w:hAnsiTheme="majorBidi" w:cstheme="majorBidi"/>
                <w:spacing w:val="0"/>
              </w:rPr>
              <w:t>produced,</w:t>
            </w:r>
            <w:r w:rsidR="006E2CC9" w:rsidRPr="004D2375">
              <w:rPr>
                <w:rFonts w:asciiTheme="majorBidi" w:hAnsiTheme="majorBidi" w:cstheme="majorBidi"/>
                <w:spacing w:val="0"/>
              </w:rPr>
              <w:t xml:space="preserve"> </w:t>
            </w:r>
            <w:r w:rsidRPr="004D2375">
              <w:rPr>
                <w:rFonts w:asciiTheme="majorBidi" w:hAnsiTheme="majorBidi" w:cstheme="majorBidi"/>
                <w:spacing w:val="0"/>
              </w:rPr>
              <w:t>manufactured</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processed;</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through</w:t>
            </w:r>
            <w:r w:rsidR="006E2CC9" w:rsidRPr="004D2375">
              <w:rPr>
                <w:rFonts w:asciiTheme="majorBidi" w:hAnsiTheme="majorBidi" w:cstheme="majorBidi"/>
                <w:spacing w:val="0"/>
              </w:rPr>
              <w:t xml:space="preserve"> </w:t>
            </w:r>
            <w:r w:rsidRPr="004D2375">
              <w:rPr>
                <w:rFonts w:asciiTheme="majorBidi" w:hAnsiTheme="majorBidi" w:cstheme="majorBidi"/>
                <w:spacing w:val="0"/>
              </w:rPr>
              <w:t>manufacture,</w:t>
            </w:r>
            <w:r w:rsidR="006E2CC9" w:rsidRPr="004D2375">
              <w:rPr>
                <w:rFonts w:asciiTheme="majorBidi" w:hAnsiTheme="majorBidi" w:cstheme="majorBidi"/>
                <w:spacing w:val="0"/>
              </w:rPr>
              <w:t xml:space="preserve"> </w:t>
            </w:r>
            <w:r w:rsidRPr="004D2375">
              <w:rPr>
                <w:rFonts w:asciiTheme="majorBidi" w:hAnsiTheme="majorBidi" w:cstheme="majorBidi"/>
                <w:spacing w:val="0"/>
              </w:rPr>
              <w:t>processing,</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assembly,</w:t>
            </w:r>
            <w:r w:rsidR="006E2CC9" w:rsidRPr="004D2375">
              <w:rPr>
                <w:rFonts w:asciiTheme="majorBidi" w:hAnsiTheme="majorBidi" w:cstheme="majorBidi"/>
                <w:spacing w:val="0"/>
              </w:rPr>
              <w:t xml:space="preserve"> </w:t>
            </w:r>
            <w:r w:rsidRPr="004D2375">
              <w:rPr>
                <w:rFonts w:asciiTheme="majorBidi" w:hAnsiTheme="majorBidi" w:cstheme="majorBidi"/>
                <w:spacing w:val="0"/>
              </w:rPr>
              <w:t>another</w:t>
            </w:r>
            <w:r w:rsidR="006E2CC9" w:rsidRPr="004D2375">
              <w:rPr>
                <w:rFonts w:asciiTheme="majorBidi" w:hAnsiTheme="majorBidi" w:cstheme="majorBidi"/>
                <w:spacing w:val="0"/>
              </w:rPr>
              <w:t xml:space="preserve"> </w:t>
            </w:r>
            <w:r w:rsidRPr="004D2375">
              <w:rPr>
                <w:rFonts w:asciiTheme="majorBidi" w:hAnsiTheme="majorBidi" w:cstheme="majorBidi"/>
                <w:spacing w:val="0"/>
              </w:rPr>
              <w:t>commercially</w:t>
            </w:r>
            <w:r w:rsidR="006E2CC9" w:rsidRPr="004D2375">
              <w:rPr>
                <w:rFonts w:asciiTheme="majorBidi" w:hAnsiTheme="majorBidi" w:cstheme="majorBidi"/>
                <w:spacing w:val="0"/>
              </w:rPr>
              <w:t xml:space="preserve"> </w:t>
            </w:r>
            <w:r w:rsidRPr="004D2375">
              <w:rPr>
                <w:rFonts w:asciiTheme="majorBidi" w:hAnsiTheme="majorBidi" w:cstheme="majorBidi"/>
                <w:spacing w:val="0"/>
              </w:rPr>
              <w:t>recognized</w:t>
            </w:r>
            <w:r w:rsidR="006E2CC9" w:rsidRPr="004D2375">
              <w:rPr>
                <w:rFonts w:asciiTheme="majorBidi" w:hAnsiTheme="majorBidi" w:cstheme="majorBidi"/>
                <w:spacing w:val="0"/>
              </w:rPr>
              <w:t xml:space="preserve"> </w:t>
            </w:r>
            <w:r w:rsidRPr="004D2375">
              <w:rPr>
                <w:rFonts w:asciiTheme="majorBidi" w:hAnsiTheme="majorBidi" w:cstheme="majorBidi"/>
                <w:spacing w:val="0"/>
              </w:rPr>
              <w:t>article</w:t>
            </w:r>
            <w:r w:rsidR="006E2CC9" w:rsidRPr="004D2375">
              <w:rPr>
                <w:rFonts w:asciiTheme="majorBidi" w:hAnsiTheme="majorBidi" w:cstheme="majorBidi"/>
                <w:spacing w:val="0"/>
              </w:rPr>
              <w:t xml:space="preserve"> </w:t>
            </w:r>
            <w:r w:rsidRPr="004D2375">
              <w:rPr>
                <w:rFonts w:asciiTheme="majorBidi" w:hAnsiTheme="majorBidi" w:cstheme="majorBidi"/>
                <w:spacing w:val="0"/>
              </w:rPr>
              <w:t>results</w:t>
            </w:r>
            <w:r w:rsidR="006E2CC9" w:rsidRPr="004D2375">
              <w:rPr>
                <w:rFonts w:asciiTheme="majorBidi" w:hAnsiTheme="majorBidi" w:cstheme="majorBidi"/>
                <w:spacing w:val="0"/>
              </w:rPr>
              <w:t xml:space="preserve"> </w:t>
            </w:r>
            <w:r w:rsidRPr="004D2375">
              <w:rPr>
                <w:rFonts w:asciiTheme="majorBidi" w:hAnsiTheme="majorBidi" w:cstheme="majorBidi"/>
                <w:spacing w:val="0"/>
              </w:rPr>
              <w:t>that</w:t>
            </w:r>
            <w:r w:rsidR="006E2CC9" w:rsidRPr="004D2375">
              <w:rPr>
                <w:rFonts w:asciiTheme="majorBidi" w:hAnsiTheme="majorBidi" w:cstheme="majorBidi"/>
                <w:spacing w:val="0"/>
              </w:rPr>
              <w:t xml:space="preserve"> </w:t>
            </w:r>
            <w:r w:rsidRPr="004D2375">
              <w:rPr>
                <w:rFonts w:asciiTheme="majorBidi" w:hAnsiTheme="majorBidi" w:cstheme="majorBidi"/>
                <w:spacing w:val="0"/>
              </w:rPr>
              <w:t>differs</w:t>
            </w:r>
            <w:r w:rsidR="006E2CC9" w:rsidRPr="004D2375">
              <w:rPr>
                <w:rFonts w:asciiTheme="majorBidi" w:hAnsiTheme="majorBidi" w:cstheme="majorBidi"/>
                <w:spacing w:val="0"/>
              </w:rPr>
              <w:t xml:space="preserve"> </w:t>
            </w:r>
            <w:r w:rsidRPr="004D2375">
              <w:rPr>
                <w:rFonts w:asciiTheme="majorBidi" w:hAnsiTheme="majorBidi" w:cstheme="majorBidi"/>
                <w:spacing w:val="0"/>
              </w:rPr>
              <w:t>substantially</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its</w:t>
            </w:r>
            <w:r w:rsidR="006E2CC9" w:rsidRPr="004D2375">
              <w:rPr>
                <w:rFonts w:asciiTheme="majorBidi" w:hAnsiTheme="majorBidi" w:cstheme="majorBidi"/>
                <w:spacing w:val="0"/>
              </w:rPr>
              <w:t xml:space="preserve"> </w:t>
            </w:r>
            <w:r w:rsidRPr="004D2375">
              <w:rPr>
                <w:rFonts w:asciiTheme="majorBidi" w:hAnsiTheme="majorBidi" w:cstheme="majorBidi"/>
                <w:spacing w:val="0"/>
              </w:rPr>
              <w:t>basic</w:t>
            </w:r>
            <w:r w:rsidR="006E2CC9" w:rsidRPr="004D2375">
              <w:rPr>
                <w:rFonts w:asciiTheme="majorBidi" w:hAnsiTheme="majorBidi" w:cstheme="majorBidi"/>
                <w:spacing w:val="0"/>
              </w:rPr>
              <w:t xml:space="preserve"> </w:t>
            </w:r>
            <w:r w:rsidRPr="004D2375">
              <w:rPr>
                <w:rFonts w:asciiTheme="majorBidi" w:hAnsiTheme="majorBidi" w:cstheme="majorBidi"/>
                <w:spacing w:val="0"/>
              </w:rPr>
              <w:t>characteristics</w:t>
            </w:r>
            <w:r w:rsidR="006E2CC9" w:rsidRPr="004D2375">
              <w:rPr>
                <w:rFonts w:asciiTheme="majorBidi" w:hAnsiTheme="majorBidi" w:cstheme="majorBidi"/>
                <w:spacing w:val="0"/>
              </w:rPr>
              <w:t xml:space="preserve"> </w:t>
            </w:r>
            <w:r w:rsidRPr="004D2375">
              <w:rPr>
                <w:rFonts w:asciiTheme="majorBidi" w:hAnsiTheme="majorBidi" w:cstheme="majorBidi"/>
                <w:spacing w:val="0"/>
              </w:rPr>
              <w:t>from</w:t>
            </w:r>
            <w:r w:rsidR="006E2CC9" w:rsidRPr="004D2375">
              <w:rPr>
                <w:rFonts w:asciiTheme="majorBidi" w:hAnsiTheme="majorBidi" w:cstheme="majorBidi"/>
                <w:spacing w:val="0"/>
              </w:rPr>
              <w:t xml:space="preserve"> </w:t>
            </w:r>
            <w:r w:rsidRPr="004D2375">
              <w:rPr>
                <w:rFonts w:asciiTheme="majorBidi" w:hAnsiTheme="majorBidi" w:cstheme="majorBidi"/>
                <w:spacing w:val="0"/>
              </w:rPr>
              <w:t>its</w:t>
            </w:r>
            <w:r w:rsidR="006E2CC9" w:rsidRPr="004D2375">
              <w:rPr>
                <w:rFonts w:asciiTheme="majorBidi" w:hAnsiTheme="majorBidi" w:cstheme="majorBidi"/>
                <w:spacing w:val="0"/>
              </w:rPr>
              <w:t xml:space="preserve"> </w:t>
            </w:r>
            <w:r w:rsidRPr="004D2375">
              <w:rPr>
                <w:rFonts w:asciiTheme="majorBidi" w:hAnsiTheme="majorBidi" w:cstheme="majorBidi"/>
                <w:spacing w:val="0"/>
              </w:rPr>
              <w:t>components.</w:t>
            </w:r>
          </w:p>
        </w:tc>
      </w:tr>
      <w:tr w:rsidR="00FC147D" w:rsidRPr="004D2375" w14:paraId="6D15319A" w14:textId="77777777" w:rsidTr="00CE0DE7">
        <w:tc>
          <w:tcPr>
            <w:tcW w:w="9090" w:type="dxa"/>
            <w:gridSpan w:val="2"/>
          </w:tcPr>
          <w:p w14:paraId="5C84C8B8" w14:textId="77777777" w:rsidR="00FC147D" w:rsidRPr="004D2375" w:rsidRDefault="00FC147D" w:rsidP="005F3618">
            <w:pPr>
              <w:pStyle w:val="Section1-Sections"/>
              <w:spacing w:after="120"/>
              <w:rPr>
                <w:rFonts w:asciiTheme="majorBidi" w:hAnsiTheme="majorBidi" w:cstheme="majorBidi"/>
              </w:rPr>
            </w:pPr>
            <w:bookmarkStart w:id="67" w:name="_Toc505659524"/>
            <w:bookmarkStart w:id="68" w:name="_Toc431809060"/>
            <w:bookmarkStart w:id="69" w:name="_Toc348000787"/>
            <w:bookmarkStart w:id="70" w:name="_Toc436905709"/>
            <w:bookmarkStart w:id="71" w:name="_Toc222916209"/>
            <w:r w:rsidRPr="004D2375">
              <w:rPr>
                <w:rFonts w:asciiTheme="majorBidi" w:hAnsiTheme="majorBidi" w:cstheme="majorBidi"/>
              </w:rPr>
              <w:lastRenderedPageBreak/>
              <w:t>Contents</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bookmarkEnd w:id="67"/>
            <w:bookmarkEnd w:id="68"/>
            <w:bookmarkEnd w:id="69"/>
            <w:bookmarkEnd w:id="70"/>
            <w:r w:rsidR="00E23A76" w:rsidRPr="004D2375">
              <w:rPr>
                <w:rFonts w:asciiTheme="majorBidi" w:hAnsiTheme="majorBidi" w:cstheme="majorBidi"/>
              </w:rPr>
              <w:t>Request for Bids Document</w:t>
            </w:r>
            <w:bookmarkEnd w:id="71"/>
          </w:p>
        </w:tc>
      </w:tr>
      <w:tr w:rsidR="00ED0D94" w:rsidRPr="004D2375" w14:paraId="2B2BB15A" w14:textId="77777777" w:rsidTr="00CE0DE7">
        <w:tc>
          <w:tcPr>
            <w:tcW w:w="3563" w:type="dxa"/>
          </w:tcPr>
          <w:p w14:paraId="611CDD53" w14:textId="77777777" w:rsidR="00ED0D94" w:rsidRPr="004D2375" w:rsidRDefault="00ED0D94" w:rsidP="009246F0">
            <w:pPr>
              <w:pStyle w:val="Section1-Clauses"/>
              <w:spacing w:before="120" w:after="120"/>
              <w:ind w:left="345"/>
              <w:rPr>
                <w:rFonts w:asciiTheme="majorBidi" w:hAnsiTheme="majorBidi" w:cstheme="majorBidi"/>
              </w:rPr>
            </w:pPr>
            <w:bookmarkStart w:id="72" w:name="_Toc431809061"/>
            <w:bookmarkStart w:id="73" w:name="_Toc348000788"/>
            <w:bookmarkStart w:id="74" w:name="_Toc436905710"/>
            <w:bookmarkStart w:id="75" w:name="_Toc222916210"/>
            <w:bookmarkStart w:id="76" w:name="_Toc438438826"/>
            <w:bookmarkStart w:id="77" w:name="_Toc438532574"/>
            <w:bookmarkStart w:id="78" w:name="_Toc438733970"/>
            <w:bookmarkStart w:id="79" w:name="_Toc438907010"/>
            <w:bookmarkStart w:id="80" w:name="_Toc438907209"/>
            <w:r w:rsidRPr="004D2375">
              <w:rPr>
                <w:rFonts w:asciiTheme="majorBidi" w:hAnsiTheme="majorBidi" w:cstheme="majorBidi"/>
              </w:rPr>
              <w:t>Sections</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bookmarkEnd w:id="72"/>
            <w:bookmarkEnd w:id="73"/>
            <w:bookmarkEnd w:id="74"/>
            <w:r w:rsidR="00CA1ABD" w:rsidRPr="004D2375">
              <w:rPr>
                <w:rFonts w:asciiTheme="majorBidi" w:hAnsiTheme="majorBidi" w:cstheme="majorBidi"/>
              </w:rPr>
              <w:t>Bidding</w:t>
            </w:r>
            <w:r w:rsidR="00E23A76" w:rsidRPr="004D2375">
              <w:rPr>
                <w:rFonts w:asciiTheme="majorBidi" w:hAnsiTheme="majorBidi" w:cstheme="majorBidi"/>
              </w:rPr>
              <w:t xml:space="preserve"> Document</w:t>
            </w:r>
            <w:bookmarkEnd w:id="75"/>
          </w:p>
          <w:bookmarkEnd w:id="76"/>
          <w:bookmarkEnd w:id="77"/>
          <w:bookmarkEnd w:id="78"/>
          <w:bookmarkEnd w:id="79"/>
          <w:bookmarkEnd w:id="80"/>
          <w:p w14:paraId="2B63A713" w14:textId="77777777" w:rsidR="00ED0D94" w:rsidRPr="004D2375" w:rsidRDefault="00ED0D94" w:rsidP="005F3618">
            <w:pPr>
              <w:pStyle w:val="i"/>
              <w:keepNext/>
              <w:suppressAutoHyphens w:val="0"/>
              <w:spacing w:before="120" w:after="120"/>
              <w:rPr>
                <w:rFonts w:asciiTheme="majorBidi" w:hAnsiTheme="majorBidi" w:cstheme="majorBidi"/>
              </w:rPr>
            </w:pPr>
          </w:p>
        </w:tc>
        <w:tc>
          <w:tcPr>
            <w:tcW w:w="5527" w:type="dxa"/>
          </w:tcPr>
          <w:p w14:paraId="290D494A" w14:textId="77777777" w:rsidR="00ED0D94" w:rsidRPr="004D2375" w:rsidRDefault="00ED0D94" w:rsidP="005F3618">
            <w:pPr>
              <w:pStyle w:val="Sub-ClauseText"/>
              <w:numPr>
                <w:ilvl w:val="1"/>
                <w:numId w:val="16"/>
              </w:numPr>
              <w:ind w:left="605" w:hanging="605"/>
              <w:rPr>
                <w:rFonts w:asciiTheme="majorBidi" w:hAnsiTheme="majorBidi" w:cstheme="majorBidi"/>
                <w:spacing w:val="0"/>
              </w:rPr>
            </w:pP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CA1ABD" w:rsidRPr="004D2375">
              <w:rPr>
                <w:rFonts w:asciiTheme="majorBidi" w:hAnsiTheme="majorBidi" w:cstheme="majorBidi"/>
                <w:spacing w:val="0"/>
              </w:rPr>
              <w:t>bidding</w:t>
            </w:r>
            <w:r w:rsidR="00E23A76" w:rsidRPr="004D2375">
              <w:rPr>
                <w:rFonts w:asciiTheme="majorBidi" w:hAnsiTheme="majorBidi" w:cstheme="majorBidi"/>
                <w:spacing w:val="0"/>
              </w:rPr>
              <w:t xml:space="preserve"> document</w:t>
            </w:r>
            <w:r w:rsidR="006E2CC9" w:rsidRPr="004D2375">
              <w:rPr>
                <w:rFonts w:asciiTheme="majorBidi" w:hAnsiTheme="majorBidi" w:cstheme="majorBidi"/>
                <w:spacing w:val="0"/>
              </w:rPr>
              <w:t xml:space="preserve"> </w:t>
            </w:r>
            <w:r w:rsidRPr="004D2375">
              <w:rPr>
                <w:rFonts w:asciiTheme="majorBidi" w:hAnsiTheme="majorBidi" w:cstheme="majorBidi"/>
                <w:spacing w:val="0"/>
              </w:rPr>
              <w:t>consist</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Parts</w:t>
            </w:r>
            <w:r w:rsidR="006E2CC9" w:rsidRPr="004D2375">
              <w:rPr>
                <w:rFonts w:asciiTheme="majorBidi" w:hAnsiTheme="majorBidi" w:cstheme="majorBidi"/>
                <w:spacing w:val="0"/>
              </w:rPr>
              <w:t xml:space="preserve"> </w:t>
            </w:r>
            <w:r w:rsidRPr="004D2375">
              <w:rPr>
                <w:rFonts w:asciiTheme="majorBidi" w:hAnsiTheme="majorBidi" w:cstheme="majorBidi"/>
                <w:spacing w:val="0"/>
              </w:rPr>
              <w:t>1,</w:t>
            </w:r>
            <w:r w:rsidR="006E2CC9" w:rsidRPr="004D2375">
              <w:rPr>
                <w:rFonts w:asciiTheme="majorBidi" w:hAnsiTheme="majorBidi" w:cstheme="majorBidi"/>
                <w:spacing w:val="0"/>
              </w:rPr>
              <w:t xml:space="preserve"> </w:t>
            </w:r>
            <w:r w:rsidRPr="004D2375">
              <w:rPr>
                <w:rFonts w:asciiTheme="majorBidi" w:hAnsiTheme="majorBidi" w:cstheme="majorBidi"/>
                <w:spacing w:val="0"/>
              </w:rPr>
              <w:t>2,</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3,</w:t>
            </w:r>
            <w:r w:rsidR="006E2CC9" w:rsidRPr="004D2375">
              <w:rPr>
                <w:rFonts w:asciiTheme="majorBidi" w:hAnsiTheme="majorBidi" w:cstheme="majorBidi"/>
                <w:spacing w:val="0"/>
              </w:rPr>
              <w:t xml:space="preserve"> </w:t>
            </w:r>
            <w:r w:rsidRPr="004D2375">
              <w:rPr>
                <w:rFonts w:asciiTheme="majorBidi" w:hAnsiTheme="majorBidi" w:cstheme="majorBidi"/>
                <w:spacing w:val="0"/>
              </w:rPr>
              <w:t>which</w:t>
            </w:r>
            <w:r w:rsidR="006E2CC9" w:rsidRPr="004D2375">
              <w:rPr>
                <w:rFonts w:asciiTheme="majorBidi" w:hAnsiTheme="majorBidi" w:cstheme="majorBidi"/>
                <w:spacing w:val="0"/>
              </w:rPr>
              <w:t xml:space="preserve"> </w:t>
            </w:r>
            <w:r w:rsidRPr="004D2375">
              <w:rPr>
                <w:rFonts w:asciiTheme="majorBidi" w:hAnsiTheme="majorBidi" w:cstheme="majorBidi"/>
                <w:spacing w:val="0"/>
              </w:rPr>
              <w:t>include</w:t>
            </w:r>
            <w:r w:rsidR="006E2CC9" w:rsidRPr="004D2375">
              <w:rPr>
                <w:rFonts w:asciiTheme="majorBidi" w:hAnsiTheme="majorBidi" w:cstheme="majorBidi"/>
                <w:spacing w:val="0"/>
              </w:rPr>
              <w:t xml:space="preserve"> </w:t>
            </w:r>
            <w:r w:rsidRPr="004D2375">
              <w:rPr>
                <w:rFonts w:asciiTheme="majorBidi" w:hAnsiTheme="majorBidi" w:cstheme="majorBidi"/>
                <w:spacing w:val="0"/>
              </w:rPr>
              <w:t>all</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C33CCB" w:rsidRPr="004D2375">
              <w:rPr>
                <w:rFonts w:asciiTheme="majorBidi" w:hAnsiTheme="majorBidi" w:cstheme="majorBidi"/>
                <w:spacing w:val="0"/>
              </w:rPr>
              <w:t>sections</w:t>
            </w:r>
            <w:r w:rsidR="006E2CC9" w:rsidRPr="004D2375">
              <w:rPr>
                <w:rFonts w:asciiTheme="majorBidi" w:hAnsiTheme="majorBidi" w:cstheme="majorBidi"/>
                <w:spacing w:val="0"/>
              </w:rPr>
              <w:t xml:space="preserve"> </w:t>
            </w:r>
            <w:r w:rsidRPr="004D2375">
              <w:rPr>
                <w:rFonts w:asciiTheme="majorBidi" w:hAnsiTheme="majorBidi" w:cstheme="majorBidi"/>
                <w:spacing w:val="0"/>
              </w:rPr>
              <w:t>indicated</w:t>
            </w:r>
            <w:r w:rsidR="006E2CC9" w:rsidRPr="004D2375">
              <w:rPr>
                <w:rFonts w:asciiTheme="majorBidi" w:hAnsiTheme="majorBidi" w:cstheme="majorBidi"/>
                <w:spacing w:val="0"/>
              </w:rPr>
              <w:t xml:space="preserve"> </w:t>
            </w:r>
            <w:r w:rsidRPr="004D2375">
              <w:rPr>
                <w:rFonts w:asciiTheme="majorBidi" w:hAnsiTheme="majorBidi" w:cstheme="majorBidi"/>
                <w:spacing w:val="0"/>
              </w:rPr>
              <w:t>below,</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should</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read</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conjunction</w:t>
            </w:r>
            <w:r w:rsidR="006E2CC9" w:rsidRPr="004D2375">
              <w:rPr>
                <w:rFonts w:asciiTheme="majorBidi" w:hAnsiTheme="majorBidi" w:cstheme="majorBidi"/>
                <w:spacing w:val="0"/>
              </w:rPr>
              <w:t xml:space="preserve"> </w:t>
            </w:r>
            <w:r w:rsidRPr="004D2375">
              <w:rPr>
                <w:rFonts w:asciiTheme="majorBidi" w:hAnsiTheme="majorBidi" w:cstheme="majorBidi"/>
                <w:spacing w:val="0"/>
              </w:rPr>
              <w:t>with</w:t>
            </w:r>
            <w:r w:rsidR="006E2CC9" w:rsidRPr="004D2375">
              <w:rPr>
                <w:rFonts w:asciiTheme="majorBidi" w:hAnsiTheme="majorBidi" w:cstheme="majorBidi"/>
                <w:spacing w:val="0"/>
              </w:rPr>
              <w:t xml:space="preserve"> </w:t>
            </w:r>
            <w:r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00C20ADE" w:rsidRPr="004D2375">
              <w:rPr>
                <w:rFonts w:asciiTheme="majorBidi" w:hAnsiTheme="majorBidi" w:cstheme="majorBidi"/>
                <w:spacing w:val="0"/>
              </w:rPr>
              <w:t>a</w:t>
            </w:r>
            <w:r w:rsidRPr="004D2375">
              <w:rPr>
                <w:rFonts w:asciiTheme="majorBidi" w:hAnsiTheme="majorBidi" w:cstheme="majorBidi"/>
                <w:spacing w:val="0"/>
              </w:rPr>
              <w:t>ddenda</w:t>
            </w:r>
            <w:r w:rsidR="006E2CC9" w:rsidRPr="004D2375">
              <w:rPr>
                <w:rFonts w:asciiTheme="majorBidi" w:hAnsiTheme="majorBidi" w:cstheme="majorBidi"/>
                <w:spacing w:val="0"/>
              </w:rPr>
              <w:t xml:space="preserve"> </w:t>
            </w:r>
            <w:r w:rsidRPr="004D2375">
              <w:rPr>
                <w:rFonts w:asciiTheme="majorBidi" w:hAnsiTheme="majorBidi" w:cstheme="majorBidi"/>
                <w:spacing w:val="0"/>
              </w:rPr>
              <w:t>issued</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accordance</w:t>
            </w:r>
            <w:r w:rsidR="006E2CC9" w:rsidRPr="004D2375">
              <w:rPr>
                <w:rFonts w:asciiTheme="majorBidi" w:hAnsiTheme="majorBidi" w:cstheme="majorBidi"/>
                <w:spacing w:val="0"/>
              </w:rPr>
              <w:t xml:space="preserve"> </w:t>
            </w:r>
            <w:r w:rsidRPr="004D2375">
              <w:rPr>
                <w:rFonts w:asciiTheme="majorBidi" w:hAnsiTheme="majorBidi" w:cstheme="majorBidi"/>
                <w:spacing w:val="0"/>
              </w:rPr>
              <w:t>with</w:t>
            </w:r>
            <w:r w:rsidR="006E2CC9" w:rsidRPr="004D2375">
              <w:rPr>
                <w:rFonts w:asciiTheme="majorBidi" w:hAnsiTheme="majorBidi" w:cstheme="majorBidi"/>
                <w:spacing w:val="0"/>
              </w:rPr>
              <w:t xml:space="preserve"> </w:t>
            </w:r>
            <w:r w:rsidRPr="004D2375">
              <w:rPr>
                <w:rFonts w:asciiTheme="majorBidi" w:hAnsiTheme="majorBidi" w:cstheme="majorBidi"/>
                <w:spacing w:val="0"/>
              </w:rPr>
              <w:t>ITB</w:t>
            </w:r>
            <w:r w:rsidR="006E2CC9" w:rsidRPr="004D2375">
              <w:rPr>
                <w:rFonts w:asciiTheme="majorBidi" w:hAnsiTheme="majorBidi" w:cstheme="majorBidi"/>
                <w:spacing w:val="0"/>
              </w:rPr>
              <w:t xml:space="preserve"> </w:t>
            </w:r>
            <w:r w:rsidRPr="004D2375">
              <w:rPr>
                <w:rFonts w:asciiTheme="majorBidi" w:hAnsiTheme="majorBidi" w:cstheme="majorBidi"/>
                <w:spacing w:val="0"/>
              </w:rPr>
              <w:t>8.</w:t>
            </w:r>
          </w:p>
          <w:p w14:paraId="7DC156FF" w14:textId="77777777" w:rsidR="00ED0D94" w:rsidRPr="004D2375" w:rsidRDefault="00ED0D94" w:rsidP="005F3618">
            <w:pPr>
              <w:tabs>
                <w:tab w:val="left" w:pos="1152"/>
                <w:tab w:val="left" w:pos="2502"/>
              </w:tabs>
              <w:spacing w:before="120" w:after="120"/>
              <w:ind w:left="612"/>
              <w:rPr>
                <w:rFonts w:asciiTheme="majorBidi" w:hAnsiTheme="majorBidi" w:cstheme="majorBidi"/>
                <w:b/>
              </w:rPr>
            </w:pPr>
            <w:r w:rsidRPr="004D2375">
              <w:rPr>
                <w:rFonts w:asciiTheme="majorBidi" w:hAnsiTheme="majorBidi" w:cstheme="majorBidi"/>
                <w:b/>
              </w:rPr>
              <w:t>PART</w:t>
            </w:r>
            <w:r w:rsidR="006E2CC9" w:rsidRPr="004D2375">
              <w:rPr>
                <w:rFonts w:asciiTheme="majorBidi" w:hAnsiTheme="majorBidi" w:cstheme="majorBidi"/>
                <w:b/>
              </w:rPr>
              <w:t xml:space="preserve"> </w:t>
            </w:r>
            <w:r w:rsidRPr="004D2375">
              <w:rPr>
                <w:rFonts w:asciiTheme="majorBidi" w:hAnsiTheme="majorBidi" w:cstheme="majorBidi"/>
                <w:b/>
              </w:rPr>
              <w:t>1</w:t>
            </w:r>
            <w:r w:rsidR="006E2CC9" w:rsidRPr="004D2375">
              <w:rPr>
                <w:rFonts w:asciiTheme="majorBidi" w:hAnsiTheme="majorBidi" w:cstheme="majorBidi"/>
                <w:b/>
              </w:rPr>
              <w:t xml:space="preserve">  </w:t>
            </w:r>
            <w:r w:rsidRPr="004D2375">
              <w:rPr>
                <w:rFonts w:asciiTheme="majorBidi" w:hAnsiTheme="majorBidi" w:cstheme="majorBidi"/>
                <w:b/>
              </w:rPr>
              <w:t>Bidding</w:t>
            </w:r>
            <w:r w:rsidR="006E2CC9" w:rsidRPr="004D2375">
              <w:rPr>
                <w:rFonts w:asciiTheme="majorBidi" w:hAnsiTheme="majorBidi" w:cstheme="majorBidi"/>
                <w:b/>
              </w:rPr>
              <w:t xml:space="preserve"> </w:t>
            </w:r>
            <w:r w:rsidRPr="004D2375">
              <w:rPr>
                <w:rFonts w:asciiTheme="majorBidi" w:hAnsiTheme="majorBidi" w:cstheme="majorBidi"/>
                <w:b/>
              </w:rPr>
              <w:t>Procedures</w:t>
            </w:r>
          </w:p>
          <w:p w14:paraId="7D3380E6" w14:textId="77777777" w:rsidR="00ED0D94" w:rsidRPr="004D2375" w:rsidRDefault="00ED0D94" w:rsidP="005F3618">
            <w:pPr>
              <w:numPr>
                <w:ilvl w:val="0"/>
                <w:numId w:val="2"/>
              </w:numPr>
              <w:tabs>
                <w:tab w:val="clear" w:pos="432"/>
              </w:tabs>
              <w:spacing w:before="120" w:after="120"/>
              <w:ind w:left="1099" w:hanging="360"/>
              <w:rPr>
                <w:rFonts w:asciiTheme="majorBidi" w:hAnsiTheme="majorBidi" w:cstheme="majorBidi"/>
              </w:rPr>
            </w:pPr>
            <w:r w:rsidRPr="004D2375">
              <w:rPr>
                <w:rFonts w:asciiTheme="majorBidi" w:hAnsiTheme="majorBidi" w:cstheme="majorBidi"/>
              </w:rPr>
              <w:t>Section</w:t>
            </w:r>
            <w:r w:rsidR="006E2CC9" w:rsidRPr="004D2375">
              <w:rPr>
                <w:rFonts w:asciiTheme="majorBidi" w:hAnsiTheme="majorBidi" w:cstheme="majorBidi"/>
              </w:rPr>
              <w:t xml:space="preserve"> </w:t>
            </w:r>
            <w:r w:rsidRPr="004D2375">
              <w:rPr>
                <w:rFonts w:asciiTheme="majorBidi" w:hAnsiTheme="majorBidi" w:cstheme="majorBidi"/>
              </w:rPr>
              <w:t>I</w:t>
            </w:r>
            <w:r w:rsidR="006E2CC9" w:rsidRPr="004D2375">
              <w:rPr>
                <w:rFonts w:asciiTheme="majorBidi" w:hAnsiTheme="majorBidi" w:cstheme="majorBidi"/>
              </w:rPr>
              <w:t xml:space="preserve"> </w:t>
            </w:r>
            <w:r w:rsidR="00C820A8"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Instructions</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Bidders</w:t>
            </w:r>
            <w:r w:rsidR="006E2CC9" w:rsidRPr="004D2375">
              <w:rPr>
                <w:rFonts w:asciiTheme="majorBidi" w:hAnsiTheme="majorBidi" w:cstheme="majorBidi"/>
              </w:rPr>
              <w:t xml:space="preserve"> </w:t>
            </w:r>
            <w:r w:rsidRPr="004D2375">
              <w:rPr>
                <w:rFonts w:asciiTheme="majorBidi" w:hAnsiTheme="majorBidi" w:cstheme="majorBidi"/>
              </w:rPr>
              <w:t>(ITB)</w:t>
            </w:r>
          </w:p>
          <w:p w14:paraId="3BE4F8F5" w14:textId="77777777" w:rsidR="00ED0D94" w:rsidRPr="004D2375" w:rsidRDefault="00ED0D94" w:rsidP="005F3618">
            <w:pPr>
              <w:numPr>
                <w:ilvl w:val="0"/>
                <w:numId w:val="3"/>
              </w:numPr>
              <w:tabs>
                <w:tab w:val="clear" w:pos="432"/>
              </w:tabs>
              <w:spacing w:before="120" w:after="120"/>
              <w:ind w:left="1099" w:hanging="360"/>
              <w:rPr>
                <w:rFonts w:asciiTheme="majorBidi" w:hAnsiTheme="majorBidi" w:cstheme="majorBidi"/>
              </w:rPr>
            </w:pPr>
            <w:r w:rsidRPr="004D2375">
              <w:rPr>
                <w:rFonts w:asciiTheme="majorBidi" w:hAnsiTheme="majorBidi" w:cstheme="majorBidi"/>
              </w:rPr>
              <w:t>Section</w:t>
            </w:r>
            <w:r w:rsidR="006E2CC9" w:rsidRPr="004D2375">
              <w:rPr>
                <w:rFonts w:asciiTheme="majorBidi" w:hAnsiTheme="majorBidi" w:cstheme="majorBidi"/>
              </w:rPr>
              <w:t xml:space="preserve"> </w:t>
            </w:r>
            <w:r w:rsidRPr="004D2375">
              <w:rPr>
                <w:rFonts w:asciiTheme="majorBidi" w:hAnsiTheme="majorBidi" w:cstheme="majorBidi"/>
              </w:rPr>
              <w:t>II</w:t>
            </w:r>
            <w:r w:rsidR="006E2CC9" w:rsidRPr="004D2375">
              <w:rPr>
                <w:rFonts w:asciiTheme="majorBidi" w:hAnsiTheme="majorBidi" w:cstheme="majorBidi"/>
              </w:rPr>
              <w:t xml:space="preserve"> </w:t>
            </w:r>
            <w:r w:rsidR="00C820A8"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Bidding</w:t>
            </w:r>
            <w:r w:rsidR="006E2CC9" w:rsidRPr="004D2375">
              <w:rPr>
                <w:rFonts w:asciiTheme="majorBidi" w:hAnsiTheme="majorBidi" w:cstheme="majorBidi"/>
              </w:rPr>
              <w:t xml:space="preserve"> </w:t>
            </w:r>
            <w:r w:rsidRPr="004D2375">
              <w:rPr>
                <w:rFonts w:asciiTheme="majorBidi" w:hAnsiTheme="majorBidi" w:cstheme="majorBidi"/>
              </w:rPr>
              <w:t>Data</w:t>
            </w:r>
            <w:r w:rsidR="006E2CC9" w:rsidRPr="004D2375">
              <w:rPr>
                <w:rFonts w:asciiTheme="majorBidi" w:hAnsiTheme="majorBidi" w:cstheme="majorBidi"/>
              </w:rPr>
              <w:t xml:space="preserve"> </w:t>
            </w:r>
            <w:r w:rsidRPr="004D2375">
              <w:rPr>
                <w:rFonts w:asciiTheme="majorBidi" w:hAnsiTheme="majorBidi" w:cstheme="majorBidi"/>
              </w:rPr>
              <w:t>Sheet</w:t>
            </w:r>
            <w:r w:rsidR="006E2CC9" w:rsidRPr="004D2375">
              <w:rPr>
                <w:rFonts w:asciiTheme="majorBidi" w:hAnsiTheme="majorBidi" w:cstheme="majorBidi"/>
              </w:rPr>
              <w:t xml:space="preserve"> </w:t>
            </w:r>
            <w:r w:rsidRPr="004D2375">
              <w:rPr>
                <w:rFonts w:asciiTheme="majorBidi" w:hAnsiTheme="majorBidi" w:cstheme="majorBidi"/>
              </w:rPr>
              <w:t>(BDS)</w:t>
            </w:r>
          </w:p>
          <w:p w14:paraId="5A2F9D27" w14:textId="77777777" w:rsidR="00ED0D94" w:rsidRPr="004D2375" w:rsidRDefault="00ED0D94" w:rsidP="005F3618">
            <w:pPr>
              <w:numPr>
                <w:ilvl w:val="0"/>
                <w:numId w:val="3"/>
              </w:numPr>
              <w:tabs>
                <w:tab w:val="clear" w:pos="432"/>
              </w:tabs>
              <w:spacing w:before="120" w:after="120"/>
              <w:ind w:left="1099" w:hanging="360"/>
              <w:rPr>
                <w:rFonts w:asciiTheme="majorBidi" w:hAnsiTheme="majorBidi" w:cstheme="majorBidi"/>
              </w:rPr>
            </w:pPr>
            <w:r w:rsidRPr="004D2375">
              <w:rPr>
                <w:rFonts w:asciiTheme="majorBidi" w:hAnsiTheme="majorBidi" w:cstheme="majorBidi"/>
              </w:rPr>
              <w:t>Section</w:t>
            </w:r>
            <w:r w:rsidR="006E2CC9" w:rsidRPr="004D2375">
              <w:rPr>
                <w:rFonts w:asciiTheme="majorBidi" w:hAnsiTheme="majorBidi" w:cstheme="majorBidi"/>
              </w:rPr>
              <w:t xml:space="preserve"> </w:t>
            </w:r>
            <w:r w:rsidRPr="004D2375">
              <w:rPr>
                <w:rFonts w:asciiTheme="majorBidi" w:hAnsiTheme="majorBidi" w:cstheme="majorBidi"/>
              </w:rPr>
              <w:t>III</w:t>
            </w:r>
            <w:r w:rsidR="006E2CC9" w:rsidRPr="004D2375">
              <w:rPr>
                <w:rFonts w:asciiTheme="majorBidi" w:hAnsiTheme="majorBidi" w:cstheme="majorBidi"/>
              </w:rPr>
              <w:t xml:space="preserve"> </w:t>
            </w:r>
            <w:r w:rsidR="00C820A8"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Evaluation</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Qualification</w:t>
            </w:r>
            <w:r w:rsidR="006E2CC9" w:rsidRPr="004D2375">
              <w:rPr>
                <w:rFonts w:asciiTheme="majorBidi" w:hAnsiTheme="majorBidi" w:cstheme="majorBidi"/>
              </w:rPr>
              <w:t xml:space="preserve"> </w:t>
            </w:r>
            <w:r w:rsidRPr="004D2375">
              <w:rPr>
                <w:rFonts w:asciiTheme="majorBidi" w:hAnsiTheme="majorBidi" w:cstheme="majorBidi"/>
              </w:rPr>
              <w:t>Criteria</w:t>
            </w:r>
          </w:p>
          <w:p w14:paraId="6FACCC50" w14:textId="77777777" w:rsidR="00ED0D94" w:rsidRPr="004D2375" w:rsidRDefault="00ED0D94" w:rsidP="005F3618">
            <w:pPr>
              <w:numPr>
                <w:ilvl w:val="0"/>
                <w:numId w:val="4"/>
              </w:numPr>
              <w:tabs>
                <w:tab w:val="clear" w:pos="432"/>
              </w:tabs>
              <w:spacing w:before="120" w:after="120"/>
              <w:ind w:left="1099" w:hanging="360"/>
              <w:rPr>
                <w:rFonts w:asciiTheme="majorBidi" w:hAnsiTheme="majorBidi" w:cstheme="majorBidi"/>
              </w:rPr>
            </w:pPr>
            <w:r w:rsidRPr="004D2375">
              <w:rPr>
                <w:rFonts w:asciiTheme="majorBidi" w:hAnsiTheme="majorBidi" w:cstheme="majorBidi"/>
              </w:rPr>
              <w:t>Section</w:t>
            </w:r>
            <w:r w:rsidR="006E2CC9" w:rsidRPr="004D2375">
              <w:rPr>
                <w:rFonts w:asciiTheme="majorBidi" w:hAnsiTheme="majorBidi" w:cstheme="majorBidi"/>
              </w:rPr>
              <w:t xml:space="preserve"> </w:t>
            </w:r>
            <w:r w:rsidRPr="004D2375">
              <w:rPr>
                <w:rFonts w:asciiTheme="majorBidi" w:hAnsiTheme="majorBidi" w:cstheme="majorBidi"/>
              </w:rPr>
              <w:t>IV</w:t>
            </w:r>
            <w:r w:rsidR="006E2CC9" w:rsidRPr="004D2375">
              <w:rPr>
                <w:rFonts w:asciiTheme="majorBidi" w:hAnsiTheme="majorBidi" w:cstheme="majorBidi"/>
              </w:rPr>
              <w:t xml:space="preserve"> </w:t>
            </w:r>
            <w:r w:rsidR="00C820A8"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Bidding</w:t>
            </w:r>
            <w:r w:rsidR="006E2CC9" w:rsidRPr="004D2375">
              <w:rPr>
                <w:rFonts w:asciiTheme="majorBidi" w:hAnsiTheme="majorBidi" w:cstheme="majorBidi"/>
              </w:rPr>
              <w:t xml:space="preserve"> </w:t>
            </w:r>
            <w:r w:rsidRPr="004D2375">
              <w:rPr>
                <w:rFonts w:asciiTheme="majorBidi" w:hAnsiTheme="majorBidi" w:cstheme="majorBidi"/>
              </w:rPr>
              <w:t>Forms</w:t>
            </w:r>
          </w:p>
          <w:p w14:paraId="53270F86" w14:textId="77777777" w:rsidR="00ED0D94" w:rsidRPr="004D2375" w:rsidRDefault="00ED0D94" w:rsidP="005F3618">
            <w:pPr>
              <w:numPr>
                <w:ilvl w:val="0"/>
                <w:numId w:val="4"/>
              </w:numPr>
              <w:tabs>
                <w:tab w:val="clear" w:pos="432"/>
              </w:tabs>
              <w:spacing w:before="120" w:after="120"/>
              <w:ind w:left="1099" w:hanging="360"/>
              <w:rPr>
                <w:rFonts w:asciiTheme="majorBidi" w:hAnsiTheme="majorBidi" w:cstheme="majorBidi"/>
              </w:rPr>
            </w:pPr>
            <w:r w:rsidRPr="004D2375">
              <w:rPr>
                <w:rFonts w:asciiTheme="majorBidi" w:hAnsiTheme="majorBidi" w:cstheme="majorBidi"/>
              </w:rPr>
              <w:t>Section</w:t>
            </w:r>
            <w:r w:rsidR="006E2CC9" w:rsidRPr="004D2375">
              <w:rPr>
                <w:rFonts w:asciiTheme="majorBidi" w:hAnsiTheme="majorBidi" w:cstheme="majorBidi"/>
              </w:rPr>
              <w:t xml:space="preserve"> </w:t>
            </w:r>
            <w:r w:rsidRPr="004D2375">
              <w:rPr>
                <w:rFonts w:asciiTheme="majorBidi" w:hAnsiTheme="majorBidi" w:cstheme="majorBidi"/>
              </w:rPr>
              <w:t>V</w:t>
            </w:r>
            <w:r w:rsidR="00C20ADE" w:rsidRPr="004D2375">
              <w:rPr>
                <w:rFonts w:asciiTheme="majorBidi" w:hAnsiTheme="majorBidi" w:cstheme="majorBidi"/>
              </w:rPr>
              <w:t xml:space="preserve"> </w:t>
            </w:r>
            <w:r w:rsidR="00C820A8"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Eligible</w:t>
            </w:r>
            <w:r w:rsidR="006E2CC9" w:rsidRPr="004D2375">
              <w:rPr>
                <w:rFonts w:asciiTheme="majorBidi" w:hAnsiTheme="majorBidi" w:cstheme="majorBidi"/>
              </w:rPr>
              <w:t xml:space="preserve"> </w:t>
            </w:r>
            <w:r w:rsidRPr="004D2375">
              <w:rPr>
                <w:rFonts w:asciiTheme="majorBidi" w:hAnsiTheme="majorBidi" w:cstheme="majorBidi"/>
              </w:rPr>
              <w:t>Countries</w:t>
            </w:r>
          </w:p>
          <w:p w14:paraId="1C8B6844" w14:textId="77777777" w:rsidR="00ED0D94" w:rsidRPr="004D2375" w:rsidRDefault="00ED0D94" w:rsidP="005F3618">
            <w:pPr>
              <w:numPr>
                <w:ilvl w:val="0"/>
                <w:numId w:val="5"/>
              </w:numPr>
              <w:tabs>
                <w:tab w:val="clear" w:pos="432"/>
              </w:tabs>
              <w:spacing w:before="120" w:after="120"/>
              <w:ind w:left="1099" w:hanging="360"/>
              <w:jc w:val="both"/>
              <w:rPr>
                <w:rFonts w:asciiTheme="majorBidi" w:hAnsiTheme="majorBidi" w:cstheme="majorBidi"/>
              </w:rPr>
            </w:pPr>
            <w:r w:rsidRPr="004D2375">
              <w:rPr>
                <w:rFonts w:asciiTheme="majorBidi" w:hAnsiTheme="majorBidi" w:cstheme="majorBidi"/>
              </w:rPr>
              <w:t>Section</w:t>
            </w:r>
            <w:r w:rsidR="006E2CC9" w:rsidRPr="004D2375">
              <w:rPr>
                <w:rFonts w:asciiTheme="majorBidi" w:hAnsiTheme="majorBidi" w:cstheme="majorBidi"/>
              </w:rPr>
              <w:t xml:space="preserve"> </w:t>
            </w:r>
            <w:r w:rsidR="00C20ADE" w:rsidRPr="004D2375">
              <w:rPr>
                <w:rFonts w:asciiTheme="majorBidi" w:hAnsiTheme="majorBidi" w:cstheme="majorBidi"/>
              </w:rPr>
              <w:t xml:space="preserve">VI - </w:t>
            </w:r>
            <w:r w:rsidR="00D702CC" w:rsidRPr="004D2375">
              <w:rPr>
                <w:rFonts w:asciiTheme="majorBidi" w:hAnsiTheme="majorBidi" w:cstheme="majorBidi"/>
              </w:rPr>
              <w:t>Fraud</w:t>
            </w:r>
            <w:r w:rsidR="006E2CC9" w:rsidRPr="004D2375">
              <w:rPr>
                <w:rFonts w:asciiTheme="majorBidi" w:hAnsiTheme="majorBidi" w:cstheme="majorBidi"/>
              </w:rPr>
              <w:t xml:space="preserve"> </w:t>
            </w:r>
            <w:r w:rsidR="00D702CC" w:rsidRPr="004D2375">
              <w:rPr>
                <w:rFonts w:asciiTheme="majorBidi" w:hAnsiTheme="majorBidi" w:cstheme="majorBidi"/>
              </w:rPr>
              <w:t>and</w:t>
            </w:r>
            <w:r w:rsidR="006E2CC9" w:rsidRPr="004D2375">
              <w:rPr>
                <w:rFonts w:asciiTheme="majorBidi" w:hAnsiTheme="majorBidi" w:cstheme="majorBidi"/>
              </w:rPr>
              <w:t xml:space="preserve"> </w:t>
            </w:r>
            <w:r w:rsidR="00D702CC" w:rsidRPr="004D2375">
              <w:rPr>
                <w:rFonts w:asciiTheme="majorBidi" w:hAnsiTheme="majorBidi" w:cstheme="majorBidi"/>
              </w:rPr>
              <w:t>Corruption</w:t>
            </w:r>
            <w:r w:rsidR="006E2CC9" w:rsidRPr="004D2375">
              <w:rPr>
                <w:rFonts w:asciiTheme="majorBidi" w:hAnsiTheme="majorBidi" w:cstheme="majorBidi"/>
              </w:rPr>
              <w:t xml:space="preserve"> </w:t>
            </w:r>
          </w:p>
        </w:tc>
      </w:tr>
      <w:tr w:rsidR="00ED0D94" w:rsidRPr="004D2375" w14:paraId="6CD0CD67" w14:textId="77777777" w:rsidTr="00CE0DE7">
        <w:tc>
          <w:tcPr>
            <w:tcW w:w="3563" w:type="dxa"/>
          </w:tcPr>
          <w:p w14:paraId="463F8976" w14:textId="77777777" w:rsidR="00ED0D94" w:rsidRPr="004D2375" w:rsidRDefault="00ED0D94" w:rsidP="005F3618">
            <w:pPr>
              <w:spacing w:before="120" w:after="120"/>
              <w:rPr>
                <w:rFonts w:asciiTheme="majorBidi" w:hAnsiTheme="majorBidi" w:cstheme="majorBidi"/>
              </w:rPr>
            </w:pPr>
          </w:p>
        </w:tc>
        <w:tc>
          <w:tcPr>
            <w:tcW w:w="5527" w:type="dxa"/>
          </w:tcPr>
          <w:p w14:paraId="0E893D73" w14:textId="77777777" w:rsidR="00ED0D94" w:rsidRPr="004D2375" w:rsidRDefault="00ED0D94" w:rsidP="005F3618">
            <w:pPr>
              <w:tabs>
                <w:tab w:val="left" w:pos="1152"/>
                <w:tab w:val="left" w:pos="2502"/>
              </w:tabs>
              <w:spacing w:before="120" w:after="120"/>
              <w:ind w:left="612"/>
              <w:rPr>
                <w:rFonts w:asciiTheme="majorBidi" w:hAnsiTheme="majorBidi" w:cstheme="majorBidi"/>
                <w:b/>
              </w:rPr>
            </w:pPr>
            <w:r w:rsidRPr="004D2375">
              <w:rPr>
                <w:rFonts w:asciiTheme="majorBidi" w:hAnsiTheme="majorBidi" w:cstheme="majorBidi"/>
                <w:b/>
              </w:rPr>
              <w:t>PART</w:t>
            </w:r>
            <w:r w:rsidR="006E2CC9" w:rsidRPr="004D2375">
              <w:rPr>
                <w:rFonts w:asciiTheme="majorBidi" w:hAnsiTheme="majorBidi" w:cstheme="majorBidi"/>
                <w:b/>
              </w:rPr>
              <w:t xml:space="preserve"> </w:t>
            </w:r>
            <w:r w:rsidRPr="004D2375">
              <w:rPr>
                <w:rFonts w:asciiTheme="majorBidi" w:hAnsiTheme="majorBidi" w:cstheme="majorBidi"/>
                <w:b/>
              </w:rPr>
              <w:t>2</w:t>
            </w:r>
            <w:r w:rsidR="006E2CC9" w:rsidRPr="004D2375">
              <w:rPr>
                <w:rFonts w:asciiTheme="majorBidi" w:hAnsiTheme="majorBidi" w:cstheme="majorBidi"/>
                <w:b/>
              </w:rPr>
              <w:t xml:space="preserve">  </w:t>
            </w:r>
            <w:r w:rsidRPr="004D2375">
              <w:rPr>
                <w:rFonts w:asciiTheme="majorBidi" w:hAnsiTheme="majorBidi" w:cstheme="majorBidi"/>
                <w:b/>
              </w:rPr>
              <w:t>Supply</w:t>
            </w:r>
            <w:r w:rsidR="006E2CC9" w:rsidRPr="004D2375">
              <w:rPr>
                <w:rFonts w:asciiTheme="majorBidi" w:hAnsiTheme="majorBidi" w:cstheme="majorBidi"/>
                <w:b/>
              </w:rPr>
              <w:t xml:space="preserve"> </w:t>
            </w:r>
            <w:r w:rsidRPr="004D2375">
              <w:rPr>
                <w:rFonts w:asciiTheme="majorBidi" w:hAnsiTheme="majorBidi" w:cstheme="majorBidi"/>
                <w:b/>
              </w:rPr>
              <w:t>Requirements</w:t>
            </w:r>
          </w:p>
          <w:p w14:paraId="4207267D" w14:textId="77777777" w:rsidR="00ED0D94" w:rsidRPr="004D2375" w:rsidRDefault="00ED0D94" w:rsidP="005F3618">
            <w:pPr>
              <w:numPr>
                <w:ilvl w:val="0"/>
                <w:numId w:val="5"/>
              </w:numPr>
              <w:tabs>
                <w:tab w:val="clear" w:pos="432"/>
              </w:tabs>
              <w:spacing w:before="120" w:after="120"/>
              <w:ind w:left="1099" w:hanging="360"/>
              <w:jc w:val="both"/>
              <w:rPr>
                <w:rFonts w:asciiTheme="majorBidi" w:hAnsiTheme="majorBidi" w:cstheme="majorBidi"/>
              </w:rPr>
            </w:pPr>
            <w:r w:rsidRPr="004D2375">
              <w:rPr>
                <w:rFonts w:asciiTheme="majorBidi" w:hAnsiTheme="majorBidi" w:cstheme="majorBidi"/>
              </w:rPr>
              <w:t>Section</w:t>
            </w:r>
            <w:r w:rsidR="006E2CC9" w:rsidRPr="004D2375">
              <w:rPr>
                <w:rFonts w:asciiTheme="majorBidi" w:hAnsiTheme="majorBidi" w:cstheme="majorBidi"/>
              </w:rPr>
              <w:t xml:space="preserve"> </w:t>
            </w:r>
            <w:r w:rsidRPr="004D2375">
              <w:rPr>
                <w:rFonts w:asciiTheme="majorBidi" w:hAnsiTheme="majorBidi" w:cstheme="majorBidi"/>
              </w:rPr>
              <w:t>VII</w:t>
            </w:r>
            <w:r w:rsidR="006E2CC9" w:rsidRPr="004D2375">
              <w:rPr>
                <w:rFonts w:asciiTheme="majorBidi" w:hAnsiTheme="majorBidi" w:cstheme="majorBidi"/>
              </w:rPr>
              <w:t xml:space="preserve"> </w:t>
            </w:r>
            <w:r w:rsidR="00C820A8"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Schedule</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Requirements</w:t>
            </w:r>
          </w:p>
          <w:p w14:paraId="275C6EB7" w14:textId="77777777" w:rsidR="00ED0D94" w:rsidRPr="004D2375" w:rsidRDefault="00ED0D94" w:rsidP="005F3618">
            <w:pPr>
              <w:tabs>
                <w:tab w:val="left" w:pos="1152"/>
                <w:tab w:val="left" w:pos="2502"/>
              </w:tabs>
              <w:spacing w:before="120" w:after="120"/>
              <w:ind w:left="612"/>
              <w:rPr>
                <w:rFonts w:asciiTheme="majorBidi" w:hAnsiTheme="majorBidi" w:cstheme="majorBidi"/>
                <w:b/>
              </w:rPr>
            </w:pPr>
            <w:r w:rsidRPr="004D2375">
              <w:rPr>
                <w:rFonts w:asciiTheme="majorBidi" w:hAnsiTheme="majorBidi" w:cstheme="majorBidi"/>
                <w:b/>
              </w:rPr>
              <w:t>PART</w:t>
            </w:r>
            <w:r w:rsidR="006E2CC9" w:rsidRPr="004D2375">
              <w:rPr>
                <w:rFonts w:asciiTheme="majorBidi" w:hAnsiTheme="majorBidi" w:cstheme="majorBidi"/>
                <w:b/>
              </w:rPr>
              <w:t xml:space="preserve"> </w:t>
            </w:r>
            <w:r w:rsidRPr="004D2375">
              <w:rPr>
                <w:rFonts w:asciiTheme="majorBidi" w:hAnsiTheme="majorBidi" w:cstheme="majorBidi"/>
                <w:b/>
              </w:rPr>
              <w:t>3</w:t>
            </w:r>
            <w:r w:rsidR="006E2CC9" w:rsidRPr="004D2375">
              <w:rPr>
                <w:rFonts w:asciiTheme="majorBidi" w:hAnsiTheme="majorBidi" w:cstheme="majorBidi"/>
                <w:b/>
              </w:rPr>
              <w:t xml:space="preserve">  </w:t>
            </w:r>
            <w:r w:rsidRPr="004D2375">
              <w:rPr>
                <w:rFonts w:asciiTheme="majorBidi" w:hAnsiTheme="majorBidi" w:cstheme="majorBidi"/>
                <w:b/>
              </w:rPr>
              <w:t>Contract</w:t>
            </w:r>
          </w:p>
          <w:p w14:paraId="20102C23" w14:textId="77777777" w:rsidR="00ED0D94" w:rsidRPr="004D2375" w:rsidRDefault="00ED0D94" w:rsidP="005F3618">
            <w:pPr>
              <w:numPr>
                <w:ilvl w:val="0"/>
                <w:numId w:val="5"/>
              </w:numPr>
              <w:tabs>
                <w:tab w:val="clear" w:pos="432"/>
              </w:tabs>
              <w:spacing w:before="120" w:after="120"/>
              <w:ind w:left="1099" w:hanging="360"/>
              <w:jc w:val="both"/>
              <w:rPr>
                <w:rFonts w:asciiTheme="majorBidi" w:hAnsiTheme="majorBidi" w:cstheme="majorBidi"/>
              </w:rPr>
            </w:pPr>
            <w:r w:rsidRPr="004D2375">
              <w:rPr>
                <w:rFonts w:asciiTheme="majorBidi" w:hAnsiTheme="majorBidi" w:cstheme="majorBidi"/>
              </w:rPr>
              <w:t>Section</w:t>
            </w:r>
            <w:r w:rsidR="006E2CC9" w:rsidRPr="004D2375">
              <w:rPr>
                <w:rFonts w:asciiTheme="majorBidi" w:hAnsiTheme="majorBidi" w:cstheme="majorBidi"/>
              </w:rPr>
              <w:t xml:space="preserve"> </w:t>
            </w:r>
            <w:r w:rsidRPr="004D2375">
              <w:rPr>
                <w:rFonts w:asciiTheme="majorBidi" w:hAnsiTheme="majorBidi" w:cstheme="majorBidi"/>
              </w:rPr>
              <w:t>VIII</w:t>
            </w:r>
            <w:r w:rsidR="006E2CC9" w:rsidRPr="004D2375">
              <w:rPr>
                <w:rFonts w:asciiTheme="majorBidi" w:hAnsiTheme="majorBidi" w:cstheme="majorBidi"/>
              </w:rPr>
              <w:t xml:space="preserve"> </w:t>
            </w:r>
            <w:r w:rsidR="00C820A8"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General</w:t>
            </w:r>
            <w:r w:rsidR="006E2CC9" w:rsidRPr="004D2375">
              <w:rPr>
                <w:rFonts w:asciiTheme="majorBidi" w:hAnsiTheme="majorBidi" w:cstheme="majorBidi"/>
              </w:rPr>
              <w:t xml:space="preserve"> </w:t>
            </w:r>
            <w:r w:rsidRPr="004D2375">
              <w:rPr>
                <w:rFonts w:asciiTheme="majorBidi" w:hAnsiTheme="majorBidi" w:cstheme="majorBidi"/>
              </w:rPr>
              <w:t>Conditions</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p>
          <w:p w14:paraId="277A0366" w14:textId="77777777" w:rsidR="00ED0D94" w:rsidRPr="004D2375" w:rsidRDefault="00ED0D94" w:rsidP="005F3618">
            <w:pPr>
              <w:numPr>
                <w:ilvl w:val="0"/>
                <w:numId w:val="5"/>
              </w:numPr>
              <w:tabs>
                <w:tab w:val="clear" w:pos="432"/>
              </w:tabs>
              <w:spacing w:before="120" w:after="120"/>
              <w:ind w:left="1099" w:hanging="360"/>
              <w:jc w:val="both"/>
              <w:rPr>
                <w:rFonts w:asciiTheme="majorBidi" w:hAnsiTheme="majorBidi" w:cstheme="majorBidi"/>
              </w:rPr>
            </w:pPr>
            <w:r w:rsidRPr="004D2375">
              <w:rPr>
                <w:rFonts w:asciiTheme="majorBidi" w:hAnsiTheme="majorBidi" w:cstheme="majorBidi"/>
              </w:rPr>
              <w:t>Section</w:t>
            </w:r>
            <w:r w:rsidR="006E2CC9" w:rsidRPr="004D2375">
              <w:rPr>
                <w:rFonts w:asciiTheme="majorBidi" w:hAnsiTheme="majorBidi" w:cstheme="majorBidi"/>
              </w:rPr>
              <w:t xml:space="preserve"> </w:t>
            </w:r>
            <w:r w:rsidRPr="004D2375">
              <w:rPr>
                <w:rFonts w:asciiTheme="majorBidi" w:hAnsiTheme="majorBidi" w:cstheme="majorBidi"/>
              </w:rPr>
              <w:t>IX</w:t>
            </w:r>
            <w:r w:rsidR="006E2CC9" w:rsidRPr="004D2375">
              <w:rPr>
                <w:rFonts w:asciiTheme="majorBidi" w:hAnsiTheme="majorBidi" w:cstheme="majorBidi"/>
              </w:rPr>
              <w:t xml:space="preserve"> </w:t>
            </w:r>
            <w:r w:rsidR="00C820A8"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Special</w:t>
            </w:r>
            <w:r w:rsidR="006E2CC9" w:rsidRPr="004D2375">
              <w:rPr>
                <w:rFonts w:asciiTheme="majorBidi" w:hAnsiTheme="majorBidi" w:cstheme="majorBidi"/>
              </w:rPr>
              <w:t xml:space="preserve"> </w:t>
            </w:r>
            <w:r w:rsidRPr="004D2375">
              <w:rPr>
                <w:rFonts w:asciiTheme="majorBidi" w:hAnsiTheme="majorBidi" w:cstheme="majorBidi"/>
              </w:rPr>
              <w:t>Conditions</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p>
          <w:p w14:paraId="0EE11AE0" w14:textId="77777777" w:rsidR="00ED0D94" w:rsidRPr="004D2375" w:rsidRDefault="00ED0D94" w:rsidP="005F3618">
            <w:pPr>
              <w:numPr>
                <w:ilvl w:val="0"/>
                <w:numId w:val="5"/>
              </w:numPr>
              <w:tabs>
                <w:tab w:val="clear" w:pos="432"/>
              </w:tabs>
              <w:spacing w:before="120" w:after="120"/>
              <w:ind w:left="1099" w:hanging="360"/>
              <w:jc w:val="both"/>
              <w:rPr>
                <w:rFonts w:asciiTheme="majorBidi" w:hAnsiTheme="majorBidi" w:cstheme="majorBidi"/>
              </w:rPr>
            </w:pPr>
            <w:r w:rsidRPr="004D2375">
              <w:rPr>
                <w:rFonts w:asciiTheme="majorBidi" w:hAnsiTheme="majorBidi" w:cstheme="majorBidi"/>
              </w:rPr>
              <w:t>Section</w:t>
            </w:r>
            <w:r w:rsidR="006E2CC9" w:rsidRPr="004D2375">
              <w:rPr>
                <w:rFonts w:asciiTheme="majorBidi" w:hAnsiTheme="majorBidi" w:cstheme="majorBidi"/>
              </w:rPr>
              <w:t xml:space="preserve"> </w:t>
            </w:r>
            <w:r w:rsidRPr="004D2375">
              <w:rPr>
                <w:rFonts w:asciiTheme="majorBidi" w:hAnsiTheme="majorBidi" w:cstheme="majorBidi"/>
              </w:rPr>
              <w:t>X</w:t>
            </w:r>
            <w:r w:rsidR="006E2CC9" w:rsidRPr="004D2375">
              <w:rPr>
                <w:rFonts w:asciiTheme="majorBidi" w:hAnsiTheme="majorBidi" w:cstheme="majorBidi"/>
              </w:rPr>
              <w:t xml:space="preserve"> </w:t>
            </w:r>
            <w:r w:rsidR="00C820A8"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r w:rsidRPr="004D2375">
              <w:rPr>
                <w:rFonts w:asciiTheme="majorBidi" w:hAnsiTheme="majorBidi" w:cstheme="majorBidi"/>
              </w:rPr>
              <w:t>Forms</w:t>
            </w:r>
            <w:r w:rsidR="006E2CC9" w:rsidRPr="004D2375">
              <w:rPr>
                <w:rFonts w:asciiTheme="majorBidi" w:hAnsiTheme="majorBidi" w:cstheme="majorBidi"/>
              </w:rPr>
              <w:t xml:space="preserve"> </w:t>
            </w:r>
          </w:p>
        </w:tc>
      </w:tr>
      <w:tr w:rsidR="00ED0D94" w:rsidRPr="004D2375" w14:paraId="26924FDE" w14:textId="77777777" w:rsidTr="00CE0DE7">
        <w:tc>
          <w:tcPr>
            <w:tcW w:w="3563" w:type="dxa"/>
          </w:tcPr>
          <w:p w14:paraId="2164D3F1" w14:textId="77777777" w:rsidR="00ED0D94" w:rsidRPr="004D2375" w:rsidRDefault="00ED0D94" w:rsidP="005F3618">
            <w:pPr>
              <w:spacing w:before="120" w:after="120"/>
              <w:rPr>
                <w:rFonts w:asciiTheme="majorBidi" w:hAnsiTheme="majorBidi" w:cstheme="majorBidi"/>
              </w:rPr>
            </w:pPr>
          </w:p>
        </w:tc>
        <w:tc>
          <w:tcPr>
            <w:tcW w:w="5527" w:type="dxa"/>
          </w:tcPr>
          <w:p w14:paraId="34239134" w14:textId="77777777" w:rsidR="00ED0D94" w:rsidRPr="004D2375" w:rsidRDefault="00ED0D94" w:rsidP="005F3618">
            <w:pPr>
              <w:pStyle w:val="Sub-ClauseText"/>
              <w:numPr>
                <w:ilvl w:val="1"/>
                <w:numId w:val="16"/>
              </w:numPr>
              <w:ind w:left="605" w:hanging="605"/>
              <w:rPr>
                <w:rFonts w:asciiTheme="majorBidi" w:hAnsiTheme="majorBidi" w:cstheme="majorBidi"/>
                <w:spacing w:val="0"/>
              </w:rPr>
            </w:pP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Specific</w:t>
            </w:r>
            <w:r w:rsidR="006E2CC9" w:rsidRPr="004D2375">
              <w:rPr>
                <w:rFonts w:asciiTheme="majorBidi" w:hAnsiTheme="majorBidi" w:cstheme="majorBidi"/>
                <w:spacing w:val="0"/>
              </w:rPr>
              <w:t xml:space="preserve"> </w:t>
            </w:r>
            <w:r w:rsidRPr="004D2375">
              <w:rPr>
                <w:rFonts w:asciiTheme="majorBidi" w:hAnsiTheme="majorBidi" w:cstheme="majorBidi"/>
                <w:spacing w:val="0"/>
              </w:rPr>
              <w:t>Procurement</w:t>
            </w:r>
            <w:r w:rsidR="006E2CC9" w:rsidRPr="004D2375">
              <w:rPr>
                <w:rFonts w:asciiTheme="majorBidi" w:hAnsiTheme="majorBidi" w:cstheme="majorBidi"/>
                <w:spacing w:val="0"/>
              </w:rPr>
              <w:t xml:space="preserve"> </w:t>
            </w:r>
            <w:r w:rsidRPr="004D2375">
              <w:rPr>
                <w:rFonts w:asciiTheme="majorBidi" w:hAnsiTheme="majorBidi" w:cstheme="majorBidi"/>
                <w:spacing w:val="0"/>
              </w:rPr>
              <w:t>Notice</w:t>
            </w:r>
            <w:r w:rsidR="006E2CC9" w:rsidRPr="004D2375">
              <w:rPr>
                <w:rFonts w:asciiTheme="majorBidi" w:hAnsiTheme="majorBidi" w:cstheme="majorBidi"/>
                <w:spacing w:val="0"/>
              </w:rPr>
              <w:t xml:space="preserve"> </w:t>
            </w:r>
            <w:r w:rsidR="00A8321F"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Pr="004D2375">
              <w:rPr>
                <w:rFonts w:asciiTheme="majorBidi" w:hAnsiTheme="majorBidi" w:cstheme="majorBidi"/>
                <w:spacing w:val="0"/>
              </w:rPr>
              <w:t>Request</w:t>
            </w:r>
            <w:r w:rsidR="006E2CC9" w:rsidRPr="004D2375">
              <w:rPr>
                <w:rFonts w:asciiTheme="majorBidi" w:hAnsiTheme="majorBidi" w:cstheme="majorBidi"/>
                <w:spacing w:val="0"/>
              </w:rPr>
              <w:t xml:space="preserve"> </w:t>
            </w:r>
            <w:r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Pr="004D2375">
              <w:rPr>
                <w:rFonts w:asciiTheme="majorBidi" w:hAnsiTheme="majorBidi" w:cstheme="majorBidi"/>
                <w:spacing w:val="0"/>
              </w:rPr>
              <w:t>Bids</w:t>
            </w:r>
            <w:r w:rsidR="006E2CC9" w:rsidRPr="004D2375">
              <w:rPr>
                <w:rFonts w:asciiTheme="majorBidi" w:hAnsiTheme="majorBidi" w:cstheme="majorBidi"/>
                <w:spacing w:val="0"/>
              </w:rPr>
              <w:t xml:space="preserve"> </w:t>
            </w:r>
            <w:r w:rsidRPr="004D2375">
              <w:rPr>
                <w:rFonts w:asciiTheme="majorBidi" w:hAnsiTheme="majorBidi" w:cstheme="majorBidi"/>
                <w:spacing w:val="0"/>
              </w:rPr>
              <w:t>(RFB)</w:t>
            </w:r>
            <w:r w:rsidR="006E2CC9" w:rsidRPr="004D2375">
              <w:rPr>
                <w:rFonts w:asciiTheme="majorBidi" w:hAnsiTheme="majorBidi" w:cstheme="majorBidi"/>
                <w:spacing w:val="0"/>
              </w:rPr>
              <w:t xml:space="preserve"> </w:t>
            </w:r>
            <w:r w:rsidRPr="004D2375">
              <w:rPr>
                <w:rFonts w:asciiTheme="majorBidi" w:hAnsiTheme="majorBidi" w:cstheme="majorBidi"/>
                <w:spacing w:val="0"/>
              </w:rPr>
              <w:t>issued</w:t>
            </w:r>
            <w:r w:rsidR="006E2CC9" w:rsidRPr="004D2375">
              <w:rPr>
                <w:rFonts w:asciiTheme="majorBidi" w:hAnsiTheme="majorBidi" w:cstheme="majorBidi"/>
                <w:spacing w:val="0"/>
              </w:rPr>
              <w:t xml:space="preserve"> </w:t>
            </w:r>
            <w:r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Pr="004D2375">
              <w:rPr>
                <w:rFonts w:asciiTheme="majorBidi" w:hAnsiTheme="majorBidi" w:cstheme="majorBidi"/>
                <w:spacing w:val="0"/>
              </w:rPr>
              <w:t>is</w:t>
            </w:r>
            <w:r w:rsidR="006E2CC9" w:rsidRPr="004D2375">
              <w:rPr>
                <w:rFonts w:asciiTheme="majorBidi" w:hAnsiTheme="majorBidi" w:cstheme="majorBidi"/>
                <w:spacing w:val="0"/>
              </w:rPr>
              <w:t xml:space="preserve"> </w:t>
            </w:r>
            <w:r w:rsidRPr="004D2375">
              <w:rPr>
                <w:rFonts w:asciiTheme="majorBidi" w:hAnsiTheme="majorBidi" w:cstheme="majorBidi"/>
                <w:spacing w:val="0"/>
              </w:rPr>
              <w:t>not</w:t>
            </w:r>
            <w:r w:rsidR="006E2CC9" w:rsidRPr="004D2375">
              <w:rPr>
                <w:rFonts w:asciiTheme="majorBidi" w:hAnsiTheme="majorBidi" w:cstheme="majorBidi"/>
                <w:spacing w:val="0"/>
              </w:rPr>
              <w:t xml:space="preserve"> </w:t>
            </w:r>
            <w:r w:rsidRPr="004D2375">
              <w:rPr>
                <w:rFonts w:asciiTheme="majorBidi" w:hAnsiTheme="majorBidi" w:cstheme="majorBidi"/>
                <w:spacing w:val="0"/>
              </w:rPr>
              <w:t>part</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this</w:t>
            </w:r>
            <w:r w:rsidR="006E2CC9" w:rsidRPr="004D2375">
              <w:rPr>
                <w:rFonts w:asciiTheme="majorBidi" w:hAnsiTheme="majorBidi" w:cstheme="majorBidi"/>
                <w:spacing w:val="0"/>
              </w:rPr>
              <w:t xml:space="preserve"> </w:t>
            </w:r>
            <w:r w:rsidR="00CA1ABD" w:rsidRPr="004D2375">
              <w:rPr>
                <w:rFonts w:asciiTheme="majorBidi" w:hAnsiTheme="majorBidi" w:cstheme="majorBidi"/>
                <w:spacing w:val="0"/>
              </w:rPr>
              <w:t>bidding</w:t>
            </w:r>
            <w:r w:rsidR="00E23A76" w:rsidRPr="004D2375">
              <w:rPr>
                <w:rFonts w:asciiTheme="majorBidi" w:hAnsiTheme="majorBidi" w:cstheme="majorBidi"/>
                <w:spacing w:val="0"/>
              </w:rPr>
              <w:t xml:space="preserve"> document</w:t>
            </w:r>
            <w:r w:rsidRPr="004D2375">
              <w:rPr>
                <w:rFonts w:asciiTheme="majorBidi" w:hAnsiTheme="majorBidi" w:cstheme="majorBidi"/>
                <w:spacing w:val="0"/>
              </w:rPr>
              <w:t>.</w:t>
            </w:r>
          </w:p>
          <w:p w14:paraId="53864AC3" w14:textId="77777777" w:rsidR="00ED0D94" w:rsidRPr="004D2375" w:rsidRDefault="00ED0D94" w:rsidP="005F3618">
            <w:pPr>
              <w:pStyle w:val="Sub-ClauseText"/>
              <w:numPr>
                <w:ilvl w:val="1"/>
                <w:numId w:val="16"/>
              </w:numPr>
              <w:ind w:left="605" w:hanging="605"/>
              <w:rPr>
                <w:rFonts w:asciiTheme="majorBidi" w:hAnsiTheme="majorBidi" w:cstheme="majorBidi"/>
                <w:spacing w:val="0"/>
              </w:rPr>
            </w:pPr>
            <w:r w:rsidRPr="004D2375">
              <w:rPr>
                <w:rFonts w:asciiTheme="majorBidi" w:hAnsiTheme="majorBidi" w:cstheme="majorBidi"/>
                <w:spacing w:val="0"/>
              </w:rPr>
              <w:t>Unless</w:t>
            </w:r>
            <w:r w:rsidR="006E2CC9" w:rsidRPr="004D2375">
              <w:rPr>
                <w:rFonts w:asciiTheme="majorBidi" w:hAnsiTheme="majorBidi" w:cstheme="majorBidi"/>
                <w:spacing w:val="0"/>
              </w:rPr>
              <w:t xml:space="preserve"> </w:t>
            </w:r>
            <w:r w:rsidRPr="004D2375">
              <w:rPr>
                <w:rFonts w:asciiTheme="majorBidi" w:hAnsiTheme="majorBidi" w:cstheme="majorBidi"/>
                <w:spacing w:val="0"/>
              </w:rPr>
              <w:t>obtained</w:t>
            </w:r>
            <w:r w:rsidR="006E2CC9" w:rsidRPr="004D2375">
              <w:rPr>
                <w:rFonts w:asciiTheme="majorBidi" w:hAnsiTheme="majorBidi" w:cstheme="majorBidi"/>
                <w:spacing w:val="0"/>
              </w:rPr>
              <w:t xml:space="preserve"> </w:t>
            </w:r>
            <w:r w:rsidRPr="004D2375">
              <w:rPr>
                <w:rFonts w:asciiTheme="majorBidi" w:hAnsiTheme="majorBidi" w:cstheme="majorBidi"/>
                <w:spacing w:val="0"/>
              </w:rPr>
              <w:t>directly</w:t>
            </w:r>
            <w:r w:rsidR="006E2CC9" w:rsidRPr="004D2375">
              <w:rPr>
                <w:rFonts w:asciiTheme="majorBidi" w:hAnsiTheme="majorBidi" w:cstheme="majorBidi"/>
                <w:spacing w:val="0"/>
              </w:rPr>
              <w:t xml:space="preserve"> </w:t>
            </w:r>
            <w:r w:rsidRPr="004D2375">
              <w:rPr>
                <w:rFonts w:asciiTheme="majorBidi" w:hAnsiTheme="majorBidi" w:cstheme="majorBidi"/>
                <w:spacing w:val="0"/>
              </w:rPr>
              <w:t>from</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Pr="004D2375">
              <w:rPr>
                <w:rFonts w:asciiTheme="majorBidi" w:hAnsiTheme="majorBidi" w:cstheme="majorBidi"/>
                <w:spacing w:val="0"/>
              </w:rPr>
              <w:t>is</w:t>
            </w:r>
            <w:r w:rsidR="006E2CC9" w:rsidRPr="004D2375">
              <w:rPr>
                <w:rFonts w:asciiTheme="majorBidi" w:hAnsiTheme="majorBidi" w:cstheme="majorBidi"/>
                <w:spacing w:val="0"/>
              </w:rPr>
              <w:t xml:space="preserve"> </w:t>
            </w:r>
            <w:r w:rsidRPr="004D2375">
              <w:rPr>
                <w:rFonts w:asciiTheme="majorBidi" w:hAnsiTheme="majorBidi" w:cstheme="majorBidi"/>
                <w:spacing w:val="0"/>
              </w:rPr>
              <w:t>not</w:t>
            </w:r>
            <w:r w:rsidR="006E2CC9" w:rsidRPr="004D2375">
              <w:rPr>
                <w:rFonts w:asciiTheme="majorBidi" w:hAnsiTheme="majorBidi" w:cstheme="majorBidi"/>
                <w:spacing w:val="0"/>
              </w:rPr>
              <w:t xml:space="preserve"> </w:t>
            </w:r>
            <w:r w:rsidRPr="004D2375">
              <w:rPr>
                <w:rFonts w:asciiTheme="majorBidi" w:hAnsiTheme="majorBidi" w:cstheme="majorBidi"/>
                <w:spacing w:val="0"/>
              </w:rPr>
              <w:t>responsible</w:t>
            </w:r>
            <w:r w:rsidR="006E2CC9" w:rsidRPr="004D2375">
              <w:rPr>
                <w:rFonts w:asciiTheme="majorBidi" w:hAnsiTheme="majorBidi" w:cstheme="majorBidi"/>
                <w:spacing w:val="0"/>
              </w:rPr>
              <w:t xml:space="preserve"> </w:t>
            </w:r>
            <w:r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completeness</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document,</w:t>
            </w:r>
            <w:r w:rsidR="006E2CC9" w:rsidRPr="004D2375">
              <w:rPr>
                <w:rFonts w:asciiTheme="majorBidi" w:hAnsiTheme="majorBidi" w:cstheme="majorBidi"/>
                <w:spacing w:val="0"/>
              </w:rPr>
              <w:t xml:space="preserve"> </w:t>
            </w:r>
            <w:r w:rsidRPr="004D2375">
              <w:rPr>
                <w:rFonts w:asciiTheme="majorBidi" w:hAnsiTheme="majorBidi" w:cstheme="majorBidi"/>
                <w:spacing w:val="0"/>
              </w:rPr>
              <w:t>responses</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requests</w:t>
            </w:r>
            <w:r w:rsidR="006E2CC9" w:rsidRPr="004D2375">
              <w:rPr>
                <w:rFonts w:asciiTheme="majorBidi" w:hAnsiTheme="majorBidi" w:cstheme="majorBidi"/>
                <w:spacing w:val="0"/>
              </w:rPr>
              <w:t xml:space="preserve"> </w:t>
            </w:r>
            <w:r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Pr="004D2375">
              <w:rPr>
                <w:rFonts w:asciiTheme="majorBidi" w:hAnsiTheme="majorBidi" w:cstheme="majorBidi"/>
                <w:spacing w:val="0"/>
              </w:rPr>
              <w:lastRenderedPageBreak/>
              <w:t>clarification,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Minutes</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pre-Bid</w:t>
            </w:r>
            <w:r w:rsidR="006E2CC9" w:rsidRPr="004D2375">
              <w:rPr>
                <w:rFonts w:asciiTheme="majorBidi" w:hAnsiTheme="majorBidi" w:cstheme="majorBidi"/>
                <w:spacing w:val="0"/>
              </w:rPr>
              <w:t xml:space="preserve"> </w:t>
            </w:r>
            <w:r w:rsidRPr="004D2375">
              <w:rPr>
                <w:rFonts w:asciiTheme="majorBidi" w:hAnsiTheme="majorBidi" w:cstheme="majorBidi"/>
                <w:spacing w:val="0"/>
              </w:rPr>
              <w:t>meeting</w:t>
            </w:r>
            <w:r w:rsidR="006E2CC9" w:rsidRPr="004D2375">
              <w:rPr>
                <w:rFonts w:asciiTheme="majorBidi" w:hAnsiTheme="majorBidi" w:cstheme="majorBidi"/>
                <w:spacing w:val="0"/>
              </w:rPr>
              <w:t xml:space="preserve"> </w:t>
            </w:r>
            <w:r w:rsidRPr="004D2375">
              <w:rPr>
                <w:rFonts w:asciiTheme="majorBidi" w:hAnsiTheme="majorBidi" w:cstheme="majorBidi"/>
                <w:spacing w:val="0"/>
              </w:rPr>
              <w:t>(if</w:t>
            </w:r>
            <w:r w:rsidR="006E2CC9" w:rsidRPr="004D2375">
              <w:rPr>
                <w:rFonts w:asciiTheme="majorBidi" w:hAnsiTheme="majorBidi" w:cstheme="majorBidi"/>
                <w:spacing w:val="0"/>
              </w:rPr>
              <w:t xml:space="preserve"> </w:t>
            </w:r>
            <w:r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C20ADE" w:rsidRPr="004D2375">
              <w:rPr>
                <w:rFonts w:asciiTheme="majorBidi" w:hAnsiTheme="majorBidi" w:cstheme="majorBidi"/>
                <w:spacing w:val="0"/>
              </w:rPr>
              <w:t>a</w:t>
            </w:r>
            <w:r w:rsidRPr="004D2375">
              <w:rPr>
                <w:rFonts w:asciiTheme="majorBidi" w:hAnsiTheme="majorBidi" w:cstheme="majorBidi"/>
                <w:spacing w:val="0"/>
              </w:rPr>
              <w:t>ddenda</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CA1ABD" w:rsidRPr="004D2375">
              <w:rPr>
                <w:rFonts w:asciiTheme="majorBidi" w:hAnsiTheme="majorBidi" w:cstheme="majorBidi"/>
                <w:spacing w:val="0"/>
              </w:rPr>
              <w:t>bidding</w:t>
            </w:r>
            <w:r w:rsidR="00E23A76" w:rsidRPr="004D2375">
              <w:rPr>
                <w:rFonts w:asciiTheme="majorBidi" w:hAnsiTheme="majorBidi" w:cstheme="majorBidi"/>
                <w:spacing w:val="0"/>
              </w:rPr>
              <w:t xml:space="preserve"> document</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accordance</w:t>
            </w:r>
            <w:r w:rsidR="006E2CC9" w:rsidRPr="004D2375">
              <w:rPr>
                <w:rFonts w:asciiTheme="majorBidi" w:hAnsiTheme="majorBidi" w:cstheme="majorBidi"/>
                <w:spacing w:val="0"/>
              </w:rPr>
              <w:t xml:space="preserve"> </w:t>
            </w:r>
            <w:r w:rsidRPr="004D2375">
              <w:rPr>
                <w:rFonts w:asciiTheme="majorBidi" w:hAnsiTheme="majorBidi" w:cstheme="majorBidi"/>
                <w:spacing w:val="0"/>
              </w:rPr>
              <w:t>with</w:t>
            </w:r>
            <w:r w:rsidR="006E2CC9" w:rsidRPr="004D2375">
              <w:rPr>
                <w:rFonts w:asciiTheme="majorBidi" w:hAnsiTheme="majorBidi" w:cstheme="majorBidi"/>
                <w:spacing w:val="0"/>
              </w:rPr>
              <w:t xml:space="preserve"> </w:t>
            </w:r>
            <w:r w:rsidRPr="004D2375">
              <w:rPr>
                <w:rFonts w:asciiTheme="majorBidi" w:hAnsiTheme="majorBidi" w:cstheme="majorBidi"/>
                <w:spacing w:val="0"/>
              </w:rPr>
              <w:t>ITB</w:t>
            </w:r>
            <w:r w:rsidR="006E2CC9" w:rsidRPr="004D2375">
              <w:rPr>
                <w:rFonts w:asciiTheme="majorBidi" w:hAnsiTheme="majorBidi" w:cstheme="majorBidi"/>
                <w:spacing w:val="0"/>
              </w:rPr>
              <w:t xml:space="preserve"> </w:t>
            </w:r>
            <w:r w:rsidRPr="004D2375">
              <w:rPr>
                <w:rFonts w:asciiTheme="majorBidi" w:hAnsiTheme="majorBidi" w:cstheme="majorBidi"/>
                <w:spacing w:val="0"/>
              </w:rPr>
              <w:t>8.</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case</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Pr="004D2375">
              <w:rPr>
                <w:rFonts w:asciiTheme="majorBidi" w:hAnsiTheme="majorBidi" w:cstheme="majorBidi"/>
                <w:spacing w:val="0"/>
              </w:rPr>
              <w:t>contradiction,</w:t>
            </w:r>
            <w:r w:rsidR="006E2CC9" w:rsidRPr="004D2375">
              <w:rPr>
                <w:rFonts w:asciiTheme="majorBidi" w:hAnsiTheme="majorBidi" w:cstheme="majorBidi"/>
                <w:spacing w:val="0"/>
              </w:rPr>
              <w:t xml:space="preserve"> </w:t>
            </w:r>
            <w:r w:rsidRPr="004D2375">
              <w:rPr>
                <w:rFonts w:asciiTheme="majorBidi" w:hAnsiTheme="majorBidi" w:cstheme="majorBidi"/>
                <w:spacing w:val="0"/>
              </w:rPr>
              <w:t>documents</w:t>
            </w:r>
            <w:r w:rsidR="006E2CC9" w:rsidRPr="004D2375">
              <w:rPr>
                <w:rFonts w:asciiTheme="majorBidi" w:hAnsiTheme="majorBidi" w:cstheme="majorBidi"/>
                <w:spacing w:val="0"/>
              </w:rPr>
              <w:t xml:space="preserve"> </w:t>
            </w:r>
            <w:r w:rsidRPr="004D2375">
              <w:rPr>
                <w:rFonts w:asciiTheme="majorBidi" w:hAnsiTheme="majorBidi" w:cstheme="majorBidi"/>
                <w:spacing w:val="0"/>
              </w:rPr>
              <w:t>obtained</w:t>
            </w:r>
            <w:r w:rsidR="006E2CC9" w:rsidRPr="004D2375">
              <w:rPr>
                <w:rFonts w:asciiTheme="majorBidi" w:hAnsiTheme="majorBidi" w:cstheme="majorBidi"/>
                <w:spacing w:val="0"/>
              </w:rPr>
              <w:t xml:space="preserve"> </w:t>
            </w:r>
            <w:r w:rsidRPr="004D2375">
              <w:rPr>
                <w:rFonts w:asciiTheme="majorBidi" w:hAnsiTheme="majorBidi" w:cstheme="majorBidi"/>
                <w:spacing w:val="0"/>
              </w:rPr>
              <w:t>directly</w:t>
            </w:r>
            <w:r w:rsidR="006E2CC9" w:rsidRPr="004D2375">
              <w:rPr>
                <w:rFonts w:asciiTheme="majorBidi" w:hAnsiTheme="majorBidi" w:cstheme="majorBidi"/>
                <w:spacing w:val="0"/>
              </w:rPr>
              <w:t xml:space="preserve"> </w:t>
            </w:r>
            <w:r w:rsidRPr="004D2375">
              <w:rPr>
                <w:rFonts w:asciiTheme="majorBidi" w:hAnsiTheme="majorBidi" w:cstheme="majorBidi"/>
                <w:spacing w:val="0"/>
              </w:rPr>
              <w:t>from</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prevail.</w:t>
            </w:r>
          </w:p>
          <w:p w14:paraId="61EEF0A2" w14:textId="77777777" w:rsidR="00ED0D94" w:rsidRPr="004D2375" w:rsidRDefault="00ED0D94" w:rsidP="005F3618">
            <w:pPr>
              <w:pStyle w:val="Sub-ClauseText"/>
              <w:numPr>
                <w:ilvl w:val="1"/>
                <w:numId w:val="16"/>
              </w:numPr>
              <w:ind w:left="605" w:hanging="605"/>
              <w:rPr>
                <w:rFonts w:asciiTheme="majorBidi" w:hAnsiTheme="majorBidi" w:cstheme="majorBidi"/>
                <w:spacing w:val="0"/>
              </w:rPr>
            </w:pP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Bidder</w:t>
            </w:r>
            <w:r w:rsidR="006E2CC9" w:rsidRPr="004D2375">
              <w:rPr>
                <w:rFonts w:asciiTheme="majorBidi" w:hAnsiTheme="majorBidi" w:cstheme="majorBidi"/>
                <w:spacing w:val="0"/>
              </w:rPr>
              <w:t xml:space="preserve"> </w:t>
            </w:r>
            <w:r w:rsidRPr="004D2375">
              <w:rPr>
                <w:rFonts w:asciiTheme="majorBidi" w:hAnsiTheme="majorBidi" w:cstheme="majorBidi"/>
                <w:spacing w:val="0"/>
              </w:rPr>
              <w:t>is</w:t>
            </w:r>
            <w:r w:rsidR="006E2CC9" w:rsidRPr="004D2375">
              <w:rPr>
                <w:rFonts w:asciiTheme="majorBidi" w:hAnsiTheme="majorBidi" w:cstheme="majorBidi"/>
                <w:spacing w:val="0"/>
              </w:rPr>
              <w:t xml:space="preserve"> </w:t>
            </w:r>
            <w:r w:rsidRPr="004D2375">
              <w:rPr>
                <w:rFonts w:asciiTheme="majorBidi" w:hAnsiTheme="majorBidi" w:cstheme="majorBidi"/>
                <w:spacing w:val="0"/>
              </w:rPr>
              <w:t>expected</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examine</w:t>
            </w:r>
            <w:r w:rsidR="006E2CC9" w:rsidRPr="004D2375">
              <w:rPr>
                <w:rFonts w:asciiTheme="majorBidi" w:hAnsiTheme="majorBidi" w:cstheme="majorBidi"/>
                <w:spacing w:val="0"/>
              </w:rPr>
              <w:t xml:space="preserve"> </w:t>
            </w:r>
            <w:r w:rsidRPr="004D2375">
              <w:rPr>
                <w:rFonts w:asciiTheme="majorBidi" w:hAnsiTheme="majorBidi" w:cstheme="majorBidi"/>
                <w:spacing w:val="0"/>
              </w:rPr>
              <w:t>all</w:t>
            </w:r>
            <w:r w:rsidR="006E2CC9" w:rsidRPr="004D2375">
              <w:rPr>
                <w:rFonts w:asciiTheme="majorBidi" w:hAnsiTheme="majorBidi" w:cstheme="majorBidi"/>
                <w:spacing w:val="0"/>
              </w:rPr>
              <w:t xml:space="preserve"> </w:t>
            </w:r>
            <w:r w:rsidRPr="004D2375">
              <w:rPr>
                <w:rFonts w:asciiTheme="majorBidi" w:hAnsiTheme="majorBidi" w:cstheme="majorBidi"/>
                <w:spacing w:val="0"/>
              </w:rPr>
              <w:t>instructions,</w:t>
            </w:r>
            <w:r w:rsidR="006E2CC9" w:rsidRPr="004D2375">
              <w:rPr>
                <w:rFonts w:asciiTheme="majorBidi" w:hAnsiTheme="majorBidi" w:cstheme="majorBidi"/>
                <w:spacing w:val="0"/>
              </w:rPr>
              <w:t xml:space="preserve"> </w:t>
            </w:r>
            <w:r w:rsidRPr="004D2375">
              <w:rPr>
                <w:rFonts w:asciiTheme="majorBidi" w:hAnsiTheme="majorBidi" w:cstheme="majorBidi"/>
                <w:spacing w:val="0"/>
              </w:rPr>
              <w:t>forms,</w:t>
            </w:r>
            <w:r w:rsidR="006E2CC9" w:rsidRPr="004D2375">
              <w:rPr>
                <w:rFonts w:asciiTheme="majorBidi" w:hAnsiTheme="majorBidi" w:cstheme="majorBidi"/>
                <w:spacing w:val="0"/>
              </w:rPr>
              <w:t xml:space="preserve"> </w:t>
            </w:r>
            <w:r w:rsidRPr="004D2375">
              <w:rPr>
                <w:rFonts w:asciiTheme="majorBidi" w:hAnsiTheme="majorBidi" w:cstheme="majorBidi"/>
                <w:spacing w:val="0"/>
              </w:rPr>
              <w:t>terms,</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specifications</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CA1ABD" w:rsidRPr="004D2375">
              <w:rPr>
                <w:rFonts w:asciiTheme="majorBidi" w:hAnsiTheme="majorBidi" w:cstheme="majorBidi"/>
                <w:spacing w:val="0"/>
              </w:rPr>
              <w:t>bidding</w:t>
            </w:r>
            <w:r w:rsidR="00E23A76" w:rsidRPr="004D2375">
              <w:rPr>
                <w:rFonts w:asciiTheme="majorBidi" w:hAnsiTheme="majorBidi" w:cstheme="majorBidi"/>
                <w:spacing w:val="0"/>
              </w:rPr>
              <w:t xml:space="preserve"> document</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furnish</w:t>
            </w:r>
            <w:r w:rsidR="006E2CC9" w:rsidRPr="004D2375">
              <w:rPr>
                <w:rFonts w:asciiTheme="majorBidi" w:hAnsiTheme="majorBidi" w:cstheme="majorBidi"/>
                <w:spacing w:val="0"/>
              </w:rPr>
              <w:t xml:space="preserve"> </w:t>
            </w:r>
            <w:r w:rsidRPr="004D2375">
              <w:rPr>
                <w:rFonts w:asciiTheme="majorBidi" w:hAnsiTheme="majorBidi" w:cstheme="majorBidi"/>
                <w:spacing w:val="0"/>
              </w:rPr>
              <w:t>with</w:t>
            </w:r>
            <w:r w:rsidR="006E2CC9" w:rsidRPr="004D2375">
              <w:rPr>
                <w:rFonts w:asciiTheme="majorBidi" w:hAnsiTheme="majorBidi" w:cstheme="majorBidi"/>
                <w:spacing w:val="0"/>
              </w:rPr>
              <w:t xml:space="preserve"> </w:t>
            </w:r>
            <w:r w:rsidRPr="004D2375">
              <w:rPr>
                <w:rFonts w:asciiTheme="majorBidi" w:hAnsiTheme="majorBidi" w:cstheme="majorBidi"/>
                <w:spacing w:val="0"/>
              </w:rPr>
              <w:t>its</w:t>
            </w:r>
            <w:r w:rsidR="006E2CC9" w:rsidRPr="004D2375">
              <w:rPr>
                <w:rFonts w:asciiTheme="majorBidi" w:hAnsiTheme="majorBidi" w:cstheme="majorBidi"/>
                <w:spacing w:val="0"/>
              </w:rPr>
              <w:t xml:space="preserve"> </w:t>
            </w:r>
            <w:r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all</w:t>
            </w:r>
            <w:r w:rsidR="006E2CC9" w:rsidRPr="004D2375">
              <w:rPr>
                <w:rFonts w:asciiTheme="majorBidi" w:hAnsiTheme="majorBidi" w:cstheme="majorBidi"/>
                <w:spacing w:val="0"/>
              </w:rPr>
              <w:t xml:space="preserve"> </w:t>
            </w:r>
            <w:r w:rsidRPr="004D2375">
              <w:rPr>
                <w:rFonts w:asciiTheme="majorBidi" w:hAnsiTheme="majorBidi" w:cstheme="majorBidi"/>
                <w:spacing w:val="0"/>
              </w:rPr>
              <w:t>information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documentation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as</w:t>
            </w:r>
            <w:r w:rsidR="006E2CC9" w:rsidRPr="004D2375">
              <w:rPr>
                <w:rFonts w:asciiTheme="majorBidi" w:hAnsiTheme="majorBidi" w:cstheme="majorBidi"/>
                <w:spacing w:val="0"/>
              </w:rPr>
              <w:t xml:space="preserve"> </w:t>
            </w:r>
            <w:r w:rsidRPr="004D2375">
              <w:rPr>
                <w:rFonts w:asciiTheme="majorBidi" w:hAnsiTheme="majorBidi" w:cstheme="majorBidi"/>
                <w:spacing w:val="0"/>
              </w:rPr>
              <w:t>is</w:t>
            </w:r>
            <w:r w:rsidR="006E2CC9" w:rsidRPr="004D2375">
              <w:rPr>
                <w:rFonts w:asciiTheme="majorBidi" w:hAnsiTheme="majorBidi" w:cstheme="majorBidi"/>
                <w:spacing w:val="0"/>
              </w:rPr>
              <w:t xml:space="preserve"> </w:t>
            </w:r>
            <w:r w:rsidRPr="004D2375">
              <w:rPr>
                <w:rFonts w:asciiTheme="majorBidi" w:hAnsiTheme="majorBidi" w:cstheme="majorBidi"/>
                <w:spacing w:val="0"/>
              </w:rPr>
              <w:t>required</w:t>
            </w:r>
            <w:r w:rsidR="006E2CC9" w:rsidRPr="004D2375">
              <w:rPr>
                <w:rFonts w:asciiTheme="majorBidi" w:hAnsiTheme="majorBidi" w:cstheme="majorBidi"/>
                <w:spacing w:val="0"/>
              </w:rPr>
              <w:t xml:space="preserve"> </w:t>
            </w:r>
            <w:r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CA1ABD" w:rsidRPr="004D2375">
              <w:rPr>
                <w:rFonts w:asciiTheme="majorBidi" w:hAnsiTheme="majorBidi" w:cstheme="majorBidi"/>
                <w:spacing w:val="0"/>
              </w:rPr>
              <w:t>bidding</w:t>
            </w:r>
            <w:r w:rsidR="00E23A76" w:rsidRPr="004D2375">
              <w:rPr>
                <w:rFonts w:asciiTheme="majorBidi" w:hAnsiTheme="majorBidi" w:cstheme="majorBidi"/>
                <w:spacing w:val="0"/>
              </w:rPr>
              <w:t xml:space="preserve"> document</w:t>
            </w:r>
            <w:r w:rsidRPr="004D2375">
              <w:rPr>
                <w:rFonts w:asciiTheme="majorBidi" w:hAnsiTheme="majorBidi" w:cstheme="majorBidi"/>
                <w:spacing w:val="0"/>
              </w:rPr>
              <w:t>.</w:t>
            </w:r>
          </w:p>
        </w:tc>
      </w:tr>
      <w:tr w:rsidR="00ED0D94" w:rsidRPr="004D2375" w14:paraId="39F62525" w14:textId="77777777" w:rsidTr="00CE0DE7">
        <w:tc>
          <w:tcPr>
            <w:tcW w:w="3563" w:type="dxa"/>
          </w:tcPr>
          <w:p w14:paraId="560EC965" w14:textId="77777777" w:rsidR="000E5DF7" w:rsidRPr="004D2375" w:rsidRDefault="000E5DF7" w:rsidP="009246F0">
            <w:pPr>
              <w:pStyle w:val="Section1-Clauses"/>
              <w:spacing w:before="120" w:after="120"/>
              <w:ind w:left="345"/>
              <w:rPr>
                <w:rFonts w:asciiTheme="majorBidi" w:hAnsiTheme="majorBidi" w:cstheme="majorBidi"/>
              </w:rPr>
            </w:pPr>
            <w:bookmarkStart w:id="81" w:name="_Toc438438827"/>
            <w:bookmarkStart w:id="82" w:name="_Toc438532575"/>
            <w:bookmarkStart w:id="83" w:name="_Toc438733971"/>
            <w:bookmarkStart w:id="84" w:name="_Toc438907011"/>
            <w:bookmarkStart w:id="85" w:name="_Toc438907210"/>
            <w:bookmarkStart w:id="86" w:name="_Toc348000789"/>
            <w:bookmarkStart w:id="87" w:name="_Toc431809062"/>
            <w:bookmarkStart w:id="88" w:name="_Toc436905711"/>
            <w:bookmarkStart w:id="89" w:name="_Toc222916211"/>
            <w:r w:rsidRPr="004D2375">
              <w:rPr>
                <w:rFonts w:asciiTheme="majorBidi" w:hAnsiTheme="majorBidi" w:cstheme="majorBidi"/>
              </w:rPr>
              <w:lastRenderedPageBreak/>
              <w:t>Clarification</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bookmarkEnd w:id="81"/>
            <w:bookmarkEnd w:id="82"/>
            <w:bookmarkEnd w:id="83"/>
            <w:bookmarkEnd w:id="84"/>
            <w:bookmarkEnd w:id="85"/>
            <w:bookmarkEnd w:id="86"/>
            <w:bookmarkEnd w:id="87"/>
            <w:bookmarkEnd w:id="88"/>
            <w:r w:rsidR="00E23A76" w:rsidRPr="004D2375">
              <w:rPr>
                <w:rFonts w:asciiTheme="majorBidi" w:hAnsiTheme="majorBidi" w:cstheme="majorBidi"/>
              </w:rPr>
              <w:t xml:space="preserve">the </w:t>
            </w:r>
            <w:r w:rsidR="00CA1ABD" w:rsidRPr="004D2375">
              <w:rPr>
                <w:rFonts w:asciiTheme="majorBidi" w:hAnsiTheme="majorBidi" w:cstheme="majorBidi"/>
              </w:rPr>
              <w:t>Bidding</w:t>
            </w:r>
            <w:r w:rsidR="00E23A76" w:rsidRPr="004D2375">
              <w:rPr>
                <w:rFonts w:asciiTheme="majorBidi" w:hAnsiTheme="majorBidi" w:cstheme="majorBidi"/>
              </w:rPr>
              <w:t xml:space="preserve"> Document</w:t>
            </w:r>
            <w:bookmarkEnd w:id="89"/>
          </w:p>
          <w:p w14:paraId="1051080D" w14:textId="77777777" w:rsidR="00ED0D94" w:rsidRPr="004D2375" w:rsidRDefault="00ED0D94" w:rsidP="005F3618">
            <w:pPr>
              <w:spacing w:before="120" w:after="120"/>
              <w:ind w:left="337" w:hanging="337"/>
              <w:rPr>
                <w:rFonts w:asciiTheme="majorBidi" w:hAnsiTheme="majorBidi" w:cstheme="majorBidi"/>
                <w:b/>
              </w:rPr>
            </w:pPr>
          </w:p>
        </w:tc>
        <w:tc>
          <w:tcPr>
            <w:tcW w:w="5527" w:type="dxa"/>
          </w:tcPr>
          <w:p w14:paraId="0FAEA4D4" w14:textId="77777777" w:rsidR="00ED0D94" w:rsidRPr="004D2375" w:rsidRDefault="00ED0D94" w:rsidP="00511F5D">
            <w:pPr>
              <w:pStyle w:val="Sub-ClauseText"/>
              <w:numPr>
                <w:ilvl w:val="1"/>
                <w:numId w:val="72"/>
              </w:numPr>
              <w:ind w:left="612" w:hanging="612"/>
              <w:rPr>
                <w:rFonts w:asciiTheme="majorBidi" w:hAnsiTheme="majorBidi" w:cstheme="majorBidi"/>
                <w:b/>
              </w:rPr>
            </w:pPr>
            <w:r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Pr="004D2375">
              <w:rPr>
                <w:rFonts w:asciiTheme="majorBidi" w:hAnsiTheme="majorBidi" w:cstheme="majorBidi"/>
                <w:spacing w:val="0"/>
              </w:rPr>
              <w:t>Bidder</w:t>
            </w:r>
            <w:r w:rsidR="006E2CC9" w:rsidRPr="004D2375">
              <w:rPr>
                <w:rFonts w:asciiTheme="majorBidi" w:hAnsiTheme="majorBidi" w:cstheme="majorBidi"/>
                <w:spacing w:val="0"/>
              </w:rPr>
              <w:t xml:space="preserve"> </w:t>
            </w:r>
            <w:r w:rsidRPr="004D2375">
              <w:rPr>
                <w:rFonts w:asciiTheme="majorBidi" w:hAnsiTheme="majorBidi" w:cstheme="majorBidi"/>
                <w:spacing w:val="0"/>
              </w:rPr>
              <w:t>requiring</w:t>
            </w:r>
            <w:r w:rsidR="006E2CC9" w:rsidRPr="004D2375">
              <w:rPr>
                <w:rFonts w:asciiTheme="majorBidi" w:hAnsiTheme="majorBidi" w:cstheme="majorBidi"/>
                <w:spacing w:val="0"/>
              </w:rPr>
              <w:t xml:space="preserve"> </w:t>
            </w:r>
            <w:r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Pr="004D2375">
              <w:rPr>
                <w:rFonts w:asciiTheme="majorBidi" w:hAnsiTheme="majorBidi" w:cstheme="majorBidi"/>
                <w:spacing w:val="0"/>
              </w:rPr>
              <w:t>clarification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CA1ABD" w:rsidRPr="004D2375">
              <w:rPr>
                <w:rFonts w:asciiTheme="majorBidi" w:hAnsiTheme="majorBidi" w:cstheme="majorBidi"/>
                <w:spacing w:val="0"/>
              </w:rPr>
              <w:t>bidding</w:t>
            </w:r>
            <w:r w:rsidR="00E23A76" w:rsidRPr="004D2375">
              <w:rPr>
                <w:rFonts w:asciiTheme="majorBidi" w:hAnsiTheme="majorBidi" w:cstheme="majorBidi"/>
                <w:spacing w:val="0"/>
              </w:rPr>
              <w:t xml:space="preserve"> document</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contact</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writing</w:t>
            </w:r>
            <w:r w:rsidR="006E2CC9" w:rsidRPr="004D2375">
              <w:rPr>
                <w:rFonts w:asciiTheme="majorBidi" w:hAnsiTheme="majorBidi" w:cstheme="majorBidi"/>
                <w:spacing w:val="0"/>
              </w:rPr>
              <w:t xml:space="preserve"> </w:t>
            </w:r>
            <w:r w:rsidRPr="004D2375">
              <w:rPr>
                <w:rFonts w:asciiTheme="majorBidi" w:hAnsiTheme="majorBidi" w:cstheme="majorBidi"/>
                <w:spacing w:val="0"/>
              </w:rPr>
              <w:t>at</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Purchaser’s</w:t>
            </w:r>
            <w:r w:rsidR="006E2CC9" w:rsidRPr="004D2375">
              <w:rPr>
                <w:rFonts w:asciiTheme="majorBidi" w:hAnsiTheme="majorBidi" w:cstheme="majorBidi"/>
                <w:spacing w:val="0"/>
              </w:rPr>
              <w:t xml:space="preserve"> </w:t>
            </w:r>
            <w:r w:rsidRPr="004D2375">
              <w:rPr>
                <w:rFonts w:asciiTheme="majorBidi" w:hAnsiTheme="majorBidi" w:cstheme="majorBidi"/>
                <w:spacing w:val="0"/>
              </w:rPr>
              <w:t>address</w:t>
            </w:r>
            <w:r w:rsidR="006E2CC9" w:rsidRPr="004D2375">
              <w:rPr>
                <w:rFonts w:asciiTheme="majorBidi" w:hAnsiTheme="majorBidi" w:cstheme="majorBidi"/>
                <w:spacing w:val="0"/>
              </w:rPr>
              <w:t xml:space="preserve"> </w:t>
            </w:r>
            <w:r w:rsidRPr="004D2375">
              <w:rPr>
                <w:rFonts w:asciiTheme="majorBidi" w:hAnsiTheme="majorBidi" w:cstheme="majorBidi"/>
                <w:bCs/>
                <w:spacing w:val="0"/>
              </w:rPr>
              <w:t>specified</w:t>
            </w:r>
            <w:r w:rsidR="006E2CC9" w:rsidRPr="004D2375">
              <w:rPr>
                <w:rFonts w:asciiTheme="majorBidi" w:hAnsiTheme="majorBidi" w:cstheme="majorBidi"/>
                <w:b/>
                <w:bCs/>
                <w:spacing w:val="0"/>
              </w:rPr>
              <w:t xml:space="preserve"> </w:t>
            </w:r>
            <w:r w:rsidRPr="004D2375">
              <w:rPr>
                <w:rFonts w:asciiTheme="majorBidi" w:hAnsiTheme="majorBidi" w:cstheme="majorBidi"/>
                <w:b/>
                <w:bCs/>
                <w:spacing w:val="0"/>
              </w:rPr>
              <w:t>in</w:t>
            </w:r>
            <w:r w:rsidR="006E2CC9" w:rsidRPr="004D2375">
              <w:rPr>
                <w:rFonts w:asciiTheme="majorBidi" w:hAnsiTheme="majorBidi" w:cstheme="majorBidi"/>
                <w:b/>
                <w:bCs/>
                <w:spacing w:val="0"/>
              </w:rPr>
              <w:t xml:space="preserve"> </w:t>
            </w:r>
            <w:r w:rsidRPr="004D2375">
              <w:rPr>
                <w:rFonts w:asciiTheme="majorBidi" w:hAnsiTheme="majorBidi" w:cstheme="majorBidi"/>
                <w:b/>
                <w:bCs/>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b/>
                <w:spacing w:val="0"/>
              </w:rPr>
              <w:t>BDS</w:t>
            </w:r>
            <w:r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Pr="004D2375">
              <w:rPr>
                <w:rFonts w:asciiTheme="majorBidi" w:hAnsiTheme="majorBidi" w:cstheme="majorBidi"/>
                <w:spacing w:val="0"/>
              </w:rPr>
              <w:t>will</w:t>
            </w:r>
            <w:r w:rsidR="006E2CC9" w:rsidRPr="004D2375">
              <w:rPr>
                <w:rFonts w:asciiTheme="majorBidi" w:hAnsiTheme="majorBidi" w:cstheme="majorBidi"/>
                <w:spacing w:val="0"/>
              </w:rPr>
              <w:t xml:space="preserve"> </w:t>
            </w:r>
            <w:r w:rsidRPr="004D2375">
              <w:rPr>
                <w:rFonts w:asciiTheme="majorBidi" w:hAnsiTheme="majorBidi" w:cstheme="majorBidi"/>
                <w:spacing w:val="0"/>
              </w:rPr>
              <w:t>respond</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writing</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Pr="004D2375">
              <w:rPr>
                <w:rFonts w:asciiTheme="majorBidi" w:hAnsiTheme="majorBidi" w:cstheme="majorBidi"/>
                <w:spacing w:val="0"/>
              </w:rPr>
              <w:t>request</w:t>
            </w:r>
            <w:r w:rsidR="006E2CC9" w:rsidRPr="004D2375">
              <w:rPr>
                <w:rFonts w:asciiTheme="majorBidi" w:hAnsiTheme="majorBidi" w:cstheme="majorBidi"/>
                <w:spacing w:val="0"/>
              </w:rPr>
              <w:t xml:space="preserve"> </w:t>
            </w:r>
            <w:r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Pr="004D2375">
              <w:rPr>
                <w:rFonts w:asciiTheme="majorBidi" w:hAnsiTheme="majorBidi" w:cstheme="majorBidi"/>
                <w:spacing w:val="0"/>
              </w:rPr>
              <w:t>clarification,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provided</w:t>
            </w:r>
            <w:r w:rsidR="006E2CC9" w:rsidRPr="004D2375">
              <w:rPr>
                <w:rFonts w:asciiTheme="majorBidi" w:hAnsiTheme="majorBidi" w:cstheme="majorBidi"/>
                <w:spacing w:val="0"/>
              </w:rPr>
              <w:t xml:space="preserve"> </w:t>
            </w:r>
            <w:r w:rsidRPr="004D2375">
              <w:rPr>
                <w:rFonts w:asciiTheme="majorBidi" w:hAnsiTheme="majorBidi" w:cstheme="majorBidi"/>
                <w:spacing w:val="0"/>
              </w:rPr>
              <w:t>that</w:t>
            </w:r>
            <w:r w:rsidR="006E2CC9" w:rsidRPr="004D2375">
              <w:rPr>
                <w:rFonts w:asciiTheme="majorBidi" w:hAnsiTheme="majorBidi" w:cstheme="majorBidi"/>
                <w:spacing w:val="0"/>
              </w:rPr>
              <w:t xml:space="preserve"> </w:t>
            </w:r>
            <w:r w:rsidRPr="004D2375">
              <w:rPr>
                <w:rFonts w:asciiTheme="majorBidi" w:hAnsiTheme="majorBidi" w:cstheme="majorBidi"/>
                <w:spacing w:val="0"/>
              </w:rPr>
              <w:t>such</w:t>
            </w:r>
            <w:r w:rsidR="006E2CC9" w:rsidRPr="004D2375">
              <w:rPr>
                <w:rFonts w:asciiTheme="majorBidi" w:hAnsiTheme="majorBidi" w:cstheme="majorBidi"/>
                <w:spacing w:val="0"/>
              </w:rPr>
              <w:t xml:space="preserve"> </w:t>
            </w:r>
            <w:r w:rsidRPr="004D2375">
              <w:rPr>
                <w:rFonts w:asciiTheme="majorBidi" w:hAnsiTheme="majorBidi" w:cstheme="majorBidi"/>
                <w:spacing w:val="0"/>
              </w:rPr>
              <w:t>request</w:t>
            </w:r>
            <w:r w:rsidR="006E2CC9" w:rsidRPr="004D2375">
              <w:rPr>
                <w:rFonts w:asciiTheme="majorBidi" w:hAnsiTheme="majorBidi" w:cstheme="majorBidi"/>
                <w:spacing w:val="0"/>
              </w:rPr>
              <w:t xml:space="preserve"> </w:t>
            </w:r>
            <w:r w:rsidRPr="004D2375">
              <w:rPr>
                <w:rFonts w:asciiTheme="majorBidi" w:hAnsiTheme="majorBidi" w:cstheme="majorBidi"/>
                <w:spacing w:val="0"/>
              </w:rPr>
              <w:t>is</w:t>
            </w:r>
            <w:r w:rsidR="006E2CC9" w:rsidRPr="004D2375">
              <w:rPr>
                <w:rFonts w:asciiTheme="majorBidi" w:hAnsiTheme="majorBidi" w:cstheme="majorBidi"/>
                <w:spacing w:val="0"/>
              </w:rPr>
              <w:t xml:space="preserve"> </w:t>
            </w:r>
            <w:r w:rsidRPr="004D2375">
              <w:rPr>
                <w:rFonts w:asciiTheme="majorBidi" w:hAnsiTheme="majorBidi" w:cstheme="majorBidi"/>
                <w:spacing w:val="0"/>
              </w:rPr>
              <w:t>received</w:t>
            </w:r>
            <w:r w:rsidR="006E2CC9" w:rsidRPr="004D2375">
              <w:rPr>
                <w:rFonts w:asciiTheme="majorBidi" w:hAnsiTheme="majorBidi" w:cstheme="majorBidi"/>
                <w:spacing w:val="0"/>
              </w:rPr>
              <w:t xml:space="preserve"> </w:t>
            </w:r>
            <w:r w:rsidRPr="004D2375">
              <w:rPr>
                <w:rFonts w:asciiTheme="majorBidi" w:hAnsiTheme="majorBidi" w:cstheme="majorBidi"/>
                <w:spacing w:val="0"/>
              </w:rPr>
              <w:t>prior</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deadline</w:t>
            </w:r>
            <w:r w:rsidR="006E2CC9" w:rsidRPr="004D2375">
              <w:rPr>
                <w:rFonts w:asciiTheme="majorBidi" w:hAnsiTheme="majorBidi" w:cstheme="majorBidi"/>
                <w:spacing w:val="0"/>
              </w:rPr>
              <w:t xml:space="preserve"> </w:t>
            </w:r>
            <w:r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Pr="004D2375">
              <w:rPr>
                <w:rFonts w:asciiTheme="majorBidi" w:hAnsiTheme="majorBidi" w:cstheme="majorBidi"/>
                <w:spacing w:val="0"/>
              </w:rPr>
              <w:t>submission</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307427" w:rsidRPr="004D2375">
              <w:rPr>
                <w:rFonts w:asciiTheme="majorBidi" w:hAnsiTheme="majorBidi" w:cstheme="majorBidi"/>
                <w:spacing w:val="0"/>
              </w:rPr>
              <w:t>Bid</w:t>
            </w:r>
            <w:r w:rsidRPr="004D2375">
              <w:rPr>
                <w:rFonts w:asciiTheme="majorBidi" w:hAnsiTheme="majorBidi" w:cstheme="majorBidi"/>
                <w:spacing w:val="0"/>
              </w:rPr>
              <w:t>s</w:t>
            </w:r>
            <w:r w:rsidR="006E2CC9" w:rsidRPr="004D2375">
              <w:rPr>
                <w:rFonts w:asciiTheme="majorBidi" w:hAnsiTheme="majorBidi" w:cstheme="majorBidi"/>
                <w:spacing w:val="0"/>
              </w:rPr>
              <w:t xml:space="preserve"> </w:t>
            </w:r>
            <w:r w:rsidRPr="004D2375">
              <w:rPr>
                <w:rFonts w:asciiTheme="majorBidi" w:hAnsiTheme="majorBidi" w:cstheme="majorBidi"/>
              </w:rPr>
              <w:t>within</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period</w:t>
            </w:r>
            <w:r w:rsidR="006E2CC9" w:rsidRPr="004D2375">
              <w:rPr>
                <w:rFonts w:asciiTheme="majorBidi" w:hAnsiTheme="majorBidi" w:cstheme="majorBidi"/>
              </w:rPr>
              <w:t xml:space="preserve"> </w:t>
            </w:r>
            <w:r w:rsidRPr="004D2375">
              <w:rPr>
                <w:rFonts w:asciiTheme="majorBidi" w:hAnsiTheme="majorBidi" w:cstheme="majorBidi"/>
              </w:rPr>
              <w:t>specified</w:t>
            </w:r>
            <w:r w:rsidR="006E2CC9" w:rsidRPr="004D2375">
              <w:rPr>
                <w:rFonts w:asciiTheme="majorBidi" w:hAnsiTheme="majorBidi" w:cstheme="majorBidi"/>
                <w:b/>
              </w:rPr>
              <w:t xml:space="preserve"> </w:t>
            </w:r>
            <w:r w:rsidRPr="004D2375">
              <w:rPr>
                <w:rFonts w:asciiTheme="majorBidi" w:hAnsiTheme="majorBidi" w:cstheme="majorBidi"/>
                <w:b/>
              </w:rPr>
              <w:t>in</w:t>
            </w:r>
            <w:r w:rsidR="006E2CC9" w:rsidRPr="004D2375">
              <w:rPr>
                <w:rFonts w:asciiTheme="majorBidi" w:hAnsiTheme="majorBidi" w:cstheme="majorBidi"/>
                <w:b/>
              </w:rPr>
              <w:t xml:space="preserve"> </w:t>
            </w:r>
            <w:r w:rsidRPr="004D2375">
              <w:rPr>
                <w:rFonts w:asciiTheme="majorBidi" w:hAnsiTheme="majorBidi" w:cstheme="majorBidi"/>
                <w:b/>
              </w:rPr>
              <w:t>the</w:t>
            </w:r>
            <w:r w:rsidR="006E2CC9" w:rsidRPr="004D2375">
              <w:rPr>
                <w:rFonts w:asciiTheme="majorBidi" w:hAnsiTheme="majorBidi" w:cstheme="majorBidi"/>
                <w:b/>
              </w:rPr>
              <w:t xml:space="preserve"> </w:t>
            </w:r>
            <w:r w:rsidRPr="004D2375">
              <w:rPr>
                <w:rFonts w:asciiTheme="majorBidi" w:hAnsiTheme="majorBidi" w:cstheme="majorBidi"/>
                <w:b/>
              </w:rPr>
              <w:t>BDS</w:t>
            </w:r>
            <w:r w:rsidRPr="004D2375">
              <w:rPr>
                <w:rFonts w:asciiTheme="majorBidi" w:hAnsiTheme="majorBidi" w:cstheme="majorBidi"/>
                <w:b/>
                <w:spacing w:val="0"/>
              </w:rPr>
              <w:t>.</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forward</w:t>
            </w:r>
            <w:r w:rsidR="006E2CC9" w:rsidRPr="004D2375">
              <w:rPr>
                <w:rFonts w:asciiTheme="majorBidi" w:hAnsiTheme="majorBidi" w:cstheme="majorBidi"/>
                <w:spacing w:val="0"/>
              </w:rPr>
              <w:t xml:space="preserve"> </w:t>
            </w:r>
            <w:r w:rsidRPr="004D2375">
              <w:rPr>
                <w:rFonts w:asciiTheme="majorBidi" w:hAnsiTheme="majorBidi" w:cstheme="majorBidi"/>
                <w:spacing w:val="0"/>
              </w:rPr>
              <w:t>copies</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its</w:t>
            </w:r>
            <w:r w:rsidR="006E2CC9" w:rsidRPr="004D2375">
              <w:rPr>
                <w:rFonts w:asciiTheme="majorBidi" w:hAnsiTheme="majorBidi" w:cstheme="majorBidi"/>
                <w:spacing w:val="0"/>
              </w:rPr>
              <w:t xml:space="preserve"> </w:t>
            </w:r>
            <w:r w:rsidRPr="004D2375">
              <w:rPr>
                <w:rFonts w:asciiTheme="majorBidi" w:hAnsiTheme="majorBidi" w:cstheme="majorBidi"/>
                <w:spacing w:val="0"/>
              </w:rPr>
              <w:t>response</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all</w:t>
            </w:r>
            <w:r w:rsidR="006E2CC9" w:rsidRPr="004D2375">
              <w:rPr>
                <w:rFonts w:asciiTheme="majorBidi" w:hAnsiTheme="majorBidi" w:cstheme="majorBidi"/>
                <w:spacing w:val="0"/>
              </w:rPr>
              <w:t xml:space="preserve"> </w:t>
            </w:r>
            <w:r w:rsidRPr="004D2375">
              <w:rPr>
                <w:rFonts w:asciiTheme="majorBidi" w:hAnsiTheme="majorBidi" w:cstheme="majorBidi"/>
                <w:spacing w:val="0"/>
              </w:rPr>
              <w:t>Bidders</w:t>
            </w:r>
            <w:r w:rsidR="006E2CC9" w:rsidRPr="004D2375">
              <w:rPr>
                <w:rFonts w:asciiTheme="majorBidi" w:hAnsiTheme="majorBidi" w:cstheme="majorBidi"/>
                <w:spacing w:val="0"/>
              </w:rPr>
              <w:t xml:space="preserve"> </w:t>
            </w:r>
            <w:r w:rsidRPr="004D2375">
              <w:rPr>
                <w:rFonts w:asciiTheme="majorBidi" w:hAnsiTheme="majorBidi" w:cstheme="majorBidi"/>
                <w:spacing w:val="0"/>
              </w:rPr>
              <w:t>who</w:t>
            </w:r>
            <w:r w:rsidR="006E2CC9" w:rsidRPr="004D2375">
              <w:rPr>
                <w:rFonts w:asciiTheme="majorBidi" w:hAnsiTheme="majorBidi" w:cstheme="majorBidi"/>
                <w:spacing w:val="0"/>
              </w:rPr>
              <w:t xml:space="preserve"> </w:t>
            </w:r>
            <w:r w:rsidRPr="004D2375">
              <w:rPr>
                <w:rFonts w:asciiTheme="majorBidi" w:hAnsiTheme="majorBidi" w:cstheme="majorBidi"/>
                <w:spacing w:val="0"/>
              </w:rPr>
              <w:t>have</w:t>
            </w:r>
            <w:r w:rsidR="006E2CC9" w:rsidRPr="004D2375">
              <w:rPr>
                <w:rFonts w:asciiTheme="majorBidi" w:hAnsiTheme="majorBidi" w:cstheme="majorBidi"/>
                <w:spacing w:val="0"/>
              </w:rPr>
              <w:t xml:space="preserve"> </w:t>
            </w:r>
            <w:r w:rsidRPr="004D2375">
              <w:rPr>
                <w:rFonts w:asciiTheme="majorBidi" w:hAnsiTheme="majorBidi" w:cstheme="majorBidi"/>
                <w:spacing w:val="0"/>
              </w:rPr>
              <w:t>acquired</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CA1ABD" w:rsidRPr="004D2375">
              <w:rPr>
                <w:rFonts w:asciiTheme="majorBidi" w:hAnsiTheme="majorBidi" w:cstheme="majorBidi"/>
                <w:spacing w:val="0"/>
              </w:rPr>
              <w:t>bidding</w:t>
            </w:r>
            <w:r w:rsidR="00E23A76" w:rsidRPr="004D2375">
              <w:rPr>
                <w:rFonts w:asciiTheme="majorBidi" w:hAnsiTheme="majorBidi" w:cstheme="majorBidi"/>
                <w:spacing w:val="0"/>
              </w:rPr>
              <w:t xml:space="preserve"> document</w:t>
            </w:r>
            <w:r w:rsidR="006E2CC9" w:rsidRPr="004D2375">
              <w:rPr>
                <w:rFonts w:asciiTheme="majorBidi" w:hAnsiTheme="majorBidi" w:cstheme="majorBidi"/>
                <w:spacing w:val="0"/>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accordance</w:t>
            </w:r>
            <w:r w:rsidR="006E2CC9" w:rsidRPr="004D2375">
              <w:rPr>
                <w:rFonts w:asciiTheme="majorBidi" w:hAnsiTheme="majorBidi" w:cstheme="majorBidi"/>
              </w:rPr>
              <w:t xml:space="preserve"> </w:t>
            </w:r>
            <w:r w:rsidRPr="004D2375">
              <w:rPr>
                <w:rFonts w:asciiTheme="majorBidi" w:hAnsiTheme="majorBidi" w:cstheme="majorBidi"/>
              </w:rPr>
              <w:t>with</w:t>
            </w:r>
            <w:r w:rsidR="006E2CC9" w:rsidRPr="004D2375">
              <w:rPr>
                <w:rFonts w:asciiTheme="majorBidi" w:hAnsiTheme="majorBidi" w:cstheme="majorBidi"/>
              </w:rPr>
              <w:t xml:space="preserve"> </w:t>
            </w:r>
            <w:r w:rsidRPr="004D2375">
              <w:rPr>
                <w:rFonts w:asciiTheme="majorBidi" w:hAnsiTheme="majorBidi" w:cstheme="majorBidi"/>
              </w:rPr>
              <w:t>ITB</w:t>
            </w:r>
            <w:r w:rsidR="006E2CC9" w:rsidRPr="004D2375">
              <w:rPr>
                <w:rFonts w:asciiTheme="majorBidi" w:hAnsiTheme="majorBidi" w:cstheme="majorBidi"/>
              </w:rPr>
              <w:t xml:space="preserve"> </w:t>
            </w:r>
            <w:r w:rsidRPr="004D2375">
              <w:rPr>
                <w:rFonts w:asciiTheme="majorBidi" w:hAnsiTheme="majorBidi" w:cstheme="majorBidi"/>
              </w:rPr>
              <w:t>6.3,</w:t>
            </w:r>
            <w:r w:rsidR="006E2CC9" w:rsidRPr="004D2375">
              <w:rPr>
                <w:rFonts w:asciiTheme="majorBidi" w:hAnsiTheme="majorBidi" w:cstheme="majorBidi"/>
              </w:rPr>
              <w:t xml:space="preserve"> </w:t>
            </w:r>
            <w:r w:rsidRPr="004D2375">
              <w:rPr>
                <w:rFonts w:asciiTheme="majorBidi" w:hAnsiTheme="majorBidi" w:cstheme="majorBidi"/>
                <w:spacing w:val="0"/>
              </w:rPr>
              <w:t>including</w:t>
            </w:r>
            <w:r w:rsidR="006E2CC9" w:rsidRPr="004D2375">
              <w:rPr>
                <w:rFonts w:asciiTheme="majorBidi" w:hAnsiTheme="majorBidi" w:cstheme="majorBidi"/>
                <w:spacing w:val="0"/>
              </w:rPr>
              <w:t xml:space="preserve"> </w:t>
            </w:r>
            <w:r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Pr="004D2375">
              <w:rPr>
                <w:rFonts w:asciiTheme="majorBidi" w:hAnsiTheme="majorBidi" w:cstheme="majorBidi"/>
                <w:spacing w:val="0"/>
              </w:rPr>
              <w:t>description</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inquiry</w:t>
            </w:r>
            <w:r w:rsidR="006E2CC9" w:rsidRPr="004D2375">
              <w:rPr>
                <w:rFonts w:asciiTheme="majorBidi" w:hAnsiTheme="majorBidi" w:cstheme="majorBidi"/>
                <w:spacing w:val="0"/>
              </w:rPr>
              <w:t xml:space="preserve"> </w:t>
            </w:r>
            <w:r w:rsidRPr="004D2375">
              <w:rPr>
                <w:rFonts w:asciiTheme="majorBidi" w:hAnsiTheme="majorBidi" w:cstheme="majorBidi"/>
                <w:spacing w:val="0"/>
              </w:rPr>
              <w:t>but</w:t>
            </w:r>
            <w:r w:rsidR="006E2CC9" w:rsidRPr="004D2375">
              <w:rPr>
                <w:rFonts w:asciiTheme="majorBidi" w:hAnsiTheme="majorBidi" w:cstheme="majorBidi"/>
                <w:spacing w:val="0"/>
              </w:rPr>
              <w:t xml:space="preserve"> </w:t>
            </w:r>
            <w:r w:rsidRPr="004D2375">
              <w:rPr>
                <w:rFonts w:asciiTheme="majorBidi" w:hAnsiTheme="majorBidi" w:cstheme="majorBidi"/>
                <w:spacing w:val="0"/>
              </w:rPr>
              <w:t>without</w:t>
            </w:r>
            <w:r w:rsidR="006E2CC9" w:rsidRPr="004D2375">
              <w:rPr>
                <w:rFonts w:asciiTheme="majorBidi" w:hAnsiTheme="majorBidi" w:cstheme="majorBidi"/>
                <w:spacing w:val="0"/>
              </w:rPr>
              <w:t xml:space="preserve"> </w:t>
            </w:r>
            <w:r w:rsidRPr="004D2375">
              <w:rPr>
                <w:rFonts w:asciiTheme="majorBidi" w:hAnsiTheme="majorBidi" w:cstheme="majorBidi"/>
                <w:spacing w:val="0"/>
              </w:rPr>
              <w:t>identifying</w:t>
            </w:r>
            <w:r w:rsidR="006E2CC9" w:rsidRPr="004D2375">
              <w:rPr>
                <w:rFonts w:asciiTheme="majorBidi" w:hAnsiTheme="majorBidi" w:cstheme="majorBidi"/>
                <w:spacing w:val="0"/>
              </w:rPr>
              <w:t xml:space="preserve"> </w:t>
            </w:r>
            <w:r w:rsidRPr="004D2375">
              <w:rPr>
                <w:rFonts w:asciiTheme="majorBidi" w:hAnsiTheme="majorBidi" w:cstheme="majorBidi"/>
                <w:spacing w:val="0"/>
              </w:rPr>
              <w:t>its</w:t>
            </w:r>
            <w:r w:rsidR="006E2CC9" w:rsidRPr="004D2375">
              <w:rPr>
                <w:rFonts w:asciiTheme="majorBidi" w:hAnsiTheme="majorBidi" w:cstheme="majorBidi"/>
                <w:spacing w:val="0"/>
              </w:rPr>
              <w:t xml:space="preserve"> </w:t>
            </w:r>
            <w:r w:rsidRPr="004D2375">
              <w:rPr>
                <w:rFonts w:asciiTheme="majorBidi" w:hAnsiTheme="majorBidi" w:cstheme="majorBidi"/>
                <w:spacing w:val="0"/>
              </w:rPr>
              <w:t>source.</w:t>
            </w:r>
            <w:r w:rsidR="006E2CC9" w:rsidRPr="004D2375">
              <w:rPr>
                <w:rFonts w:asciiTheme="majorBidi" w:hAnsiTheme="majorBidi" w:cstheme="majorBidi"/>
                <w:spacing w:val="0"/>
              </w:rPr>
              <w:t xml:space="preserve"> </w:t>
            </w:r>
            <w:r w:rsidRPr="004D2375">
              <w:rPr>
                <w:rFonts w:asciiTheme="majorBidi" w:hAnsiTheme="majorBidi" w:cstheme="majorBidi"/>
                <w:spacing w:val="0"/>
              </w:rPr>
              <w:t>If</w:t>
            </w:r>
            <w:r w:rsidR="006E2CC9" w:rsidRPr="004D2375">
              <w:rPr>
                <w:rFonts w:asciiTheme="majorBidi" w:hAnsiTheme="majorBidi" w:cstheme="majorBidi"/>
                <w:spacing w:val="0"/>
              </w:rPr>
              <w:t xml:space="preserve"> </w:t>
            </w:r>
            <w:r w:rsidRPr="004D2375">
              <w:rPr>
                <w:rFonts w:asciiTheme="majorBidi" w:hAnsiTheme="majorBidi" w:cstheme="majorBidi"/>
                <w:spacing w:val="0"/>
              </w:rPr>
              <w:t>so</w:t>
            </w:r>
            <w:r w:rsidR="006E2CC9" w:rsidRPr="004D2375">
              <w:rPr>
                <w:rFonts w:asciiTheme="majorBidi" w:hAnsiTheme="majorBidi" w:cstheme="majorBidi"/>
                <w:spacing w:val="0"/>
              </w:rPr>
              <w:t xml:space="preserve"> </w:t>
            </w:r>
            <w:r w:rsidRPr="004D2375">
              <w:rPr>
                <w:rFonts w:asciiTheme="majorBidi" w:hAnsiTheme="majorBidi" w:cstheme="majorBidi"/>
                <w:spacing w:val="0"/>
              </w:rPr>
              <w:t>specified</w:t>
            </w:r>
            <w:r w:rsidR="006E2CC9" w:rsidRPr="004D2375">
              <w:rPr>
                <w:rFonts w:asciiTheme="majorBidi" w:hAnsiTheme="majorBidi" w:cstheme="majorBidi"/>
                <w:b/>
                <w:spacing w:val="0"/>
              </w:rPr>
              <w:t xml:space="preserve"> </w:t>
            </w:r>
            <w:r w:rsidRPr="004D2375">
              <w:rPr>
                <w:rFonts w:asciiTheme="majorBidi" w:hAnsiTheme="majorBidi" w:cstheme="majorBidi"/>
                <w:b/>
                <w:spacing w:val="0"/>
              </w:rPr>
              <w:t>in</w:t>
            </w:r>
            <w:r w:rsidR="006E2CC9" w:rsidRPr="004D2375">
              <w:rPr>
                <w:rFonts w:asciiTheme="majorBidi" w:hAnsiTheme="majorBidi" w:cstheme="majorBidi"/>
                <w:b/>
                <w:spacing w:val="0"/>
              </w:rPr>
              <w:t xml:space="preserve"> </w:t>
            </w:r>
            <w:r w:rsidRPr="004D2375">
              <w:rPr>
                <w:rFonts w:asciiTheme="majorBidi" w:hAnsiTheme="majorBidi" w:cstheme="majorBidi"/>
                <w:b/>
                <w:spacing w:val="0"/>
              </w:rPr>
              <w:t>the</w:t>
            </w:r>
            <w:r w:rsidR="006E2CC9" w:rsidRPr="004D2375">
              <w:rPr>
                <w:rFonts w:asciiTheme="majorBidi" w:hAnsiTheme="majorBidi" w:cstheme="majorBidi"/>
                <w:b/>
                <w:spacing w:val="0"/>
              </w:rPr>
              <w:t xml:space="preserve"> </w:t>
            </w:r>
            <w:r w:rsidRPr="004D2375">
              <w:rPr>
                <w:rFonts w:asciiTheme="majorBidi" w:hAnsiTheme="majorBidi" w:cstheme="majorBidi"/>
                <w:b/>
                <w:spacing w:val="0"/>
              </w:rPr>
              <w:t>BDS</w:t>
            </w:r>
            <w:r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also</w:t>
            </w:r>
            <w:r w:rsidR="006E2CC9" w:rsidRPr="004D2375">
              <w:rPr>
                <w:rFonts w:asciiTheme="majorBidi" w:hAnsiTheme="majorBidi" w:cstheme="majorBidi"/>
                <w:spacing w:val="0"/>
              </w:rPr>
              <w:t xml:space="preserve"> </w:t>
            </w:r>
            <w:r w:rsidRPr="004D2375">
              <w:rPr>
                <w:rFonts w:asciiTheme="majorBidi" w:hAnsiTheme="majorBidi" w:cstheme="majorBidi"/>
                <w:spacing w:val="0"/>
              </w:rPr>
              <w:t>promptly</w:t>
            </w:r>
            <w:r w:rsidR="006E2CC9" w:rsidRPr="004D2375">
              <w:rPr>
                <w:rFonts w:asciiTheme="majorBidi" w:hAnsiTheme="majorBidi" w:cstheme="majorBidi"/>
                <w:spacing w:val="0"/>
              </w:rPr>
              <w:t xml:space="preserve"> </w:t>
            </w:r>
            <w:r w:rsidRPr="004D2375">
              <w:rPr>
                <w:rFonts w:asciiTheme="majorBidi" w:hAnsiTheme="majorBidi" w:cstheme="majorBidi"/>
                <w:spacing w:val="0"/>
              </w:rPr>
              <w:t>publish</w:t>
            </w:r>
            <w:r w:rsidR="006E2CC9" w:rsidRPr="004D2375">
              <w:rPr>
                <w:rFonts w:asciiTheme="majorBidi" w:hAnsiTheme="majorBidi" w:cstheme="majorBidi"/>
                <w:spacing w:val="0"/>
              </w:rPr>
              <w:t xml:space="preserve"> </w:t>
            </w:r>
            <w:r w:rsidRPr="004D2375">
              <w:rPr>
                <w:rFonts w:asciiTheme="majorBidi" w:hAnsiTheme="majorBidi" w:cstheme="majorBidi"/>
                <w:spacing w:val="0"/>
              </w:rPr>
              <w:t>its</w:t>
            </w:r>
            <w:r w:rsidR="006E2CC9" w:rsidRPr="004D2375">
              <w:rPr>
                <w:rFonts w:asciiTheme="majorBidi" w:hAnsiTheme="majorBidi" w:cstheme="majorBidi"/>
                <w:spacing w:val="0"/>
              </w:rPr>
              <w:t xml:space="preserve"> </w:t>
            </w:r>
            <w:r w:rsidRPr="004D2375">
              <w:rPr>
                <w:rFonts w:asciiTheme="majorBidi" w:hAnsiTheme="majorBidi" w:cstheme="majorBidi"/>
                <w:spacing w:val="0"/>
              </w:rPr>
              <w:t>response</w:t>
            </w:r>
            <w:r w:rsidR="006E2CC9" w:rsidRPr="004D2375">
              <w:rPr>
                <w:rFonts w:asciiTheme="majorBidi" w:hAnsiTheme="majorBidi" w:cstheme="majorBidi"/>
                <w:spacing w:val="0"/>
              </w:rPr>
              <w:t xml:space="preserve"> </w:t>
            </w:r>
            <w:r w:rsidRPr="004D2375">
              <w:rPr>
                <w:rFonts w:asciiTheme="majorBidi" w:hAnsiTheme="majorBidi" w:cstheme="majorBidi"/>
                <w:spacing w:val="0"/>
              </w:rPr>
              <w:t>at</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web</w:t>
            </w:r>
            <w:r w:rsidR="006E2CC9" w:rsidRPr="004D2375">
              <w:rPr>
                <w:rFonts w:asciiTheme="majorBidi" w:hAnsiTheme="majorBidi" w:cstheme="majorBidi"/>
                <w:spacing w:val="0"/>
              </w:rPr>
              <w:t xml:space="preserve"> </w:t>
            </w:r>
            <w:r w:rsidRPr="004D2375">
              <w:rPr>
                <w:rFonts w:asciiTheme="majorBidi" w:hAnsiTheme="majorBidi" w:cstheme="majorBidi"/>
                <w:spacing w:val="0"/>
              </w:rPr>
              <w:t>page</w:t>
            </w:r>
            <w:r w:rsidR="006E2CC9" w:rsidRPr="004D2375">
              <w:rPr>
                <w:rFonts w:asciiTheme="majorBidi" w:hAnsiTheme="majorBidi" w:cstheme="majorBidi"/>
                <w:spacing w:val="0"/>
              </w:rPr>
              <w:t xml:space="preserve"> </w:t>
            </w:r>
            <w:r w:rsidRPr="004D2375">
              <w:rPr>
                <w:rFonts w:asciiTheme="majorBidi" w:hAnsiTheme="majorBidi" w:cstheme="majorBidi"/>
                <w:spacing w:val="0"/>
              </w:rPr>
              <w:t>identified</w:t>
            </w:r>
            <w:r w:rsidR="006E2CC9" w:rsidRPr="004D2375">
              <w:rPr>
                <w:rFonts w:asciiTheme="majorBidi" w:hAnsiTheme="majorBidi" w:cstheme="majorBidi"/>
                <w:spacing w:val="0"/>
              </w:rPr>
              <w:t xml:space="preserve"> </w:t>
            </w:r>
            <w:r w:rsidRPr="004D2375">
              <w:rPr>
                <w:rFonts w:asciiTheme="majorBidi" w:hAnsiTheme="majorBidi" w:cstheme="majorBidi"/>
                <w:b/>
                <w:spacing w:val="0"/>
              </w:rPr>
              <w:t>in</w:t>
            </w:r>
            <w:r w:rsidR="006E2CC9" w:rsidRPr="004D2375">
              <w:rPr>
                <w:rFonts w:asciiTheme="majorBidi" w:hAnsiTheme="majorBidi" w:cstheme="majorBidi"/>
                <w:b/>
                <w:spacing w:val="0"/>
              </w:rPr>
              <w:t xml:space="preserve"> </w:t>
            </w:r>
            <w:r w:rsidRPr="004D2375">
              <w:rPr>
                <w:rFonts w:asciiTheme="majorBidi" w:hAnsiTheme="majorBidi" w:cstheme="majorBidi"/>
                <w:b/>
                <w:spacing w:val="0"/>
              </w:rPr>
              <w:t>the</w:t>
            </w:r>
            <w:r w:rsidR="006E2CC9" w:rsidRPr="004D2375">
              <w:rPr>
                <w:rFonts w:asciiTheme="majorBidi" w:hAnsiTheme="majorBidi" w:cstheme="majorBidi"/>
                <w:b/>
                <w:spacing w:val="0"/>
              </w:rPr>
              <w:t xml:space="preserve"> </w:t>
            </w:r>
            <w:r w:rsidRPr="004D2375">
              <w:rPr>
                <w:rFonts w:asciiTheme="majorBidi" w:hAnsiTheme="majorBidi" w:cstheme="majorBidi"/>
                <w:b/>
                <w:spacing w:val="0"/>
              </w:rPr>
              <w:t>BDS</w:t>
            </w:r>
            <w:r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Pr="004D2375">
              <w:rPr>
                <w:rFonts w:asciiTheme="majorBidi" w:hAnsiTheme="majorBidi" w:cstheme="majorBidi"/>
                <w:spacing w:val="0"/>
              </w:rPr>
              <w:t>Should</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clarification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result</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changes</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essential</w:t>
            </w:r>
            <w:r w:rsidR="006E2CC9" w:rsidRPr="004D2375">
              <w:rPr>
                <w:rFonts w:asciiTheme="majorBidi" w:hAnsiTheme="majorBidi" w:cstheme="majorBidi"/>
                <w:spacing w:val="0"/>
              </w:rPr>
              <w:t xml:space="preserve"> </w:t>
            </w:r>
            <w:r w:rsidRPr="004D2375">
              <w:rPr>
                <w:rFonts w:asciiTheme="majorBidi" w:hAnsiTheme="majorBidi" w:cstheme="majorBidi"/>
                <w:spacing w:val="0"/>
              </w:rPr>
              <w:t>elements</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CA1ABD" w:rsidRPr="004D2375">
              <w:rPr>
                <w:rFonts w:asciiTheme="majorBidi" w:hAnsiTheme="majorBidi" w:cstheme="majorBidi"/>
                <w:spacing w:val="0"/>
              </w:rPr>
              <w:t>bidding</w:t>
            </w:r>
            <w:r w:rsidR="00E23A76" w:rsidRPr="004D2375">
              <w:rPr>
                <w:rFonts w:asciiTheme="majorBidi" w:hAnsiTheme="majorBidi" w:cstheme="majorBidi"/>
                <w:spacing w:val="0"/>
              </w:rPr>
              <w:t xml:space="preserve"> document</w:t>
            </w:r>
            <w:r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amend</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CA1ABD" w:rsidRPr="004D2375">
              <w:rPr>
                <w:rFonts w:asciiTheme="majorBidi" w:hAnsiTheme="majorBidi" w:cstheme="majorBidi"/>
                <w:spacing w:val="0"/>
              </w:rPr>
              <w:t>bidding</w:t>
            </w:r>
            <w:r w:rsidR="00E23A76" w:rsidRPr="004D2375">
              <w:rPr>
                <w:rFonts w:asciiTheme="majorBidi" w:hAnsiTheme="majorBidi" w:cstheme="majorBidi"/>
                <w:spacing w:val="0"/>
              </w:rPr>
              <w:t xml:space="preserve"> document</w:t>
            </w:r>
            <w:r w:rsidR="006E2CC9" w:rsidRPr="004D2375">
              <w:rPr>
                <w:rFonts w:asciiTheme="majorBidi" w:hAnsiTheme="majorBidi" w:cstheme="majorBidi"/>
                <w:spacing w:val="0"/>
              </w:rPr>
              <w:t xml:space="preserve"> </w:t>
            </w:r>
            <w:r w:rsidRPr="004D2375">
              <w:rPr>
                <w:rFonts w:asciiTheme="majorBidi" w:hAnsiTheme="majorBidi" w:cstheme="majorBidi"/>
                <w:spacing w:val="0"/>
              </w:rPr>
              <w:t>following</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procedure</w:t>
            </w:r>
            <w:r w:rsidR="006E2CC9" w:rsidRPr="004D2375">
              <w:rPr>
                <w:rFonts w:asciiTheme="majorBidi" w:hAnsiTheme="majorBidi" w:cstheme="majorBidi"/>
                <w:spacing w:val="0"/>
              </w:rPr>
              <w:t xml:space="preserve"> </w:t>
            </w:r>
            <w:r w:rsidRPr="004D2375">
              <w:rPr>
                <w:rFonts w:asciiTheme="majorBidi" w:hAnsiTheme="majorBidi" w:cstheme="majorBidi"/>
                <w:spacing w:val="0"/>
              </w:rPr>
              <w:t>under</w:t>
            </w:r>
            <w:r w:rsidR="006E2CC9" w:rsidRPr="004D2375">
              <w:rPr>
                <w:rFonts w:asciiTheme="majorBidi" w:hAnsiTheme="majorBidi" w:cstheme="majorBidi"/>
                <w:spacing w:val="0"/>
              </w:rPr>
              <w:t xml:space="preserve"> </w:t>
            </w:r>
            <w:r w:rsidRPr="004D2375">
              <w:rPr>
                <w:rFonts w:asciiTheme="majorBidi" w:hAnsiTheme="majorBidi" w:cstheme="majorBidi"/>
                <w:spacing w:val="0"/>
              </w:rPr>
              <w:t>ITB</w:t>
            </w:r>
            <w:r w:rsidR="006E2CC9" w:rsidRPr="004D2375">
              <w:rPr>
                <w:rFonts w:asciiTheme="majorBidi" w:hAnsiTheme="majorBidi" w:cstheme="majorBidi"/>
                <w:spacing w:val="0"/>
              </w:rPr>
              <w:t xml:space="preserve"> </w:t>
            </w:r>
            <w:r w:rsidRPr="004D2375">
              <w:rPr>
                <w:rFonts w:asciiTheme="majorBidi" w:hAnsiTheme="majorBidi" w:cstheme="majorBidi"/>
                <w:spacing w:val="0"/>
              </w:rPr>
              <w:t>8</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ITB</w:t>
            </w:r>
            <w:r w:rsidR="006E2CC9" w:rsidRPr="004D2375">
              <w:rPr>
                <w:rFonts w:asciiTheme="majorBidi" w:hAnsiTheme="majorBidi" w:cstheme="majorBidi"/>
                <w:spacing w:val="0"/>
              </w:rPr>
              <w:t xml:space="preserve"> </w:t>
            </w:r>
            <w:r w:rsidRPr="004D2375">
              <w:rPr>
                <w:rFonts w:asciiTheme="majorBidi" w:hAnsiTheme="majorBidi" w:cstheme="majorBidi"/>
                <w:spacing w:val="0"/>
              </w:rPr>
              <w:t>22.2.</w:t>
            </w:r>
          </w:p>
        </w:tc>
      </w:tr>
      <w:tr w:rsidR="00ED0D94" w:rsidRPr="004D2375" w14:paraId="4067FD42" w14:textId="77777777" w:rsidTr="00CE0DE7">
        <w:tc>
          <w:tcPr>
            <w:tcW w:w="3563" w:type="dxa"/>
          </w:tcPr>
          <w:p w14:paraId="32FBC4E6" w14:textId="77777777" w:rsidR="000E5DF7" w:rsidRPr="004D2375" w:rsidRDefault="000E5DF7" w:rsidP="009246F0">
            <w:pPr>
              <w:pStyle w:val="Section1-Clauses"/>
              <w:spacing w:before="120" w:after="120"/>
              <w:ind w:left="345"/>
              <w:rPr>
                <w:rFonts w:asciiTheme="majorBidi" w:hAnsiTheme="majorBidi" w:cstheme="majorBidi"/>
              </w:rPr>
            </w:pPr>
            <w:bookmarkStart w:id="90" w:name="_Toc431809063"/>
            <w:bookmarkStart w:id="91" w:name="_Toc438438828"/>
            <w:bookmarkStart w:id="92" w:name="_Toc438532576"/>
            <w:bookmarkStart w:id="93" w:name="_Toc438733972"/>
            <w:bookmarkStart w:id="94" w:name="_Toc438907012"/>
            <w:bookmarkStart w:id="95" w:name="_Toc438907211"/>
            <w:bookmarkStart w:id="96" w:name="_Toc348000790"/>
            <w:bookmarkStart w:id="97" w:name="_Toc436905712"/>
            <w:bookmarkStart w:id="98" w:name="_Toc222916212"/>
            <w:r w:rsidRPr="004D2375">
              <w:rPr>
                <w:rFonts w:asciiTheme="majorBidi" w:hAnsiTheme="majorBidi" w:cstheme="majorBidi"/>
              </w:rPr>
              <w:t>Amendment</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bookmarkEnd w:id="90"/>
            <w:bookmarkEnd w:id="91"/>
            <w:bookmarkEnd w:id="92"/>
            <w:bookmarkEnd w:id="93"/>
            <w:bookmarkEnd w:id="94"/>
            <w:bookmarkEnd w:id="95"/>
            <w:bookmarkEnd w:id="96"/>
            <w:bookmarkEnd w:id="97"/>
            <w:r w:rsidR="00CA1ABD" w:rsidRPr="004D2375">
              <w:rPr>
                <w:rFonts w:asciiTheme="majorBidi" w:hAnsiTheme="majorBidi" w:cstheme="majorBidi"/>
              </w:rPr>
              <w:t>Bidding</w:t>
            </w:r>
            <w:r w:rsidR="00E23A76" w:rsidRPr="004D2375">
              <w:rPr>
                <w:rFonts w:asciiTheme="majorBidi" w:hAnsiTheme="majorBidi" w:cstheme="majorBidi"/>
              </w:rPr>
              <w:t xml:space="preserve"> Document</w:t>
            </w:r>
            <w:bookmarkEnd w:id="98"/>
          </w:p>
          <w:p w14:paraId="7FBD77D4" w14:textId="77777777" w:rsidR="00ED0D94" w:rsidRPr="004D2375" w:rsidRDefault="00ED0D94" w:rsidP="005F3618">
            <w:pPr>
              <w:spacing w:before="120" w:after="120"/>
              <w:ind w:left="337" w:hanging="337"/>
              <w:rPr>
                <w:rFonts w:asciiTheme="majorBidi" w:hAnsiTheme="majorBidi" w:cstheme="majorBidi"/>
                <w:b/>
              </w:rPr>
            </w:pPr>
          </w:p>
        </w:tc>
        <w:tc>
          <w:tcPr>
            <w:tcW w:w="5527" w:type="dxa"/>
          </w:tcPr>
          <w:p w14:paraId="22AAFCC6" w14:textId="77777777" w:rsidR="00ED0D94" w:rsidRPr="004D2375" w:rsidRDefault="00ED0D94" w:rsidP="005F3618">
            <w:pPr>
              <w:pStyle w:val="Sub-ClauseText"/>
              <w:numPr>
                <w:ilvl w:val="1"/>
                <w:numId w:val="17"/>
              </w:numPr>
              <w:ind w:left="605" w:hanging="605"/>
              <w:rPr>
                <w:rFonts w:asciiTheme="majorBidi" w:hAnsiTheme="majorBidi" w:cstheme="majorBidi"/>
                <w:spacing w:val="0"/>
              </w:rPr>
            </w:pPr>
            <w:r w:rsidRPr="004D2375">
              <w:rPr>
                <w:rFonts w:asciiTheme="majorBidi" w:hAnsiTheme="majorBidi" w:cstheme="majorBidi"/>
                <w:spacing w:val="0"/>
              </w:rPr>
              <w:t>At</w:t>
            </w:r>
            <w:r w:rsidR="006E2CC9" w:rsidRPr="004D2375">
              <w:rPr>
                <w:rFonts w:asciiTheme="majorBidi" w:hAnsiTheme="majorBidi" w:cstheme="majorBidi"/>
                <w:spacing w:val="0"/>
              </w:rPr>
              <w:t xml:space="preserve"> </w:t>
            </w:r>
            <w:r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Pr="004D2375">
              <w:rPr>
                <w:rFonts w:asciiTheme="majorBidi" w:hAnsiTheme="majorBidi" w:cstheme="majorBidi"/>
                <w:spacing w:val="0"/>
              </w:rPr>
              <w:t>time</w:t>
            </w:r>
            <w:r w:rsidR="006E2CC9" w:rsidRPr="004D2375">
              <w:rPr>
                <w:rFonts w:asciiTheme="majorBidi" w:hAnsiTheme="majorBidi" w:cstheme="majorBidi"/>
                <w:spacing w:val="0"/>
              </w:rPr>
              <w:t xml:space="preserve"> </w:t>
            </w:r>
            <w:r w:rsidRPr="004D2375">
              <w:rPr>
                <w:rFonts w:asciiTheme="majorBidi" w:hAnsiTheme="majorBidi" w:cstheme="majorBidi"/>
                <w:spacing w:val="0"/>
              </w:rPr>
              <w:t>prior</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deadline</w:t>
            </w:r>
            <w:r w:rsidR="006E2CC9" w:rsidRPr="004D2375">
              <w:rPr>
                <w:rFonts w:asciiTheme="majorBidi" w:hAnsiTheme="majorBidi" w:cstheme="majorBidi"/>
                <w:spacing w:val="0"/>
              </w:rPr>
              <w:t xml:space="preserve"> </w:t>
            </w:r>
            <w:r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Pr="004D2375">
              <w:rPr>
                <w:rFonts w:asciiTheme="majorBidi" w:hAnsiTheme="majorBidi" w:cstheme="majorBidi"/>
                <w:spacing w:val="0"/>
              </w:rPr>
              <w:t>submission</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307427" w:rsidRPr="004D2375">
              <w:rPr>
                <w:rFonts w:asciiTheme="majorBidi" w:hAnsiTheme="majorBidi" w:cstheme="majorBidi"/>
                <w:spacing w:val="0"/>
              </w:rPr>
              <w:t>Bid</w:t>
            </w:r>
            <w:r w:rsidRPr="004D2375">
              <w:rPr>
                <w:rFonts w:asciiTheme="majorBidi" w:hAnsiTheme="majorBidi" w:cstheme="majorBidi"/>
                <w:spacing w:val="0"/>
              </w:rPr>
              <w:t>s,</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Pr="004D2375">
              <w:rPr>
                <w:rFonts w:asciiTheme="majorBidi" w:hAnsiTheme="majorBidi" w:cstheme="majorBidi"/>
                <w:spacing w:val="0"/>
              </w:rPr>
              <w:t>may</w:t>
            </w:r>
            <w:r w:rsidR="006E2CC9" w:rsidRPr="004D2375">
              <w:rPr>
                <w:rFonts w:asciiTheme="majorBidi" w:hAnsiTheme="majorBidi" w:cstheme="majorBidi"/>
                <w:spacing w:val="0"/>
              </w:rPr>
              <w:t xml:space="preserve"> </w:t>
            </w:r>
            <w:r w:rsidRPr="004D2375">
              <w:rPr>
                <w:rFonts w:asciiTheme="majorBidi" w:hAnsiTheme="majorBidi" w:cstheme="majorBidi"/>
                <w:spacing w:val="0"/>
              </w:rPr>
              <w:t>amend</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CA1ABD" w:rsidRPr="004D2375">
              <w:rPr>
                <w:rFonts w:asciiTheme="majorBidi" w:hAnsiTheme="majorBidi" w:cstheme="majorBidi"/>
                <w:spacing w:val="0"/>
              </w:rPr>
              <w:t>bidding</w:t>
            </w:r>
            <w:r w:rsidR="00E23A76" w:rsidRPr="004D2375">
              <w:rPr>
                <w:rFonts w:asciiTheme="majorBidi" w:hAnsiTheme="majorBidi" w:cstheme="majorBidi"/>
                <w:spacing w:val="0"/>
              </w:rPr>
              <w:t xml:space="preserve"> document</w:t>
            </w:r>
            <w:r w:rsidR="006E2CC9" w:rsidRPr="004D2375">
              <w:rPr>
                <w:rFonts w:asciiTheme="majorBidi" w:hAnsiTheme="majorBidi" w:cstheme="majorBidi"/>
                <w:spacing w:val="0"/>
              </w:rPr>
              <w:t xml:space="preserve"> </w:t>
            </w:r>
            <w:r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Pr="004D2375">
              <w:rPr>
                <w:rFonts w:asciiTheme="majorBidi" w:hAnsiTheme="majorBidi" w:cstheme="majorBidi"/>
                <w:spacing w:val="0"/>
              </w:rPr>
              <w:t>issuing</w:t>
            </w:r>
            <w:r w:rsidR="006E2CC9" w:rsidRPr="004D2375">
              <w:rPr>
                <w:rFonts w:asciiTheme="majorBidi" w:hAnsiTheme="majorBidi" w:cstheme="majorBidi"/>
                <w:spacing w:val="0"/>
              </w:rPr>
              <w:t xml:space="preserve"> </w:t>
            </w:r>
            <w:r w:rsidR="00C20ADE" w:rsidRPr="004D2375">
              <w:rPr>
                <w:rFonts w:asciiTheme="majorBidi" w:hAnsiTheme="majorBidi" w:cstheme="majorBidi"/>
                <w:spacing w:val="0"/>
              </w:rPr>
              <w:t>a</w:t>
            </w:r>
            <w:r w:rsidRPr="004D2375">
              <w:rPr>
                <w:rFonts w:asciiTheme="majorBidi" w:hAnsiTheme="majorBidi" w:cstheme="majorBidi"/>
                <w:spacing w:val="0"/>
              </w:rPr>
              <w:t>ddenda.</w:t>
            </w:r>
          </w:p>
          <w:p w14:paraId="14AFFC0B" w14:textId="77777777" w:rsidR="00ED0D94" w:rsidRPr="004D2375" w:rsidRDefault="00ED0D94" w:rsidP="005F3618">
            <w:pPr>
              <w:pStyle w:val="Sub-ClauseText"/>
              <w:numPr>
                <w:ilvl w:val="1"/>
                <w:numId w:val="17"/>
              </w:numPr>
              <w:ind w:left="605" w:hanging="605"/>
              <w:rPr>
                <w:rFonts w:asciiTheme="majorBidi" w:hAnsiTheme="majorBidi" w:cstheme="majorBidi"/>
                <w:spacing w:val="0"/>
              </w:rPr>
            </w:pPr>
            <w:r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Pr="004D2375">
              <w:rPr>
                <w:rFonts w:asciiTheme="majorBidi" w:hAnsiTheme="majorBidi" w:cstheme="majorBidi"/>
                <w:spacing w:val="0"/>
              </w:rPr>
              <w:t>addendum</w:t>
            </w:r>
            <w:r w:rsidR="006E2CC9" w:rsidRPr="004D2375">
              <w:rPr>
                <w:rFonts w:asciiTheme="majorBidi" w:hAnsiTheme="majorBidi" w:cstheme="majorBidi"/>
                <w:spacing w:val="0"/>
              </w:rPr>
              <w:t xml:space="preserve"> </w:t>
            </w:r>
            <w:r w:rsidRPr="004D2375">
              <w:rPr>
                <w:rFonts w:asciiTheme="majorBidi" w:hAnsiTheme="majorBidi" w:cstheme="majorBidi"/>
                <w:spacing w:val="0"/>
              </w:rPr>
              <w:t>issued</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part</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CA1ABD" w:rsidRPr="004D2375">
              <w:rPr>
                <w:rFonts w:asciiTheme="majorBidi" w:hAnsiTheme="majorBidi" w:cstheme="majorBidi"/>
                <w:spacing w:val="0"/>
              </w:rPr>
              <w:t>bidding</w:t>
            </w:r>
            <w:r w:rsidR="00E23A76" w:rsidRPr="004D2375">
              <w:rPr>
                <w:rFonts w:asciiTheme="majorBidi" w:hAnsiTheme="majorBidi" w:cstheme="majorBidi"/>
                <w:spacing w:val="0"/>
              </w:rPr>
              <w:t xml:space="preserve"> document</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communicated</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writing</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all</w:t>
            </w:r>
            <w:r w:rsidR="006E2CC9" w:rsidRPr="004D2375">
              <w:rPr>
                <w:rFonts w:asciiTheme="majorBidi" w:hAnsiTheme="majorBidi" w:cstheme="majorBidi"/>
                <w:spacing w:val="0"/>
              </w:rPr>
              <w:t xml:space="preserve"> </w:t>
            </w:r>
            <w:r w:rsidRPr="004D2375">
              <w:rPr>
                <w:rFonts w:asciiTheme="majorBidi" w:hAnsiTheme="majorBidi" w:cstheme="majorBidi"/>
                <w:spacing w:val="0"/>
              </w:rPr>
              <w:t>who</w:t>
            </w:r>
            <w:r w:rsidR="006E2CC9" w:rsidRPr="004D2375">
              <w:rPr>
                <w:rFonts w:asciiTheme="majorBidi" w:hAnsiTheme="majorBidi" w:cstheme="majorBidi"/>
                <w:spacing w:val="0"/>
              </w:rPr>
              <w:t xml:space="preserve"> </w:t>
            </w:r>
            <w:r w:rsidRPr="004D2375">
              <w:rPr>
                <w:rFonts w:asciiTheme="majorBidi" w:hAnsiTheme="majorBidi" w:cstheme="majorBidi"/>
                <w:spacing w:val="0"/>
              </w:rPr>
              <w:t>have</w:t>
            </w:r>
            <w:r w:rsidR="006E2CC9" w:rsidRPr="004D2375">
              <w:rPr>
                <w:rFonts w:asciiTheme="majorBidi" w:hAnsiTheme="majorBidi" w:cstheme="majorBidi"/>
                <w:spacing w:val="0"/>
              </w:rPr>
              <w:t xml:space="preserve"> </w:t>
            </w:r>
            <w:r w:rsidRPr="004D2375">
              <w:rPr>
                <w:rFonts w:asciiTheme="majorBidi" w:hAnsiTheme="majorBidi" w:cstheme="majorBidi"/>
                <w:spacing w:val="0"/>
              </w:rPr>
              <w:t>obtained</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CA1ABD" w:rsidRPr="004D2375">
              <w:rPr>
                <w:rFonts w:asciiTheme="majorBidi" w:hAnsiTheme="majorBidi" w:cstheme="majorBidi"/>
                <w:spacing w:val="0"/>
              </w:rPr>
              <w:t>bidding</w:t>
            </w:r>
            <w:r w:rsidR="00E23A76" w:rsidRPr="004D2375">
              <w:rPr>
                <w:rFonts w:asciiTheme="majorBidi" w:hAnsiTheme="majorBidi" w:cstheme="majorBidi"/>
                <w:spacing w:val="0"/>
              </w:rPr>
              <w:t xml:space="preserve"> document</w:t>
            </w:r>
            <w:r w:rsidR="006E2CC9" w:rsidRPr="004D2375">
              <w:rPr>
                <w:rFonts w:asciiTheme="majorBidi" w:hAnsiTheme="majorBidi" w:cstheme="majorBidi"/>
                <w:spacing w:val="0"/>
              </w:rPr>
              <w:t xml:space="preserve"> </w:t>
            </w:r>
            <w:r w:rsidRPr="004D2375">
              <w:rPr>
                <w:rFonts w:asciiTheme="majorBidi" w:hAnsiTheme="majorBidi" w:cstheme="majorBidi"/>
                <w:spacing w:val="0"/>
              </w:rPr>
              <w:t>from</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accordance</w:t>
            </w:r>
            <w:r w:rsidR="006E2CC9" w:rsidRPr="004D2375">
              <w:rPr>
                <w:rFonts w:asciiTheme="majorBidi" w:hAnsiTheme="majorBidi" w:cstheme="majorBidi"/>
                <w:spacing w:val="0"/>
              </w:rPr>
              <w:t xml:space="preserve"> </w:t>
            </w:r>
            <w:r w:rsidRPr="004D2375">
              <w:rPr>
                <w:rFonts w:asciiTheme="majorBidi" w:hAnsiTheme="majorBidi" w:cstheme="majorBidi"/>
                <w:spacing w:val="0"/>
              </w:rPr>
              <w:t>with</w:t>
            </w:r>
            <w:r w:rsidR="006E2CC9" w:rsidRPr="004D2375">
              <w:rPr>
                <w:rFonts w:asciiTheme="majorBidi" w:hAnsiTheme="majorBidi" w:cstheme="majorBidi"/>
                <w:spacing w:val="0"/>
              </w:rPr>
              <w:t xml:space="preserve"> </w:t>
            </w:r>
            <w:r w:rsidRPr="004D2375">
              <w:rPr>
                <w:rFonts w:asciiTheme="majorBidi" w:hAnsiTheme="majorBidi" w:cstheme="majorBidi"/>
                <w:spacing w:val="0"/>
              </w:rPr>
              <w:t>ITB</w:t>
            </w:r>
            <w:r w:rsidR="006E2CC9" w:rsidRPr="004D2375">
              <w:rPr>
                <w:rFonts w:asciiTheme="majorBidi" w:hAnsiTheme="majorBidi" w:cstheme="majorBidi"/>
                <w:spacing w:val="0"/>
              </w:rPr>
              <w:t xml:space="preserve"> </w:t>
            </w:r>
            <w:r w:rsidRPr="004D2375">
              <w:rPr>
                <w:rFonts w:asciiTheme="majorBidi" w:hAnsiTheme="majorBidi" w:cstheme="majorBidi"/>
                <w:spacing w:val="0"/>
              </w:rPr>
              <w:t>6.3.</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also</w:t>
            </w:r>
            <w:r w:rsidR="006E2CC9" w:rsidRPr="004D2375">
              <w:rPr>
                <w:rFonts w:asciiTheme="majorBidi" w:hAnsiTheme="majorBidi" w:cstheme="majorBidi"/>
                <w:spacing w:val="0"/>
              </w:rPr>
              <w:t xml:space="preserve"> </w:t>
            </w:r>
            <w:r w:rsidRPr="004D2375">
              <w:rPr>
                <w:rFonts w:asciiTheme="majorBidi" w:hAnsiTheme="majorBidi" w:cstheme="majorBidi"/>
                <w:spacing w:val="0"/>
              </w:rPr>
              <w:t>promptly</w:t>
            </w:r>
            <w:r w:rsidR="006E2CC9" w:rsidRPr="004D2375">
              <w:rPr>
                <w:rFonts w:asciiTheme="majorBidi" w:hAnsiTheme="majorBidi" w:cstheme="majorBidi"/>
                <w:spacing w:val="0"/>
              </w:rPr>
              <w:t xml:space="preserve"> </w:t>
            </w:r>
            <w:r w:rsidRPr="004D2375">
              <w:rPr>
                <w:rFonts w:asciiTheme="majorBidi" w:hAnsiTheme="majorBidi" w:cstheme="majorBidi"/>
                <w:spacing w:val="0"/>
              </w:rPr>
              <w:t>publish</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addendum</w:t>
            </w:r>
            <w:r w:rsidR="006E2CC9" w:rsidRPr="004D2375">
              <w:rPr>
                <w:rFonts w:asciiTheme="majorBidi" w:hAnsiTheme="majorBidi" w:cstheme="majorBidi"/>
                <w:spacing w:val="0"/>
              </w:rPr>
              <w:t xml:space="preserve"> </w:t>
            </w:r>
            <w:r w:rsidRPr="004D2375">
              <w:rPr>
                <w:rFonts w:asciiTheme="majorBidi" w:hAnsiTheme="majorBidi" w:cstheme="majorBidi"/>
                <w:spacing w:val="0"/>
              </w:rPr>
              <w:t>on</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Purchaser’s</w:t>
            </w:r>
            <w:r w:rsidR="006E2CC9" w:rsidRPr="004D2375">
              <w:rPr>
                <w:rFonts w:asciiTheme="majorBidi" w:hAnsiTheme="majorBidi" w:cstheme="majorBidi"/>
                <w:spacing w:val="0"/>
              </w:rPr>
              <w:t xml:space="preserve"> </w:t>
            </w:r>
            <w:r w:rsidRPr="004D2375">
              <w:rPr>
                <w:rFonts w:asciiTheme="majorBidi" w:hAnsiTheme="majorBidi" w:cstheme="majorBidi"/>
                <w:spacing w:val="0"/>
              </w:rPr>
              <w:t>web</w:t>
            </w:r>
            <w:r w:rsidR="006E2CC9" w:rsidRPr="004D2375">
              <w:rPr>
                <w:rFonts w:asciiTheme="majorBidi" w:hAnsiTheme="majorBidi" w:cstheme="majorBidi"/>
                <w:spacing w:val="0"/>
              </w:rPr>
              <w:t xml:space="preserve"> </w:t>
            </w:r>
            <w:r w:rsidRPr="004D2375">
              <w:rPr>
                <w:rFonts w:asciiTheme="majorBidi" w:hAnsiTheme="majorBidi" w:cstheme="majorBidi"/>
                <w:spacing w:val="0"/>
              </w:rPr>
              <w:t>page</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accordance</w:t>
            </w:r>
            <w:r w:rsidR="006E2CC9" w:rsidRPr="004D2375">
              <w:rPr>
                <w:rFonts w:asciiTheme="majorBidi" w:hAnsiTheme="majorBidi" w:cstheme="majorBidi"/>
                <w:spacing w:val="0"/>
              </w:rPr>
              <w:t xml:space="preserve"> </w:t>
            </w:r>
            <w:r w:rsidRPr="004D2375">
              <w:rPr>
                <w:rFonts w:asciiTheme="majorBidi" w:hAnsiTheme="majorBidi" w:cstheme="majorBidi"/>
                <w:spacing w:val="0"/>
              </w:rPr>
              <w:t>with</w:t>
            </w:r>
            <w:r w:rsidR="006E2CC9" w:rsidRPr="004D2375">
              <w:rPr>
                <w:rFonts w:asciiTheme="majorBidi" w:hAnsiTheme="majorBidi" w:cstheme="majorBidi"/>
                <w:spacing w:val="0"/>
              </w:rPr>
              <w:t xml:space="preserve"> </w:t>
            </w:r>
            <w:r w:rsidRPr="004D2375">
              <w:rPr>
                <w:rFonts w:asciiTheme="majorBidi" w:hAnsiTheme="majorBidi" w:cstheme="majorBidi"/>
                <w:spacing w:val="0"/>
              </w:rPr>
              <w:t>ITB</w:t>
            </w:r>
            <w:r w:rsidR="006E2CC9" w:rsidRPr="004D2375">
              <w:rPr>
                <w:rFonts w:asciiTheme="majorBidi" w:hAnsiTheme="majorBidi" w:cstheme="majorBidi"/>
                <w:spacing w:val="0"/>
              </w:rPr>
              <w:t xml:space="preserve"> </w:t>
            </w:r>
            <w:r w:rsidRPr="004D2375">
              <w:rPr>
                <w:rFonts w:asciiTheme="majorBidi" w:hAnsiTheme="majorBidi" w:cstheme="majorBidi"/>
                <w:spacing w:val="0"/>
              </w:rPr>
              <w:t>7.1.</w:t>
            </w:r>
            <w:r w:rsidR="006E2CC9" w:rsidRPr="004D2375">
              <w:rPr>
                <w:rFonts w:asciiTheme="majorBidi" w:hAnsiTheme="majorBidi" w:cstheme="majorBidi"/>
                <w:spacing w:val="0"/>
              </w:rPr>
              <w:t xml:space="preserve"> </w:t>
            </w:r>
          </w:p>
          <w:p w14:paraId="3E64E9BE" w14:textId="77777777" w:rsidR="00ED0D94" w:rsidRPr="004D2375" w:rsidRDefault="00ED0D94" w:rsidP="005F3618">
            <w:pPr>
              <w:pStyle w:val="Sub-ClauseText"/>
              <w:numPr>
                <w:ilvl w:val="1"/>
                <w:numId w:val="17"/>
              </w:numPr>
              <w:ind w:left="605" w:hanging="605"/>
              <w:rPr>
                <w:rFonts w:asciiTheme="majorBidi" w:hAnsiTheme="majorBidi" w:cstheme="majorBidi"/>
                <w:spacing w:val="0"/>
              </w:rPr>
            </w:pP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give</w:t>
            </w:r>
            <w:r w:rsidR="006E2CC9" w:rsidRPr="004D2375">
              <w:rPr>
                <w:rFonts w:asciiTheme="majorBidi" w:hAnsiTheme="majorBidi" w:cstheme="majorBidi"/>
                <w:spacing w:val="0"/>
              </w:rPr>
              <w:t xml:space="preserve"> </w:t>
            </w:r>
            <w:r w:rsidRPr="004D2375">
              <w:rPr>
                <w:rFonts w:asciiTheme="majorBidi" w:hAnsiTheme="majorBidi" w:cstheme="majorBidi"/>
                <w:spacing w:val="0"/>
              </w:rPr>
              <w:t>prospective</w:t>
            </w:r>
            <w:r w:rsidR="006E2CC9" w:rsidRPr="004D2375">
              <w:rPr>
                <w:rFonts w:asciiTheme="majorBidi" w:hAnsiTheme="majorBidi" w:cstheme="majorBidi"/>
                <w:spacing w:val="0"/>
              </w:rPr>
              <w:t xml:space="preserve"> </w:t>
            </w:r>
            <w:r w:rsidRPr="004D2375">
              <w:rPr>
                <w:rFonts w:asciiTheme="majorBidi" w:hAnsiTheme="majorBidi" w:cstheme="majorBidi"/>
                <w:spacing w:val="0"/>
              </w:rPr>
              <w:t>Bidders</w:t>
            </w:r>
            <w:r w:rsidR="006E2CC9" w:rsidRPr="004D2375">
              <w:rPr>
                <w:rFonts w:asciiTheme="majorBidi" w:hAnsiTheme="majorBidi" w:cstheme="majorBidi"/>
                <w:spacing w:val="0"/>
              </w:rPr>
              <w:t xml:space="preserve"> </w:t>
            </w:r>
            <w:r w:rsidRPr="004D2375">
              <w:rPr>
                <w:rFonts w:asciiTheme="majorBidi" w:hAnsiTheme="majorBidi" w:cstheme="majorBidi"/>
                <w:spacing w:val="0"/>
              </w:rPr>
              <w:t>reasonable</w:t>
            </w:r>
            <w:r w:rsidR="006E2CC9" w:rsidRPr="004D2375">
              <w:rPr>
                <w:rFonts w:asciiTheme="majorBidi" w:hAnsiTheme="majorBidi" w:cstheme="majorBidi"/>
                <w:spacing w:val="0"/>
              </w:rPr>
              <w:t xml:space="preserve"> </w:t>
            </w:r>
            <w:r w:rsidRPr="004D2375">
              <w:rPr>
                <w:rFonts w:asciiTheme="majorBidi" w:hAnsiTheme="majorBidi" w:cstheme="majorBidi"/>
                <w:spacing w:val="0"/>
              </w:rPr>
              <w:t>time</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which</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take</w:t>
            </w:r>
            <w:r w:rsidR="006E2CC9" w:rsidRPr="004D2375">
              <w:rPr>
                <w:rFonts w:asciiTheme="majorBidi" w:hAnsiTheme="majorBidi" w:cstheme="majorBidi"/>
                <w:spacing w:val="0"/>
              </w:rPr>
              <w:t xml:space="preserve"> </w:t>
            </w:r>
            <w:r w:rsidRPr="004D2375">
              <w:rPr>
                <w:rFonts w:asciiTheme="majorBidi" w:hAnsiTheme="majorBidi" w:cstheme="majorBidi"/>
                <w:spacing w:val="0"/>
              </w:rPr>
              <w:t>an</w:t>
            </w:r>
            <w:r w:rsidR="006E2CC9" w:rsidRPr="004D2375">
              <w:rPr>
                <w:rFonts w:asciiTheme="majorBidi" w:hAnsiTheme="majorBidi" w:cstheme="majorBidi"/>
                <w:spacing w:val="0"/>
              </w:rPr>
              <w:t xml:space="preserve"> </w:t>
            </w:r>
            <w:r w:rsidRPr="004D2375">
              <w:rPr>
                <w:rFonts w:asciiTheme="majorBidi" w:hAnsiTheme="majorBidi" w:cstheme="majorBidi"/>
                <w:spacing w:val="0"/>
              </w:rPr>
              <w:t>addendum</w:t>
            </w:r>
            <w:r w:rsidR="006E2CC9" w:rsidRPr="004D2375">
              <w:rPr>
                <w:rFonts w:asciiTheme="majorBidi" w:hAnsiTheme="majorBidi" w:cstheme="majorBidi"/>
                <w:spacing w:val="0"/>
              </w:rPr>
              <w:t xml:space="preserve"> </w:t>
            </w:r>
            <w:r w:rsidRPr="004D2375">
              <w:rPr>
                <w:rFonts w:asciiTheme="majorBidi" w:hAnsiTheme="majorBidi" w:cstheme="majorBidi"/>
                <w:spacing w:val="0"/>
              </w:rPr>
              <w:t>into</w:t>
            </w:r>
            <w:r w:rsidR="006E2CC9" w:rsidRPr="004D2375">
              <w:rPr>
                <w:rFonts w:asciiTheme="majorBidi" w:hAnsiTheme="majorBidi" w:cstheme="majorBidi"/>
                <w:spacing w:val="0"/>
              </w:rPr>
              <w:t xml:space="preserve"> </w:t>
            </w:r>
            <w:r w:rsidRPr="004D2375">
              <w:rPr>
                <w:rFonts w:asciiTheme="majorBidi" w:hAnsiTheme="majorBidi" w:cstheme="majorBidi"/>
                <w:spacing w:val="0"/>
              </w:rPr>
              <w:t>account</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preparing</w:t>
            </w:r>
            <w:r w:rsidR="006E2CC9" w:rsidRPr="004D2375">
              <w:rPr>
                <w:rFonts w:asciiTheme="majorBidi" w:hAnsiTheme="majorBidi" w:cstheme="majorBidi"/>
                <w:spacing w:val="0"/>
              </w:rPr>
              <w:t xml:space="preserve"> </w:t>
            </w:r>
            <w:r w:rsidRPr="004D2375">
              <w:rPr>
                <w:rFonts w:asciiTheme="majorBidi" w:hAnsiTheme="majorBidi" w:cstheme="majorBidi"/>
                <w:spacing w:val="0"/>
              </w:rPr>
              <w:t>their</w:t>
            </w:r>
            <w:r w:rsidR="006E2CC9" w:rsidRPr="004D2375">
              <w:rPr>
                <w:rFonts w:asciiTheme="majorBidi" w:hAnsiTheme="majorBidi" w:cstheme="majorBidi"/>
                <w:spacing w:val="0"/>
              </w:rPr>
              <w:t xml:space="preserve"> </w:t>
            </w:r>
            <w:r w:rsidR="00307427" w:rsidRPr="004D2375">
              <w:rPr>
                <w:rFonts w:asciiTheme="majorBidi" w:hAnsiTheme="majorBidi" w:cstheme="majorBidi"/>
                <w:spacing w:val="0"/>
              </w:rPr>
              <w:t>Bid</w:t>
            </w:r>
            <w:r w:rsidRPr="004D2375">
              <w:rPr>
                <w:rFonts w:asciiTheme="majorBidi" w:hAnsiTheme="majorBidi" w:cstheme="majorBidi"/>
                <w:spacing w:val="0"/>
              </w:rPr>
              <w:t>s,</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Pr="004D2375">
              <w:rPr>
                <w:rFonts w:asciiTheme="majorBidi" w:hAnsiTheme="majorBidi" w:cstheme="majorBidi"/>
                <w:spacing w:val="0"/>
              </w:rPr>
              <w:t>may,</w:t>
            </w:r>
            <w:r w:rsidR="006E2CC9" w:rsidRPr="004D2375">
              <w:rPr>
                <w:rFonts w:asciiTheme="majorBidi" w:hAnsiTheme="majorBidi" w:cstheme="majorBidi"/>
                <w:spacing w:val="0"/>
              </w:rPr>
              <w:t xml:space="preserve"> </w:t>
            </w:r>
            <w:r w:rsidRPr="004D2375">
              <w:rPr>
                <w:rFonts w:asciiTheme="majorBidi" w:hAnsiTheme="majorBidi" w:cstheme="majorBidi"/>
                <w:spacing w:val="0"/>
              </w:rPr>
              <w:t>at</w:t>
            </w:r>
            <w:r w:rsidR="006E2CC9" w:rsidRPr="004D2375">
              <w:rPr>
                <w:rFonts w:asciiTheme="majorBidi" w:hAnsiTheme="majorBidi" w:cstheme="majorBidi"/>
                <w:spacing w:val="0"/>
              </w:rPr>
              <w:t xml:space="preserve"> </w:t>
            </w:r>
            <w:r w:rsidRPr="004D2375">
              <w:rPr>
                <w:rFonts w:asciiTheme="majorBidi" w:hAnsiTheme="majorBidi" w:cstheme="majorBidi"/>
                <w:spacing w:val="0"/>
              </w:rPr>
              <w:t>its</w:t>
            </w:r>
            <w:r w:rsidR="006E2CC9" w:rsidRPr="004D2375">
              <w:rPr>
                <w:rFonts w:asciiTheme="majorBidi" w:hAnsiTheme="majorBidi" w:cstheme="majorBidi"/>
                <w:spacing w:val="0"/>
              </w:rPr>
              <w:t xml:space="preserve"> </w:t>
            </w:r>
            <w:r w:rsidRPr="004D2375">
              <w:rPr>
                <w:rFonts w:asciiTheme="majorBidi" w:hAnsiTheme="majorBidi" w:cstheme="majorBidi"/>
                <w:spacing w:val="0"/>
              </w:rPr>
              <w:lastRenderedPageBreak/>
              <w:t>discretion,</w:t>
            </w:r>
            <w:r w:rsidR="006E2CC9" w:rsidRPr="004D2375">
              <w:rPr>
                <w:rFonts w:asciiTheme="majorBidi" w:hAnsiTheme="majorBidi" w:cstheme="majorBidi"/>
                <w:spacing w:val="0"/>
              </w:rPr>
              <w:t xml:space="preserve"> </w:t>
            </w:r>
            <w:r w:rsidRPr="004D2375">
              <w:rPr>
                <w:rFonts w:asciiTheme="majorBidi" w:hAnsiTheme="majorBidi" w:cstheme="majorBidi"/>
                <w:spacing w:val="0"/>
              </w:rPr>
              <w:t>extend</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deadline</w:t>
            </w:r>
            <w:r w:rsidR="006E2CC9" w:rsidRPr="004D2375">
              <w:rPr>
                <w:rFonts w:asciiTheme="majorBidi" w:hAnsiTheme="majorBidi" w:cstheme="majorBidi"/>
                <w:spacing w:val="0"/>
              </w:rPr>
              <w:t xml:space="preserve"> </w:t>
            </w:r>
            <w:r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submission</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307427" w:rsidRPr="004D2375">
              <w:rPr>
                <w:rFonts w:asciiTheme="majorBidi" w:hAnsiTheme="majorBidi" w:cstheme="majorBidi"/>
                <w:spacing w:val="0"/>
              </w:rPr>
              <w:t>Bid</w:t>
            </w:r>
            <w:r w:rsidRPr="004D2375">
              <w:rPr>
                <w:rFonts w:asciiTheme="majorBidi" w:hAnsiTheme="majorBidi" w:cstheme="majorBidi"/>
                <w:spacing w:val="0"/>
              </w:rPr>
              <w:t>s,</w:t>
            </w:r>
            <w:r w:rsidR="006E2CC9" w:rsidRPr="004D2375">
              <w:rPr>
                <w:rFonts w:asciiTheme="majorBidi" w:hAnsiTheme="majorBidi" w:cstheme="majorBidi"/>
                <w:spacing w:val="0"/>
              </w:rPr>
              <w:t xml:space="preserve"> </w:t>
            </w:r>
            <w:r w:rsidRPr="004D2375">
              <w:rPr>
                <w:rFonts w:asciiTheme="majorBidi" w:hAnsiTheme="majorBidi" w:cstheme="majorBidi"/>
                <w:spacing w:val="0"/>
              </w:rPr>
              <w:t>pursuant</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ITB</w:t>
            </w:r>
            <w:r w:rsidR="006E2CC9" w:rsidRPr="004D2375">
              <w:rPr>
                <w:rFonts w:asciiTheme="majorBidi" w:hAnsiTheme="majorBidi" w:cstheme="majorBidi"/>
                <w:spacing w:val="0"/>
              </w:rPr>
              <w:t xml:space="preserve"> </w:t>
            </w:r>
            <w:r w:rsidRPr="004D2375">
              <w:rPr>
                <w:rFonts w:asciiTheme="majorBidi" w:hAnsiTheme="majorBidi" w:cstheme="majorBidi"/>
                <w:spacing w:val="0"/>
              </w:rPr>
              <w:t>22.2.</w:t>
            </w:r>
          </w:p>
        </w:tc>
      </w:tr>
      <w:tr w:rsidR="00FC147D" w:rsidRPr="004D2375" w14:paraId="6C251A85" w14:textId="77777777" w:rsidTr="00CE0DE7">
        <w:tc>
          <w:tcPr>
            <w:tcW w:w="9090" w:type="dxa"/>
            <w:gridSpan w:val="2"/>
          </w:tcPr>
          <w:p w14:paraId="706BA1A5" w14:textId="77777777" w:rsidR="00FC147D" w:rsidRPr="004D2375" w:rsidRDefault="00FC147D" w:rsidP="005F3618">
            <w:pPr>
              <w:pStyle w:val="Section1-Sections"/>
              <w:spacing w:after="120"/>
              <w:rPr>
                <w:rFonts w:asciiTheme="majorBidi" w:hAnsiTheme="majorBidi" w:cstheme="majorBidi"/>
              </w:rPr>
            </w:pPr>
            <w:bookmarkStart w:id="99" w:name="_Toc505659525"/>
            <w:bookmarkStart w:id="100" w:name="_Toc431809064"/>
            <w:bookmarkStart w:id="101" w:name="_Toc348000791"/>
            <w:bookmarkStart w:id="102" w:name="_Toc436905713"/>
            <w:bookmarkStart w:id="103" w:name="_Toc222916213"/>
            <w:r w:rsidRPr="004D2375">
              <w:rPr>
                <w:rFonts w:asciiTheme="majorBidi" w:hAnsiTheme="majorBidi" w:cstheme="majorBidi"/>
              </w:rPr>
              <w:lastRenderedPageBreak/>
              <w:t>Preparation</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Bids</w:t>
            </w:r>
            <w:bookmarkEnd w:id="99"/>
            <w:bookmarkEnd w:id="100"/>
            <w:bookmarkEnd w:id="101"/>
            <w:bookmarkEnd w:id="102"/>
            <w:bookmarkEnd w:id="103"/>
          </w:p>
        </w:tc>
      </w:tr>
      <w:tr w:rsidR="00ED0D94" w:rsidRPr="004D2375" w14:paraId="6097920A" w14:textId="77777777" w:rsidTr="00CE0DE7">
        <w:tc>
          <w:tcPr>
            <w:tcW w:w="3563" w:type="dxa"/>
          </w:tcPr>
          <w:p w14:paraId="66774997" w14:textId="77777777" w:rsidR="000E5DF7" w:rsidRPr="004D2375" w:rsidRDefault="000E5DF7" w:rsidP="009246F0">
            <w:pPr>
              <w:pStyle w:val="Section1-Clauses"/>
              <w:spacing w:before="120" w:after="120"/>
              <w:ind w:left="345"/>
              <w:rPr>
                <w:rFonts w:asciiTheme="majorBidi" w:hAnsiTheme="majorBidi" w:cstheme="majorBidi"/>
              </w:rPr>
            </w:pPr>
            <w:bookmarkStart w:id="104" w:name="_Toc431809065"/>
            <w:bookmarkStart w:id="105" w:name="_Toc438438830"/>
            <w:bookmarkStart w:id="106" w:name="_Toc438532578"/>
            <w:bookmarkStart w:id="107" w:name="_Toc438733974"/>
            <w:bookmarkStart w:id="108" w:name="_Toc438907013"/>
            <w:bookmarkStart w:id="109" w:name="_Toc438907212"/>
            <w:bookmarkStart w:id="110" w:name="_Toc348000792"/>
            <w:bookmarkStart w:id="111" w:name="_Toc436905714"/>
            <w:bookmarkStart w:id="112" w:name="_Toc222916214"/>
            <w:r w:rsidRPr="004D2375">
              <w:rPr>
                <w:rFonts w:asciiTheme="majorBidi" w:hAnsiTheme="majorBidi" w:cstheme="majorBidi"/>
              </w:rPr>
              <w:t>Cost</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Bidding</w:t>
            </w:r>
            <w:bookmarkEnd w:id="104"/>
            <w:bookmarkEnd w:id="105"/>
            <w:bookmarkEnd w:id="106"/>
            <w:bookmarkEnd w:id="107"/>
            <w:bookmarkEnd w:id="108"/>
            <w:bookmarkEnd w:id="109"/>
            <w:bookmarkEnd w:id="110"/>
            <w:bookmarkEnd w:id="111"/>
            <w:bookmarkEnd w:id="112"/>
          </w:p>
          <w:p w14:paraId="094F07A4" w14:textId="77777777" w:rsidR="00ED0D94" w:rsidRPr="004D2375" w:rsidRDefault="00ED0D94" w:rsidP="005F3618">
            <w:pPr>
              <w:spacing w:before="120" w:after="120"/>
              <w:ind w:left="427" w:hanging="427"/>
              <w:rPr>
                <w:rFonts w:asciiTheme="majorBidi" w:hAnsiTheme="majorBidi" w:cstheme="majorBidi"/>
                <w:b/>
              </w:rPr>
            </w:pPr>
          </w:p>
        </w:tc>
        <w:tc>
          <w:tcPr>
            <w:tcW w:w="5527" w:type="dxa"/>
          </w:tcPr>
          <w:p w14:paraId="37E4D3A1" w14:textId="77777777" w:rsidR="00ED0D94" w:rsidRPr="004D2375" w:rsidRDefault="00ED0D94" w:rsidP="005F3618">
            <w:pPr>
              <w:pStyle w:val="Sub-ClauseText"/>
              <w:numPr>
                <w:ilvl w:val="1"/>
                <w:numId w:val="18"/>
              </w:numPr>
              <w:rPr>
                <w:rFonts w:asciiTheme="majorBidi" w:hAnsiTheme="majorBidi" w:cstheme="majorBidi"/>
                <w:spacing w:val="0"/>
              </w:rPr>
            </w:pP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Bidder</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bear</w:t>
            </w:r>
            <w:r w:rsidR="006E2CC9" w:rsidRPr="004D2375">
              <w:rPr>
                <w:rFonts w:asciiTheme="majorBidi" w:hAnsiTheme="majorBidi" w:cstheme="majorBidi"/>
                <w:spacing w:val="0"/>
              </w:rPr>
              <w:t xml:space="preserve"> </w:t>
            </w:r>
            <w:r w:rsidRPr="004D2375">
              <w:rPr>
                <w:rFonts w:asciiTheme="majorBidi" w:hAnsiTheme="majorBidi" w:cstheme="majorBidi"/>
                <w:spacing w:val="0"/>
              </w:rPr>
              <w:t>all</w:t>
            </w:r>
            <w:r w:rsidR="006E2CC9" w:rsidRPr="004D2375">
              <w:rPr>
                <w:rFonts w:asciiTheme="majorBidi" w:hAnsiTheme="majorBidi" w:cstheme="majorBidi"/>
                <w:spacing w:val="0"/>
              </w:rPr>
              <w:t xml:space="preserve"> </w:t>
            </w:r>
            <w:r w:rsidRPr="004D2375">
              <w:rPr>
                <w:rFonts w:asciiTheme="majorBidi" w:hAnsiTheme="majorBidi" w:cstheme="majorBidi"/>
                <w:spacing w:val="0"/>
              </w:rPr>
              <w:t>costs</w:t>
            </w:r>
            <w:r w:rsidR="006E2CC9" w:rsidRPr="004D2375">
              <w:rPr>
                <w:rFonts w:asciiTheme="majorBidi" w:hAnsiTheme="majorBidi" w:cstheme="majorBidi"/>
                <w:spacing w:val="0"/>
              </w:rPr>
              <w:t xml:space="preserve"> </w:t>
            </w:r>
            <w:r w:rsidRPr="004D2375">
              <w:rPr>
                <w:rFonts w:asciiTheme="majorBidi" w:hAnsiTheme="majorBidi" w:cstheme="majorBidi"/>
                <w:spacing w:val="0"/>
              </w:rPr>
              <w:t>associated</w:t>
            </w:r>
            <w:r w:rsidR="006E2CC9" w:rsidRPr="004D2375">
              <w:rPr>
                <w:rFonts w:asciiTheme="majorBidi" w:hAnsiTheme="majorBidi" w:cstheme="majorBidi"/>
                <w:spacing w:val="0"/>
              </w:rPr>
              <w:t xml:space="preserve"> </w:t>
            </w:r>
            <w:r w:rsidRPr="004D2375">
              <w:rPr>
                <w:rFonts w:asciiTheme="majorBidi" w:hAnsiTheme="majorBidi" w:cstheme="majorBidi"/>
                <w:spacing w:val="0"/>
              </w:rPr>
              <w:t>with</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preparation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submission</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its</w:t>
            </w:r>
            <w:r w:rsidR="006E2CC9" w:rsidRPr="004D2375">
              <w:rPr>
                <w:rFonts w:asciiTheme="majorBidi" w:hAnsiTheme="majorBidi" w:cstheme="majorBidi"/>
                <w:spacing w:val="0"/>
              </w:rPr>
              <w:t xml:space="preserve"> </w:t>
            </w:r>
            <w:r w:rsidR="00307427" w:rsidRPr="004D2375">
              <w:rPr>
                <w:rFonts w:asciiTheme="majorBidi" w:hAnsiTheme="majorBidi" w:cstheme="majorBidi"/>
                <w:spacing w:val="0"/>
              </w:rPr>
              <w:t>Bid</w:t>
            </w:r>
            <w:r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not</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responsible</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liable</w:t>
            </w:r>
            <w:r w:rsidR="006E2CC9" w:rsidRPr="004D2375">
              <w:rPr>
                <w:rFonts w:asciiTheme="majorBidi" w:hAnsiTheme="majorBidi" w:cstheme="majorBidi"/>
                <w:spacing w:val="0"/>
              </w:rPr>
              <w:t xml:space="preserve"> </w:t>
            </w:r>
            <w:r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Pr="004D2375">
              <w:rPr>
                <w:rFonts w:asciiTheme="majorBidi" w:hAnsiTheme="majorBidi" w:cstheme="majorBidi"/>
                <w:spacing w:val="0"/>
              </w:rPr>
              <w:t>those</w:t>
            </w:r>
            <w:r w:rsidR="006E2CC9" w:rsidRPr="004D2375">
              <w:rPr>
                <w:rFonts w:asciiTheme="majorBidi" w:hAnsiTheme="majorBidi" w:cstheme="majorBidi"/>
                <w:spacing w:val="0"/>
              </w:rPr>
              <w:t xml:space="preserve"> </w:t>
            </w:r>
            <w:r w:rsidRPr="004D2375">
              <w:rPr>
                <w:rFonts w:asciiTheme="majorBidi" w:hAnsiTheme="majorBidi" w:cstheme="majorBidi"/>
                <w:spacing w:val="0"/>
              </w:rPr>
              <w:t>costs,</w:t>
            </w:r>
            <w:r w:rsidR="006E2CC9" w:rsidRPr="004D2375">
              <w:rPr>
                <w:rFonts w:asciiTheme="majorBidi" w:hAnsiTheme="majorBidi" w:cstheme="majorBidi"/>
                <w:spacing w:val="0"/>
              </w:rPr>
              <w:t xml:space="preserve"> </w:t>
            </w:r>
            <w:r w:rsidRPr="004D2375">
              <w:rPr>
                <w:rFonts w:asciiTheme="majorBidi" w:hAnsiTheme="majorBidi" w:cstheme="majorBidi"/>
                <w:spacing w:val="0"/>
              </w:rPr>
              <w:t>regardless</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conduct</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outcome</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307427" w:rsidRPr="004D2375">
              <w:rPr>
                <w:rFonts w:asciiTheme="majorBidi" w:hAnsiTheme="majorBidi" w:cstheme="majorBidi"/>
                <w:spacing w:val="0"/>
              </w:rPr>
              <w:t>Bid</w:t>
            </w:r>
            <w:r w:rsidRPr="004D2375">
              <w:rPr>
                <w:rFonts w:asciiTheme="majorBidi" w:hAnsiTheme="majorBidi" w:cstheme="majorBidi"/>
                <w:spacing w:val="0"/>
              </w:rPr>
              <w:t>ding</w:t>
            </w:r>
            <w:r w:rsidR="006E2CC9" w:rsidRPr="004D2375">
              <w:rPr>
                <w:rFonts w:asciiTheme="majorBidi" w:hAnsiTheme="majorBidi" w:cstheme="majorBidi"/>
                <w:spacing w:val="0"/>
              </w:rPr>
              <w:t xml:space="preserve"> </w:t>
            </w:r>
            <w:r w:rsidRPr="004D2375">
              <w:rPr>
                <w:rFonts w:asciiTheme="majorBidi" w:hAnsiTheme="majorBidi" w:cstheme="majorBidi"/>
                <w:spacing w:val="0"/>
              </w:rPr>
              <w:t>process.</w:t>
            </w:r>
          </w:p>
        </w:tc>
      </w:tr>
      <w:tr w:rsidR="00ED0D94" w:rsidRPr="004D2375" w14:paraId="6A5C3100" w14:textId="77777777" w:rsidTr="00CE0DE7">
        <w:tc>
          <w:tcPr>
            <w:tcW w:w="3563" w:type="dxa"/>
          </w:tcPr>
          <w:p w14:paraId="31CA7F92" w14:textId="77777777" w:rsidR="000E5DF7" w:rsidRPr="004D2375" w:rsidRDefault="000E5DF7" w:rsidP="009246F0">
            <w:pPr>
              <w:pStyle w:val="Section1-Clauses"/>
              <w:spacing w:before="120" w:after="120"/>
              <w:ind w:left="345"/>
              <w:rPr>
                <w:rFonts w:asciiTheme="majorBidi" w:hAnsiTheme="majorBidi" w:cstheme="majorBidi"/>
              </w:rPr>
            </w:pPr>
            <w:bookmarkStart w:id="113" w:name="_Toc431809066"/>
            <w:bookmarkStart w:id="114" w:name="_Toc438438831"/>
            <w:bookmarkStart w:id="115" w:name="_Toc438532579"/>
            <w:bookmarkStart w:id="116" w:name="_Toc438733975"/>
            <w:bookmarkStart w:id="117" w:name="_Toc438907014"/>
            <w:bookmarkStart w:id="118" w:name="_Toc438907213"/>
            <w:bookmarkStart w:id="119" w:name="_Toc436905715"/>
            <w:bookmarkStart w:id="120" w:name="_Toc222916215"/>
            <w:r w:rsidRPr="004D2375">
              <w:rPr>
                <w:rFonts w:asciiTheme="majorBidi" w:hAnsiTheme="majorBidi" w:cstheme="majorBidi"/>
              </w:rPr>
              <w:t>Language</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Bid</w:t>
            </w:r>
            <w:bookmarkEnd w:id="113"/>
            <w:bookmarkEnd w:id="114"/>
            <w:bookmarkEnd w:id="115"/>
            <w:bookmarkEnd w:id="116"/>
            <w:bookmarkEnd w:id="117"/>
            <w:bookmarkEnd w:id="118"/>
            <w:bookmarkEnd w:id="119"/>
            <w:bookmarkEnd w:id="120"/>
          </w:p>
          <w:p w14:paraId="408CDA22" w14:textId="77777777" w:rsidR="00ED0D94" w:rsidRPr="004D2375" w:rsidRDefault="00ED0D94" w:rsidP="005F3618">
            <w:pPr>
              <w:spacing w:before="120" w:after="120"/>
              <w:ind w:left="427" w:hanging="427"/>
              <w:rPr>
                <w:rFonts w:asciiTheme="majorBidi" w:hAnsiTheme="majorBidi" w:cstheme="majorBidi"/>
                <w:b/>
              </w:rPr>
            </w:pPr>
          </w:p>
        </w:tc>
        <w:tc>
          <w:tcPr>
            <w:tcW w:w="5527" w:type="dxa"/>
          </w:tcPr>
          <w:p w14:paraId="769918E0" w14:textId="77777777" w:rsidR="00ED0D94" w:rsidRPr="004D2375" w:rsidRDefault="00ED0D94" w:rsidP="005F3618">
            <w:pPr>
              <w:pStyle w:val="Sub-ClauseText"/>
              <w:numPr>
                <w:ilvl w:val="1"/>
                <w:numId w:val="19"/>
              </w:numPr>
              <w:rPr>
                <w:rFonts w:asciiTheme="majorBidi" w:hAnsiTheme="majorBidi" w:cstheme="majorBidi"/>
                <w:spacing w:val="0"/>
              </w:rPr>
            </w:pP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as</w:t>
            </w:r>
            <w:r w:rsidR="006E2CC9" w:rsidRPr="004D2375">
              <w:rPr>
                <w:rFonts w:asciiTheme="majorBidi" w:hAnsiTheme="majorBidi" w:cstheme="majorBidi"/>
                <w:spacing w:val="0"/>
              </w:rPr>
              <w:t xml:space="preserve"> </w:t>
            </w:r>
            <w:r w:rsidRPr="004D2375">
              <w:rPr>
                <w:rFonts w:asciiTheme="majorBidi" w:hAnsiTheme="majorBidi" w:cstheme="majorBidi"/>
                <w:spacing w:val="0"/>
              </w:rPr>
              <w:t>well</w:t>
            </w:r>
            <w:r w:rsidR="006E2CC9" w:rsidRPr="004D2375">
              <w:rPr>
                <w:rFonts w:asciiTheme="majorBidi" w:hAnsiTheme="majorBidi" w:cstheme="majorBidi"/>
                <w:spacing w:val="0"/>
              </w:rPr>
              <w:t xml:space="preserve"> </w:t>
            </w:r>
            <w:r w:rsidRPr="004D2375">
              <w:rPr>
                <w:rFonts w:asciiTheme="majorBidi" w:hAnsiTheme="majorBidi" w:cstheme="majorBidi"/>
                <w:spacing w:val="0"/>
              </w:rPr>
              <w:t>as</w:t>
            </w:r>
            <w:r w:rsidR="006E2CC9" w:rsidRPr="004D2375">
              <w:rPr>
                <w:rFonts w:asciiTheme="majorBidi" w:hAnsiTheme="majorBidi" w:cstheme="majorBidi"/>
                <w:spacing w:val="0"/>
              </w:rPr>
              <w:t xml:space="preserve"> </w:t>
            </w:r>
            <w:r w:rsidRPr="004D2375">
              <w:rPr>
                <w:rFonts w:asciiTheme="majorBidi" w:hAnsiTheme="majorBidi" w:cstheme="majorBidi"/>
                <w:spacing w:val="0"/>
              </w:rPr>
              <w:t>all</w:t>
            </w:r>
            <w:r w:rsidR="006E2CC9" w:rsidRPr="004D2375">
              <w:rPr>
                <w:rFonts w:asciiTheme="majorBidi" w:hAnsiTheme="majorBidi" w:cstheme="majorBidi"/>
                <w:spacing w:val="0"/>
              </w:rPr>
              <w:t xml:space="preserve"> </w:t>
            </w:r>
            <w:r w:rsidRPr="004D2375">
              <w:rPr>
                <w:rFonts w:asciiTheme="majorBidi" w:hAnsiTheme="majorBidi" w:cstheme="majorBidi"/>
                <w:spacing w:val="0"/>
              </w:rPr>
              <w:t>correspondence</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documents</w:t>
            </w:r>
            <w:r w:rsidR="006E2CC9" w:rsidRPr="004D2375">
              <w:rPr>
                <w:rFonts w:asciiTheme="majorBidi" w:hAnsiTheme="majorBidi" w:cstheme="majorBidi"/>
                <w:spacing w:val="0"/>
              </w:rPr>
              <w:t xml:space="preserve"> </w:t>
            </w:r>
            <w:r w:rsidRPr="004D2375">
              <w:rPr>
                <w:rFonts w:asciiTheme="majorBidi" w:hAnsiTheme="majorBidi" w:cstheme="majorBidi"/>
                <w:spacing w:val="0"/>
              </w:rPr>
              <w:t>relating</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307427"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exchanged</w:t>
            </w:r>
            <w:r w:rsidR="006E2CC9" w:rsidRPr="004D2375">
              <w:rPr>
                <w:rFonts w:asciiTheme="majorBidi" w:hAnsiTheme="majorBidi" w:cstheme="majorBidi"/>
                <w:spacing w:val="0"/>
              </w:rPr>
              <w:t xml:space="preserve"> </w:t>
            </w:r>
            <w:r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Bidder</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written</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language</w:t>
            </w:r>
            <w:r w:rsidR="006E2CC9" w:rsidRPr="004D2375">
              <w:rPr>
                <w:rFonts w:asciiTheme="majorBidi" w:hAnsiTheme="majorBidi" w:cstheme="majorBidi"/>
                <w:spacing w:val="0"/>
              </w:rPr>
              <w:t xml:space="preserve"> </w:t>
            </w:r>
            <w:r w:rsidRPr="004D2375">
              <w:rPr>
                <w:rFonts w:asciiTheme="majorBidi" w:hAnsiTheme="majorBidi" w:cstheme="majorBidi"/>
                <w:bCs/>
                <w:spacing w:val="0"/>
              </w:rPr>
              <w:t>specified</w:t>
            </w:r>
            <w:r w:rsidR="006E2CC9" w:rsidRPr="004D2375">
              <w:rPr>
                <w:rFonts w:asciiTheme="majorBidi" w:hAnsiTheme="majorBidi" w:cstheme="majorBidi"/>
                <w:b/>
                <w:bCs/>
                <w:spacing w:val="0"/>
              </w:rPr>
              <w:t xml:space="preserve"> </w:t>
            </w:r>
            <w:r w:rsidRPr="004D2375">
              <w:rPr>
                <w:rFonts w:asciiTheme="majorBidi" w:hAnsiTheme="majorBidi" w:cstheme="majorBidi"/>
                <w:b/>
                <w:bCs/>
                <w:spacing w:val="0"/>
              </w:rPr>
              <w:t>in</w:t>
            </w:r>
            <w:r w:rsidR="006E2CC9" w:rsidRPr="004D2375">
              <w:rPr>
                <w:rFonts w:asciiTheme="majorBidi" w:hAnsiTheme="majorBidi" w:cstheme="majorBidi"/>
                <w:b/>
                <w:bCs/>
                <w:spacing w:val="0"/>
              </w:rPr>
              <w:t xml:space="preserve"> </w:t>
            </w:r>
            <w:r w:rsidRPr="004D2375">
              <w:rPr>
                <w:rFonts w:asciiTheme="majorBidi" w:hAnsiTheme="majorBidi" w:cstheme="majorBidi"/>
                <w:b/>
                <w:bCs/>
                <w:spacing w:val="0"/>
              </w:rPr>
              <w:t>the</w:t>
            </w:r>
            <w:r w:rsidR="006E2CC9" w:rsidRPr="004D2375">
              <w:rPr>
                <w:rFonts w:asciiTheme="majorBidi" w:hAnsiTheme="majorBidi" w:cstheme="majorBidi"/>
                <w:b/>
                <w:bCs/>
                <w:spacing w:val="0"/>
              </w:rPr>
              <w:t xml:space="preserve"> </w:t>
            </w:r>
            <w:r w:rsidRPr="004D2375">
              <w:rPr>
                <w:rFonts w:asciiTheme="majorBidi" w:hAnsiTheme="majorBidi" w:cstheme="majorBidi"/>
                <w:b/>
                <w:spacing w:val="0"/>
              </w:rPr>
              <w:t>BDS.</w:t>
            </w:r>
            <w:r w:rsidR="006E2CC9" w:rsidRPr="004D2375">
              <w:rPr>
                <w:rFonts w:asciiTheme="majorBidi" w:hAnsiTheme="majorBidi" w:cstheme="majorBidi"/>
                <w:spacing w:val="0"/>
              </w:rPr>
              <w:t xml:space="preserve"> </w:t>
            </w:r>
            <w:r w:rsidRPr="004D2375">
              <w:rPr>
                <w:rFonts w:asciiTheme="majorBidi" w:hAnsiTheme="majorBidi" w:cstheme="majorBidi"/>
                <w:spacing w:val="0"/>
              </w:rPr>
              <w:t>Supporting</w:t>
            </w:r>
            <w:r w:rsidR="006E2CC9" w:rsidRPr="004D2375">
              <w:rPr>
                <w:rFonts w:asciiTheme="majorBidi" w:hAnsiTheme="majorBidi" w:cstheme="majorBidi"/>
                <w:spacing w:val="0"/>
              </w:rPr>
              <w:t xml:space="preserve"> </w:t>
            </w:r>
            <w:r w:rsidRPr="004D2375">
              <w:rPr>
                <w:rFonts w:asciiTheme="majorBidi" w:hAnsiTheme="majorBidi" w:cstheme="majorBidi"/>
                <w:spacing w:val="0"/>
              </w:rPr>
              <w:t>documents</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printed</w:t>
            </w:r>
            <w:r w:rsidR="006E2CC9" w:rsidRPr="004D2375">
              <w:rPr>
                <w:rFonts w:asciiTheme="majorBidi" w:hAnsiTheme="majorBidi" w:cstheme="majorBidi"/>
                <w:spacing w:val="0"/>
              </w:rPr>
              <w:t xml:space="preserve"> </w:t>
            </w:r>
            <w:r w:rsidRPr="004D2375">
              <w:rPr>
                <w:rFonts w:asciiTheme="majorBidi" w:hAnsiTheme="majorBidi" w:cstheme="majorBidi"/>
                <w:spacing w:val="0"/>
              </w:rPr>
              <w:t>literature</w:t>
            </w:r>
            <w:r w:rsidR="006E2CC9" w:rsidRPr="004D2375">
              <w:rPr>
                <w:rFonts w:asciiTheme="majorBidi" w:hAnsiTheme="majorBidi" w:cstheme="majorBidi"/>
                <w:spacing w:val="0"/>
              </w:rPr>
              <w:t xml:space="preserve"> </w:t>
            </w:r>
            <w:r w:rsidRPr="004D2375">
              <w:rPr>
                <w:rFonts w:asciiTheme="majorBidi" w:hAnsiTheme="majorBidi" w:cstheme="majorBidi"/>
                <w:spacing w:val="0"/>
              </w:rPr>
              <w:t>that</w:t>
            </w:r>
            <w:r w:rsidR="006E2CC9" w:rsidRPr="004D2375">
              <w:rPr>
                <w:rFonts w:asciiTheme="majorBidi" w:hAnsiTheme="majorBidi" w:cstheme="majorBidi"/>
                <w:spacing w:val="0"/>
              </w:rPr>
              <w:t xml:space="preserve"> </w:t>
            </w:r>
            <w:r w:rsidRPr="004D2375">
              <w:rPr>
                <w:rFonts w:asciiTheme="majorBidi" w:hAnsiTheme="majorBidi" w:cstheme="majorBidi"/>
                <w:spacing w:val="0"/>
              </w:rPr>
              <w:t>are</w:t>
            </w:r>
            <w:r w:rsidR="006E2CC9" w:rsidRPr="004D2375">
              <w:rPr>
                <w:rFonts w:asciiTheme="majorBidi" w:hAnsiTheme="majorBidi" w:cstheme="majorBidi"/>
                <w:spacing w:val="0"/>
              </w:rPr>
              <w:t xml:space="preserve"> </w:t>
            </w:r>
            <w:r w:rsidRPr="004D2375">
              <w:rPr>
                <w:rFonts w:asciiTheme="majorBidi" w:hAnsiTheme="majorBidi" w:cstheme="majorBidi"/>
                <w:spacing w:val="0"/>
              </w:rPr>
              <w:t>part</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may</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another</w:t>
            </w:r>
            <w:r w:rsidR="006E2CC9" w:rsidRPr="004D2375">
              <w:rPr>
                <w:rFonts w:asciiTheme="majorBidi" w:hAnsiTheme="majorBidi" w:cstheme="majorBidi"/>
                <w:spacing w:val="0"/>
              </w:rPr>
              <w:t xml:space="preserve"> </w:t>
            </w:r>
            <w:r w:rsidRPr="004D2375">
              <w:rPr>
                <w:rFonts w:asciiTheme="majorBidi" w:hAnsiTheme="majorBidi" w:cstheme="majorBidi"/>
                <w:spacing w:val="0"/>
              </w:rPr>
              <w:t>language</w:t>
            </w:r>
            <w:r w:rsidR="006E2CC9" w:rsidRPr="004D2375">
              <w:rPr>
                <w:rFonts w:asciiTheme="majorBidi" w:hAnsiTheme="majorBidi" w:cstheme="majorBidi"/>
                <w:spacing w:val="0"/>
              </w:rPr>
              <w:t xml:space="preserve"> </w:t>
            </w:r>
            <w:r w:rsidRPr="004D2375">
              <w:rPr>
                <w:rFonts w:asciiTheme="majorBidi" w:hAnsiTheme="majorBidi" w:cstheme="majorBidi"/>
                <w:spacing w:val="0"/>
              </w:rPr>
              <w:t>provided</w:t>
            </w:r>
            <w:r w:rsidR="006E2CC9" w:rsidRPr="004D2375">
              <w:rPr>
                <w:rFonts w:asciiTheme="majorBidi" w:hAnsiTheme="majorBidi" w:cstheme="majorBidi"/>
                <w:spacing w:val="0"/>
              </w:rPr>
              <w:t xml:space="preserve"> </w:t>
            </w:r>
            <w:r w:rsidRPr="004D2375">
              <w:rPr>
                <w:rFonts w:asciiTheme="majorBidi" w:hAnsiTheme="majorBidi" w:cstheme="majorBidi"/>
                <w:spacing w:val="0"/>
              </w:rPr>
              <w:t>they</w:t>
            </w:r>
            <w:r w:rsidR="006E2CC9" w:rsidRPr="004D2375">
              <w:rPr>
                <w:rFonts w:asciiTheme="majorBidi" w:hAnsiTheme="majorBidi" w:cstheme="majorBidi"/>
                <w:spacing w:val="0"/>
              </w:rPr>
              <w:t xml:space="preserve"> </w:t>
            </w:r>
            <w:r w:rsidRPr="004D2375">
              <w:rPr>
                <w:rFonts w:asciiTheme="majorBidi" w:hAnsiTheme="majorBidi" w:cstheme="majorBidi"/>
                <w:spacing w:val="0"/>
              </w:rPr>
              <w:t>are</w:t>
            </w:r>
            <w:r w:rsidR="006E2CC9" w:rsidRPr="004D2375">
              <w:rPr>
                <w:rFonts w:asciiTheme="majorBidi" w:hAnsiTheme="majorBidi" w:cstheme="majorBidi"/>
                <w:spacing w:val="0"/>
              </w:rPr>
              <w:t xml:space="preserve"> </w:t>
            </w:r>
            <w:r w:rsidRPr="004D2375">
              <w:rPr>
                <w:rFonts w:asciiTheme="majorBidi" w:hAnsiTheme="majorBidi" w:cstheme="majorBidi"/>
                <w:spacing w:val="0"/>
              </w:rPr>
              <w:t>accompanied</w:t>
            </w:r>
            <w:r w:rsidR="006E2CC9" w:rsidRPr="004D2375">
              <w:rPr>
                <w:rFonts w:asciiTheme="majorBidi" w:hAnsiTheme="majorBidi" w:cstheme="majorBidi"/>
                <w:spacing w:val="0"/>
              </w:rPr>
              <w:t xml:space="preserve"> </w:t>
            </w:r>
            <w:r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Pr="004D2375">
              <w:rPr>
                <w:rFonts w:asciiTheme="majorBidi" w:hAnsiTheme="majorBidi" w:cstheme="majorBidi"/>
                <w:spacing w:val="0"/>
              </w:rPr>
              <w:t>an</w:t>
            </w:r>
            <w:r w:rsidR="006E2CC9" w:rsidRPr="004D2375">
              <w:rPr>
                <w:rFonts w:asciiTheme="majorBidi" w:hAnsiTheme="majorBidi" w:cstheme="majorBidi"/>
                <w:spacing w:val="0"/>
              </w:rPr>
              <w:t xml:space="preserve"> </w:t>
            </w:r>
            <w:r w:rsidRPr="004D2375">
              <w:rPr>
                <w:rFonts w:asciiTheme="majorBidi" w:hAnsiTheme="majorBidi" w:cstheme="majorBidi"/>
                <w:spacing w:val="0"/>
              </w:rPr>
              <w:t>accurate</w:t>
            </w:r>
            <w:r w:rsidR="006E2CC9" w:rsidRPr="004D2375">
              <w:rPr>
                <w:rFonts w:asciiTheme="majorBidi" w:hAnsiTheme="majorBidi" w:cstheme="majorBidi"/>
                <w:spacing w:val="0"/>
              </w:rPr>
              <w:t xml:space="preserve"> </w:t>
            </w:r>
            <w:r w:rsidRPr="004D2375">
              <w:rPr>
                <w:rFonts w:asciiTheme="majorBidi" w:hAnsiTheme="majorBidi" w:cstheme="majorBidi"/>
                <w:spacing w:val="0"/>
              </w:rPr>
              <w:t>translation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relevant</w:t>
            </w:r>
            <w:r w:rsidR="006E2CC9" w:rsidRPr="004D2375">
              <w:rPr>
                <w:rFonts w:asciiTheme="majorBidi" w:hAnsiTheme="majorBidi" w:cstheme="majorBidi"/>
                <w:spacing w:val="0"/>
              </w:rPr>
              <w:t xml:space="preserve"> </w:t>
            </w:r>
            <w:r w:rsidRPr="004D2375">
              <w:rPr>
                <w:rFonts w:asciiTheme="majorBidi" w:hAnsiTheme="majorBidi" w:cstheme="majorBidi"/>
                <w:spacing w:val="0"/>
              </w:rPr>
              <w:t>passages</w:t>
            </w:r>
            <w:r w:rsidR="006E2CC9" w:rsidRPr="004D2375">
              <w:rPr>
                <w:rFonts w:asciiTheme="majorBidi" w:hAnsiTheme="majorBidi" w:cstheme="majorBidi"/>
                <w:spacing w:val="0"/>
              </w:rPr>
              <w:t xml:space="preserve"> </w:t>
            </w:r>
            <w:r w:rsidRPr="004D2375">
              <w:rPr>
                <w:rFonts w:asciiTheme="majorBidi" w:hAnsiTheme="majorBidi" w:cstheme="majorBidi"/>
                <w:spacing w:val="0"/>
              </w:rPr>
              <w:t>into</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language</w:t>
            </w:r>
            <w:r w:rsidR="006E2CC9" w:rsidRPr="004D2375">
              <w:rPr>
                <w:rFonts w:asciiTheme="majorBidi" w:hAnsiTheme="majorBidi" w:cstheme="majorBidi"/>
                <w:spacing w:val="0"/>
              </w:rPr>
              <w:t xml:space="preserve"> </w:t>
            </w:r>
            <w:r w:rsidRPr="004D2375">
              <w:rPr>
                <w:rFonts w:asciiTheme="majorBidi" w:hAnsiTheme="majorBidi" w:cstheme="majorBidi"/>
                <w:bCs/>
                <w:spacing w:val="0"/>
              </w:rPr>
              <w:t>specified</w:t>
            </w:r>
            <w:r w:rsidR="006E2CC9" w:rsidRPr="004D2375">
              <w:rPr>
                <w:rFonts w:asciiTheme="majorBidi" w:hAnsiTheme="majorBidi" w:cstheme="majorBidi"/>
                <w:b/>
                <w:bCs/>
                <w:spacing w:val="0"/>
              </w:rPr>
              <w:t xml:space="preserve"> </w:t>
            </w:r>
            <w:r w:rsidRPr="004D2375">
              <w:rPr>
                <w:rFonts w:asciiTheme="majorBidi" w:hAnsiTheme="majorBidi" w:cstheme="majorBidi"/>
                <w:b/>
                <w:bCs/>
                <w:spacing w:val="0"/>
              </w:rPr>
              <w:t>in</w:t>
            </w:r>
            <w:r w:rsidR="006E2CC9" w:rsidRPr="004D2375">
              <w:rPr>
                <w:rFonts w:asciiTheme="majorBidi" w:hAnsiTheme="majorBidi" w:cstheme="majorBidi"/>
                <w:b/>
                <w:bCs/>
                <w:spacing w:val="0"/>
              </w:rPr>
              <w:t xml:space="preserve"> </w:t>
            </w:r>
            <w:r w:rsidRPr="004D2375">
              <w:rPr>
                <w:rFonts w:asciiTheme="majorBidi" w:hAnsiTheme="majorBidi" w:cstheme="majorBidi"/>
                <w:b/>
                <w:bCs/>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b/>
                <w:spacing w:val="0"/>
              </w:rPr>
              <w:t>BDS,</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which</w:t>
            </w:r>
            <w:r w:rsidR="006E2CC9" w:rsidRPr="004D2375">
              <w:rPr>
                <w:rFonts w:asciiTheme="majorBidi" w:hAnsiTheme="majorBidi" w:cstheme="majorBidi"/>
                <w:spacing w:val="0"/>
              </w:rPr>
              <w:t xml:space="preserve"> </w:t>
            </w:r>
            <w:r w:rsidRPr="004D2375">
              <w:rPr>
                <w:rFonts w:asciiTheme="majorBidi" w:hAnsiTheme="majorBidi" w:cstheme="majorBidi"/>
                <w:spacing w:val="0"/>
              </w:rPr>
              <w:t>case,</w:t>
            </w:r>
            <w:r w:rsidR="006E2CC9" w:rsidRPr="004D2375">
              <w:rPr>
                <w:rFonts w:asciiTheme="majorBidi" w:hAnsiTheme="majorBidi" w:cstheme="majorBidi"/>
                <w:spacing w:val="0"/>
              </w:rPr>
              <w:t xml:space="preserve"> </w:t>
            </w:r>
            <w:r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Pr="004D2375">
              <w:rPr>
                <w:rFonts w:asciiTheme="majorBidi" w:hAnsiTheme="majorBidi" w:cstheme="majorBidi"/>
                <w:spacing w:val="0"/>
              </w:rPr>
              <w:t>purposes</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interpretation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such</w:t>
            </w:r>
            <w:r w:rsidR="006E2CC9" w:rsidRPr="004D2375">
              <w:rPr>
                <w:rFonts w:asciiTheme="majorBidi" w:hAnsiTheme="majorBidi" w:cstheme="majorBidi"/>
                <w:spacing w:val="0"/>
              </w:rPr>
              <w:t xml:space="preserve"> </w:t>
            </w:r>
            <w:r w:rsidRPr="004D2375">
              <w:rPr>
                <w:rFonts w:asciiTheme="majorBidi" w:hAnsiTheme="majorBidi" w:cstheme="majorBidi"/>
                <w:spacing w:val="0"/>
              </w:rPr>
              <w:t>translation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govern.</w:t>
            </w:r>
          </w:p>
        </w:tc>
      </w:tr>
      <w:tr w:rsidR="00ED0D94" w:rsidRPr="004D2375" w14:paraId="44B0E87F" w14:textId="77777777" w:rsidTr="00CE0DE7">
        <w:tc>
          <w:tcPr>
            <w:tcW w:w="3563" w:type="dxa"/>
          </w:tcPr>
          <w:p w14:paraId="6DD0AEEE" w14:textId="77777777" w:rsidR="000E5DF7" w:rsidRPr="004D2375" w:rsidRDefault="000E5DF7" w:rsidP="009246F0">
            <w:pPr>
              <w:pStyle w:val="Section1-Clauses"/>
              <w:spacing w:before="120" w:after="120"/>
              <w:ind w:left="345"/>
              <w:rPr>
                <w:rFonts w:asciiTheme="majorBidi" w:hAnsiTheme="majorBidi" w:cstheme="majorBidi"/>
              </w:rPr>
            </w:pPr>
            <w:bookmarkStart w:id="121" w:name="_Toc431809067"/>
            <w:bookmarkStart w:id="122" w:name="_Toc438438832"/>
            <w:bookmarkStart w:id="123" w:name="_Toc438532580"/>
            <w:bookmarkStart w:id="124" w:name="_Toc438733976"/>
            <w:bookmarkStart w:id="125" w:name="_Toc438907015"/>
            <w:bookmarkStart w:id="126" w:name="_Toc438907214"/>
            <w:bookmarkStart w:id="127" w:name="_Toc436905716"/>
            <w:bookmarkStart w:id="128" w:name="_Toc222916216"/>
            <w:r w:rsidRPr="004D2375">
              <w:rPr>
                <w:rFonts w:asciiTheme="majorBidi" w:hAnsiTheme="majorBidi" w:cstheme="majorBidi"/>
              </w:rPr>
              <w:t>Documents</w:t>
            </w:r>
            <w:r w:rsidR="006E2CC9" w:rsidRPr="004D2375">
              <w:rPr>
                <w:rFonts w:asciiTheme="majorBidi" w:hAnsiTheme="majorBidi" w:cstheme="majorBidi"/>
              </w:rPr>
              <w:t xml:space="preserve"> </w:t>
            </w:r>
            <w:r w:rsidRPr="004D2375">
              <w:rPr>
                <w:rFonts w:asciiTheme="majorBidi" w:hAnsiTheme="majorBidi" w:cstheme="majorBidi"/>
              </w:rPr>
              <w:t>comprising</w:t>
            </w:r>
            <w:r w:rsidR="006E2CC9" w:rsidRPr="004D2375">
              <w:rPr>
                <w:rFonts w:asciiTheme="majorBidi" w:hAnsiTheme="majorBidi" w:cstheme="majorBidi"/>
              </w:rPr>
              <w:t xml:space="preserve"> </w:t>
            </w:r>
            <w:r w:rsidRPr="004D2375">
              <w:rPr>
                <w:rFonts w:asciiTheme="majorBidi" w:hAnsiTheme="majorBidi" w:cstheme="majorBidi"/>
              </w:rPr>
              <w:t>Bid</w:t>
            </w:r>
            <w:bookmarkEnd w:id="121"/>
            <w:bookmarkEnd w:id="122"/>
            <w:bookmarkEnd w:id="123"/>
            <w:bookmarkEnd w:id="124"/>
            <w:bookmarkEnd w:id="125"/>
            <w:bookmarkEnd w:id="126"/>
            <w:bookmarkEnd w:id="127"/>
            <w:bookmarkEnd w:id="128"/>
          </w:p>
          <w:p w14:paraId="79D3C9CF" w14:textId="77777777" w:rsidR="00ED0D94" w:rsidRPr="004D2375" w:rsidRDefault="00ED0D94" w:rsidP="005F3618">
            <w:pPr>
              <w:spacing w:before="120" w:after="120"/>
              <w:ind w:left="427" w:hanging="427"/>
              <w:rPr>
                <w:rFonts w:asciiTheme="majorBidi" w:hAnsiTheme="majorBidi" w:cstheme="majorBidi"/>
                <w:b/>
              </w:rPr>
            </w:pPr>
          </w:p>
        </w:tc>
        <w:tc>
          <w:tcPr>
            <w:tcW w:w="5527" w:type="dxa"/>
          </w:tcPr>
          <w:p w14:paraId="4CF1F306" w14:textId="77777777" w:rsidR="00ED0D94" w:rsidRPr="004D2375" w:rsidRDefault="00ED0D94" w:rsidP="005F3618">
            <w:pPr>
              <w:pStyle w:val="Sub-ClauseText"/>
              <w:numPr>
                <w:ilvl w:val="1"/>
                <w:numId w:val="33"/>
              </w:numPr>
              <w:rPr>
                <w:rFonts w:asciiTheme="majorBidi" w:hAnsiTheme="majorBidi" w:cstheme="majorBidi"/>
                <w:spacing w:val="0"/>
              </w:rPr>
            </w:pP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comprise</w:t>
            </w:r>
            <w:r w:rsidR="006E2CC9" w:rsidRPr="004D2375">
              <w:rPr>
                <w:rFonts w:asciiTheme="majorBidi" w:hAnsiTheme="majorBidi" w:cstheme="majorBidi"/>
                <w:spacing w:val="0"/>
              </w:rPr>
              <w:t xml:space="preserve"> </w:t>
            </w:r>
            <w:r w:rsidR="00F63C17" w:rsidRPr="004D2375">
              <w:rPr>
                <w:rFonts w:asciiTheme="majorBidi" w:hAnsiTheme="majorBidi" w:cstheme="majorBidi"/>
                <w:spacing w:val="0"/>
              </w:rPr>
              <w:t>two</w:t>
            </w:r>
            <w:r w:rsidR="006E2CC9" w:rsidRPr="004D2375">
              <w:rPr>
                <w:rFonts w:asciiTheme="majorBidi" w:hAnsiTheme="majorBidi" w:cstheme="majorBidi"/>
                <w:spacing w:val="0"/>
              </w:rPr>
              <w:t xml:space="preserve"> </w:t>
            </w:r>
            <w:r w:rsidR="004D676B" w:rsidRPr="004D2375">
              <w:rPr>
                <w:rFonts w:asciiTheme="majorBidi" w:hAnsiTheme="majorBidi" w:cstheme="majorBidi"/>
                <w:spacing w:val="0"/>
              </w:rPr>
              <w:t>Parts</w:t>
            </w:r>
            <w:r w:rsidR="003C4A91"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003C4A91" w:rsidRPr="004D2375">
              <w:rPr>
                <w:rFonts w:asciiTheme="majorBidi" w:hAnsiTheme="majorBidi" w:cstheme="majorBidi"/>
                <w:spacing w:val="0"/>
              </w:rPr>
              <w:t>namely</w:t>
            </w:r>
            <w:r w:rsidR="006E2CC9" w:rsidRPr="004D2375">
              <w:rPr>
                <w:rFonts w:asciiTheme="majorBidi" w:hAnsiTheme="majorBidi" w:cstheme="majorBidi"/>
                <w:spacing w:val="0"/>
              </w:rPr>
              <w:t xml:space="preserve"> </w:t>
            </w:r>
            <w:r w:rsidR="00AE7F96"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AE7F96" w:rsidRPr="004D2375">
              <w:rPr>
                <w:rFonts w:asciiTheme="majorBidi" w:hAnsiTheme="majorBidi" w:cstheme="majorBidi"/>
                <w:spacing w:val="0"/>
              </w:rPr>
              <w:t>T</w:t>
            </w:r>
            <w:r w:rsidR="003C4A91" w:rsidRPr="004D2375">
              <w:rPr>
                <w:rFonts w:asciiTheme="majorBidi" w:hAnsiTheme="majorBidi" w:cstheme="majorBidi"/>
                <w:spacing w:val="0"/>
              </w:rPr>
              <w:t>echnical</w:t>
            </w:r>
            <w:r w:rsidR="006E2CC9" w:rsidRPr="004D2375">
              <w:rPr>
                <w:rFonts w:asciiTheme="majorBidi" w:hAnsiTheme="majorBidi" w:cstheme="majorBidi"/>
                <w:spacing w:val="0"/>
              </w:rPr>
              <w:t xml:space="preserve"> </w:t>
            </w:r>
            <w:r w:rsidR="004D676B" w:rsidRPr="004D2375">
              <w:rPr>
                <w:rFonts w:asciiTheme="majorBidi" w:hAnsiTheme="majorBidi" w:cstheme="majorBidi"/>
                <w:spacing w:val="0"/>
              </w:rPr>
              <w:t>Part</w:t>
            </w:r>
            <w:r w:rsidR="006E2CC9" w:rsidRPr="004D2375">
              <w:rPr>
                <w:rFonts w:asciiTheme="majorBidi" w:hAnsiTheme="majorBidi" w:cstheme="majorBidi"/>
                <w:spacing w:val="0"/>
              </w:rPr>
              <w:t xml:space="preserve"> </w:t>
            </w:r>
            <w:r w:rsidR="003C4A91"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AE7F96"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AE7F96" w:rsidRPr="004D2375">
              <w:rPr>
                <w:rFonts w:asciiTheme="majorBidi" w:hAnsiTheme="majorBidi" w:cstheme="majorBidi"/>
                <w:spacing w:val="0"/>
              </w:rPr>
              <w:t>F</w:t>
            </w:r>
            <w:r w:rsidR="003C4A91" w:rsidRPr="004D2375">
              <w:rPr>
                <w:rFonts w:asciiTheme="majorBidi" w:hAnsiTheme="majorBidi" w:cstheme="majorBidi"/>
                <w:spacing w:val="0"/>
              </w:rPr>
              <w:t>inancial</w:t>
            </w:r>
            <w:r w:rsidR="006E2CC9" w:rsidRPr="004D2375">
              <w:rPr>
                <w:rFonts w:asciiTheme="majorBidi" w:hAnsiTheme="majorBidi" w:cstheme="majorBidi"/>
                <w:spacing w:val="0"/>
              </w:rPr>
              <w:t xml:space="preserve"> </w:t>
            </w:r>
            <w:r w:rsidR="004D676B" w:rsidRPr="004D2375">
              <w:rPr>
                <w:rFonts w:asciiTheme="majorBidi" w:hAnsiTheme="majorBidi" w:cstheme="majorBidi"/>
                <w:spacing w:val="0"/>
              </w:rPr>
              <w:t>Part</w:t>
            </w:r>
            <w:r w:rsidR="003C4A91"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003C4A91" w:rsidRPr="004D2375">
              <w:rPr>
                <w:rFonts w:asciiTheme="majorBidi" w:hAnsiTheme="majorBidi" w:cstheme="majorBidi"/>
                <w:spacing w:val="0"/>
              </w:rPr>
              <w:t>These</w:t>
            </w:r>
            <w:r w:rsidR="006E2CC9" w:rsidRPr="004D2375">
              <w:rPr>
                <w:rFonts w:asciiTheme="majorBidi" w:hAnsiTheme="majorBidi" w:cstheme="majorBidi"/>
                <w:spacing w:val="0"/>
              </w:rPr>
              <w:t xml:space="preserve"> </w:t>
            </w:r>
            <w:r w:rsidR="003C4A91" w:rsidRPr="004D2375">
              <w:rPr>
                <w:rFonts w:asciiTheme="majorBidi" w:hAnsiTheme="majorBidi" w:cstheme="majorBidi"/>
                <w:spacing w:val="0"/>
              </w:rPr>
              <w:t>tw</w:t>
            </w:r>
            <w:r w:rsidR="000F7E79" w:rsidRPr="004D2375">
              <w:rPr>
                <w:rFonts w:asciiTheme="majorBidi" w:hAnsiTheme="majorBidi" w:cstheme="majorBidi"/>
                <w:spacing w:val="0"/>
              </w:rPr>
              <w:t>o</w:t>
            </w:r>
            <w:r w:rsidR="006E2CC9" w:rsidRPr="004D2375">
              <w:rPr>
                <w:rFonts w:asciiTheme="majorBidi" w:hAnsiTheme="majorBidi" w:cstheme="majorBidi"/>
                <w:spacing w:val="0"/>
              </w:rPr>
              <w:t xml:space="preserve"> </w:t>
            </w:r>
            <w:r w:rsidR="004D676B" w:rsidRPr="004D2375">
              <w:rPr>
                <w:rFonts w:asciiTheme="majorBidi" w:hAnsiTheme="majorBidi" w:cstheme="majorBidi"/>
                <w:spacing w:val="0"/>
              </w:rPr>
              <w:t>Part</w:t>
            </w:r>
            <w:r w:rsidR="003C4A91" w:rsidRPr="004D2375">
              <w:rPr>
                <w:rFonts w:asciiTheme="majorBidi" w:hAnsiTheme="majorBidi" w:cstheme="majorBidi"/>
                <w:spacing w:val="0"/>
              </w:rPr>
              <w:t>s</w:t>
            </w:r>
            <w:r w:rsidR="006E2CC9" w:rsidRPr="004D2375">
              <w:rPr>
                <w:rFonts w:asciiTheme="majorBidi" w:hAnsiTheme="majorBidi" w:cstheme="majorBidi"/>
                <w:spacing w:val="0"/>
              </w:rPr>
              <w:t xml:space="preserve"> </w:t>
            </w:r>
            <w:r w:rsidR="003C4A91"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3C4A91"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00F63C17" w:rsidRPr="004D2375">
              <w:rPr>
                <w:rFonts w:asciiTheme="majorBidi" w:hAnsiTheme="majorBidi" w:cstheme="majorBidi"/>
                <w:spacing w:val="0"/>
              </w:rPr>
              <w:t>submitted</w:t>
            </w:r>
            <w:r w:rsidR="006E2CC9" w:rsidRPr="004D2375">
              <w:rPr>
                <w:rFonts w:asciiTheme="majorBidi" w:hAnsiTheme="majorBidi" w:cstheme="majorBidi"/>
                <w:spacing w:val="0"/>
              </w:rPr>
              <w:t xml:space="preserve"> </w:t>
            </w:r>
            <w:r w:rsidR="00F63C17" w:rsidRPr="004D2375">
              <w:rPr>
                <w:rFonts w:asciiTheme="majorBidi" w:hAnsiTheme="majorBidi" w:cstheme="majorBidi"/>
                <w:spacing w:val="0"/>
              </w:rPr>
              <w:t>simultaneously</w:t>
            </w:r>
            <w:r w:rsidR="006E2CC9" w:rsidRPr="004D2375">
              <w:rPr>
                <w:rFonts w:asciiTheme="majorBidi" w:hAnsiTheme="majorBidi" w:cstheme="majorBidi"/>
                <w:spacing w:val="0"/>
              </w:rPr>
              <w:t xml:space="preserve"> </w:t>
            </w:r>
            <w:r w:rsidR="003C4A91"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3C4A91" w:rsidRPr="004D2375">
              <w:rPr>
                <w:rFonts w:asciiTheme="majorBidi" w:hAnsiTheme="majorBidi" w:cstheme="majorBidi"/>
                <w:spacing w:val="0"/>
              </w:rPr>
              <w:t>two</w:t>
            </w:r>
            <w:r w:rsidR="006E2CC9" w:rsidRPr="004D2375">
              <w:rPr>
                <w:rFonts w:asciiTheme="majorBidi" w:hAnsiTheme="majorBidi" w:cstheme="majorBidi"/>
                <w:spacing w:val="0"/>
              </w:rPr>
              <w:t xml:space="preserve"> </w:t>
            </w:r>
            <w:r w:rsidR="003C4A91" w:rsidRPr="004D2375">
              <w:rPr>
                <w:rFonts w:asciiTheme="majorBidi" w:hAnsiTheme="majorBidi" w:cstheme="majorBidi"/>
                <w:spacing w:val="0"/>
              </w:rPr>
              <w:t>separate</w:t>
            </w:r>
            <w:r w:rsidR="006E2CC9" w:rsidRPr="004D2375">
              <w:rPr>
                <w:rFonts w:asciiTheme="majorBidi" w:hAnsiTheme="majorBidi" w:cstheme="majorBidi"/>
                <w:spacing w:val="0"/>
              </w:rPr>
              <w:t xml:space="preserve"> </w:t>
            </w:r>
            <w:r w:rsidR="003C4A91" w:rsidRPr="004D2375">
              <w:rPr>
                <w:rFonts w:asciiTheme="majorBidi" w:hAnsiTheme="majorBidi" w:cstheme="majorBidi"/>
                <w:spacing w:val="0"/>
              </w:rPr>
              <w:t>sealed</w:t>
            </w:r>
            <w:r w:rsidR="006E2CC9" w:rsidRPr="004D2375">
              <w:rPr>
                <w:rFonts w:asciiTheme="majorBidi" w:hAnsiTheme="majorBidi" w:cstheme="majorBidi"/>
                <w:spacing w:val="0"/>
              </w:rPr>
              <w:t xml:space="preserve"> </w:t>
            </w:r>
            <w:r w:rsidR="003C4A91" w:rsidRPr="004D2375">
              <w:rPr>
                <w:rFonts w:asciiTheme="majorBidi" w:hAnsiTheme="majorBidi" w:cstheme="majorBidi"/>
                <w:spacing w:val="0"/>
              </w:rPr>
              <w:t>envelopes</w:t>
            </w:r>
            <w:r w:rsidR="006E2CC9" w:rsidRPr="004D2375">
              <w:rPr>
                <w:rFonts w:asciiTheme="majorBidi" w:hAnsiTheme="majorBidi" w:cstheme="majorBidi"/>
                <w:spacing w:val="0"/>
              </w:rPr>
              <w:t xml:space="preserve"> </w:t>
            </w:r>
            <w:r w:rsidR="00180006" w:rsidRPr="004D2375">
              <w:rPr>
                <w:rFonts w:asciiTheme="majorBidi" w:hAnsiTheme="majorBidi" w:cstheme="majorBidi"/>
              </w:rPr>
              <w:t>(two-</w:t>
            </w:r>
            <w:r w:rsidR="00512C6C" w:rsidRPr="004D2375">
              <w:rPr>
                <w:rFonts w:asciiTheme="majorBidi" w:hAnsiTheme="majorBidi" w:cstheme="majorBidi"/>
              </w:rPr>
              <w:t>envelope</w:t>
            </w:r>
            <w:r w:rsidR="006E2CC9" w:rsidRPr="004D2375">
              <w:rPr>
                <w:rFonts w:asciiTheme="majorBidi" w:hAnsiTheme="majorBidi" w:cstheme="majorBidi"/>
              </w:rPr>
              <w:t xml:space="preserve"> </w:t>
            </w:r>
            <w:r w:rsidR="00180006" w:rsidRPr="004D2375">
              <w:rPr>
                <w:rFonts w:asciiTheme="majorBidi" w:hAnsiTheme="majorBidi" w:cstheme="majorBidi"/>
              </w:rPr>
              <w:t>Bidding</w:t>
            </w:r>
            <w:r w:rsidR="006E2CC9" w:rsidRPr="004D2375">
              <w:rPr>
                <w:rFonts w:asciiTheme="majorBidi" w:hAnsiTheme="majorBidi" w:cstheme="majorBidi"/>
              </w:rPr>
              <w:t xml:space="preserve"> </w:t>
            </w:r>
            <w:r w:rsidR="00512C6C" w:rsidRPr="004D2375">
              <w:rPr>
                <w:rFonts w:asciiTheme="majorBidi" w:hAnsiTheme="majorBidi" w:cstheme="majorBidi"/>
              </w:rPr>
              <w:t>process)</w:t>
            </w:r>
            <w:r w:rsidR="00F63C17"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00F63C17" w:rsidRPr="004D2375">
              <w:rPr>
                <w:rFonts w:asciiTheme="majorBidi" w:hAnsiTheme="majorBidi" w:cstheme="majorBidi"/>
                <w:spacing w:val="0"/>
              </w:rPr>
              <w:t>One</w:t>
            </w:r>
            <w:r w:rsidR="006E2CC9" w:rsidRPr="004D2375">
              <w:rPr>
                <w:rFonts w:asciiTheme="majorBidi" w:hAnsiTheme="majorBidi" w:cstheme="majorBidi"/>
                <w:spacing w:val="0"/>
              </w:rPr>
              <w:t xml:space="preserve"> </w:t>
            </w:r>
            <w:r w:rsidR="00F63C17" w:rsidRPr="004D2375">
              <w:rPr>
                <w:rFonts w:asciiTheme="majorBidi" w:hAnsiTheme="majorBidi" w:cstheme="majorBidi"/>
                <w:spacing w:val="0"/>
              </w:rPr>
              <w:t>envelope</w:t>
            </w:r>
            <w:r w:rsidR="006E2CC9" w:rsidRPr="004D2375">
              <w:rPr>
                <w:rFonts w:asciiTheme="majorBidi" w:hAnsiTheme="majorBidi" w:cstheme="majorBidi"/>
                <w:spacing w:val="0"/>
              </w:rPr>
              <w:t xml:space="preserve"> </w:t>
            </w:r>
            <w:r w:rsidR="00F63C17"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F63C17" w:rsidRPr="004D2375">
              <w:rPr>
                <w:rFonts w:asciiTheme="majorBidi" w:hAnsiTheme="majorBidi" w:cstheme="majorBidi"/>
                <w:spacing w:val="0"/>
              </w:rPr>
              <w:t>contain</w:t>
            </w:r>
            <w:r w:rsidR="006E2CC9" w:rsidRPr="004D2375">
              <w:rPr>
                <w:rFonts w:asciiTheme="majorBidi" w:hAnsiTheme="majorBidi" w:cstheme="majorBidi"/>
                <w:spacing w:val="0"/>
              </w:rPr>
              <w:t xml:space="preserve"> </w:t>
            </w:r>
            <w:r w:rsidR="003C4A91" w:rsidRPr="004D2375">
              <w:rPr>
                <w:rFonts w:asciiTheme="majorBidi" w:hAnsiTheme="majorBidi" w:cstheme="majorBidi"/>
                <w:spacing w:val="0"/>
              </w:rPr>
              <w:t>only</w:t>
            </w:r>
            <w:r w:rsidR="006E2CC9" w:rsidRPr="004D2375">
              <w:rPr>
                <w:rFonts w:asciiTheme="majorBidi" w:hAnsiTheme="majorBidi" w:cstheme="majorBidi"/>
                <w:spacing w:val="0"/>
              </w:rPr>
              <w:t xml:space="preserve"> </w:t>
            </w:r>
            <w:r w:rsidR="003C4A91" w:rsidRPr="004D2375">
              <w:rPr>
                <w:rFonts w:asciiTheme="majorBidi" w:hAnsiTheme="majorBidi" w:cstheme="majorBidi"/>
                <w:spacing w:val="0"/>
              </w:rPr>
              <w:t>information</w:t>
            </w:r>
            <w:r w:rsidR="006E2CC9" w:rsidRPr="004D2375">
              <w:rPr>
                <w:rFonts w:asciiTheme="majorBidi" w:hAnsiTheme="majorBidi" w:cstheme="majorBidi"/>
                <w:spacing w:val="0"/>
              </w:rPr>
              <w:t xml:space="preserve"> </w:t>
            </w:r>
            <w:r w:rsidR="003C4A91" w:rsidRPr="004D2375">
              <w:rPr>
                <w:rFonts w:asciiTheme="majorBidi" w:hAnsiTheme="majorBidi" w:cstheme="majorBidi"/>
                <w:spacing w:val="0"/>
              </w:rPr>
              <w:t>relating</w:t>
            </w:r>
            <w:r w:rsidR="006E2CC9" w:rsidRPr="004D2375">
              <w:rPr>
                <w:rFonts w:asciiTheme="majorBidi" w:hAnsiTheme="majorBidi" w:cstheme="majorBidi"/>
                <w:spacing w:val="0"/>
              </w:rPr>
              <w:t xml:space="preserve"> </w:t>
            </w:r>
            <w:r w:rsidR="003C4A91"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F63C17"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F63C17" w:rsidRPr="004D2375">
              <w:rPr>
                <w:rFonts w:asciiTheme="majorBidi" w:hAnsiTheme="majorBidi" w:cstheme="majorBidi"/>
                <w:spacing w:val="0"/>
              </w:rPr>
              <w:t>T</w:t>
            </w:r>
            <w:r w:rsidR="00CD4E2A" w:rsidRPr="004D2375">
              <w:rPr>
                <w:rFonts w:asciiTheme="majorBidi" w:hAnsiTheme="majorBidi" w:cstheme="majorBidi"/>
                <w:spacing w:val="0"/>
              </w:rPr>
              <w:t>echnical</w:t>
            </w:r>
            <w:r w:rsidR="006E2CC9" w:rsidRPr="004D2375">
              <w:rPr>
                <w:rFonts w:asciiTheme="majorBidi" w:hAnsiTheme="majorBidi" w:cstheme="majorBidi"/>
                <w:spacing w:val="0"/>
              </w:rPr>
              <w:t xml:space="preserve"> </w:t>
            </w:r>
            <w:r w:rsidR="004D676B" w:rsidRPr="004D2375">
              <w:rPr>
                <w:rFonts w:asciiTheme="majorBidi" w:hAnsiTheme="majorBidi" w:cstheme="majorBidi"/>
                <w:spacing w:val="0"/>
              </w:rPr>
              <w:t>Part</w:t>
            </w:r>
            <w:r w:rsidR="006E2CC9" w:rsidRPr="004D2375">
              <w:rPr>
                <w:rFonts w:asciiTheme="majorBidi" w:hAnsiTheme="majorBidi" w:cstheme="majorBidi"/>
                <w:spacing w:val="0"/>
              </w:rPr>
              <w:t xml:space="preserve"> </w:t>
            </w:r>
            <w:r w:rsidR="00CD4E2A"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F63C17"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F63C17" w:rsidRPr="004D2375">
              <w:rPr>
                <w:rFonts w:asciiTheme="majorBidi" w:hAnsiTheme="majorBidi" w:cstheme="majorBidi"/>
                <w:spacing w:val="0"/>
              </w:rPr>
              <w:t>other</w:t>
            </w:r>
            <w:r w:rsidR="003C4A91"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003C4A91" w:rsidRPr="004D2375">
              <w:rPr>
                <w:rFonts w:asciiTheme="majorBidi" w:hAnsiTheme="majorBidi" w:cstheme="majorBidi"/>
                <w:spacing w:val="0"/>
              </w:rPr>
              <w:t>only</w:t>
            </w:r>
            <w:r w:rsidR="006E2CC9" w:rsidRPr="004D2375">
              <w:rPr>
                <w:rFonts w:asciiTheme="majorBidi" w:hAnsiTheme="majorBidi" w:cstheme="majorBidi"/>
                <w:spacing w:val="0"/>
              </w:rPr>
              <w:t xml:space="preserve"> </w:t>
            </w:r>
            <w:r w:rsidR="003C4A91" w:rsidRPr="004D2375">
              <w:rPr>
                <w:rFonts w:asciiTheme="majorBidi" w:hAnsiTheme="majorBidi" w:cstheme="majorBidi"/>
                <w:spacing w:val="0"/>
              </w:rPr>
              <w:t>information</w:t>
            </w:r>
            <w:r w:rsidR="006E2CC9" w:rsidRPr="004D2375">
              <w:rPr>
                <w:rFonts w:asciiTheme="majorBidi" w:hAnsiTheme="majorBidi" w:cstheme="majorBidi"/>
                <w:spacing w:val="0"/>
              </w:rPr>
              <w:t xml:space="preserve"> </w:t>
            </w:r>
            <w:r w:rsidR="003C4A91" w:rsidRPr="004D2375">
              <w:rPr>
                <w:rFonts w:asciiTheme="majorBidi" w:hAnsiTheme="majorBidi" w:cstheme="majorBidi"/>
                <w:spacing w:val="0"/>
              </w:rPr>
              <w:t>relating</w:t>
            </w:r>
            <w:r w:rsidR="006E2CC9" w:rsidRPr="004D2375">
              <w:rPr>
                <w:rFonts w:asciiTheme="majorBidi" w:hAnsiTheme="majorBidi" w:cstheme="majorBidi"/>
                <w:spacing w:val="0"/>
              </w:rPr>
              <w:t xml:space="preserve"> </w:t>
            </w:r>
            <w:r w:rsidR="003C4A91"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F63C17"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F63C17" w:rsidRPr="004D2375">
              <w:rPr>
                <w:rFonts w:asciiTheme="majorBidi" w:hAnsiTheme="majorBidi" w:cstheme="majorBidi"/>
                <w:spacing w:val="0"/>
              </w:rPr>
              <w:t>F</w:t>
            </w:r>
            <w:r w:rsidR="00CD4E2A" w:rsidRPr="004D2375">
              <w:rPr>
                <w:rFonts w:asciiTheme="majorBidi" w:hAnsiTheme="majorBidi" w:cstheme="majorBidi"/>
                <w:spacing w:val="0"/>
              </w:rPr>
              <w:t>inancial</w:t>
            </w:r>
            <w:r w:rsidR="006E2CC9" w:rsidRPr="004D2375">
              <w:rPr>
                <w:rFonts w:asciiTheme="majorBidi" w:hAnsiTheme="majorBidi" w:cstheme="majorBidi"/>
                <w:spacing w:val="0"/>
              </w:rPr>
              <w:t xml:space="preserve"> </w:t>
            </w:r>
            <w:r w:rsidR="004D676B" w:rsidRPr="004D2375">
              <w:rPr>
                <w:rFonts w:asciiTheme="majorBidi" w:hAnsiTheme="majorBidi" w:cstheme="majorBidi"/>
                <w:spacing w:val="0"/>
              </w:rPr>
              <w:t>Part</w:t>
            </w:r>
            <w:r w:rsidR="00CD4E2A"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00CD4E2A" w:rsidRPr="004D2375">
              <w:rPr>
                <w:rFonts w:asciiTheme="majorBidi" w:hAnsiTheme="majorBidi" w:cstheme="majorBidi"/>
                <w:spacing w:val="0"/>
              </w:rPr>
              <w:t>These</w:t>
            </w:r>
            <w:r w:rsidR="006E2CC9" w:rsidRPr="004D2375">
              <w:rPr>
                <w:rFonts w:asciiTheme="majorBidi" w:hAnsiTheme="majorBidi" w:cstheme="majorBidi"/>
                <w:spacing w:val="0"/>
              </w:rPr>
              <w:t xml:space="preserve"> </w:t>
            </w:r>
            <w:r w:rsidR="00CD4E2A" w:rsidRPr="004D2375">
              <w:rPr>
                <w:rFonts w:asciiTheme="majorBidi" w:hAnsiTheme="majorBidi" w:cstheme="majorBidi"/>
                <w:spacing w:val="0"/>
              </w:rPr>
              <w:t>two</w:t>
            </w:r>
            <w:r w:rsidR="006E2CC9" w:rsidRPr="004D2375">
              <w:rPr>
                <w:rFonts w:asciiTheme="majorBidi" w:hAnsiTheme="majorBidi" w:cstheme="majorBidi"/>
                <w:spacing w:val="0"/>
              </w:rPr>
              <w:t xml:space="preserve"> </w:t>
            </w:r>
            <w:r w:rsidR="00F63C17" w:rsidRPr="004D2375">
              <w:rPr>
                <w:rFonts w:asciiTheme="majorBidi" w:hAnsiTheme="majorBidi" w:cstheme="majorBidi"/>
                <w:spacing w:val="0"/>
              </w:rPr>
              <w:t>envelopes</w:t>
            </w:r>
            <w:r w:rsidR="006E2CC9" w:rsidRPr="004D2375">
              <w:rPr>
                <w:rFonts w:asciiTheme="majorBidi" w:hAnsiTheme="majorBidi" w:cstheme="majorBidi"/>
                <w:spacing w:val="0"/>
              </w:rPr>
              <w:t xml:space="preserve"> </w:t>
            </w:r>
            <w:r w:rsidR="00F63C17"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F63C17"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00F63C17" w:rsidRPr="004D2375">
              <w:rPr>
                <w:rFonts w:asciiTheme="majorBidi" w:hAnsiTheme="majorBidi" w:cstheme="majorBidi"/>
                <w:spacing w:val="0"/>
              </w:rPr>
              <w:t>enclosed</w:t>
            </w:r>
            <w:r w:rsidR="006E2CC9" w:rsidRPr="004D2375">
              <w:rPr>
                <w:rFonts w:asciiTheme="majorBidi" w:hAnsiTheme="majorBidi" w:cstheme="majorBidi"/>
                <w:spacing w:val="0"/>
              </w:rPr>
              <w:t xml:space="preserve"> </w:t>
            </w:r>
            <w:r w:rsidR="00F63C17"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F63C17"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00F63C17" w:rsidRPr="004D2375">
              <w:rPr>
                <w:rFonts w:asciiTheme="majorBidi" w:hAnsiTheme="majorBidi" w:cstheme="majorBidi"/>
                <w:spacing w:val="0"/>
              </w:rPr>
              <w:t>separate</w:t>
            </w:r>
            <w:r w:rsidR="006E2CC9" w:rsidRPr="004D2375">
              <w:rPr>
                <w:rFonts w:asciiTheme="majorBidi" w:hAnsiTheme="majorBidi" w:cstheme="majorBidi"/>
                <w:spacing w:val="0"/>
              </w:rPr>
              <w:t xml:space="preserve"> </w:t>
            </w:r>
            <w:r w:rsidR="00F63C17" w:rsidRPr="004D2375">
              <w:rPr>
                <w:rFonts w:asciiTheme="majorBidi" w:hAnsiTheme="majorBidi" w:cstheme="majorBidi"/>
                <w:spacing w:val="0"/>
              </w:rPr>
              <w:t>sealed</w:t>
            </w:r>
            <w:r w:rsidR="006E2CC9" w:rsidRPr="004D2375">
              <w:rPr>
                <w:rFonts w:asciiTheme="majorBidi" w:hAnsiTheme="majorBidi" w:cstheme="majorBidi"/>
                <w:spacing w:val="0"/>
              </w:rPr>
              <w:t xml:space="preserve"> </w:t>
            </w:r>
            <w:r w:rsidR="00F63C17" w:rsidRPr="004D2375">
              <w:rPr>
                <w:rFonts w:asciiTheme="majorBidi" w:hAnsiTheme="majorBidi" w:cstheme="majorBidi"/>
                <w:spacing w:val="0"/>
              </w:rPr>
              <w:t>outer</w:t>
            </w:r>
            <w:r w:rsidR="006E2CC9" w:rsidRPr="004D2375">
              <w:rPr>
                <w:rFonts w:asciiTheme="majorBidi" w:hAnsiTheme="majorBidi" w:cstheme="majorBidi"/>
                <w:spacing w:val="0"/>
              </w:rPr>
              <w:t xml:space="preserve"> </w:t>
            </w:r>
            <w:r w:rsidR="00CD4E2A" w:rsidRPr="004D2375">
              <w:rPr>
                <w:rFonts w:asciiTheme="majorBidi" w:hAnsiTheme="majorBidi" w:cstheme="majorBidi"/>
                <w:spacing w:val="0"/>
              </w:rPr>
              <w:t>envelope</w:t>
            </w:r>
            <w:r w:rsidR="006E2CC9" w:rsidRPr="004D2375">
              <w:rPr>
                <w:rFonts w:asciiTheme="majorBidi" w:hAnsiTheme="majorBidi" w:cstheme="majorBidi"/>
                <w:spacing w:val="0"/>
              </w:rPr>
              <w:t xml:space="preserve"> </w:t>
            </w:r>
            <w:r w:rsidR="00AE7F96" w:rsidRPr="004D2375">
              <w:rPr>
                <w:rFonts w:asciiTheme="majorBidi" w:hAnsiTheme="majorBidi" w:cstheme="majorBidi"/>
                <w:spacing w:val="0"/>
              </w:rPr>
              <w:t>marked</w:t>
            </w:r>
            <w:r w:rsidR="006E2CC9" w:rsidRPr="004D2375">
              <w:rPr>
                <w:rFonts w:asciiTheme="majorBidi" w:hAnsiTheme="majorBidi" w:cstheme="majorBidi"/>
                <w:spacing w:val="0"/>
              </w:rPr>
              <w:t xml:space="preserve"> </w:t>
            </w:r>
            <w:r w:rsidR="00AE7F96" w:rsidRPr="004D2375">
              <w:rPr>
                <w:rFonts w:asciiTheme="majorBidi" w:hAnsiTheme="majorBidi" w:cstheme="majorBidi"/>
                <w:spacing w:val="0"/>
              </w:rPr>
              <w:t>“</w:t>
            </w:r>
            <w:r w:rsidR="00C41629" w:rsidRPr="004D2375">
              <w:rPr>
                <w:rFonts w:asciiTheme="majorBidi" w:hAnsiTheme="majorBidi" w:cstheme="majorBidi"/>
                <w:smallCaps/>
                <w:spacing w:val="0"/>
              </w:rPr>
              <w:t>Original</w:t>
            </w:r>
            <w:r w:rsidR="006E2CC9" w:rsidRPr="004D2375">
              <w:rPr>
                <w:rFonts w:asciiTheme="majorBidi" w:hAnsiTheme="majorBidi" w:cstheme="majorBidi"/>
                <w:smallCaps/>
                <w:spacing w:val="0"/>
              </w:rPr>
              <w:t xml:space="preserve"> </w:t>
            </w:r>
            <w:r w:rsidR="00C41629" w:rsidRPr="004D2375">
              <w:rPr>
                <w:rFonts w:asciiTheme="majorBidi" w:hAnsiTheme="majorBidi" w:cstheme="majorBidi"/>
                <w:smallCaps/>
                <w:spacing w:val="0"/>
              </w:rPr>
              <w:t>Bid</w:t>
            </w:r>
            <w:r w:rsidR="00AE7F96" w:rsidRPr="004D2375">
              <w:rPr>
                <w:rFonts w:asciiTheme="majorBidi" w:hAnsiTheme="majorBidi" w:cstheme="majorBidi"/>
                <w:spacing w:val="0"/>
              </w:rPr>
              <w:t>”</w:t>
            </w:r>
            <w:r w:rsidR="00CD4E2A" w:rsidRPr="004D2375">
              <w:rPr>
                <w:rFonts w:asciiTheme="majorBidi" w:hAnsiTheme="majorBidi" w:cstheme="majorBidi"/>
                <w:spacing w:val="0"/>
              </w:rPr>
              <w:t>.</w:t>
            </w:r>
            <w:r w:rsidR="006E2CC9" w:rsidRPr="004D2375">
              <w:rPr>
                <w:rFonts w:asciiTheme="majorBidi" w:hAnsiTheme="majorBidi" w:cstheme="majorBidi"/>
                <w:spacing w:val="0"/>
              </w:rPr>
              <w:t xml:space="preserve"> </w:t>
            </w:r>
          </w:p>
          <w:p w14:paraId="79050B83" w14:textId="77777777" w:rsidR="00CD4E2A" w:rsidRPr="004D2375" w:rsidRDefault="00CD4E2A" w:rsidP="005F3618">
            <w:pPr>
              <w:pStyle w:val="Sub-ClauseText"/>
              <w:numPr>
                <w:ilvl w:val="1"/>
                <w:numId w:val="33"/>
              </w:numPr>
              <w:rPr>
                <w:rFonts w:asciiTheme="majorBidi" w:hAnsiTheme="majorBidi" w:cstheme="majorBidi"/>
                <w:spacing w:val="0"/>
              </w:rPr>
            </w:pP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504D5D" w:rsidRPr="004D2375">
              <w:rPr>
                <w:rFonts w:asciiTheme="majorBidi" w:hAnsiTheme="majorBidi" w:cstheme="majorBidi"/>
                <w:b/>
                <w:spacing w:val="0"/>
              </w:rPr>
              <w:t>Technical</w:t>
            </w:r>
            <w:r w:rsidR="006E2CC9" w:rsidRPr="004D2375">
              <w:rPr>
                <w:rFonts w:asciiTheme="majorBidi" w:hAnsiTheme="majorBidi" w:cstheme="majorBidi"/>
                <w:b/>
                <w:spacing w:val="0"/>
              </w:rPr>
              <w:t xml:space="preserve"> </w:t>
            </w:r>
            <w:r w:rsidR="004D676B" w:rsidRPr="004D2375">
              <w:rPr>
                <w:rFonts w:asciiTheme="majorBidi" w:hAnsiTheme="majorBidi" w:cstheme="majorBidi"/>
                <w:b/>
                <w:spacing w:val="0"/>
              </w:rPr>
              <w:t>Part</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contain</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following:</w:t>
            </w:r>
          </w:p>
          <w:p w14:paraId="519794BA" w14:textId="77777777" w:rsidR="00ED0D94" w:rsidRPr="004D2375" w:rsidRDefault="00ED0D94" w:rsidP="005F3618">
            <w:pPr>
              <w:pStyle w:val="Heading3"/>
              <w:numPr>
                <w:ilvl w:val="2"/>
                <w:numId w:val="33"/>
              </w:numPr>
              <w:spacing w:before="120" w:after="120"/>
              <w:rPr>
                <w:rFonts w:asciiTheme="majorBidi" w:hAnsiTheme="majorBidi" w:cstheme="majorBidi"/>
              </w:rPr>
            </w:pPr>
            <w:r w:rsidRPr="004D2375">
              <w:rPr>
                <w:rFonts w:asciiTheme="majorBidi" w:hAnsiTheme="majorBidi" w:cstheme="majorBidi"/>
                <w:b/>
              </w:rPr>
              <w:t>Letter</w:t>
            </w:r>
            <w:r w:rsidR="006E2CC9" w:rsidRPr="004D2375">
              <w:rPr>
                <w:rFonts w:asciiTheme="majorBidi" w:hAnsiTheme="majorBidi" w:cstheme="majorBidi"/>
                <w:b/>
              </w:rPr>
              <w:t xml:space="preserve"> </w:t>
            </w:r>
            <w:r w:rsidRPr="004D2375">
              <w:rPr>
                <w:rFonts w:asciiTheme="majorBidi" w:hAnsiTheme="majorBidi" w:cstheme="majorBidi"/>
                <w:b/>
              </w:rPr>
              <w:t>of</w:t>
            </w:r>
            <w:r w:rsidR="006E2CC9" w:rsidRPr="004D2375">
              <w:rPr>
                <w:rFonts w:asciiTheme="majorBidi" w:hAnsiTheme="majorBidi" w:cstheme="majorBidi"/>
                <w:b/>
              </w:rPr>
              <w:t xml:space="preserve"> </w:t>
            </w:r>
            <w:r w:rsidRPr="004D2375">
              <w:rPr>
                <w:rFonts w:asciiTheme="majorBidi" w:hAnsiTheme="majorBidi" w:cstheme="majorBidi"/>
                <w:b/>
              </w:rPr>
              <w:t>Bid</w:t>
            </w:r>
            <w:r w:rsidR="006E2CC9" w:rsidRPr="004D2375">
              <w:rPr>
                <w:rFonts w:asciiTheme="majorBidi" w:hAnsiTheme="majorBidi" w:cstheme="majorBidi"/>
                <w:b/>
              </w:rPr>
              <w:t xml:space="preserve"> </w:t>
            </w:r>
            <w:r w:rsidR="000A5BF8" w:rsidRPr="004D2375">
              <w:rPr>
                <w:rFonts w:asciiTheme="majorBidi" w:hAnsiTheme="majorBidi" w:cstheme="majorBidi"/>
                <w:b/>
              </w:rPr>
              <w:t>-</w:t>
            </w:r>
            <w:r w:rsidR="006E2CC9" w:rsidRPr="004D2375">
              <w:rPr>
                <w:rFonts w:asciiTheme="majorBidi" w:hAnsiTheme="majorBidi" w:cstheme="majorBidi"/>
                <w:b/>
              </w:rPr>
              <w:t xml:space="preserve"> </w:t>
            </w:r>
            <w:r w:rsidR="00BB7861" w:rsidRPr="004D2375">
              <w:rPr>
                <w:rFonts w:asciiTheme="majorBidi" w:hAnsiTheme="majorBidi" w:cstheme="majorBidi"/>
                <w:b/>
              </w:rPr>
              <w:t>Technical</w:t>
            </w:r>
            <w:r w:rsidR="006E2CC9" w:rsidRPr="004D2375">
              <w:rPr>
                <w:rFonts w:asciiTheme="majorBidi" w:hAnsiTheme="majorBidi" w:cstheme="majorBidi"/>
                <w:b/>
              </w:rPr>
              <w:t xml:space="preserve"> </w:t>
            </w:r>
            <w:r w:rsidR="00BB7861" w:rsidRPr="004D2375">
              <w:rPr>
                <w:rFonts w:asciiTheme="majorBidi" w:hAnsiTheme="majorBidi" w:cstheme="majorBidi"/>
                <w:b/>
              </w:rPr>
              <w:t>Part</w:t>
            </w:r>
            <w:r w:rsidR="004D676B" w:rsidRPr="004D2375">
              <w:rPr>
                <w:rFonts w:asciiTheme="majorBidi" w:hAnsiTheme="majorBidi" w:cstheme="majorBidi"/>
                <w:b/>
              </w:rPr>
              <w:t>:</w:t>
            </w:r>
            <w:r w:rsidR="006E2CC9" w:rsidRPr="004D2375">
              <w:rPr>
                <w:rFonts w:asciiTheme="majorBidi" w:hAnsiTheme="majorBidi" w:cstheme="majorBidi"/>
                <w:b/>
              </w:rPr>
              <w:t xml:space="preserve"> </w:t>
            </w:r>
            <w:r w:rsidR="007F1ADD" w:rsidRPr="004D2375">
              <w:rPr>
                <w:rFonts w:asciiTheme="majorBidi" w:hAnsiTheme="majorBidi" w:cstheme="majorBidi"/>
              </w:rPr>
              <w:t>prepared</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accordance</w:t>
            </w:r>
            <w:r w:rsidR="006E2CC9" w:rsidRPr="004D2375">
              <w:rPr>
                <w:rFonts w:asciiTheme="majorBidi" w:hAnsiTheme="majorBidi" w:cstheme="majorBidi"/>
              </w:rPr>
              <w:t xml:space="preserve"> </w:t>
            </w:r>
            <w:r w:rsidRPr="004D2375">
              <w:rPr>
                <w:rFonts w:asciiTheme="majorBidi" w:hAnsiTheme="majorBidi" w:cstheme="majorBidi"/>
              </w:rPr>
              <w:t>with</w:t>
            </w:r>
            <w:r w:rsidR="006E2CC9" w:rsidRPr="004D2375">
              <w:rPr>
                <w:rFonts w:asciiTheme="majorBidi" w:hAnsiTheme="majorBidi" w:cstheme="majorBidi"/>
              </w:rPr>
              <w:t xml:space="preserve"> </w:t>
            </w:r>
            <w:r w:rsidR="000F7E79" w:rsidRPr="004D2375">
              <w:rPr>
                <w:rFonts w:asciiTheme="majorBidi" w:hAnsiTheme="majorBidi" w:cstheme="majorBidi"/>
              </w:rPr>
              <w:t>ITB</w:t>
            </w:r>
            <w:r w:rsidR="006E2CC9" w:rsidRPr="004D2375">
              <w:rPr>
                <w:rFonts w:asciiTheme="majorBidi" w:hAnsiTheme="majorBidi" w:cstheme="majorBidi"/>
              </w:rPr>
              <w:t xml:space="preserve"> </w:t>
            </w:r>
            <w:r w:rsidRPr="004D2375">
              <w:rPr>
                <w:rFonts w:asciiTheme="majorBidi" w:hAnsiTheme="majorBidi" w:cstheme="majorBidi"/>
              </w:rPr>
              <w:t>12;</w:t>
            </w:r>
          </w:p>
          <w:p w14:paraId="3F319264" w14:textId="77777777" w:rsidR="00ED0D94" w:rsidRPr="004D2375" w:rsidRDefault="00ED0D94" w:rsidP="005F3618">
            <w:pPr>
              <w:pStyle w:val="Heading3"/>
              <w:numPr>
                <w:ilvl w:val="2"/>
                <w:numId w:val="33"/>
              </w:numPr>
              <w:spacing w:before="120" w:after="120"/>
              <w:rPr>
                <w:rFonts w:asciiTheme="majorBidi" w:hAnsiTheme="majorBidi" w:cstheme="majorBidi"/>
              </w:rPr>
            </w:pPr>
            <w:r w:rsidRPr="004D2375">
              <w:rPr>
                <w:rFonts w:asciiTheme="majorBidi" w:hAnsiTheme="majorBidi" w:cstheme="majorBidi"/>
                <w:b/>
              </w:rPr>
              <w:t>Bid</w:t>
            </w:r>
            <w:r w:rsidR="006E2CC9" w:rsidRPr="004D2375">
              <w:rPr>
                <w:rFonts w:asciiTheme="majorBidi" w:hAnsiTheme="majorBidi" w:cstheme="majorBidi"/>
                <w:b/>
              </w:rPr>
              <w:t xml:space="preserve"> </w:t>
            </w:r>
            <w:r w:rsidRPr="004D2375">
              <w:rPr>
                <w:rFonts w:asciiTheme="majorBidi" w:hAnsiTheme="majorBidi" w:cstheme="majorBidi"/>
                <w:b/>
              </w:rPr>
              <w:t>Security</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b/>
              </w:rPr>
              <w:t>Bid-Securing</w:t>
            </w:r>
            <w:r w:rsidR="006E2CC9" w:rsidRPr="004D2375">
              <w:rPr>
                <w:rFonts w:asciiTheme="majorBidi" w:hAnsiTheme="majorBidi" w:cstheme="majorBidi"/>
                <w:b/>
              </w:rPr>
              <w:t xml:space="preserve"> </w:t>
            </w:r>
            <w:r w:rsidRPr="004D2375">
              <w:rPr>
                <w:rFonts w:asciiTheme="majorBidi" w:hAnsiTheme="majorBidi" w:cstheme="majorBidi"/>
                <w:b/>
              </w:rPr>
              <w:t>Declaration</w:t>
            </w:r>
            <w:r w:rsidR="004D676B"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accordance</w:t>
            </w:r>
            <w:r w:rsidR="006E2CC9" w:rsidRPr="004D2375">
              <w:rPr>
                <w:rFonts w:asciiTheme="majorBidi" w:hAnsiTheme="majorBidi" w:cstheme="majorBidi"/>
              </w:rPr>
              <w:t xml:space="preserve"> </w:t>
            </w:r>
            <w:r w:rsidRPr="004D2375">
              <w:rPr>
                <w:rFonts w:asciiTheme="majorBidi" w:hAnsiTheme="majorBidi" w:cstheme="majorBidi"/>
              </w:rPr>
              <w:t>with</w:t>
            </w:r>
            <w:r w:rsidR="006E2CC9" w:rsidRPr="004D2375">
              <w:rPr>
                <w:rFonts w:asciiTheme="majorBidi" w:hAnsiTheme="majorBidi" w:cstheme="majorBidi"/>
              </w:rPr>
              <w:t xml:space="preserve"> </w:t>
            </w:r>
            <w:r w:rsidRPr="004D2375">
              <w:rPr>
                <w:rFonts w:asciiTheme="majorBidi" w:hAnsiTheme="majorBidi" w:cstheme="majorBidi"/>
              </w:rPr>
              <w:t>ITB</w:t>
            </w:r>
            <w:r w:rsidR="006E2CC9" w:rsidRPr="004D2375">
              <w:rPr>
                <w:rFonts w:asciiTheme="majorBidi" w:hAnsiTheme="majorBidi" w:cstheme="majorBidi"/>
              </w:rPr>
              <w:t xml:space="preserve"> </w:t>
            </w:r>
            <w:r w:rsidRPr="004D2375">
              <w:rPr>
                <w:rFonts w:asciiTheme="majorBidi" w:hAnsiTheme="majorBidi" w:cstheme="majorBidi"/>
              </w:rPr>
              <w:t>19.1;</w:t>
            </w:r>
          </w:p>
          <w:p w14:paraId="6BC9D29A" w14:textId="77777777" w:rsidR="00ED0D94" w:rsidRPr="004D2375" w:rsidRDefault="00504D5D" w:rsidP="005F3618">
            <w:pPr>
              <w:pStyle w:val="Heading3"/>
              <w:numPr>
                <w:ilvl w:val="2"/>
                <w:numId w:val="33"/>
              </w:numPr>
              <w:spacing w:before="120" w:after="120"/>
              <w:rPr>
                <w:rFonts w:asciiTheme="majorBidi" w:hAnsiTheme="majorBidi" w:cstheme="majorBidi"/>
              </w:rPr>
            </w:pPr>
            <w:r w:rsidRPr="004D2375">
              <w:rPr>
                <w:rFonts w:asciiTheme="majorBidi" w:hAnsiTheme="majorBidi" w:cstheme="majorBidi"/>
                <w:b/>
              </w:rPr>
              <w:t>Alternative</w:t>
            </w:r>
            <w:r w:rsidR="006E2CC9" w:rsidRPr="004D2375">
              <w:rPr>
                <w:rFonts w:asciiTheme="majorBidi" w:hAnsiTheme="majorBidi" w:cstheme="majorBidi"/>
                <w:b/>
              </w:rPr>
              <w:t xml:space="preserve"> </w:t>
            </w:r>
            <w:r w:rsidR="00BB7861" w:rsidRPr="004D2375">
              <w:rPr>
                <w:rFonts w:asciiTheme="majorBidi" w:hAnsiTheme="majorBidi" w:cstheme="majorBidi"/>
                <w:b/>
              </w:rPr>
              <w:t>Bid</w:t>
            </w:r>
            <w:r w:rsidR="006E2CC9" w:rsidRPr="004D2375">
              <w:rPr>
                <w:rFonts w:asciiTheme="majorBidi" w:hAnsiTheme="majorBidi" w:cstheme="majorBidi"/>
                <w:b/>
              </w:rPr>
              <w:t xml:space="preserve"> </w:t>
            </w:r>
            <w:r w:rsidR="00BB7861" w:rsidRPr="004D2375">
              <w:rPr>
                <w:rFonts w:asciiTheme="majorBidi" w:hAnsiTheme="majorBidi" w:cstheme="majorBidi"/>
                <w:b/>
              </w:rPr>
              <w:t>-</w:t>
            </w:r>
            <w:r w:rsidR="006E2CC9" w:rsidRPr="004D2375">
              <w:rPr>
                <w:rFonts w:asciiTheme="majorBidi" w:hAnsiTheme="majorBidi" w:cstheme="majorBidi"/>
                <w:b/>
              </w:rPr>
              <w:t xml:space="preserve"> </w:t>
            </w:r>
            <w:r w:rsidR="00F63C17" w:rsidRPr="004D2375">
              <w:rPr>
                <w:rFonts w:asciiTheme="majorBidi" w:hAnsiTheme="majorBidi" w:cstheme="majorBidi"/>
                <w:b/>
              </w:rPr>
              <w:t>T</w:t>
            </w:r>
            <w:r w:rsidR="003C4A91" w:rsidRPr="004D2375">
              <w:rPr>
                <w:rFonts w:asciiTheme="majorBidi" w:hAnsiTheme="majorBidi" w:cstheme="majorBidi"/>
                <w:b/>
              </w:rPr>
              <w:t>echnical</w:t>
            </w:r>
            <w:r w:rsidR="006E2CC9" w:rsidRPr="004D2375">
              <w:rPr>
                <w:rFonts w:asciiTheme="majorBidi" w:hAnsiTheme="majorBidi" w:cstheme="majorBidi"/>
                <w:b/>
              </w:rPr>
              <w:t xml:space="preserve"> </w:t>
            </w:r>
            <w:r w:rsidR="004D676B" w:rsidRPr="004D2375">
              <w:rPr>
                <w:rFonts w:asciiTheme="majorBidi" w:hAnsiTheme="majorBidi" w:cstheme="majorBidi"/>
                <w:b/>
              </w:rPr>
              <w:t>Part</w:t>
            </w:r>
            <w:r w:rsidRPr="004D2375">
              <w:rPr>
                <w:rFonts w:asciiTheme="majorBidi" w:hAnsiTheme="majorBidi" w:cstheme="majorBidi"/>
              </w:rPr>
              <w:t>:</w:t>
            </w:r>
            <w:r w:rsidR="006E2CC9" w:rsidRPr="004D2375">
              <w:rPr>
                <w:rFonts w:asciiTheme="majorBidi" w:hAnsiTheme="majorBidi" w:cstheme="majorBidi"/>
              </w:rPr>
              <w:t xml:space="preserve"> </w:t>
            </w:r>
            <w:r w:rsidR="000F7E79" w:rsidRPr="004D2375">
              <w:rPr>
                <w:rFonts w:asciiTheme="majorBidi" w:hAnsiTheme="majorBidi" w:cstheme="majorBidi"/>
              </w:rPr>
              <w:t>if</w:t>
            </w:r>
            <w:r w:rsidR="006E2CC9" w:rsidRPr="004D2375">
              <w:rPr>
                <w:rFonts w:asciiTheme="majorBidi" w:hAnsiTheme="majorBidi" w:cstheme="majorBidi"/>
              </w:rPr>
              <w:t xml:space="preserve"> </w:t>
            </w:r>
            <w:r w:rsidR="000F7E79" w:rsidRPr="004D2375">
              <w:rPr>
                <w:rFonts w:asciiTheme="majorBidi" w:hAnsiTheme="majorBidi" w:cstheme="majorBidi"/>
              </w:rPr>
              <w:t>permissible</w:t>
            </w:r>
            <w:r w:rsidR="006E2CC9" w:rsidRPr="004D2375">
              <w:rPr>
                <w:rFonts w:asciiTheme="majorBidi" w:hAnsiTheme="majorBidi" w:cstheme="majorBidi"/>
              </w:rPr>
              <w:t xml:space="preserve"> </w:t>
            </w:r>
            <w:r w:rsidR="000F7E79" w:rsidRPr="004D2375">
              <w:rPr>
                <w:rFonts w:asciiTheme="majorBidi" w:hAnsiTheme="majorBidi" w:cstheme="majorBidi"/>
              </w:rPr>
              <w:t>in</w:t>
            </w:r>
            <w:r w:rsidR="006E2CC9" w:rsidRPr="004D2375">
              <w:rPr>
                <w:rFonts w:asciiTheme="majorBidi" w:hAnsiTheme="majorBidi" w:cstheme="majorBidi"/>
              </w:rPr>
              <w:t xml:space="preserve"> </w:t>
            </w:r>
            <w:r w:rsidR="000F7E79" w:rsidRPr="004D2375">
              <w:rPr>
                <w:rFonts w:asciiTheme="majorBidi" w:hAnsiTheme="majorBidi" w:cstheme="majorBidi"/>
              </w:rPr>
              <w:t>accordance</w:t>
            </w:r>
            <w:r w:rsidR="006E2CC9" w:rsidRPr="004D2375">
              <w:rPr>
                <w:rFonts w:asciiTheme="majorBidi" w:hAnsiTheme="majorBidi" w:cstheme="majorBidi"/>
              </w:rPr>
              <w:t xml:space="preserve"> </w:t>
            </w:r>
            <w:r w:rsidR="000F7E79" w:rsidRPr="004D2375">
              <w:rPr>
                <w:rFonts w:asciiTheme="majorBidi" w:hAnsiTheme="majorBidi" w:cstheme="majorBidi"/>
              </w:rPr>
              <w:t>with</w:t>
            </w:r>
            <w:r w:rsidR="006E2CC9" w:rsidRPr="004D2375">
              <w:rPr>
                <w:rFonts w:asciiTheme="majorBidi" w:hAnsiTheme="majorBidi" w:cstheme="majorBidi"/>
              </w:rPr>
              <w:t xml:space="preserve"> </w:t>
            </w:r>
            <w:r w:rsidR="000F7E79" w:rsidRPr="004D2375">
              <w:rPr>
                <w:rFonts w:asciiTheme="majorBidi" w:hAnsiTheme="majorBidi" w:cstheme="majorBidi"/>
              </w:rPr>
              <w:t>ITB</w:t>
            </w:r>
            <w:r w:rsidR="006E2CC9" w:rsidRPr="004D2375">
              <w:rPr>
                <w:rFonts w:asciiTheme="majorBidi" w:hAnsiTheme="majorBidi" w:cstheme="majorBidi"/>
              </w:rPr>
              <w:t xml:space="preserve"> </w:t>
            </w:r>
            <w:r w:rsidR="000F7E79" w:rsidRPr="004D2375">
              <w:rPr>
                <w:rFonts w:asciiTheme="majorBidi" w:hAnsiTheme="majorBidi" w:cstheme="majorBidi"/>
              </w:rPr>
              <w:t>13,</w:t>
            </w:r>
            <w:r w:rsidR="006E2CC9" w:rsidRPr="004D2375">
              <w:rPr>
                <w:rFonts w:asciiTheme="majorBidi" w:hAnsiTheme="majorBidi" w:cstheme="majorBidi"/>
              </w:rPr>
              <w:t xml:space="preserve"> </w:t>
            </w:r>
            <w:r w:rsidR="00CD4E2A" w:rsidRPr="004D2375">
              <w:rPr>
                <w:rFonts w:asciiTheme="majorBidi" w:hAnsiTheme="majorBidi" w:cstheme="majorBidi"/>
              </w:rPr>
              <w:t>the</w:t>
            </w:r>
            <w:r w:rsidR="006E2CC9" w:rsidRPr="004D2375">
              <w:rPr>
                <w:rFonts w:asciiTheme="majorBidi" w:hAnsiTheme="majorBidi" w:cstheme="majorBidi"/>
              </w:rPr>
              <w:t xml:space="preserve"> </w:t>
            </w:r>
            <w:r w:rsidR="00074316" w:rsidRPr="004D2375">
              <w:rPr>
                <w:rFonts w:asciiTheme="majorBidi" w:hAnsiTheme="majorBidi" w:cstheme="majorBidi"/>
              </w:rPr>
              <w:t>Technical</w:t>
            </w:r>
            <w:r w:rsidR="006E2CC9" w:rsidRPr="004D2375">
              <w:rPr>
                <w:rFonts w:asciiTheme="majorBidi" w:hAnsiTheme="majorBidi" w:cstheme="majorBidi"/>
              </w:rPr>
              <w:t xml:space="preserve"> </w:t>
            </w:r>
            <w:r w:rsidR="00074316" w:rsidRPr="004D2375">
              <w:rPr>
                <w:rFonts w:asciiTheme="majorBidi" w:hAnsiTheme="majorBidi" w:cstheme="majorBidi"/>
              </w:rPr>
              <w:t>Part</w:t>
            </w:r>
            <w:r w:rsidR="006E2CC9" w:rsidRPr="004D2375">
              <w:rPr>
                <w:rFonts w:asciiTheme="majorBidi" w:hAnsiTheme="majorBidi" w:cstheme="majorBidi"/>
              </w:rPr>
              <w:t xml:space="preserve"> </w:t>
            </w:r>
            <w:r w:rsidR="00CD4E2A" w:rsidRPr="004D2375">
              <w:rPr>
                <w:rFonts w:asciiTheme="majorBidi" w:hAnsiTheme="majorBidi" w:cstheme="majorBidi"/>
              </w:rPr>
              <w:t>of</w:t>
            </w:r>
            <w:r w:rsidR="006E2CC9" w:rsidRPr="004D2375">
              <w:rPr>
                <w:rFonts w:asciiTheme="majorBidi" w:hAnsiTheme="majorBidi" w:cstheme="majorBidi"/>
              </w:rPr>
              <w:t xml:space="preserve"> </w:t>
            </w:r>
            <w:r w:rsidR="00CD4E2A"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A</w:t>
            </w:r>
            <w:r w:rsidR="00ED0D94" w:rsidRPr="004D2375">
              <w:rPr>
                <w:rFonts w:asciiTheme="majorBidi" w:hAnsiTheme="majorBidi" w:cstheme="majorBidi"/>
              </w:rPr>
              <w:t>lternative</w:t>
            </w:r>
            <w:r w:rsidR="006E2CC9" w:rsidRPr="004D2375">
              <w:rPr>
                <w:rFonts w:asciiTheme="majorBidi" w:hAnsiTheme="majorBidi" w:cstheme="majorBidi"/>
              </w:rPr>
              <w:t xml:space="preserve"> </w:t>
            </w:r>
            <w:r w:rsidR="00307427" w:rsidRPr="004D2375">
              <w:rPr>
                <w:rFonts w:asciiTheme="majorBidi" w:hAnsiTheme="majorBidi" w:cstheme="majorBidi"/>
              </w:rPr>
              <w:t>Bid</w:t>
            </w:r>
            <w:r w:rsidR="00ED0D94" w:rsidRPr="004D2375">
              <w:rPr>
                <w:rFonts w:asciiTheme="majorBidi" w:hAnsiTheme="majorBidi" w:cstheme="majorBidi"/>
              </w:rPr>
              <w:t>;</w:t>
            </w:r>
          </w:p>
          <w:p w14:paraId="38A15AB4" w14:textId="77777777" w:rsidR="00ED0D94" w:rsidRPr="004D2375" w:rsidRDefault="00504D5D" w:rsidP="005F3618">
            <w:pPr>
              <w:pStyle w:val="Heading3"/>
              <w:numPr>
                <w:ilvl w:val="2"/>
                <w:numId w:val="33"/>
              </w:numPr>
              <w:spacing w:before="120" w:after="120"/>
              <w:rPr>
                <w:rFonts w:asciiTheme="majorBidi" w:hAnsiTheme="majorBidi" w:cstheme="majorBidi"/>
              </w:rPr>
            </w:pPr>
            <w:r w:rsidRPr="004D2375">
              <w:rPr>
                <w:rFonts w:asciiTheme="majorBidi" w:hAnsiTheme="majorBidi" w:cstheme="majorBidi"/>
                <w:b/>
              </w:rPr>
              <w:t>Autho</w:t>
            </w:r>
            <w:r w:rsidR="004D676B" w:rsidRPr="004D2375">
              <w:rPr>
                <w:rFonts w:asciiTheme="majorBidi" w:hAnsiTheme="majorBidi" w:cstheme="majorBidi"/>
                <w:b/>
              </w:rPr>
              <w:t>rization</w:t>
            </w:r>
            <w:r w:rsidRPr="004D2375">
              <w:rPr>
                <w:rFonts w:asciiTheme="majorBidi" w:hAnsiTheme="majorBidi" w:cstheme="majorBidi"/>
              </w:rPr>
              <w:t>:</w:t>
            </w:r>
            <w:r w:rsidR="006E2CC9" w:rsidRPr="004D2375">
              <w:rPr>
                <w:rFonts w:asciiTheme="majorBidi" w:hAnsiTheme="majorBidi" w:cstheme="majorBidi"/>
              </w:rPr>
              <w:t xml:space="preserve"> </w:t>
            </w:r>
            <w:r w:rsidR="00ED0D94" w:rsidRPr="004D2375">
              <w:rPr>
                <w:rFonts w:asciiTheme="majorBidi" w:hAnsiTheme="majorBidi" w:cstheme="majorBidi"/>
              </w:rPr>
              <w:t>written</w:t>
            </w:r>
            <w:r w:rsidR="006E2CC9" w:rsidRPr="004D2375">
              <w:rPr>
                <w:rFonts w:asciiTheme="majorBidi" w:hAnsiTheme="majorBidi" w:cstheme="majorBidi"/>
              </w:rPr>
              <w:t xml:space="preserve"> </w:t>
            </w:r>
            <w:r w:rsidR="00ED0D94" w:rsidRPr="004D2375">
              <w:rPr>
                <w:rFonts w:asciiTheme="majorBidi" w:hAnsiTheme="majorBidi" w:cstheme="majorBidi"/>
              </w:rPr>
              <w:t>confirmation</w:t>
            </w:r>
            <w:r w:rsidR="006E2CC9" w:rsidRPr="004D2375">
              <w:rPr>
                <w:rFonts w:asciiTheme="majorBidi" w:hAnsiTheme="majorBidi" w:cstheme="majorBidi"/>
              </w:rPr>
              <w:t xml:space="preserve"> </w:t>
            </w:r>
            <w:r w:rsidR="00ED0D94" w:rsidRPr="004D2375">
              <w:rPr>
                <w:rFonts w:asciiTheme="majorBidi" w:hAnsiTheme="majorBidi" w:cstheme="majorBidi"/>
              </w:rPr>
              <w:t>authorizing</w:t>
            </w:r>
            <w:r w:rsidR="006E2CC9" w:rsidRPr="004D2375">
              <w:rPr>
                <w:rFonts w:asciiTheme="majorBidi" w:hAnsiTheme="majorBidi" w:cstheme="majorBidi"/>
              </w:rPr>
              <w:t xml:space="preserve"> </w:t>
            </w:r>
            <w:r w:rsidR="00ED0D94" w:rsidRPr="004D2375">
              <w:rPr>
                <w:rFonts w:asciiTheme="majorBidi" w:hAnsiTheme="majorBidi" w:cstheme="majorBidi"/>
              </w:rPr>
              <w:t>the</w:t>
            </w:r>
            <w:r w:rsidR="006E2CC9" w:rsidRPr="004D2375">
              <w:rPr>
                <w:rFonts w:asciiTheme="majorBidi" w:hAnsiTheme="majorBidi" w:cstheme="majorBidi"/>
              </w:rPr>
              <w:t xml:space="preserve"> </w:t>
            </w:r>
            <w:r w:rsidR="00ED0D94" w:rsidRPr="004D2375">
              <w:rPr>
                <w:rFonts w:asciiTheme="majorBidi" w:hAnsiTheme="majorBidi" w:cstheme="majorBidi"/>
              </w:rPr>
              <w:t>signatory</w:t>
            </w:r>
            <w:r w:rsidR="006E2CC9" w:rsidRPr="004D2375">
              <w:rPr>
                <w:rFonts w:asciiTheme="majorBidi" w:hAnsiTheme="majorBidi" w:cstheme="majorBidi"/>
              </w:rPr>
              <w:t xml:space="preserve"> </w:t>
            </w:r>
            <w:r w:rsidR="00ED0D94" w:rsidRPr="004D2375">
              <w:rPr>
                <w:rFonts w:asciiTheme="majorBidi" w:hAnsiTheme="majorBidi" w:cstheme="majorBidi"/>
              </w:rPr>
              <w:t>of</w:t>
            </w:r>
            <w:r w:rsidR="006E2CC9" w:rsidRPr="004D2375">
              <w:rPr>
                <w:rFonts w:asciiTheme="majorBidi" w:hAnsiTheme="majorBidi" w:cstheme="majorBidi"/>
              </w:rPr>
              <w:t xml:space="preserve"> </w:t>
            </w:r>
            <w:r w:rsidR="00ED0D94" w:rsidRPr="004D2375">
              <w:rPr>
                <w:rFonts w:asciiTheme="majorBidi" w:hAnsiTheme="majorBidi" w:cstheme="majorBidi"/>
              </w:rPr>
              <w:t>the</w:t>
            </w:r>
            <w:r w:rsidR="006E2CC9" w:rsidRPr="004D2375">
              <w:rPr>
                <w:rFonts w:asciiTheme="majorBidi" w:hAnsiTheme="majorBidi" w:cstheme="majorBidi"/>
              </w:rPr>
              <w:t xml:space="preserve"> </w:t>
            </w:r>
            <w:r w:rsidR="00ED0D94" w:rsidRPr="004D2375">
              <w:rPr>
                <w:rFonts w:asciiTheme="majorBidi" w:hAnsiTheme="majorBidi" w:cstheme="majorBidi"/>
              </w:rPr>
              <w:t>Bid</w:t>
            </w:r>
            <w:r w:rsidR="006E2CC9" w:rsidRPr="004D2375">
              <w:rPr>
                <w:rFonts w:asciiTheme="majorBidi" w:hAnsiTheme="majorBidi" w:cstheme="majorBidi"/>
              </w:rPr>
              <w:t xml:space="preserve"> </w:t>
            </w:r>
            <w:r w:rsidR="00ED0D94" w:rsidRPr="004D2375">
              <w:rPr>
                <w:rFonts w:asciiTheme="majorBidi" w:hAnsiTheme="majorBidi" w:cstheme="majorBidi"/>
              </w:rPr>
              <w:t>to</w:t>
            </w:r>
            <w:r w:rsidR="006E2CC9" w:rsidRPr="004D2375">
              <w:rPr>
                <w:rFonts w:asciiTheme="majorBidi" w:hAnsiTheme="majorBidi" w:cstheme="majorBidi"/>
              </w:rPr>
              <w:t xml:space="preserve"> </w:t>
            </w:r>
            <w:r w:rsidR="00ED0D94" w:rsidRPr="004D2375">
              <w:rPr>
                <w:rFonts w:asciiTheme="majorBidi" w:hAnsiTheme="majorBidi" w:cstheme="majorBidi"/>
              </w:rPr>
              <w:lastRenderedPageBreak/>
              <w:t>commit</w:t>
            </w:r>
            <w:r w:rsidR="006E2CC9" w:rsidRPr="004D2375">
              <w:rPr>
                <w:rFonts w:asciiTheme="majorBidi" w:hAnsiTheme="majorBidi" w:cstheme="majorBidi"/>
              </w:rPr>
              <w:t xml:space="preserve"> </w:t>
            </w:r>
            <w:r w:rsidR="00ED0D94" w:rsidRPr="004D2375">
              <w:rPr>
                <w:rFonts w:asciiTheme="majorBidi" w:hAnsiTheme="majorBidi" w:cstheme="majorBidi"/>
              </w:rPr>
              <w:t>the</w:t>
            </w:r>
            <w:r w:rsidR="006E2CC9" w:rsidRPr="004D2375">
              <w:rPr>
                <w:rFonts w:asciiTheme="majorBidi" w:hAnsiTheme="majorBidi" w:cstheme="majorBidi"/>
              </w:rPr>
              <w:t xml:space="preserve"> </w:t>
            </w:r>
            <w:r w:rsidR="00ED0D94" w:rsidRPr="004D2375">
              <w:rPr>
                <w:rFonts w:asciiTheme="majorBidi" w:hAnsiTheme="majorBidi" w:cstheme="majorBidi"/>
              </w:rPr>
              <w:t>Bidder,</w:t>
            </w:r>
            <w:r w:rsidR="006E2CC9" w:rsidRPr="004D2375">
              <w:rPr>
                <w:rFonts w:asciiTheme="majorBidi" w:hAnsiTheme="majorBidi" w:cstheme="majorBidi"/>
              </w:rPr>
              <w:t xml:space="preserve"> </w:t>
            </w:r>
            <w:r w:rsidR="00ED0D94" w:rsidRPr="004D2375">
              <w:rPr>
                <w:rFonts w:asciiTheme="majorBidi" w:hAnsiTheme="majorBidi" w:cstheme="majorBidi"/>
              </w:rPr>
              <w:t>in</w:t>
            </w:r>
            <w:r w:rsidR="006E2CC9" w:rsidRPr="004D2375">
              <w:rPr>
                <w:rFonts w:asciiTheme="majorBidi" w:hAnsiTheme="majorBidi" w:cstheme="majorBidi"/>
              </w:rPr>
              <w:t xml:space="preserve"> </w:t>
            </w:r>
            <w:r w:rsidR="00ED0D94" w:rsidRPr="004D2375">
              <w:rPr>
                <w:rFonts w:asciiTheme="majorBidi" w:hAnsiTheme="majorBidi" w:cstheme="majorBidi"/>
              </w:rPr>
              <w:t>accordance</w:t>
            </w:r>
            <w:r w:rsidR="006E2CC9" w:rsidRPr="004D2375">
              <w:rPr>
                <w:rFonts w:asciiTheme="majorBidi" w:hAnsiTheme="majorBidi" w:cstheme="majorBidi"/>
              </w:rPr>
              <w:t xml:space="preserve"> </w:t>
            </w:r>
            <w:r w:rsidR="00ED0D94" w:rsidRPr="004D2375">
              <w:rPr>
                <w:rFonts w:asciiTheme="majorBidi" w:hAnsiTheme="majorBidi" w:cstheme="majorBidi"/>
              </w:rPr>
              <w:t>with</w:t>
            </w:r>
            <w:r w:rsidR="006E2CC9" w:rsidRPr="004D2375">
              <w:rPr>
                <w:rFonts w:asciiTheme="majorBidi" w:hAnsiTheme="majorBidi" w:cstheme="majorBidi"/>
              </w:rPr>
              <w:t xml:space="preserve"> </w:t>
            </w:r>
            <w:r w:rsidR="00ED0D94" w:rsidRPr="004D2375">
              <w:rPr>
                <w:rFonts w:asciiTheme="majorBidi" w:hAnsiTheme="majorBidi" w:cstheme="majorBidi"/>
              </w:rPr>
              <w:t>ITB</w:t>
            </w:r>
            <w:r w:rsidR="006E2CC9" w:rsidRPr="004D2375">
              <w:rPr>
                <w:rFonts w:asciiTheme="majorBidi" w:hAnsiTheme="majorBidi" w:cstheme="majorBidi"/>
              </w:rPr>
              <w:t xml:space="preserve"> </w:t>
            </w:r>
            <w:r w:rsidR="00ED0D94" w:rsidRPr="004D2375">
              <w:rPr>
                <w:rFonts w:asciiTheme="majorBidi" w:hAnsiTheme="majorBidi" w:cstheme="majorBidi"/>
              </w:rPr>
              <w:t>20.</w:t>
            </w:r>
            <w:r w:rsidR="00B16DEA" w:rsidRPr="004D2375">
              <w:rPr>
                <w:rFonts w:asciiTheme="majorBidi" w:hAnsiTheme="majorBidi" w:cstheme="majorBidi"/>
              </w:rPr>
              <w:t>3</w:t>
            </w:r>
            <w:r w:rsidR="00ED0D94" w:rsidRPr="004D2375">
              <w:rPr>
                <w:rFonts w:asciiTheme="majorBidi" w:hAnsiTheme="majorBidi" w:cstheme="majorBidi"/>
              </w:rPr>
              <w:t>;</w:t>
            </w:r>
          </w:p>
          <w:p w14:paraId="21216F81" w14:textId="77777777" w:rsidR="00FF5CEA" w:rsidRPr="004D2375" w:rsidRDefault="00FF5CEA" w:rsidP="005F3618">
            <w:pPr>
              <w:pStyle w:val="Heading3"/>
              <w:numPr>
                <w:ilvl w:val="2"/>
                <w:numId w:val="33"/>
              </w:numPr>
              <w:spacing w:before="120" w:after="120"/>
              <w:rPr>
                <w:rFonts w:asciiTheme="majorBidi" w:hAnsiTheme="majorBidi" w:cstheme="majorBidi"/>
              </w:rPr>
            </w:pPr>
            <w:r w:rsidRPr="004D2375">
              <w:rPr>
                <w:rFonts w:asciiTheme="majorBidi" w:hAnsiTheme="majorBidi" w:cstheme="majorBidi"/>
                <w:b/>
              </w:rPr>
              <w:t>Bidder’s</w:t>
            </w:r>
            <w:r w:rsidR="006E2CC9" w:rsidRPr="004D2375">
              <w:rPr>
                <w:rFonts w:asciiTheme="majorBidi" w:hAnsiTheme="majorBidi" w:cstheme="majorBidi"/>
                <w:b/>
              </w:rPr>
              <w:t xml:space="preserve"> </w:t>
            </w:r>
            <w:r w:rsidR="004C6251" w:rsidRPr="004D2375">
              <w:rPr>
                <w:rFonts w:asciiTheme="majorBidi" w:hAnsiTheme="majorBidi" w:cstheme="majorBidi"/>
                <w:b/>
              </w:rPr>
              <w:t>E</w:t>
            </w:r>
            <w:r w:rsidRPr="004D2375">
              <w:rPr>
                <w:rFonts w:asciiTheme="majorBidi" w:hAnsiTheme="majorBidi" w:cstheme="majorBidi"/>
                <w:b/>
              </w:rPr>
              <w:t>ligibility</w:t>
            </w:r>
            <w:r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documentary</w:t>
            </w:r>
            <w:r w:rsidR="006E2CC9" w:rsidRPr="004D2375">
              <w:rPr>
                <w:rFonts w:asciiTheme="majorBidi" w:hAnsiTheme="majorBidi" w:cstheme="majorBidi"/>
              </w:rPr>
              <w:t xml:space="preserve"> </w:t>
            </w:r>
            <w:r w:rsidRPr="004D2375">
              <w:rPr>
                <w:rFonts w:asciiTheme="majorBidi" w:hAnsiTheme="majorBidi" w:cstheme="majorBidi"/>
              </w:rPr>
              <w:t>evidence</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accordance</w:t>
            </w:r>
            <w:r w:rsidR="006E2CC9" w:rsidRPr="004D2375">
              <w:rPr>
                <w:rFonts w:asciiTheme="majorBidi" w:hAnsiTheme="majorBidi" w:cstheme="majorBidi"/>
              </w:rPr>
              <w:t xml:space="preserve"> </w:t>
            </w:r>
            <w:r w:rsidRPr="004D2375">
              <w:rPr>
                <w:rFonts w:asciiTheme="majorBidi" w:hAnsiTheme="majorBidi" w:cstheme="majorBidi"/>
              </w:rPr>
              <w:t>with</w:t>
            </w:r>
            <w:r w:rsidR="006E2CC9" w:rsidRPr="004D2375">
              <w:rPr>
                <w:rFonts w:asciiTheme="majorBidi" w:hAnsiTheme="majorBidi" w:cstheme="majorBidi"/>
              </w:rPr>
              <w:t xml:space="preserve"> </w:t>
            </w:r>
            <w:r w:rsidRPr="004D2375">
              <w:rPr>
                <w:rFonts w:asciiTheme="majorBidi" w:hAnsiTheme="majorBidi" w:cstheme="majorBidi"/>
              </w:rPr>
              <w:t>ITB</w:t>
            </w:r>
            <w:r w:rsidR="006E2CC9" w:rsidRPr="004D2375">
              <w:rPr>
                <w:rFonts w:asciiTheme="majorBidi" w:hAnsiTheme="majorBidi" w:cstheme="majorBidi"/>
              </w:rPr>
              <w:t xml:space="preserve"> </w:t>
            </w:r>
            <w:r w:rsidRPr="004D2375">
              <w:rPr>
                <w:rFonts w:asciiTheme="majorBidi" w:hAnsiTheme="majorBidi" w:cstheme="majorBidi"/>
              </w:rPr>
              <w:t>17</w:t>
            </w:r>
            <w:r w:rsidR="006E2CC9" w:rsidRPr="004D2375">
              <w:rPr>
                <w:rFonts w:asciiTheme="majorBidi" w:hAnsiTheme="majorBidi" w:cstheme="majorBidi"/>
              </w:rPr>
              <w:t xml:space="preserve"> </w:t>
            </w:r>
            <w:r w:rsidRPr="004D2375">
              <w:rPr>
                <w:rFonts w:asciiTheme="majorBidi" w:hAnsiTheme="majorBidi" w:cstheme="majorBidi"/>
              </w:rPr>
              <w:t>establishing</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Bidder’s</w:t>
            </w:r>
            <w:r w:rsidR="006E2CC9" w:rsidRPr="004D2375">
              <w:rPr>
                <w:rFonts w:asciiTheme="majorBidi" w:hAnsiTheme="majorBidi" w:cstheme="majorBidi"/>
              </w:rPr>
              <w:t xml:space="preserve"> </w:t>
            </w:r>
            <w:r w:rsidRPr="004D2375">
              <w:rPr>
                <w:rFonts w:asciiTheme="majorBidi" w:hAnsiTheme="majorBidi" w:cstheme="majorBidi"/>
              </w:rPr>
              <w:t>eligibility</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Bid;</w:t>
            </w:r>
          </w:p>
          <w:p w14:paraId="1ABF5F9D" w14:textId="77777777" w:rsidR="00ED0D94" w:rsidRPr="004D2375" w:rsidRDefault="00504D5D" w:rsidP="005F3618">
            <w:pPr>
              <w:pStyle w:val="Heading3"/>
              <w:numPr>
                <w:ilvl w:val="2"/>
                <w:numId w:val="33"/>
              </w:numPr>
              <w:spacing w:before="120" w:after="120"/>
              <w:rPr>
                <w:rFonts w:asciiTheme="majorBidi" w:hAnsiTheme="majorBidi" w:cstheme="majorBidi"/>
              </w:rPr>
            </w:pPr>
            <w:r w:rsidRPr="004D2375">
              <w:rPr>
                <w:rFonts w:asciiTheme="majorBidi" w:hAnsiTheme="majorBidi" w:cstheme="majorBidi"/>
                <w:b/>
              </w:rPr>
              <w:t>Qualifications</w:t>
            </w:r>
            <w:r w:rsidRPr="004D2375">
              <w:rPr>
                <w:rFonts w:asciiTheme="majorBidi" w:hAnsiTheme="majorBidi" w:cstheme="majorBidi"/>
              </w:rPr>
              <w:t>:</w:t>
            </w:r>
            <w:r w:rsidR="006E2CC9" w:rsidRPr="004D2375">
              <w:rPr>
                <w:rFonts w:asciiTheme="majorBidi" w:hAnsiTheme="majorBidi" w:cstheme="majorBidi"/>
              </w:rPr>
              <w:t xml:space="preserve"> </w:t>
            </w:r>
            <w:r w:rsidR="00ED0D94" w:rsidRPr="004D2375">
              <w:rPr>
                <w:rFonts w:asciiTheme="majorBidi" w:hAnsiTheme="majorBidi" w:cstheme="majorBidi"/>
              </w:rPr>
              <w:t>documentary</w:t>
            </w:r>
            <w:r w:rsidR="006E2CC9" w:rsidRPr="004D2375">
              <w:rPr>
                <w:rFonts w:asciiTheme="majorBidi" w:hAnsiTheme="majorBidi" w:cstheme="majorBidi"/>
              </w:rPr>
              <w:t xml:space="preserve"> </w:t>
            </w:r>
            <w:r w:rsidR="00ED0D94" w:rsidRPr="004D2375">
              <w:rPr>
                <w:rFonts w:asciiTheme="majorBidi" w:hAnsiTheme="majorBidi" w:cstheme="majorBidi"/>
              </w:rPr>
              <w:t>evidence</w:t>
            </w:r>
            <w:r w:rsidR="006E2CC9" w:rsidRPr="004D2375">
              <w:rPr>
                <w:rFonts w:asciiTheme="majorBidi" w:hAnsiTheme="majorBidi" w:cstheme="majorBidi"/>
              </w:rPr>
              <w:t xml:space="preserve"> </w:t>
            </w:r>
            <w:r w:rsidR="00ED0D94" w:rsidRPr="004D2375">
              <w:rPr>
                <w:rFonts w:asciiTheme="majorBidi" w:hAnsiTheme="majorBidi" w:cstheme="majorBidi"/>
              </w:rPr>
              <w:t>in</w:t>
            </w:r>
            <w:r w:rsidR="006E2CC9" w:rsidRPr="004D2375">
              <w:rPr>
                <w:rFonts w:asciiTheme="majorBidi" w:hAnsiTheme="majorBidi" w:cstheme="majorBidi"/>
              </w:rPr>
              <w:t xml:space="preserve"> </w:t>
            </w:r>
            <w:r w:rsidR="00ED0D94" w:rsidRPr="004D2375">
              <w:rPr>
                <w:rFonts w:asciiTheme="majorBidi" w:hAnsiTheme="majorBidi" w:cstheme="majorBidi"/>
              </w:rPr>
              <w:t>accordance</w:t>
            </w:r>
            <w:r w:rsidR="006E2CC9" w:rsidRPr="004D2375">
              <w:rPr>
                <w:rFonts w:asciiTheme="majorBidi" w:hAnsiTheme="majorBidi" w:cstheme="majorBidi"/>
              </w:rPr>
              <w:t xml:space="preserve"> </w:t>
            </w:r>
            <w:r w:rsidR="00ED0D94" w:rsidRPr="004D2375">
              <w:rPr>
                <w:rFonts w:asciiTheme="majorBidi" w:hAnsiTheme="majorBidi" w:cstheme="majorBidi"/>
              </w:rPr>
              <w:t>with</w:t>
            </w:r>
            <w:r w:rsidR="006E2CC9" w:rsidRPr="004D2375">
              <w:rPr>
                <w:rFonts w:asciiTheme="majorBidi" w:hAnsiTheme="majorBidi" w:cstheme="majorBidi"/>
              </w:rPr>
              <w:t xml:space="preserve"> </w:t>
            </w:r>
            <w:r w:rsidR="00ED0D94" w:rsidRPr="004D2375">
              <w:rPr>
                <w:rFonts w:asciiTheme="majorBidi" w:hAnsiTheme="majorBidi" w:cstheme="majorBidi"/>
              </w:rPr>
              <w:t>ITB</w:t>
            </w:r>
            <w:r w:rsidR="006E2CC9" w:rsidRPr="004D2375">
              <w:rPr>
                <w:rFonts w:asciiTheme="majorBidi" w:hAnsiTheme="majorBidi" w:cstheme="majorBidi"/>
              </w:rPr>
              <w:t xml:space="preserve"> </w:t>
            </w:r>
            <w:r w:rsidR="00ED0D94" w:rsidRPr="004D2375">
              <w:rPr>
                <w:rFonts w:asciiTheme="majorBidi" w:hAnsiTheme="majorBidi" w:cstheme="majorBidi"/>
              </w:rPr>
              <w:t>17</w:t>
            </w:r>
            <w:r w:rsidR="006E2CC9" w:rsidRPr="004D2375">
              <w:rPr>
                <w:rFonts w:asciiTheme="majorBidi" w:hAnsiTheme="majorBidi" w:cstheme="majorBidi"/>
              </w:rPr>
              <w:t xml:space="preserve"> </w:t>
            </w:r>
            <w:r w:rsidR="00ED0D94" w:rsidRPr="004D2375">
              <w:rPr>
                <w:rFonts w:asciiTheme="majorBidi" w:hAnsiTheme="majorBidi" w:cstheme="majorBidi"/>
              </w:rPr>
              <w:t>establishing</w:t>
            </w:r>
            <w:r w:rsidR="006E2CC9" w:rsidRPr="004D2375">
              <w:rPr>
                <w:rFonts w:asciiTheme="majorBidi" w:hAnsiTheme="majorBidi" w:cstheme="majorBidi"/>
              </w:rPr>
              <w:t xml:space="preserve"> </w:t>
            </w:r>
            <w:r w:rsidR="00ED0D94" w:rsidRPr="004D2375">
              <w:rPr>
                <w:rFonts w:asciiTheme="majorBidi" w:hAnsiTheme="majorBidi" w:cstheme="majorBidi"/>
              </w:rPr>
              <w:t>the</w:t>
            </w:r>
            <w:r w:rsidR="006E2CC9" w:rsidRPr="004D2375">
              <w:rPr>
                <w:rFonts w:asciiTheme="majorBidi" w:hAnsiTheme="majorBidi" w:cstheme="majorBidi"/>
              </w:rPr>
              <w:t xml:space="preserve"> </w:t>
            </w:r>
            <w:r w:rsidR="00ED0D94" w:rsidRPr="004D2375">
              <w:rPr>
                <w:rFonts w:asciiTheme="majorBidi" w:hAnsiTheme="majorBidi" w:cstheme="majorBidi"/>
              </w:rPr>
              <w:t>Bidder’s</w:t>
            </w:r>
            <w:r w:rsidR="006E2CC9" w:rsidRPr="004D2375">
              <w:rPr>
                <w:rFonts w:asciiTheme="majorBidi" w:hAnsiTheme="majorBidi" w:cstheme="majorBidi"/>
              </w:rPr>
              <w:t xml:space="preserve"> </w:t>
            </w:r>
            <w:r w:rsidR="00ED0D94" w:rsidRPr="004D2375">
              <w:rPr>
                <w:rFonts w:asciiTheme="majorBidi" w:hAnsiTheme="majorBidi" w:cstheme="majorBidi"/>
              </w:rPr>
              <w:t>qualifications</w:t>
            </w:r>
            <w:r w:rsidR="006E2CC9" w:rsidRPr="004D2375">
              <w:rPr>
                <w:rFonts w:asciiTheme="majorBidi" w:hAnsiTheme="majorBidi" w:cstheme="majorBidi"/>
              </w:rPr>
              <w:t xml:space="preserve"> </w:t>
            </w:r>
            <w:r w:rsidR="00ED0D94" w:rsidRPr="004D2375">
              <w:rPr>
                <w:rFonts w:asciiTheme="majorBidi" w:hAnsiTheme="majorBidi" w:cstheme="majorBidi"/>
              </w:rPr>
              <w:t>to</w:t>
            </w:r>
            <w:r w:rsidR="006E2CC9" w:rsidRPr="004D2375">
              <w:rPr>
                <w:rFonts w:asciiTheme="majorBidi" w:hAnsiTheme="majorBidi" w:cstheme="majorBidi"/>
              </w:rPr>
              <w:t xml:space="preserve"> </w:t>
            </w:r>
            <w:r w:rsidR="00ED0D94" w:rsidRPr="004D2375">
              <w:rPr>
                <w:rFonts w:asciiTheme="majorBidi" w:hAnsiTheme="majorBidi" w:cstheme="majorBidi"/>
              </w:rPr>
              <w:t>perform</w:t>
            </w:r>
            <w:r w:rsidR="006E2CC9" w:rsidRPr="004D2375">
              <w:rPr>
                <w:rFonts w:asciiTheme="majorBidi" w:hAnsiTheme="majorBidi" w:cstheme="majorBidi"/>
              </w:rPr>
              <w:t xml:space="preserve"> </w:t>
            </w:r>
            <w:r w:rsidR="00ED0D94" w:rsidRPr="004D2375">
              <w:rPr>
                <w:rFonts w:asciiTheme="majorBidi" w:hAnsiTheme="majorBidi" w:cstheme="majorBidi"/>
              </w:rPr>
              <w:t>the</w:t>
            </w:r>
            <w:r w:rsidR="006E2CC9" w:rsidRPr="004D2375">
              <w:rPr>
                <w:rFonts w:asciiTheme="majorBidi" w:hAnsiTheme="majorBidi" w:cstheme="majorBidi"/>
              </w:rPr>
              <w:t xml:space="preserve"> </w:t>
            </w:r>
            <w:r w:rsidR="00ED0D94" w:rsidRPr="004D2375">
              <w:rPr>
                <w:rFonts w:asciiTheme="majorBidi" w:hAnsiTheme="majorBidi" w:cstheme="majorBidi"/>
              </w:rPr>
              <w:t>Contract</w:t>
            </w:r>
            <w:r w:rsidR="006E2CC9" w:rsidRPr="004D2375">
              <w:rPr>
                <w:rFonts w:asciiTheme="majorBidi" w:hAnsiTheme="majorBidi" w:cstheme="majorBidi"/>
              </w:rPr>
              <w:t xml:space="preserve"> </w:t>
            </w:r>
            <w:r w:rsidR="00ED0D94" w:rsidRPr="004D2375">
              <w:rPr>
                <w:rFonts w:asciiTheme="majorBidi" w:hAnsiTheme="majorBidi" w:cstheme="majorBidi"/>
              </w:rPr>
              <w:t>if</w:t>
            </w:r>
            <w:r w:rsidR="006E2CC9" w:rsidRPr="004D2375">
              <w:rPr>
                <w:rFonts w:asciiTheme="majorBidi" w:hAnsiTheme="majorBidi" w:cstheme="majorBidi"/>
              </w:rPr>
              <w:t xml:space="preserve"> </w:t>
            </w:r>
            <w:r w:rsidR="00ED0D94" w:rsidRPr="004D2375">
              <w:rPr>
                <w:rFonts w:asciiTheme="majorBidi" w:hAnsiTheme="majorBidi" w:cstheme="majorBidi"/>
              </w:rPr>
              <w:t>its</w:t>
            </w:r>
            <w:r w:rsidR="006E2CC9" w:rsidRPr="004D2375">
              <w:rPr>
                <w:rFonts w:asciiTheme="majorBidi" w:hAnsiTheme="majorBidi" w:cstheme="majorBidi"/>
              </w:rPr>
              <w:t xml:space="preserve"> </w:t>
            </w:r>
            <w:r w:rsidR="00307427" w:rsidRPr="004D2375">
              <w:rPr>
                <w:rFonts w:asciiTheme="majorBidi" w:hAnsiTheme="majorBidi" w:cstheme="majorBidi"/>
              </w:rPr>
              <w:t>Bid</w:t>
            </w:r>
            <w:r w:rsidR="006E2CC9" w:rsidRPr="004D2375">
              <w:rPr>
                <w:rFonts w:asciiTheme="majorBidi" w:hAnsiTheme="majorBidi" w:cstheme="majorBidi"/>
              </w:rPr>
              <w:t xml:space="preserve"> </w:t>
            </w:r>
            <w:r w:rsidR="00ED0D94" w:rsidRPr="004D2375">
              <w:rPr>
                <w:rFonts w:asciiTheme="majorBidi" w:hAnsiTheme="majorBidi" w:cstheme="majorBidi"/>
              </w:rPr>
              <w:t>is</w:t>
            </w:r>
            <w:r w:rsidR="006E2CC9" w:rsidRPr="004D2375">
              <w:rPr>
                <w:rFonts w:asciiTheme="majorBidi" w:hAnsiTheme="majorBidi" w:cstheme="majorBidi"/>
              </w:rPr>
              <w:t xml:space="preserve"> </w:t>
            </w:r>
            <w:r w:rsidR="00ED0D94" w:rsidRPr="004D2375">
              <w:rPr>
                <w:rFonts w:asciiTheme="majorBidi" w:hAnsiTheme="majorBidi" w:cstheme="majorBidi"/>
              </w:rPr>
              <w:t>accepted;</w:t>
            </w:r>
            <w:r w:rsidR="006E2CC9" w:rsidRPr="004D2375">
              <w:rPr>
                <w:rFonts w:asciiTheme="majorBidi" w:hAnsiTheme="majorBidi" w:cstheme="majorBidi"/>
              </w:rPr>
              <w:t xml:space="preserve"> </w:t>
            </w:r>
          </w:p>
          <w:p w14:paraId="3AC3C2E8" w14:textId="77777777" w:rsidR="00ED0D94" w:rsidRPr="004D2375" w:rsidRDefault="003725F2" w:rsidP="005F3618">
            <w:pPr>
              <w:pStyle w:val="Heading3"/>
              <w:numPr>
                <w:ilvl w:val="2"/>
                <w:numId w:val="33"/>
              </w:numPr>
              <w:spacing w:before="120" w:after="120"/>
              <w:rPr>
                <w:rFonts w:asciiTheme="majorBidi" w:hAnsiTheme="majorBidi" w:cstheme="majorBidi"/>
              </w:rPr>
            </w:pPr>
            <w:r w:rsidRPr="004D2375">
              <w:rPr>
                <w:rFonts w:asciiTheme="majorBidi" w:hAnsiTheme="majorBidi" w:cstheme="majorBidi"/>
                <w:b/>
              </w:rPr>
              <w:t>Eligibility</w:t>
            </w:r>
            <w:r w:rsidR="006E2CC9" w:rsidRPr="004D2375">
              <w:rPr>
                <w:rFonts w:asciiTheme="majorBidi" w:hAnsiTheme="majorBidi" w:cstheme="majorBidi"/>
                <w:b/>
              </w:rPr>
              <w:t xml:space="preserve"> </w:t>
            </w:r>
            <w:r w:rsidRPr="004D2375">
              <w:rPr>
                <w:rFonts w:asciiTheme="majorBidi" w:hAnsiTheme="majorBidi" w:cstheme="majorBidi"/>
                <w:b/>
              </w:rPr>
              <w:t>of</w:t>
            </w:r>
            <w:r w:rsidR="006E2CC9" w:rsidRPr="004D2375">
              <w:rPr>
                <w:rFonts w:asciiTheme="majorBidi" w:hAnsiTheme="majorBidi" w:cstheme="majorBidi"/>
                <w:b/>
              </w:rPr>
              <w:t xml:space="preserve"> </w:t>
            </w:r>
            <w:r w:rsidRPr="004D2375">
              <w:rPr>
                <w:rFonts w:asciiTheme="majorBidi" w:hAnsiTheme="majorBidi" w:cstheme="majorBidi"/>
                <w:b/>
              </w:rPr>
              <w:t>Goods</w:t>
            </w:r>
            <w:r w:rsidR="006E2CC9" w:rsidRPr="004D2375">
              <w:rPr>
                <w:rFonts w:asciiTheme="majorBidi" w:hAnsiTheme="majorBidi" w:cstheme="majorBidi"/>
                <w:b/>
              </w:rPr>
              <w:t xml:space="preserve"> </w:t>
            </w:r>
            <w:r w:rsidRPr="004D2375">
              <w:rPr>
                <w:rFonts w:asciiTheme="majorBidi" w:hAnsiTheme="majorBidi" w:cstheme="majorBidi"/>
                <w:b/>
              </w:rPr>
              <w:t>and</w:t>
            </w:r>
            <w:r w:rsidR="006E2CC9" w:rsidRPr="004D2375">
              <w:rPr>
                <w:rFonts w:asciiTheme="majorBidi" w:hAnsiTheme="majorBidi" w:cstheme="majorBidi"/>
                <w:b/>
              </w:rPr>
              <w:t xml:space="preserve"> </w:t>
            </w:r>
            <w:r w:rsidRPr="004D2375">
              <w:rPr>
                <w:rFonts w:asciiTheme="majorBidi" w:hAnsiTheme="majorBidi" w:cstheme="majorBidi"/>
                <w:b/>
              </w:rPr>
              <w:t>Related</w:t>
            </w:r>
            <w:r w:rsidR="006E2CC9" w:rsidRPr="004D2375">
              <w:rPr>
                <w:rFonts w:asciiTheme="majorBidi" w:hAnsiTheme="majorBidi" w:cstheme="majorBidi"/>
                <w:b/>
              </w:rPr>
              <w:t xml:space="preserve"> </w:t>
            </w:r>
            <w:r w:rsidRPr="004D2375">
              <w:rPr>
                <w:rFonts w:asciiTheme="majorBidi" w:hAnsiTheme="majorBidi" w:cstheme="majorBidi"/>
                <w:b/>
              </w:rPr>
              <w:t>Services</w:t>
            </w:r>
            <w:r w:rsidR="00504D5D" w:rsidRPr="004D2375">
              <w:rPr>
                <w:rFonts w:asciiTheme="majorBidi" w:hAnsiTheme="majorBidi" w:cstheme="majorBidi"/>
              </w:rPr>
              <w:t>:</w:t>
            </w:r>
            <w:r w:rsidR="006E2CC9" w:rsidRPr="004D2375">
              <w:rPr>
                <w:rFonts w:asciiTheme="majorBidi" w:hAnsiTheme="majorBidi" w:cstheme="majorBidi"/>
              </w:rPr>
              <w:t xml:space="preserve"> </w:t>
            </w:r>
            <w:r w:rsidR="00ED0D94" w:rsidRPr="004D2375">
              <w:rPr>
                <w:rFonts w:asciiTheme="majorBidi" w:hAnsiTheme="majorBidi" w:cstheme="majorBidi"/>
              </w:rPr>
              <w:t>documentary</w:t>
            </w:r>
            <w:r w:rsidR="006E2CC9" w:rsidRPr="004D2375">
              <w:rPr>
                <w:rFonts w:asciiTheme="majorBidi" w:hAnsiTheme="majorBidi" w:cstheme="majorBidi"/>
              </w:rPr>
              <w:t xml:space="preserve"> </w:t>
            </w:r>
            <w:r w:rsidR="00ED0D94" w:rsidRPr="004D2375">
              <w:rPr>
                <w:rFonts w:asciiTheme="majorBidi" w:hAnsiTheme="majorBidi" w:cstheme="majorBidi"/>
              </w:rPr>
              <w:t>evidence</w:t>
            </w:r>
            <w:r w:rsidR="006E2CC9" w:rsidRPr="004D2375">
              <w:rPr>
                <w:rFonts w:asciiTheme="majorBidi" w:hAnsiTheme="majorBidi" w:cstheme="majorBidi"/>
              </w:rPr>
              <w:t xml:space="preserve"> </w:t>
            </w:r>
            <w:r w:rsidR="00ED0D94" w:rsidRPr="004D2375">
              <w:rPr>
                <w:rFonts w:asciiTheme="majorBidi" w:hAnsiTheme="majorBidi" w:cstheme="majorBidi"/>
              </w:rPr>
              <w:t>in</w:t>
            </w:r>
            <w:r w:rsidR="006E2CC9" w:rsidRPr="004D2375">
              <w:rPr>
                <w:rFonts w:asciiTheme="majorBidi" w:hAnsiTheme="majorBidi" w:cstheme="majorBidi"/>
              </w:rPr>
              <w:t xml:space="preserve"> </w:t>
            </w:r>
            <w:r w:rsidR="00ED0D94" w:rsidRPr="004D2375">
              <w:rPr>
                <w:rFonts w:asciiTheme="majorBidi" w:hAnsiTheme="majorBidi" w:cstheme="majorBidi"/>
              </w:rPr>
              <w:t>accordance</w:t>
            </w:r>
            <w:r w:rsidR="006E2CC9" w:rsidRPr="004D2375">
              <w:rPr>
                <w:rFonts w:asciiTheme="majorBidi" w:hAnsiTheme="majorBidi" w:cstheme="majorBidi"/>
              </w:rPr>
              <w:t xml:space="preserve"> </w:t>
            </w:r>
            <w:r w:rsidR="00ED0D94" w:rsidRPr="004D2375">
              <w:rPr>
                <w:rFonts w:asciiTheme="majorBidi" w:hAnsiTheme="majorBidi" w:cstheme="majorBidi"/>
              </w:rPr>
              <w:t>with</w:t>
            </w:r>
            <w:r w:rsidR="006E2CC9" w:rsidRPr="004D2375">
              <w:rPr>
                <w:rFonts w:asciiTheme="majorBidi" w:hAnsiTheme="majorBidi" w:cstheme="majorBidi"/>
              </w:rPr>
              <w:t xml:space="preserve"> </w:t>
            </w:r>
            <w:r w:rsidR="00ED0D94" w:rsidRPr="004D2375">
              <w:rPr>
                <w:rFonts w:asciiTheme="majorBidi" w:hAnsiTheme="majorBidi" w:cstheme="majorBidi"/>
              </w:rPr>
              <w:t>ITB</w:t>
            </w:r>
            <w:r w:rsidR="006E2CC9" w:rsidRPr="004D2375">
              <w:rPr>
                <w:rFonts w:asciiTheme="majorBidi" w:hAnsiTheme="majorBidi" w:cstheme="majorBidi"/>
              </w:rPr>
              <w:t xml:space="preserve"> </w:t>
            </w:r>
            <w:r w:rsidR="00ED0D94" w:rsidRPr="004D2375">
              <w:rPr>
                <w:rFonts w:asciiTheme="majorBidi" w:hAnsiTheme="majorBidi" w:cstheme="majorBidi"/>
              </w:rPr>
              <w:t>16,</w:t>
            </w:r>
            <w:r w:rsidR="006E2CC9" w:rsidRPr="004D2375">
              <w:rPr>
                <w:rFonts w:asciiTheme="majorBidi" w:hAnsiTheme="majorBidi" w:cstheme="majorBidi"/>
              </w:rPr>
              <w:t xml:space="preserve"> </w:t>
            </w:r>
            <w:r w:rsidRPr="004D2375">
              <w:rPr>
                <w:rFonts w:asciiTheme="majorBidi" w:hAnsiTheme="majorBidi" w:cstheme="majorBidi"/>
              </w:rPr>
              <w:t>establishing</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eligibility</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00ED0D94" w:rsidRPr="004D2375">
              <w:rPr>
                <w:rFonts w:asciiTheme="majorBidi" w:hAnsiTheme="majorBidi" w:cstheme="majorBidi"/>
              </w:rPr>
              <w:t>the</w:t>
            </w:r>
            <w:r w:rsidR="006E2CC9" w:rsidRPr="004D2375">
              <w:rPr>
                <w:rFonts w:asciiTheme="majorBidi" w:hAnsiTheme="majorBidi" w:cstheme="majorBidi"/>
              </w:rPr>
              <w:t xml:space="preserve"> </w:t>
            </w:r>
            <w:r w:rsidR="00ED0D94" w:rsidRPr="004D2375">
              <w:rPr>
                <w:rFonts w:asciiTheme="majorBidi" w:hAnsiTheme="majorBidi" w:cstheme="majorBidi"/>
              </w:rPr>
              <w:t>Goods</w:t>
            </w:r>
            <w:r w:rsidR="006E2CC9" w:rsidRPr="004D2375">
              <w:rPr>
                <w:rFonts w:asciiTheme="majorBidi" w:hAnsiTheme="majorBidi" w:cstheme="majorBidi"/>
              </w:rPr>
              <w:t xml:space="preserve"> </w:t>
            </w:r>
            <w:r w:rsidR="00ED0D94" w:rsidRPr="004D2375">
              <w:rPr>
                <w:rFonts w:asciiTheme="majorBidi" w:hAnsiTheme="majorBidi" w:cstheme="majorBidi"/>
              </w:rPr>
              <w:t>and</w:t>
            </w:r>
            <w:r w:rsidR="006E2CC9" w:rsidRPr="004D2375">
              <w:rPr>
                <w:rFonts w:asciiTheme="majorBidi" w:hAnsiTheme="majorBidi" w:cstheme="majorBidi"/>
              </w:rPr>
              <w:t xml:space="preserve"> </w:t>
            </w:r>
            <w:r w:rsidR="00ED0D94" w:rsidRPr="004D2375">
              <w:rPr>
                <w:rFonts w:asciiTheme="majorBidi" w:hAnsiTheme="majorBidi" w:cstheme="majorBidi"/>
              </w:rPr>
              <w:t>Related</w:t>
            </w:r>
            <w:r w:rsidR="006E2CC9" w:rsidRPr="004D2375">
              <w:rPr>
                <w:rFonts w:asciiTheme="majorBidi" w:hAnsiTheme="majorBidi" w:cstheme="majorBidi"/>
              </w:rPr>
              <w:t xml:space="preserve"> </w:t>
            </w:r>
            <w:r w:rsidR="00ED0D94" w:rsidRPr="004D2375">
              <w:rPr>
                <w:rFonts w:asciiTheme="majorBidi" w:hAnsiTheme="majorBidi" w:cstheme="majorBidi"/>
              </w:rPr>
              <w:t>Services</w:t>
            </w:r>
            <w:r w:rsidR="006E2CC9" w:rsidRPr="004D2375">
              <w:rPr>
                <w:rFonts w:asciiTheme="majorBidi" w:hAnsiTheme="majorBidi" w:cstheme="majorBidi"/>
              </w:rPr>
              <w:t xml:space="preserve"> </w:t>
            </w:r>
            <w:r w:rsidR="00ED0D94" w:rsidRPr="004D2375">
              <w:rPr>
                <w:rFonts w:asciiTheme="majorBidi" w:hAnsiTheme="majorBidi" w:cstheme="majorBidi"/>
              </w:rPr>
              <w:t>to</w:t>
            </w:r>
            <w:r w:rsidR="006E2CC9" w:rsidRPr="004D2375">
              <w:rPr>
                <w:rFonts w:asciiTheme="majorBidi" w:hAnsiTheme="majorBidi" w:cstheme="majorBidi"/>
              </w:rPr>
              <w:t xml:space="preserve"> </w:t>
            </w:r>
            <w:r w:rsidR="00ED0D94" w:rsidRPr="004D2375">
              <w:rPr>
                <w:rFonts w:asciiTheme="majorBidi" w:hAnsiTheme="majorBidi" w:cstheme="majorBidi"/>
              </w:rPr>
              <w:t>be</w:t>
            </w:r>
            <w:r w:rsidR="006E2CC9" w:rsidRPr="004D2375">
              <w:rPr>
                <w:rFonts w:asciiTheme="majorBidi" w:hAnsiTheme="majorBidi" w:cstheme="majorBidi"/>
              </w:rPr>
              <w:t xml:space="preserve"> </w:t>
            </w:r>
            <w:r w:rsidR="00ED0D94" w:rsidRPr="004D2375">
              <w:rPr>
                <w:rFonts w:asciiTheme="majorBidi" w:hAnsiTheme="majorBidi" w:cstheme="majorBidi"/>
              </w:rPr>
              <w:t>supplied</w:t>
            </w:r>
            <w:r w:rsidR="006E2CC9" w:rsidRPr="004D2375">
              <w:rPr>
                <w:rFonts w:asciiTheme="majorBidi" w:hAnsiTheme="majorBidi" w:cstheme="majorBidi"/>
              </w:rPr>
              <w:t xml:space="preserve"> </w:t>
            </w:r>
            <w:r w:rsidR="00ED0D94" w:rsidRPr="004D2375">
              <w:rPr>
                <w:rFonts w:asciiTheme="majorBidi" w:hAnsiTheme="majorBidi" w:cstheme="majorBidi"/>
              </w:rPr>
              <w:t>by</w:t>
            </w:r>
            <w:r w:rsidR="006E2CC9" w:rsidRPr="004D2375">
              <w:rPr>
                <w:rFonts w:asciiTheme="majorBidi" w:hAnsiTheme="majorBidi" w:cstheme="majorBidi"/>
              </w:rPr>
              <w:t xml:space="preserve"> </w:t>
            </w:r>
            <w:r w:rsidR="00ED0D94" w:rsidRPr="004D2375">
              <w:rPr>
                <w:rFonts w:asciiTheme="majorBidi" w:hAnsiTheme="majorBidi" w:cstheme="majorBidi"/>
              </w:rPr>
              <w:t>the</w:t>
            </w:r>
            <w:r w:rsidR="006E2CC9" w:rsidRPr="004D2375">
              <w:rPr>
                <w:rFonts w:asciiTheme="majorBidi" w:hAnsiTheme="majorBidi" w:cstheme="majorBidi"/>
              </w:rPr>
              <w:t xml:space="preserve"> </w:t>
            </w:r>
            <w:r w:rsidR="00ED0D94" w:rsidRPr="004D2375">
              <w:rPr>
                <w:rFonts w:asciiTheme="majorBidi" w:hAnsiTheme="majorBidi" w:cstheme="majorBidi"/>
              </w:rPr>
              <w:t>Bidder;</w:t>
            </w:r>
          </w:p>
          <w:p w14:paraId="031912F4" w14:textId="77777777" w:rsidR="00ED0D94" w:rsidRPr="004D2375" w:rsidRDefault="00504D5D" w:rsidP="005F3618">
            <w:pPr>
              <w:pStyle w:val="Heading3"/>
              <w:numPr>
                <w:ilvl w:val="2"/>
                <w:numId w:val="33"/>
              </w:numPr>
              <w:spacing w:before="120" w:after="120"/>
              <w:rPr>
                <w:rFonts w:asciiTheme="majorBidi" w:hAnsiTheme="majorBidi" w:cstheme="majorBidi"/>
              </w:rPr>
            </w:pPr>
            <w:r w:rsidRPr="004D2375">
              <w:rPr>
                <w:rFonts w:asciiTheme="majorBidi" w:hAnsiTheme="majorBidi" w:cstheme="majorBidi"/>
                <w:b/>
              </w:rPr>
              <w:t>Conformity</w:t>
            </w:r>
            <w:r w:rsidRPr="004D2375">
              <w:rPr>
                <w:rFonts w:asciiTheme="majorBidi" w:hAnsiTheme="majorBidi" w:cstheme="majorBidi"/>
              </w:rPr>
              <w:t>:</w:t>
            </w:r>
            <w:r w:rsidR="006E2CC9" w:rsidRPr="004D2375">
              <w:rPr>
                <w:rFonts w:asciiTheme="majorBidi" w:hAnsiTheme="majorBidi" w:cstheme="majorBidi"/>
              </w:rPr>
              <w:t xml:space="preserve"> </w:t>
            </w:r>
            <w:r w:rsidR="00ED0D94" w:rsidRPr="004D2375">
              <w:rPr>
                <w:rFonts w:asciiTheme="majorBidi" w:hAnsiTheme="majorBidi" w:cstheme="majorBidi"/>
              </w:rPr>
              <w:t>documentary</w:t>
            </w:r>
            <w:r w:rsidR="006E2CC9" w:rsidRPr="004D2375">
              <w:rPr>
                <w:rFonts w:asciiTheme="majorBidi" w:hAnsiTheme="majorBidi" w:cstheme="majorBidi"/>
              </w:rPr>
              <w:t xml:space="preserve"> </w:t>
            </w:r>
            <w:r w:rsidR="00ED0D94" w:rsidRPr="004D2375">
              <w:rPr>
                <w:rFonts w:asciiTheme="majorBidi" w:hAnsiTheme="majorBidi" w:cstheme="majorBidi"/>
              </w:rPr>
              <w:t>evidence</w:t>
            </w:r>
            <w:r w:rsidR="006E2CC9" w:rsidRPr="004D2375">
              <w:rPr>
                <w:rFonts w:asciiTheme="majorBidi" w:hAnsiTheme="majorBidi" w:cstheme="majorBidi"/>
              </w:rPr>
              <w:t xml:space="preserve"> </w:t>
            </w:r>
            <w:r w:rsidR="00ED0D94" w:rsidRPr="004D2375">
              <w:rPr>
                <w:rFonts w:asciiTheme="majorBidi" w:hAnsiTheme="majorBidi" w:cstheme="majorBidi"/>
              </w:rPr>
              <w:t>in</w:t>
            </w:r>
            <w:r w:rsidR="006E2CC9" w:rsidRPr="004D2375">
              <w:rPr>
                <w:rFonts w:asciiTheme="majorBidi" w:hAnsiTheme="majorBidi" w:cstheme="majorBidi"/>
              </w:rPr>
              <w:t xml:space="preserve"> </w:t>
            </w:r>
            <w:r w:rsidR="00ED0D94" w:rsidRPr="004D2375">
              <w:rPr>
                <w:rFonts w:asciiTheme="majorBidi" w:hAnsiTheme="majorBidi" w:cstheme="majorBidi"/>
              </w:rPr>
              <w:t>accordance</w:t>
            </w:r>
            <w:r w:rsidR="006E2CC9" w:rsidRPr="004D2375">
              <w:rPr>
                <w:rFonts w:asciiTheme="majorBidi" w:hAnsiTheme="majorBidi" w:cstheme="majorBidi"/>
              </w:rPr>
              <w:t xml:space="preserve"> </w:t>
            </w:r>
            <w:r w:rsidR="00ED0D94" w:rsidRPr="004D2375">
              <w:rPr>
                <w:rFonts w:asciiTheme="majorBidi" w:hAnsiTheme="majorBidi" w:cstheme="majorBidi"/>
              </w:rPr>
              <w:t>with</w:t>
            </w:r>
            <w:r w:rsidR="006E2CC9" w:rsidRPr="004D2375">
              <w:rPr>
                <w:rFonts w:asciiTheme="majorBidi" w:hAnsiTheme="majorBidi" w:cstheme="majorBidi"/>
              </w:rPr>
              <w:t xml:space="preserve"> </w:t>
            </w:r>
            <w:r w:rsidR="00ED0D94" w:rsidRPr="004D2375">
              <w:rPr>
                <w:rFonts w:asciiTheme="majorBidi" w:hAnsiTheme="majorBidi" w:cstheme="majorBidi"/>
              </w:rPr>
              <w:t>ITB</w:t>
            </w:r>
            <w:r w:rsidR="006E2CC9" w:rsidRPr="004D2375">
              <w:rPr>
                <w:rFonts w:asciiTheme="majorBidi" w:hAnsiTheme="majorBidi" w:cstheme="majorBidi"/>
              </w:rPr>
              <w:t xml:space="preserve"> </w:t>
            </w:r>
            <w:r w:rsidR="00ED0D94" w:rsidRPr="004D2375">
              <w:rPr>
                <w:rFonts w:asciiTheme="majorBidi" w:hAnsiTheme="majorBidi" w:cstheme="majorBidi"/>
              </w:rPr>
              <w:t>16,</w:t>
            </w:r>
            <w:r w:rsidR="006E2CC9" w:rsidRPr="004D2375">
              <w:rPr>
                <w:rFonts w:asciiTheme="majorBidi" w:hAnsiTheme="majorBidi" w:cstheme="majorBidi"/>
              </w:rPr>
              <w:t xml:space="preserve"> </w:t>
            </w:r>
            <w:r w:rsidR="00ED0D94" w:rsidRPr="004D2375">
              <w:rPr>
                <w:rFonts w:asciiTheme="majorBidi" w:hAnsiTheme="majorBidi" w:cstheme="majorBidi"/>
              </w:rPr>
              <w:t>that</w:t>
            </w:r>
            <w:r w:rsidR="006E2CC9" w:rsidRPr="004D2375">
              <w:rPr>
                <w:rFonts w:asciiTheme="majorBidi" w:hAnsiTheme="majorBidi" w:cstheme="majorBidi"/>
              </w:rPr>
              <w:t xml:space="preserve"> </w:t>
            </w:r>
            <w:r w:rsidR="00ED0D94" w:rsidRPr="004D2375">
              <w:rPr>
                <w:rFonts w:asciiTheme="majorBidi" w:hAnsiTheme="majorBidi" w:cstheme="majorBidi"/>
              </w:rPr>
              <w:t>the</w:t>
            </w:r>
            <w:r w:rsidR="006E2CC9" w:rsidRPr="004D2375">
              <w:rPr>
                <w:rFonts w:asciiTheme="majorBidi" w:hAnsiTheme="majorBidi" w:cstheme="majorBidi"/>
              </w:rPr>
              <w:t xml:space="preserve"> </w:t>
            </w:r>
            <w:r w:rsidR="00ED0D94" w:rsidRPr="004D2375">
              <w:rPr>
                <w:rFonts w:asciiTheme="majorBidi" w:hAnsiTheme="majorBidi" w:cstheme="majorBidi"/>
              </w:rPr>
              <w:t>Goods</w:t>
            </w:r>
            <w:r w:rsidR="006E2CC9" w:rsidRPr="004D2375">
              <w:rPr>
                <w:rFonts w:asciiTheme="majorBidi" w:hAnsiTheme="majorBidi" w:cstheme="majorBidi"/>
              </w:rPr>
              <w:t xml:space="preserve"> </w:t>
            </w:r>
            <w:r w:rsidR="00ED0D94" w:rsidRPr="004D2375">
              <w:rPr>
                <w:rFonts w:asciiTheme="majorBidi" w:hAnsiTheme="majorBidi" w:cstheme="majorBidi"/>
              </w:rPr>
              <w:t>and</w:t>
            </w:r>
            <w:r w:rsidR="006E2CC9" w:rsidRPr="004D2375">
              <w:rPr>
                <w:rFonts w:asciiTheme="majorBidi" w:hAnsiTheme="majorBidi" w:cstheme="majorBidi"/>
              </w:rPr>
              <w:t xml:space="preserve"> </w:t>
            </w:r>
            <w:r w:rsidR="00ED0D94" w:rsidRPr="004D2375">
              <w:rPr>
                <w:rFonts w:asciiTheme="majorBidi" w:hAnsiTheme="majorBidi" w:cstheme="majorBidi"/>
              </w:rPr>
              <w:t>Related</w:t>
            </w:r>
            <w:r w:rsidR="006E2CC9" w:rsidRPr="004D2375">
              <w:rPr>
                <w:rFonts w:asciiTheme="majorBidi" w:hAnsiTheme="majorBidi" w:cstheme="majorBidi"/>
              </w:rPr>
              <w:t xml:space="preserve"> </w:t>
            </w:r>
            <w:r w:rsidR="00ED0D94" w:rsidRPr="004D2375">
              <w:rPr>
                <w:rFonts w:asciiTheme="majorBidi" w:hAnsiTheme="majorBidi" w:cstheme="majorBidi"/>
              </w:rPr>
              <w:t>Services</w:t>
            </w:r>
            <w:r w:rsidR="006E2CC9" w:rsidRPr="004D2375">
              <w:rPr>
                <w:rFonts w:asciiTheme="majorBidi" w:hAnsiTheme="majorBidi" w:cstheme="majorBidi"/>
              </w:rPr>
              <w:t xml:space="preserve"> </w:t>
            </w:r>
            <w:r w:rsidR="00ED0D94" w:rsidRPr="004D2375">
              <w:rPr>
                <w:rFonts w:asciiTheme="majorBidi" w:hAnsiTheme="majorBidi" w:cstheme="majorBidi"/>
              </w:rPr>
              <w:t>conform</w:t>
            </w:r>
            <w:r w:rsidR="006E2CC9" w:rsidRPr="004D2375">
              <w:rPr>
                <w:rFonts w:asciiTheme="majorBidi" w:hAnsiTheme="majorBidi" w:cstheme="majorBidi"/>
              </w:rPr>
              <w:t xml:space="preserve"> </w:t>
            </w:r>
            <w:r w:rsidR="00ED0D94" w:rsidRPr="004D2375">
              <w:rPr>
                <w:rFonts w:asciiTheme="majorBidi" w:hAnsiTheme="majorBidi" w:cstheme="majorBidi"/>
              </w:rPr>
              <w:t>to</w:t>
            </w:r>
            <w:r w:rsidR="006E2CC9" w:rsidRPr="004D2375">
              <w:rPr>
                <w:rFonts w:asciiTheme="majorBidi" w:hAnsiTheme="majorBidi" w:cstheme="majorBidi"/>
              </w:rPr>
              <w:t xml:space="preserve"> </w:t>
            </w:r>
            <w:r w:rsidR="00ED0D94" w:rsidRPr="004D2375">
              <w:rPr>
                <w:rFonts w:asciiTheme="majorBidi" w:hAnsiTheme="majorBidi" w:cstheme="majorBidi"/>
              </w:rPr>
              <w:t>the</w:t>
            </w:r>
            <w:r w:rsidR="006E2CC9" w:rsidRPr="004D2375">
              <w:rPr>
                <w:rFonts w:asciiTheme="majorBidi" w:hAnsiTheme="majorBidi" w:cstheme="majorBidi"/>
              </w:rPr>
              <w:t xml:space="preserve"> </w:t>
            </w:r>
            <w:r w:rsidR="00CA1ABD" w:rsidRPr="004D2375">
              <w:rPr>
                <w:rFonts w:asciiTheme="majorBidi" w:hAnsiTheme="majorBidi" w:cstheme="majorBidi"/>
              </w:rPr>
              <w:t>bidding</w:t>
            </w:r>
            <w:r w:rsidR="00E23A76" w:rsidRPr="004D2375">
              <w:rPr>
                <w:rFonts w:asciiTheme="majorBidi" w:hAnsiTheme="majorBidi" w:cstheme="majorBidi"/>
              </w:rPr>
              <w:t xml:space="preserve"> document</w:t>
            </w:r>
            <w:r w:rsidR="00ED0D94" w:rsidRPr="004D2375">
              <w:rPr>
                <w:rFonts w:asciiTheme="majorBidi" w:hAnsiTheme="majorBidi" w:cstheme="majorBidi"/>
              </w:rPr>
              <w:t>;</w:t>
            </w:r>
          </w:p>
          <w:p w14:paraId="73F8D7DB" w14:textId="77777777" w:rsidR="00CD4E2A" w:rsidRPr="004D2375" w:rsidRDefault="00ED0D94" w:rsidP="005F3618">
            <w:pPr>
              <w:pStyle w:val="Heading3"/>
              <w:numPr>
                <w:ilvl w:val="2"/>
                <w:numId w:val="33"/>
              </w:numPr>
              <w:spacing w:before="120" w:after="120"/>
              <w:rPr>
                <w:rFonts w:asciiTheme="majorBidi" w:hAnsiTheme="majorBidi" w:cstheme="majorBidi"/>
              </w:rPr>
            </w:pP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other</w:t>
            </w:r>
            <w:r w:rsidR="006E2CC9" w:rsidRPr="004D2375">
              <w:rPr>
                <w:rFonts w:asciiTheme="majorBidi" w:hAnsiTheme="majorBidi" w:cstheme="majorBidi"/>
              </w:rPr>
              <w:t xml:space="preserve"> </w:t>
            </w:r>
            <w:r w:rsidRPr="004D2375">
              <w:rPr>
                <w:rFonts w:asciiTheme="majorBidi" w:hAnsiTheme="majorBidi" w:cstheme="majorBidi"/>
              </w:rPr>
              <w:t>document</w:t>
            </w:r>
            <w:r w:rsidR="006E2CC9" w:rsidRPr="004D2375">
              <w:rPr>
                <w:rFonts w:asciiTheme="majorBidi" w:hAnsiTheme="majorBidi" w:cstheme="majorBidi"/>
              </w:rPr>
              <w:t xml:space="preserve"> </w:t>
            </w:r>
            <w:r w:rsidRPr="004D2375">
              <w:rPr>
                <w:rFonts w:asciiTheme="majorBidi" w:hAnsiTheme="majorBidi" w:cstheme="majorBidi"/>
                <w:b/>
                <w:bCs/>
              </w:rPr>
              <w:t>required</w:t>
            </w:r>
            <w:r w:rsidR="006E2CC9" w:rsidRPr="004D2375">
              <w:rPr>
                <w:rFonts w:asciiTheme="majorBidi" w:hAnsiTheme="majorBidi" w:cstheme="majorBidi"/>
                <w:b/>
                <w:bCs/>
              </w:rPr>
              <w:t xml:space="preserve"> </w:t>
            </w:r>
            <w:r w:rsidRPr="004D2375">
              <w:rPr>
                <w:rFonts w:asciiTheme="majorBidi" w:hAnsiTheme="majorBidi" w:cstheme="majorBidi"/>
                <w:b/>
                <w:bCs/>
              </w:rPr>
              <w:t>in</w:t>
            </w:r>
            <w:r w:rsidR="006E2CC9" w:rsidRPr="004D2375">
              <w:rPr>
                <w:rFonts w:asciiTheme="majorBidi" w:hAnsiTheme="majorBidi" w:cstheme="majorBidi"/>
                <w:b/>
                <w:bCs/>
              </w:rPr>
              <w:t xml:space="preserve"> </w:t>
            </w:r>
            <w:r w:rsidRPr="004D2375">
              <w:rPr>
                <w:rFonts w:asciiTheme="majorBidi" w:hAnsiTheme="majorBidi" w:cstheme="majorBidi"/>
                <w:b/>
                <w:bCs/>
              </w:rPr>
              <w:t>the</w:t>
            </w:r>
            <w:r w:rsidR="006E2CC9" w:rsidRPr="004D2375">
              <w:rPr>
                <w:rFonts w:asciiTheme="majorBidi" w:hAnsiTheme="majorBidi" w:cstheme="majorBidi"/>
                <w:b/>
              </w:rPr>
              <w:t xml:space="preserve"> </w:t>
            </w:r>
            <w:r w:rsidRPr="004D2375">
              <w:rPr>
                <w:rFonts w:asciiTheme="majorBidi" w:hAnsiTheme="majorBidi" w:cstheme="majorBidi"/>
                <w:b/>
              </w:rPr>
              <w:t>BDS</w:t>
            </w:r>
            <w:r w:rsidR="00504D5D" w:rsidRPr="004D2375">
              <w:rPr>
                <w:rFonts w:asciiTheme="majorBidi" w:hAnsiTheme="majorBidi" w:cstheme="majorBidi"/>
                <w:b/>
              </w:rPr>
              <w:t>.</w:t>
            </w:r>
            <w:r w:rsidR="006E2CC9" w:rsidRPr="004D2375">
              <w:rPr>
                <w:rFonts w:asciiTheme="majorBidi" w:hAnsiTheme="majorBidi" w:cstheme="majorBidi"/>
              </w:rPr>
              <w:t xml:space="preserve">   </w:t>
            </w:r>
          </w:p>
          <w:p w14:paraId="2C7DD5C3" w14:textId="77777777" w:rsidR="00CD4E2A" w:rsidRPr="004D2375" w:rsidRDefault="00CD4E2A" w:rsidP="005F3618">
            <w:pPr>
              <w:pStyle w:val="Sub-ClauseText"/>
              <w:numPr>
                <w:ilvl w:val="1"/>
                <w:numId w:val="33"/>
              </w:numPr>
              <w:rPr>
                <w:rFonts w:asciiTheme="majorBidi" w:hAnsiTheme="majorBidi" w:cstheme="majorBidi"/>
                <w:spacing w:val="0"/>
              </w:rPr>
            </w:pP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504D5D" w:rsidRPr="004D2375">
              <w:rPr>
                <w:rFonts w:asciiTheme="majorBidi" w:hAnsiTheme="majorBidi" w:cstheme="majorBidi"/>
                <w:b/>
                <w:spacing w:val="0"/>
              </w:rPr>
              <w:t>Financial</w:t>
            </w:r>
            <w:r w:rsidR="006E2CC9" w:rsidRPr="004D2375">
              <w:rPr>
                <w:rFonts w:asciiTheme="majorBidi" w:hAnsiTheme="majorBidi" w:cstheme="majorBidi"/>
                <w:b/>
                <w:spacing w:val="0"/>
              </w:rPr>
              <w:t xml:space="preserve"> </w:t>
            </w:r>
            <w:r w:rsidR="004D676B" w:rsidRPr="004D2375">
              <w:rPr>
                <w:rFonts w:asciiTheme="majorBidi" w:hAnsiTheme="majorBidi" w:cstheme="majorBidi"/>
                <w:b/>
                <w:spacing w:val="0"/>
              </w:rPr>
              <w:t>Part</w:t>
            </w:r>
            <w:r w:rsidR="006E2CC9" w:rsidRPr="004D2375">
              <w:rPr>
                <w:rFonts w:asciiTheme="majorBidi" w:hAnsiTheme="majorBidi" w:cstheme="majorBidi"/>
                <w:spacing w:val="0"/>
              </w:rPr>
              <w:t xml:space="preserve"> </w:t>
            </w:r>
            <w:r w:rsidR="001A3318" w:rsidRPr="004D2375">
              <w:rPr>
                <w:rFonts w:asciiTheme="majorBidi" w:hAnsiTheme="majorBidi" w:cstheme="majorBidi"/>
                <w:spacing w:val="0"/>
              </w:rPr>
              <w:t>envelope</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contain</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following:</w:t>
            </w:r>
          </w:p>
          <w:p w14:paraId="727E654A" w14:textId="77777777" w:rsidR="00CD4E2A" w:rsidRPr="004D2375" w:rsidRDefault="004D676B" w:rsidP="00511F5D">
            <w:pPr>
              <w:pStyle w:val="Sub-ClauseText"/>
              <w:numPr>
                <w:ilvl w:val="2"/>
                <w:numId w:val="75"/>
              </w:numPr>
              <w:rPr>
                <w:rFonts w:asciiTheme="majorBidi" w:hAnsiTheme="majorBidi" w:cstheme="majorBidi"/>
              </w:rPr>
            </w:pPr>
            <w:r w:rsidRPr="004D2375">
              <w:rPr>
                <w:rFonts w:asciiTheme="majorBidi" w:hAnsiTheme="majorBidi" w:cstheme="majorBidi"/>
                <w:b/>
              </w:rPr>
              <w:t>Letter</w:t>
            </w:r>
            <w:r w:rsidR="006E2CC9" w:rsidRPr="004D2375">
              <w:rPr>
                <w:rFonts w:asciiTheme="majorBidi" w:hAnsiTheme="majorBidi" w:cstheme="majorBidi"/>
                <w:b/>
              </w:rPr>
              <w:t xml:space="preserve"> </w:t>
            </w:r>
            <w:r w:rsidRPr="004D2375">
              <w:rPr>
                <w:rFonts w:asciiTheme="majorBidi" w:hAnsiTheme="majorBidi" w:cstheme="majorBidi"/>
                <w:b/>
              </w:rPr>
              <w:t>of</w:t>
            </w:r>
            <w:r w:rsidR="006E2CC9" w:rsidRPr="004D2375">
              <w:rPr>
                <w:rFonts w:asciiTheme="majorBidi" w:hAnsiTheme="majorBidi" w:cstheme="majorBidi"/>
                <w:b/>
              </w:rPr>
              <w:t xml:space="preserve"> </w:t>
            </w:r>
            <w:r w:rsidRPr="004D2375">
              <w:rPr>
                <w:rFonts w:asciiTheme="majorBidi" w:hAnsiTheme="majorBidi" w:cstheme="majorBidi"/>
                <w:b/>
              </w:rPr>
              <w:t>Bid</w:t>
            </w:r>
            <w:r w:rsidR="006E2CC9" w:rsidRPr="004D2375">
              <w:rPr>
                <w:rFonts w:asciiTheme="majorBidi" w:hAnsiTheme="majorBidi" w:cstheme="majorBidi"/>
                <w:b/>
              </w:rPr>
              <w:t xml:space="preserve"> </w:t>
            </w:r>
            <w:r w:rsidRPr="004D2375">
              <w:rPr>
                <w:rFonts w:asciiTheme="majorBidi" w:hAnsiTheme="majorBidi" w:cstheme="majorBidi"/>
                <w:b/>
              </w:rPr>
              <w:t>–</w:t>
            </w:r>
            <w:r w:rsidR="006E2CC9" w:rsidRPr="004D2375">
              <w:rPr>
                <w:rFonts w:asciiTheme="majorBidi" w:hAnsiTheme="majorBidi" w:cstheme="majorBidi"/>
                <w:b/>
              </w:rPr>
              <w:t xml:space="preserve"> </w:t>
            </w:r>
            <w:r w:rsidRPr="004D2375">
              <w:rPr>
                <w:rFonts w:asciiTheme="majorBidi" w:hAnsiTheme="majorBidi" w:cstheme="majorBidi"/>
                <w:b/>
              </w:rPr>
              <w:t>Financial</w:t>
            </w:r>
            <w:r w:rsidR="006E2CC9" w:rsidRPr="004D2375">
              <w:rPr>
                <w:rFonts w:asciiTheme="majorBidi" w:hAnsiTheme="majorBidi" w:cstheme="majorBidi"/>
                <w:b/>
              </w:rPr>
              <w:t xml:space="preserve"> </w:t>
            </w:r>
            <w:r w:rsidRPr="004D2375">
              <w:rPr>
                <w:rFonts w:asciiTheme="majorBidi" w:hAnsiTheme="majorBidi" w:cstheme="majorBidi"/>
                <w:b/>
              </w:rPr>
              <w:t>Part:</w:t>
            </w:r>
            <w:r w:rsidR="006E2CC9" w:rsidRPr="004D2375">
              <w:rPr>
                <w:rFonts w:asciiTheme="majorBidi" w:hAnsiTheme="majorBidi" w:cstheme="majorBidi"/>
              </w:rPr>
              <w:t xml:space="preserve"> </w:t>
            </w:r>
            <w:r w:rsidR="00504D5D" w:rsidRPr="004D2375">
              <w:rPr>
                <w:rFonts w:asciiTheme="majorBidi" w:hAnsiTheme="majorBidi" w:cstheme="majorBidi"/>
              </w:rPr>
              <w:t>prepared</w:t>
            </w:r>
            <w:r w:rsidR="006E2CC9" w:rsidRPr="004D2375">
              <w:rPr>
                <w:rFonts w:asciiTheme="majorBidi" w:hAnsiTheme="majorBidi" w:cstheme="majorBidi"/>
              </w:rPr>
              <w:t xml:space="preserve"> </w:t>
            </w:r>
            <w:r w:rsidR="00504D5D" w:rsidRPr="004D2375">
              <w:rPr>
                <w:rFonts w:asciiTheme="majorBidi" w:hAnsiTheme="majorBidi" w:cstheme="majorBidi"/>
              </w:rPr>
              <w:t>in</w:t>
            </w:r>
            <w:r w:rsidR="006E2CC9" w:rsidRPr="004D2375">
              <w:rPr>
                <w:rFonts w:asciiTheme="majorBidi" w:hAnsiTheme="majorBidi" w:cstheme="majorBidi"/>
              </w:rPr>
              <w:t xml:space="preserve"> </w:t>
            </w:r>
            <w:r w:rsidR="00504D5D" w:rsidRPr="004D2375">
              <w:rPr>
                <w:rFonts w:asciiTheme="majorBidi" w:hAnsiTheme="majorBidi" w:cstheme="majorBidi"/>
              </w:rPr>
              <w:t>accordance</w:t>
            </w:r>
            <w:r w:rsidR="006E2CC9" w:rsidRPr="004D2375">
              <w:rPr>
                <w:rFonts w:asciiTheme="majorBidi" w:hAnsiTheme="majorBidi" w:cstheme="majorBidi"/>
              </w:rPr>
              <w:t xml:space="preserve"> </w:t>
            </w:r>
            <w:r w:rsidR="00504D5D" w:rsidRPr="004D2375">
              <w:rPr>
                <w:rFonts w:asciiTheme="majorBidi" w:hAnsiTheme="majorBidi" w:cstheme="majorBidi"/>
              </w:rPr>
              <w:t>with</w:t>
            </w:r>
            <w:r w:rsidR="006E2CC9" w:rsidRPr="004D2375">
              <w:rPr>
                <w:rFonts w:asciiTheme="majorBidi" w:hAnsiTheme="majorBidi" w:cstheme="majorBidi"/>
              </w:rPr>
              <w:t xml:space="preserve"> </w:t>
            </w:r>
            <w:r w:rsidR="00504D5D" w:rsidRPr="004D2375">
              <w:rPr>
                <w:rFonts w:asciiTheme="majorBidi" w:hAnsiTheme="majorBidi" w:cstheme="majorBidi"/>
              </w:rPr>
              <w:t>ITB</w:t>
            </w:r>
            <w:r w:rsidR="006E2CC9" w:rsidRPr="004D2375">
              <w:rPr>
                <w:rFonts w:asciiTheme="majorBidi" w:hAnsiTheme="majorBidi" w:cstheme="majorBidi"/>
              </w:rPr>
              <w:t xml:space="preserve"> </w:t>
            </w:r>
            <w:r w:rsidR="00504D5D" w:rsidRPr="004D2375">
              <w:rPr>
                <w:rFonts w:asciiTheme="majorBidi" w:hAnsiTheme="majorBidi" w:cstheme="majorBidi"/>
              </w:rPr>
              <w:t>12</w:t>
            </w:r>
            <w:r w:rsidR="006E2CC9" w:rsidRPr="004D2375">
              <w:rPr>
                <w:rFonts w:asciiTheme="majorBidi" w:hAnsiTheme="majorBidi" w:cstheme="majorBidi"/>
              </w:rPr>
              <w:t xml:space="preserve"> </w:t>
            </w:r>
            <w:r w:rsidR="00504D5D" w:rsidRPr="004D2375">
              <w:rPr>
                <w:rFonts w:asciiTheme="majorBidi" w:hAnsiTheme="majorBidi" w:cstheme="majorBidi"/>
              </w:rPr>
              <w:t>and</w:t>
            </w:r>
            <w:r w:rsidR="006E2CC9" w:rsidRPr="004D2375">
              <w:rPr>
                <w:rFonts w:asciiTheme="majorBidi" w:hAnsiTheme="majorBidi" w:cstheme="majorBidi"/>
              </w:rPr>
              <w:t xml:space="preserve"> </w:t>
            </w:r>
            <w:r w:rsidR="00504D5D" w:rsidRPr="004D2375">
              <w:rPr>
                <w:rFonts w:asciiTheme="majorBidi" w:hAnsiTheme="majorBidi" w:cstheme="majorBidi"/>
              </w:rPr>
              <w:t>ITB</w:t>
            </w:r>
            <w:r w:rsidR="006E2CC9" w:rsidRPr="004D2375">
              <w:rPr>
                <w:rFonts w:asciiTheme="majorBidi" w:hAnsiTheme="majorBidi" w:cstheme="majorBidi"/>
              </w:rPr>
              <w:t xml:space="preserve"> </w:t>
            </w:r>
            <w:r w:rsidR="00504D5D" w:rsidRPr="004D2375">
              <w:rPr>
                <w:rFonts w:asciiTheme="majorBidi" w:hAnsiTheme="majorBidi" w:cstheme="majorBidi"/>
              </w:rPr>
              <w:t>14;</w:t>
            </w:r>
          </w:p>
          <w:p w14:paraId="7600C4B6" w14:textId="77777777" w:rsidR="00CD4E2A" w:rsidRPr="004D2375" w:rsidRDefault="00504D5D" w:rsidP="00511F5D">
            <w:pPr>
              <w:pStyle w:val="Sub-ClauseText"/>
              <w:numPr>
                <w:ilvl w:val="2"/>
                <w:numId w:val="75"/>
              </w:numPr>
              <w:rPr>
                <w:rFonts w:asciiTheme="majorBidi" w:hAnsiTheme="majorBidi" w:cstheme="majorBidi"/>
              </w:rPr>
            </w:pPr>
            <w:r w:rsidRPr="004D2375">
              <w:rPr>
                <w:rFonts w:asciiTheme="majorBidi" w:hAnsiTheme="majorBidi" w:cstheme="majorBidi"/>
                <w:b/>
              </w:rPr>
              <w:t>Price</w:t>
            </w:r>
            <w:r w:rsidR="006E2CC9" w:rsidRPr="004D2375">
              <w:rPr>
                <w:rFonts w:asciiTheme="majorBidi" w:hAnsiTheme="majorBidi" w:cstheme="majorBidi"/>
                <w:b/>
              </w:rPr>
              <w:t xml:space="preserve"> </w:t>
            </w:r>
            <w:r w:rsidRPr="004D2375">
              <w:rPr>
                <w:rFonts w:asciiTheme="majorBidi" w:hAnsiTheme="majorBidi" w:cstheme="majorBidi"/>
                <w:b/>
              </w:rPr>
              <w:t>Schedules</w:t>
            </w:r>
            <w:r w:rsidRPr="004D2375">
              <w:rPr>
                <w:rFonts w:asciiTheme="majorBidi" w:hAnsiTheme="majorBidi" w:cstheme="majorBidi"/>
              </w:rPr>
              <w:t>:</w:t>
            </w:r>
            <w:r w:rsidR="006E2CC9" w:rsidRPr="004D2375">
              <w:rPr>
                <w:rFonts w:asciiTheme="majorBidi" w:hAnsiTheme="majorBidi" w:cstheme="majorBidi"/>
              </w:rPr>
              <w:t xml:space="preserve"> </w:t>
            </w:r>
            <w:r w:rsidR="00CD4E2A" w:rsidRPr="004D2375">
              <w:rPr>
                <w:rFonts w:asciiTheme="majorBidi" w:hAnsiTheme="majorBidi" w:cstheme="majorBidi"/>
              </w:rPr>
              <w:t>completed</w:t>
            </w:r>
            <w:r w:rsidR="006E2CC9" w:rsidRPr="004D2375">
              <w:rPr>
                <w:rFonts w:asciiTheme="majorBidi" w:hAnsiTheme="majorBidi" w:cstheme="majorBidi"/>
              </w:rPr>
              <w:t xml:space="preserve"> </w:t>
            </w:r>
            <w:r w:rsidRPr="004D2375">
              <w:rPr>
                <w:rFonts w:asciiTheme="majorBidi" w:hAnsiTheme="majorBidi" w:cstheme="majorBidi"/>
              </w:rPr>
              <w:t>prepared</w:t>
            </w:r>
            <w:r w:rsidR="006E2CC9" w:rsidRPr="004D2375">
              <w:rPr>
                <w:rFonts w:asciiTheme="majorBidi" w:hAnsiTheme="majorBidi" w:cstheme="majorBidi"/>
              </w:rPr>
              <w:t xml:space="preserve"> </w:t>
            </w:r>
            <w:r w:rsidR="00CD4E2A" w:rsidRPr="004D2375">
              <w:rPr>
                <w:rFonts w:asciiTheme="majorBidi" w:hAnsiTheme="majorBidi" w:cstheme="majorBidi"/>
              </w:rPr>
              <w:t>in</w:t>
            </w:r>
            <w:r w:rsidR="006E2CC9" w:rsidRPr="004D2375">
              <w:rPr>
                <w:rFonts w:asciiTheme="majorBidi" w:hAnsiTheme="majorBidi" w:cstheme="majorBidi"/>
              </w:rPr>
              <w:t xml:space="preserve"> </w:t>
            </w:r>
            <w:r w:rsidR="00CD4E2A" w:rsidRPr="004D2375">
              <w:rPr>
                <w:rFonts w:asciiTheme="majorBidi" w:hAnsiTheme="majorBidi" w:cstheme="majorBidi"/>
              </w:rPr>
              <w:t>accordance</w:t>
            </w:r>
            <w:r w:rsidR="006E2CC9" w:rsidRPr="004D2375">
              <w:rPr>
                <w:rFonts w:asciiTheme="majorBidi" w:hAnsiTheme="majorBidi" w:cstheme="majorBidi"/>
              </w:rPr>
              <w:t xml:space="preserve"> </w:t>
            </w:r>
            <w:r w:rsidR="00CD4E2A" w:rsidRPr="004D2375">
              <w:rPr>
                <w:rFonts w:asciiTheme="majorBidi" w:hAnsiTheme="majorBidi" w:cstheme="majorBidi"/>
              </w:rPr>
              <w:t>with</w:t>
            </w:r>
            <w:r w:rsidR="006E2CC9" w:rsidRPr="004D2375">
              <w:rPr>
                <w:rFonts w:asciiTheme="majorBidi" w:hAnsiTheme="majorBidi" w:cstheme="majorBidi"/>
              </w:rPr>
              <w:t xml:space="preserve"> </w:t>
            </w:r>
            <w:r w:rsidR="00CD4E2A" w:rsidRPr="004D2375">
              <w:rPr>
                <w:rFonts w:asciiTheme="majorBidi" w:hAnsiTheme="majorBidi" w:cstheme="majorBidi"/>
              </w:rPr>
              <w:t>ITB</w:t>
            </w:r>
            <w:r w:rsidR="006E2CC9" w:rsidRPr="004D2375">
              <w:rPr>
                <w:rFonts w:asciiTheme="majorBidi" w:hAnsiTheme="majorBidi" w:cstheme="majorBidi"/>
              </w:rPr>
              <w:t xml:space="preserve"> </w:t>
            </w:r>
            <w:r w:rsidR="00CD4E2A" w:rsidRPr="004D2375">
              <w:rPr>
                <w:rFonts w:asciiTheme="majorBidi" w:hAnsiTheme="majorBidi" w:cstheme="majorBidi"/>
              </w:rPr>
              <w:t>12</w:t>
            </w:r>
            <w:r w:rsidR="006E2CC9" w:rsidRPr="004D2375">
              <w:rPr>
                <w:rFonts w:asciiTheme="majorBidi" w:hAnsiTheme="majorBidi" w:cstheme="majorBidi"/>
              </w:rPr>
              <w:t xml:space="preserve"> </w:t>
            </w:r>
            <w:r w:rsidR="00CD4E2A"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ITB</w:t>
            </w:r>
            <w:r w:rsidR="006E2CC9" w:rsidRPr="004D2375">
              <w:rPr>
                <w:rFonts w:asciiTheme="majorBidi" w:hAnsiTheme="majorBidi" w:cstheme="majorBidi"/>
              </w:rPr>
              <w:t xml:space="preserve"> </w:t>
            </w:r>
            <w:r w:rsidR="00CD4E2A" w:rsidRPr="004D2375">
              <w:rPr>
                <w:rFonts w:asciiTheme="majorBidi" w:hAnsiTheme="majorBidi" w:cstheme="majorBidi"/>
              </w:rPr>
              <w:t>14</w:t>
            </w:r>
            <w:r w:rsidRPr="004D2375">
              <w:rPr>
                <w:rFonts w:asciiTheme="majorBidi" w:hAnsiTheme="majorBidi" w:cstheme="majorBidi"/>
              </w:rPr>
              <w:t>;</w:t>
            </w:r>
          </w:p>
          <w:p w14:paraId="16876BA3" w14:textId="77777777" w:rsidR="00CD4E2A" w:rsidRPr="004D2375" w:rsidRDefault="00504D5D" w:rsidP="00511F5D">
            <w:pPr>
              <w:pStyle w:val="Heading3"/>
              <w:numPr>
                <w:ilvl w:val="2"/>
                <w:numId w:val="75"/>
              </w:numPr>
              <w:spacing w:before="120" w:after="120"/>
              <w:rPr>
                <w:rFonts w:asciiTheme="majorBidi" w:hAnsiTheme="majorBidi" w:cstheme="majorBidi"/>
              </w:rPr>
            </w:pPr>
            <w:r w:rsidRPr="004D2375">
              <w:rPr>
                <w:rFonts w:asciiTheme="majorBidi" w:hAnsiTheme="majorBidi" w:cstheme="majorBidi"/>
                <w:b/>
              </w:rPr>
              <w:t>A</w:t>
            </w:r>
            <w:r w:rsidR="00CD4E2A" w:rsidRPr="004D2375">
              <w:rPr>
                <w:rFonts w:asciiTheme="majorBidi" w:hAnsiTheme="majorBidi" w:cstheme="majorBidi"/>
                <w:b/>
              </w:rPr>
              <w:t>lternative</w:t>
            </w:r>
            <w:r w:rsidR="006E2CC9" w:rsidRPr="004D2375">
              <w:rPr>
                <w:rFonts w:asciiTheme="majorBidi" w:hAnsiTheme="majorBidi" w:cstheme="majorBidi"/>
                <w:b/>
              </w:rPr>
              <w:t xml:space="preserve"> </w:t>
            </w:r>
            <w:r w:rsidR="00BB7861" w:rsidRPr="004D2375">
              <w:rPr>
                <w:rFonts w:asciiTheme="majorBidi" w:hAnsiTheme="majorBidi" w:cstheme="majorBidi"/>
                <w:b/>
              </w:rPr>
              <w:t>Bid</w:t>
            </w:r>
            <w:r w:rsidR="006E2CC9" w:rsidRPr="004D2375">
              <w:rPr>
                <w:rFonts w:asciiTheme="majorBidi" w:hAnsiTheme="majorBidi" w:cstheme="majorBidi"/>
                <w:b/>
              </w:rPr>
              <w:t xml:space="preserve"> </w:t>
            </w:r>
            <w:r w:rsidR="00BB7861" w:rsidRPr="004D2375">
              <w:rPr>
                <w:rFonts w:asciiTheme="majorBidi" w:hAnsiTheme="majorBidi" w:cstheme="majorBidi"/>
                <w:b/>
              </w:rPr>
              <w:t>-</w:t>
            </w:r>
            <w:r w:rsidR="006E2CC9" w:rsidRPr="004D2375">
              <w:rPr>
                <w:rFonts w:asciiTheme="majorBidi" w:hAnsiTheme="majorBidi" w:cstheme="majorBidi"/>
                <w:b/>
              </w:rPr>
              <w:t xml:space="preserve"> </w:t>
            </w:r>
            <w:r w:rsidR="003C4A91" w:rsidRPr="004D2375">
              <w:rPr>
                <w:rFonts w:asciiTheme="majorBidi" w:hAnsiTheme="majorBidi" w:cstheme="majorBidi"/>
                <w:b/>
              </w:rPr>
              <w:t>Financial</w:t>
            </w:r>
            <w:r w:rsidR="006E2CC9" w:rsidRPr="004D2375">
              <w:rPr>
                <w:rFonts w:asciiTheme="majorBidi" w:hAnsiTheme="majorBidi" w:cstheme="majorBidi"/>
                <w:b/>
              </w:rPr>
              <w:t xml:space="preserve"> </w:t>
            </w:r>
            <w:r w:rsidR="00BB7861" w:rsidRPr="004D2375">
              <w:rPr>
                <w:rFonts w:asciiTheme="majorBidi" w:hAnsiTheme="majorBidi" w:cstheme="majorBidi"/>
                <w:b/>
              </w:rPr>
              <w:t>Part</w:t>
            </w:r>
            <w:r w:rsidRPr="004D2375">
              <w:rPr>
                <w:rFonts w:asciiTheme="majorBidi" w:hAnsiTheme="majorBidi" w:cstheme="majorBidi"/>
                <w:b/>
              </w:rPr>
              <w:t>;</w:t>
            </w:r>
            <w:r w:rsidR="006E2CC9" w:rsidRPr="004D2375">
              <w:rPr>
                <w:rFonts w:asciiTheme="majorBidi" w:hAnsiTheme="majorBidi" w:cstheme="majorBidi"/>
              </w:rPr>
              <w:t xml:space="preserve"> </w:t>
            </w:r>
            <w:r w:rsidR="000F7E79" w:rsidRPr="004D2375">
              <w:rPr>
                <w:rFonts w:asciiTheme="majorBidi" w:hAnsiTheme="majorBidi" w:cstheme="majorBidi"/>
              </w:rPr>
              <w:t>if</w:t>
            </w:r>
            <w:r w:rsidR="006E2CC9" w:rsidRPr="004D2375">
              <w:rPr>
                <w:rFonts w:asciiTheme="majorBidi" w:hAnsiTheme="majorBidi" w:cstheme="majorBidi"/>
              </w:rPr>
              <w:t xml:space="preserve"> </w:t>
            </w:r>
            <w:r w:rsidR="000F7E79" w:rsidRPr="004D2375">
              <w:rPr>
                <w:rFonts w:asciiTheme="majorBidi" w:hAnsiTheme="majorBidi" w:cstheme="majorBidi"/>
              </w:rPr>
              <w:t>permissible</w:t>
            </w:r>
            <w:r w:rsidR="006E2CC9" w:rsidRPr="004D2375">
              <w:rPr>
                <w:rFonts w:asciiTheme="majorBidi" w:hAnsiTheme="majorBidi" w:cstheme="majorBidi"/>
              </w:rPr>
              <w:t xml:space="preserve"> </w:t>
            </w:r>
            <w:r w:rsidR="000F7E79" w:rsidRPr="004D2375">
              <w:rPr>
                <w:rFonts w:asciiTheme="majorBidi" w:hAnsiTheme="majorBidi" w:cstheme="majorBidi"/>
              </w:rPr>
              <w:t>in</w:t>
            </w:r>
            <w:r w:rsidR="006E2CC9" w:rsidRPr="004D2375">
              <w:rPr>
                <w:rFonts w:asciiTheme="majorBidi" w:hAnsiTheme="majorBidi" w:cstheme="majorBidi"/>
              </w:rPr>
              <w:t xml:space="preserve"> </w:t>
            </w:r>
            <w:r w:rsidR="000F7E79" w:rsidRPr="004D2375">
              <w:rPr>
                <w:rFonts w:asciiTheme="majorBidi" w:hAnsiTheme="majorBidi" w:cstheme="majorBidi"/>
              </w:rPr>
              <w:t>accordance</w:t>
            </w:r>
            <w:r w:rsidR="006E2CC9" w:rsidRPr="004D2375">
              <w:rPr>
                <w:rFonts w:asciiTheme="majorBidi" w:hAnsiTheme="majorBidi" w:cstheme="majorBidi"/>
              </w:rPr>
              <w:t xml:space="preserve"> </w:t>
            </w:r>
            <w:r w:rsidR="000F7E79" w:rsidRPr="004D2375">
              <w:rPr>
                <w:rFonts w:asciiTheme="majorBidi" w:hAnsiTheme="majorBidi" w:cstheme="majorBidi"/>
              </w:rPr>
              <w:t>with</w:t>
            </w:r>
            <w:r w:rsidR="006E2CC9" w:rsidRPr="004D2375">
              <w:rPr>
                <w:rFonts w:asciiTheme="majorBidi" w:hAnsiTheme="majorBidi" w:cstheme="majorBidi"/>
              </w:rPr>
              <w:t xml:space="preserve"> </w:t>
            </w:r>
            <w:r w:rsidR="000F7E79" w:rsidRPr="004D2375">
              <w:rPr>
                <w:rFonts w:asciiTheme="majorBidi" w:hAnsiTheme="majorBidi" w:cstheme="majorBidi"/>
              </w:rPr>
              <w:t>ITB</w:t>
            </w:r>
            <w:r w:rsidR="006E2CC9" w:rsidRPr="004D2375">
              <w:rPr>
                <w:rFonts w:asciiTheme="majorBidi" w:hAnsiTheme="majorBidi" w:cstheme="majorBidi"/>
              </w:rPr>
              <w:t xml:space="preserve"> </w:t>
            </w:r>
            <w:r w:rsidR="000F7E79" w:rsidRPr="004D2375">
              <w:rPr>
                <w:rFonts w:asciiTheme="majorBidi" w:hAnsiTheme="majorBidi" w:cstheme="majorBidi"/>
              </w:rPr>
              <w:t>13</w:t>
            </w:r>
            <w:r w:rsidR="001A3318" w:rsidRPr="004D2375">
              <w:rPr>
                <w:rFonts w:asciiTheme="majorBidi" w:hAnsiTheme="majorBidi" w:cstheme="majorBidi"/>
              </w:rPr>
              <w:t>,</w:t>
            </w:r>
            <w:r w:rsidR="006E2CC9" w:rsidRPr="004D2375">
              <w:rPr>
                <w:rFonts w:asciiTheme="majorBidi" w:hAnsiTheme="majorBidi" w:cstheme="majorBidi"/>
              </w:rPr>
              <w:t xml:space="preserve"> </w:t>
            </w:r>
            <w:r w:rsidR="001A3318" w:rsidRPr="004D2375">
              <w:rPr>
                <w:rFonts w:asciiTheme="majorBidi" w:hAnsiTheme="majorBidi" w:cstheme="majorBidi"/>
              </w:rPr>
              <w:t>t</w:t>
            </w:r>
            <w:r w:rsidRPr="004D2375">
              <w:rPr>
                <w:rFonts w:asciiTheme="majorBidi" w:hAnsiTheme="majorBidi" w:cstheme="majorBidi"/>
              </w:rPr>
              <w:t>he</w:t>
            </w:r>
            <w:r w:rsidR="006E2CC9" w:rsidRPr="004D2375">
              <w:rPr>
                <w:rFonts w:asciiTheme="majorBidi" w:hAnsiTheme="majorBidi" w:cstheme="majorBidi"/>
              </w:rPr>
              <w:t xml:space="preserve"> </w:t>
            </w:r>
            <w:r w:rsidR="00074316" w:rsidRPr="004D2375">
              <w:rPr>
                <w:rFonts w:asciiTheme="majorBidi" w:hAnsiTheme="majorBidi" w:cstheme="majorBidi"/>
              </w:rPr>
              <w:t>Financial</w:t>
            </w:r>
            <w:r w:rsidR="006E2CC9" w:rsidRPr="004D2375">
              <w:rPr>
                <w:rFonts w:asciiTheme="majorBidi" w:hAnsiTheme="majorBidi" w:cstheme="majorBidi"/>
              </w:rPr>
              <w:t xml:space="preserve"> </w:t>
            </w:r>
            <w:r w:rsidR="00074316" w:rsidRPr="004D2375">
              <w:rPr>
                <w:rFonts w:asciiTheme="majorBidi" w:hAnsiTheme="majorBidi" w:cstheme="majorBidi"/>
              </w:rPr>
              <w:t>Part</w:t>
            </w:r>
            <w:r w:rsidR="006E2CC9" w:rsidRPr="004D2375">
              <w:rPr>
                <w:rFonts w:asciiTheme="majorBidi" w:hAnsiTheme="majorBidi" w:cstheme="majorBidi"/>
              </w:rPr>
              <w:t xml:space="preserve"> </w:t>
            </w:r>
            <w:r w:rsidR="000F7E79" w:rsidRPr="004D2375">
              <w:rPr>
                <w:rFonts w:asciiTheme="majorBidi" w:hAnsiTheme="majorBidi" w:cstheme="majorBidi"/>
              </w:rPr>
              <w:t>of</w:t>
            </w:r>
            <w:r w:rsidR="006E2CC9" w:rsidRPr="004D2375">
              <w:rPr>
                <w:rFonts w:asciiTheme="majorBidi" w:hAnsiTheme="majorBidi" w:cstheme="majorBidi"/>
              </w:rPr>
              <w:t xml:space="preserve"> </w:t>
            </w:r>
            <w:r w:rsidR="000F7E79" w:rsidRPr="004D2375">
              <w:rPr>
                <w:rFonts w:asciiTheme="majorBidi" w:hAnsiTheme="majorBidi" w:cstheme="majorBidi"/>
              </w:rPr>
              <w:t>any</w:t>
            </w:r>
            <w:r w:rsidR="006E2CC9" w:rsidRPr="004D2375">
              <w:rPr>
                <w:rFonts w:asciiTheme="majorBidi" w:hAnsiTheme="majorBidi" w:cstheme="majorBidi"/>
              </w:rPr>
              <w:t xml:space="preserve"> </w:t>
            </w:r>
            <w:r w:rsidR="000F7E79" w:rsidRPr="004D2375">
              <w:rPr>
                <w:rFonts w:asciiTheme="majorBidi" w:hAnsiTheme="majorBidi" w:cstheme="majorBidi"/>
              </w:rPr>
              <w:t>Alternative</w:t>
            </w:r>
            <w:r w:rsidR="006E2CC9" w:rsidRPr="004D2375">
              <w:rPr>
                <w:rFonts w:asciiTheme="majorBidi" w:hAnsiTheme="majorBidi" w:cstheme="majorBidi"/>
              </w:rPr>
              <w:t xml:space="preserve"> </w:t>
            </w:r>
            <w:r w:rsidR="000F7E79" w:rsidRPr="004D2375">
              <w:rPr>
                <w:rFonts w:asciiTheme="majorBidi" w:hAnsiTheme="majorBidi" w:cstheme="majorBidi"/>
              </w:rPr>
              <w:t>Bid</w:t>
            </w:r>
            <w:r w:rsidR="00CD4E2A" w:rsidRPr="004D2375">
              <w:rPr>
                <w:rFonts w:asciiTheme="majorBidi" w:hAnsiTheme="majorBidi" w:cstheme="majorBidi"/>
              </w:rPr>
              <w:t>;</w:t>
            </w:r>
          </w:p>
          <w:p w14:paraId="643906E2" w14:textId="77777777" w:rsidR="00504D5D" w:rsidRPr="004D2375" w:rsidRDefault="00504D5D" w:rsidP="00511F5D">
            <w:pPr>
              <w:pStyle w:val="Heading3"/>
              <w:numPr>
                <w:ilvl w:val="2"/>
                <w:numId w:val="75"/>
              </w:numPr>
              <w:spacing w:before="120" w:after="120"/>
              <w:rPr>
                <w:rFonts w:asciiTheme="majorBidi" w:hAnsiTheme="majorBidi" w:cstheme="majorBidi"/>
              </w:rPr>
            </w:pP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other</w:t>
            </w:r>
            <w:r w:rsidR="006E2CC9" w:rsidRPr="004D2375">
              <w:rPr>
                <w:rFonts w:asciiTheme="majorBidi" w:hAnsiTheme="majorBidi" w:cstheme="majorBidi"/>
              </w:rPr>
              <w:t xml:space="preserve"> </w:t>
            </w:r>
            <w:r w:rsidRPr="004D2375">
              <w:rPr>
                <w:rFonts w:asciiTheme="majorBidi" w:hAnsiTheme="majorBidi" w:cstheme="majorBidi"/>
              </w:rPr>
              <w:t>document</w:t>
            </w:r>
            <w:r w:rsidR="006E2CC9" w:rsidRPr="004D2375">
              <w:rPr>
                <w:rFonts w:asciiTheme="majorBidi" w:hAnsiTheme="majorBidi" w:cstheme="majorBidi"/>
              </w:rPr>
              <w:t xml:space="preserve"> </w:t>
            </w:r>
            <w:r w:rsidRPr="004D2375">
              <w:rPr>
                <w:rFonts w:asciiTheme="majorBidi" w:hAnsiTheme="majorBidi" w:cstheme="majorBidi"/>
                <w:b/>
                <w:bCs/>
              </w:rPr>
              <w:t>required</w:t>
            </w:r>
            <w:r w:rsidR="006E2CC9" w:rsidRPr="004D2375">
              <w:rPr>
                <w:rFonts w:asciiTheme="majorBidi" w:hAnsiTheme="majorBidi" w:cstheme="majorBidi"/>
                <w:b/>
                <w:bCs/>
              </w:rPr>
              <w:t xml:space="preserve"> </w:t>
            </w:r>
            <w:r w:rsidRPr="004D2375">
              <w:rPr>
                <w:rFonts w:asciiTheme="majorBidi" w:hAnsiTheme="majorBidi" w:cstheme="majorBidi"/>
                <w:b/>
                <w:bCs/>
              </w:rPr>
              <w:t>in</w:t>
            </w:r>
            <w:r w:rsidR="006E2CC9" w:rsidRPr="004D2375">
              <w:rPr>
                <w:rFonts w:asciiTheme="majorBidi" w:hAnsiTheme="majorBidi" w:cstheme="majorBidi"/>
                <w:b/>
                <w:bCs/>
              </w:rPr>
              <w:t xml:space="preserve"> </w:t>
            </w:r>
            <w:r w:rsidRPr="004D2375">
              <w:rPr>
                <w:rFonts w:asciiTheme="majorBidi" w:hAnsiTheme="majorBidi" w:cstheme="majorBidi"/>
                <w:b/>
                <w:bCs/>
              </w:rPr>
              <w:t>the</w:t>
            </w:r>
            <w:r w:rsidR="006E2CC9" w:rsidRPr="004D2375">
              <w:rPr>
                <w:rFonts w:asciiTheme="majorBidi" w:hAnsiTheme="majorBidi" w:cstheme="majorBidi"/>
                <w:b/>
              </w:rPr>
              <w:t xml:space="preserve"> </w:t>
            </w:r>
            <w:r w:rsidRPr="004D2375">
              <w:rPr>
                <w:rFonts w:asciiTheme="majorBidi" w:hAnsiTheme="majorBidi" w:cstheme="majorBidi"/>
                <w:b/>
              </w:rPr>
              <w:t>BDS.</w:t>
            </w:r>
            <w:r w:rsidR="006E2CC9" w:rsidRPr="004D2375">
              <w:rPr>
                <w:rFonts w:asciiTheme="majorBidi" w:hAnsiTheme="majorBidi" w:cstheme="majorBidi"/>
              </w:rPr>
              <w:t xml:space="preserve">   </w:t>
            </w:r>
          </w:p>
          <w:p w14:paraId="7AC9EE8E" w14:textId="77777777" w:rsidR="004246F9" w:rsidRPr="004D2375" w:rsidRDefault="004246F9" w:rsidP="005F3618">
            <w:pPr>
              <w:pStyle w:val="Sub-ClauseText"/>
              <w:numPr>
                <w:ilvl w:val="1"/>
                <w:numId w:val="33"/>
              </w:numPr>
              <w:rPr>
                <w:rFonts w:asciiTheme="majorBidi" w:hAnsiTheme="majorBidi" w:cstheme="majorBidi"/>
                <w:spacing w:val="0"/>
              </w:rPr>
            </w:pP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Technical</w:t>
            </w:r>
            <w:r w:rsidR="006E2CC9" w:rsidRPr="004D2375">
              <w:rPr>
                <w:rFonts w:asciiTheme="majorBidi" w:hAnsiTheme="majorBidi" w:cstheme="majorBidi"/>
              </w:rPr>
              <w:t xml:space="preserve"> </w:t>
            </w:r>
            <w:r w:rsidR="004D676B" w:rsidRPr="004D2375">
              <w:rPr>
                <w:rFonts w:asciiTheme="majorBidi" w:hAnsiTheme="majorBidi" w:cstheme="majorBidi"/>
              </w:rPr>
              <w:t>Part</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not</w:t>
            </w:r>
            <w:r w:rsidR="006E2CC9" w:rsidRPr="004D2375">
              <w:rPr>
                <w:rFonts w:asciiTheme="majorBidi" w:hAnsiTheme="majorBidi" w:cstheme="majorBidi"/>
              </w:rPr>
              <w:t xml:space="preserve"> </w:t>
            </w:r>
            <w:r w:rsidRPr="004D2375">
              <w:rPr>
                <w:rFonts w:asciiTheme="majorBidi" w:hAnsiTheme="majorBidi" w:cstheme="majorBidi"/>
              </w:rPr>
              <w:t>include</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financial</w:t>
            </w:r>
            <w:r w:rsidR="006E2CC9" w:rsidRPr="004D2375">
              <w:rPr>
                <w:rFonts w:asciiTheme="majorBidi" w:hAnsiTheme="majorBidi" w:cstheme="majorBidi"/>
              </w:rPr>
              <w:t xml:space="preserve"> </w:t>
            </w:r>
            <w:r w:rsidRPr="004D2375">
              <w:rPr>
                <w:rFonts w:asciiTheme="majorBidi" w:hAnsiTheme="majorBidi" w:cstheme="majorBidi"/>
              </w:rPr>
              <w:t>information</w:t>
            </w:r>
            <w:r w:rsidR="006E2CC9" w:rsidRPr="004D2375">
              <w:rPr>
                <w:rFonts w:asciiTheme="majorBidi" w:hAnsiTheme="majorBidi" w:cstheme="majorBidi"/>
              </w:rPr>
              <w:t xml:space="preserve"> </w:t>
            </w:r>
            <w:r w:rsidR="00BB7861" w:rsidRPr="004D2375">
              <w:rPr>
                <w:rFonts w:asciiTheme="majorBidi" w:hAnsiTheme="majorBidi" w:cstheme="majorBidi"/>
              </w:rPr>
              <w:t>related</w:t>
            </w:r>
            <w:r w:rsidR="006E2CC9" w:rsidRPr="004D2375">
              <w:rPr>
                <w:rFonts w:asciiTheme="majorBidi" w:hAnsiTheme="majorBidi" w:cstheme="majorBidi"/>
              </w:rPr>
              <w:t xml:space="preserve"> </w:t>
            </w:r>
            <w:r w:rsidR="00BB7861" w:rsidRPr="004D2375">
              <w:rPr>
                <w:rFonts w:asciiTheme="majorBidi" w:hAnsiTheme="majorBidi" w:cstheme="majorBidi"/>
              </w:rPr>
              <w:t>to</w:t>
            </w:r>
            <w:r w:rsidR="006E2CC9" w:rsidRPr="004D2375">
              <w:rPr>
                <w:rFonts w:asciiTheme="majorBidi" w:hAnsiTheme="majorBidi" w:cstheme="majorBidi"/>
              </w:rPr>
              <w:t xml:space="preserve"> </w:t>
            </w:r>
            <w:r w:rsidR="00BB7861" w:rsidRPr="004D2375">
              <w:rPr>
                <w:rFonts w:asciiTheme="majorBidi" w:hAnsiTheme="majorBidi" w:cstheme="majorBidi"/>
              </w:rPr>
              <w:t>the</w:t>
            </w:r>
            <w:r w:rsidR="006E2CC9" w:rsidRPr="004D2375">
              <w:rPr>
                <w:rFonts w:asciiTheme="majorBidi" w:hAnsiTheme="majorBidi" w:cstheme="majorBidi"/>
              </w:rPr>
              <w:t xml:space="preserve"> </w:t>
            </w:r>
            <w:r w:rsidR="00BB7861" w:rsidRPr="004D2375">
              <w:rPr>
                <w:rFonts w:asciiTheme="majorBidi" w:hAnsiTheme="majorBidi" w:cstheme="majorBidi"/>
              </w:rPr>
              <w:t>Bid</w:t>
            </w:r>
            <w:r w:rsidR="006E2CC9" w:rsidRPr="004D2375">
              <w:rPr>
                <w:rFonts w:asciiTheme="majorBidi" w:hAnsiTheme="majorBidi" w:cstheme="majorBidi"/>
              </w:rPr>
              <w:t xml:space="preserve"> </w:t>
            </w:r>
            <w:r w:rsidR="005D4FD2" w:rsidRPr="004D2375">
              <w:rPr>
                <w:rFonts w:asciiTheme="majorBidi" w:hAnsiTheme="majorBidi" w:cstheme="majorBidi"/>
              </w:rPr>
              <w:t>p</w:t>
            </w:r>
            <w:r w:rsidR="00BB7861" w:rsidRPr="004D2375">
              <w:rPr>
                <w:rFonts w:asciiTheme="majorBidi" w:hAnsiTheme="majorBidi" w:cstheme="majorBidi"/>
              </w:rPr>
              <w:t>rice</w:t>
            </w:r>
            <w:r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Where</w:t>
            </w:r>
            <w:r w:rsidR="006E2CC9" w:rsidRPr="004D2375">
              <w:rPr>
                <w:rFonts w:asciiTheme="majorBidi" w:hAnsiTheme="majorBidi" w:cstheme="majorBidi"/>
              </w:rPr>
              <w:t xml:space="preserve"> </w:t>
            </w:r>
            <w:r w:rsidRPr="004D2375">
              <w:rPr>
                <w:rFonts w:asciiTheme="majorBidi" w:hAnsiTheme="majorBidi" w:cstheme="majorBidi"/>
              </w:rPr>
              <w:t>material</w:t>
            </w:r>
            <w:r w:rsidR="006E2CC9" w:rsidRPr="004D2375">
              <w:rPr>
                <w:rFonts w:asciiTheme="majorBidi" w:hAnsiTheme="majorBidi" w:cstheme="majorBidi"/>
              </w:rPr>
              <w:t xml:space="preserve"> </w:t>
            </w:r>
            <w:r w:rsidRPr="004D2375">
              <w:rPr>
                <w:rFonts w:asciiTheme="majorBidi" w:hAnsiTheme="majorBidi" w:cstheme="majorBidi"/>
              </w:rPr>
              <w:t>financial</w:t>
            </w:r>
            <w:r w:rsidR="006E2CC9" w:rsidRPr="004D2375">
              <w:rPr>
                <w:rFonts w:asciiTheme="majorBidi" w:hAnsiTheme="majorBidi" w:cstheme="majorBidi"/>
              </w:rPr>
              <w:t xml:space="preserve"> </w:t>
            </w:r>
            <w:r w:rsidRPr="004D2375">
              <w:rPr>
                <w:rFonts w:asciiTheme="majorBidi" w:hAnsiTheme="majorBidi" w:cstheme="majorBidi"/>
              </w:rPr>
              <w:t>information</w:t>
            </w:r>
            <w:r w:rsidR="006E2CC9" w:rsidRPr="004D2375">
              <w:rPr>
                <w:rFonts w:asciiTheme="majorBidi" w:hAnsiTheme="majorBidi" w:cstheme="majorBidi"/>
              </w:rPr>
              <w:t xml:space="preserve"> </w:t>
            </w:r>
            <w:r w:rsidR="005D4FD2" w:rsidRPr="004D2375">
              <w:rPr>
                <w:rFonts w:asciiTheme="majorBidi" w:hAnsiTheme="majorBidi" w:cstheme="majorBidi"/>
              </w:rPr>
              <w:t>related</w:t>
            </w:r>
            <w:r w:rsidR="006E2CC9" w:rsidRPr="004D2375">
              <w:rPr>
                <w:rFonts w:asciiTheme="majorBidi" w:hAnsiTheme="majorBidi" w:cstheme="majorBidi"/>
              </w:rPr>
              <w:t xml:space="preserve"> </w:t>
            </w:r>
            <w:r w:rsidR="005D4FD2" w:rsidRPr="004D2375">
              <w:rPr>
                <w:rFonts w:asciiTheme="majorBidi" w:hAnsiTheme="majorBidi" w:cstheme="majorBidi"/>
              </w:rPr>
              <w:t>to</w:t>
            </w:r>
            <w:r w:rsidR="006E2CC9" w:rsidRPr="004D2375">
              <w:rPr>
                <w:rFonts w:asciiTheme="majorBidi" w:hAnsiTheme="majorBidi" w:cstheme="majorBidi"/>
              </w:rPr>
              <w:t xml:space="preserve"> </w:t>
            </w:r>
            <w:r w:rsidR="005D4FD2" w:rsidRPr="004D2375">
              <w:rPr>
                <w:rFonts w:asciiTheme="majorBidi" w:hAnsiTheme="majorBidi" w:cstheme="majorBidi"/>
              </w:rPr>
              <w:t>the</w:t>
            </w:r>
            <w:r w:rsidR="006E2CC9" w:rsidRPr="004D2375">
              <w:rPr>
                <w:rFonts w:asciiTheme="majorBidi" w:hAnsiTheme="majorBidi" w:cstheme="majorBidi"/>
              </w:rPr>
              <w:t xml:space="preserve"> </w:t>
            </w:r>
            <w:r w:rsidR="005D4FD2" w:rsidRPr="004D2375">
              <w:rPr>
                <w:rFonts w:asciiTheme="majorBidi" w:hAnsiTheme="majorBidi" w:cstheme="majorBidi"/>
              </w:rPr>
              <w:t>Bid</w:t>
            </w:r>
            <w:r w:rsidR="006E2CC9" w:rsidRPr="004D2375">
              <w:rPr>
                <w:rFonts w:asciiTheme="majorBidi" w:hAnsiTheme="majorBidi" w:cstheme="majorBidi"/>
              </w:rPr>
              <w:t xml:space="preserve"> </w:t>
            </w:r>
            <w:r w:rsidR="005D4FD2" w:rsidRPr="004D2375">
              <w:rPr>
                <w:rFonts w:asciiTheme="majorBidi" w:hAnsiTheme="majorBidi" w:cstheme="majorBidi"/>
              </w:rPr>
              <w:t>price</w:t>
            </w:r>
            <w:r w:rsidR="006E2CC9" w:rsidRPr="004D2375">
              <w:rPr>
                <w:rFonts w:asciiTheme="majorBidi" w:hAnsiTheme="majorBidi" w:cstheme="majorBidi"/>
              </w:rPr>
              <w:t xml:space="preserve"> </w:t>
            </w:r>
            <w:r w:rsidRPr="004D2375">
              <w:rPr>
                <w:rFonts w:asciiTheme="majorBidi" w:hAnsiTheme="majorBidi" w:cstheme="majorBidi"/>
              </w:rPr>
              <w:t>is</w:t>
            </w:r>
            <w:r w:rsidR="006E2CC9" w:rsidRPr="004D2375">
              <w:rPr>
                <w:rFonts w:asciiTheme="majorBidi" w:hAnsiTheme="majorBidi" w:cstheme="majorBidi"/>
              </w:rPr>
              <w:t xml:space="preserve"> </w:t>
            </w:r>
            <w:r w:rsidRPr="004D2375">
              <w:rPr>
                <w:rFonts w:asciiTheme="majorBidi" w:hAnsiTheme="majorBidi" w:cstheme="majorBidi"/>
              </w:rPr>
              <w:t>contained</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Technical</w:t>
            </w:r>
            <w:r w:rsidR="006E2CC9" w:rsidRPr="004D2375">
              <w:rPr>
                <w:rFonts w:asciiTheme="majorBidi" w:hAnsiTheme="majorBidi" w:cstheme="majorBidi"/>
              </w:rPr>
              <w:t xml:space="preserve"> </w:t>
            </w:r>
            <w:r w:rsidR="004D676B" w:rsidRPr="004D2375">
              <w:rPr>
                <w:rFonts w:asciiTheme="majorBidi" w:hAnsiTheme="majorBidi" w:cstheme="majorBidi"/>
              </w:rPr>
              <w:t>Part</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Bid</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declared</w:t>
            </w:r>
            <w:r w:rsidR="006E2CC9" w:rsidRPr="004D2375">
              <w:rPr>
                <w:rFonts w:asciiTheme="majorBidi" w:hAnsiTheme="majorBidi" w:cstheme="majorBidi"/>
              </w:rPr>
              <w:t xml:space="preserve"> </w:t>
            </w:r>
            <w:r w:rsidRPr="004D2375">
              <w:rPr>
                <w:rFonts w:asciiTheme="majorBidi" w:hAnsiTheme="majorBidi" w:cstheme="majorBidi"/>
              </w:rPr>
              <w:t>non-responsive.</w:t>
            </w:r>
          </w:p>
          <w:p w14:paraId="2FD1B15A" w14:textId="5A79A252" w:rsidR="00ED0D94" w:rsidRPr="004D2375" w:rsidRDefault="00ED0D94" w:rsidP="005F3618">
            <w:pPr>
              <w:pStyle w:val="Sub-ClauseText"/>
              <w:numPr>
                <w:ilvl w:val="1"/>
                <w:numId w:val="33"/>
              </w:numPr>
              <w:rPr>
                <w:rFonts w:asciiTheme="majorBidi" w:hAnsiTheme="majorBidi" w:cstheme="majorBidi"/>
                <w:szCs w:val="24"/>
              </w:rPr>
            </w:pP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addition</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requirements</w:t>
            </w:r>
            <w:r w:rsidR="006E2CC9" w:rsidRPr="004D2375">
              <w:rPr>
                <w:rFonts w:asciiTheme="majorBidi" w:hAnsiTheme="majorBidi" w:cstheme="majorBidi"/>
              </w:rPr>
              <w:t xml:space="preserve"> </w:t>
            </w:r>
            <w:r w:rsidRPr="004D2375">
              <w:rPr>
                <w:rFonts w:asciiTheme="majorBidi" w:hAnsiTheme="majorBidi" w:cstheme="majorBidi"/>
              </w:rPr>
              <w:t>under</w:t>
            </w:r>
            <w:r w:rsidR="006E2CC9" w:rsidRPr="004D2375">
              <w:rPr>
                <w:rFonts w:asciiTheme="majorBidi" w:hAnsiTheme="majorBidi" w:cstheme="majorBidi"/>
              </w:rPr>
              <w:t xml:space="preserve"> </w:t>
            </w:r>
            <w:r w:rsidRPr="004D2375">
              <w:rPr>
                <w:rFonts w:asciiTheme="majorBidi" w:hAnsiTheme="majorBidi" w:cstheme="majorBidi"/>
              </w:rPr>
              <w:t>ITB</w:t>
            </w:r>
            <w:r w:rsidR="006E2CC9" w:rsidRPr="004D2375">
              <w:rPr>
                <w:rFonts w:asciiTheme="majorBidi" w:hAnsiTheme="majorBidi" w:cstheme="majorBidi"/>
              </w:rPr>
              <w:t xml:space="preserve"> </w:t>
            </w:r>
            <w:r w:rsidRPr="004D2375">
              <w:rPr>
                <w:rFonts w:asciiTheme="majorBidi" w:hAnsiTheme="majorBidi" w:cstheme="majorBidi"/>
              </w:rPr>
              <w:t>11.</w:t>
            </w:r>
            <w:r w:rsidR="00CF3072" w:rsidRPr="004D2375">
              <w:rPr>
                <w:rFonts w:asciiTheme="majorBidi" w:hAnsiTheme="majorBidi" w:cstheme="majorBidi"/>
              </w:rPr>
              <w:t>2</w:t>
            </w:r>
            <w:r w:rsidRPr="004D2375">
              <w:rPr>
                <w:rFonts w:asciiTheme="majorBidi" w:hAnsiTheme="majorBidi" w:cstheme="majorBidi"/>
              </w:rPr>
              <w:t>,</w:t>
            </w:r>
            <w:r w:rsidR="006E2CC9" w:rsidRPr="004D2375">
              <w:rPr>
                <w:rFonts w:asciiTheme="majorBidi" w:hAnsiTheme="majorBidi" w:cstheme="majorBidi"/>
              </w:rPr>
              <w:t xml:space="preserve"> </w:t>
            </w:r>
            <w:r w:rsidR="00307427" w:rsidRPr="004D2375">
              <w:rPr>
                <w:rFonts w:asciiTheme="majorBidi" w:hAnsiTheme="majorBidi" w:cstheme="majorBidi"/>
              </w:rPr>
              <w:t>Bid</w:t>
            </w:r>
            <w:r w:rsidRPr="004D2375">
              <w:rPr>
                <w:rFonts w:asciiTheme="majorBidi" w:hAnsiTheme="majorBidi" w:cstheme="majorBidi"/>
              </w:rPr>
              <w:t>s</w:t>
            </w:r>
            <w:r w:rsidR="006E2CC9" w:rsidRPr="004D2375">
              <w:rPr>
                <w:rFonts w:asciiTheme="majorBidi" w:hAnsiTheme="majorBidi" w:cstheme="majorBidi"/>
              </w:rPr>
              <w:t xml:space="preserve"> </w:t>
            </w:r>
            <w:r w:rsidRPr="004D2375">
              <w:rPr>
                <w:rFonts w:asciiTheme="majorBidi" w:hAnsiTheme="majorBidi" w:cstheme="majorBidi"/>
              </w:rPr>
              <w:t>submitted</w:t>
            </w:r>
            <w:r w:rsidR="006E2CC9" w:rsidRPr="004D2375">
              <w:rPr>
                <w:rFonts w:asciiTheme="majorBidi" w:hAnsiTheme="majorBidi" w:cstheme="majorBidi"/>
              </w:rPr>
              <w:t xml:space="preserve"> </w:t>
            </w:r>
            <w:r w:rsidRPr="004D2375">
              <w:rPr>
                <w:rFonts w:asciiTheme="majorBidi" w:hAnsiTheme="majorBidi" w:cstheme="majorBidi"/>
              </w:rPr>
              <w:t>by</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JV</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include</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copy</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Joint</w:t>
            </w:r>
            <w:r w:rsidR="006E2CC9" w:rsidRPr="004D2375">
              <w:rPr>
                <w:rFonts w:asciiTheme="majorBidi" w:hAnsiTheme="majorBidi" w:cstheme="majorBidi"/>
              </w:rPr>
              <w:t xml:space="preserve"> </w:t>
            </w:r>
            <w:r w:rsidRPr="004D2375">
              <w:rPr>
                <w:rFonts w:asciiTheme="majorBidi" w:hAnsiTheme="majorBidi" w:cstheme="majorBidi"/>
              </w:rPr>
              <w:t>Venture</w:t>
            </w:r>
            <w:r w:rsidR="006E2CC9" w:rsidRPr="004D2375">
              <w:rPr>
                <w:rFonts w:asciiTheme="majorBidi" w:hAnsiTheme="majorBidi" w:cstheme="majorBidi"/>
              </w:rPr>
              <w:t xml:space="preserve"> </w:t>
            </w:r>
            <w:r w:rsidRPr="004D2375">
              <w:rPr>
                <w:rFonts w:asciiTheme="majorBidi" w:hAnsiTheme="majorBidi" w:cstheme="majorBidi"/>
              </w:rPr>
              <w:t>Agreement</w:t>
            </w:r>
            <w:r w:rsidR="006E2CC9" w:rsidRPr="004D2375">
              <w:rPr>
                <w:rFonts w:asciiTheme="majorBidi" w:hAnsiTheme="majorBidi" w:cstheme="majorBidi"/>
              </w:rPr>
              <w:t xml:space="preserve"> </w:t>
            </w:r>
            <w:r w:rsidRPr="004D2375">
              <w:rPr>
                <w:rFonts w:asciiTheme="majorBidi" w:hAnsiTheme="majorBidi" w:cstheme="majorBidi"/>
              </w:rPr>
              <w:t>entered</w:t>
            </w:r>
            <w:r w:rsidR="006E2CC9" w:rsidRPr="004D2375">
              <w:rPr>
                <w:rFonts w:asciiTheme="majorBidi" w:hAnsiTheme="majorBidi" w:cstheme="majorBidi"/>
              </w:rPr>
              <w:t xml:space="preserve"> </w:t>
            </w:r>
            <w:r w:rsidRPr="004D2375">
              <w:rPr>
                <w:rFonts w:asciiTheme="majorBidi" w:hAnsiTheme="majorBidi" w:cstheme="majorBidi"/>
              </w:rPr>
              <w:t>into</w:t>
            </w:r>
            <w:r w:rsidR="006E2CC9" w:rsidRPr="004D2375">
              <w:rPr>
                <w:rFonts w:asciiTheme="majorBidi" w:hAnsiTheme="majorBidi" w:cstheme="majorBidi"/>
              </w:rPr>
              <w:t xml:space="preserve"> </w:t>
            </w:r>
            <w:r w:rsidRPr="004D2375">
              <w:rPr>
                <w:rFonts w:asciiTheme="majorBidi" w:hAnsiTheme="majorBidi" w:cstheme="majorBidi"/>
              </w:rPr>
              <w:t>by</w:t>
            </w:r>
            <w:r w:rsidR="006E2CC9" w:rsidRPr="004D2375">
              <w:rPr>
                <w:rFonts w:asciiTheme="majorBidi" w:hAnsiTheme="majorBidi" w:cstheme="majorBidi"/>
              </w:rPr>
              <w:t xml:space="preserve"> </w:t>
            </w:r>
            <w:r w:rsidRPr="004D2375">
              <w:rPr>
                <w:rFonts w:asciiTheme="majorBidi" w:hAnsiTheme="majorBidi" w:cstheme="majorBidi"/>
              </w:rPr>
              <w:t>all</w:t>
            </w:r>
            <w:r w:rsidR="006E2CC9" w:rsidRPr="004D2375">
              <w:rPr>
                <w:rFonts w:asciiTheme="majorBidi" w:hAnsiTheme="majorBidi" w:cstheme="majorBidi"/>
              </w:rPr>
              <w:t xml:space="preserve"> </w:t>
            </w:r>
            <w:r w:rsidRPr="004D2375">
              <w:rPr>
                <w:rFonts w:asciiTheme="majorBidi" w:hAnsiTheme="majorBidi" w:cstheme="majorBidi"/>
              </w:rPr>
              <w:t>members.</w:t>
            </w:r>
            <w:r w:rsidR="006E2CC9" w:rsidRPr="004D2375">
              <w:rPr>
                <w:rFonts w:asciiTheme="majorBidi" w:hAnsiTheme="majorBidi" w:cstheme="majorBidi"/>
              </w:rPr>
              <w:t xml:space="preserve"> </w:t>
            </w:r>
            <w:r w:rsidRPr="004D2375">
              <w:rPr>
                <w:rFonts w:asciiTheme="majorBidi" w:hAnsiTheme="majorBidi" w:cstheme="majorBidi"/>
              </w:rPr>
              <w:t>Alternatively,</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letter</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intent</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execute</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Joint</w:t>
            </w:r>
            <w:r w:rsidR="006E2CC9" w:rsidRPr="004D2375">
              <w:rPr>
                <w:rFonts w:asciiTheme="majorBidi" w:hAnsiTheme="majorBidi" w:cstheme="majorBidi"/>
              </w:rPr>
              <w:t xml:space="preserve"> </w:t>
            </w:r>
            <w:r w:rsidRPr="004D2375">
              <w:rPr>
                <w:rFonts w:asciiTheme="majorBidi" w:hAnsiTheme="majorBidi" w:cstheme="majorBidi"/>
              </w:rPr>
              <w:t>Venture</w:t>
            </w:r>
            <w:r w:rsidR="006E2CC9" w:rsidRPr="004D2375">
              <w:rPr>
                <w:rFonts w:asciiTheme="majorBidi" w:hAnsiTheme="majorBidi" w:cstheme="majorBidi"/>
              </w:rPr>
              <w:t xml:space="preserve"> </w:t>
            </w:r>
            <w:r w:rsidRPr="004D2375">
              <w:rPr>
                <w:rFonts w:asciiTheme="majorBidi" w:hAnsiTheme="majorBidi" w:cstheme="majorBidi"/>
              </w:rPr>
              <w:t>Agreement</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event</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successful</w:t>
            </w:r>
            <w:r w:rsidR="006E2CC9" w:rsidRPr="004D2375">
              <w:rPr>
                <w:rFonts w:asciiTheme="majorBidi" w:hAnsiTheme="majorBidi" w:cstheme="majorBidi"/>
              </w:rPr>
              <w:t xml:space="preserve"> </w:t>
            </w:r>
            <w:r w:rsidR="00307427" w:rsidRPr="004D2375">
              <w:rPr>
                <w:rFonts w:asciiTheme="majorBidi" w:hAnsiTheme="majorBidi" w:cstheme="majorBidi"/>
              </w:rPr>
              <w:t>Bid</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signed</w:t>
            </w:r>
            <w:r w:rsidR="006E2CC9" w:rsidRPr="004D2375">
              <w:rPr>
                <w:rFonts w:asciiTheme="majorBidi" w:hAnsiTheme="majorBidi" w:cstheme="majorBidi"/>
              </w:rPr>
              <w:t xml:space="preserve"> </w:t>
            </w:r>
            <w:r w:rsidRPr="004D2375">
              <w:rPr>
                <w:rFonts w:asciiTheme="majorBidi" w:hAnsiTheme="majorBidi" w:cstheme="majorBidi"/>
              </w:rPr>
              <w:t>by</w:t>
            </w:r>
            <w:r w:rsidR="006E2CC9" w:rsidRPr="004D2375">
              <w:rPr>
                <w:rFonts w:asciiTheme="majorBidi" w:hAnsiTheme="majorBidi" w:cstheme="majorBidi"/>
              </w:rPr>
              <w:t xml:space="preserve"> </w:t>
            </w:r>
            <w:r w:rsidRPr="004D2375">
              <w:rPr>
                <w:rFonts w:asciiTheme="majorBidi" w:hAnsiTheme="majorBidi" w:cstheme="majorBidi"/>
              </w:rPr>
              <w:t>all</w:t>
            </w:r>
            <w:r w:rsidR="006E2CC9" w:rsidRPr="004D2375">
              <w:rPr>
                <w:rFonts w:asciiTheme="majorBidi" w:hAnsiTheme="majorBidi" w:cstheme="majorBidi"/>
              </w:rPr>
              <w:t xml:space="preserve"> </w:t>
            </w:r>
            <w:r w:rsidRPr="004D2375">
              <w:rPr>
                <w:rFonts w:asciiTheme="majorBidi" w:hAnsiTheme="majorBidi" w:cstheme="majorBidi"/>
              </w:rPr>
              <w:t>members</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lastRenderedPageBreak/>
              <w:t>submitted</w:t>
            </w:r>
            <w:r w:rsidR="006E2CC9" w:rsidRPr="004D2375">
              <w:rPr>
                <w:rFonts w:asciiTheme="majorBidi" w:hAnsiTheme="majorBidi" w:cstheme="majorBidi"/>
              </w:rPr>
              <w:t xml:space="preserve"> </w:t>
            </w:r>
            <w:r w:rsidRPr="004D2375">
              <w:rPr>
                <w:rFonts w:asciiTheme="majorBidi" w:hAnsiTheme="majorBidi" w:cstheme="majorBidi"/>
              </w:rPr>
              <w:t>with</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00307427" w:rsidRPr="004D2375">
              <w:rPr>
                <w:rFonts w:asciiTheme="majorBidi" w:hAnsiTheme="majorBidi" w:cstheme="majorBidi"/>
              </w:rPr>
              <w:t>Bid</w:t>
            </w:r>
            <w:r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together</w:t>
            </w:r>
            <w:r w:rsidR="006E2CC9" w:rsidRPr="004D2375">
              <w:rPr>
                <w:rFonts w:asciiTheme="majorBidi" w:hAnsiTheme="majorBidi" w:cstheme="majorBidi"/>
              </w:rPr>
              <w:t xml:space="preserve"> </w:t>
            </w:r>
            <w:r w:rsidRPr="004D2375">
              <w:rPr>
                <w:rFonts w:asciiTheme="majorBidi" w:hAnsiTheme="majorBidi" w:cstheme="majorBidi"/>
              </w:rPr>
              <w:t>with</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copy</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proposed</w:t>
            </w:r>
            <w:r w:rsidR="006E2CC9" w:rsidRPr="004D2375">
              <w:rPr>
                <w:rFonts w:asciiTheme="majorBidi" w:hAnsiTheme="majorBidi" w:cstheme="majorBidi"/>
              </w:rPr>
              <w:t xml:space="preserve"> </w:t>
            </w:r>
            <w:r w:rsidRPr="004D2375">
              <w:rPr>
                <w:rFonts w:asciiTheme="majorBidi" w:hAnsiTheme="majorBidi" w:cstheme="majorBidi"/>
              </w:rPr>
              <w:t>Agreement.</w:t>
            </w:r>
            <w:r w:rsidR="006E2CC9" w:rsidRPr="004D2375">
              <w:rPr>
                <w:rFonts w:asciiTheme="majorBidi" w:hAnsiTheme="majorBidi" w:cstheme="majorBidi"/>
              </w:rPr>
              <w:t xml:space="preserve"> </w:t>
            </w:r>
          </w:p>
          <w:p w14:paraId="1A8D959A" w14:textId="77777777" w:rsidR="00ED0D94" w:rsidRPr="004D2375" w:rsidRDefault="00ED0D94" w:rsidP="005F3618">
            <w:pPr>
              <w:pStyle w:val="Sub-ClauseText"/>
              <w:numPr>
                <w:ilvl w:val="1"/>
                <w:numId w:val="33"/>
              </w:numPr>
              <w:rPr>
                <w:rFonts w:asciiTheme="majorBidi" w:hAnsiTheme="majorBidi" w:cstheme="majorBidi"/>
              </w:rPr>
            </w:pP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Bidder</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furnish</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Letter</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Bid</w:t>
            </w:r>
            <w:r w:rsidR="006E2CC9" w:rsidRPr="004D2375">
              <w:rPr>
                <w:rFonts w:asciiTheme="majorBidi" w:hAnsiTheme="majorBidi" w:cstheme="majorBidi"/>
              </w:rPr>
              <w:t xml:space="preserve"> </w:t>
            </w:r>
            <w:r w:rsidRPr="004D2375">
              <w:rPr>
                <w:rFonts w:asciiTheme="majorBidi" w:hAnsiTheme="majorBidi" w:cstheme="majorBidi"/>
              </w:rPr>
              <w:t>information</w:t>
            </w:r>
            <w:r w:rsidR="006E2CC9" w:rsidRPr="004D2375">
              <w:rPr>
                <w:rFonts w:asciiTheme="majorBidi" w:hAnsiTheme="majorBidi" w:cstheme="majorBidi"/>
              </w:rPr>
              <w:t xml:space="preserve"> </w:t>
            </w:r>
            <w:r w:rsidRPr="004D2375">
              <w:rPr>
                <w:rFonts w:asciiTheme="majorBidi" w:hAnsiTheme="majorBidi" w:cstheme="majorBidi"/>
              </w:rPr>
              <w:t>on</w:t>
            </w:r>
            <w:r w:rsidR="006E2CC9" w:rsidRPr="004D2375">
              <w:rPr>
                <w:rFonts w:asciiTheme="majorBidi" w:hAnsiTheme="majorBidi" w:cstheme="majorBidi"/>
              </w:rPr>
              <w:t xml:space="preserve"> </w:t>
            </w:r>
            <w:r w:rsidRPr="004D2375">
              <w:rPr>
                <w:rFonts w:asciiTheme="majorBidi" w:hAnsiTheme="majorBidi" w:cstheme="majorBidi"/>
              </w:rPr>
              <w:t>commissions</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gratuities,</w:t>
            </w:r>
            <w:r w:rsidR="006E2CC9" w:rsidRPr="004D2375">
              <w:rPr>
                <w:rFonts w:asciiTheme="majorBidi" w:hAnsiTheme="majorBidi" w:cstheme="majorBidi"/>
              </w:rPr>
              <w:t xml:space="preserve"> </w:t>
            </w:r>
            <w:r w:rsidRPr="004D2375">
              <w:rPr>
                <w:rFonts w:asciiTheme="majorBidi" w:hAnsiTheme="majorBidi" w:cstheme="majorBidi"/>
              </w:rPr>
              <w:t>if</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paid</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paid</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agents</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other</w:t>
            </w:r>
            <w:r w:rsidR="006E2CC9" w:rsidRPr="004D2375">
              <w:rPr>
                <w:rFonts w:asciiTheme="majorBidi" w:hAnsiTheme="majorBidi" w:cstheme="majorBidi"/>
              </w:rPr>
              <w:t xml:space="preserve"> </w:t>
            </w:r>
            <w:r w:rsidRPr="004D2375">
              <w:rPr>
                <w:rFonts w:asciiTheme="majorBidi" w:hAnsiTheme="majorBidi" w:cstheme="majorBidi"/>
              </w:rPr>
              <w:t>party</w:t>
            </w:r>
            <w:r w:rsidR="006E2CC9" w:rsidRPr="004D2375">
              <w:rPr>
                <w:rFonts w:asciiTheme="majorBidi" w:hAnsiTheme="majorBidi" w:cstheme="majorBidi"/>
              </w:rPr>
              <w:t xml:space="preserve"> </w:t>
            </w:r>
            <w:r w:rsidRPr="004D2375">
              <w:rPr>
                <w:rFonts w:asciiTheme="majorBidi" w:hAnsiTheme="majorBidi" w:cstheme="majorBidi"/>
              </w:rPr>
              <w:t>relating</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this</w:t>
            </w:r>
            <w:r w:rsidR="006E2CC9" w:rsidRPr="004D2375">
              <w:rPr>
                <w:rFonts w:asciiTheme="majorBidi" w:hAnsiTheme="majorBidi" w:cstheme="majorBidi"/>
              </w:rPr>
              <w:t xml:space="preserve"> </w:t>
            </w:r>
            <w:r w:rsidRPr="004D2375">
              <w:rPr>
                <w:rFonts w:asciiTheme="majorBidi" w:hAnsiTheme="majorBidi" w:cstheme="majorBidi"/>
              </w:rPr>
              <w:t>Bid.</w:t>
            </w:r>
          </w:p>
        </w:tc>
      </w:tr>
      <w:tr w:rsidR="00ED0D94" w:rsidRPr="004D2375" w14:paraId="078675EB" w14:textId="77777777" w:rsidTr="00CE0DE7">
        <w:tc>
          <w:tcPr>
            <w:tcW w:w="3563" w:type="dxa"/>
          </w:tcPr>
          <w:p w14:paraId="51D428C7" w14:textId="77777777" w:rsidR="00ED0D94" w:rsidRPr="004D2375" w:rsidRDefault="00ED0D94" w:rsidP="009246F0">
            <w:pPr>
              <w:pStyle w:val="Section1-Clauses"/>
              <w:spacing w:before="120" w:after="120"/>
              <w:ind w:left="345"/>
              <w:rPr>
                <w:rFonts w:asciiTheme="majorBidi" w:hAnsiTheme="majorBidi" w:cstheme="majorBidi"/>
              </w:rPr>
            </w:pPr>
            <w:bookmarkStart w:id="129" w:name="_Toc222916217"/>
            <w:bookmarkStart w:id="130" w:name="_Toc436905717"/>
            <w:bookmarkStart w:id="131" w:name="_Toc431809068"/>
            <w:r w:rsidRPr="004D2375">
              <w:rPr>
                <w:rFonts w:asciiTheme="majorBidi" w:hAnsiTheme="majorBidi" w:cstheme="majorBidi"/>
              </w:rPr>
              <w:lastRenderedPageBreak/>
              <w:t>Letter</w:t>
            </w:r>
            <w:r w:rsidR="00F768A5" w:rsidRPr="004D2375">
              <w:rPr>
                <w:rFonts w:asciiTheme="majorBidi" w:hAnsiTheme="majorBidi" w:cstheme="majorBidi"/>
              </w:rPr>
              <w:t>s</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Bid</w:t>
            </w:r>
            <w:bookmarkEnd w:id="129"/>
            <w:r w:rsidR="006E2CC9" w:rsidRPr="004D2375">
              <w:rPr>
                <w:rFonts w:asciiTheme="majorBidi" w:hAnsiTheme="majorBidi" w:cstheme="majorBidi"/>
              </w:rPr>
              <w:t xml:space="preserve"> </w:t>
            </w:r>
            <w:bookmarkEnd w:id="130"/>
            <w:r w:rsidR="006E2CC9" w:rsidRPr="004D2375">
              <w:rPr>
                <w:rFonts w:asciiTheme="majorBidi" w:hAnsiTheme="majorBidi" w:cstheme="majorBidi"/>
              </w:rPr>
              <w:t xml:space="preserve"> </w:t>
            </w:r>
            <w:bookmarkEnd w:id="131"/>
          </w:p>
        </w:tc>
        <w:tc>
          <w:tcPr>
            <w:tcW w:w="5527" w:type="dxa"/>
          </w:tcPr>
          <w:p w14:paraId="532D2F8F" w14:textId="77777777" w:rsidR="00ED0D94" w:rsidRPr="004D2375" w:rsidRDefault="00ED0D94" w:rsidP="005F3618">
            <w:pPr>
              <w:pStyle w:val="Sub-ClauseText"/>
              <w:keepNext/>
              <w:keepLines/>
              <w:numPr>
                <w:ilvl w:val="1"/>
                <w:numId w:val="21"/>
              </w:numPr>
              <w:rPr>
                <w:rFonts w:asciiTheme="majorBidi" w:hAnsiTheme="majorBidi" w:cstheme="majorBidi"/>
                <w:spacing w:val="0"/>
              </w:rPr>
            </w:pP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3C4A91" w:rsidRPr="004D2375">
              <w:rPr>
                <w:rFonts w:asciiTheme="majorBidi" w:hAnsiTheme="majorBidi" w:cstheme="majorBidi"/>
                <w:spacing w:val="0"/>
              </w:rPr>
              <w:t>Bidder</w:t>
            </w:r>
            <w:r w:rsidR="006E2CC9" w:rsidRPr="004D2375">
              <w:rPr>
                <w:rFonts w:asciiTheme="majorBidi" w:hAnsiTheme="majorBidi" w:cstheme="majorBidi"/>
                <w:spacing w:val="0"/>
              </w:rPr>
              <w:t xml:space="preserve"> </w:t>
            </w:r>
            <w:r w:rsidR="003C4A91"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3C4A91" w:rsidRPr="004D2375">
              <w:rPr>
                <w:rFonts w:asciiTheme="majorBidi" w:hAnsiTheme="majorBidi" w:cstheme="majorBidi"/>
                <w:spacing w:val="0"/>
              </w:rPr>
              <w:t>prepare</w:t>
            </w:r>
            <w:r w:rsidR="006E2CC9" w:rsidRPr="004D2375">
              <w:rPr>
                <w:rFonts w:asciiTheme="majorBidi" w:hAnsiTheme="majorBidi" w:cstheme="majorBidi"/>
                <w:spacing w:val="0"/>
              </w:rPr>
              <w:t xml:space="preserve"> </w:t>
            </w:r>
            <w:r w:rsidR="003C4A91"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Letter</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004D676B"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004D676B" w:rsidRPr="004D2375">
              <w:rPr>
                <w:rFonts w:asciiTheme="majorBidi" w:hAnsiTheme="majorBidi" w:cstheme="majorBidi"/>
                <w:spacing w:val="0"/>
              </w:rPr>
              <w:t>Technical</w:t>
            </w:r>
            <w:r w:rsidR="006E2CC9" w:rsidRPr="004D2375">
              <w:rPr>
                <w:rFonts w:asciiTheme="majorBidi" w:hAnsiTheme="majorBidi" w:cstheme="majorBidi"/>
                <w:spacing w:val="0"/>
              </w:rPr>
              <w:t xml:space="preserve"> </w:t>
            </w:r>
            <w:r w:rsidR="004D676B" w:rsidRPr="004D2375">
              <w:rPr>
                <w:rFonts w:asciiTheme="majorBidi" w:hAnsiTheme="majorBidi" w:cstheme="majorBidi"/>
                <w:spacing w:val="0"/>
              </w:rPr>
              <w:t>Part</w:t>
            </w:r>
            <w:r w:rsidR="007F1ADD"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00DC0AFB"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D676B" w:rsidRPr="004D2375">
              <w:rPr>
                <w:rFonts w:asciiTheme="majorBidi" w:hAnsiTheme="majorBidi" w:cstheme="majorBidi"/>
                <w:spacing w:val="0"/>
              </w:rPr>
              <w:t>Letter</w:t>
            </w:r>
            <w:r w:rsidR="006E2CC9" w:rsidRPr="004D2375">
              <w:rPr>
                <w:rFonts w:asciiTheme="majorBidi" w:hAnsiTheme="majorBidi" w:cstheme="majorBidi"/>
                <w:spacing w:val="0"/>
              </w:rPr>
              <w:t xml:space="preserve"> </w:t>
            </w:r>
            <w:r w:rsidR="004D676B"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D676B"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004D676B"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004D676B" w:rsidRPr="004D2375">
              <w:rPr>
                <w:rFonts w:asciiTheme="majorBidi" w:hAnsiTheme="majorBidi" w:cstheme="majorBidi"/>
                <w:spacing w:val="0"/>
              </w:rPr>
              <w:t>Financial</w:t>
            </w:r>
            <w:r w:rsidR="006E2CC9" w:rsidRPr="004D2375">
              <w:rPr>
                <w:rFonts w:asciiTheme="majorBidi" w:hAnsiTheme="majorBidi" w:cstheme="majorBidi"/>
                <w:spacing w:val="0"/>
              </w:rPr>
              <w:t xml:space="preserve"> </w:t>
            </w:r>
            <w:r w:rsidR="00F768A5" w:rsidRPr="004D2375">
              <w:rPr>
                <w:rFonts w:asciiTheme="majorBidi" w:hAnsiTheme="majorBidi" w:cstheme="majorBidi"/>
                <w:spacing w:val="0"/>
              </w:rPr>
              <w:t>P</w:t>
            </w:r>
            <w:r w:rsidR="004D676B" w:rsidRPr="004D2375">
              <w:rPr>
                <w:rFonts w:asciiTheme="majorBidi" w:hAnsiTheme="majorBidi" w:cstheme="majorBidi"/>
                <w:spacing w:val="0"/>
              </w:rPr>
              <w:t>art</w:t>
            </w:r>
            <w:r w:rsidR="006E2CC9" w:rsidRPr="004D2375">
              <w:rPr>
                <w:rFonts w:asciiTheme="majorBidi" w:hAnsiTheme="majorBidi" w:cstheme="majorBidi"/>
                <w:spacing w:val="0"/>
              </w:rPr>
              <w:t xml:space="preserve"> </w:t>
            </w:r>
            <w:r w:rsidRPr="004D2375">
              <w:rPr>
                <w:rFonts w:asciiTheme="majorBidi" w:hAnsiTheme="majorBidi" w:cstheme="majorBidi"/>
                <w:spacing w:val="0"/>
              </w:rPr>
              <w:t>using</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relevant</w:t>
            </w:r>
            <w:r w:rsidR="006E2CC9" w:rsidRPr="004D2375">
              <w:rPr>
                <w:rFonts w:asciiTheme="majorBidi" w:hAnsiTheme="majorBidi" w:cstheme="majorBidi"/>
                <w:spacing w:val="0"/>
              </w:rPr>
              <w:t xml:space="preserve"> </w:t>
            </w:r>
            <w:r w:rsidRPr="004D2375">
              <w:rPr>
                <w:rFonts w:asciiTheme="majorBidi" w:hAnsiTheme="majorBidi" w:cstheme="majorBidi"/>
                <w:spacing w:val="0"/>
              </w:rPr>
              <w:t>forms</w:t>
            </w:r>
            <w:r w:rsidR="006E2CC9" w:rsidRPr="004D2375">
              <w:rPr>
                <w:rFonts w:asciiTheme="majorBidi" w:hAnsiTheme="majorBidi" w:cstheme="majorBidi"/>
                <w:spacing w:val="0"/>
              </w:rPr>
              <w:t xml:space="preserve"> </w:t>
            </w:r>
            <w:r w:rsidRPr="004D2375">
              <w:rPr>
                <w:rFonts w:asciiTheme="majorBidi" w:hAnsiTheme="majorBidi" w:cstheme="majorBidi"/>
                <w:spacing w:val="0"/>
              </w:rPr>
              <w:t>furnished</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Section</w:t>
            </w:r>
            <w:r w:rsidR="006E2CC9" w:rsidRPr="004D2375">
              <w:rPr>
                <w:rFonts w:asciiTheme="majorBidi" w:hAnsiTheme="majorBidi" w:cstheme="majorBidi"/>
                <w:spacing w:val="0"/>
              </w:rPr>
              <w:t xml:space="preserve"> </w:t>
            </w:r>
            <w:r w:rsidRPr="004D2375">
              <w:rPr>
                <w:rFonts w:asciiTheme="majorBidi" w:hAnsiTheme="majorBidi" w:cstheme="majorBidi"/>
                <w:spacing w:val="0"/>
              </w:rPr>
              <w:t>IV,</w:t>
            </w:r>
            <w:r w:rsidR="006E2CC9" w:rsidRPr="004D2375">
              <w:rPr>
                <w:rFonts w:asciiTheme="majorBidi" w:hAnsiTheme="majorBidi" w:cstheme="majorBidi"/>
                <w:spacing w:val="0"/>
              </w:rPr>
              <w:t xml:space="preserve"> </w:t>
            </w:r>
            <w:r w:rsidRPr="004D2375">
              <w:rPr>
                <w:rFonts w:asciiTheme="majorBidi" w:hAnsiTheme="majorBidi" w:cstheme="majorBidi"/>
                <w:spacing w:val="0"/>
              </w:rPr>
              <w:t>Bidding</w:t>
            </w:r>
            <w:r w:rsidR="006E2CC9" w:rsidRPr="004D2375">
              <w:rPr>
                <w:rFonts w:asciiTheme="majorBidi" w:hAnsiTheme="majorBidi" w:cstheme="majorBidi"/>
                <w:spacing w:val="0"/>
              </w:rPr>
              <w:t xml:space="preserve"> </w:t>
            </w:r>
            <w:r w:rsidRPr="004D2375">
              <w:rPr>
                <w:rFonts w:asciiTheme="majorBidi" w:hAnsiTheme="majorBidi" w:cstheme="majorBidi"/>
                <w:spacing w:val="0"/>
              </w:rPr>
              <w:t>Forms.</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forms</w:t>
            </w:r>
            <w:r w:rsidR="006E2CC9" w:rsidRPr="004D2375">
              <w:rPr>
                <w:rFonts w:asciiTheme="majorBidi" w:hAnsiTheme="majorBidi" w:cstheme="majorBidi"/>
                <w:spacing w:val="0"/>
              </w:rPr>
              <w:t xml:space="preserve"> </w:t>
            </w:r>
            <w:r w:rsidRPr="004D2375">
              <w:rPr>
                <w:rFonts w:asciiTheme="majorBidi" w:hAnsiTheme="majorBidi" w:cstheme="majorBidi"/>
                <w:spacing w:val="0"/>
              </w:rPr>
              <w:t>must</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completed</w:t>
            </w:r>
            <w:r w:rsidR="006E2CC9" w:rsidRPr="004D2375">
              <w:rPr>
                <w:rFonts w:asciiTheme="majorBidi" w:hAnsiTheme="majorBidi" w:cstheme="majorBidi"/>
                <w:spacing w:val="0"/>
              </w:rPr>
              <w:t xml:space="preserve"> </w:t>
            </w:r>
            <w:r w:rsidRPr="004D2375">
              <w:rPr>
                <w:rFonts w:asciiTheme="majorBidi" w:hAnsiTheme="majorBidi" w:cstheme="majorBidi"/>
                <w:spacing w:val="0"/>
              </w:rPr>
              <w:t>without</w:t>
            </w:r>
            <w:r w:rsidR="006E2CC9" w:rsidRPr="004D2375">
              <w:rPr>
                <w:rFonts w:asciiTheme="majorBidi" w:hAnsiTheme="majorBidi" w:cstheme="majorBidi"/>
                <w:spacing w:val="0"/>
              </w:rPr>
              <w:t xml:space="preserve"> </w:t>
            </w:r>
            <w:r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Pr="004D2375">
              <w:rPr>
                <w:rFonts w:asciiTheme="majorBidi" w:hAnsiTheme="majorBidi" w:cstheme="majorBidi"/>
                <w:spacing w:val="0"/>
              </w:rPr>
              <w:t>alterations</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text,</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no</w:t>
            </w:r>
            <w:r w:rsidR="006E2CC9" w:rsidRPr="004D2375">
              <w:rPr>
                <w:rFonts w:asciiTheme="majorBidi" w:hAnsiTheme="majorBidi" w:cstheme="majorBidi"/>
                <w:spacing w:val="0"/>
              </w:rPr>
              <w:t xml:space="preserve"> </w:t>
            </w:r>
            <w:r w:rsidRPr="004D2375">
              <w:rPr>
                <w:rFonts w:asciiTheme="majorBidi" w:hAnsiTheme="majorBidi" w:cstheme="majorBidi"/>
                <w:spacing w:val="0"/>
              </w:rPr>
              <w:t>substitutes</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accepted</w:t>
            </w:r>
            <w:r w:rsidR="006E2CC9" w:rsidRPr="004D2375">
              <w:rPr>
                <w:rFonts w:asciiTheme="majorBidi" w:hAnsiTheme="majorBidi" w:cstheme="majorBidi"/>
                <w:spacing w:val="0"/>
              </w:rPr>
              <w:t xml:space="preserve"> </w:t>
            </w:r>
            <w:r w:rsidRPr="004D2375">
              <w:rPr>
                <w:rFonts w:asciiTheme="majorBidi" w:hAnsiTheme="majorBidi" w:cstheme="majorBidi"/>
                <w:spacing w:val="0"/>
              </w:rPr>
              <w:t>e</w:t>
            </w:r>
            <w:r w:rsidR="003F192F" w:rsidRPr="004D2375">
              <w:rPr>
                <w:rFonts w:asciiTheme="majorBidi" w:hAnsiTheme="majorBidi" w:cstheme="majorBidi"/>
                <w:spacing w:val="0"/>
              </w:rPr>
              <w:t>xcept</w:t>
            </w:r>
            <w:r w:rsidR="006E2CC9" w:rsidRPr="004D2375">
              <w:rPr>
                <w:rFonts w:asciiTheme="majorBidi" w:hAnsiTheme="majorBidi" w:cstheme="majorBidi"/>
                <w:spacing w:val="0"/>
              </w:rPr>
              <w:t xml:space="preserve"> </w:t>
            </w:r>
            <w:r w:rsidR="003F192F" w:rsidRPr="004D2375">
              <w:rPr>
                <w:rFonts w:asciiTheme="majorBidi" w:hAnsiTheme="majorBidi" w:cstheme="majorBidi"/>
                <w:spacing w:val="0"/>
              </w:rPr>
              <w:t>as</w:t>
            </w:r>
            <w:r w:rsidR="006E2CC9" w:rsidRPr="004D2375">
              <w:rPr>
                <w:rFonts w:asciiTheme="majorBidi" w:hAnsiTheme="majorBidi" w:cstheme="majorBidi"/>
                <w:spacing w:val="0"/>
              </w:rPr>
              <w:t xml:space="preserve"> </w:t>
            </w:r>
            <w:r w:rsidR="003F192F" w:rsidRPr="004D2375">
              <w:rPr>
                <w:rFonts w:asciiTheme="majorBidi" w:hAnsiTheme="majorBidi" w:cstheme="majorBidi"/>
                <w:spacing w:val="0"/>
              </w:rPr>
              <w:t>provided</w:t>
            </w:r>
            <w:r w:rsidR="006E2CC9" w:rsidRPr="004D2375">
              <w:rPr>
                <w:rFonts w:asciiTheme="majorBidi" w:hAnsiTheme="majorBidi" w:cstheme="majorBidi"/>
                <w:spacing w:val="0"/>
              </w:rPr>
              <w:t xml:space="preserve"> </w:t>
            </w:r>
            <w:r w:rsidR="003F192F" w:rsidRPr="004D2375">
              <w:rPr>
                <w:rFonts w:asciiTheme="majorBidi" w:hAnsiTheme="majorBidi" w:cstheme="majorBidi"/>
                <w:spacing w:val="0"/>
              </w:rPr>
              <w:t>under</w:t>
            </w:r>
            <w:r w:rsidR="006E2CC9" w:rsidRPr="004D2375">
              <w:rPr>
                <w:rFonts w:asciiTheme="majorBidi" w:hAnsiTheme="majorBidi" w:cstheme="majorBidi"/>
                <w:spacing w:val="0"/>
              </w:rPr>
              <w:t xml:space="preserve"> </w:t>
            </w:r>
            <w:r w:rsidR="003F192F" w:rsidRPr="004D2375">
              <w:rPr>
                <w:rFonts w:asciiTheme="majorBidi" w:hAnsiTheme="majorBidi" w:cstheme="majorBidi"/>
                <w:spacing w:val="0"/>
              </w:rPr>
              <w:t>ITB</w:t>
            </w:r>
            <w:r w:rsidR="006E2CC9" w:rsidRPr="004D2375">
              <w:rPr>
                <w:rFonts w:asciiTheme="majorBidi" w:hAnsiTheme="majorBidi" w:cstheme="majorBidi"/>
                <w:spacing w:val="0"/>
              </w:rPr>
              <w:t xml:space="preserve"> </w:t>
            </w:r>
            <w:r w:rsidR="003F192F" w:rsidRPr="004D2375">
              <w:rPr>
                <w:rFonts w:asciiTheme="majorBidi" w:hAnsiTheme="majorBidi" w:cstheme="majorBidi"/>
                <w:spacing w:val="0"/>
              </w:rPr>
              <w:t>20.3</w:t>
            </w:r>
            <w:r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Pr="004D2375">
              <w:rPr>
                <w:rFonts w:asciiTheme="majorBidi" w:hAnsiTheme="majorBidi" w:cstheme="majorBidi"/>
                <w:spacing w:val="0"/>
              </w:rPr>
              <w:t>All</w:t>
            </w:r>
            <w:r w:rsidR="006E2CC9" w:rsidRPr="004D2375">
              <w:rPr>
                <w:rFonts w:asciiTheme="majorBidi" w:hAnsiTheme="majorBidi" w:cstheme="majorBidi"/>
                <w:spacing w:val="0"/>
              </w:rPr>
              <w:t xml:space="preserve"> </w:t>
            </w:r>
            <w:r w:rsidRPr="004D2375">
              <w:rPr>
                <w:rFonts w:asciiTheme="majorBidi" w:hAnsiTheme="majorBidi" w:cstheme="majorBidi"/>
                <w:spacing w:val="0"/>
              </w:rPr>
              <w:t>blank</w:t>
            </w:r>
            <w:r w:rsidR="006E2CC9" w:rsidRPr="004D2375">
              <w:rPr>
                <w:rFonts w:asciiTheme="majorBidi" w:hAnsiTheme="majorBidi" w:cstheme="majorBidi"/>
                <w:spacing w:val="0"/>
              </w:rPr>
              <w:t xml:space="preserve"> </w:t>
            </w:r>
            <w:r w:rsidRPr="004D2375">
              <w:rPr>
                <w:rFonts w:asciiTheme="majorBidi" w:hAnsiTheme="majorBidi" w:cstheme="majorBidi"/>
                <w:spacing w:val="0"/>
              </w:rPr>
              <w:t>spaces</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filled</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with</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information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requested.</w:t>
            </w:r>
          </w:p>
        </w:tc>
      </w:tr>
      <w:tr w:rsidR="00ED0D94" w:rsidRPr="004D2375" w14:paraId="69223AF2" w14:textId="77777777" w:rsidTr="00CE0DE7">
        <w:tc>
          <w:tcPr>
            <w:tcW w:w="3563" w:type="dxa"/>
          </w:tcPr>
          <w:p w14:paraId="4C665A3D" w14:textId="77777777" w:rsidR="00ED0D94" w:rsidRPr="004D2375" w:rsidRDefault="00ED0D94" w:rsidP="009246F0">
            <w:pPr>
              <w:pStyle w:val="Section1-Clauses"/>
              <w:spacing w:before="120" w:after="120"/>
              <w:ind w:left="345"/>
              <w:rPr>
                <w:rFonts w:asciiTheme="majorBidi" w:hAnsiTheme="majorBidi" w:cstheme="majorBidi"/>
              </w:rPr>
            </w:pPr>
            <w:bookmarkStart w:id="132" w:name="_Toc438438834"/>
            <w:bookmarkStart w:id="133" w:name="_Toc438532587"/>
            <w:bookmarkStart w:id="134" w:name="_Toc438733978"/>
            <w:bookmarkStart w:id="135" w:name="_Toc438907017"/>
            <w:bookmarkStart w:id="136" w:name="_Toc438907216"/>
            <w:bookmarkStart w:id="137" w:name="_Toc431809069"/>
            <w:bookmarkStart w:id="138" w:name="_Toc436905718"/>
            <w:bookmarkStart w:id="139" w:name="_Toc222916218"/>
            <w:r w:rsidRPr="004D2375">
              <w:rPr>
                <w:rFonts w:asciiTheme="majorBidi" w:hAnsiTheme="majorBidi" w:cstheme="majorBidi"/>
              </w:rPr>
              <w:t>Alternative</w:t>
            </w:r>
            <w:r w:rsidR="006E2CC9" w:rsidRPr="004D2375">
              <w:rPr>
                <w:rFonts w:asciiTheme="majorBidi" w:hAnsiTheme="majorBidi" w:cstheme="majorBidi"/>
              </w:rPr>
              <w:t xml:space="preserve"> </w:t>
            </w:r>
            <w:r w:rsidRPr="004D2375">
              <w:rPr>
                <w:rFonts w:asciiTheme="majorBidi" w:hAnsiTheme="majorBidi" w:cstheme="majorBidi"/>
              </w:rPr>
              <w:t>Bids</w:t>
            </w:r>
            <w:bookmarkEnd w:id="132"/>
            <w:bookmarkEnd w:id="133"/>
            <w:bookmarkEnd w:id="134"/>
            <w:bookmarkEnd w:id="135"/>
            <w:bookmarkEnd w:id="136"/>
            <w:bookmarkEnd w:id="137"/>
            <w:bookmarkEnd w:id="138"/>
            <w:bookmarkEnd w:id="139"/>
          </w:p>
        </w:tc>
        <w:tc>
          <w:tcPr>
            <w:tcW w:w="5527" w:type="dxa"/>
          </w:tcPr>
          <w:p w14:paraId="0DA0B3E6" w14:textId="77777777" w:rsidR="00ED0D94" w:rsidRPr="004D2375" w:rsidRDefault="00ED0D94" w:rsidP="00511F5D">
            <w:pPr>
              <w:pStyle w:val="Sub-ClauseText"/>
              <w:keepNext/>
              <w:keepLines/>
              <w:numPr>
                <w:ilvl w:val="1"/>
                <w:numId w:val="66"/>
              </w:numPr>
              <w:rPr>
                <w:rFonts w:asciiTheme="majorBidi" w:hAnsiTheme="majorBidi" w:cstheme="majorBidi"/>
                <w:spacing w:val="0"/>
              </w:rPr>
            </w:pPr>
            <w:r w:rsidRPr="004D2375">
              <w:rPr>
                <w:rFonts w:asciiTheme="majorBidi" w:hAnsiTheme="majorBidi" w:cstheme="majorBidi"/>
                <w:spacing w:val="0"/>
              </w:rPr>
              <w:t>Unless</w:t>
            </w:r>
            <w:r w:rsidR="006E2CC9" w:rsidRPr="004D2375">
              <w:rPr>
                <w:rFonts w:asciiTheme="majorBidi" w:hAnsiTheme="majorBidi" w:cstheme="majorBidi"/>
                <w:spacing w:val="0"/>
              </w:rPr>
              <w:t xml:space="preserve"> </w:t>
            </w:r>
            <w:r w:rsidRPr="004D2375">
              <w:rPr>
                <w:rFonts w:asciiTheme="majorBidi" w:hAnsiTheme="majorBidi" w:cstheme="majorBidi"/>
                <w:spacing w:val="0"/>
              </w:rPr>
              <w:t>otherwise</w:t>
            </w:r>
            <w:r w:rsidR="006E2CC9" w:rsidRPr="004D2375">
              <w:rPr>
                <w:rFonts w:asciiTheme="majorBidi" w:hAnsiTheme="majorBidi" w:cstheme="majorBidi"/>
                <w:spacing w:val="0"/>
              </w:rPr>
              <w:t xml:space="preserve"> </w:t>
            </w:r>
            <w:r w:rsidRPr="004D2375">
              <w:rPr>
                <w:rFonts w:asciiTheme="majorBidi" w:hAnsiTheme="majorBidi" w:cstheme="majorBidi"/>
                <w:b/>
                <w:bCs/>
                <w:spacing w:val="0"/>
              </w:rPr>
              <w:t>specified</w:t>
            </w:r>
            <w:r w:rsidR="006E2CC9" w:rsidRPr="004D2375">
              <w:rPr>
                <w:rFonts w:asciiTheme="majorBidi" w:hAnsiTheme="majorBidi" w:cstheme="majorBidi"/>
                <w:b/>
                <w:bCs/>
                <w:spacing w:val="0"/>
              </w:rPr>
              <w:t xml:space="preserve"> </w:t>
            </w:r>
            <w:r w:rsidRPr="004D2375">
              <w:rPr>
                <w:rFonts w:asciiTheme="majorBidi" w:hAnsiTheme="majorBidi" w:cstheme="majorBidi"/>
                <w:b/>
                <w:bCs/>
                <w:spacing w:val="0"/>
              </w:rPr>
              <w:t>in</w:t>
            </w:r>
            <w:r w:rsidR="006E2CC9" w:rsidRPr="004D2375">
              <w:rPr>
                <w:rFonts w:asciiTheme="majorBidi" w:hAnsiTheme="majorBidi" w:cstheme="majorBidi"/>
                <w:b/>
                <w:bCs/>
                <w:spacing w:val="0"/>
              </w:rPr>
              <w:t xml:space="preserve"> </w:t>
            </w:r>
            <w:r w:rsidRPr="004D2375">
              <w:rPr>
                <w:rFonts w:asciiTheme="majorBidi" w:hAnsiTheme="majorBidi" w:cstheme="majorBidi"/>
                <w:b/>
                <w:bCs/>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b/>
                <w:spacing w:val="0"/>
              </w:rPr>
              <w:t>BDS,</w:t>
            </w:r>
            <w:r w:rsidR="006E2CC9" w:rsidRPr="004D2375">
              <w:rPr>
                <w:rFonts w:asciiTheme="majorBidi" w:hAnsiTheme="majorBidi" w:cstheme="majorBidi"/>
                <w:spacing w:val="0"/>
              </w:rPr>
              <w:t xml:space="preserve"> </w:t>
            </w:r>
            <w:r w:rsidR="005949D3" w:rsidRPr="004D2375">
              <w:rPr>
                <w:rFonts w:asciiTheme="majorBidi" w:hAnsiTheme="majorBidi" w:cstheme="majorBidi"/>
                <w:spacing w:val="0"/>
              </w:rPr>
              <w:t>Alternative</w:t>
            </w:r>
            <w:r w:rsidR="006E2CC9" w:rsidRPr="004D2375">
              <w:rPr>
                <w:rFonts w:asciiTheme="majorBidi" w:hAnsiTheme="majorBidi" w:cstheme="majorBidi"/>
                <w:spacing w:val="0"/>
              </w:rPr>
              <w:t xml:space="preserve"> </w:t>
            </w:r>
            <w:r w:rsidR="005949D3" w:rsidRPr="004D2375">
              <w:rPr>
                <w:rFonts w:asciiTheme="majorBidi" w:hAnsiTheme="majorBidi" w:cstheme="majorBidi"/>
                <w:spacing w:val="0"/>
              </w:rPr>
              <w:t>Bids</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not</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considered.</w:t>
            </w:r>
          </w:p>
        </w:tc>
      </w:tr>
      <w:tr w:rsidR="00ED0D94" w:rsidRPr="004D2375" w14:paraId="5728C5AC" w14:textId="77777777" w:rsidTr="00CE0DE7">
        <w:tc>
          <w:tcPr>
            <w:tcW w:w="3563" w:type="dxa"/>
          </w:tcPr>
          <w:p w14:paraId="613C3F30" w14:textId="77777777" w:rsidR="00ED0D94" w:rsidRPr="004D2375" w:rsidRDefault="005D4FD2" w:rsidP="009246F0">
            <w:pPr>
              <w:pStyle w:val="Section1-Clauses"/>
              <w:spacing w:before="120" w:after="120"/>
              <w:ind w:left="345"/>
              <w:rPr>
                <w:rFonts w:asciiTheme="majorBidi" w:hAnsiTheme="majorBidi" w:cstheme="majorBidi"/>
              </w:rPr>
            </w:pPr>
            <w:bookmarkStart w:id="140" w:name="_Toc431809070"/>
            <w:bookmarkStart w:id="141" w:name="_Toc438438835"/>
            <w:bookmarkStart w:id="142" w:name="_Toc438532588"/>
            <w:bookmarkStart w:id="143" w:name="_Toc438733979"/>
            <w:bookmarkStart w:id="144" w:name="_Toc438907018"/>
            <w:bookmarkStart w:id="145" w:name="_Toc438907217"/>
            <w:bookmarkStart w:id="146" w:name="_Toc348000797"/>
            <w:bookmarkStart w:id="147" w:name="_Toc436905719"/>
            <w:bookmarkStart w:id="148" w:name="_Toc222916219"/>
            <w:r w:rsidRPr="004D2375">
              <w:rPr>
                <w:rFonts w:asciiTheme="majorBidi" w:hAnsiTheme="majorBidi" w:cstheme="majorBidi"/>
              </w:rPr>
              <w:t>Bid</w:t>
            </w:r>
            <w:r w:rsidR="006E2CC9" w:rsidRPr="004D2375">
              <w:rPr>
                <w:rFonts w:asciiTheme="majorBidi" w:hAnsiTheme="majorBidi" w:cstheme="majorBidi"/>
              </w:rPr>
              <w:t xml:space="preserve"> </w:t>
            </w:r>
            <w:r w:rsidRPr="004D2375">
              <w:rPr>
                <w:rFonts w:asciiTheme="majorBidi" w:hAnsiTheme="majorBidi" w:cstheme="majorBidi"/>
              </w:rPr>
              <w:t>p</w:t>
            </w:r>
            <w:r w:rsidR="0046457F" w:rsidRPr="004D2375">
              <w:rPr>
                <w:rFonts w:asciiTheme="majorBidi" w:hAnsiTheme="majorBidi" w:cstheme="majorBidi"/>
              </w:rPr>
              <w:t>rices</w:t>
            </w:r>
            <w:r w:rsidR="006E2CC9" w:rsidRPr="004D2375">
              <w:rPr>
                <w:rFonts w:asciiTheme="majorBidi" w:hAnsiTheme="majorBidi" w:cstheme="majorBidi"/>
              </w:rPr>
              <w:t xml:space="preserve"> </w:t>
            </w:r>
            <w:r w:rsidR="0046457F" w:rsidRPr="004D2375">
              <w:rPr>
                <w:rFonts w:asciiTheme="majorBidi" w:hAnsiTheme="majorBidi" w:cstheme="majorBidi"/>
              </w:rPr>
              <w:t>and</w:t>
            </w:r>
            <w:r w:rsidR="006E2CC9" w:rsidRPr="004D2375">
              <w:rPr>
                <w:rFonts w:asciiTheme="majorBidi" w:hAnsiTheme="majorBidi" w:cstheme="majorBidi"/>
              </w:rPr>
              <w:t xml:space="preserve"> </w:t>
            </w:r>
            <w:r w:rsidR="0046457F" w:rsidRPr="004D2375">
              <w:rPr>
                <w:rFonts w:asciiTheme="majorBidi" w:hAnsiTheme="majorBidi" w:cstheme="majorBidi"/>
              </w:rPr>
              <w:t>Discounts</w:t>
            </w:r>
            <w:bookmarkEnd w:id="140"/>
            <w:bookmarkEnd w:id="141"/>
            <w:bookmarkEnd w:id="142"/>
            <w:bookmarkEnd w:id="143"/>
            <w:bookmarkEnd w:id="144"/>
            <w:bookmarkEnd w:id="145"/>
            <w:bookmarkEnd w:id="146"/>
            <w:bookmarkEnd w:id="147"/>
            <w:bookmarkEnd w:id="148"/>
          </w:p>
        </w:tc>
        <w:tc>
          <w:tcPr>
            <w:tcW w:w="5527" w:type="dxa"/>
          </w:tcPr>
          <w:p w14:paraId="5F50F624" w14:textId="77777777" w:rsidR="00ED0D94" w:rsidRPr="004D2375" w:rsidRDefault="00ED0D94" w:rsidP="00511F5D">
            <w:pPr>
              <w:pStyle w:val="Sub-ClauseText"/>
              <w:numPr>
                <w:ilvl w:val="1"/>
                <w:numId w:val="65"/>
              </w:numPr>
              <w:rPr>
                <w:rFonts w:asciiTheme="majorBidi" w:hAnsiTheme="majorBidi" w:cstheme="majorBidi"/>
                <w:spacing w:val="0"/>
              </w:rPr>
            </w:pP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prices</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discounts</w:t>
            </w:r>
            <w:r w:rsidR="006E2CC9" w:rsidRPr="004D2375">
              <w:rPr>
                <w:rFonts w:asciiTheme="majorBidi" w:hAnsiTheme="majorBidi" w:cstheme="majorBidi"/>
                <w:spacing w:val="0"/>
              </w:rPr>
              <w:t xml:space="preserve"> </w:t>
            </w:r>
            <w:r w:rsidRPr="004D2375">
              <w:rPr>
                <w:rFonts w:asciiTheme="majorBidi" w:hAnsiTheme="majorBidi" w:cstheme="majorBidi"/>
                <w:spacing w:val="0"/>
              </w:rPr>
              <w:t>quoted</w:t>
            </w:r>
            <w:r w:rsidR="006E2CC9" w:rsidRPr="004D2375">
              <w:rPr>
                <w:rFonts w:asciiTheme="majorBidi" w:hAnsiTheme="majorBidi" w:cstheme="majorBidi"/>
                <w:spacing w:val="0"/>
              </w:rPr>
              <w:t xml:space="preserve"> </w:t>
            </w:r>
            <w:r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Bidder</w:t>
            </w:r>
            <w:r w:rsidR="006E2CC9" w:rsidRPr="004D2375">
              <w:rPr>
                <w:rFonts w:asciiTheme="majorBidi" w:hAnsiTheme="majorBidi" w:cstheme="majorBidi"/>
                <w:spacing w:val="0"/>
              </w:rPr>
              <w:t xml:space="preserve"> </w:t>
            </w:r>
            <w:r w:rsidR="00B61B5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B61B5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F768A5" w:rsidRPr="004D2375">
              <w:rPr>
                <w:rFonts w:asciiTheme="majorBidi" w:hAnsiTheme="majorBidi" w:cstheme="majorBidi"/>
                <w:spacing w:val="0"/>
              </w:rPr>
              <w:t>Letter</w:t>
            </w:r>
            <w:r w:rsidR="006E2CC9" w:rsidRPr="004D2375">
              <w:rPr>
                <w:rFonts w:asciiTheme="majorBidi" w:hAnsiTheme="majorBidi" w:cstheme="majorBidi"/>
                <w:spacing w:val="0"/>
              </w:rPr>
              <w:t xml:space="preserve"> </w:t>
            </w:r>
            <w:r w:rsidR="00F768A5"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F768A5"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00F768A5"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00F768A5" w:rsidRPr="004D2375">
              <w:rPr>
                <w:rFonts w:asciiTheme="majorBidi" w:hAnsiTheme="majorBidi" w:cstheme="majorBidi"/>
                <w:spacing w:val="0"/>
              </w:rPr>
              <w:t>Financial</w:t>
            </w:r>
            <w:r w:rsidR="006E2CC9" w:rsidRPr="004D2375">
              <w:rPr>
                <w:rFonts w:asciiTheme="majorBidi" w:hAnsiTheme="majorBidi" w:cstheme="majorBidi"/>
                <w:spacing w:val="0"/>
              </w:rPr>
              <w:t xml:space="preserve"> </w:t>
            </w:r>
            <w:r w:rsidR="00F768A5" w:rsidRPr="004D2375">
              <w:rPr>
                <w:rFonts w:asciiTheme="majorBidi" w:hAnsiTheme="majorBidi" w:cstheme="majorBidi"/>
                <w:spacing w:val="0"/>
              </w:rPr>
              <w:t>Part</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Price</w:t>
            </w:r>
            <w:r w:rsidR="006E2CC9" w:rsidRPr="004D2375">
              <w:rPr>
                <w:rFonts w:asciiTheme="majorBidi" w:hAnsiTheme="majorBidi" w:cstheme="majorBidi"/>
                <w:spacing w:val="0"/>
              </w:rPr>
              <w:t xml:space="preserve"> </w:t>
            </w:r>
            <w:r w:rsidRPr="004D2375">
              <w:rPr>
                <w:rFonts w:asciiTheme="majorBidi" w:hAnsiTheme="majorBidi" w:cstheme="majorBidi"/>
                <w:spacing w:val="0"/>
              </w:rPr>
              <w:t>Schedules</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conform</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requirements</w:t>
            </w:r>
            <w:r w:rsidR="006E2CC9" w:rsidRPr="004D2375">
              <w:rPr>
                <w:rFonts w:asciiTheme="majorBidi" w:hAnsiTheme="majorBidi" w:cstheme="majorBidi"/>
                <w:spacing w:val="0"/>
              </w:rPr>
              <w:t xml:space="preserve"> </w:t>
            </w:r>
            <w:r w:rsidRPr="004D2375">
              <w:rPr>
                <w:rFonts w:asciiTheme="majorBidi" w:hAnsiTheme="majorBidi" w:cstheme="majorBidi"/>
                <w:spacing w:val="0"/>
              </w:rPr>
              <w:t>specified</w:t>
            </w:r>
            <w:r w:rsidR="006E2CC9" w:rsidRPr="004D2375">
              <w:rPr>
                <w:rFonts w:asciiTheme="majorBidi" w:hAnsiTheme="majorBidi" w:cstheme="majorBidi"/>
                <w:spacing w:val="0"/>
              </w:rPr>
              <w:t xml:space="preserve"> </w:t>
            </w:r>
            <w:r w:rsidRPr="004D2375">
              <w:rPr>
                <w:rFonts w:asciiTheme="majorBidi" w:hAnsiTheme="majorBidi" w:cstheme="majorBidi"/>
                <w:spacing w:val="0"/>
              </w:rPr>
              <w:t>below.</w:t>
            </w:r>
          </w:p>
          <w:p w14:paraId="3FFFBDE3" w14:textId="77777777" w:rsidR="00ED0D94" w:rsidRPr="004D2375" w:rsidRDefault="00ED0D94" w:rsidP="00511F5D">
            <w:pPr>
              <w:pStyle w:val="Sub-ClauseText"/>
              <w:numPr>
                <w:ilvl w:val="1"/>
                <w:numId w:val="65"/>
              </w:numPr>
              <w:rPr>
                <w:rFonts w:asciiTheme="majorBidi" w:hAnsiTheme="majorBidi" w:cstheme="majorBidi"/>
                <w:spacing w:val="0"/>
              </w:rPr>
            </w:pPr>
            <w:r w:rsidRPr="004D2375">
              <w:rPr>
                <w:rFonts w:asciiTheme="majorBidi" w:hAnsiTheme="majorBidi" w:cstheme="majorBidi"/>
                <w:spacing w:val="0"/>
              </w:rPr>
              <w:t>All</w:t>
            </w:r>
            <w:r w:rsidR="006E2CC9" w:rsidRPr="004D2375">
              <w:rPr>
                <w:rFonts w:asciiTheme="majorBidi" w:hAnsiTheme="majorBidi" w:cstheme="majorBidi"/>
                <w:spacing w:val="0"/>
              </w:rPr>
              <w:t xml:space="preserve"> </w:t>
            </w:r>
            <w:r w:rsidRPr="004D2375">
              <w:rPr>
                <w:rFonts w:asciiTheme="majorBidi" w:hAnsiTheme="majorBidi" w:cstheme="majorBidi"/>
                <w:spacing w:val="0"/>
              </w:rPr>
              <w:t>lots</w:t>
            </w:r>
            <w:r w:rsidR="006E2CC9" w:rsidRPr="004D2375">
              <w:rPr>
                <w:rFonts w:asciiTheme="majorBidi" w:hAnsiTheme="majorBidi" w:cstheme="majorBidi"/>
                <w:spacing w:val="0"/>
              </w:rPr>
              <w:t xml:space="preserve"> </w:t>
            </w:r>
            <w:r w:rsidRPr="004D2375">
              <w:rPr>
                <w:rFonts w:asciiTheme="majorBidi" w:hAnsiTheme="majorBidi" w:cstheme="majorBidi"/>
                <w:spacing w:val="0"/>
              </w:rPr>
              <w:t>(contracts)</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items</w:t>
            </w:r>
            <w:r w:rsidR="006E2CC9" w:rsidRPr="004D2375">
              <w:rPr>
                <w:rFonts w:asciiTheme="majorBidi" w:hAnsiTheme="majorBidi" w:cstheme="majorBidi"/>
                <w:spacing w:val="0"/>
              </w:rPr>
              <w:t xml:space="preserve"> </w:t>
            </w:r>
            <w:r w:rsidRPr="004D2375">
              <w:rPr>
                <w:rFonts w:asciiTheme="majorBidi" w:hAnsiTheme="majorBidi" w:cstheme="majorBidi"/>
                <w:spacing w:val="0"/>
              </w:rPr>
              <w:t>must</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listed</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priced</w:t>
            </w:r>
            <w:r w:rsidR="006E2CC9" w:rsidRPr="004D2375">
              <w:rPr>
                <w:rFonts w:asciiTheme="majorBidi" w:hAnsiTheme="majorBidi" w:cstheme="majorBidi"/>
                <w:spacing w:val="0"/>
              </w:rPr>
              <w:t xml:space="preserve"> </w:t>
            </w:r>
            <w:r w:rsidRPr="004D2375">
              <w:rPr>
                <w:rFonts w:asciiTheme="majorBidi" w:hAnsiTheme="majorBidi" w:cstheme="majorBidi"/>
                <w:spacing w:val="0"/>
              </w:rPr>
              <w:t>separately</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Price</w:t>
            </w:r>
            <w:r w:rsidR="006E2CC9" w:rsidRPr="004D2375">
              <w:rPr>
                <w:rFonts w:asciiTheme="majorBidi" w:hAnsiTheme="majorBidi" w:cstheme="majorBidi"/>
                <w:spacing w:val="0"/>
              </w:rPr>
              <w:t xml:space="preserve"> </w:t>
            </w:r>
            <w:r w:rsidRPr="004D2375">
              <w:rPr>
                <w:rFonts w:asciiTheme="majorBidi" w:hAnsiTheme="majorBidi" w:cstheme="majorBidi"/>
                <w:spacing w:val="0"/>
              </w:rPr>
              <w:t>Schedules.</w:t>
            </w:r>
            <w:r w:rsidR="006E2CC9" w:rsidRPr="004D2375">
              <w:rPr>
                <w:rFonts w:asciiTheme="majorBidi" w:hAnsiTheme="majorBidi" w:cstheme="majorBidi"/>
                <w:spacing w:val="0"/>
              </w:rPr>
              <w:t xml:space="preserve"> </w:t>
            </w:r>
          </w:p>
          <w:p w14:paraId="51247C24" w14:textId="77777777" w:rsidR="00ED0D94" w:rsidRPr="004D2375" w:rsidRDefault="00ED0D94" w:rsidP="00511F5D">
            <w:pPr>
              <w:pStyle w:val="Sub-ClauseText"/>
              <w:numPr>
                <w:ilvl w:val="1"/>
                <w:numId w:val="65"/>
              </w:numPr>
              <w:rPr>
                <w:rFonts w:asciiTheme="majorBidi" w:hAnsiTheme="majorBidi" w:cstheme="majorBidi"/>
                <w:spacing w:val="0"/>
              </w:rPr>
            </w:pP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price</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quoted</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F768A5" w:rsidRPr="004D2375">
              <w:rPr>
                <w:rFonts w:asciiTheme="majorBidi" w:hAnsiTheme="majorBidi" w:cstheme="majorBidi"/>
                <w:spacing w:val="0"/>
              </w:rPr>
              <w:t>Letter</w:t>
            </w:r>
            <w:r w:rsidR="006E2CC9" w:rsidRPr="004D2375">
              <w:rPr>
                <w:rFonts w:asciiTheme="majorBidi" w:hAnsiTheme="majorBidi" w:cstheme="majorBidi"/>
                <w:spacing w:val="0"/>
              </w:rPr>
              <w:t xml:space="preserve"> </w:t>
            </w:r>
            <w:r w:rsidR="00F768A5"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F768A5"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00F768A5"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00F768A5" w:rsidRPr="004D2375">
              <w:rPr>
                <w:rFonts w:asciiTheme="majorBidi" w:hAnsiTheme="majorBidi" w:cstheme="majorBidi"/>
                <w:spacing w:val="0"/>
              </w:rPr>
              <w:t>Financial</w:t>
            </w:r>
            <w:r w:rsidR="006E2CC9" w:rsidRPr="004D2375">
              <w:rPr>
                <w:rFonts w:asciiTheme="majorBidi" w:hAnsiTheme="majorBidi" w:cstheme="majorBidi"/>
                <w:spacing w:val="0"/>
              </w:rPr>
              <w:t xml:space="preserve"> </w:t>
            </w:r>
            <w:r w:rsidR="00F768A5" w:rsidRPr="004D2375">
              <w:rPr>
                <w:rFonts w:asciiTheme="majorBidi" w:hAnsiTheme="majorBidi" w:cstheme="majorBidi"/>
                <w:spacing w:val="0"/>
              </w:rPr>
              <w:t>Part</w:t>
            </w:r>
            <w:r w:rsidR="00381059"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accordance</w:t>
            </w:r>
            <w:r w:rsidR="006E2CC9" w:rsidRPr="004D2375">
              <w:rPr>
                <w:rFonts w:asciiTheme="majorBidi" w:hAnsiTheme="majorBidi" w:cstheme="majorBidi"/>
                <w:spacing w:val="0"/>
              </w:rPr>
              <w:t xml:space="preserve"> </w:t>
            </w:r>
            <w:r w:rsidRPr="004D2375">
              <w:rPr>
                <w:rFonts w:asciiTheme="majorBidi" w:hAnsiTheme="majorBidi" w:cstheme="majorBidi"/>
                <w:spacing w:val="0"/>
              </w:rPr>
              <w:t>with</w:t>
            </w:r>
            <w:r w:rsidR="006E2CC9" w:rsidRPr="004D2375">
              <w:rPr>
                <w:rFonts w:asciiTheme="majorBidi" w:hAnsiTheme="majorBidi" w:cstheme="majorBidi"/>
                <w:spacing w:val="0"/>
              </w:rPr>
              <w:t xml:space="preserve"> </w:t>
            </w:r>
            <w:r w:rsidRPr="004D2375">
              <w:rPr>
                <w:rFonts w:asciiTheme="majorBidi" w:hAnsiTheme="majorBidi" w:cstheme="majorBidi"/>
                <w:spacing w:val="0"/>
              </w:rPr>
              <w:t>ITB</w:t>
            </w:r>
            <w:r w:rsidR="006E2CC9" w:rsidRPr="004D2375">
              <w:rPr>
                <w:rFonts w:asciiTheme="majorBidi" w:hAnsiTheme="majorBidi" w:cstheme="majorBidi"/>
                <w:spacing w:val="0"/>
              </w:rPr>
              <w:t xml:space="preserve"> </w:t>
            </w:r>
            <w:r w:rsidRPr="004D2375">
              <w:rPr>
                <w:rFonts w:asciiTheme="majorBidi" w:hAnsiTheme="majorBidi" w:cstheme="majorBidi"/>
                <w:spacing w:val="0"/>
              </w:rPr>
              <w:t>12.1</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total</w:t>
            </w:r>
            <w:r w:rsidR="006E2CC9" w:rsidRPr="004D2375">
              <w:rPr>
                <w:rFonts w:asciiTheme="majorBidi" w:hAnsiTheme="majorBidi" w:cstheme="majorBidi"/>
                <w:spacing w:val="0"/>
              </w:rPr>
              <w:t xml:space="preserve"> </w:t>
            </w:r>
            <w:r w:rsidRPr="004D2375">
              <w:rPr>
                <w:rFonts w:asciiTheme="majorBidi" w:hAnsiTheme="majorBidi" w:cstheme="majorBidi"/>
                <w:spacing w:val="0"/>
              </w:rPr>
              <w:t>price</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307427" w:rsidRPr="004D2375">
              <w:rPr>
                <w:rFonts w:asciiTheme="majorBidi" w:hAnsiTheme="majorBidi" w:cstheme="majorBidi"/>
                <w:spacing w:val="0"/>
              </w:rPr>
              <w:t>Bid</w:t>
            </w:r>
            <w:r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Pr="004D2375">
              <w:rPr>
                <w:rFonts w:asciiTheme="majorBidi" w:hAnsiTheme="majorBidi" w:cstheme="majorBidi"/>
                <w:spacing w:val="0"/>
              </w:rPr>
              <w:t>excluding</w:t>
            </w:r>
            <w:r w:rsidR="006E2CC9" w:rsidRPr="004D2375">
              <w:rPr>
                <w:rFonts w:asciiTheme="majorBidi" w:hAnsiTheme="majorBidi" w:cstheme="majorBidi"/>
                <w:spacing w:val="0"/>
              </w:rPr>
              <w:t xml:space="preserve"> </w:t>
            </w:r>
            <w:r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Pr="004D2375">
              <w:rPr>
                <w:rFonts w:asciiTheme="majorBidi" w:hAnsiTheme="majorBidi" w:cstheme="majorBidi"/>
                <w:spacing w:val="0"/>
              </w:rPr>
              <w:t>discounts</w:t>
            </w:r>
            <w:r w:rsidR="006E2CC9" w:rsidRPr="004D2375">
              <w:rPr>
                <w:rFonts w:asciiTheme="majorBidi" w:hAnsiTheme="majorBidi" w:cstheme="majorBidi"/>
                <w:spacing w:val="0"/>
              </w:rPr>
              <w:t xml:space="preserve"> </w:t>
            </w:r>
            <w:r w:rsidRPr="004D2375">
              <w:rPr>
                <w:rFonts w:asciiTheme="majorBidi" w:hAnsiTheme="majorBidi" w:cstheme="majorBidi"/>
                <w:spacing w:val="0"/>
              </w:rPr>
              <w:t>offered.</w:t>
            </w:r>
            <w:r w:rsidR="006E2CC9" w:rsidRPr="004D2375">
              <w:rPr>
                <w:rFonts w:asciiTheme="majorBidi" w:hAnsiTheme="majorBidi" w:cstheme="majorBidi"/>
                <w:spacing w:val="0"/>
              </w:rPr>
              <w:t xml:space="preserve"> </w:t>
            </w:r>
          </w:p>
          <w:p w14:paraId="7FBB4046" w14:textId="77777777" w:rsidR="00ED0D94" w:rsidRPr="004D2375" w:rsidRDefault="00ED0D94" w:rsidP="00511F5D">
            <w:pPr>
              <w:pStyle w:val="Sub-ClauseText"/>
              <w:numPr>
                <w:ilvl w:val="1"/>
                <w:numId w:val="65"/>
              </w:numPr>
              <w:rPr>
                <w:rFonts w:asciiTheme="majorBidi" w:hAnsiTheme="majorBidi" w:cstheme="majorBidi"/>
                <w:spacing w:val="0"/>
              </w:rPr>
            </w:pP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Bidder</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quote</w:t>
            </w:r>
            <w:r w:rsidR="006E2CC9" w:rsidRPr="004D2375">
              <w:rPr>
                <w:rFonts w:asciiTheme="majorBidi" w:hAnsiTheme="majorBidi" w:cstheme="majorBidi"/>
                <w:spacing w:val="0"/>
              </w:rPr>
              <w:t xml:space="preserve"> </w:t>
            </w:r>
            <w:r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Pr="004D2375">
              <w:rPr>
                <w:rFonts w:asciiTheme="majorBidi" w:hAnsiTheme="majorBidi" w:cstheme="majorBidi"/>
                <w:spacing w:val="0"/>
              </w:rPr>
              <w:t>discounts</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indicate</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methodology</w:t>
            </w:r>
            <w:r w:rsidR="006E2CC9" w:rsidRPr="004D2375">
              <w:rPr>
                <w:rFonts w:asciiTheme="majorBidi" w:hAnsiTheme="majorBidi" w:cstheme="majorBidi"/>
                <w:spacing w:val="0"/>
              </w:rPr>
              <w:t xml:space="preserve"> </w:t>
            </w:r>
            <w:r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Pr="004D2375">
              <w:rPr>
                <w:rFonts w:asciiTheme="majorBidi" w:hAnsiTheme="majorBidi" w:cstheme="majorBidi"/>
                <w:spacing w:val="0"/>
              </w:rPr>
              <w:t>their</w:t>
            </w:r>
            <w:r w:rsidR="006E2CC9" w:rsidRPr="004D2375">
              <w:rPr>
                <w:rFonts w:asciiTheme="majorBidi" w:hAnsiTheme="majorBidi" w:cstheme="majorBidi"/>
                <w:spacing w:val="0"/>
              </w:rPr>
              <w:t xml:space="preserve"> </w:t>
            </w:r>
            <w:r w:rsidRPr="004D2375">
              <w:rPr>
                <w:rFonts w:asciiTheme="majorBidi" w:hAnsiTheme="majorBidi" w:cstheme="majorBidi"/>
                <w:spacing w:val="0"/>
              </w:rPr>
              <w:t>application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9E2D61"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F768A5" w:rsidRPr="004D2375">
              <w:rPr>
                <w:rFonts w:asciiTheme="majorBidi" w:hAnsiTheme="majorBidi" w:cstheme="majorBidi"/>
                <w:spacing w:val="0"/>
              </w:rPr>
              <w:t>Letter</w:t>
            </w:r>
            <w:r w:rsidR="006E2CC9" w:rsidRPr="004D2375">
              <w:rPr>
                <w:rFonts w:asciiTheme="majorBidi" w:hAnsiTheme="majorBidi" w:cstheme="majorBidi"/>
                <w:spacing w:val="0"/>
              </w:rPr>
              <w:t xml:space="preserve"> </w:t>
            </w:r>
            <w:r w:rsidR="00F768A5"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F768A5"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00F768A5"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00F768A5" w:rsidRPr="004D2375">
              <w:rPr>
                <w:rFonts w:asciiTheme="majorBidi" w:hAnsiTheme="majorBidi" w:cstheme="majorBidi"/>
                <w:spacing w:val="0"/>
              </w:rPr>
              <w:t>Financial</w:t>
            </w:r>
            <w:r w:rsidR="006E2CC9" w:rsidRPr="004D2375">
              <w:rPr>
                <w:rFonts w:asciiTheme="majorBidi" w:hAnsiTheme="majorBidi" w:cstheme="majorBidi"/>
                <w:spacing w:val="0"/>
              </w:rPr>
              <w:t xml:space="preserve"> </w:t>
            </w:r>
            <w:r w:rsidR="00F768A5" w:rsidRPr="004D2375">
              <w:rPr>
                <w:rFonts w:asciiTheme="majorBidi" w:hAnsiTheme="majorBidi" w:cstheme="majorBidi"/>
                <w:spacing w:val="0"/>
              </w:rPr>
              <w:t>Part</w:t>
            </w:r>
            <w:r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accordance</w:t>
            </w:r>
            <w:r w:rsidR="006E2CC9" w:rsidRPr="004D2375">
              <w:rPr>
                <w:rFonts w:asciiTheme="majorBidi" w:hAnsiTheme="majorBidi" w:cstheme="majorBidi"/>
                <w:spacing w:val="0"/>
              </w:rPr>
              <w:t xml:space="preserve"> </w:t>
            </w:r>
            <w:r w:rsidRPr="004D2375">
              <w:rPr>
                <w:rFonts w:asciiTheme="majorBidi" w:hAnsiTheme="majorBidi" w:cstheme="majorBidi"/>
                <w:spacing w:val="0"/>
              </w:rPr>
              <w:t>with</w:t>
            </w:r>
            <w:r w:rsidR="006E2CC9" w:rsidRPr="004D2375">
              <w:rPr>
                <w:rFonts w:asciiTheme="majorBidi" w:hAnsiTheme="majorBidi" w:cstheme="majorBidi"/>
                <w:spacing w:val="0"/>
              </w:rPr>
              <w:t xml:space="preserve"> </w:t>
            </w:r>
            <w:r w:rsidRPr="004D2375">
              <w:rPr>
                <w:rFonts w:asciiTheme="majorBidi" w:hAnsiTheme="majorBidi" w:cstheme="majorBidi"/>
                <w:spacing w:val="0"/>
              </w:rPr>
              <w:t>ITB</w:t>
            </w:r>
            <w:r w:rsidR="006E2CC9" w:rsidRPr="004D2375">
              <w:rPr>
                <w:rFonts w:asciiTheme="majorBidi" w:hAnsiTheme="majorBidi" w:cstheme="majorBidi"/>
                <w:spacing w:val="0"/>
              </w:rPr>
              <w:t xml:space="preserve"> </w:t>
            </w:r>
            <w:r w:rsidRPr="004D2375">
              <w:rPr>
                <w:rFonts w:asciiTheme="majorBidi" w:hAnsiTheme="majorBidi" w:cstheme="majorBidi"/>
                <w:spacing w:val="0"/>
              </w:rPr>
              <w:t>12.1.</w:t>
            </w:r>
          </w:p>
          <w:p w14:paraId="4D9DBD68" w14:textId="77777777" w:rsidR="00ED0D94" w:rsidRPr="004D2375" w:rsidRDefault="00ED0D94" w:rsidP="00511F5D">
            <w:pPr>
              <w:pStyle w:val="Sub-ClauseText"/>
              <w:numPr>
                <w:ilvl w:val="1"/>
                <w:numId w:val="65"/>
              </w:numPr>
              <w:rPr>
                <w:rFonts w:asciiTheme="majorBidi" w:hAnsiTheme="majorBidi" w:cstheme="majorBidi"/>
                <w:spacing w:val="0"/>
              </w:rPr>
            </w:pPr>
            <w:r w:rsidRPr="004D2375">
              <w:rPr>
                <w:rFonts w:asciiTheme="majorBidi" w:hAnsiTheme="majorBidi" w:cstheme="majorBidi"/>
                <w:spacing w:val="0"/>
              </w:rPr>
              <w:t>Prices</w:t>
            </w:r>
            <w:r w:rsidR="006E2CC9" w:rsidRPr="004D2375">
              <w:rPr>
                <w:rFonts w:asciiTheme="majorBidi" w:hAnsiTheme="majorBidi" w:cstheme="majorBidi"/>
                <w:spacing w:val="0"/>
              </w:rPr>
              <w:t xml:space="preserve"> </w:t>
            </w:r>
            <w:r w:rsidRPr="004D2375">
              <w:rPr>
                <w:rFonts w:asciiTheme="majorBidi" w:hAnsiTheme="majorBidi" w:cstheme="majorBidi"/>
                <w:spacing w:val="0"/>
              </w:rPr>
              <w:t>quoted</w:t>
            </w:r>
            <w:r w:rsidR="006E2CC9" w:rsidRPr="004D2375">
              <w:rPr>
                <w:rFonts w:asciiTheme="majorBidi" w:hAnsiTheme="majorBidi" w:cstheme="majorBidi"/>
                <w:spacing w:val="0"/>
              </w:rPr>
              <w:t xml:space="preserve"> </w:t>
            </w:r>
            <w:r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Bidder</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fixed</w:t>
            </w:r>
            <w:r w:rsidR="006E2CC9" w:rsidRPr="004D2375">
              <w:rPr>
                <w:rFonts w:asciiTheme="majorBidi" w:hAnsiTheme="majorBidi" w:cstheme="majorBidi"/>
                <w:spacing w:val="0"/>
              </w:rPr>
              <w:t xml:space="preserve"> </w:t>
            </w:r>
            <w:r w:rsidRPr="004D2375">
              <w:rPr>
                <w:rFonts w:asciiTheme="majorBidi" w:hAnsiTheme="majorBidi" w:cstheme="majorBidi"/>
                <w:spacing w:val="0"/>
              </w:rPr>
              <w:t>during</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Bidder’s</w:t>
            </w:r>
            <w:r w:rsidR="006E2CC9" w:rsidRPr="004D2375">
              <w:rPr>
                <w:rFonts w:asciiTheme="majorBidi" w:hAnsiTheme="majorBidi" w:cstheme="majorBidi"/>
                <w:spacing w:val="0"/>
              </w:rPr>
              <w:t xml:space="preserve"> </w:t>
            </w:r>
            <w:r w:rsidRPr="004D2375">
              <w:rPr>
                <w:rFonts w:asciiTheme="majorBidi" w:hAnsiTheme="majorBidi" w:cstheme="majorBidi"/>
                <w:spacing w:val="0"/>
              </w:rPr>
              <w:t>performance</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not</w:t>
            </w:r>
            <w:r w:rsidR="006E2CC9" w:rsidRPr="004D2375">
              <w:rPr>
                <w:rFonts w:asciiTheme="majorBidi" w:hAnsiTheme="majorBidi" w:cstheme="majorBidi"/>
                <w:spacing w:val="0"/>
              </w:rPr>
              <w:t xml:space="preserve"> </w:t>
            </w:r>
            <w:r w:rsidRPr="004D2375">
              <w:rPr>
                <w:rFonts w:asciiTheme="majorBidi" w:hAnsiTheme="majorBidi" w:cstheme="majorBidi"/>
                <w:spacing w:val="0"/>
              </w:rPr>
              <w:t>subject</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variation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on</w:t>
            </w:r>
            <w:r w:rsidR="006E2CC9" w:rsidRPr="004D2375">
              <w:rPr>
                <w:rFonts w:asciiTheme="majorBidi" w:hAnsiTheme="majorBidi" w:cstheme="majorBidi"/>
                <w:spacing w:val="0"/>
              </w:rPr>
              <w:t xml:space="preserve"> </w:t>
            </w:r>
            <w:r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Pr="004D2375">
              <w:rPr>
                <w:rFonts w:asciiTheme="majorBidi" w:hAnsiTheme="majorBidi" w:cstheme="majorBidi"/>
                <w:spacing w:val="0"/>
              </w:rPr>
              <w:t>account,</w:t>
            </w:r>
            <w:r w:rsidR="006E2CC9" w:rsidRPr="004D2375">
              <w:rPr>
                <w:rFonts w:asciiTheme="majorBidi" w:hAnsiTheme="majorBidi" w:cstheme="majorBidi"/>
                <w:spacing w:val="0"/>
              </w:rPr>
              <w:t xml:space="preserve"> </w:t>
            </w:r>
            <w:r w:rsidRPr="004D2375">
              <w:rPr>
                <w:rFonts w:asciiTheme="majorBidi" w:hAnsiTheme="majorBidi" w:cstheme="majorBidi"/>
                <w:spacing w:val="0"/>
              </w:rPr>
              <w:t>unless</w:t>
            </w:r>
            <w:r w:rsidR="006E2CC9" w:rsidRPr="004D2375">
              <w:rPr>
                <w:rFonts w:asciiTheme="majorBidi" w:hAnsiTheme="majorBidi" w:cstheme="majorBidi"/>
                <w:spacing w:val="0"/>
              </w:rPr>
              <w:t xml:space="preserve"> </w:t>
            </w:r>
            <w:r w:rsidRPr="004D2375">
              <w:rPr>
                <w:rFonts w:asciiTheme="majorBidi" w:hAnsiTheme="majorBidi" w:cstheme="majorBidi"/>
                <w:spacing w:val="0"/>
              </w:rPr>
              <w:t>otherwise</w:t>
            </w:r>
            <w:r w:rsidR="006E2CC9" w:rsidRPr="004D2375">
              <w:rPr>
                <w:rFonts w:asciiTheme="majorBidi" w:hAnsiTheme="majorBidi" w:cstheme="majorBidi"/>
                <w:spacing w:val="0"/>
              </w:rPr>
              <w:t xml:space="preserve"> </w:t>
            </w:r>
            <w:r w:rsidRPr="004D2375">
              <w:rPr>
                <w:rFonts w:asciiTheme="majorBidi" w:hAnsiTheme="majorBidi" w:cstheme="majorBidi"/>
                <w:spacing w:val="0"/>
              </w:rPr>
              <w:t>specified</w:t>
            </w:r>
            <w:r w:rsidR="006E2CC9" w:rsidRPr="004D2375">
              <w:rPr>
                <w:rFonts w:asciiTheme="majorBidi" w:hAnsiTheme="majorBidi" w:cstheme="majorBidi"/>
                <w:b/>
                <w:spacing w:val="0"/>
              </w:rPr>
              <w:t xml:space="preserve"> </w:t>
            </w:r>
            <w:r w:rsidRPr="004D2375">
              <w:rPr>
                <w:rFonts w:asciiTheme="majorBidi" w:hAnsiTheme="majorBidi" w:cstheme="majorBidi"/>
                <w:b/>
                <w:spacing w:val="0"/>
              </w:rPr>
              <w:t>in</w:t>
            </w:r>
            <w:r w:rsidR="006E2CC9" w:rsidRPr="004D2375">
              <w:rPr>
                <w:rFonts w:asciiTheme="majorBidi" w:hAnsiTheme="majorBidi" w:cstheme="majorBidi"/>
                <w:b/>
                <w:spacing w:val="0"/>
              </w:rPr>
              <w:t xml:space="preserve"> </w:t>
            </w:r>
            <w:r w:rsidRPr="004D2375">
              <w:rPr>
                <w:rFonts w:asciiTheme="majorBidi" w:hAnsiTheme="majorBidi" w:cstheme="majorBidi"/>
                <w:b/>
                <w:spacing w:val="0"/>
              </w:rPr>
              <w:t>the</w:t>
            </w:r>
            <w:r w:rsidR="006E2CC9" w:rsidRPr="004D2375">
              <w:rPr>
                <w:rFonts w:asciiTheme="majorBidi" w:hAnsiTheme="majorBidi" w:cstheme="majorBidi"/>
                <w:b/>
                <w:spacing w:val="0"/>
              </w:rPr>
              <w:t xml:space="preserve"> </w:t>
            </w:r>
            <w:r w:rsidRPr="004D2375">
              <w:rPr>
                <w:rFonts w:asciiTheme="majorBidi" w:hAnsiTheme="majorBidi" w:cstheme="majorBidi"/>
                <w:b/>
                <w:spacing w:val="0"/>
              </w:rPr>
              <w:t>BDS</w:t>
            </w:r>
            <w:r w:rsidR="00B61B59" w:rsidRPr="004D2375">
              <w:rPr>
                <w:rFonts w:asciiTheme="majorBidi" w:hAnsiTheme="majorBidi" w:cstheme="majorBidi"/>
                <w:b/>
                <w:spacing w:val="0"/>
              </w:rPr>
              <w:t>.</w:t>
            </w:r>
            <w:r w:rsidR="006E2CC9" w:rsidRPr="004D2375">
              <w:rPr>
                <w:rFonts w:asciiTheme="majorBidi" w:hAnsiTheme="majorBidi" w:cstheme="majorBidi"/>
                <w:b/>
                <w:spacing w:val="0"/>
              </w:rPr>
              <w:t xml:space="preserve"> </w:t>
            </w:r>
            <w:r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00307427"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submitted</w:t>
            </w:r>
            <w:r w:rsidR="006E2CC9" w:rsidRPr="004D2375">
              <w:rPr>
                <w:rFonts w:asciiTheme="majorBidi" w:hAnsiTheme="majorBidi" w:cstheme="majorBidi"/>
                <w:spacing w:val="0"/>
              </w:rPr>
              <w:t xml:space="preserve"> </w:t>
            </w:r>
            <w:r w:rsidRPr="004D2375">
              <w:rPr>
                <w:rFonts w:asciiTheme="majorBidi" w:hAnsiTheme="majorBidi" w:cstheme="majorBidi"/>
                <w:spacing w:val="0"/>
              </w:rPr>
              <w:t>with</w:t>
            </w:r>
            <w:r w:rsidR="006E2CC9" w:rsidRPr="004D2375">
              <w:rPr>
                <w:rFonts w:asciiTheme="majorBidi" w:hAnsiTheme="majorBidi" w:cstheme="majorBidi"/>
                <w:spacing w:val="0"/>
              </w:rPr>
              <w:t xml:space="preserve"> </w:t>
            </w:r>
            <w:r w:rsidRPr="004D2375">
              <w:rPr>
                <w:rFonts w:asciiTheme="majorBidi" w:hAnsiTheme="majorBidi" w:cstheme="majorBidi"/>
                <w:spacing w:val="0"/>
              </w:rPr>
              <w:t>an</w:t>
            </w:r>
            <w:r w:rsidR="006E2CC9" w:rsidRPr="004D2375">
              <w:rPr>
                <w:rFonts w:asciiTheme="majorBidi" w:hAnsiTheme="majorBidi" w:cstheme="majorBidi"/>
                <w:spacing w:val="0"/>
              </w:rPr>
              <w:t xml:space="preserve"> </w:t>
            </w:r>
            <w:r w:rsidRPr="004D2375">
              <w:rPr>
                <w:rFonts w:asciiTheme="majorBidi" w:hAnsiTheme="majorBidi" w:cstheme="majorBidi"/>
                <w:spacing w:val="0"/>
              </w:rPr>
              <w:t>adjustable</w:t>
            </w:r>
            <w:r w:rsidR="006E2CC9" w:rsidRPr="004D2375">
              <w:rPr>
                <w:rFonts w:asciiTheme="majorBidi" w:hAnsiTheme="majorBidi" w:cstheme="majorBidi"/>
                <w:spacing w:val="0"/>
              </w:rPr>
              <w:t xml:space="preserve"> </w:t>
            </w:r>
            <w:r w:rsidRPr="004D2375">
              <w:rPr>
                <w:rFonts w:asciiTheme="majorBidi" w:hAnsiTheme="majorBidi" w:cstheme="majorBidi"/>
                <w:spacing w:val="0"/>
              </w:rPr>
              <w:t>price</w:t>
            </w:r>
            <w:r w:rsidR="006E2CC9" w:rsidRPr="004D2375">
              <w:rPr>
                <w:rFonts w:asciiTheme="majorBidi" w:hAnsiTheme="majorBidi" w:cstheme="majorBidi"/>
                <w:spacing w:val="0"/>
              </w:rPr>
              <w:t xml:space="preserve"> </w:t>
            </w:r>
            <w:r w:rsidRPr="004D2375">
              <w:rPr>
                <w:rFonts w:asciiTheme="majorBidi" w:hAnsiTheme="majorBidi" w:cstheme="majorBidi"/>
                <w:spacing w:val="0"/>
              </w:rPr>
              <w:t>quotation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treated</w:t>
            </w:r>
            <w:r w:rsidR="006E2CC9" w:rsidRPr="004D2375">
              <w:rPr>
                <w:rFonts w:asciiTheme="majorBidi" w:hAnsiTheme="majorBidi" w:cstheme="majorBidi"/>
                <w:spacing w:val="0"/>
              </w:rPr>
              <w:t xml:space="preserve"> </w:t>
            </w:r>
            <w:r w:rsidRPr="004D2375">
              <w:rPr>
                <w:rFonts w:asciiTheme="majorBidi" w:hAnsiTheme="majorBidi" w:cstheme="majorBidi"/>
                <w:spacing w:val="0"/>
              </w:rPr>
              <w:t>as</w:t>
            </w:r>
            <w:r w:rsidR="006E2CC9" w:rsidRPr="004D2375">
              <w:rPr>
                <w:rFonts w:asciiTheme="majorBidi" w:hAnsiTheme="majorBidi" w:cstheme="majorBidi"/>
                <w:spacing w:val="0"/>
              </w:rPr>
              <w:t xml:space="preserve"> </w:t>
            </w:r>
            <w:r w:rsidRPr="004D2375">
              <w:rPr>
                <w:rFonts w:asciiTheme="majorBidi" w:hAnsiTheme="majorBidi" w:cstheme="majorBidi"/>
                <w:spacing w:val="0"/>
              </w:rPr>
              <w:t>nonresponsive</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rejected,</w:t>
            </w:r>
            <w:r w:rsidR="006E2CC9" w:rsidRPr="004D2375">
              <w:rPr>
                <w:rFonts w:asciiTheme="majorBidi" w:hAnsiTheme="majorBidi" w:cstheme="majorBidi"/>
                <w:spacing w:val="0"/>
              </w:rPr>
              <w:t xml:space="preserve"> </w:t>
            </w:r>
            <w:r w:rsidRPr="004D2375">
              <w:rPr>
                <w:rFonts w:asciiTheme="majorBidi" w:hAnsiTheme="majorBidi" w:cstheme="majorBidi"/>
                <w:spacing w:val="0"/>
              </w:rPr>
              <w:t>pursuant</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ITB</w:t>
            </w:r>
            <w:r w:rsidR="006E2CC9" w:rsidRPr="004D2375">
              <w:rPr>
                <w:rFonts w:asciiTheme="majorBidi" w:hAnsiTheme="majorBidi" w:cstheme="majorBidi"/>
                <w:spacing w:val="0"/>
              </w:rPr>
              <w:t xml:space="preserve"> </w:t>
            </w:r>
            <w:r w:rsidR="00A903F8" w:rsidRPr="004D2375">
              <w:rPr>
                <w:rFonts w:asciiTheme="majorBidi" w:hAnsiTheme="majorBidi" w:cstheme="majorBidi"/>
                <w:spacing w:val="0"/>
              </w:rPr>
              <w:t>31</w:t>
            </w:r>
            <w:r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Pr="004D2375">
              <w:rPr>
                <w:rFonts w:asciiTheme="majorBidi" w:hAnsiTheme="majorBidi" w:cstheme="majorBidi"/>
                <w:spacing w:val="0"/>
              </w:rPr>
              <w:t>However,</w:t>
            </w:r>
            <w:r w:rsidR="006E2CC9" w:rsidRPr="004D2375">
              <w:rPr>
                <w:rFonts w:asciiTheme="majorBidi" w:hAnsiTheme="majorBidi" w:cstheme="majorBidi"/>
                <w:spacing w:val="0"/>
              </w:rPr>
              <w:t xml:space="preserve"> </w:t>
            </w:r>
            <w:r w:rsidRPr="004D2375">
              <w:rPr>
                <w:rFonts w:asciiTheme="majorBidi" w:hAnsiTheme="majorBidi" w:cstheme="majorBidi"/>
                <w:spacing w:val="0"/>
              </w:rPr>
              <w:t>if</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accordance</w:t>
            </w:r>
            <w:r w:rsidR="006E2CC9" w:rsidRPr="004D2375">
              <w:rPr>
                <w:rFonts w:asciiTheme="majorBidi" w:hAnsiTheme="majorBidi" w:cstheme="majorBidi"/>
                <w:spacing w:val="0"/>
              </w:rPr>
              <w:t xml:space="preserve"> </w:t>
            </w:r>
            <w:r w:rsidRPr="004D2375">
              <w:rPr>
                <w:rFonts w:asciiTheme="majorBidi" w:hAnsiTheme="majorBidi" w:cstheme="majorBidi"/>
                <w:spacing w:val="0"/>
              </w:rPr>
              <w:t>with</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BDS,</w:t>
            </w:r>
            <w:r w:rsidR="006E2CC9" w:rsidRPr="004D2375">
              <w:rPr>
                <w:rFonts w:asciiTheme="majorBidi" w:hAnsiTheme="majorBidi" w:cstheme="majorBidi"/>
                <w:spacing w:val="0"/>
              </w:rPr>
              <w:t xml:space="preserve"> </w:t>
            </w:r>
            <w:r w:rsidRPr="004D2375">
              <w:rPr>
                <w:rFonts w:asciiTheme="majorBidi" w:hAnsiTheme="majorBidi" w:cstheme="majorBidi"/>
                <w:spacing w:val="0"/>
              </w:rPr>
              <w:t>prices</w:t>
            </w:r>
            <w:r w:rsidR="006E2CC9" w:rsidRPr="004D2375">
              <w:rPr>
                <w:rFonts w:asciiTheme="majorBidi" w:hAnsiTheme="majorBidi" w:cstheme="majorBidi"/>
                <w:spacing w:val="0"/>
              </w:rPr>
              <w:t xml:space="preserve"> </w:t>
            </w:r>
            <w:r w:rsidRPr="004D2375">
              <w:rPr>
                <w:rFonts w:asciiTheme="majorBidi" w:hAnsiTheme="majorBidi" w:cstheme="majorBidi"/>
                <w:spacing w:val="0"/>
              </w:rPr>
              <w:t>quoted</w:t>
            </w:r>
            <w:r w:rsidR="006E2CC9" w:rsidRPr="004D2375">
              <w:rPr>
                <w:rFonts w:asciiTheme="majorBidi" w:hAnsiTheme="majorBidi" w:cstheme="majorBidi"/>
                <w:spacing w:val="0"/>
              </w:rPr>
              <w:t xml:space="preserve"> </w:t>
            </w:r>
            <w:r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Bidder</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subject</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adjustment</w:t>
            </w:r>
            <w:r w:rsidR="006E2CC9" w:rsidRPr="004D2375">
              <w:rPr>
                <w:rFonts w:asciiTheme="majorBidi" w:hAnsiTheme="majorBidi" w:cstheme="majorBidi"/>
                <w:spacing w:val="0"/>
              </w:rPr>
              <w:t xml:space="preserve"> </w:t>
            </w:r>
            <w:r w:rsidRPr="004D2375">
              <w:rPr>
                <w:rFonts w:asciiTheme="majorBidi" w:hAnsiTheme="majorBidi" w:cstheme="majorBidi"/>
                <w:spacing w:val="0"/>
              </w:rPr>
              <w:t>during</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performance</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00307427"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submitted</w:t>
            </w:r>
            <w:r w:rsidR="006E2CC9" w:rsidRPr="004D2375">
              <w:rPr>
                <w:rFonts w:asciiTheme="majorBidi" w:hAnsiTheme="majorBidi" w:cstheme="majorBidi"/>
                <w:spacing w:val="0"/>
              </w:rPr>
              <w:t xml:space="preserve"> </w:t>
            </w:r>
            <w:r w:rsidRPr="004D2375">
              <w:rPr>
                <w:rFonts w:asciiTheme="majorBidi" w:hAnsiTheme="majorBidi" w:cstheme="majorBidi"/>
                <w:spacing w:val="0"/>
              </w:rPr>
              <w:t>with</w:t>
            </w:r>
            <w:r w:rsidR="006E2CC9" w:rsidRPr="004D2375">
              <w:rPr>
                <w:rFonts w:asciiTheme="majorBidi" w:hAnsiTheme="majorBidi" w:cstheme="majorBidi"/>
                <w:spacing w:val="0"/>
              </w:rPr>
              <w:t xml:space="preserve"> </w:t>
            </w:r>
            <w:r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Pr="004D2375">
              <w:rPr>
                <w:rFonts w:asciiTheme="majorBidi" w:hAnsiTheme="majorBidi" w:cstheme="majorBidi"/>
                <w:spacing w:val="0"/>
              </w:rPr>
              <w:t>fixed</w:t>
            </w:r>
            <w:r w:rsidR="006E2CC9" w:rsidRPr="004D2375">
              <w:rPr>
                <w:rFonts w:asciiTheme="majorBidi" w:hAnsiTheme="majorBidi" w:cstheme="majorBidi"/>
                <w:spacing w:val="0"/>
              </w:rPr>
              <w:t xml:space="preserve"> </w:t>
            </w:r>
            <w:r w:rsidRPr="004D2375">
              <w:rPr>
                <w:rFonts w:asciiTheme="majorBidi" w:hAnsiTheme="majorBidi" w:cstheme="majorBidi"/>
                <w:spacing w:val="0"/>
              </w:rPr>
              <w:t>price</w:t>
            </w:r>
            <w:r w:rsidR="006E2CC9" w:rsidRPr="004D2375">
              <w:rPr>
                <w:rFonts w:asciiTheme="majorBidi" w:hAnsiTheme="majorBidi" w:cstheme="majorBidi"/>
                <w:spacing w:val="0"/>
              </w:rPr>
              <w:t xml:space="preserve"> </w:t>
            </w:r>
            <w:r w:rsidRPr="004D2375">
              <w:rPr>
                <w:rFonts w:asciiTheme="majorBidi" w:hAnsiTheme="majorBidi" w:cstheme="majorBidi"/>
                <w:spacing w:val="0"/>
              </w:rPr>
              <w:lastRenderedPageBreak/>
              <w:t>quotation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not</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rejected,</w:t>
            </w:r>
            <w:r w:rsidR="006E2CC9" w:rsidRPr="004D2375">
              <w:rPr>
                <w:rFonts w:asciiTheme="majorBidi" w:hAnsiTheme="majorBidi" w:cstheme="majorBidi"/>
                <w:spacing w:val="0"/>
              </w:rPr>
              <w:t xml:space="preserve"> </w:t>
            </w:r>
            <w:r w:rsidRPr="004D2375">
              <w:rPr>
                <w:rFonts w:asciiTheme="majorBidi" w:hAnsiTheme="majorBidi" w:cstheme="majorBidi"/>
                <w:spacing w:val="0"/>
              </w:rPr>
              <w:t>but</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price</w:t>
            </w:r>
            <w:r w:rsidR="006E2CC9" w:rsidRPr="004D2375">
              <w:rPr>
                <w:rFonts w:asciiTheme="majorBidi" w:hAnsiTheme="majorBidi" w:cstheme="majorBidi"/>
                <w:spacing w:val="0"/>
              </w:rPr>
              <w:t xml:space="preserve"> </w:t>
            </w:r>
            <w:r w:rsidRPr="004D2375">
              <w:rPr>
                <w:rFonts w:asciiTheme="majorBidi" w:hAnsiTheme="majorBidi" w:cstheme="majorBidi"/>
                <w:spacing w:val="0"/>
              </w:rPr>
              <w:t>adjustment</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treated</w:t>
            </w:r>
            <w:r w:rsidR="006E2CC9" w:rsidRPr="004D2375">
              <w:rPr>
                <w:rFonts w:asciiTheme="majorBidi" w:hAnsiTheme="majorBidi" w:cstheme="majorBidi"/>
                <w:spacing w:val="0"/>
              </w:rPr>
              <w:t xml:space="preserve"> </w:t>
            </w:r>
            <w:r w:rsidRPr="004D2375">
              <w:rPr>
                <w:rFonts w:asciiTheme="majorBidi" w:hAnsiTheme="majorBidi" w:cstheme="majorBidi"/>
                <w:spacing w:val="0"/>
              </w:rPr>
              <w:t>as</w:t>
            </w:r>
            <w:r w:rsidR="006E2CC9" w:rsidRPr="004D2375">
              <w:rPr>
                <w:rFonts w:asciiTheme="majorBidi" w:hAnsiTheme="majorBidi" w:cstheme="majorBidi"/>
                <w:spacing w:val="0"/>
              </w:rPr>
              <w:t xml:space="preserve"> </w:t>
            </w:r>
            <w:r w:rsidRPr="004D2375">
              <w:rPr>
                <w:rFonts w:asciiTheme="majorBidi" w:hAnsiTheme="majorBidi" w:cstheme="majorBidi"/>
                <w:spacing w:val="0"/>
              </w:rPr>
              <w:t>zero.</w:t>
            </w:r>
          </w:p>
          <w:p w14:paraId="377821EA" w14:textId="5B860636" w:rsidR="00ED0D94" w:rsidRPr="004D2375" w:rsidRDefault="00ED0D94" w:rsidP="00511F5D">
            <w:pPr>
              <w:pStyle w:val="Sub-ClauseText"/>
              <w:numPr>
                <w:ilvl w:val="1"/>
                <w:numId w:val="65"/>
              </w:numPr>
              <w:rPr>
                <w:rFonts w:asciiTheme="majorBidi" w:hAnsiTheme="majorBidi" w:cstheme="majorBidi"/>
                <w:spacing w:val="0"/>
              </w:rPr>
            </w:pPr>
            <w:r w:rsidRPr="004D2375">
              <w:rPr>
                <w:rFonts w:asciiTheme="majorBidi" w:hAnsiTheme="majorBidi" w:cstheme="majorBidi"/>
                <w:spacing w:val="0"/>
              </w:rPr>
              <w:t>If</w:t>
            </w:r>
            <w:r w:rsidR="006E2CC9" w:rsidRPr="004D2375">
              <w:rPr>
                <w:rFonts w:asciiTheme="majorBidi" w:hAnsiTheme="majorBidi" w:cstheme="majorBidi"/>
                <w:spacing w:val="0"/>
              </w:rPr>
              <w:t xml:space="preserve"> </w:t>
            </w:r>
            <w:r w:rsidRPr="004D2375">
              <w:rPr>
                <w:rFonts w:asciiTheme="majorBidi" w:hAnsiTheme="majorBidi" w:cstheme="majorBidi"/>
                <w:spacing w:val="0"/>
              </w:rPr>
              <w:t>so</w:t>
            </w:r>
            <w:r w:rsidR="006E2CC9" w:rsidRPr="004D2375">
              <w:rPr>
                <w:rFonts w:asciiTheme="majorBidi" w:hAnsiTheme="majorBidi" w:cstheme="majorBidi"/>
                <w:spacing w:val="0"/>
              </w:rPr>
              <w:t xml:space="preserve"> </w:t>
            </w:r>
            <w:r w:rsidRPr="004D2375">
              <w:rPr>
                <w:rFonts w:asciiTheme="majorBidi" w:hAnsiTheme="majorBidi" w:cstheme="majorBidi"/>
                <w:spacing w:val="0"/>
              </w:rPr>
              <w:t>specified</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ITB</w:t>
            </w:r>
            <w:r w:rsidR="006E2CC9" w:rsidRPr="004D2375">
              <w:rPr>
                <w:rFonts w:asciiTheme="majorBidi" w:hAnsiTheme="majorBidi" w:cstheme="majorBidi"/>
                <w:spacing w:val="0"/>
              </w:rPr>
              <w:t xml:space="preserve"> </w:t>
            </w:r>
            <w:r w:rsidRPr="004D2375">
              <w:rPr>
                <w:rFonts w:asciiTheme="majorBidi" w:hAnsiTheme="majorBidi" w:cstheme="majorBidi"/>
                <w:spacing w:val="0"/>
              </w:rPr>
              <w:t>1.1,</w:t>
            </w:r>
            <w:r w:rsidR="006E2CC9" w:rsidRPr="004D2375">
              <w:rPr>
                <w:rFonts w:asciiTheme="majorBidi" w:hAnsiTheme="majorBidi" w:cstheme="majorBidi"/>
                <w:spacing w:val="0"/>
              </w:rPr>
              <w:t xml:space="preserve"> </w:t>
            </w:r>
            <w:r w:rsidR="00307427" w:rsidRPr="004D2375">
              <w:rPr>
                <w:rFonts w:asciiTheme="majorBidi" w:hAnsiTheme="majorBidi" w:cstheme="majorBidi"/>
                <w:spacing w:val="0"/>
              </w:rPr>
              <w:t>Bid</w:t>
            </w:r>
            <w:r w:rsidRPr="004D2375">
              <w:rPr>
                <w:rFonts w:asciiTheme="majorBidi" w:hAnsiTheme="majorBidi" w:cstheme="majorBidi"/>
                <w:spacing w:val="0"/>
              </w:rPr>
              <w:t>s</w:t>
            </w:r>
            <w:r w:rsidR="006E2CC9" w:rsidRPr="004D2375">
              <w:rPr>
                <w:rFonts w:asciiTheme="majorBidi" w:hAnsiTheme="majorBidi" w:cstheme="majorBidi"/>
                <w:spacing w:val="0"/>
              </w:rPr>
              <w:t xml:space="preserve"> </w:t>
            </w:r>
            <w:r w:rsidRPr="004D2375">
              <w:rPr>
                <w:rFonts w:asciiTheme="majorBidi" w:hAnsiTheme="majorBidi" w:cstheme="majorBidi"/>
                <w:spacing w:val="0"/>
              </w:rPr>
              <w:t>are</w:t>
            </w:r>
            <w:r w:rsidR="006E2CC9" w:rsidRPr="004D2375">
              <w:rPr>
                <w:rFonts w:asciiTheme="majorBidi" w:hAnsiTheme="majorBidi" w:cstheme="majorBidi"/>
                <w:spacing w:val="0"/>
              </w:rPr>
              <w:t xml:space="preserve"> </w:t>
            </w:r>
            <w:r w:rsidRPr="004D2375">
              <w:rPr>
                <w:rFonts w:asciiTheme="majorBidi" w:hAnsiTheme="majorBidi" w:cstheme="majorBidi"/>
                <w:spacing w:val="0"/>
              </w:rPr>
              <w:t>being</w:t>
            </w:r>
            <w:r w:rsidR="006E2CC9" w:rsidRPr="004D2375">
              <w:rPr>
                <w:rFonts w:asciiTheme="majorBidi" w:hAnsiTheme="majorBidi" w:cstheme="majorBidi"/>
                <w:spacing w:val="0"/>
              </w:rPr>
              <w:t xml:space="preserve"> </w:t>
            </w:r>
            <w:r w:rsidRPr="004D2375">
              <w:rPr>
                <w:rFonts w:asciiTheme="majorBidi" w:hAnsiTheme="majorBidi" w:cstheme="majorBidi"/>
                <w:spacing w:val="0"/>
              </w:rPr>
              <w:t>invited</w:t>
            </w:r>
            <w:r w:rsidR="006E2CC9" w:rsidRPr="004D2375">
              <w:rPr>
                <w:rFonts w:asciiTheme="majorBidi" w:hAnsiTheme="majorBidi" w:cstheme="majorBidi"/>
                <w:spacing w:val="0"/>
              </w:rPr>
              <w:t xml:space="preserve"> </w:t>
            </w:r>
            <w:r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Pr="004D2375">
              <w:rPr>
                <w:rFonts w:asciiTheme="majorBidi" w:hAnsiTheme="majorBidi" w:cstheme="majorBidi"/>
                <w:spacing w:val="0"/>
              </w:rPr>
              <w:t>individual</w:t>
            </w:r>
            <w:r w:rsidR="006E2CC9" w:rsidRPr="004D2375">
              <w:rPr>
                <w:rFonts w:asciiTheme="majorBidi" w:hAnsiTheme="majorBidi" w:cstheme="majorBidi"/>
                <w:spacing w:val="0"/>
              </w:rPr>
              <w:t xml:space="preserve"> </w:t>
            </w:r>
            <w:r w:rsidRPr="004D2375">
              <w:rPr>
                <w:rFonts w:asciiTheme="majorBidi" w:hAnsiTheme="majorBidi" w:cstheme="majorBidi"/>
                <w:spacing w:val="0"/>
              </w:rPr>
              <w:t>lots</w:t>
            </w:r>
            <w:r w:rsidR="006E2CC9" w:rsidRPr="004D2375">
              <w:rPr>
                <w:rFonts w:asciiTheme="majorBidi" w:hAnsiTheme="majorBidi" w:cstheme="majorBidi"/>
                <w:spacing w:val="0"/>
              </w:rPr>
              <w:t xml:space="preserve"> </w:t>
            </w:r>
            <w:r w:rsidRPr="004D2375">
              <w:rPr>
                <w:rFonts w:asciiTheme="majorBidi" w:hAnsiTheme="majorBidi" w:cstheme="majorBidi"/>
                <w:spacing w:val="0"/>
              </w:rPr>
              <w:t>(contracts)</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Pr="004D2375">
              <w:rPr>
                <w:rFonts w:asciiTheme="majorBidi" w:hAnsiTheme="majorBidi" w:cstheme="majorBidi"/>
                <w:spacing w:val="0"/>
              </w:rPr>
              <w:t>combination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lots</w:t>
            </w:r>
            <w:r w:rsidR="006E2CC9" w:rsidRPr="004D2375">
              <w:rPr>
                <w:rFonts w:asciiTheme="majorBidi" w:hAnsiTheme="majorBidi" w:cstheme="majorBidi"/>
                <w:spacing w:val="0"/>
              </w:rPr>
              <w:t xml:space="preserve"> </w:t>
            </w:r>
            <w:r w:rsidRPr="004D2375">
              <w:rPr>
                <w:rFonts w:asciiTheme="majorBidi" w:hAnsiTheme="majorBidi" w:cstheme="majorBidi"/>
                <w:spacing w:val="0"/>
              </w:rPr>
              <w:t>(packages).</w:t>
            </w:r>
            <w:r w:rsidR="006E2CC9" w:rsidRPr="004D2375">
              <w:rPr>
                <w:rFonts w:asciiTheme="majorBidi" w:hAnsiTheme="majorBidi" w:cstheme="majorBidi"/>
                <w:spacing w:val="0"/>
              </w:rPr>
              <w:t xml:space="preserve"> </w:t>
            </w:r>
            <w:r w:rsidRPr="004D2375">
              <w:rPr>
                <w:rFonts w:asciiTheme="majorBidi" w:hAnsiTheme="majorBidi" w:cstheme="majorBidi"/>
                <w:spacing w:val="0"/>
              </w:rPr>
              <w:t>Unless</w:t>
            </w:r>
            <w:r w:rsidR="006E2CC9" w:rsidRPr="004D2375">
              <w:rPr>
                <w:rFonts w:asciiTheme="majorBidi" w:hAnsiTheme="majorBidi" w:cstheme="majorBidi"/>
                <w:spacing w:val="0"/>
              </w:rPr>
              <w:t xml:space="preserve"> </w:t>
            </w:r>
            <w:r w:rsidRPr="004D2375">
              <w:rPr>
                <w:rFonts w:asciiTheme="majorBidi" w:hAnsiTheme="majorBidi" w:cstheme="majorBidi"/>
                <w:spacing w:val="0"/>
              </w:rPr>
              <w:t>otherwise</w:t>
            </w:r>
            <w:r w:rsidR="006E2CC9" w:rsidRPr="004D2375">
              <w:rPr>
                <w:rFonts w:asciiTheme="majorBidi" w:hAnsiTheme="majorBidi" w:cstheme="majorBidi"/>
                <w:spacing w:val="0"/>
              </w:rPr>
              <w:t xml:space="preserve"> </w:t>
            </w:r>
            <w:r w:rsidRPr="004D2375">
              <w:rPr>
                <w:rFonts w:asciiTheme="majorBidi" w:hAnsiTheme="majorBidi" w:cstheme="majorBidi"/>
                <w:spacing w:val="0"/>
              </w:rPr>
              <w:t>specified</w:t>
            </w:r>
            <w:r w:rsidR="006E2CC9" w:rsidRPr="004D2375">
              <w:rPr>
                <w:rFonts w:asciiTheme="majorBidi" w:hAnsiTheme="majorBidi" w:cstheme="majorBidi"/>
                <w:b/>
                <w:spacing w:val="0"/>
              </w:rPr>
              <w:t xml:space="preserve"> </w:t>
            </w:r>
            <w:r w:rsidRPr="004D2375">
              <w:rPr>
                <w:rFonts w:asciiTheme="majorBidi" w:hAnsiTheme="majorBidi" w:cstheme="majorBidi"/>
                <w:b/>
                <w:spacing w:val="0"/>
              </w:rPr>
              <w:t>in</w:t>
            </w:r>
            <w:r w:rsidR="006E2CC9" w:rsidRPr="004D2375">
              <w:rPr>
                <w:rFonts w:asciiTheme="majorBidi" w:hAnsiTheme="majorBidi" w:cstheme="majorBidi"/>
                <w:b/>
                <w:spacing w:val="0"/>
              </w:rPr>
              <w:t xml:space="preserve"> </w:t>
            </w:r>
            <w:r w:rsidRPr="004D2375">
              <w:rPr>
                <w:rFonts w:asciiTheme="majorBidi" w:hAnsiTheme="majorBidi" w:cstheme="majorBidi"/>
                <w:b/>
                <w:spacing w:val="0"/>
              </w:rPr>
              <w:t>the</w:t>
            </w:r>
            <w:r w:rsidR="006E2CC9" w:rsidRPr="004D2375">
              <w:rPr>
                <w:rFonts w:asciiTheme="majorBidi" w:hAnsiTheme="majorBidi" w:cstheme="majorBidi"/>
                <w:b/>
                <w:spacing w:val="0"/>
              </w:rPr>
              <w:t xml:space="preserve"> </w:t>
            </w:r>
            <w:r w:rsidRPr="004D2375">
              <w:rPr>
                <w:rFonts w:asciiTheme="majorBidi" w:hAnsiTheme="majorBidi" w:cstheme="majorBidi"/>
                <w:b/>
                <w:spacing w:val="0"/>
              </w:rPr>
              <w:t>BDS,</w:t>
            </w:r>
            <w:r w:rsidR="006E2CC9" w:rsidRPr="004D2375">
              <w:rPr>
                <w:rFonts w:asciiTheme="majorBidi" w:hAnsiTheme="majorBidi" w:cstheme="majorBidi"/>
                <w:spacing w:val="0"/>
              </w:rPr>
              <w:t xml:space="preserve"> </w:t>
            </w:r>
            <w:r w:rsidRPr="004D2375">
              <w:rPr>
                <w:rFonts w:asciiTheme="majorBidi" w:hAnsiTheme="majorBidi" w:cstheme="majorBidi"/>
                <w:spacing w:val="0"/>
              </w:rPr>
              <w:t>prices</w:t>
            </w:r>
            <w:r w:rsidR="006E2CC9" w:rsidRPr="004D2375">
              <w:rPr>
                <w:rFonts w:asciiTheme="majorBidi" w:hAnsiTheme="majorBidi" w:cstheme="majorBidi"/>
                <w:spacing w:val="0"/>
              </w:rPr>
              <w:t xml:space="preserve"> </w:t>
            </w:r>
            <w:r w:rsidRPr="004D2375">
              <w:rPr>
                <w:rFonts w:asciiTheme="majorBidi" w:hAnsiTheme="majorBidi" w:cstheme="majorBidi"/>
                <w:spacing w:val="0"/>
              </w:rPr>
              <w:t>quoted</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correspond</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100%</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items</w:t>
            </w:r>
            <w:r w:rsidR="006E2CC9" w:rsidRPr="004D2375">
              <w:rPr>
                <w:rFonts w:asciiTheme="majorBidi" w:hAnsiTheme="majorBidi" w:cstheme="majorBidi"/>
                <w:spacing w:val="0"/>
              </w:rPr>
              <w:t xml:space="preserve"> </w:t>
            </w:r>
            <w:r w:rsidRPr="004D2375">
              <w:rPr>
                <w:rFonts w:asciiTheme="majorBidi" w:hAnsiTheme="majorBidi" w:cstheme="majorBidi"/>
                <w:spacing w:val="0"/>
              </w:rPr>
              <w:t>specified</w:t>
            </w:r>
            <w:r w:rsidR="006E2CC9" w:rsidRPr="004D2375">
              <w:rPr>
                <w:rFonts w:asciiTheme="majorBidi" w:hAnsiTheme="majorBidi" w:cstheme="majorBidi"/>
                <w:spacing w:val="0"/>
              </w:rPr>
              <w:t xml:space="preserve"> </w:t>
            </w:r>
            <w:r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Pr="004D2375">
              <w:rPr>
                <w:rFonts w:asciiTheme="majorBidi" w:hAnsiTheme="majorBidi" w:cstheme="majorBidi"/>
                <w:spacing w:val="0"/>
              </w:rPr>
              <w:t>each</w:t>
            </w:r>
            <w:r w:rsidR="006E2CC9" w:rsidRPr="004D2375">
              <w:rPr>
                <w:rFonts w:asciiTheme="majorBidi" w:hAnsiTheme="majorBidi" w:cstheme="majorBidi"/>
                <w:spacing w:val="0"/>
              </w:rPr>
              <w:t xml:space="preserve"> </w:t>
            </w:r>
            <w:r w:rsidRPr="004D2375">
              <w:rPr>
                <w:rFonts w:asciiTheme="majorBidi" w:hAnsiTheme="majorBidi" w:cstheme="majorBidi"/>
                <w:spacing w:val="0"/>
              </w:rPr>
              <w:t>lot</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100%</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quantities</w:t>
            </w:r>
            <w:r w:rsidR="006E2CC9" w:rsidRPr="004D2375">
              <w:rPr>
                <w:rFonts w:asciiTheme="majorBidi" w:hAnsiTheme="majorBidi" w:cstheme="majorBidi"/>
                <w:spacing w:val="0"/>
              </w:rPr>
              <w:t xml:space="preserve"> </w:t>
            </w:r>
            <w:r w:rsidRPr="004D2375">
              <w:rPr>
                <w:rFonts w:asciiTheme="majorBidi" w:hAnsiTheme="majorBidi" w:cstheme="majorBidi"/>
                <w:spacing w:val="0"/>
              </w:rPr>
              <w:t>specified</w:t>
            </w:r>
            <w:r w:rsidR="006E2CC9" w:rsidRPr="004D2375">
              <w:rPr>
                <w:rFonts w:asciiTheme="majorBidi" w:hAnsiTheme="majorBidi" w:cstheme="majorBidi"/>
                <w:spacing w:val="0"/>
              </w:rPr>
              <w:t xml:space="preserve"> </w:t>
            </w:r>
            <w:r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Pr="004D2375">
              <w:rPr>
                <w:rFonts w:asciiTheme="majorBidi" w:hAnsiTheme="majorBidi" w:cstheme="majorBidi"/>
                <w:spacing w:val="0"/>
              </w:rPr>
              <w:t>each</w:t>
            </w:r>
            <w:r w:rsidR="006E2CC9" w:rsidRPr="004D2375">
              <w:rPr>
                <w:rFonts w:asciiTheme="majorBidi" w:hAnsiTheme="majorBidi" w:cstheme="majorBidi"/>
                <w:spacing w:val="0"/>
              </w:rPr>
              <w:t xml:space="preserve"> </w:t>
            </w:r>
            <w:r w:rsidRPr="004D2375">
              <w:rPr>
                <w:rFonts w:asciiTheme="majorBidi" w:hAnsiTheme="majorBidi" w:cstheme="majorBidi"/>
                <w:spacing w:val="0"/>
              </w:rPr>
              <w:t>item</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Pr="004D2375">
              <w:rPr>
                <w:rFonts w:asciiTheme="majorBidi" w:hAnsiTheme="majorBidi" w:cstheme="majorBidi"/>
                <w:spacing w:val="0"/>
              </w:rPr>
              <w:t>lot.</w:t>
            </w:r>
            <w:r w:rsidR="006E2CC9" w:rsidRPr="004D2375">
              <w:rPr>
                <w:rFonts w:asciiTheme="majorBidi" w:hAnsiTheme="majorBidi" w:cstheme="majorBidi"/>
                <w:spacing w:val="0"/>
              </w:rPr>
              <w:t xml:space="preserve"> </w:t>
            </w:r>
            <w:r w:rsidRPr="004D2375">
              <w:rPr>
                <w:rFonts w:asciiTheme="majorBidi" w:hAnsiTheme="majorBidi" w:cstheme="majorBidi"/>
                <w:spacing w:val="0"/>
              </w:rPr>
              <w:t>Bidders</w:t>
            </w:r>
            <w:r w:rsidR="006E2CC9" w:rsidRPr="004D2375">
              <w:rPr>
                <w:rFonts w:asciiTheme="majorBidi" w:hAnsiTheme="majorBidi" w:cstheme="majorBidi"/>
                <w:spacing w:val="0"/>
              </w:rPr>
              <w:t xml:space="preserve"> </w:t>
            </w:r>
            <w:r w:rsidRPr="004D2375">
              <w:rPr>
                <w:rFonts w:asciiTheme="majorBidi" w:hAnsiTheme="majorBidi" w:cstheme="majorBidi"/>
                <w:spacing w:val="0"/>
              </w:rPr>
              <w:t>wishing</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offer</w:t>
            </w:r>
            <w:r w:rsidR="006E2CC9" w:rsidRPr="004D2375">
              <w:rPr>
                <w:rFonts w:asciiTheme="majorBidi" w:hAnsiTheme="majorBidi" w:cstheme="majorBidi"/>
                <w:spacing w:val="0"/>
              </w:rPr>
              <w:t xml:space="preserve"> </w:t>
            </w:r>
            <w:r w:rsidRPr="004D2375">
              <w:rPr>
                <w:rFonts w:asciiTheme="majorBidi" w:hAnsiTheme="majorBidi" w:cstheme="majorBidi"/>
                <w:spacing w:val="0"/>
              </w:rPr>
              <w:t>discounts</w:t>
            </w:r>
            <w:r w:rsidR="006E2CC9" w:rsidRPr="004D2375">
              <w:rPr>
                <w:rFonts w:asciiTheme="majorBidi" w:hAnsiTheme="majorBidi" w:cstheme="majorBidi"/>
                <w:spacing w:val="0"/>
              </w:rPr>
              <w:t xml:space="preserve"> </w:t>
            </w:r>
            <w:r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award</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more</w:t>
            </w:r>
            <w:r w:rsidR="006E2CC9" w:rsidRPr="004D2375">
              <w:rPr>
                <w:rFonts w:asciiTheme="majorBidi" w:hAnsiTheme="majorBidi" w:cstheme="majorBidi"/>
                <w:spacing w:val="0"/>
              </w:rPr>
              <w:t xml:space="preserve"> </w:t>
            </w:r>
            <w:r w:rsidRPr="004D2375">
              <w:rPr>
                <w:rFonts w:asciiTheme="majorBidi" w:hAnsiTheme="majorBidi" w:cstheme="majorBidi"/>
                <w:spacing w:val="0"/>
              </w:rPr>
              <w:t>than</w:t>
            </w:r>
            <w:r w:rsidR="006E2CC9" w:rsidRPr="004D2375">
              <w:rPr>
                <w:rFonts w:asciiTheme="majorBidi" w:hAnsiTheme="majorBidi" w:cstheme="majorBidi"/>
                <w:spacing w:val="0"/>
              </w:rPr>
              <w:t xml:space="preserve"> </w:t>
            </w:r>
            <w:r w:rsidRPr="004D2375">
              <w:rPr>
                <w:rFonts w:asciiTheme="majorBidi" w:hAnsiTheme="majorBidi" w:cstheme="majorBidi"/>
                <w:spacing w:val="0"/>
              </w:rPr>
              <w:t>one</w:t>
            </w:r>
            <w:r w:rsidR="006E2CC9" w:rsidRPr="004D2375">
              <w:rPr>
                <w:rFonts w:asciiTheme="majorBidi" w:hAnsiTheme="majorBidi" w:cstheme="majorBidi"/>
                <w:spacing w:val="0"/>
              </w:rPr>
              <w:t xml:space="preserve"> </w:t>
            </w:r>
            <w:r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specify</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their</w:t>
            </w:r>
            <w:r w:rsidR="006E2CC9" w:rsidRPr="004D2375">
              <w:rPr>
                <w:rFonts w:asciiTheme="majorBidi" w:hAnsiTheme="majorBidi" w:cstheme="majorBidi"/>
                <w:spacing w:val="0"/>
              </w:rPr>
              <w:t xml:space="preserve"> </w:t>
            </w:r>
            <w:r w:rsidR="00307427"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price</w:t>
            </w:r>
            <w:r w:rsidR="006E2CC9" w:rsidRPr="004D2375">
              <w:rPr>
                <w:rFonts w:asciiTheme="majorBidi" w:hAnsiTheme="majorBidi" w:cstheme="majorBidi"/>
                <w:spacing w:val="0"/>
              </w:rPr>
              <w:t xml:space="preserve"> </w:t>
            </w:r>
            <w:r w:rsidRPr="004D2375">
              <w:rPr>
                <w:rFonts w:asciiTheme="majorBidi" w:hAnsiTheme="majorBidi" w:cstheme="majorBidi"/>
                <w:spacing w:val="0"/>
              </w:rPr>
              <w:t>reductions</w:t>
            </w:r>
            <w:r w:rsidR="006E2CC9" w:rsidRPr="004D2375">
              <w:rPr>
                <w:rFonts w:asciiTheme="majorBidi" w:hAnsiTheme="majorBidi" w:cstheme="majorBidi"/>
                <w:spacing w:val="0"/>
              </w:rPr>
              <w:t xml:space="preserve"> </w:t>
            </w:r>
            <w:r w:rsidRPr="004D2375">
              <w:rPr>
                <w:rFonts w:asciiTheme="majorBidi" w:hAnsiTheme="majorBidi" w:cstheme="majorBidi"/>
                <w:spacing w:val="0"/>
              </w:rPr>
              <w:t>applicable</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each</w:t>
            </w:r>
            <w:r w:rsidR="006E2CC9" w:rsidRPr="004D2375">
              <w:rPr>
                <w:rFonts w:asciiTheme="majorBidi" w:hAnsiTheme="majorBidi" w:cstheme="majorBidi"/>
                <w:spacing w:val="0"/>
              </w:rPr>
              <w:t xml:space="preserve"> </w:t>
            </w:r>
            <w:r w:rsidRPr="004D2375">
              <w:rPr>
                <w:rFonts w:asciiTheme="majorBidi" w:hAnsiTheme="majorBidi" w:cstheme="majorBidi"/>
                <w:spacing w:val="0"/>
              </w:rPr>
              <w:t>package,</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alternatively,</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individual</w:t>
            </w:r>
            <w:r w:rsidR="006E2CC9" w:rsidRPr="004D2375">
              <w:rPr>
                <w:rFonts w:asciiTheme="majorBidi" w:hAnsiTheme="majorBidi" w:cstheme="majorBidi"/>
                <w:spacing w:val="0"/>
              </w:rPr>
              <w:t xml:space="preserve"> </w:t>
            </w:r>
            <w:r w:rsidRPr="004D2375">
              <w:rPr>
                <w:rFonts w:asciiTheme="majorBidi" w:hAnsiTheme="majorBidi" w:cstheme="majorBidi"/>
                <w:spacing w:val="0"/>
              </w:rPr>
              <w:t>Contracts</w:t>
            </w:r>
            <w:r w:rsidR="006E2CC9" w:rsidRPr="004D2375">
              <w:rPr>
                <w:rFonts w:asciiTheme="majorBidi" w:hAnsiTheme="majorBidi" w:cstheme="majorBidi"/>
                <w:spacing w:val="0"/>
              </w:rPr>
              <w:t xml:space="preserve"> </w:t>
            </w:r>
            <w:r w:rsidRPr="004D2375">
              <w:rPr>
                <w:rFonts w:asciiTheme="majorBidi" w:hAnsiTheme="majorBidi" w:cstheme="majorBidi"/>
                <w:spacing w:val="0"/>
              </w:rPr>
              <w:t>within</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package.</w:t>
            </w:r>
            <w:r w:rsidR="006E2CC9" w:rsidRPr="004D2375">
              <w:rPr>
                <w:rFonts w:asciiTheme="majorBidi" w:hAnsiTheme="majorBidi" w:cstheme="majorBidi"/>
                <w:spacing w:val="0"/>
              </w:rPr>
              <w:t xml:space="preserve"> </w:t>
            </w:r>
            <w:r w:rsidR="00176738" w:rsidRPr="004D2375">
              <w:rPr>
                <w:rFonts w:asciiTheme="majorBidi" w:hAnsiTheme="majorBidi" w:cstheme="majorBidi"/>
                <w:b/>
                <w:noProof/>
                <w:szCs w:val="24"/>
              </w:rPr>
              <w:t xml:space="preserve">However, discounts that are conditional on the award of more that one lot will not be considered for </w:t>
            </w:r>
            <w:r w:rsidR="00176738" w:rsidRPr="004D2375">
              <w:rPr>
                <w:rFonts w:asciiTheme="majorBidi" w:hAnsiTheme="majorBidi" w:cstheme="majorBidi"/>
                <w:b/>
                <w:noProof/>
              </w:rPr>
              <w:t xml:space="preserve">bid </w:t>
            </w:r>
            <w:r w:rsidR="00176738" w:rsidRPr="004D2375">
              <w:rPr>
                <w:rFonts w:asciiTheme="majorBidi" w:hAnsiTheme="majorBidi" w:cstheme="majorBidi"/>
                <w:b/>
                <w:noProof/>
                <w:szCs w:val="24"/>
              </w:rPr>
              <w:t>evaluation purpose</w:t>
            </w:r>
            <w:r w:rsidRPr="004D2375">
              <w:rPr>
                <w:rFonts w:asciiTheme="majorBidi" w:hAnsiTheme="majorBidi" w:cstheme="majorBidi"/>
                <w:spacing w:val="0"/>
              </w:rPr>
              <w:t>.</w:t>
            </w:r>
          </w:p>
          <w:p w14:paraId="16B9CD66" w14:textId="77777777" w:rsidR="00ED0D94" w:rsidRPr="004D2375" w:rsidRDefault="00ED0D94" w:rsidP="00511F5D">
            <w:pPr>
              <w:pStyle w:val="Sub-ClauseText"/>
              <w:numPr>
                <w:ilvl w:val="1"/>
                <w:numId w:val="65"/>
              </w:numPr>
              <w:rPr>
                <w:rFonts w:asciiTheme="majorBidi" w:hAnsiTheme="majorBidi" w:cstheme="majorBidi"/>
                <w:spacing w:val="0"/>
              </w:rPr>
            </w:pP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terms</w:t>
            </w:r>
            <w:r w:rsidR="006E2CC9" w:rsidRPr="004D2375">
              <w:rPr>
                <w:rFonts w:asciiTheme="majorBidi" w:hAnsiTheme="majorBidi" w:cstheme="majorBidi"/>
                <w:spacing w:val="0"/>
              </w:rPr>
              <w:t xml:space="preserve"> </w:t>
            </w:r>
            <w:r w:rsidRPr="004D2375">
              <w:rPr>
                <w:rFonts w:asciiTheme="majorBidi" w:hAnsiTheme="majorBidi" w:cstheme="majorBidi"/>
                <w:spacing w:val="0"/>
              </w:rPr>
              <w:t>EXW,</w:t>
            </w:r>
            <w:r w:rsidR="006E2CC9" w:rsidRPr="004D2375">
              <w:rPr>
                <w:rFonts w:asciiTheme="majorBidi" w:hAnsiTheme="majorBidi" w:cstheme="majorBidi"/>
                <w:spacing w:val="0"/>
              </w:rPr>
              <w:t xml:space="preserve"> </w:t>
            </w:r>
            <w:r w:rsidRPr="004D2375">
              <w:rPr>
                <w:rFonts w:asciiTheme="majorBidi" w:hAnsiTheme="majorBidi" w:cstheme="majorBidi"/>
                <w:spacing w:val="0"/>
              </w:rPr>
              <w:t>CIP,</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other</w:t>
            </w:r>
            <w:r w:rsidR="006E2CC9" w:rsidRPr="004D2375">
              <w:rPr>
                <w:rFonts w:asciiTheme="majorBidi" w:hAnsiTheme="majorBidi" w:cstheme="majorBidi"/>
                <w:spacing w:val="0"/>
              </w:rPr>
              <w:t xml:space="preserve"> </w:t>
            </w:r>
            <w:r w:rsidRPr="004D2375">
              <w:rPr>
                <w:rFonts w:asciiTheme="majorBidi" w:hAnsiTheme="majorBidi" w:cstheme="majorBidi"/>
                <w:spacing w:val="0"/>
              </w:rPr>
              <w:t>similar</w:t>
            </w:r>
            <w:r w:rsidR="006E2CC9" w:rsidRPr="004D2375">
              <w:rPr>
                <w:rFonts w:asciiTheme="majorBidi" w:hAnsiTheme="majorBidi" w:cstheme="majorBidi"/>
                <w:spacing w:val="0"/>
              </w:rPr>
              <w:t xml:space="preserve"> </w:t>
            </w:r>
            <w:r w:rsidRPr="004D2375">
              <w:rPr>
                <w:rFonts w:asciiTheme="majorBidi" w:hAnsiTheme="majorBidi" w:cstheme="majorBidi"/>
                <w:spacing w:val="0"/>
              </w:rPr>
              <w:t>terms</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governed</w:t>
            </w:r>
            <w:r w:rsidR="006E2CC9" w:rsidRPr="004D2375">
              <w:rPr>
                <w:rFonts w:asciiTheme="majorBidi" w:hAnsiTheme="majorBidi" w:cstheme="majorBidi"/>
                <w:spacing w:val="0"/>
              </w:rPr>
              <w:t xml:space="preserve"> </w:t>
            </w:r>
            <w:r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rules</w:t>
            </w:r>
            <w:r w:rsidR="006E2CC9" w:rsidRPr="004D2375">
              <w:rPr>
                <w:rFonts w:asciiTheme="majorBidi" w:hAnsiTheme="majorBidi" w:cstheme="majorBidi"/>
                <w:spacing w:val="0"/>
              </w:rPr>
              <w:t xml:space="preserve"> </w:t>
            </w:r>
            <w:r w:rsidRPr="004D2375">
              <w:rPr>
                <w:rFonts w:asciiTheme="majorBidi" w:hAnsiTheme="majorBidi" w:cstheme="majorBidi"/>
                <w:spacing w:val="0"/>
              </w:rPr>
              <w:t>prescribed</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current</w:t>
            </w:r>
            <w:r w:rsidR="006E2CC9" w:rsidRPr="004D2375">
              <w:rPr>
                <w:rFonts w:asciiTheme="majorBidi" w:hAnsiTheme="majorBidi" w:cstheme="majorBidi"/>
                <w:spacing w:val="0"/>
              </w:rPr>
              <w:t xml:space="preserve"> </w:t>
            </w:r>
            <w:r w:rsidRPr="004D2375">
              <w:rPr>
                <w:rFonts w:asciiTheme="majorBidi" w:hAnsiTheme="majorBidi" w:cstheme="majorBidi"/>
                <w:spacing w:val="0"/>
              </w:rPr>
              <w:t>edition</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Incoterms,</w:t>
            </w:r>
            <w:r w:rsidR="006E2CC9" w:rsidRPr="004D2375">
              <w:rPr>
                <w:rFonts w:asciiTheme="majorBidi" w:hAnsiTheme="majorBidi" w:cstheme="majorBidi"/>
                <w:spacing w:val="0"/>
              </w:rPr>
              <w:t xml:space="preserve"> </w:t>
            </w:r>
            <w:r w:rsidRPr="004D2375">
              <w:rPr>
                <w:rFonts w:asciiTheme="majorBidi" w:hAnsiTheme="majorBidi" w:cstheme="majorBidi"/>
                <w:spacing w:val="0"/>
              </w:rPr>
              <w:t>published</w:t>
            </w:r>
            <w:r w:rsidR="006E2CC9" w:rsidRPr="004D2375">
              <w:rPr>
                <w:rFonts w:asciiTheme="majorBidi" w:hAnsiTheme="majorBidi" w:cstheme="majorBidi"/>
                <w:spacing w:val="0"/>
              </w:rPr>
              <w:t xml:space="preserve"> </w:t>
            </w:r>
            <w:r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00424D5D" w:rsidRPr="004D2375">
              <w:rPr>
                <w:rFonts w:asciiTheme="majorBidi" w:hAnsiTheme="majorBidi" w:cstheme="majorBidi"/>
                <w:spacing w:val="0"/>
              </w:rPr>
              <w:t>t</w:t>
            </w:r>
            <w:r w:rsidRPr="004D2375">
              <w:rPr>
                <w:rFonts w:asciiTheme="majorBidi" w:hAnsiTheme="majorBidi" w:cstheme="majorBidi"/>
                <w:spacing w:val="0"/>
              </w:rPr>
              <w:t>he</w:t>
            </w:r>
            <w:r w:rsidR="006E2CC9" w:rsidRPr="004D2375">
              <w:rPr>
                <w:rFonts w:asciiTheme="majorBidi" w:hAnsiTheme="majorBidi" w:cstheme="majorBidi"/>
                <w:spacing w:val="0"/>
              </w:rPr>
              <w:t xml:space="preserve"> </w:t>
            </w:r>
            <w:r w:rsidRPr="004D2375">
              <w:rPr>
                <w:rFonts w:asciiTheme="majorBidi" w:hAnsiTheme="majorBidi" w:cstheme="majorBidi"/>
                <w:spacing w:val="0"/>
              </w:rPr>
              <w:t>International</w:t>
            </w:r>
            <w:r w:rsidR="006E2CC9" w:rsidRPr="004D2375">
              <w:rPr>
                <w:rFonts w:asciiTheme="majorBidi" w:hAnsiTheme="majorBidi" w:cstheme="majorBidi"/>
                <w:spacing w:val="0"/>
              </w:rPr>
              <w:t xml:space="preserve"> </w:t>
            </w:r>
            <w:r w:rsidRPr="004D2375">
              <w:rPr>
                <w:rFonts w:asciiTheme="majorBidi" w:hAnsiTheme="majorBidi" w:cstheme="majorBidi"/>
                <w:spacing w:val="0"/>
              </w:rPr>
              <w:t>Chamber</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Commerce,</w:t>
            </w:r>
            <w:r w:rsidR="006E2CC9" w:rsidRPr="004D2375">
              <w:rPr>
                <w:rFonts w:asciiTheme="majorBidi" w:hAnsiTheme="majorBidi" w:cstheme="majorBidi"/>
                <w:spacing w:val="0"/>
              </w:rPr>
              <w:t xml:space="preserve"> </w:t>
            </w:r>
            <w:r w:rsidRPr="004D2375">
              <w:rPr>
                <w:rFonts w:asciiTheme="majorBidi" w:hAnsiTheme="majorBidi" w:cstheme="majorBidi"/>
                <w:spacing w:val="0"/>
              </w:rPr>
              <w:t>as</w:t>
            </w:r>
            <w:r w:rsidR="006E2CC9" w:rsidRPr="004D2375">
              <w:rPr>
                <w:rFonts w:asciiTheme="majorBidi" w:hAnsiTheme="majorBidi" w:cstheme="majorBidi"/>
                <w:spacing w:val="0"/>
              </w:rPr>
              <w:t xml:space="preserve"> </w:t>
            </w:r>
            <w:r w:rsidRPr="004D2375">
              <w:rPr>
                <w:rFonts w:asciiTheme="majorBidi" w:hAnsiTheme="majorBidi" w:cstheme="majorBidi"/>
                <w:spacing w:val="0"/>
              </w:rPr>
              <w:t>specified</w:t>
            </w:r>
            <w:r w:rsidR="006E2CC9" w:rsidRPr="004D2375">
              <w:rPr>
                <w:rFonts w:asciiTheme="majorBidi" w:hAnsiTheme="majorBidi" w:cstheme="majorBidi"/>
                <w:b/>
                <w:spacing w:val="0"/>
              </w:rPr>
              <w:t xml:space="preserve"> </w:t>
            </w:r>
            <w:r w:rsidRPr="004D2375">
              <w:rPr>
                <w:rFonts w:asciiTheme="majorBidi" w:hAnsiTheme="majorBidi" w:cstheme="majorBidi"/>
                <w:b/>
                <w:spacing w:val="0"/>
              </w:rPr>
              <w:t>in</w:t>
            </w:r>
            <w:r w:rsidR="006E2CC9" w:rsidRPr="004D2375">
              <w:rPr>
                <w:rFonts w:asciiTheme="majorBidi" w:hAnsiTheme="majorBidi" w:cstheme="majorBidi"/>
                <w:b/>
                <w:spacing w:val="0"/>
              </w:rPr>
              <w:t xml:space="preserve"> </w:t>
            </w:r>
            <w:r w:rsidRPr="004D2375">
              <w:rPr>
                <w:rFonts w:asciiTheme="majorBidi" w:hAnsiTheme="majorBidi" w:cstheme="majorBidi"/>
                <w:b/>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b/>
                <w:spacing w:val="0"/>
              </w:rPr>
              <w:t>BDS.</w:t>
            </w:r>
          </w:p>
          <w:p w14:paraId="71098F27" w14:textId="77777777" w:rsidR="00ED0D94" w:rsidRPr="004D2375" w:rsidRDefault="00ED0D94" w:rsidP="00511F5D">
            <w:pPr>
              <w:pStyle w:val="Sub-ClauseText"/>
              <w:numPr>
                <w:ilvl w:val="1"/>
                <w:numId w:val="65"/>
              </w:numPr>
              <w:rPr>
                <w:rFonts w:asciiTheme="majorBidi" w:hAnsiTheme="majorBidi" w:cstheme="majorBidi"/>
                <w:spacing w:val="0"/>
              </w:rPr>
            </w:pPr>
            <w:r w:rsidRPr="004D2375">
              <w:rPr>
                <w:rFonts w:asciiTheme="majorBidi" w:hAnsiTheme="majorBidi" w:cstheme="majorBidi"/>
                <w:spacing w:val="0"/>
              </w:rPr>
              <w:t>Prices</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quoted</w:t>
            </w:r>
            <w:r w:rsidR="006E2CC9" w:rsidRPr="004D2375">
              <w:rPr>
                <w:rFonts w:asciiTheme="majorBidi" w:hAnsiTheme="majorBidi" w:cstheme="majorBidi"/>
                <w:spacing w:val="0"/>
              </w:rPr>
              <w:t xml:space="preserve"> </w:t>
            </w:r>
            <w:r w:rsidRPr="004D2375">
              <w:rPr>
                <w:rFonts w:asciiTheme="majorBidi" w:hAnsiTheme="majorBidi" w:cstheme="majorBidi"/>
                <w:spacing w:val="0"/>
              </w:rPr>
              <w:t>as</w:t>
            </w:r>
            <w:r w:rsidR="006E2CC9" w:rsidRPr="004D2375">
              <w:rPr>
                <w:rFonts w:asciiTheme="majorBidi" w:hAnsiTheme="majorBidi" w:cstheme="majorBidi"/>
                <w:spacing w:val="0"/>
              </w:rPr>
              <w:t xml:space="preserve"> </w:t>
            </w:r>
            <w:r w:rsidRPr="004D2375">
              <w:rPr>
                <w:rFonts w:asciiTheme="majorBidi" w:hAnsiTheme="majorBidi" w:cstheme="majorBidi"/>
                <w:spacing w:val="0"/>
              </w:rPr>
              <w:t>specified</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each</w:t>
            </w:r>
            <w:r w:rsidR="006E2CC9" w:rsidRPr="004D2375">
              <w:rPr>
                <w:rFonts w:asciiTheme="majorBidi" w:hAnsiTheme="majorBidi" w:cstheme="majorBidi"/>
                <w:spacing w:val="0"/>
              </w:rPr>
              <w:t xml:space="preserve"> </w:t>
            </w:r>
            <w:r w:rsidRPr="004D2375">
              <w:rPr>
                <w:rFonts w:asciiTheme="majorBidi" w:hAnsiTheme="majorBidi" w:cstheme="majorBidi"/>
                <w:spacing w:val="0"/>
              </w:rPr>
              <w:t>Price</w:t>
            </w:r>
            <w:r w:rsidR="006E2CC9" w:rsidRPr="004D2375">
              <w:rPr>
                <w:rFonts w:asciiTheme="majorBidi" w:hAnsiTheme="majorBidi" w:cstheme="majorBidi"/>
                <w:spacing w:val="0"/>
              </w:rPr>
              <w:t xml:space="preserve"> </w:t>
            </w:r>
            <w:r w:rsidRPr="004D2375">
              <w:rPr>
                <w:rFonts w:asciiTheme="majorBidi" w:hAnsiTheme="majorBidi" w:cstheme="majorBidi"/>
                <w:spacing w:val="0"/>
              </w:rPr>
              <w:t>Schedule</w:t>
            </w:r>
            <w:r w:rsidR="006E2CC9" w:rsidRPr="004D2375">
              <w:rPr>
                <w:rFonts w:asciiTheme="majorBidi" w:hAnsiTheme="majorBidi" w:cstheme="majorBidi"/>
                <w:spacing w:val="0"/>
              </w:rPr>
              <w:t xml:space="preserve"> </w:t>
            </w:r>
            <w:r w:rsidRPr="004D2375">
              <w:rPr>
                <w:rFonts w:asciiTheme="majorBidi" w:hAnsiTheme="majorBidi" w:cstheme="majorBidi"/>
                <w:spacing w:val="0"/>
              </w:rPr>
              <w:t>included</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Section</w:t>
            </w:r>
            <w:r w:rsidR="006E2CC9" w:rsidRPr="004D2375">
              <w:rPr>
                <w:rFonts w:asciiTheme="majorBidi" w:hAnsiTheme="majorBidi" w:cstheme="majorBidi"/>
                <w:spacing w:val="0"/>
              </w:rPr>
              <w:t xml:space="preserve"> </w:t>
            </w:r>
            <w:r w:rsidRPr="004D2375">
              <w:rPr>
                <w:rFonts w:asciiTheme="majorBidi" w:hAnsiTheme="majorBidi" w:cstheme="majorBidi"/>
                <w:spacing w:val="0"/>
              </w:rPr>
              <w:t>IV,</w:t>
            </w:r>
            <w:r w:rsidR="006E2CC9" w:rsidRPr="004D2375">
              <w:rPr>
                <w:rFonts w:asciiTheme="majorBidi" w:hAnsiTheme="majorBidi" w:cstheme="majorBidi"/>
                <w:spacing w:val="0"/>
              </w:rPr>
              <w:t xml:space="preserve"> </w:t>
            </w:r>
            <w:r w:rsidRPr="004D2375">
              <w:rPr>
                <w:rFonts w:asciiTheme="majorBidi" w:hAnsiTheme="majorBidi" w:cstheme="majorBidi"/>
                <w:spacing w:val="0"/>
              </w:rPr>
              <w:t>Bidding</w:t>
            </w:r>
            <w:r w:rsidR="006E2CC9" w:rsidRPr="004D2375">
              <w:rPr>
                <w:rFonts w:asciiTheme="majorBidi" w:hAnsiTheme="majorBidi" w:cstheme="majorBidi"/>
                <w:spacing w:val="0"/>
              </w:rPr>
              <w:t xml:space="preserve"> </w:t>
            </w:r>
            <w:r w:rsidRPr="004D2375">
              <w:rPr>
                <w:rFonts w:asciiTheme="majorBidi" w:hAnsiTheme="majorBidi" w:cstheme="majorBidi"/>
                <w:spacing w:val="0"/>
              </w:rPr>
              <w:t>Forms.</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disaggregation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price</w:t>
            </w:r>
            <w:r w:rsidR="006E2CC9" w:rsidRPr="004D2375">
              <w:rPr>
                <w:rFonts w:asciiTheme="majorBidi" w:hAnsiTheme="majorBidi" w:cstheme="majorBidi"/>
                <w:spacing w:val="0"/>
              </w:rPr>
              <w:t xml:space="preserve"> </w:t>
            </w:r>
            <w:r w:rsidRPr="004D2375">
              <w:rPr>
                <w:rFonts w:asciiTheme="majorBidi" w:hAnsiTheme="majorBidi" w:cstheme="majorBidi"/>
                <w:spacing w:val="0"/>
              </w:rPr>
              <w:t>components</w:t>
            </w:r>
            <w:r w:rsidR="006E2CC9" w:rsidRPr="004D2375">
              <w:rPr>
                <w:rFonts w:asciiTheme="majorBidi" w:hAnsiTheme="majorBidi" w:cstheme="majorBidi"/>
                <w:spacing w:val="0"/>
              </w:rPr>
              <w:t xml:space="preserve"> </w:t>
            </w:r>
            <w:r w:rsidRPr="004D2375">
              <w:rPr>
                <w:rFonts w:asciiTheme="majorBidi" w:hAnsiTheme="majorBidi" w:cstheme="majorBidi"/>
                <w:spacing w:val="0"/>
              </w:rPr>
              <w:t>is</w:t>
            </w:r>
            <w:r w:rsidR="006E2CC9" w:rsidRPr="004D2375">
              <w:rPr>
                <w:rFonts w:asciiTheme="majorBidi" w:hAnsiTheme="majorBidi" w:cstheme="majorBidi"/>
                <w:spacing w:val="0"/>
              </w:rPr>
              <w:t xml:space="preserve"> </w:t>
            </w:r>
            <w:r w:rsidRPr="004D2375">
              <w:rPr>
                <w:rFonts w:asciiTheme="majorBidi" w:hAnsiTheme="majorBidi" w:cstheme="majorBidi"/>
                <w:spacing w:val="0"/>
              </w:rPr>
              <w:t>required</w:t>
            </w:r>
            <w:r w:rsidR="006E2CC9" w:rsidRPr="004D2375">
              <w:rPr>
                <w:rFonts w:asciiTheme="majorBidi" w:hAnsiTheme="majorBidi" w:cstheme="majorBidi"/>
                <w:spacing w:val="0"/>
              </w:rPr>
              <w:t xml:space="preserve"> </w:t>
            </w:r>
            <w:r w:rsidRPr="004D2375">
              <w:rPr>
                <w:rFonts w:asciiTheme="majorBidi" w:hAnsiTheme="majorBidi" w:cstheme="majorBidi"/>
                <w:spacing w:val="0"/>
              </w:rPr>
              <w:t>solely</w:t>
            </w:r>
            <w:r w:rsidR="006E2CC9" w:rsidRPr="004D2375">
              <w:rPr>
                <w:rFonts w:asciiTheme="majorBidi" w:hAnsiTheme="majorBidi" w:cstheme="majorBidi"/>
                <w:spacing w:val="0"/>
              </w:rPr>
              <w:t xml:space="preserve"> </w:t>
            </w:r>
            <w:r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purpose</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facilitating</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comparison</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307427" w:rsidRPr="004D2375">
              <w:rPr>
                <w:rFonts w:asciiTheme="majorBidi" w:hAnsiTheme="majorBidi" w:cstheme="majorBidi"/>
                <w:spacing w:val="0"/>
              </w:rPr>
              <w:t>Bid</w:t>
            </w:r>
            <w:r w:rsidRPr="004D2375">
              <w:rPr>
                <w:rFonts w:asciiTheme="majorBidi" w:hAnsiTheme="majorBidi" w:cstheme="majorBidi"/>
                <w:spacing w:val="0"/>
              </w:rPr>
              <w:t>s</w:t>
            </w:r>
            <w:r w:rsidR="006E2CC9" w:rsidRPr="004D2375">
              <w:rPr>
                <w:rFonts w:asciiTheme="majorBidi" w:hAnsiTheme="majorBidi" w:cstheme="majorBidi"/>
                <w:spacing w:val="0"/>
              </w:rPr>
              <w:t xml:space="preserve"> </w:t>
            </w:r>
            <w:r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Pr="004D2375">
              <w:rPr>
                <w:rFonts w:asciiTheme="majorBidi" w:hAnsiTheme="majorBidi" w:cstheme="majorBidi"/>
                <w:spacing w:val="0"/>
              </w:rPr>
              <w:t>This</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not</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Pr="004D2375">
              <w:rPr>
                <w:rFonts w:asciiTheme="majorBidi" w:hAnsiTheme="majorBidi" w:cstheme="majorBidi"/>
                <w:spacing w:val="0"/>
              </w:rPr>
              <w:t>way</w:t>
            </w:r>
            <w:r w:rsidR="006E2CC9" w:rsidRPr="004D2375">
              <w:rPr>
                <w:rFonts w:asciiTheme="majorBidi" w:hAnsiTheme="majorBidi" w:cstheme="majorBidi"/>
                <w:spacing w:val="0"/>
              </w:rPr>
              <w:t xml:space="preserve"> </w:t>
            </w:r>
            <w:r w:rsidRPr="004D2375">
              <w:rPr>
                <w:rFonts w:asciiTheme="majorBidi" w:hAnsiTheme="majorBidi" w:cstheme="majorBidi"/>
                <w:spacing w:val="0"/>
              </w:rPr>
              <w:t>limit</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Purchaser’s</w:t>
            </w:r>
            <w:r w:rsidR="006E2CC9" w:rsidRPr="004D2375">
              <w:rPr>
                <w:rFonts w:asciiTheme="majorBidi" w:hAnsiTheme="majorBidi" w:cstheme="majorBidi"/>
                <w:spacing w:val="0"/>
              </w:rPr>
              <w:t xml:space="preserve"> </w:t>
            </w:r>
            <w:r w:rsidRPr="004D2375">
              <w:rPr>
                <w:rFonts w:asciiTheme="majorBidi" w:hAnsiTheme="majorBidi" w:cstheme="majorBidi"/>
                <w:spacing w:val="0"/>
              </w:rPr>
              <w:t>right</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Pr="004D2375">
              <w:rPr>
                <w:rFonts w:asciiTheme="majorBidi" w:hAnsiTheme="majorBidi" w:cstheme="majorBidi"/>
                <w:spacing w:val="0"/>
              </w:rPr>
              <w:t>on</w:t>
            </w:r>
            <w:r w:rsidR="006E2CC9" w:rsidRPr="004D2375">
              <w:rPr>
                <w:rFonts w:asciiTheme="majorBidi" w:hAnsiTheme="majorBidi" w:cstheme="majorBidi"/>
                <w:spacing w:val="0"/>
              </w:rPr>
              <w:t xml:space="preserve"> </w:t>
            </w:r>
            <w:r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terms</w:t>
            </w:r>
            <w:r w:rsidR="006E2CC9" w:rsidRPr="004D2375">
              <w:rPr>
                <w:rFonts w:asciiTheme="majorBidi" w:hAnsiTheme="majorBidi" w:cstheme="majorBidi"/>
                <w:spacing w:val="0"/>
              </w:rPr>
              <w:t xml:space="preserve"> </w:t>
            </w:r>
            <w:r w:rsidRPr="004D2375">
              <w:rPr>
                <w:rFonts w:asciiTheme="majorBidi" w:hAnsiTheme="majorBidi" w:cstheme="majorBidi"/>
                <w:spacing w:val="0"/>
              </w:rPr>
              <w:t>offered.</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quoting</w:t>
            </w:r>
            <w:r w:rsidR="006E2CC9" w:rsidRPr="004D2375">
              <w:rPr>
                <w:rFonts w:asciiTheme="majorBidi" w:hAnsiTheme="majorBidi" w:cstheme="majorBidi"/>
                <w:spacing w:val="0"/>
              </w:rPr>
              <w:t xml:space="preserve"> </w:t>
            </w:r>
            <w:r w:rsidRPr="004D2375">
              <w:rPr>
                <w:rFonts w:asciiTheme="majorBidi" w:hAnsiTheme="majorBidi" w:cstheme="majorBidi"/>
                <w:spacing w:val="0"/>
              </w:rPr>
              <w:t>prices,</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Bidder</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free</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use</w:t>
            </w:r>
            <w:r w:rsidR="006E2CC9" w:rsidRPr="004D2375">
              <w:rPr>
                <w:rFonts w:asciiTheme="majorBidi" w:hAnsiTheme="majorBidi" w:cstheme="majorBidi"/>
                <w:spacing w:val="0"/>
              </w:rPr>
              <w:t xml:space="preserve"> </w:t>
            </w:r>
            <w:r w:rsidRPr="004D2375">
              <w:rPr>
                <w:rFonts w:asciiTheme="majorBidi" w:hAnsiTheme="majorBidi" w:cstheme="majorBidi"/>
                <w:spacing w:val="0"/>
              </w:rPr>
              <w:t>transportation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through</w:t>
            </w:r>
            <w:r w:rsidR="006E2CC9" w:rsidRPr="004D2375">
              <w:rPr>
                <w:rFonts w:asciiTheme="majorBidi" w:hAnsiTheme="majorBidi" w:cstheme="majorBidi"/>
                <w:spacing w:val="0"/>
              </w:rPr>
              <w:t xml:space="preserve"> </w:t>
            </w:r>
            <w:r w:rsidRPr="004D2375">
              <w:rPr>
                <w:rFonts w:asciiTheme="majorBidi" w:hAnsiTheme="majorBidi" w:cstheme="majorBidi"/>
                <w:spacing w:val="0"/>
              </w:rPr>
              <w:t>carriers</w:t>
            </w:r>
            <w:r w:rsidR="006E2CC9" w:rsidRPr="004D2375">
              <w:rPr>
                <w:rFonts w:asciiTheme="majorBidi" w:hAnsiTheme="majorBidi" w:cstheme="majorBidi"/>
                <w:spacing w:val="0"/>
              </w:rPr>
              <w:t xml:space="preserve"> </w:t>
            </w:r>
            <w:r w:rsidRPr="004D2375">
              <w:rPr>
                <w:rFonts w:asciiTheme="majorBidi" w:hAnsiTheme="majorBidi" w:cstheme="majorBidi"/>
                <w:spacing w:val="0"/>
              </w:rPr>
              <w:t>registered</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Pr="004D2375">
              <w:rPr>
                <w:rFonts w:asciiTheme="majorBidi" w:hAnsiTheme="majorBidi" w:cstheme="majorBidi"/>
                <w:spacing w:val="0"/>
              </w:rPr>
              <w:t>eligible</w:t>
            </w:r>
            <w:r w:rsidR="006E2CC9" w:rsidRPr="004D2375">
              <w:rPr>
                <w:rFonts w:asciiTheme="majorBidi" w:hAnsiTheme="majorBidi" w:cstheme="majorBidi"/>
                <w:spacing w:val="0"/>
              </w:rPr>
              <w:t xml:space="preserve"> </w:t>
            </w:r>
            <w:r w:rsidRPr="004D2375">
              <w:rPr>
                <w:rFonts w:asciiTheme="majorBidi" w:hAnsiTheme="majorBidi" w:cstheme="majorBidi"/>
                <w:spacing w:val="0"/>
              </w:rPr>
              <w:t>country,</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accordance</w:t>
            </w:r>
            <w:r w:rsidR="006E2CC9" w:rsidRPr="004D2375">
              <w:rPr>
                <w:rFonts w:asciiTheme="majorBidi" w:hAnsiTheme="majorBidi" w:cstheme="majorBidi"/>
                <w:spacing w:val="0"/>
              </w:rPr>
              <w:t xml:space="preserve"> </w:t>
            </w:r>
            <w:r w:rsidRPr="004D2375">
              <w:rPr>
                <w:rFonts w:asciiTheme="majorBidi" w:hAnsiTheme="majorBidi" w:cstheme="majorBidi"/>
                <w:spacing w:val="0"/>
              </w:rPr>
              <w:t>with</w:t>
            </w:r>
            <w:r w:rsidR="006E2CC9" w:rsidRPr="004D2375">
              <w:rPr>
                <w:rFonts w:asciiTheme="majorBidi" w:hAnsiTheme="majorBidi" w:cstheme="majorBidi"/>
                <w:spacing w:val="0"/>
              </w:rPr>
              <w:t xml:space="preserve"> </w:t>
            </w:r>
            <w:r w:rsidRPr="004D2375">
              <w:rPr>
                <w:rFonts w:asciiTheme="majorBidi" w:hAnsiTheme="majorBidi" w:cstheme="majorBidi"/>
                <w:spacing w:val="0"/>
              </w:rPr>
              <w:t>Section</w:t>
            </w:r>
            <w:r w:rsidR="006E2CC9" w:rsidRPr="004D2375">
              <w:rPr>
                <w:rFonts w:asciiTheme="majorBidi" w:hAnsiTheme="majorBidi" w:cstheme="majorBidi"/>
                <w:spacing w:val="0"/>
              </w:rPr>
              <w:t xml:space="preserve"> </w:t>
            </w:r>
            <w:r w:rsidRPr="004D2375">
              <w:rPr>
                <w:rFonts w:asciiTheme="majorBidi" w:hAnsiTheme="majorBidi" w:cstheme="majorBidi"/>
                <w:spacing w:val="0"/>
              </w:rPr>
              <w:t>V,</w:t>
            </w:r>
            <w:r w:rsidR="006E2CC9" w:rsidRPr="004D2375">
              <w:rPr>
                <w:rFonts w:asciiTheme="majorBidi" w:hAnsiTheme="majorBidi" w:cstheme="majorBidi"/>
                <w:spacing w:val="0"/>
              </w:rPr>
              <w:t xml:space="preserve"> </w:t>
            </w:r>
            <w:r w:rsidRPr="004D2375">
              <w:rPr>
                <w:rFonts w:asciiTheme="majorBidi" w:hAnsiTheme="majorBidi" w:cstheme="majorBidi"/>
                <w:spacing w:val="0"/>
              </w:rPr>
              <w:t>Eligible</w:t>
            </w:r>
            <w:r w:rsidR="006E2CC9" w:rsidRPr="004D2375">
              <w:rPr>
                <w:rFonts w:asciiTheme="majorBidi" w:hAnsiTheme="majorBidi" w:cstheme="majorBidi"/>
                <w:spacing w:val="0"/>
              </w:rPr>
              <w:t xml:space="preserve"> </w:t>
            </w:r>
            <w:r w:rsidRPr="004D2375">
              <w:rPr>
                <w:rFonts w:asciiTheme="majorBidi" w:hAnsiTheme="majorBidi" w:cstheme="majorBidi"/>
                <w:spacing w:val="0"/>
              </w:rPr>
              <w:t>Countries.</w:t>
            </w:r>
            <w:r w:rsidR="006E2CC9" w:rsidRPr="004D2375">
              <w:rPr>
                <w:rFonts w:asciiTheme="majorBidi" w:hAnsiTheme="majorBidi" w:cstheme="majorBidi"/>
                <w:spacing w:val="0"/>
              </w:rPr>
              <w:t xml:space="preserve"> </w:t>
            </w:r>
            <w:r w:rsidRPr="004D2375">
              <w:rPr>
                <w:rFonts w:asciiTheme="majorBidi" w:hAnsiTheme="majorBidi" w:cstheme="majorBidi"/>
                <w:spacing w:val="0"/>
              </w:rPr>
              <w:t>Similarly,</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Bidder</w:t>
            </w:r>
            <w:r w:rsidR="006E2CC9" w:rsidRPr="004D2375">
              <w:rPr>
                <w:rFonts w:asciiTheme="majorBidi" w:hAnsiTheme="majorBidi" w:cstheme="majorBidi"/>
                <w:spacing w:val="0"/>
              </w:rPr>
              <w:t xml:space="preserve"> </w:t>
            </w:r>
            <w:r w:rsidRPr="004D2375">
              <w:rPr>
                <w:rFonts w:asciiTheme="majorBidi" w:hAnsiTheme="majorBidi" w:cstheme="majorBidi"/>
                <w:spacing w:val="0"/>
              </w:rPr>
              <w:t>may</w:t>
            </w:r>
            <w:r w:rsidR="006E2CC9" w:rsidRPr="004D2375">
              <w:rPr>
                <w:rFonts w:asciiTheme="majorBidi" w:hAnsiTheme="majorBidi" w:cstheme="majorBidi"/>
                <w:spacing w:val="0"/>
              </w:rPr>
              <w:t xml:space="preserve"> </w:t>
            </w:r>
            <w:r w:rsidRPr="004D2375">
              <w:rPr>
                <w:rFonts w:asciiTheme="majorBidi" w:hAnsiTheme="majorBidi" w:cstheme="majorBidi"/>
                <w:spacing w:val="0"/>
              </w:rPr>
              <w:t>obtain</w:t>
            </w:r>
            <w:r w:rsidR="006E2CC9" w:rsidRPr="004D2375">
              <w:rPr>
                <w:rFonts w:asciiTheme="majorBidi" w:hAnsiTheme="majorBidi" w:cstheme="majorBidi"/>
                <w:spacing w:val="0"/>
              </w:rPr>
              <w:t xml:space="preserve"> </w:t>
            </w:r>
            <w:r w:rsidRPr="004D2375">
              <w:rPr>
                <w:rFonts w:asciiTheme="majorBidi" w:hAnsiTheme="majorBidi" w:cstheme="majorBidi"/>
                <w:spacing w:val="0"/>
              </w:rPr>
              <w:t>insurance</w:t>
            </w:r>
            <w:r w:rsidR="006E2CC9" w:rsidRPr="004D2375">
              <w:rPr>
                <w:rFonts w:asciiTheme="majorBidi" w:hAnsiTheme="majorBidi" w:cstheme="majorBidi"/>
                <w:spacing w:val="0"/>
              </w:rPr>
              <w:t xml:space="preserve"> </w:t>
            </w:r>
            <w:r w:rsidRPr="004D2375">
              <w:rPr>
                <w:rFonts w:asciiTheme="majorBidi" w:hAnsiTheme="majorBidi" w:cstheme="majorBidi"/>
                <w:spacing w:val="0"/>
              </w:rPr>
              <w:t>services</w:t>
            </w:r>
            <w:r w:rsidR="006E2CC9" w:rsidRPr="004D2375">
              <w:rPr>
                <w:rFonts w:asciiTheme="majorBidi" w:hAnsiTheme="majorBidi" w:cstheme="majorBidi"/>
                <w:spacing w:val="0"/>
              </w:rPr>
              <w:t xml:space="preserve"> </w:t>
            </w:r>
            <w:r w:rsidRPr="004D2375">
              <w:rPr>
                <w:rFonts w:asciiTheme="majorBidi" w:hAnsiTheme="majorBidi" w:cstheme="majorBidi"/>
                <w:spacing w:val="0"/>
              </w:rPr>
              <w:t>from</w:t>
            </w:r>
            <w:r w:rsidR="006E2CC9" w:rsidRPr="004D2375">
              <w:rPr>
                <w:rFonts w:asciiTheme="majorBidi" w:hAnsiTheme="majorBidi" w:cstheme="majorBidi"/>
                <w:spacing w:val="0"/>
              </w:rPr>
              <w:t xml:space="preserve"> </w:t>
            </w:r>
            <w:r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Pr="004D2375">
              <w:rPr>
                <w:rFonts w:asciiTheme="majorBidi" w:hAnsiTheme="majorBidi" w:cstheme="majorBidi"/>
                <w:spacing w:val="0"/>
              </w:rPr>
              <w:t>eligible</w:t>
            </w:r>
            <w:r w:rsidR="006E2CC9" w:rsidRPr="004D2375">
              <w:rPr>
                <w:rFonts w:asciiTheme="majorBidi" w:hAnsiTheme="majorBidi" w:cstheme="majorBidi"/>
                <w:spacing w:val="0"/>
              </w:rPr>
              <w:t xml:space="preserve"> </w:t>
            </w:r>
            <w:r w:rsidRPr="004D2375">
              <w:rPr>
                <w:rFonts w:asciiTheme="majorBidi" w:hAnsiTheme="majorBidi" w:cstheme="majorBidi"/>
                <w:spacing w:val="0"/>
              </w:rPr>
              <w:t>country</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accordance</w:t>
            </w:r>
            <w:r w:rsidR="006E2CC9" w:rsidRPr="004D2375">
              <w:rPr>
                <w:rFonts w:asciiTheme="majorBidi" w:hAnsiTheme="majorBidi" w:cstheme="majorBidi"/>
                <w:spacing w:val="0"/>
              </w:rPr>
              <w:t xml:space="preserve"> </w:t>
            </w:r>
            <w:r w:rsidRPr="004D2375">
              <w:rPr>
                <w:rFonts w:asciiTheme="majorBidi" w:hAnsiTheme="majorBidi" w:cstheme="majorBidi"/>
                <w:spacing w:val="0"/>
              </w:rPr>
              <w:t>with</w:t>
            </w:r>
            <w:r w:rsidR="006E2CC9" w:rsidRPr="004D2375">
              <w:rPr>
                <w:rFonts w:asciiTheme="majorBidi" w:hAnsiTheme="majorBidi" w:cstheme="majorBidi"/>
                <w:spacing w:val="0"/>
              </w:rPr>
              <w:t xml:space="preserve"> </w:t>
            </w:r>
            <w:r w:rsidRPr="004D2375">
              <w:rPr>
                <w:rFonts w:asciiTheme="majorBidi" w:hAnsiTheme="majorBidi" w:cstheme="majorBidi"/>
                <w:spacing w:val="0"/>
              </w:rPr>
              <w:t>Section</w:t>
            </w:r>
            <w:r w:rsidR="006E2CC9" w:rsidRPr="004D2375">
              <w:rPr>
                <w:rFonts w:asciiTheme="majorBidi" w:hAnsiTheme="majorBidi" w:cstheme="majorBidi"/>
                <w:spacing w:val="0"/>
              </w:rPr>
              <w:t xml:space="preserve"> </w:t>
            </w:r>
            <w:r w:rsidRPr="004D2375">
              <w:rPr>
                <w:rFonts w:asciiTheme="majorBidi" w:hAnsiTheme="majorBidi" w:cstheme="majorBidi"/>
                <w:spacing w:val="0"/>
              </w:rPr>
              <w:t>V,</w:t>
            </w:r>
            <w:r w:rsidR="006E2CC9" w:rsidRPr="004D2375">
              <w:rPr>
                <w:rFonts w:asciiTheme="majorBidi" w:hAnsiTheme="majorBidi" w:cstheme="majorBidi"/>
                <w:spacing w:val="0"/>
              </w:rPr>
              <w:t xml:space="preserve"> </w:t>
            </w:r>
            <w:r w:rsidRPr="004D2375">
              <w:rPr>
                <w:rFonts w:asciiTheme="majorBidi" w:hAnsiTheme="majorBidi" w:cstheme="majorBidi"/>
                <w:spacing w:val="0"/>
              </w:rPr>
              <w:t>Eligible</w:t>
            </w:r>
            <w:r w:rsidR="006E2CC9" w:rsidRPr="004D2375">
              <w:rPr>
                <w:rFonts w:asciiTheme="majorBidi" w:hAnsiTheme="majorBidi" w:cstheme="majorBidi"/>
                <w:spacing w:val="0"/>
              </w:rPr>
              <w:t xml:space="preserve"> </w:t>
            </w:r>
            <w:r w:rsidRPr="004D2375">
              <w:rPr>
                <w:rFonts w:asciiTheme="majorBidi" w:hAnsiTheme="majorBidi" w:cstheme="majorBidi"/>
                <w:spacing w:val="0"/>
              </w:rPr>
              <w:t>Countries.</w:t>
            </w:r>
            <w:r w:rsidR="006E2CC9" w:rsidRPr="004D2375">
              <w:rPr>
                <w:rFonts w:asciiTheme="majorBidi" w:hAnsiTheme="majorBidi" w:cstheme="majorBidi"/>
                <w:spacing w:val="0"/>
              </w:rPr>
              <w:t xml:space="preserve"> </w:t>
            </w:r>
            <w:r w:rsidRPr="004D2375">
              <w:rPr>
                <w:rFonts w:asciiTheme="majorBidi" w:hAnsiTheme="majorBidi" w:cstheme="majorBidi"/>
                <w:spacing w:val="0"/>
              </w:rPr>
              <w:t>Prices</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entered</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following</w:t>
            </w:r>
            <w:r w:rsidR="006E2CC9" w:rsidRPr="004D2375">
              <w:rPr>
                <w:rFonts w:asciiTheme="majorBidi" w:hAnsiTheme="majorBidi" w:cstheme="majorBidi"/>
                <w:spacing w:val="0"/>
              </w:rPr>
              <w:t xml:space="preserve"> </w:t>
            </w:r>
            <w:r w:rsidRPr="004D2375">
              <w:rPr>
                <w:rFonts w:asciiTheme="majorBidi" w:hAnsiTheme="majorBidi" w:cstheme="majorBidi"/>
                <w:spacing w:val="0"/>
              </w:rPr>
              <w:t>manner:</w:t>
            </w:r>
          </w:p>
          <w:p w14:paraId="16C5C7DA" w14:textId="77777777" w:rsidR="00ED0D94" w:rsidRPr="004D2375" w:rsidRDefault="00ED0D94" w:rsidP="005F3618">
            <w:pPr>
              <w:pStyle w:val="Heading3"/>
              <w:numPr>
                <w:ilvl w:val="2"/>
                <w:numId w:val="34"/>
              </w:numPr>
              <w:spacing w:before="120" w:after="120"/>
              <w:rPr>
                <w:rFonts w:asciiTheme="majorBidi" w:hAnsiTheme="majorBidi" w:cstheme="majorBidi"/>
              </w:rPr>
            </w:pPr>
            <w:r w:rsidRPr="004D2375">
              <w:rPr>
                <w:rFonts w:asciiTheme="majorBidi" w:hAnsiTheme="majorBidi" w:cstheme="majorBidi"/>
              </w:rPr>
              <w:t>For</w:t>
            </w:r>
            <w:r w:rsidR="006E2CC9" w:rsidRPr="004D2375">
              <w:rPr>
                <w:rFonts w:asciiTheme="majorBidi" w:hAnsiTheme="majorBidi" w:cstheme="majorBidi"/>
              </w:rPr>
              <w:t xml:space="preserve"> </w:t>
            </w:r>
            <w:r w:rsidRPr="004D2375">
              <w:rPr>
                <w:rFonts w:asciiTheme="majorBidi" w:hAnsiTheme="majorBidi" w:cstheme="majorBidi"/>
              </w:rPr>
              <w:t>Goods</w:t>
            </w:r>
            <w:r w:rsidR="006E2CC9" w:rsidRPr="004D2375">
              <w:rPr>
                <w:rFonts w:asciiTheme="majorBidi" w:hAnsiTheme="majorBidi" w:cstheme="majorBidi"/>
              </w:rPr>
              <w:t xml:space="preserve"> </w:t>
            </w:r>
            <w:r w:rsidRPr="004D2375">
              <w:rPr>
                <w:rFonts w:asciiTheme="majorBidi" w:hAnsiTheme="majorBidi" w:cstheme="majorBidi"/>
              </w:rPr>
              <w:t>manufactured</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Purchaser’s</w:t>
            </w:r>
            <w:r w:rsidR="006E2CC9" w:rsidRPr="004D2375">
              <w:rPr>
                <w:rFonts w:asciiTheme="majorBidi" w:hAnsiTheme="majorBidi" w:cstheme="majorBidi"/>
              </w:rPr>
              <w:t xml:space="preserve"> </w:t>
            </w:r>
            <w:r w:rsidRPr="004D2375">
              <w:rPr>
                <w:rFonts w:asciiTheme="majorBidi" w:hAnsiTheme="majorBidi" w:cstheme="majorBidi"/>
              </w:rPr>
              <w:t>Country:</w:t>
            </w:r>
          </w:p>
          <w:p w14:paraId="3C90B343" w14:textId="77777777" w:rsidR="00ED0D94" w:rsidRPr="004D2375" w:rsidRDefault="00ED0D94" w:rsidP="005F3618">
            <w:pPr>
              <w:pStyle w:val="ListParagraph"/>
              <w:numPr>
                <w:ilvl w:val="3"/>
                <w:numId w:val="34"/>
              </w:numPr>
              <w:spacing w:before="120" w:after="120"/>
              <w:contextualSpacing w:val="0"/>
              <w:jc w:val="both"/>
              <w:rPr>
                <w:rFonts w:asciiTheme="majorBidi" w:hAnsiTheme="majorBidi" w:cstheme="majorBidi"/>
              </w:rPr>
            </w:pP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price</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Goods</w:t>
            </w:r>
            <w:r w:rsidR="006E2CC9" w:rsidRPr="004D2375">
              <w:rPr>
                <w:rFonts w:asciiTheme="majorBidi" w:hAnsiTheme="majorBidi" w:cstheme="majorBidi"/>
              </w:rPr>
              <w:t xml:space="preserve"> </w:t>
            </w:r>
            <w:r w:rsidRPr="004D2375">
              <w:rPr>
                <w:rFonts w:asciiTheme="majorBidi" w:hAnsiTheme="majorBidi" w:cstheme="majorBidi"/>
              </w:rPr>
              <w:t>quoted</w:t>
            </w:r>
            <w:r w:rsidR="006E2CC9" w:rsidRPr="004D2375">
              <w:rPr>
                <w:rFonts w:asciiTheme="majorBidi" w:hAnsiTheme="majorBidi" w:cstheme="majorBidi"/>
              </w:rPr>
              <w:t xml:space="preserve"> </w:t>
            </w:r>
            <w:r w:rsidRPr="004D2375">
              <w:rPr>
                <w:rFonts w:asciiTheme="majorBidi" w:hAnsiTheme="majorBidi" w:cstheme="majorBidi"/>
              </w:rPr>
              <w:t>EXW</w:t>
            </w:r>
            <w:r w:rsidR="006E2CC9" w:rsidRPr="004D2375">
              <w:rPr>
                <w:rFonts w:asciiTheme="majorBidi" w:hAnsiTheme="majorBidi" w:cstheme="majorBidi"/>
              </w:rPr>
              <w:t xml:space="preserve"> </w:t>
            </w:r>
            <w:r w:rsidRPr="004D2375">
              <w:rPr>
                <w:rFonts w:asciiTheme="majorBidi" w:hAnsiTheme="majorBidi" w:cstheme="majorBidi"/>
              </w:rPr>
              <w:t>(ex-works,</w:t>
            </w:r>
            <w:r w:rsidR="006E2CC9" w:rsidRPr="004D2375">
              <w:rPr>
                <w:rFonts w:asciiTheme="majorBidi" w:hAnsiTheme="majorBidi" w:cstheme="majorBidi"/>
              </w:rPr>
              <w:t xml:space="preserve"> </w:t>
            </w:r>
            <w:r w:rsidRPr="004D2375">
              <w:rPr>
                <w:rFonts w:asciiTheme="majorBidi" w:hAnsiTheme="majorBidi" w:cstheme="majorBidi"/>
              </w:rPr>
              <w:t>ex-factory,</w:t>
            </w:r>
            <w:r w:rsidR="006E2CC9" w:rsidRPr="004D2375">
              <w:rPr>
                <w:rFonts w:asciiTheme="majorBidi" w:hAnsiTheme="majorBidi" w:cstheme="majorBidi"/>
              </w:rPr>
              <w:t xml:space="preserve"> </w:t>
            </w:r>
            <w:r w:rsidRPr="004D2375">
              <w:rPr>
                <w:rFonts w:asciiTheme="majorBidi" w:hAnsiTheme="majorBidi" w:cstheme="majorBidi"/>
              </w:rPr>
              <w:t>ex</w:t>
            </w:r>
            <w:r w:rsidR="006E2CC9" w:rsidRPr="004D2375">
              <w:rPr>
                <w:rFonts w:asciiTheme="majorBidi" w:hAnsiTheme="majorBidi" w:cstheme="majorBidi"/>
              </w:rPr>
              <w:t xml:space="preserve"> </w:t>
            </w:r>
            <w:r w:rsidRPr="004D2375">
              <w:rPr>
                <w:rFonts w:asciiTheme="majorBidi" w:hAnsiTheme="majorBidi" w:cstheme="majorBidi"/>
              </w:rPr>
              <w:t>warehouse,</w:t>
            </w:r>
            <w:r w:rsidR="006E2CC9" w:rsidRPr="004D2375">
              <w:rPr>
                <w:rFonts w:asciiTheme="majorBidi" w:hAnsiTheme="majorBidi" w:cstheme="majorBidi"/>
              </w:rPr>
              <w:t xml:space="preserve"> </w:t>
            </w:r>
            <w:r w:rsidRPr="004D2375">
              <w:rPr>
                <w:rFonts w:asciiTheme="majorBidi" w:hAnsiTheme="majorBidi" w:cstheme="majorBidi"/>
              </w:rPr>
              <w:t>ex</w:t>
            </w:r>
            <w:r w:rsidR="006E2CC9" w:rsidRPr="004D2375">
              <w:rPr>
                <w:rFonts w:asciiTheme="majorBidi" w:hAnsiTheme="majorBidi" w:cstheme="majorBidi"/>
              </w:rPr>
              <w:t xml:space="preserve"> </w:t>
            </w:r>
            <w:r w:rsidRPr="004D2375">
              <w:rPr>
                <w:rFonts w:asciiTheme="majorBidi" w:hAnsiTheme="majorBidi" w:cstheme="majorBidi"/>
              </w:rPr>
              <w:t>showroom,</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off-the-shelf,</w:t>
            </w:r>
            <w:r w:rsidR="006E2CC9" w:rsidRPr="004D2375">
              <w:rPr>
                <w:rFonts w:asciiTheme="majorBidi" w:hAnsiTheme="majorBidi" w:cstheme="majorBidi"/>
              </w:rPr>
              <w:t xml:space="preserve"> </w:t>
            </w:r>
            <w:r w:rsidRPr="004D2375">
              <w:rPr>
                <w:rFonts w:asciiTheme="majorBidi" w:hAnsiTheme="majorBidi" w:cstheme="majorBidi"/>
              </w:rPr>
              <w:t>as</w:t>
            </w:r>
            <w:r w:rsidR="006E2CC9" w:rsidRPr="004D2375">
              <w:rPr>
                <w:rFonts w:asciiTheme="majorBidi" w:hAnsiTheme="majorBidi" w:cstheme="majorBidi"/>
              </w:rPr>
              <w:t xml:space="preserve"> </w:t>
            </w:r>
            <w:r w:rsidRPr="004D2375">
              <w:rPr>
                <w:rFonts w:asciiTheme="majorBidi" w:hAnsiTheme="majorBidi" w:cstheme="majorBidi"/>
              </w:rPr>
              <w:t>applicable),</w:t>
            </w:r>
            <w:r w:rsidR="006E2CC9" w:rsidRPr="004D2375">
              <w:rPr>
                <w:rFonts w:asciiTheme="majorBidi" w:hAnsiTheme="majorBidi" w:cstheme="majorBidi"/>
              </w:rPr>
              <w:t xml:space="preserve"> </w:t>
            </w:r>
            <w:r w:rsidRPr="004D2375">
              <w:rPr>
                <w:rFonts w:asciiTheme="majorBidi" w:hAnsiTheme="majorBidi" w:cstheme="majorBidi"/>
              </w:rPr>
              <w:t>including</w:t>
            </w:r>
            <w:r w:rsidR="006E2CC9" w:rsidRPr="004D2375">
              <w:rPr>
                <w:rFonts w:asciiTheme="majorBidi" w:hAnsiTheme="majorBidi" w:cstheme="majorBidi"/>
              </w:rPr>
              <w:t xml:space="preserve"> </w:t>
            </w:r>
            <w:r w:rsidRPr="004D2375">
              <w:rPr>
                <w:rFonts w:asciiTheme="majorBidi" w:hAnsiTheme="majorBidi" w:cstheme="majorBidi"/>
              </w:rPr>
              <w:t>all</w:t>
            </w:r>
            <w:r w:rsidR="006E2CC9" w:rsidRPr="004D2375">
              <w:rPr>
                <w:rFonts w:asciiTheme="majorBidi" w:hAnsiTheme="majorBidi" w:cstheme="majorBidi"/>
              </w:rPr>
              <w:t xml:space="preserve"> </w:t>
            </w:r>
            <w:r w:rsidRPr="004D2375">
              <w:rPr>
                <w:rFonts w:asciiTheme="majorBidi" w:hAnsiTheme="majorBidi" w:cstheme="majorBidi"/>
              </w:rPr>
              <w:t>customs</w:t>
            </w:r>
            <w:r w:rsidR="006E2CC9" w:rsidRPr="004D2375">
              <w:rPr>
                <w:rFonts w:asciiTheme="majorBidi" w:hAnsiTheme="majorBidi" w:cstheme="majorBidi"/>
              </w:rPr>
              <w:t xml:space="preserve"> </w:t>
            </w:r>
            <w:r w:rsidRPr="004D2375">
              <w:rPr>
                <w:rFonts w:asciiTheme="majorBidi" w:hAnsiTheme="majorBidi" w:cstheme="majorBidi"/>
              </w:rPr>
              <w:t>duties</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sales</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other</w:t>
            </w:r>
            <w:r w:rsidR="006E2CC9" w:rsidRPr="004D2375">
              <w:rPr>
                <w:rFonts w:asciiTheme="majorBidi" w:hAnsiTheme="majorBidi" w:cstheme="majorBidi"/>
              </w:rPr>
              <w:t xml:space="preserve"> </w:t>
            </w:r>
            <w:r w:rsidRPr="004D2375">
              <w:rPr>
                <w:rFonts w:asciiTheme="majorBidi" w:hAnsiTheme="majorBidi" w:cstheme="majorBidi"/>
              </w:rPr>
              <w:t>taxes</w:t>
            </w:r>
            <w:r w:rsidR="006E2CC9" w:rsidRPr="004D2375">
              <w:rPr>
                <w:rFonts w:asciiTheme="majorBidi" w:hAnsiTheme="majorBidi" w:cstheme="majorBidi"/>
              </w:rPr>
              <w:t xml:space="preserve"> </w:t>
            </w:r>
            <w:r w:rsidRPr="004D2375">
              <w:rPr>
                <w:rFonts w:asciiTheme="majorBidi" w:hAnsiTheme="majorBidi" w:cstheme="majorBidi"/>
              </w:rPr>
              <w:t>already</w:t>
            </w:r>
            <w:r w:rsidR="006E2CC9" w:rsidRPr="004D2375">
              <w:rPr>
                <w:rFonts w:asciiTheme="majorBidi" w:hAnsiTheme="majorBidi" w:cstheme="majorBidi"/>
              </w:rPr>
              <w:t xml:space="preserve"> </w:t>
            </w:r>
            <w:r w:rsidRPr="004D2375">
              <w:rPr>
                <w:rFonts w:asciiTheme="majorBidi" w:hAnsiTheme="majorBidi" w:cstheme="majorBidi"/>
              </w:rPr>
              <w:t>paid</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payable</w:t>
            </w:r>
            <w:r w:rsidR="006E2CC9" w:rsidRPr="004D2375">
              <w:rPr>
                <w:rFonts w:asciiTheme="majorBidi" w:hAnsiTheme="majorBidi" w:cstheme="majorBidi"/>
              </w:rPr>
              <w:t xml:space="preserve"> </w:t>
            </w:r>
            <w:r w:rsidRPr="004D2375">
              <w:rPr>
                <w:rFonts w:asciiTheme="majorBidi" w:hAnsiTheme="majorBidi" w:cstheme="majorBidi"/>
              </w:rPr>
              <w:t>on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lastRenderedPageBreak/>
              <w:t>components</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raw</w:t>
            </w:r>
            <w:r w:rsidR="006E2CC9" w:rsidRPr="004D2375">
              <w:rPr>
                <w:rFonts w:asciiTheme="majorBidi" w:hAnsiTheme="majorBidi" w:cstheme="majorBidi"/>
              </w:rPr>
              <w:t xml:space="preserve"> </w:t>
            </w:r>
            <w:r w:rsidRPr="004D2375">
              <w:rPr>
                <w:rFonts w:asciiTheme="majorBidi" w:hAnsiTheme="majorBidi" w:cstheme="majorBidi"/>
              </w:rPr>
              <w:t>material</w:t>
            </w:r>
            <w:r w:rsidR="006E2CC9" w:rsidRPr="004D2375">
              <w:rPr>
                <w:rFonts w:asciiTheme="majorBidi" w:hAnsiTheme="majorBidi" w:cstheme="majorBidi"/>
              </w:rPr>
              <w:t xml:space="preserve"> </w:t>
            </w:r>
            <w:r w:rsidRPr="004D2375">
              <w:rPr>
                <w:rFonts w:asciiTheme="majorBidi" w:hAnsiTheme="majorBidi" w:cstheme="majorBidi"/>
              </w:rPr>
              <w:t>used</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manufacture</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assembly</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Goods;</w:t>
            </w:r>
            <w:r w:rsidR="006E2CC9" w:rsidRPr="004D2375">
              <w:rPr>
                <w:rFonts w:asciiTheme="majorBidi" w:hAnsiTheme="majorBidi" w:cstheme="majorBidi"/>
              </w:rPr>
              <w:t xml:space="preserve"> </w:t>
            </w:r>
          </w:p>
          <w:p w14:paraId="1639EC9B" w14:textId="77777777" w:rsidR="00ED0D94" w:rsidRPr="004D2375" w:rsidRDefault="00ED0D94" w:rsidP="005F3618">
            <w:pPr>
              <w:pStyle w:val="ListParagraph"/>
              <w:numPr>
                <w:ilvl w:val="3"/>
                <w:numId w:val="34"/>
              </w:numPr>
              <w:spacing w:before="120" w:after="120"/>
              <w:contextualSpacing w:val="0"/>
              <w:jc w:val="both"/>
              <w:rPr>
                <w:rFonts w:asciiTheme="majorBidi" w:hAnsiTheme="majorBidi" w:cstheme="majorBidi"/>
              </w:rPr>
            </w:pP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Purchaser’s</w:t>
            </w:r>
            <w:r w:rsidR="006E2CC9" w:rsidRPr="004D2375">
              <w:rPr>
                <w:rFonts w:asciiTheme="majorBidi" w:hAnsiTheme="majorBidi" w:cstheme="majorBidi"/>
              </w:rPr>
              <w:t xml:space="preserve"> </w:t>
            </w:r>
            <w:r w:rsidRPr="004D2375">
              <w:rPr>
                <w:rFonts w:asciiTheme="majorBidi" w:hAnsiTheme="majorBidi" w:cstheme="majorBidi"/>
              </w:rPr>
              <w:t>Country</w:t>
            </w:r>
            <w:r w:rsidR="006E2CC9" w:rsidRPr="004D2375">
              <w:rPr>
                <w:rFonts w:asciiTheme="majorBidi" w:hAnsiTheme="majorBidi" w:cstheme="majorBidi"/>
              </w:rPr>
              <w:t xml:space="preserve"> </w:t>
            </w:r>
            <w:r w:rsidRPr="004D2375">
              <w:rPr>
                <w:rFonts w:asciiTheme="majorBidi" w:hAnsiTheme="majorBidi" w:cstheme="majorBidi"/>
              </w:rPr>
              <w:t>sales</w:t>
            </w:r>
            <w:r w:rsidR="006E2CC9" w:rsidRPr="004D2375">
              <w:rPr>
                <w:rFonts w:asciiTheme="majorBidi" w:hAnsiTheme="majorBidi" w:cstheme="majorBidi"/>
              </w:rPr>
              <w:t xml:space="preserve"> </w:t>
            </w:r>
            <w:r w:rsidRPr="004D2375">
              <w:rPr>
                <w:rFonts w:asciiTheme="majorBidi" w:hAnsiTheme="majorBidi" w:cstheme="majorBidi"/>
              </w:rPr>
              <w:t>tax</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other</w:t>
            </w:r>
            <w:r w:rsidR="006E2CC9" w:rsidRPr="004D2375">
              <w:rPr>
                <w:rFonts w:asciiTheme="majorBidi" w:hAnsiTheme="majorBidi" w:cstheme="majorBidi"/>
              </w:rPr>
              <w:t xml:space="preserve"> </w:t>
            </w:r>
            <w:r w:rsidRPr="004D2375">
              <w:rPr>
                <w:rFonts w:asciiTheme="majorBidi" w:hAnsiTheme="majorBidi" w:cstheme="majorBidi"/>
              </w:rPr>
              <w:t>taxes</w:t>
            </w:r>
            <w:r w:rsidR="006E2CC9" w:rsidRPr="004D2375">
              <w:rPr>
                <w:rFonts w:asciiTheme="majorBidi" w:hAnsiTheme="majorBidi" w:cstheme="majorBidi"/>
              </w:rPr>
              <w:t xml:space="preserve"> </w:t>
            </w:r>
            <w:r w:rsidRPr="004D2375">
              <w:rPr>
                <w:rFonts w:asciiTheme="majorBidi" w:hAnsiTheme="majorBidi" w:cstheme="majorBidi"/>
              </w:rPr>
              <w:t>which</w:t>
            </w:r>
            <w:r w:rsidR="006E2CC9" w:rsidRPr="004D2375">
              <w:rPr>
                <w:rFonts w:asciiTheme="majorBidi" w:hAnsiTheme="majorBidi" w:cstheme="majorBidi"/>
              </w:rPr>
              <w:t xml:space="preserve"> </w:t>
            </w:r>
            <w:r w:rsidRPr="004D2375">
              <w:rPr>
                <w:rFonts w:asciiTheme="majorBidi" w:hAnsiTheme="majorBidi" w:cstheme="majorBidi"/>
              </w:rPr>
              <w:t>will</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payable</w:t>
            </w:r>
            <w:r w:rsidR="006E2CC9" w:rsidRPr="004D2375">
              <w:rPr>
                <w:rFonts w:asciiTheme="majorBidi" w:hAnsiTheme="majorBidi" w:cstheme="majorBidi"/>
              </w:rPr>
              <w:t xml:space="preserve"> </w:t>
            </w:r>
            <w:r w:rsidRPr="004D2375">
              <w:rPr>
                <w:rFonts w:asciiTheme="majorBidi" w:hAnsiTheme="majorBidi" w:cstheme="majorBidi"/>
              </w:rPr>
              <w:t>on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Goods</w:t>
            </w:r>
            <w:r w:rsidR="006E2CC9" w:rsidRPr="004D2375">
              <w:rPr>
                <w:rFonts w:asciiTheme="majorBidi" w:hAnsiTheme="majorBidi" w:cstheme="majorBidi"/>
              </w:rPr>
              <w:t xml:space="preserve"> </w:t>
            </w:r>
            <w:r w:rsidRPr="004D2375">
              <w:rPr>
                <w:rFonts w:asciiTheme="majorBidi" w:hAnsiTheme="majorBidi" w:cstheme="majorBidi"/>
              </w:rPr>
              <w:t>if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r w:rsidRPr="004D2375">
              <w:rPr>
                <w:rFonts w:asciiTheme="majorBidi" w:hAnsiTheme="majorBidi" w:cstheme="majorBidi"/>
              </w:rPr>
              <w:t>is</w:t>
            </w:r>
            <w:r w:rsidR="006E2CC9" w:rsidRPr="004D2375">
              <w:rPr>
                <w:rFonts w:asciiTheme="majorBidi" w:hAnsiTheme="majorBidi" w:cstheme="majorBidi"/>
              </w:rPr>
              <w:t xml:space="preserve"> </w:t>
            </w:r>
            <w:r w:rsidRPr="004D2375">
              <w:rPr>
                <w:rFonts w:asciiTheme="majorBidi" w:hAnsiTheme="majorBidi" w:cstheme="majorBidi"/>
              </w:rPr>
              <w:t>awarded</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Bidder;</w:t>
            </w:r>
            <w:r w:rsidR="006E2CC9" w:rsidRPr="004D2375">
              <w:rPr>
                <w:rFonts w:asciiTheme="majorBidi" w:hAnsiTheme="majorBidi" w:cstheme="majorBidi"/>
              </w:rPr>
              <w:t xml:space="preserve"> </w:t>
            </w:r>
            <w:r w:rsidRPr="004D2375">
              <w:rPr>
                <w:rFonts w:asciiTheme="majorBidi" w:hAnsiTheme="majorBidi" w:cstheme="majorBidi"/>
              </w:rPr>
              <w:t>and</w:t>
            </w:r>
          </w:p>
          <w:p w14:paraId="4736B2ED" w14:textId="77777777" w:rsidR="00ED0D94" w:rsidRPr="004D2375" w:rsidRDefault="00ED0D94" w:rsidP="005F3618">
            <w:pPr>
              <w:pStyle w:val="ListParagraph"/>
              <w:numPr>
                <w:ilvl w:val="3"/>
                <w:numId w:val="34"/>
              </w:numPr>
              <w:spacing w:before="120" w:after="120"/>
              <w:contextualSpacing w:val="0"/>
              <w:jc w:val="both"/>
              <w:rPr>
                <w:rFonts w:asciiTheme="majorBidi" w:hAnsiTheme="majorBidi" w:cstheme="majorBidi"/>
              </w:rPr>
            </w:pPr>
            <w:r w:rsidRPr="004D2375">
              <w:rPr>
                <w:rFonts w:asciiTheme="majorBidi" w:hAnsiTheme="majorBidi" w:cstheme="majorBidi"/>
                <w:spacing w:val="-4"/>
              </w:rPr>
              <w:t>the</w:t>
            </w:r>
            <w:r w:rsidR="006E2CC9" w:rsidRPr="004D2375">
              <w:rPr>
                <w:rFonts w:asciiTheme="majorBidi" w:hAnsiTheme="majorBidi" w:cstheme="majorBidi"/>
                <w:spacing w:val="-4"/>
              </w:rPr>
              <w:t xml:space="preserve"> </w:t>
            </w:r>
            <w:r w:rsidRPr="004D2375">
              <w:rPr>
                <w:rFonts w:asciiTheme="majorBidi" w:hAnsiTheme="majorBidi" w:cstheme="majorBidi"/>
                <w:spacing w:val="-4"/>
              </w:rPr>
              <w:t>price</w:t>
            </w:r>
            <w:r w:rsidR="006E2CC9" w:rsidRPr="004D2375">
              <w:rPr>
                <w:rFonts w:asciiTheme="majorBidi" w:hAnsiTheme="majorBidi" w:cstheme="majorBidi"/>
                <w:spacing w:val="-4"/>
              </w:rPr>
              <w:t xml:space="preserve"> </w:t>
            </w:r>
            <w:r w:rsidRPr="004D2375">
              <w:rPr>
                <w:rFonts w:asciiTheme="majorBidi" w:hAnsiTheme="majorBidi" w:cstheme="majorBidi"/>
                <w:spacing w:val="-4"/>
              </w:rPr>
              <w:t>for</w:t>
            </w:r>
            <w:r w:rsidR="006E2CC9" w:rsidRPr="004D2375">
              <w:rPr>
                <w:rFonts w:asciiTheme="majorBidi" w:hAnsiTheme="majorBidi" w:cstheme="majorBidi"/>
                <w:spacing w:val="-4"/>
              </w:rPr>
              <w:t xml:space="preserve"> </w:t>
            </w:r>
            <w:r w:rsidRPr="004D2375">
              <w:rPr>
                <w:rFonts w:asciiTheme="majorBidi" w:hAnsiTheme="majorBidi" w:cstheme="majorBidi"/>
                <w:spacing w:val="-4"/>
              </w:rPr>
              <w:t>inland</w:t>
            </w:r>
            <w:r w:rsidR="006E2CC9" w:rsidRPr="004D2375">
              <w:rPr>
                <w:rFonts w:asciiTheme="majorBidi" w:hAnsiTheme="majorBidi" w:cstheme="majorBidi"/>
                <w:spacing w:val="-4"/>
              </w:rPr>
              <w:t xml:space="preserve"> </w:t>
            </w:r>
            <w:r w:rsidRPr="004D2375">
              <w:rPr>
                <w:rFonts w:asciiTheme="majorBidi" w:hAnsiTheme="majorBidi" w:cstheme="majorBidi"/>
                <w:spacing w:val="-4"/>
              </w:rPr>
              <w:t>transportation,</w:t>
            </w:r>
            <w:r w:rsidR="006E2CC9" w:rsidRPr="004D2375">
              <w:rPr>
                <w:rFonts w:asciiTheme="majorBidi" w:hAnsiTheme="majorBidi" w:cstheme="majorBidi"/>
                <w:spacing w:val="-4"/>
              </w:rPr>
              <w:t xml:space="preserve"> </w:t>
            </w:r>
            <w:r w:rsidRPr="004D2375">
              <w:rPr>
                <w:rFonts w:asciiTheme="majorBidi" w:hAnsiTheme="majorBidi" w:cstheme="majorBidi"/>
                <w:spacing w:val="-4"/>
              </w:rPr>
              <w:t>insurance,</w:t>
            </w:r>
            <w:r w:rsidR="006E2CC9" w:rsidRPr="004D2375">
              <w:rPr>
                <w:rFonts w:asciiTheme="majorBidi" w:hAnsiTheme="majorBidi" w:cstheme="majorBidi"/>
                <w:spacing w:val="-4"/>
              </w:rPr>
              <w:t xml:space="preserve"> </w:t>
            </w:r>
            <w:r w:rsidRPr="004D2375">
              <w:rPr>
                <w:rFonts w:asciiTheme="majorBidi" w:hAnsiTheme="majorBidi" w:cstheme="majorBidi"/>
                <w:spacing w:val="-4"/>
              </w:rPr>
              <w:t>and</w:t>
            </w:r>
            <w:r w:rsidR="006E2CC9" w:rsidRPr="004D2375">
              <w:rPr>
                <w:rFonts w:asciiTheme="majorBidi" w:hAnsiTheme="majorBidi" w:cstheme="majorBidi"/>
                <w:spacing w:val="-4"/>
              </w:rPr>
              <w:t xml:space="preserve"> </w:t>
            </w:r>
            <w:r w:rsidRPr="004D2375">
              <w:rPr>
                <w:rFonts w:asciiTheme="majorBidi" w:hAnsiTheme="majorBidi" w:cstheme="majorBidi"/>
                <w:spacing w:val="-4"/>
              </w:rPr>
              <w:t>other</w:t>
            </w:r>
            <w:r w:rsidR="006E2CC9" w:rsidRPr="004D2375">
              <w:rPr>
                <w:rFonts w:asciiTheme="majorBidi" w:hAnsiTheme="majorBidi" w:cstheme="majorBidi"/>
                <w:spacing w:val="-4"/>
              </w:rPr>
              <w:t xml:space="preserve"> </w:t>
            </w:r>
            <w:r w:rsidRPr="004D2375">
              <w:rPr>
                <w:rFonts w:asciiTheme="majorBidi" w:hAnsiTheme="majorBidi" w:cstheme="majorBidi"/>
                <w:spacing w:val="-4"/>
              </w:rPr>
              <w:t>local</w:t>
            </w:r>
            <w:r w:rsidR="006E2CC9" w:rsidRPr="004D2375">
              <w:rPr>
                <w:rFonts w:asciiTheme="majorBidi" w:hAnsiTheme="majorBidi" w:cstheme="majorBidi"/>
                <w:spacing w:val="-4"/>
              </w:rPr>
              <w:t xml:space="preserve"> </w:t>
            </w:r>
            <w:r w:rsidRPr="004D2375">
              <w:rPr>
                <w:rFonts w:asciiTheme="majorBidi" w:hAnsiTheme="majorBidi" w:cstheme="majorBidi"/>
                <w:spacing w:val="-4"/>
              </w:rPr>
              <w:t>services</w:t>
            </w:r>
            <w:r w:rsidR="006E2CC9" w:rsidRPr="004D2375">
              <w:rPr>
                <w:rFonts w:asciiTheme="majorBidi" w:hAnsiTheme="majorBidi" w:cstheme="majorBidi"/>
                <w:spacing w:val="-4"/>
              </w:rPr>
              <w:t xml:space="preserve"> </w:t>
            </w:r>
            <w:r w:rsidRPr="004D2375">
              <w:rPr>
                <w:rFonts w:asciiTheme="majorBidi" w:hAnsiTheme="majorBidi" w:cstheme="majorBidi"/>
                <w:spacing w:val="-4"/>
              </w:rPr>
              <w:t>required</w:t>
            </w:r>
            <w:r w:rsidR="006E2CC9" w:rsidRPr="004D2375">
              <w:rPr>
                <w:rFonts w:asciiTheme="majorBidi" w:hAnsiTheme="majorBidi" w:cstheme="majorBidi"/>
                <w:spacing w:val="-4"/>
              </w:rPr>
              <w:t xml:space="preserve"> </w:t>
            </w:r>
            <w:r w:rsidRPr="004D2375">
              <w:rPr>
                <w:rFonts w:asciiTheme="majorBidi" w:hAnsiTheme="majorBidi" w:cstheme="majorBidi"/>
                <w:spacing w:val="-4"/>
              </w:rPr>
              <w:t>to</w:t>
            </w:r>
            <w:r w:rsidR="006E2CC9" w:rsidRPr="004D2375">
              <w:rPr>
                <w:rFonts w:asciiTheme="majorBidi" w:hAnsiTheme="majorBidi" w:cstheme="majorBidi"/>
                <w:spacing w:val="-4"/>
              </w:rPr>
              <w:t xml:space="preserve"> </w:t>
            </w:r>
            <w:r w:rsidRPr="004D2375">
              <w:rPr>
                <w:rFonts w:asciiTheme="majorBidi" w:hAnsiTheme="majorBidi" w:cstheme="majorBidi"/>
                <w:spacing w:val="-4"/>
              </w:rPr>
              <w:t>convey</w:t>
            </w:r>
            <w:r w:rsidR="006E2CC9" w:rsidRPr="004D2375">
              <w:rPr>
                <w:rFonts w:asciiTheme="majorBidi" w:hAnsiTheme="majorBidi" w:cstheme="majorBidi"/>
                <w:spacing w:val="-4"/>
              </w:rPr>
              <w:t xml:space="preserve"> </w:t>
            </w:r>
            <w:r w:rsidRPr="004D2375">
              <w:rPr>
                <w:rFonts w:asciiTheme="majorBidi" w:hAnsiTheme="majorBidi" w:cstheme="majorBidi"/>
                <w:spacing w:val="-4"/>
              </w:rPr>
              <w:t>the</w:t>
            </w:r>
            <w:r w:rsidR="006E2CC9" w:rsidRPr="004D2375">
              <w:rPr>
                <w:rFonts w:asciiTheme="majorBidi" w:hAnsiTheme="majorBidi" w:cstheme="majorBidi"/>
                <w:spacing w:val="-4"/>
              </w:rPr>
              <w:t xml:space="preserve"> </w:t>
            </w:r>
            <w:r w:rsidRPr="004D2375">
              <w:rPr>
                <w:rFonts w:asciiTheme="majorBidi" w:hAnsiTheme="majorBidi" w:cstheme="majorBidi"/>
                <w:spacing w:val="-4"/>
              </w:rPr>
              <w:t>Goods</w:t>
            </w:r>
            <w:r w:rsidR="006E2CC9" w:rsidRPr="004D2375">
              <w:rPr>
                <w:rFonts w:asciiTheme="majorBidi" w:hAnsiTheme="majorBidi" w:cstheme="majorBidi"/>
                <w:spacing w:val="-4"/>
              </w:rPr>
              <w:t xml:space="preserve"> </w:t>
            </w:r>
            <w:r w:rsidRPr="004D2375">
              <w:rPr>
                <w:rFonts w:asciiTheme="majorBidi" w:hAnsiTheme="majorBidi" w:cstheme="majorBidi"/>
                <w:spacing w:val="-4"/>
              </w:rPr>
              <w:t>to</w:t>
            </w:r>
            <w:r w:rsidR="006E2CC9" w:rsidRPr="004D2375">
              <w:rPr>
                <w:rFonts w:asciiTheme="majorBidi" w:hAnsiTheme="majorBidi" w:cstheme="majorBidi"/>
                <w:spacing w:val="-4"/>
              </w:rPr>
              <w:t xml:space="preserve"> </w:t>
            </w:r>
            <w:r w:rsidRPr="004D2375">
              <w:rPr>
                <w:rFonts w:asciiTheme="majorBidi" w:hAnsiTheme="majorBidi" w:cstheme="majorBidi"/>
                <w:spacing w:val="-4"/>
              </w:rPr>
              <w:t>their</w:t>
            </w:r>
            <w:r w:rsidR="006E2CC9" w:rsidRPr="004D2375">
              <w:rPr>
                <w:rFonts w:asciiTheme="majorBidi" w:hAnsiTheme="majorBidi" w:cstheme="majorBidi"/>
                <w:spacing w:val="-4"/>
              </w:rPr>
              <w:t xml:space="preserve"> </w:t>
            </w:r>
            <w:r w:rsidRPr="004D2375">
              <w:rPr>
                <w:rFonts w:asciiTheme="majorBidi" w:hAnsiTheme="majorBidi" w:cstheme="majorBidi"/>
                <w:spacing w:val="-4"/>
              </w:rPr>
              <w:t>final</w:t>
            </w:r>
            <w:r w:rsidR="006E2CC9" w:rsidRPr="004D2375">
              <w:rPr>
                <w:rFonts w:asciiTheme="majorBidi" w:hAnsiTheme="majorBidi" w:cstheme="majorBidi"/>
                <w:spacing w:val="-4"/>
              </w:rPr>
              <w:t xml:space="preserve"> </w:t>
            </w:r>
            <w:r w:rsidRPr="004D2375">
              <w:rPr>
                <w:rFonts w:asciiTheme="majorBidi" w:hAnsiTheme="majorBidi" w:cstheme="majorBidi"/>
                <w:spacing w:val="-4"/>
              </w:rPr>
              <w:t>destination</w:t>
            </w:r>
            <w:r w:rsidR="006E2CC9" w:rsidRPr="004D2375">
              <w:rPr>
                <w:rFonts w:asciiTheme="majorBidi" w:hAnsiTheme="majorBidi" w:cstheme="majorBidi"/>
                <w:spacing w:val="-4"/>
              </w:rPr>
              <w:t xml:space="preserve"> </w:t>
            </w:r>
            <w:r w:rsidRPr="004D2375">
              <w:rPr>
                <w:rFonts w:asciiTheme="majorBidi" w:hAnsiTheme="majorBidi" w:cstheme="majorBidi"/>
                <w:spacing w:val="-4"/>
              </w:rPr>
              <w:t>(Project</w:t>
            </w:r>
            <w:r w:rsidR="006E2CC9" w:rsidRPr="004D2375">
              <w:rPr>
                <w:rFonts w:asciiTheme="majorBidi" w:hAnsiTheme="majorBidi" w:cstheme="majorBidi"/>
                <w:spacing w:val="-4"/>
              </w:rPr>
              <w:t xml:space="preserve"> </w:t>
            </w:r>
            <w:r w:rsidRPr="004D2375">
              <w:rPr>
                <w:rFonts w:asciiTheme="majorBidi" w:hAnsiTheme="majorBidi" w:cstheme="majorBidi"/>
                <w:spacing w:val="-4"/>
              </w:rPr>
              <w:t>Site)</w:t>
            </w:r>
            <w:r w:rsidR="006E2CC9" w:rsidRPr="004D2375">
              <w:rPr>
                <w:rFonts w:asciiTheme="majorBidi" w:hAnsiTheme="majorBidi" w:cstheme="majorBidi"/>
                <w:spacing w:val="-4"/>
              </w:rPr>
              <w:t xml:space="preserve"> </w:t>
            </w:r>
            <w:r w:rsidRPr="004D2375">
              <w:rPr>
                <w:rFonts w:asciiTheme="majorBidi" w:hAnsiTheme="majorBidi" w:cstheme="majorBidi"/>
                <w:spacing w:val="-4"/>
              </w:rPr>
              <w:t>specified</w:t>
            </w:r>
            <w:r w:rsidR="006E2CC9" w:rsidRPr="004D2375">
              <w:rPr>
                <w:rFonts w:asciiTheme="majorBidi" w:hAnsiTheme="majorBidi" w:cstheme="majorBidi"/>
                <w:b/>
                <w:spacing w:val="-4"/>
              </w:rPr>
              <w:t xml:space="preserve"> </w:t>
            </w:r>
            <w:r w:rsidRPr="004D2375">
              <w:rPr>
                <w:rFonts w:asciiTheme="majorBidi" w:hAnsiTheme="majorBidi" w:cstheme="majorBidi"/>
                <w:b/>
                <w:spacing w:val="-4"/>
              </w:rPr>
              <w:t>in</w:t>
            </w:r>
            <w:r w:rsidR="006E2CC9" w:rsidRPr="004D2375">
              <w:rPr>
                <w:rFonts w:asciiTheme="majorBidi" w:hAnsiTheme="majorBidi" w:cstheme="majorBidi"/>
                <w:b/>
                <w:spacing w:val="-4"/>
              </w:rPr>
              <w:t xml:space="preserve"> </w:t>
            </w:r>
            <w:r w:rsidRPr="004D2375">
              <w:rPr>
                <w:rFonts w:asciiTheme="majorBidi" w:hAnsiTheme="majorBidi" w:cstheme="majorBidi"/>
                <w:b/>
                <w:spacing w:val="-4"/>
              </w:rPr>
              <w:t>the</w:t>
            </w:r>
            <w:r w:rsidR="006E2CC9" w:rsidRPr="004D2375">
              <w:rPr>
                <w:rFonts w:asciiTheme="majorBidi" w:hAnsiTheme="majorBidi" w:cstheme="majorBidi"/>
                <w:spacing w:val="-4"/>
              </w:rPr>
              <w:t xml:space="preserve"> </w:t>
            </w:r>
            <w:r w:rsidRPr="004D2375">
              <w:rPr>
                <w:rFonts w:asciiTheme="majorBidi" w:hAnsiTheme="majorBidi" w:cstheme="majorBidi"/>
                <w:b/>
                <w:spacing w:val="-4"/>
              </w:rPr>
              <w:t>BDS.</w:t>
            </w:r>
          </w:p>
          <w:p w14:paraId="187B05EB" w14:textId="77777777" w:rsidR="00ED0D94" w:rsidRPr="004D2375" w:rsidRDefault="00ED0D94" w:rsidP="005F3618">
            <w:pPr>
              <w:pStyle w:val="Heading3"/>
              <w:numPr>
                <w:ilvl w:val="2"/>
                <w:numId w:val="34"/>
              </w:numPr>
              <w:spacing w:before="120" w:after="120"/>
              <w:rPr>
                <w:rFonts w:asciiTheme="majorBidi" w:hAnsiTheme="majorBidi" w:cstheme="majorBidi"/>
              </w:rPr>
            </w:pPr>
            <w:r w:rsidRPr="004D2375">
              <w:rPr>
                <w:rFonts w:asciiTheme="majorBidi" w:hAnsiTheme="majorBidi" w:cstheme="majorBidi"/>
              </w:rPr>
              <w:t>For</w:t>
            </w:r>
            <w:r w:rsidR="006E2CC9" w:rsidRPr="004D2375">
              <w:rPr>
                <w:rFonts w:asciiTheme="majorBidi" w:hAnsiTheme="majorBidi" w:cstheme="majorBidi"/>
              </w:rPr>
              <w:t xml:space="preserve"> </w:t>
            </w:r>
            <w:r w:rsidRPr="004D2375">
              <w:rPr>
                <w:rFonts w:asciiTheme="majorBidi" w:hAnsiTheme="majorBidi" w:cstheme="majorBidi"/>
              </w:rPr>
              <w:t>Goods</w:t>
            </w:r>
            <w:r w:rsidR="006E2CC9" w:rsidRPr="004D2375">
              <w:rPr>
                <w:rFonts w:asciiTheme="majorBidi" w:hAnsiTheme="majorBidi" w:cstheme="majorBidi"/>
              </w:rPr>
              <w:t xml:space="preserve"> </w:t>
            </w:r>
            <w:r w:rsidRPr="004D2375">
              <w:rPr>
                <w:rFonts w:asciiTheme="majorBidi" w:hAnsiTheme="majorBidi" w:cstheme="majorBidi"/>
              </w:rPr>
              <w:t>manufactured</w:t>
            </w:r>
            <w:r w:rsidR="006E2CC9" w:rsidRPr="004D2375">
              <w:rPr>
                <w:rFonts w:asciiTheme="majorBidi" w:hAnsiTheme="majorBidi" w:cstheme="majorBidi"/>
              </w:rPr>
              <w:t xml:space="preserve"> </w:t>
            </w:r>
            <w:r w:rsidRPr="004D2375">
              <w:rPr>
                <w:rFonts w:asciiTheme="majorBidi" w:hAnsiTheme="majorBidi" w:cstheme="majorBidi"/>
              </w:rPr>
              <w:t>outside</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Purchaser’s</w:t>
            </w:r>
            <w:r w:rsidR="006E2CC9" w:rsidRPr="004D2375">
              <w:rPr>
                <w:rFonts w:asciiTheme="majorBidi" w:hAnsiTheme="majorBidi" w:cstheme="majorBidi"/>
              </w:rPr>
              <w:t xml:space="preserve"> </w:t>
            </w:r>
            <w:r w:rsidRPr="004D2375">
              <w:rPr>
                <w:rFonts w:asciiTheme="majorBidi" w:hAnsiTheme="majorBidi" w:cstheme="majorBidi"/>
              </w:rPr>
              <w:t>Country,</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imported:</w:t>
            </w:r>
          </w:p>
          <w:p w14:paraId="429EB75A" w14:textId="77777777" w:rsidR="00ED0D94" w:rsidRPr="004D2375" w:rsidRDefault="00ED0D94" w:rsidP="005F3618">
            <w:pPr>
              <w:pStyle w:val="ListParagraph"/>
              <w:numPr>
                <w:ilvl w:val="3"/>
                <w:numId w:val="34"/>
              </w:numPr>
              <w:spacing w:before="120" w:after="120"/>
              <w:contextualSpacing w:val="0"/>
              <w:jc w:val="both"/>
              <w:rPr>
                <w:rFonts w:asciiTheme="majorBidi" w:hAnsiTheme="majorBidi" w:cstheme="majorBidi"/>
              </w:rPr>
            </w:pP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price</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Goods,</w:t>
            </w:r>
            <w:r w:rsidR="006E2CC9" w:rsidRPr="004D2375">
              <w:rPr>
                <w:rFonts w:asciiTheme="majorBidi" w:hAnsiTheme="majorBidi" w:cstheme="majorBidi"/>
              </w:rPr>
              <w:t xml:space="preserve"> </w:t>
            </w:r>
            <w:r w:rsidRPr="004D2375">
              <w:rPr>
                <w:rFonts w:asciiTheme="majorBidi" w:hAnsiTheme="majorBidi" w:cstheme="majorBidi"/>
              </w:rPr>
              <w:t>quoted</w:t>
            </w:r>
            <w:r w:rsidR="006E2CC9" w:rsidRPr="004D2375">
              <w:rPr>
                <w:rFonts w:asciiTheme="majorBidi" w:hAnsiTheme="majorBidi" w:cstheme="majorBidi"/>
              </w:rPr>
              <w:t xml:space="preserve"> </w:t>
            </w:r>
            <w:r w:rsidRPr="004D2375">
              <w:rPr>
                <w:rFonts w:asciiTheme="majorBidi" w:hAnsiTheme="majorBidi" w:cstheme="majorBidi"/>
              </w:rPr>
              <w:t>CIP</w:t>
            </w:r>
            <w:r w:rsidR="006E2CC9" w:rsidRPr="004D2375">
              <w:rPr>
                <w:rFonts w:asciiTheme="majorBidi" w:hAnsiTheme="majorBidi" w:cstheme="majorBidi"/>
              </w:rPr>
              <w:t xml:space="preserve"> </w:t>
            </w:r>
            <w:r w:rsidRPr="004D2375">
              <w:rPr>
                <w:rFonts w:asciiTheme="majorBidi" w:hAnsiTheme="majorBidi" w:cstheme="majorBidi"/>
              </w:rPr>
              <w:t>named</w:t>
            </w:r>
            <w:r w:rsidR="006E2CC9" w:rsidRPr="004D2375">
              <w:rPr>
                <w:rFonts w:asciiTheme="majorBidi" w:hAnsiTheme="majorBidi" w:cstheme="majorBidi"/>
              </w:rPr>
              <w:t xml:space="preserve"> </w:t>
            </w:r>
            <w:r w:rsidRPr="004D2375">
              <w:rPr>
                <w:rFonts w:asciiTheme="majorBidi" w:hAnsiTheme="majorBidi" w:cstheme="majorBidi"/>
              </w:rPr>
              <w:t>place</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destination,</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Purchaser’s</w:t>
            </w:r>
            <w:r w:rsidR="006E2CC9" w:rsidRPr="004D2375">
              <w:rPr>
                <w:rFonts w:asciiTheme="majorBidi" w:hAnsiTheme="majorBidi" w:cstheme="majorBidi"/>
              </w:rPr>
              <w:t xml:space="preserve"> </w:t>
            </w:r>
            <w:r w:rsidRPr="004D2375">
              <w:rPr>
                <w:rFonts w:asciiTheme="majorBidi" w:hAnsiTheme="majorBidi" w:cstheme="majorBidi"/>
              </w:rPr>
              <w:t>Country,</w:t>
            </w:r>
            <w:r w:rsidR="006E2CC9" w:rsidRPr="004D2375">
              <w:rPr>
                <w:rFonts w:asciiTheme="majorBidi" w:hAnsiTheme="majorBidi" w:cstheme="majorBidi"/>
              </w:rPr>
              <w:t xml:space="preserve"> </w:t>
            </w:r>
            <w:r w:rsidRPr="004D2375">
              <w:rPr>
                <w:rFonts w:asciiTheme="majorBidi" w:hAnsiTheme="majorBidi" w:cstheme="majorBidi"/>
              </w:rPr>
              <w:t>as</w:t>
            </w:r>
            <w:r w:rsidR="006E2CC9" w:rsidRPr="004D2375">
              <w:rPr>
                <w:rFonts w:asciiTheme="majorBidi" w:hAnsiTheme="majorBidi" w:cstheme="majorBidi"/>
              </w:rPr>
              <w:t xml:space="preserve"> </w:t>
            </w:r>
            <w:r w:rsidRPr="004D2375">
              <w:rPr>
                <w:rFonts w:asciiTheme="majorBidi" w:hAnsiTheme="majorBidi" w:cstheme="majorBidi"/>
              </w:rPr>
              <w:t>specified</w:t>
            </w:r>
            <w:r w:rsidR="006E2CC9" w:rsidRPr="004D2375">
              <w:rPr>
                <w:rFonts w:asciiTheme="majorBidi" w:hAnsiTheme="majorBidi" w:cstheme="majorBidi"/>
                <w:b/>
              </w:rPr>
              <w:t xml:space="preserve"> </w:t>
            </w:r>
            <w:r w:rsidRPr="004D2375">
              <w:rPr>
                <w:rFonts w:asciiTheme="majorBidi" w:hAnsiTheme="majorBidi" w:cstheme="majorBidi"/>
                <w:b/>
              </w:rPr>
              <w:t>in</w:t>
            </w:r>
            <w:r w:rsidR="006E2CC9" w:rsidRPr="004D2375">
              <w:rPr>
                <w:rFonts w:asciiTheme="majorBidi" w:hAnsiTheme="majorBidi" w:cstheme="majorBidi"/>
                <w:b/>
              </w:rPr>
              <w:t xml:space="preserve"> </w:t>
            </w:r>
            <w:r w:rsidRPr="004D2375">
              <w:rPr>
                <w:rFonts w:asciiTheme="majorBidi" w:hAnsiTheme="majorBidi" w:cstheme="majorBidi"/>
                <w:b/>
              </w:rPr>
              <w:t>the</w:t>
            </w:r>
            <w:r w:rsidR="006E2CC9" w:rsidRPr="004D2375">
              <w:rPr>
                <w:rFonts w:asciiTheme="majorBidi" w:hAnsiTheme="majorBidi" w:cstheme="majorBidi"/>
              </w:rPr>
              <w:t xml:space="preserve"> </w:t>
            </w:r>
            <w:r w:rsidRPr="004D2375">
              <w:rPr>
                <w:rFonts w:asciiTheme="majorBidi" w:hAnsiTheme="majorBidi" w:cstheme="majorBidi"/>
                <w:b/>
              </w:rPr>
              <w:t>BDS;</w:t>
            </w:r>
            <w:r w:rsidR="006E2CC9" w:rsidRPr="004D2375">
              <w:rPr>
                <w:rFonts w:asciiTheme="majorBidi" w:hAnsiTheme="majorBidi" w:cstheme="majorBidi"/>
              </w:rPr>
              <w:t xml:space="preserve"> </w:t>
            </w:r>
          </w:p>
          <w:p w14:paraId="5DECCD43" w14:textId="77777777" w:rsidR="00ED0D94" w:rsidRPr="004D2375" w:rsidRDefault="00ED0D94" w:rsidP="005F3618">
            <w:pPr>
              <w:pStyle w:val="ListParagraph"/>
              <w:numPr>
                <w:ilvl w:val="3"/>
                <w:numId w:val="34"/>
              </w:numPr>
              <w:spacing w:before="120" w:after="120"/>
              <w:contextualSpacing w:val="0"/>
              <w:jc w:val="both"/>
              <w:rPr>
                <w:rFonts w:asciiTheme="majorBidi" w:hAnsiTheme="majorBidi" w:cstheme="majorBidi"/>
              </w:rPr>
            </w:pP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price</w:t>
            </w:r>
            <w:r w:rsidR="006E2CC9" w:rsidRPr="004D2375">
              <w:rPr>
                <w:rFonts w:asciiTheme="majorBidi" w:hAnsiTheme="majorBidi" w:cstheme="majorBidi"/>
              </w:rPr>
              <w:t xml:space="preserve"> </w:t>
            </w:r>
            <w:r w:rsidRPr="004D2375">
              <w:rPr>
                <w:rFonts w:asciiTheme="majorBidi" w:hAnsiTheme="majorBidi" w:cstheme="majorBidi"/>
              </w:rPr>
              <w:t>for</w:t>
            </w:r>
            <w:r w:rsidR="006E2CC9" w:rsidRPr="004D2375">
              <w:rPr>
                <w:rFonts w:asciiTheme="majorBidi" w:hAnsiTheme="majorBidi" w:cstheme="majorBidi"/>
              </w:rPr>
              <w:t xml:space="preserve"> </w:t>
            </w:r>
            <w:r w:rsidRPr="004D2375">
              <w:rPr>
                <w:rFonts w:asciiTheme="majorBidi" w:hAnsiTheme="majorBidi" w:cstheme="majorBidi"/>
              </w:rPr>
              <w:t>inland</w:t>
            </w:r>
            <w:r w:rsidR="006E2CC9" w:rsidRPr="004D2375">
              <w:rPr>
                <w:rFonts w:asciiTheme="majorBidi" w:hAnsiTheme="majorBidi" w:cstheme="majorBidi"/>
              </w:rPr>
              <w:t xml:space="preserve"> </w:t>
            </w:r>
            <w:r w:rsidRPr="004D2375">
              <w:rPr>
                <w:rFonts w:asciiTheme="majorBidi" w:hAnsiTheme="majorBidi" w:cstheme="majorBidi"/>
              </w:rPr>
              <w:t>transportation,</w:t>
            </w:r>
            <w:r w:rsidR="006E2CC9" w:rsidRPr="004D2375">
              <w:rPr>
                <w:rFonts w:asciiTheme="majorBidi" w:hAnsiTheme="majorBidi" w:cstheme="majorBidi"/>
              </w:rPr>
              <w:t xml:space="preserve"> </w:t>
            </w:r>
            <w:r w:rsidRPr="004D2375">
              <w:rPr>
                <w:rFonts w:asciiTheme="majorBidi" w:hAnsiTheme="majorBidi" w:cstheme="majorBidi"/>
              </w:rPr>
              <w:t>insurance,</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other</w:t>
            </w:r>
            <w:r w:rsidR="006E2CC9" w:rsidRPr="004D2375">
              <w:rPr>
                <w:rFonts w:asciiTheme="majorBidi" w:hAnsiTheme="majorBidi" w:cstheme="majorBidi"/>
              </w:rPr>
              <w:t xml:space="preserve"> </w:t>
            </w:r>
            <w:r w:rsidRPr="004D2375">
              <w:rPr>
                <w:rFonts w:asciiTheme="majorBidi" w:hAnsiTheme="majorBidi" w:cstheme="majorBidi"/>
              </w:rPr>
              <w:t>local</w:t>
            </w:r>
            <w:r w:rsidR="006E2CC9" w:rsidRPr="004D2375">
              <w:rPr>
                <w:rFonts w:asciiTheme="majorBidi" w:hAnsiTheme="majorBidi" w:cstheme="majorBidi"/>
              </w:rPr>
              <w:t xml:space="preserve"> </w:t>
            </w:r>
            <w:r w:rsidRPr="004D2375">
              <w:rPr>
                <w:rFonts w:asciiTheme="majorBidi" w:hAnsiTheme="majorBidi" w:cstheme="majorBidi"/>
              </w:rPr>
              <w:t>services</w:t>
            </w:r>
            <w:r w:rsidR="006E2CC9" w:rsidRPr="004D2375">
              <w:rPr>
                <w:rFonts w:asciiTheme="majorBidi" w:hAnsiTheme="majorBidi" w:cstheme="majorBidi"/>
              </w:rPr>
              <w:t xml:space="preserve"> </w:t>
            </w:r>
            <w:r w:rsidRPr="004D2375">
              <w:rPr>
                <w:rFonts w:asciiTheme="majorBidi" w:hAnsiTheme="majorBidi" w:cstheme="majorBidi"/>
              </w:rPr>
              <w:t>required</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convey</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Goods</w:t>
            </w:r>
            <w:r w:rsidR="006E2CC9" w:rsidRPr="004D2375">
              <w:rPr>
                <w:rFonts w:asciiTheme="majorBidi" w:hAnsiTheme="majorBidi" w:cstheme="majorBidi"/>
              </w:rPr>
              <w:t xml:space="preserve"> </w:t>
            </w:r>
            <w:r w:rsidRPr="004D2375">
              <w:rPr>
                <w:rFonts w:asciiTheme="majorBidi" w:hAnsiTheme="majorBidi" w:cstheme="majorBidi"/>
              </w:rPr>
              <w:t>from</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named</w:t>
            </w:r>
            <w:r w:rsidR="006E2CC9" w:rsidRPr="004D2375">
              <w:rPr>
                <w:rFonts w:asciiTheme="majorBidi" w:hAnsiTheme="majorBidi" w:cstheme="majorBidi"/>
              </w:rPr>
              <w:t xml:space="preserve"> </w:t>
            </w:r>
            <w:r w:rsidRPr="004D2375">
              <w:rPr>
                <w:rFonts w:asciiTheme="majorBidi" w:hAnsiTheme="majorBidi" w:cstheme="majorBidi"/>
              </w:rPr>
              <w:t>place</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destination</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their</w:t>
            </w:r>
            <w:r w:rsidR="006E2CC9" w:rsidRPr="004D2375">
              <w:rPr>
                <w:rFonts w:asciiTheme="majorBidi" w:hAnsiTheme="majorBidi" w:cstheme="majorBidi"/>
              </w:rPr>
              <w:t xml:space="preserve"> </w:t>
            </w:r>
            <w:r w:rsidRPr="004D2375">
              <w:rPr>
                <w:rFonts w:asciiTheme="majorBidi" w:hAnsiTheme="majorBidi" w:cstheme="majorBidi"/>
              </w:rPr>
              <w:t>final</w:t>
            </w:r>
            <w:r w:rsidR="006E2CC9" w:rsidRPr="004D2375">
              <w:rPr>
                <w:rFonts w:asciiTheme="majorBidi" w:hAnsiTheme="majorBidi" w:cstheme="majorBidi"/>
              </w:rPr>
              <w:t xml:space="preserve"> </w:t>
            </w:r>
            <w:r w:rsidRPr="004D2375">
              <w:rPr>
                <w:rFonts w:asciiTheme="majorBidi" w:hAnsiTheme="majorBidi" w:cstheme="majorBidi"/>
              </w:rPr>
              <w:t>destination</w:t>
            </w:r>
            <w:r w:rsidR="006E2CC9" w:rsidRPr="004D2375">
              <w:rPr>
                <w:rFonts w:asciiTheme="majorBidi" w:hAnsiTheme="majorBidi" w:cstheme="majorBidi"/>
              </w:rPr>
              <w:t xml:space="preserve"> </w:t>
            </w:r>
            <w:r w:rsidRPr="004D2375">
              <w:rPr>
                <w:rFonts w:asciiTheme="majorBidi" w:hAnsiTheme="majorBidi" w:cstheme="majorBidi"/>
              </w:rPr>
              <w:t>(Project</w:t>
            </w:r>
            <w:r w:rsidR="006E2CC9" w:rsidRPr="004D2375">
              <w:rPr>
                <w:rFonts w:asciiTheme="majorBidi" w:hAnsiTheme="majorBidi" w:cstheme="majorBidi"/>
              </w:rPr>
              <w:t xml:space="preserve"> </w:t>
            </w:r>
            <w:r w:rsidRPr="004D2375">
              <w:rPr>
                <w:rFonts w:asciiTheme="majorBidi" w:hAnsiTheme="majorBidi" w:cstheme="majorBidi"/>
              </w:rPr>
              <w:t>Site)</w:t>
            </w:r>
            <w:r w:rsidR="006E2CC9" w:rsidRPr="004D2375">
              <w:rPr>
                <w:rFonts w:asciiTheme="majorBidi" w:hAnsiTheme="majorBidi" w:cstheme="majorBidi"/>
              </w:rPr>
              <w:t xml:space="preserve"> </w:t>
            </w:r>
            <w:r w:rsidRPr="004D2375">
              <w:rPr>
                <w:rFonts w:asciiTheme="majorBidi" w:hAnsiTheme="majorBidi" w:cstheme="majorBidi"/>
              </w:rPr>
              <w:t>specified</w:t>
            </w:r>
            <w:r w:rsidR="006E2CC9" w:rsidRPr="004D2375">
              <w:rPr>
                <w:rFonts w:asciiTheme="majorBidi" w:hAnsiTheme="majorBidi" w:cstheme="majorBidi"/>
                <w:b/>
              </w:rPr>
              <w:t xml:space="preserve"> </w:t>
            </w:r>
            <w:r w:rsidRPr="004D2375">
              <w:rPr>
                <w:rFonts w:asciiTheme="majorBidi" w:hAnsiTheme="majorBidi" w:cstheme="majorBidi"/>
                <w:b/>
              </w:rPr>
              <w:t>in</w:t>
            </w:r>
            <w:r w:rsidR="006E2CC9" w:rsidRPr="004D2375">
              <w:rPr>
                <w:rFonts w:asciiTheme="majorBidi" w:hAnsiTheme="majorBidi" w:cstheme="majorBidi"/>
                <w:b/>
              </w:rPr>
              <w:t xml:space="preserve"> </w:t>
            </w:r>
            <w:r w:rsidRPr="004D2375">
              <w:rPr>
                <w:rFonts w:asciiTheme="majorBidi" w:hAnsiTheme="majorBidi" w:cstheme="majorBidi"/>
                <w:b/>
              </w:rPr>
              <w:t>the</w:t>
            </w:r>
            <w:r w:rsidR="006E2CC9" w:rsidRPr="004D2375">
              <w:rPr>
                <w:rFonts w:asciiTheme="majorBidi" w:hAnsiTheme="majorBidi" w:cstheme="majorBidi"/>
              </w:rPr>
              <w:t xml:space="preserve"> </w:t>
            </w:r>
            <w:r w:rsidRPr="004D2375">
              <w:rPr>
                <w:rFonts w:asciiTheme="majorBidi" w:hAnsiTheme="majorBidi" w:cstheme="majorBidi"/>
                <w:b/>
              </w:rPr>
              <w:t>BDS;</w:t>
            </w:r>
          </w:p>
          <w:p w14:paraId="608B6DD0" w14:textId="77777777" w:rsidR="00ED0D94" w:rsidRPr="004D2375" w:rsidRDefault="00ED0D94" w:rsidP="005F3618">
            <w:pPr>
              <w:pStyle w:val="Heading3"/>
              <w:numPr>
                <w:ilvl w:val="2"/>
                <w:numId w:val="34"/>
              </w:numPr>
              <w:spacing w:before="120" w:after="120"/>
              <w:rPr>
                <w:rFonts w:asciiTheme="majorBidi" w:hAnsiTheme="majorBidi" w:cstheme="majorBidi"/>
              </w:rPr>
            </w:pPr>
            <w:r w:rsidRPr="004D2375">
              <w:rPr>
                <w:rFonts w:asciiTheme="majorBidi" w:hAnsiTheme="majorBidi" w:cstheme="majorBidi"/>
              </w:rPr>
              <w:t>For</w:t>
            </w:r>
            <w:r w:rsidR="006E2CC9" w:rsidRPr="004D2375">
              <w:rPr>
                <w:rFonts w:asciiTheme="majorBidi" w:hAnsiTheme="majorBidi" w:cstheme="majorBidi"/>
              </w:rPr>
              <w:t xml:space="preserve"> </w:t>
            </w:r>
            <w:r w:rsidRPr="004D2375">
              <w:rPr>
                <w:rFonts w:asciiTheme="majorBidi" w:hAnsiTheme="majorBidi" w:cstheme="majorBidi"/>
              </w:rPr>
              <w:t>Goods</w:t>
            </w:r>
            <w:r w:rsidR="006E2CC9" w:rsidRPr="004D2375">
              <w:rPr>
                <w:rFonts w:asciiTheme="majorBidi" w:hAnsiTheme="majorBidi" w:cstheme="majorBidi"/>
              </w:rPr>
              <w:t xml:space="preserve"> </w:t>
            </w:r>
            <w:r w:rsidRPr="004D2375">
              <w:rPr>
                <w:rFonts w:asciiTheme="majorBidi" w:hAnsiTheme="majorBidi" w:cstheme="majorBidi"/>
              </w:rPr>
              <w:t>manufactured</w:t>
            </w:r>
            <w:r w:rsidR="006E2CC9" w:rsidRPr="004D2375">
              <w:rPr>
                <w:rFonts w:asciiTheme="majorBidi" w:hAnsiTheme="majorBidi" w:cstheme="majorBidi"/>
              </w:rPr>
              <w:t xml:space="preserve"> </w:t>
            </w:r>
            <w:r w:rsidRPr="004D2375">
              <w:rPr>
                <w:rFonts w:asciiTheme="majorBidi" w:hAnsiTheme="majorBidi" w:cstheme="majorBidi"/>
              </w:rPr>
              <w:t>outside</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Purchaser’s</w:t>
            </w:r>
            <w:r w:rsidR="006E2CC9" w:rsidRPr="004D2375">
              <w:rPr>
                <w:rFonts w:asciiTheme="majorBidi" w:hAnsiTheme="majorBidi" w:cstheme="majorBidi"/>
              </w:rPr>
              <w:t xml:space="preserve"> </w:t>
            </w:r>
            <w:r w:rsidRPr="004D2375">
              <w:rPr>
                <w:rFonts w:asciiTheme="majorBidi" w:hAnsiTheme="majorBidi" w:cstheme="majorBidi"/>
              </w:rPr>
              <w:t>Country,</w:t>
            </w:r>
            <w:r w:rsidR="006E2CC9" w:rsidRPr="004D2375">
              <w:rPr>
                <w:rFonts w:asciiTheme="majorBidi" w:hAnsiTheme="majorBidi" w:cstheme="majorBidi"/>
              </w:rPr>
              <w:t xml:space="preserve"> </w:t>
            </w:r>
            <w:r w:rsidRPr="004D2375">
              <w:rPr>
                <w:rFonts w:asciiTheme="majorBidi" w:hAnsiTheme="majorBidi" w:cstheme="majorBidi"/>
              </w:rPr>
              <w:t>already</w:t>
            </w:r>
            <w:r w:rsidR="006E2CC9" w:rsidRPr="004D2375">
              <w:rPr>
                <w:rFonts w:asciiTheme="majorBidi" w:hAnsiTheme="majorBidi" w:cstheme="majorBidi"/>
              </w:rPr>
              <w:t xml:space="preserve"> </w:t>
            </w:r>
            <w:r w:rsidRPr="004D2375">
              <w:rPr>
                <w:rFonts w:asciiTheme="majorBidi" w:hAnsiTheme="majorBidi" w:cstheme="majorBidi"/>
              </w:rPr>
              <w:t>imported:</w:t>
            </w:r>
            <w:r w:rsidR="006E2CC9" w:rsidRPr="004D2375">
              <w:rPr>
                <w:rFonts w:asciiTheme="majorBidi" w:hAnsiTheme="majorBidi" w:cstheme="majorBidi"/>
              </w:rPr>
              <w:t xml:space="preserve"> </w:t>
            </w:r>
          </w:p>
          <w:p w14:paraId="6000A2AC" w14:textId="77777777" w:rsidR="00ED0D94" w:rsidRPr="004D2375" w:rsidRDefault="00ED0D94" w:rsidP="005F3618">
            <w:pPr>
              <w:pStyle w:val="ListParagraph"/>
              <w:numPr>
                <w:ilvl w:val="3"/>
                <w:numId w:val="34"/>
              </w:numPr>
              <w:spacing w:before="120" w:after="120"/>
              <w:contextualSpacing w:val="0"/>
              <w:jc w:val="both"/>
              <w:rPr>
                <w:rFonts w:asciiTheme="majorBidi" w:hAnsiTheme="majorBidi" w:cstheme="majorBidi"/>
              </w:rPr>
            </w:pP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price</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Goods,</w:t>
            </w:r>
            <w:r w:rsidR="006E2CC9" w:rsidRPr="004D2375">
              <w:rPr>
                <w:rFonts w:asciiTheme="majorBidi" w:hAnsiTheme="majorBidi" w:cstheme="majorBidi"/>
              </w:rPr>
              <w:t xml:space="preserve"> </w:t>
            </w:r>
            <w:r w:rsidRPr="004D2375">
              <w:rPr>
                <w:rFonts w:asciiTheme="majorBidi" w:hAnsiTheme="majorBidi" w:cstheme="majorBidi"/>
              </w:rPr>
              <w:t>including</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original</w:t>
            </w:r>
            <w:r w:rsidR="006E2CC9" w:rsidRPr="004D2375">
              <w:rPr>
                <w:rFonts w:asciiTheme="majorBidi" w:hAnsiTheme="majorBidi" w:cstheme="majorBidi"/>
              </w:rPr>
              <w:t xml:space="preserve"> </w:t>
            </w:r>
            <w:r w:rsidRPr="004D2375">
              <w:rPr>
                <w:rFonts w:asciiTheme="majorBidi" w:hAnsiTheme="majorBidi" w:cstheme="majorBidi"/>
              </w:rPr>
              <w:t>import</w:t>
            </w:r>
            <w:r w:rsidR="006E2CC9" w:rsidRPr="004D2375">
              <w:rPr>
                <w:rFonts w:asciiTheme="majorBidi" w:hAnsiTheme="majorBidi" w:cstheme="majorBidi"/>
              </w:rPr>
              <w:t xml:space="preserve"> </w:t>
            </w:r>
            <w:r w:rsidRPr="004D2375">
              <w:rPr>
                <w:rFonts w:asciiTheme="majorBidi" w:hAnsiTheme="majorBidi" w:cstheme="majorBidi"/>
              </w:rPr>
              <w:t>value</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Goods;</w:t>
            </w:r>
            <w:r w:rsidR="006E2CC9" w:rsidRPr="004D2375">
              <w:rPr>
                <w:rFonts w:asciiTheme="majorBidi" w:hAnsiTheme="majorBidi" w:cstheme="majorBidi"/>
              </w:rPr>
              <w:t xml:space="preserve"> </w:t>
            </w:r>
            <w:r w:rsidRPr="004D2375">
              <w:rPr>
                <w:rFonts w:asciiTheme="majorBidi" w:hAnsiTheme="majorBidi" w:cstheme="majorBidi"/>
              </w:rPr>
              <w:t>plus</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mark-up</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rebate);</w:t>
            </w:r>
            <w:r w:rsidR="006E2CC9" w:rsidRPr="004D2375">
              <w:rPr>
                <w:rFonts w:asciiTheme="majorBidi" w:hAnsiTheme="majorBidi" w:cstheme="majorBidi"/>
              </w:rPr>
              <w:t xml:space="preserve"> </w:t>
            </w:r>
            <w:r w:rsidRPr="004D2375">
              <w:rPr>
                <w:rFonts w:asciiTheme="majorBidi" w:hAnsiTheme="majorBidi" w:cstheme="majorBidi"/>
              </w:rPr>
              <w:t>plus</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other</w:t>
            </w:r>
            <w:r w:rsidR="006E2CC9" w:rsidRPr="004D2375">
              <w:rPr>
                <w:rFonts w:asciiTheme="majorBidi" w:hAnsiTheme="majorBidi" w:cstheme="majorBidi"/>
              </w:rPr>
              <w:t xml:space="preserve"> </w:t>
            </w:r>
            <w:r w:rsidRPr="004D2375">
              <w:rPr>
                <w:rFonts w:asciiTheme="majorBidi" w:hAnsiTheme="majorBidi" w:cstheme="majorBidi"/>
              </w:rPr>
              <w:t>related</w:t>
            </w:r>
            <w:r w:rsidR="006E2CC9" w:rsidRPr="004D2375">
              <w:rPr>
                <w:rFonts w:asciiTheme="majorBidi" w:hAnsiTheme="majorBidi" w:cstheme="majorBidi"/>
              </w:rPr>
              <w:t xml:space="preserve"> </w:t>
            </w:r>
            <w:r w:rsidRPr="004D2375">
              <w:rPr>
                <w:rFonts w:asciiTheme="majorBidi" w:hAnsiTheme="majorBidi" w:cstheme="majorBidi"/>
              </w:rPr>
              <w:t>local</w:t>
            </w:r>
            <w:r w:rsidR="006E2CC9" w:rsidRPr="004D2375">
              <w:rPr>
                <w:rFonts w:asciiTheme="majorBidi" w:hAnsiTheme="majorBidi" w:cstheme="majorBidi"/>
              </w:rPr>
              <w:t xml:space="preserve"> </w:t>
            </w:r>
            <w:r w:rsidRPr="004D2375">
              <w:rPr>
                <w:rFonts w:asciiTheme="majorBidi" w:hAnsiTheme="majorBidi" w:cstheme="majorBidi"/>
              </w:rPr>
              <w:t>cost,</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custom</w:t>
            </w:r>
            <w:r w:rsidR="006E2CC9" w:rsidRPr="004D2375">
              <w:rPr>
                <w:rFonts w:asciiTheme="majorBidi" w:hAnsiTheme="majorBidi" w:cstheme="majorBidi"/>
              </w:rPr>
              <w:t xml:space="preserve"> </w:t>
            </w:r>
            <w:r w:rsidRPr="004D2375">
              <w:rPr>
                <w:rFonts w:asciiTheme="majorBidi" w:hAnsiTheme="majorBidi" w:cstheme="majorBidi"/>
              </w:rPr>
              <w:t>duties</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other</w:t>
            </w:r>
            <w:r w:rsidR="006E2CC9" w:rsidRPr="004D2375">
              <w:rPr>
                <w:rFonts w:asciiTheme="majorBidi" w:hAnsiTheme="majorBidi" w:cstheme="majorBidi"/>
              </w:rPr>
              <w:t xml:space="preserve"> </w:t>
            </w:r>
            <w:r w:rsidRPr="004D2375">
              <w:rPr>
                <w:rFonts w:asciiTheme="majorBidi" w:hAnsiTheme="majorBidi" w:cstheme="majorBidi"/>
              </w:rPr>
              <w:t>import</w:t>
            </w:r>
            <w:r w:rsidR="006E2CC9" w:rsidRPr="004D2375">
              <w:rPr>
                <w:rFonts w:asciiTheme="majorBidi" w:hAnsiTheme="majorBidi" w:cstheme="majorBidi"/>
              </w:rPr>
              <w:t xml:space="preserve"> </w:t>
            </w:r>
            <w:r w:rsidRPr="004D2375">
              <w:rPr>
                <w:rFonts w:asciiTheme="majorBidi" w:hAnsiTheme="majorBidi" w:cstheme="majorBidi"/>
              </w:rPr>
              <w:t>taxes</w:t>
            </w:r>
            <w:r w:rsidR="006E2CC9" w:rsidRPr="004D2375">
              <w:rPr>
                <w:rFonts w:asciiTheme="majorBidi" w:hAnsiTheme="majorBidi" w:cstheme="majorBidi"/>
              </w:rPr>
              <w:t xml:space="preserve"> </w:t>
            </w:r>
            <w:r w:rsidRPr="004D2375">
              <w:rPr>
                <w:rFonts w:asciiTheme="majorBidi" w:hAnsiTheme="majorBidi" w:cstheme="majorBidi"/>
              </w:rPr>
              <w:t>already</w:t>
            </w:r>
            <w:r w:rsidR="006E2CC9" w:rsidRPr="004D2375">
              <w:rPr>
                <w:rFonts w:asciiTheme="majorBidi" w:hAnsiTheme="majorBidi" w:cstheme="majorBidi"/>
              </w:rPr>
              <w:t xml:space="preserve"> </w:t>
            </w:r>
            <w:r w:rsidRPr="004D2375">
              <w:rPr>
                <w:rFonts w:asciiTheme="majorBidi" w:hAnsiTheme="majorBidi" w:cstheme="majorBidi"/>
              </w:rPr>
              <w:t>paid</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paid</w:t>
            </w:r>
            <w:r w:rsidR="006E2CC9" w:rsidRPr="004D2375">
              <w:rPr>
                <w:rFonts w:asciiTheme="majorBidi" w:hAnsiTheme="majorBidi" w:cstheme="majorBidi"/>
              </w:rPr>
              <w:t xml:space="preserve"> </w:t>
            </w:r>
            <w:r w:rsidRPr="004D2375">
              <w:rPr>
                <w:rFonts w:asciiTheme="majorBidi" w:hAnsiTheme="majorBidi" w:cstheme="majorBidi"/>
              </w:rPr>
              <w:t>on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Goods</w:t>
            </w:r>
            <w:r w:rsidR="006E2CC9" w:rsidRPr="004D2375">
              <w:rPr>
                <w:rFonts w:asciiTheme="majorBidi" w:hAnsiTheme="majorBidi" w:cstheme="majorBidi"/>
              </w:rPr>
              <w:t xml:space="preserve"> </w:t>
            </w:r>
            <w:r w:rsidRPr="004D2375">
              <w:rPr>
                <w:rFonts w:asciiTheme="majorBidi" w:hAnsiTheme="majorBidi" w:cstheme="majorBidi"/>
              </w:rPr>
              <w:t>already</w:t>
            </w:r>
            <w:r w:rsidR="006E2CC9" w:rsidRPr="004D2375">
              <w:rPr>
                <w:rFonts w:asciiTheme="majorBidi" w:hAnsiTheme="majorBidi" w:cstheme="majorBidi"/>
              </w:rPr>
              <w:t xml:space="preserve"> </w:t>
            </w:r>
            <w:r w:rsidRPr="004D2375">
              <w:rPr>
                <w:rFonts w:asciiTheme="majorBidi" w:hAnsiTheme="majorBidi" w:cstheme="majorBidi"/>
              </w:rPr>
              <w:t>imported.</w:t>
            </w:r>
          </w:p>
          <w:p w14:paraId="136D7FB9" w14:textId="77777777" w:rsidR="00ED0D94" w:rsidRPr="004D2375" w:rsidRDefault="00ED0D94" w:rsidP="005F3618">
            <w:pPr>
              <w:pStyle w:val="ListParagraph"/>
              <w:numPr>
                <w:ilvl w:val="3"/>
                <w:numId w:val="34"/>
              </w:numPr>
              <w:spacing w:before="120" w:after="120"/>
              <w:contextualSpacing w:val="0"/>
              <w:jc w:val="both"/>
              <w:rPr>
                <w:rFonts w:asciiTheme="majorBidi" w:hAnsiTheme="majorBidi" w:cstheme="majorBidi"/>
              </w:rPr>
            </w:pP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custom</w:t>
            </w:r>
            <w:r w:rsidR="006E2CC9" w:rsidRPr="004D2375">
              <w:rPr>
                <w:rFonts w:asciiTheme="majorBidi" w:hAnsiTheme="majorBidi" w:cstheme="majorBidi"/>
              </w:rPr>
              <w:t xml:space="preserve"> </w:t>
            </w:r>
            <w:r w:rsidRPr="004D2375">
              <w:rPr>
                <w:rFonts w:asciiTheme="majorBidi" w:hAnsiTheme="majorBidi" w:cstheme="majorBidi"/>
              </w:rPr>
              <w:t>duties</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other</w:t>
            </w:r>
            <w:r w:rsidR="006E2CC9" w:rsidRPr="004D2375">
              <w:rPr>
                <w:rFonts w:asciiTheme="majorBidi" w:hAnsiTheme="majorBidi" w:cstheme="majorBidi"/>
              </w:rPr>
              <w:t xml:space="preserve"> </w:t>
            </w:r>
            <w:r w:rsidRPr="004D2375">
              <w:rPr>
                <w:rFonts w:asciiTheme="majorBidi" w:hAnsiTheme="majorBidi" w:cstheme="majorBidi"/>
              </w:rPr>
              <w:t>import</w:t>
            </w:r>
            <w:r w:rsidR="006E2CC9" w:rsidRPr="004D2375">
              <w:rPr>
                <w:rFonts w:asciiTheme="majorBidi" w:hAnsiTheme="majorBidi" w:cstheme="majorBidi"/>
              </w:rPr>
              <w:t xml:space="preserve"> </w:t>
            </w:r>
            <w:r w:rsidRPr="004D2375">
              <w:rPr>
                <w:rFonts w:asciiTheme="majorBidi" w:hAnsiTheme="majorBidi" w:cstheme="majorBidi"/>
              </w:rPr>
              <w:t>taxes</w:t>
            </w:r>
            <w:r w:rsidR="006E2CC9" w:rsidRPr="004D2375">
              <w:rPr>
                <w:rFonts w:asciiTheme="majorBidi" w:hAnsiTheme="majorBidi" w:cstheme="majorBidi"/>
              </w:rPr>
              <w:t xml:space="preserve"> </w:t>
            </w:r>
            <w:r w:rsidRPr="004D2375">
              <w:rPr>
                <w:rFonts w:asciiTheme="majorBidi" w:hAnsiTheme="majorBidi" w:cstheme="majorBidi"/>
              </w:rPr>
              <w:t>already</w:t>
            </w:r>
            <w:r w:rsidR="006E2CC9" w:rsidRPr="004D2375">
              <w:rPr>
                <w:rFonts w:asciiTheme="majorBidi" w:hAnsiTheme="majorBidi" w:cstheme="majorBidi"/>
              </w:rPr>
              <w:t xml:space="preserve"> </w:t>
            </w:r>
            <w:r w:rsidRPr="004D2375">
              <w:rPr>
                <w:rFonts w:asciiTheme="majorBidi" w:hAnsiTheme="majorBidi" w:cstheme="majorBidi"/>
              </w:rPr>
              <w:t>paid</w:t>
            </w:r>
            <w:r w:rsidR="006E2CC9" w:rsidRPr="004D2375">
              <w:rPr>
                <w:rFonts w:asciiTheme="majorBidi" w:hAnsiTheme="majorBidi" w:cstheme="majorBidi"/>
              </w:rPr>
              <w:t xml:space="preserve"> </w:t>
            </w:r>
            <w:r w:rsidRPr="004D2375">
              <w:rPr>
                <w:rFonts w:asciiTheme="majorBidi" w:hAnsiTheme="majorBidi" w:cstheme="majorBidi"/>
              </w:rPr>
              <w:t>(need</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supported</w:t>
            </w:r>
            <w:r w:rsidR="006E2CC9" w:rsidRPr="004D2375">
              <w:rPr>
                <w:rFonts w:asciiTheme="majorBidi" w:hAnsiTheme="majorBidi" w:cstheme="majorBidi"/>
              </w:rPr>
              <w:t xml:space="preserve"> </w:t>
            </w:r>
            <w:r w:rsidRPr="004D2375">
              <w:rPr>
                <w:rFonts w:asciiTheme="majorBidi" w:hAnsiTheme="majorBidi" w:cstheme="majorBidi"/>
              </w:rPr>
              <w:t>with</w:t>
            </w:r>
            <w:r w:rsidR="006E2CC9" w:rsidRPr="004D2375">
              <w:rPr>
                <w:rFonts w:asciiTheme="majorBidi" w:hAnsiTheme="majorBidi" w:cstheme="majorBidi"/>
              </w:rPr>
              <w:t xml:space="preserve"> </w:t>
            </w:r>
            <w:r w:rsidRPr="004D2375">
              <w:rPr>
                <w:rFonts w:asciiTheme="majorBidi" w:hAnsiTheme="majorBidi" w:cstheme="majorBidi"/>
              </w:rPr>
              <w:t>documentary</w:t>
            </w:r>
            <w:r w:rsidR="006E2CC9" w:rsidRPr="004D2375">
              <w:rPr>
                <w:rFonts w:asciiTheme="majorBidi" w:hAnsiTheme="majorBidi" w:cstheme="majorBidi"/>
              </w:rPr>
              <w:t xml:space="preserve"> </w:t>
            </w:r>
            <w:r w:rsidRPr="004D2375">
              <w:rPr>
                <w:rFonts w:asciiTheme="majorBidi" w:hAnsiTheme="majorBidi" w:cstheme="majorBidi"/>
              </w:rPr>
              <w:t>evidence)</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paid</w:t>
            </w:r>
            <w:r w:rsidR="006E2CC9" w:rsidRPr="004D2375">
              <w:rPr>
                <w:rFonts w:asciiTheme="majorBidi" w:hAnsiTheme="majorBidi" w:cstheme="majorBidi"/>
              </w:rPr>
              <w:t xml:space="preserve"> </w:t>
            </w:r>
            <w:r w:rsidRPr="004D2375">
              <w:rPr>
                <w:rFonts w:asciiTheme="majorBidi" w:hAnsiTheme="majorBidi" w:cstheme="majorBidi"/>
              </w:rPr>
              <w:t>on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Goods</w:t>
            </w:r>
            <w:r w:rsidR="006E2CC9" w:rsidRPr="004D2375">
              <w:rPr>
                <w:rFonts w:asciiTheme="majorBidi" w:hAnsiTheme="majorBidi" w:cstheme="majorBidi"/>
              </w:rPr>
              <w:t xml:space="preserve"> </w:t>
            </w:r>
            <w:r w:rsidRPr="004D2375">
              <w:rPr>
                <w:rFonts w:asciiTheme="majorBidi" w:hAnsiTheme="majorBidi" w:cstheme="majorBidi"/>
              </w:rPr>
              <w:t>already</w:t>
            </w:r>
            <w:r w:rsidR="006E2CC9" w:rsidRPr="004D2375">
              <w:rPr>
                <w:rFonts w:asciiTheme="majorBidi" w:hAnsiTheme="majorBidi" w:cstheme="majorBidi"/>
              </w:rPr>
              <w:t xml:space="preserve"> </w:t>
            </w:r>
            <w:r w:rsidRPr="004D2375">
              <w:rPr>
                <w:rFonts w:asciiTheme="majorBidi" w:hAnsiTheme="majorBidi" w:cstheme="majorBidi"/>
              </w:rPr>
              <w:t>imported;</w:t>
            </w:r>
            <w:r w:rsidR="006E2CC9" w:rsidRPr="004D2375">
              <w:rPr>
                <w:rFonts w:asciiTheme="majorBidi" w:hAnsiTheme="majorBidi" w:cstheme="majorBidi"/>
              </w:rPr>
              <w:t xml:space="preserve"> </w:t>
            </w:r>
          </w:p>
          <w:p w14:paraId="6AC98A83" w14:textId="77777777" w:rsidR="00ED0D94" w:rsidRPr="004D2375" w:rsidRDefault="00ED0D94" w:rsidP="005F3618">
            <w:pPr>
              <w:pStyle w:val="ListParagraph"/>
              <w:numPr>
                <w:ilvl w:val="3"/>
                <w:numId w:val="34"/>
              </w:numPr>
              <w:spacing w:before="120" w:after="120"/>
              <w:contextualSpacing w:val="0"/>
              <w:jc w:val="both"/>
              <w:rPr>
                <w:rFonts w:asciiTheme="majorBidi" w:hAnsiTheme="majorBidi" w:cstheme="majorBidi"/>
              </w:rPr>
            </w:pP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price</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Goods,</w:t>
            </w:r>
            <w:r w:rsidR="006E2CC9" w:rsidRPr="004D2375">
              <w:rPr>
                <w:rFonts w:asciiTheme="majorBidi" w:hAnsiTheme="majorBidi" w:cstheme="majorBidi"/>
              </w:rPr>
              <w:t xml:space="preserve"> </w:t>
            </w:r>
            <w:r w:rsidRPr="004D2375">
              <w:rPr>
                <w:rFonts w:asciiTheme="majorBidi" w:hAnsiTheme="majorBidi" w:cstheme="majorBidi"/>
              </w:rPr>
              <w:t>obtained</w:t>
            </w:r>
            <w:r w:rsidR="006E2CC9" w:rsidRPr="004D2375">
              <w:rPr>
                <w:rFonts w:asciiTheme="majorBidi" w:hAnsiTheme="majorBidi" w:cstheme="majorBidi"/>
              </w:rPr>
              <w:t xml:space="preserve"> </w:t>
            </w:r>
            <w:r w:rsidRPr="004D2375">
              <w:rPr>
                <w:rFonts w:asciiTheme="majorBidi" w:hAnsiTheme="majorBidi" w:cstheme="majorBidi"/>
              </w:rPr>
              <w:t>as</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difference</w:t>
            </w:r>
            <w:r w:rsidR="006E2CC9" w:rsidRPr="004D2375">
              <w:rPr>
                <w:rFonts w:asciiTheme="majorBidi" w:hAnsiTheme="majorBidi" w:cstheme="majorBidi"/>
              </w:rPr>
              <w:t xml:space="preserve"> </w:t>
            </w:r>
            <w:r w:rsidRPr="004D2375">
              <w:rPr>
                <w:rFonts w:asciiTheme="majorBidi" w:hAnsiTheme="majorBidi" w:cstheme="majorBidi"/>
              </w:rPr>
              <w:t>between</w:t>
            </w:r>
            <w:r w:rsidR="006E2CC9" w:rsidRPr="004D2375">
              <w:rPr>
                <w:rFonts w:asciiTheme="majorBidi" w:hAnsiTheme="majorBidi" w:cstheme="majorBidi"/>
              </w:rPr>
              <w:t xml:space="preserve"> </w:t>
            </w:r>
            <w:r w:rsidRPr="004D2375">
              <w:rPr>
                <w:rFonts w:asciiTheme="majorBidi" w:hAnsiTheme="majorBidi" w:cstheme="majorBidi"/>
              </w:rPr>
              <w:t>(i)</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(ii)</w:t>
            </w:r>
            <w:r w:rsidR="006E2CC9" w:rsidRPr="004D2375">
              <w:rPr>
                <w:rFonts w:asciiTheme="majorBidi" w:hAnsiTheme="majorBidi" w:cstheme="majorBidi"/>
              </w:rPr>
              <w:t xml:space="preserve"> </w:t>
            </w:r>
            <w:r w:rsidRPr="004D2375">
              <w:rPr>
                <w:rFonts w:asciiTheme="majorBidi" w:hAnsiTheme="majorBidi" w:cstheme="majorBidi"/>
              </w:rPr>
              <w:t>above;</w:t>
            </w:r>
            <w:r w:rsidR="006E2CC9" w:rsidRPr="004D2375">
              <w:rPr>
                <w:rFonts w:asciiTheme="majorBidi" w:hAnsiTheme="majorBidi" w:cstheme="majorBidi"/>
              </w:rPr>
              <w:t xml:space="preserve"> </w:t>
            </w:r>
          </w:p>
          <w:p w14:paraId="50D3A72B" w14:textId="77777777" w:rsidR="00ED0D94" w:rsidRPr="004D2375" w:rsidRDefault="00ED0D94" w:rsidP="005F3618">
            <w:pPr>
              <w:pStyle w:val="ListParagraph"/>
              <w:numPr>
                <w:ilvl w:val="3"/>
                <w:numId w:val="34"/>
              </w:numPr>
              <w:spacing w:before="120" w:after="120"/>
              <w:contextualSpacing w:val="0"/>
              <w:jc w:val="both"/>
              <w:rPr>
                <w:rFonts w:asciiTheme="majorBidi" w:hAnsiTheme="majorBidi" w:cstheme="majorBidi"/>
              </w:rPr>
            </w:pP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Purchaser’s</w:t>
            </w:r>
            <w:r w:rsidR="006E2CC9" w:rsidRPr="004D2375">
              <w:rPr>
                <w:rFonts w:asciiTheme="majorBidi" w:hAnsiTheme="majorBidi" w:cstheme="majorBidi"/>
              </w:rPr>
              <w:t xml:space="preserve"> </w:t>
            </w:r>
            <w:r w:rsidRPr="004D2375">
              <w:rPr>
                <w:rFonts w:asciiTheme="majorBidi" w:hAnsiTheme="majorBidi" w:cstheme="majorBidi"/>
              </w:rPr>
              <w:t>Country</w:t>
            </w:r>
            <w:r w:rsidR="006E2CC9" w:rsidRPr="004D2375">
              <w:rPr>
                <w:rFonts w:asciiTheme="majorBidi" w:hAnsiTheme="majorBidi" w:cstheme="majorBidi"/>
              </w:rPr>
              <w:t xml:space="preserve"> </w:t>
            </w:r>
            <w:r w:rsidRPr="004D2375">
              <w:rPr>
                <w:rFonts w:asciiTheme="majorBidi" w:hAnsiTheme="majorBidi" w:cstheme="majorBidi"/>
              </w:rPr>
              <w:t>sales</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other</w:t>
            </w:r>
            <w:r w:rsidR="006E2CC9" w:rsidRPr="004D2375">
              <w:rPr>
                <w:rFonts w:asciiTheme="majorBidi" w:hAnsiTheme="majorBidi" w:cstheme="majorBidi"/>
              </w:rPr>
              <w:t xml:space="preserve"> </w:t>
            </w:r>
            <w:r w:rsidRPr="004D2375">
              <w:rPr>
                <w:rFonts w:asciiTheme="majorBidi" w:hAnsiTheme="majorBidi" w:cstheme="majorBidi"/>
              </w:rPr>
              <w:t>taxes</w:t>
            </w:r>
            <w:r w:rsidR="006E2CC9" w:rsidRPr="004D2375">
              <w:rPr>
                <w:rFonts w:asciiTheme="majorBidi" w:hAnsiTheme="majorBidi" w:cstheme="majorBidi"/>
              </w:rPr>
              <w:t xml:space="preserve"> </w:t>
            </w:r>
            <w:r w:rsidRPr="004D2375">
              <w:rPr>
                <w:rFonts w:asciiTheme="majorBidi" w:hAnsiTheme="majorBidi" w:cstheme="majorBidi"/>
              </w:rPr>
              <w:t>which</w:t>
            </w:r>
            <w:r w:rsidR="006E2CC9" w:rsidRPr="004D2375">
              <w:rPr>
                <w:rFonts w:asciiTheme="majorBidi" w:hAnsiTheme="majorBidi" w:cstheme="majorBidi"/>
              </w:rPr>
              <w:t xml:space="preserve"> </w:t>
            </w:r>
            <w:r w:rsidRPr="004D2375">
              <w:rPr>
                <w:rFonts w:asciiTheme="majorBidi" w:hAnsiTheme="majorBidi" w:cstheme="majorBidi"/>
              </w:rPr>
              <w:t>will</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payable</w:t>
            </w:r>
            <w:r w:rsidR="006E2CC9" w:rsidRPr="004D2375">
              <w:rPr>
                <w:rFonts w:asciiTheme="majorBidi" w:hAnsiTheme="majorBidi" w:cstheme="majorBidi"/>
              </w:rPr>
              <w:t xml:space="preserve"> </w:t>
            </w:r>
            <w:r w:rsidRPr="004D2375">
              <w:rPr>
                <w:rFonts w:asciiTheme="majorBidi" w:hAnsiTheme="majorBidi" w:cstheme="majorBidi"/>
              </w:rPr>
              <w:t>on</w:t>
            </w:r>
            <w:r w:rsidR="006E2CC9" w:rsidRPr="004D2375">
              <w:rPr>
                <w:rFonts w:asciiTheme="majorBidi" w:hAnsiTheme="majorBidi" w:cstheme="majorBidi"/>
              </w:rPr>
              <w:t xml:space="preserve"> </w:t>
            </w:r>
            <w:r w:rsidRPr="004D2375">
              <w:rPr>
                <w:rFonts w:asciiTheme="majorBidi" w:hAnsiTheme="majorBidi" w:cstheme="majorBidi"/>
              </w:rPr>
              <w:lastRenderedPageBreak/>
              <w:t>the</w:t>
            </w:r>
            <w:r w:rsidR="006E2CC9" w:rsidRPr="004D2375">
              <w:rPr>
                <w:rFonts w:asciiTheme="majorBidi" w:hAnsiTheme="majorBidi" w:cstheme="majorBidi"/>
              </w:rPr>
              <w:t xml:space="preserve"> </w:t>
            </w:r>
            <w:r w:rsidRPr="004D2375">
              <w:rPr>
                <w:rFonts w:asciiTheme="majorBidi" w:hAnsiTheme="majorBidi" w:cstheme="majorBidi"/>
              </w:rPr>
              <w:t>Goods</w:t>
            </w:r>
            <w:r w:rsidR="006E2CC9" w:rsidRPr="004D2375">
              <w:rPr>
                <w:rFonts w:asciiTheme="majorBidi" w:hAnsiTheme="majorBidi" w:cstheme="majorBidi"/>
              </w:rPr>
              <w:t xml:space="preserve"> </w:t>
            </w:r>
            <w:r w:rsidRPr="004D2375">
              <w:rPr>
                <w:rFonts w:asciiTheme="majorBidi" w:hAnsiTheme="majorBidi" w:cstheme="majorBidi"/>
              </w:rPr>
              <w:t>if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r w:rsidRPr="004D2375">
              <w:rPr>
                <w:rFonts w:asciiTheme="majorBidi" w:hAnsiTheme="majorBidi" w:cstheme="majorBidi"/>
              </w:rPr>
              <w:t>is</w:t>
            </w:r>
            <w:r w:rsidR="006E2CC9" w:rsidRPr="004D2375">
              <w:rPr>
                <w:rFonts w:asciiTheme="majorBidi" w:hAnsiTheme="majorBidi" w:cstheme="majorBidi"/>
              </w:rPr>
              <w:t xml:space="preserve"> </w:t>
            </w:r>
            <w:r w:rsidRPr="004D2375">
              <w:rPr>
                <w:rFonts w:asciiTheme="majorBidi" w:hAnsiTheme="majorBidi" w:cstheme="majorBidi"/>
              </w:rPr>
              <w:t>awarded</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Bidder;</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p>
          <w:p w14:paraId="62C105E5" w14:textId="77777777" w:rsidR="00ED0D94" w:rsidRPr="004D2375" w:rsidRDefault="00ED0D94" w:rsidP="005F3618">
            <w:pPr>
              <w:pStyle w:val="ListParagraph"/>
              <w:numPr>
                <w:ilvl w:val="3"/>
                <w:numId w:val="34"/>
              </w:numPr>
              <w:spacing w:before="120" w:after="120"/>
              <w:contextualSpacing w:val="0"/>
              <w:jc w:val="both"/>
              <w:rPr>
                <w:rFonts w:asciiTheme="majorBidi" w:hAnsiTheme="majorBidi" w:cstheme="majorBidi"/>
              </w:rPr>
            </w:pP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price</w:t>
            </w:r>
            <w:r w:rsidR="006E2CC9" w:rsidRPr="004D2375">
              <w:rPr>
                <w:rFonts w:asciiTheme="majorBidi" w:hAnsiTheme="majorBidi" w:cstheme="majorBidi"/>
              </w:rPr>
              <w:t xml:space="preserve"> </w:t>
            </w:r>
            <w:r w:rsidRPr="004D2375">
              <w:rPr>
                <w:rFonts w:asciiTheme="majorBidi" w:hAnsiTheme="majorBidi" w:cstheme="majorBidi"/>
              </w:rPr>
              <w:t>for</w:t>
            </w:r>
            <w:r w:rsidR="006E2CC9" w:rsidRPr="004D2375">
              <w:rPr>
                <w:rFonts w:asciiTheme="majorBidi" w:hAnsiTheme="majorBidi" w:cstheme="majorBidi"/>
              </w:rPr>
              <w:t xml:space="preserve"> </w:t>
            </w:r>
            <w:r w:rsidRPr="004D2375">
              <w:rPr>
                <w:rFonts w:asciiTheme="majorBidi" w:hAnsiTheme="majorBidi" w:cstheme="majorBidi"/>
              </w:rPr>
              <w:t>inland</w:t>
            </w:r>
            <w:r w:rsidR="006E2CC9" w:rsidRPr="004D2375">
              <w:rPr>
                <w:rFonts w:asciiTheme="majorBidi" w:hAnsiTheme="majorBidi" w:cstheme="majorBidi"/>
              </w:rPr>
              <w:t xml:space="preserve"> </w:t>
            </w:r>
            <w:r w:rsidRPr="004D2375">
              <w:rPr>
                <w:rFonts w:asciiTheme="majorBidi" w:hAnsiTheme="majorBidi" w:cstheme="majorBidi"/>
              </w:rPr>
              <w:t>transportation,</w:t>
            </w:r>
            <w:r w:rsidR="006E2CC9" w:rsidRPr="004D2375">
              <w:rPr>
                <w:rFonts w:asciiTheme="majorBidi" w:hAnsiTheme="majorBidi" w:cstheme="majorBidi"/>
              </w:rPr>
              <w:t xml:space="preserve"> </w:t>
            </w:r>
            <w:r w:rsidRPr="004D2375">
              <w:rPr>
                <w:rFonts w:asciiTheme="majorBidi" w:hAnsiTheme="majorBidi" w:cstheme="majorBidi"/>
              </w:rPr>
              <w:t>insurance,</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other</w:t>
            </w:r>
            <w:r w:rsidR="006E2CC9" w:rsidRPr="004D2375">
              <w:rPr>
                <w:rFonts w:asciiTheme="majorBidi" w:hAnsiTheme="majorBidi" w:cstheme="majorBidi"/>
              </w:rPr>
              <w:t xml:space="preserve"> </w:t>
            </w:r>
            <w:r w:rsidRPr="004D2375">
              <w:rPr>
                <w:rFonts w:asciiTheme="majorBidi" w:hAnsiTheme="majorBidi" w:cstheme="majorBidi"/>
              </w:rPr>
              <w:t>local</w:t>
            </w:r>
            <w:r w:rsidR="006E2CC9" w:rsidRPr="004D2375">
              <w:rPr>
                <w:rFonts w:asciiTheme="majorBidi" w:hAnsiTheme="majorBidi" w:cstheme="majorBidi"/>
              </w:rPr>
              <w:t xml:space="preserve"> </w:t>
            </w:r>
            <w:r w:rsidRPr="004D2375">
              <w:rPr>
                <w:rFonts w:asciiTheme="majorBidi" w:hAnsiTheme="majorBidi" w:cstheme="majorBidi"/>
              </w:rPr>
              <w:t>services</w:t>
            </w:r>
            <w:r w:rsidR="006E2CC9" w:rsidRPr="004D2375">
              <w:rPr>
                <w:rFonts w:asciiTheme="majorBidi" w:hAnsiTheme="majorBidi" w:cstheme="majorBidi"/>
              </w:rPr>
              <w:t xml:space="preserve"> </w:t>
            </w:r>
            <w:r w:rsidRPr="004D2375">
              <w:rPr>
                <w:rFonts w:asciiTheme="majorBidi" w:hAnsiTheme="majorBidi" w:cstheme="majorBidi"/>
              </w:rPr>
              <w:t>required</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convey</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Goods</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their</w:t>
            </w:r>
            <w:r w:rsidR="006E2CC9" w:rsidRPr="004D2375">
              <w:rPr>
                <w:rFonts w:asciiTheme="majorBidi" w:hAnsiTheme="majorBidi" w:cstheme="majorBidi"/>
              </w:rPr>
              <w:t xml:space="preserve"> </w:t>
            </w:r>
            <w:r w:rsidRPr="004D2375">
              <w:rPr>
                <w:rFonts w:asciiTheme="majorBidi" w:hAnsiTheme="majorBidi" w:cstheme="majorBidi"/>
              </w:rPr>
              <w:t>final</w:t>
            </w:r>
            <w:r w:rsidR="006E2CC9" w:rsidRPr="004D2375">
              <w:rPr>
                <w:rFonts w:asciiTheme="majorBidi" w:hAnsiTheme="majorBidi" w:cstheme="majorBidi"/>
              </w:rPr>
              <w:t xml:space="preserve"> </w:t>
            </w:r>
            <w:r w:rsidRPr="004D2375">
              <w:rPr>
                <w:rFonts w:asciiTheme="majorBidi" w:hAnsiTheme="majorBidi" w:cstheme="majorBidi"/>
              </w:rPr>
              <w:t>destination</w:t>
            </w:r>
            <w:r w:rsidR="006E2CC9" w:rsidRPr="004D2375">
              <w:rPr>
                <w:rFonts w:asciiTheme="majorBidi" w:hAnsiTheme="majorBidi" w:cstheme="majorBidi"/>
              </w:rPr>
              <w:t xml:space="preserve"> </w:t>
            </w:r>
            <w:r w:rsidRPr="004D2375">
              <w:rPr>
                <w:rFonts w:asciiTheme="majorBidi" w:hAnsiTheme="majorBidi" w:cstheme="majorBidi"/>
              </w:rPr>
              <w:t>(Project</w:t>
            </w:r>
            <w:r w:rsidR="006E2CC9" w:rsidRPr="004D2375">
              <w:rPr>
                <w:rFonts w:asciiTheme="majorBidi" w:hAnsiTheme="majorBidi" w:cstheme="majorBidi"/>
              </w:rPr>
              <w:t xml:space="preserve"> </w:t>
            </w:r>
            <w:r w:rsidRPr="004D2375">
              <w:rPr>
                <w:rFonts w:asciiTheme="majorBidi" w:hAnsiTheme="majorBidi" w:cstheme="majorBidi"/>
              </w:rPr>
              <w:t>Site)</w:t>
            </w:r>
            <w:r w:rsidR="006E2CC9" w:rsidRPr="004D2375">
              <w:rPr>
                <w:rFonts w:asciiTheme="majorBidi" w:hAnsiTheme="majorBidi" w:cstheme="majorBidi"/>
              </w:rPr>
              <w:t xml:space="preserve"> </w:t>
            </w:r>
            <w:r w:rsidRPr="004D2375">
              <w:rPr>
                <w:rFonts w:asciiTheme="majorBidi" w:hAnsiTheme="majorBidi" w:cstheme="majorBidi"/>
              </w:rPr>
              <w:t>specified</w:t>
            </w:r>
            <w:r w:rsidR="006E2CC9" w:rsidRPr="004D2375">
              <w:rPr>
                <w:rFonts w:asciiTheme="majorBidi" w:hAnsiTheme="majorBidi" w:cstheme="majorBidi"/>
                <w:b/>
              </w:rPr>
              <w:t xml:space="preserve"> </w:t>
            </w:r>
            <w:r w:rsidRPr="004D2375">
              <w:rPr>
                <w:rFonts w:asciiTheme="majorBidi" w:hAnsiTheme="majorBidi" w:cstheme="majorBidi"/>
                <w:b/>
              </w:rPr>
              <w:t>in</w:t>
            </w:r>
            <w:r w:rsidR="006E2CC9" w:rsidRPr="004D2375">
              <w:rPr>
                <w:rFonts w:asciiTheme="majorBidi" w:hAnsiTheme="majorBidi" w:cstheme="majorBidi"/>
                <w:b/>
              </w:rPr>
              <w:t xml:space="preserve"> </w:t>
            </w:r>
            <w:r w:rsidRPr="004D2375">
              <w:rPr>
                <w:rFonts w:asciiTheme="majorBidi" w:hAnsiTheme="majorBidi" w:cstheme="majorBidi"/>
                <w:b/>
              </w:rPr>
              <w:t>the</w:t>
            </w:r>
            <w:r w:rsidR="006E2CC9" w:rsidRPr="004D2375">
              <w:rPr>
                <w:rFonts w:asciiTheme="majorBidi" w:hAnsiTheme="majorBidi" w:cstheme="majorBidi"/>
              </w:rPr>
              <w:t xml:space="preserve"> </w:t>
            </w:r>
            <w:r w:rsidRPr="004D2375">
              <w:rPr>
                <w:rFonts w:asciiTheme="majorBidi" w:hAnsiTheme="majorBidi" w:cstheme="majorBidi"/>
                <w:b/>
              </w:rPr>
              <w:t>BDS.</w:t>
            </w:r>
          </w:p>
          <w:p w14:paraId="220C03E6" w14:textId="77777777" w:rsidR="00ED0D94" w:rsidRPr="004D2375" w:rsidRDefault="00ED0D94" w:rsidP="005F3618">
            <w:pPr>
              <w:pStyle w:val="Heading3"/>
              <w:numPr>
                <w:ilvl w:val="2"/>
                <w:numId w:val="34"/>
              </w:numPr>
              <w:spacing w:before="120" w:after="120"/>
              <w:rPr>
                <w:rFonts w:asciiTheme="majorBidi" w:hAnsiTheme="majorBidi" w:cstheme="majorBidi"/>
              </w:rPr>
            </w:pPr>
            <w:r w:rsidRPr="004D2375">
              <w:rPr>
                <w:rFonts w:asciiTheme="majorBidi" w:hAnsiTheme="majorBidi" w:cstheme="majorBidi"/>
              </w:rPr>
              <w:t>for</w:t>
            </w:r>
            <w:r w:rsidR="006E2CC9" w:rsidRPr="004D2375">
              <w:rPr>
                <w:rFonts w:asciiTheme="majorBidi" w:hAnsiTheme="majorBidi" w:cstheme="majorBidi"/>
              </w:rPr>
              <w:t xml:space="preserve"> </w:t>
            </w:r>
            <w:r w:rsidRPr="004D2375">
              <w:rPr>
                <w:rFonts w:asciiTheme="majorBidi" w:hAnsiTheme="majorBidi" w:cstheme="majorBidi"/>
              </w:rPr>
              <w:t>Related</w:t>
            </w:r>
            <w:r w:rsidR="006E2CC9" w:rsidRPr="004D2375">
              <w:rPr>
                <w:rFonts w:asciiTheme="majorBidi" w:hAnsiTheme="majorBidi" w:cstheme="majorBidi"/>
              </w:rPr>
              <w:t xml:space="preserve"> </w:t>
            </w:r>
            <w:r w:rsidRPr="004D2375">
              <w:rPr>
                <w:rFonts w:asciiTheme="majorBidi" w:hAnsiTheme="majorBidi" w:cstheme="majorBidi"/>
              </w:rPr>
              <w:t>Services,</w:t>
            </w:r>
            <w:r w:rsidR="006E2CC9" w:rsidRPr="004D2375">
              <w:rPr>
                <w:rFonts w:asciiTheme="majorBidi" w:hAnsiTheme="majorBidi" w:cstheme="majorBidi"/>
              </w:rPr>
              <w:t xml:space="preserve"> </w:t>
            </w:r>
            <w:r w:rsidRPr="004D2375">
              <w:rPr>
                <w:rFonts w:asciiTheme="majorBidi" w:hAnsiTheme="majorBidi" w:cstheme="majorBidi"/>
              </w:rPr>
              <w:t>other</w:t>
            </w:r>
            <w:r w:rsidR="006E2CC9" w:rsidRPr="004D2375">
              <w:rPr>
                <w:rFonts w:asciiTheme="majorBidi" w:hAnsiTheme="majorBidi" w:cstheme="majorBidi"/>
              </w:rPr>
              <w:t xml:space="preserve"> </w:t>
            </w:r>
            <w:r w:rsidRPr="004D2375">
              <w:rPr>
                <w:rFonts w:asciiTheme="majorBidi" w:hAnsiTheme="majorBidi" w:cstheme="majorBidi"/>
              </w:rPr>
              <w:t>than</w:t>
            </w:r>
            <w:r w:rsidR="006E2CC9" w:rsidRPr="004D2375">
              <w:rPr>
                <w:rFonts w:asciiTheme="majorBidi" w:hAnsiTheme="majorBidi" w:cstheme="majorBidi"/>
              </w:rPr>
              <w:t xml:space="preserve"> </w:t>
            </w:r>
            <w:r w:rsidRPr="004D2375">
              <w:rPr>
                <w:rFonts w:asciiTheme="majorBidi" w:hAnsiTheme="majorBidi" w:cstheme="majorBidi"/>
              </w:rPr>
              <w:t>inland</w:t>
            </w:r>
            <w:r w:rsidR="006E2CC9" w:rsidRPr="004D2375">
              <w:rPr>
                <w:rFonts w:asciiTheme="majorBidi" w:hAnsiTheme="majorBidi" w:cstheme="majorBidi"/>
              </w:rPr>
              <w:t xml:space="preserve"> </w:t>
            </w:r>
            <w:r w:rsidRPr="004D2375">
              <w:rPr>
                <w:rFonts w:asciiTheme="majorBidi" w:hAnsiTheme="majorBidi" w:cstheme="majorBidi"/>
              </w:rPr>
              <w:t>transportation</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other</w:t>
            </w:r>
            <w:r w:rsidR="006E2CC9" w:rsidRPr="004D2375">
              <w:rPr>
                <w:rFonts w:asciiTheme="majorBidi" w:hAnsiTheme="majorBidi" w:cstheme="majorBidi"/>
              </w:rPr>
              <w:t xml:space="preserve"> </w:t>
            </w:r>
            <w:r w:rsidRPr="004D2375">
              <w:rPr>
                <w:rFonts w:asciiTheme="majorBidi" w:hAnsiTheme="majorBidi" w:cstheme="majorBidi"/>
              </w:rPr>
              <w:t>services</w:t>
            </w:r>
            <w:r w:rsidR="006E2CC9" w:rsidRPr="004D2375">
              <w:rPr>
                <w:rFonts w:asciiTheme="majorBidi" w:hAnsiTheme="majorBidi" w:cstheme="majorBidi"/>
              </w:rPr>
              <w:t xml:space="preserve"> </w:t>
            </w:r>
            <w:r w:rsidRPr="004D2375">
              <w:rPr>
                <w:rFonts w:asciiTheme="majorBidi" w:hAnsiTheme="majorBidi" w:cstheme="majorBidi"/>
              </w:rPr>
              <w:t>required</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convey</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Goods</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their</w:t>
            </w:r>
            <w:r w:rsidR="006E2CC9" w:rsidRPr="004D2375">
              <w:rPr>
                <w:rFonts w:asciiTheme="majorBidi" w:hAnsiTheme="majorBidi" w:cstheme="majorBidi"/>
              </w:rPr>
              <w:t xml:space="preserve"> </w:t>
            </w:r>
            <w:r w:rsidRPr="004D2375">
              <w:rPr>
                <w:rFonts w:asciiTheme="majorBidi" w:hAnsiTheme="majorBidi" w:cstheme="majorBidi"/>
              </w:rPr>
              <w:t>final</w:t>
            </w:r>
            <w:r w:rsidR="006E2CC9" w:rsidRPr="004D2375">
              <w:rPr>
                <w:rFonts w:asciiTheme="majorBidi" w:hAnsiTheme="majorBidi" w:cstheme="majorBidi"/>
              </w:rPr>
              <w:t xml:space="preserve"> </w:t>
            </w:r>
            <w:r w:rsidRPr="004D2375">
              <w:rPr>
                <w:rFonts w:asciiTheme="majorBidi" w:hAnsiTheme="majorBidi" w:cstheme="majorBidi"/>
              </w:rPr>
              <w:t>destination,</w:t>
            </w:r>
            <w:r w:rsidR="006E2CC9" w:rsidRPr="004D2375">
              <w:rPr>
                <w:rFonts w:asciiTheme="majorBidi" w:hAnsiTheme="majorBidi" w:cstheme="majorBidi"/>
              </w:rPr>
              <w:t xml:space="preserve"> </w:t>
            </w:r>
            <w:r w:rsidRPr="004D2375">
              <w:rPr>
                <w:rFonts w:asciiTheme="majorBidi" w:hAnsiTheme="majorBidi" w:cstheme="majorBidi"/>
              </w:rPr>
              <w:t>whenever</w:t>
            </w:r>
            <w:r w:rsidR="006E2CC9" w:rsidRPr="004D2375">
              <w:rPr>
                <w:rFonts w:asciiTheme="majorBidi" w:hAnsiTheme="majorBidi" w:cstheme="majorBidi"/>
              </w:rPr>
              <w:t xml:space="preserve"> </w:t>
            </w:r>
            <w:r w:rsidRPr="004D2375">
              <w:rPr>
                <w:rFonts w:asciiTheme="majorBidi" w:hAnsiTheme="majorBidi" w:cstheme="majorBidi"/>
              </w:rPr>
              <w:t>such</w:t>
            </w:r>
            <w:r w:rsidR="006E2CC9" w:rsidRPr="004D2375">
              <w:rPr>
                <w:rFonts w:asciiTheme="majorBidi" w:hAnsiTheme="majorBidi" w:cstheme="majorBidi"/>
              </w:rPr>
              <w:t xml:space="preserve"> </w:t>
            </w:r>
            <w:r w:rsidRPr="004D2375">
              <w:rPr>
                <w:rFonts w:asciiTheme="majorBidi" w:hAnsiTheme="majorBidi" w:cstheme="majorBidi"/>
              </w:rPr>
              <w:t>Related</w:t>
            </w:r>
            <w:r w:rsidR="006E2CC9" w:rsidRPr="004D2375">
              <w:rPr>
                <w:rFonts w:asciiTheme="majorBidi" w:hAnsiTheme="majorBidi" w:cstheme="majorBidi"/>
              </w:rPr>
              <w:t xml:space="preserve"> </w:t>
            </w:r>
            <w:r w:rsidRPr="004D2375">
              <w:rPr>
                <w:rFonts w:asciiTheme="majorBidi" w:hAnsiTheme="majorBidi" w:cstheme="majorBidi"/>
              </w:rPr>
              <w:t>Services</w:t>
            </w:r>
            <w:r w:rsidR="006E2CC9" w:rsidRPr="004D2375">
              <w:rPr>
                <w:rFonts w:asciiTheme="majorBidi" w:hAnsiTheme="majorBidi" w:cstheme="majorBidi"/>
              </w:rPr>
              <w:t xml:space="preserve"> </w:t>
            </w:r>
            <w:r w:rsidRPr="004D2375">
              <w:rPr>
                <w:rFonts w:asciiTheme="majorBidi" w:hAnsiTheme="majorBidi" w:cstheme="majorBidi"/>
              </w:rPr>
              <w:t>are</w:t>
            </w:r>
            <w:r w:rsidR="006E2CC9" w:rsidRPr="004D2375">
              <w:rPr>
                <w:rFonts w:asciiTheme="majorBidi" w:hAnsiTheme="majorBidi" w:cstheme="majorBidi"/>
              </w:rPr>
              <w:t xml:space="preserve"> </w:t>
            </w:r>
            <w:r w:rsidRPr="004D2375">
              <w:rPr>
                <w:rFonts w:asciiTheme="majorBidi" w:hAnsiTheme="majorBidi" w:cstheme="majorBidi"/>
              </w:rPr>
              <w:t>specified</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Schedule</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Requirements:</w:t>
            </w:r>
          </w:p>
          <w:p w14:paraId="41FE6300" w14:textId="77777777" w:rsidR="00ED0D94" w:rsidRPr="004D2375" w:rsidRDefault="00ED0D94" w:rsidP="005F3618">
            <w:pPr>
              <w:pStyle w:val="ListParagraph"/>
              <w:numPr>
                <w:ilvl w:val="3"/>
                <w:numId w:val="34"/>
              </w:numPr>
              <w:spacing w:before="120" w:after="120"/>
              <w:contextualSpacing w:val="0"/>
              <w:jc w:val="both"/>
              <w:rPr>
                <w:rFonts w:asciiTheme="majorBidi" w:hAnsiTheme="majorBidi" w:cstheme="majorBidi"/>
              </w:rPr>
            </w:pP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price</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each</w:t>
            </w:r>
            <w:r w:rsidR="006E2CC9" w:rsidRPr="004D2375">
              <w:rPr>
                <w:rFonts w:asciiTheme="majorBidi" w:hAnsiTheme="majorBidi" w:cstheme="majorBidi"/>
              </w:rPr>
              <w:t xml:space="preserve"> </w:t>
            </w:r>
            <w:r w:rsidRPr="004D2375">
              <w:rPr>
                <w:rFonts w:asciiTheme="majorBidi" w:hAnsiTheme="majorBidi" w:cstheme="majorBidi"/>
              </w:rPr>
              <w:t>item</w:t>
            </w:r>
            <w:r w:rsidR="006E2CC9" w:rsidRPr="004D2375">
              <w:rPr>
                <w:rFonts w:asciiTheme="majorBidi" w:hAnsiTheme="majorBidi" w:cstheme="majorBidi"/>
              </w:rPr>
              <w:t xml:space="preserve"> </w:t>
            </w:r>
            <w:r w:rsidRPr="004D2375">
              <w:rPr>
                <w:rFonts w:asciiTheme="majorBidi" w:hAnsiTheme="majorBidi" w:cstheme="majorBidi"/>
              </w:rPr>
              <w:t>comprising</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Related</w:t>
            </w:r>
            <w:r w:rsidR="006E2CC9" w:rsidRPr="004D2375">
              <w:rPr>
                <w:rFonts w:asciiTheme="majorBidi" w:hAnsiTheme="majorBidi" w:cstheme="majorBidi"/>
              </w:rPr>
              <w:t xml:space="preserve"> </w:t>
            </w:r>
            <w:r w:rsidRPr="004D2375">
              <w:rPr>
                <w:rFonts w:asciiTheme="majorBidi" w:hAnsiTheme="majorBidi" w:cstheme="majorBidi"/>
              </w:rPr>
              <w:t>Services</w:t>
            </w:r>
            <w:r w:rsidR="006E2CC9" w:rsidRPr="004D2375">
              <w:rPr>
                <w:rFonts w:asciiTheme="majorBidi" w:hAnsiTheme="majorBidi" w:cstheme="majorBidi"/>
              </w:rPr>
              <w:t xml:space="preserve"> </w:t>
            </w:r>
            <w:r w:rsidRPr="004D2375">
              <w:rPr>
                <w:rFonts w:asciiTheme="majorBidi" w:hAnsiTheme="majorBidi" w:cstheme="majorBidi"/>
              </w:rPr>
              <w:t>(inclusive</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applicable</w:t>
            </w:r>
            <w:r w:rsidR="006E2CC9" w:rsidRPr="004D2375">
              <w:rPr>
                <w:rFonts w:asciiTheme="majorBidi" w:hAnsiTheme="majorBidi" w:cstheme="majorBidi"/>
              </w:rPr>
              <w:t xml:space="preserve"> </w:t>
            </w:r>
            <w:r w:rsidRPr="004D2375">
              <w:rPr>
                <w:rFonts w:asciiTheme="majorBidi" w:hAnsiTheme="majorBidi" w:cstheme="majorBidi"/>
              </w:rPr>
              <w:t>taxes).</w:t>
            </w:r>
            <w:r w:rsidR="006E2CC9" w:rsidRPr="004D2375">
              <w:rPr>
                <w:rFonts w:asciiTheme="majorBidi" w:hAnsiTheme="majorBidi" w:cstheme="majorBidi"/>
              </w:rPr>
              <w:t xml:space="preserve"> </w:t>
            </w:r>
          </w:p>
        </w:tc>
      </w:tr>
      <w:tr w:rsidR="00ED0D94" w:rsidRPr="004D2375" w14:paraId="076FF540" w14:textId="77777777" w:rsidTr="00CE0DE7">
        <w:tc>
          <w:tcPr>
            <w:tcW w:w="3563" w:type="dxa"/>
          </w:tcPr>
          <w:p w14:paraId="52344D0C" w14:textId="77777777" w:rsidR="00ED0D94" w:rsidRPr="004D2375" w:rsidRDefault="0046457F" w:rsidP="009246F0">
            <w:pPr>
              <w:pStyle w:val="Section1-Clauses"/>
              <w:spacing w:before="120" w:after="120"/>
              <w:ind w:left="345"/>
              <w:rPr>
                <w:rFonts w:asciiTheme="majorBidi" w:hAnsiTheme="majorBidi" w:cstheme="majorBidi"/>
              </w:rPr>
            </w:pPr>
            <w:bookmarkStart w:id="149" w:name="_Toc431809071"/>
            <w:bookmarkStart w:id="150" w:name="_Toc436905720"/>
            <w:bookmarkStart w:id="151" w:name="_Toc222916220"/>
            <w:r w:rsidRPr="004D2375">
              <w:rPr>
                <w:rFonts w:asciiTheme="majorBidi" w:hAnsiTheme="majorBidi" w:cstheme="majorBidi"/>
              </w:rPr>
              <w:lastRenderedPageBreak/>
              <w:t>Cu</w:t>
            </w:r>
            <w:bookmarkStart w:id="152" w:name="_Hlt438531797"/>
            <w:bookmarkEnd w:id="152"/>
            <w:r w:rsidRPr="004D2375">
              <w:rPr>
                <w:rFonts w:asciiTheme="majorBidi" w:hAnsiTheme="majorBidi" w:cstheme="majorBidi"/>
              </w:rPr>
              <w:t>rrencies</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Bid</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Payment</w:t>
            </w:r>
            <w:bookmarkEnd w:id="149"/>
            <w:bookmarkEnd w:id="150"/>
            <w:bookmarkEnd w:id="151"/>
          </w:p>
        </w:tc>
        <w:tc>
          <w:tcPr>
            <w:tcW w:w="5527" w:type="dxa"/>
          </w:tcPr>
          <w:p w14:paraId="3B7C9EF9" w14:textId="77777777" w:rsidR="00ED0D94" w:rsidRPr="004D2375" w:rsidRDefault="00ED0D94" w:rsidP="005F3618">
            <w:pPr>
              <w:pStyle w:val="Sub-ClauseText"/>
              <w:numPr>
                <w:ilvl w:val="1"/>
                <w:numId w:val="22"/>
              </w:numPr>
              <w:ind w:left="605" w:hanging="605"/>
              <w:rPr>
                <w:rFonts w:asciiTheme="majorBidi" w:hAnsiTheme="majorBidi" w:cstheme="majorBidi"/>
                <w:spacing w:val="0"/>
              </w:rPr>
            </w:pP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currency(ies)</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00307427" w:rsidRPr="004D2375">
              <w:rPr>
                <w:rFonts w:asciiTheme="majorBidi" w:hAnsiTheme="majorBidi" w:cstheme="majorBidi"/>
              </w:rPr>
              <w:t>Bid</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currency(ies)</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payments</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006B6901" w:rsidRPr="004D2375">
              <w:rPr>
                <w:rFonts w:asciiTheme="majorBidi" w:hAnsiTheme="majorBidi" w:cstheme="majorBidi"/>
              </w:rPr>
              <w:t>the</w:t>
            </w:r>
            <w:r w:rsidR="006E2CC9" w:rsidRPr="004D2375">
              <w:rPr>
                <w:rFonts w:asciiTheme="majorBidi" w:hAnsiTheme="majorBidi" w:cstheme="majorBidi"/>
              </w:rPr>
              <w:t xml:space="preserve"> </w:t>
            </w:r>
            <w:r w:rsidR="006B6901" w:rsidRPr="004D2375">
              <w:rPr>
                <w:rFonts w:asciiTheme="majorBidi" w:hAnsiTheme="majorBidi" w:cstheme="majorBidi"/>
              </w:rPr>
              <w:t>same.</w:t>
            </w:r>
            <w:r w:rsidR="006E2CC9" w:rsidRPr="004D2375">
              <w:rPr>
                <w:rFonts w:asciiTheme="majorBidi" w:hAnsiTheme="majorBidi" w:cstheme="majorBidi"/>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Bidder</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quote</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currency</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Purchaser’s</w:t>
            </w:r>
            <w:r w:rsidR="006E2CC9" w:rsidRPr="004D2375">
              <w:rPr>
                <w:rFonts w:asciiTheme="majorBidi" w:hAnsiTheme="majorBidi" w:cstheme="majorBidi"/>
                <w:spacing w:val="0"/>
              </w:rPr>
              <w:t xml:space="preserve"> </w:t>
            </w:r>
            <w:r w:rsidRPr="004D2375">
              <w:rPr>
                <w:rFonts w:asciiTheme="majorBidi" w:hAnsiTheme="majorBidi" w:cstheme="majorBidi"/>
                <w:spacing w:val="0"/>
              </w:rPr>
              <w:t>Country</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portion</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307427"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price</w:t>
            </w:r>
            <w:r w:rsidR="006E2CC9" w:rsidRPr="004D2375">
              <w:rPr>
                <w:rFonts w:asciiTheme="majorBidi" w:hAnsiTheme="majorBidi" w:cstheme="majorBidi"/>
                <w:spacing w:val="0"/>
              </w:rPr>
              <w:t xml:space="preserve"> </w:t>
            </w:r>
            <w:r w:rsidRPr="004D2375">
              <w:rPr>
                <w:rFonts w:asciiTheme="majorBidi" w:hAnsiTheme="majorBidi" w:cstheme="majorBidi"/>
                <w:spacing w:val="0"/>
              </w:rPr>
              <w:t>that</w:t>
            </w:r>
            <w:r w:rsidR="006E2CC9" w:rsidRPr="004D2375">
              <w:rPr>
                <w:rFonts w:asciiTheme="majorBidi" w:hAnsiTheme="majorBidi" w:cstheme="majorBidi"/>
                <w:spacing w:val="0"/>
              </w:rPr>
              <w:t xml:space="preserve"> </w:t>
            </w:r>
            <w:r w:rsidRPr="004D2375">
              <w:rPr>
                <w:rFonts w:asciiTheme="majorBidi" w:hAnsiTheme="majorBidi" w:cstheme="majorBidi"/>
                <w:spacing w:val="0"/>
              </w:rPr>
              <w:t>corresponds</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expenditures</w:t>
            </w:r>
            <w:r w:rsidR="006E2CC9" w:rsidRPr="004D2375">
              <w:rPr>
                <w:rFonts w:asciiTheme="majorBidi" w:hAnsiTheme="majorBidi" w:cstheme="majorBidi"/>
                <w:spacing w:val="0"/>
              </w:rPr>
              <w:t xml:space="preserve"> </w:t>
            </w:r>
            <w:r w:rsidRPr="004D2375">
              <w:rPr>
                <w:rFonts w:asciiTheme="majorBidi" w:hAnsiTheme="majorBidi" w:cstheme="majorBidi"/>
                <w:spacing w:val="0"/>
              </w:rPr>
              <w:t>incurred</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currency</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Purchaser’s</w:t>
            </w:r>
            <w:r w:rsidR="006E2CC9" w:rsidRPr="004D2375">
              <w:rPr>
                <w:rFonts w:asciiTheme="majorBidi" w:hAnsiTheme="majorBidi" w:cstheme="majorBidi"/>
                <w:spacing w:val="0"/>
              </w:rPr>
              <w:t xml:space="preserve"> </w:t>
            </w:r>
            <w:r w:rsidRPr="004D2375">
              <w:rPr>
                <w:rFonts w:asciiTheme="majorBidi" w:hAnsiTheme="majorBidi" w:cstheme="majorBidi"/>
                <w:spacing w:val="0"/>
              </w:rPr>
              <w:t>country,</w:t>
            </w:r>
            <w:r w:rsidR="006E2CC9" w:rsidRPr="004D2375">
              <w:rPr>
                <w:rFonts w:asciiTheme="majorBidi" w:hAnsiTheme="majorBidi" w:cstheme="majorBidi"/>
                <w:spacing w:val="0"/>
              </w:rPr>
              <w:t xml:space="preserve"> </w:t>
            </w:r>
            <w:r w:rsidRPr="004D2375">
              <w:rPr>
                <w:rFonts w:asciiTheme="majorBidi" w:hAnsiTheme="majorBidi" w:cstheme="majorBidi"/>
                <w:spacing w:val="0"/>
              </w:rPr>
              <w:t>unless</w:t>
            </w:r>
            <w:r w:rsidR="006E2CC9" w:rsidRPr="004D2375">
              <w:rPr>
                <w:rFonts w:asciiTheme="majorBidi" w:hAnsiTheme="majorBidi" w:cstheme="majorBidi"/>
                <w:spacing w:val="0"/>
              </w:rPr>
              <w:t xml:space="preserve"> </w:t>
            </w:r>
            <w:r w:rsidRPr="004D2375">
              <w:rPr>
                <w:rFonts w:asciiTheme="majorBidi" w:hAnsiTheme="majorBidi" w:cstheme="majorBidi"/>
                <w:spacing w:val="0"/>
              </w:rPr>
              <w:t>otherwise</w:t>
            </w:r>
            <w:r w:rsidR="006E2CC9" w:rsidRPr="004D2375">
              <w:rPr>
                <w:rFonts w:asciiTheme="majorBidi" w:hAnsiTheme="majorBidi" w:cstheme="majorBidi"/>
                <w:spacing w:val="0"/>
              </w:rPr>
              <w:t xml:space="preserve"> </w:t>
            </w:r>
            <w:r w:rsidRPr="004D2375">
              <w:rPr>
                <w:rFonts w:asciiTheme="majorBidi" w:hAnsiTheme="majorBidi" w:cstheme="majorBidi"/>
                <w:spacing w:val="0"/>
              </w:rPr>
              <w:t>specified</w:t>
            </w:r>
            <w:r w:rsidR="006E2CC9" w:rsidRPr="004D2375">
              <w:rPr>
                <w:rFonts w:asciiTheme="majorBidi" w:hAnsiTheme="majorBidi" w:cstheme="majorBidi"/>
                <w:b/>
                <w:spacing w:val="0"/>
              </w:rPr>
              <w:t xml:space="preserve"> </w:t>
            </w:r>
            <w:r w:rsidRPr="004D2375">
              <w:rPr>
                <w:rFonts w:asciiTheme="majorBidi" w:hAnsiTheme="majorBidi" w:cstheme="majorBidi"/>
                <w:b/>
                <w:spacing w:val="0"/>
              </w:rPr>
              <w:t>in</w:t>
            </w:r>
            <w:r w:rsidR="006E2CC9" w:rsidRPr="004D2375">
              <w:rPr>
                <w:rFonts w:asciiTheme="majorBidi" w:hAnsiTheme="majorBidi" w:cstheme="majorBidi"/>
                <w:b/>
                <w:spacing w:val="0"/>
              </w:rPr>
              <w:t xml:space="preserve"> </w:t>
            </w:r>
            <w:r w:rsidRPr="004D2375">
              <w:rPr>
                <w:rFonts w:asciiTheme="majorBidi" w:hAnsiTheme="majorBidi" w:cstheme="majorBidi"/>
                <w:b/>
                <w:spacing w:val="0"/>
              </w:rPr>
              <w:t>the</w:t>
            </w:r>
            <w:r w:rsidR="006E2CC9" w:rsidRPr="004D2375">
              <w:rPr>
                <w:rFonts w:asciiTheme="majorBidi" w:hAnsiTheme="majorBidi" w:cstheme="majorBidi"/>
                <w:b/>
                <w:spacing w:val="0"/>
              </w:rPr>
              <w:t xml:space="preserve"> </w:t>
            </w:r>
            <w:r w:rsidRPr="004D2375">
              <w:rPr>
                <w:rFonts w:asciiTheme="majorBidi" w:hAnsiTheme="majorBidi" w:cstheme="majorBidi"/>
                <w:b/>
                <w:spacing w:val="0"/>
              </w:rPr>
              <w:t>BDS.</w:t>
            </w:r>
          </w:p>
          <w:p w14:paraId="36EB9997" w14:textId="77777777" w:rsidR="00ED0D94" w:rsidRPr="004D2375" w:rsidRDefault="00ED0D94" w:rsidP="005F3618">
            <w:pPr>
              <w:pStyle w:val="Sub-ClauseText"/>
              <w:numPr>
                <w:ilvl w:val="1"/>
                <w:numId w:val="22"/>
              </w:numPr>
              <w:ind w:left="605" w:hanging="605"/>
              <w:rPr>
                <w:rFonts w:asciiTheme="majorBidi" w:hAnsiTheme="majorBidi" w:cstheme="majorBidi"/>
                <w:spacing w:val="0"/>
              </w:rPr>
            </w:pP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Bidder</w:t>
            </w:r>
            <w:r w:rsidR="006E2CC9" w:rsidRPr="004D2375">
              <w:rPr>
                <w:rFonts w:asciiTheme="majorBidi" w:hAnsiTheme="majorBidi" w:cstheme="majorBidi"/>
                <w:spacing w:val="0"/>
              </w:rPr>
              <w:t xml:space="preserve"> </w:t>
            </w:r>
            <w:r w:rsidRPr="004D2375">
              <w:rPr>
                <w:rFonts w:asciiTheme="majorBidi" w:hAnsiTheme="majorBidi" w:cstheme="majorBidi"/>
                <w:spacing w:val="0"/>
              </w:rPr>
              <w:t>may</w:t>
            </w:r>
            <w:r w:rsidR="006E2CC9" w:rsidRPr="004D2375">
              <w:rPr>
                <w:rFonts w:asciiTheme="majorBidi" w:hAnsiTheme="majorBidi" w:cstheme="majorBidi"/>
                <w:spacing w:val="0"/>
              </w:rPr>
              <w:t xml:space="preserve"> </w:t>
            </w:r>
            <w:r w:rsidRPr="004D2375">
              <w:rPr>
                <w:rFonts w:asciiTheme="majorBidi" w:hAnsiTheme="majorBidi" w:cstheme="majorBidi"/>
                <w:spacing w:val="0"/>
              </w:rPr>
              <w:t>express</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307427"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price</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Pr="004D2375">
              <w:rPr>
                <w:rFonts w:asciiTheme="majorBidi" w:hAnsiTheme="majorBidi" w:cstheme="majorBidi"/>
                <w:spacing w:val="0"/>
              </w:rPr>
              <w:t>currency.</w:t>
            </w:r>
            <w:r w:rsidR="006E2CC9" w:rsidRPr="004D2375">
              <w:rPr>
                <w:rFonts w:asciiTheme="majorBidi" w:hAnsiTheme="majorBidi" w:cstheme="majorBidi"/>
                <w:spacing w:val="0"/>
              </w:rPr>
              <w:t xml:space="preserve"> </w:t>
            </w:r>
            <w:r w:rsidRPr="004D2375">
              <w:rPr>
                <w:rFonts w:asciiTheme="majorBidi" w:hAnsiTheme="majorBidi" w:cstheme="majorBidi"/>
                <w:spacing w:val="0"/>
              </w:rPr>
              <w:t>If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Bidder</w:t>
            </w:r>
            <w:r w:rsidR="006E2CC9" w:rsidRPr="004D2375">
              <w:rPr>
                <w:rFonts w:asciiTheme="majorBidi" w:hAnsiTheme="majorBidi" w:cstheme="majorBidi"/>
                <w:spacing w:val="0"/>
              </w:rPr>
              <w:t xml:space="preserve"> </w:t>
            </w:r>
            <w:r w:rsidRPr="004D2375">
              <w:rPr>
                <w:rFonts w:asciiTheme="majorBidi" w:hAnsiTheme="majorBidi" w:cstheme="majorBidi"/>
                <w:spacing w:val="0"/>
              </w:rPr>
              <w:t>wishes</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paid</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Pr="004D2375">
              <w:rPr>
                <w:rFonts w:asciiTheme="majorBidi" w:hAnsiTheme="majorBidi" w:cstheme="majorBidi"/>
                <w:spacing w:val="0"/>
              </w:rPr>
              <w:t>combination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amounts</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different</w:t>
            </w:r>
            <w:r w:rsidR="006E2CC9" w:rsidRPr="004D2375">
              <w:rPr>
                <w:rFonts w:asciiTheme="majorBidi" w:hAnsiTheme="majorBidi" w:cstheme="majorBidi"/>
                <w:spacing w:val="0"/>
              </w:rPr>
              <w:t xml:space="preserve"> </w:t>
            </w:r>
            <w:r w:rsidRPr="004D2375">
              <w:rPr>
                <w:rFonts w:asciiTheme="majorBidi" w:hAnsiTheme="majorBidi" w:cstheme="majorBidi"/>
                <w:spacing w:val="0"/>
              </w:rPr>
              <w:t>currencies,</w:t>
            </w:r>
            <w:r w:rsidR="006E2CC9" w:rsidRPr="004D2375">
              <w:rPr>
                <w:rFonts w:asciiTheme="majorBidi" w:hAnsiTheme="majorBidi" w:cstheme="majorBidi"/>
                <w:spacing w:val="0"/>
              </w:rPr>
              <w:t xml:space="preserve"> </w:t>
            </w:r>
            <w:r w:rsidRPr="004D2375">
              <w:rPr>
                <w:rFonts w:asciiTheme="majorBidi" w:hAnsiTheme="majorBidi" w:cstheme="majorBidi"/>
                <w:spacing w:val="0"/>
              </w:rPr>
              <w:t>it</w:t>
            </w:r>
            <w:r w:rsidR="006E2CC9" w:rsidRPr="004D2375">
              <w:rPr>
                <w:rFonts w:asciiTheme="majorBidi" w:hAnsiTheme="majorBidi" w:cstheme="majorBidi"/>
                <w:spacing w:val="0"/>
              </w:rPr>
              <w:t xml:space="preserve"> </w:t>
            </w:r>
            <w:r w:rsidRPr="004D2375">
              <w:rPr>
                <w:rFonts w:asciiTheme="majorBidi" w:hAnsiTheme="majorBidi" w:cstheme="majorBidi"/>
                <w:spacing w:val="0"/>
              </w:rPr>
              <w:t>may</w:t>
            </w:r>
            <w:r w:rsidR="006E2CC9" w:rsidRPr="004D2375">
              <w:rPr>
                <w:rFonts w:asciiTheme="majorBidi" w:hAnsiTheme="majorBidi" w:cstheme="majorBidi"/>
                <w:spacing w:val="0"/>
              </w:rPr>
              <w:t xml:space="preserve"> </w:t>
            </w:r>
            <w:r w:rsidRPr="004D2375">
              <w:rPr>
                <w:rFonts w:asciiTheme="majorBidi" w:hAnsiTheme="majorBidi" w:cstheme="majorBidi"/>
                <w:spacing w:val="0"/>
              </w:rPr>
              <w:t>quote</w:t>
            </w:r>
            <w:r w:rsidR="006E2CC9" w:rsidRPr="004D2375">
              <w:rPr>
                <w:rFonts w:asciiTheme="majorBidi" w:hAnsiTheme="majorBidi" w:cstheme="majorBidi"/>
                <w:spacing w:val="0"/>
              </w:rPr>
              <w:t xml:space="preserve"> </w:t>
            </w:r>
            <w:r w:rsidRPr="004D2375">
              <w:rPr>
                <w:rFonts w:asciiTheme="majorBidi" w:hAnsiTheme="majorBidi" w:cstheme="majorBidi"/>
                <w:spacing w:val="0"/>
              </w:rPr>
              <w:t>its</w:t>
            </w:r>
            <w:r w:rsidR="006E2CC9" w:rsidRPr="004D2375">
              <w:rPr>
                <w:rFonts w:asciiTheme="majorBidi" w:hAnsiTheme="majorBidi" w:cstheme="majorBidi"/>
                <w:spacing w:val="0"/>
              </w:rPr>
              <w:t xml:space="preserve"> </w:t>
            </w:r>
            <w:r w:rsidRPr="004D2375">
              <w:rPr>
                <w:rFonts w:asciiTheme="majorBidi" w:hAnsiTheme="majorBidi" w:cstheme="majorBidi"/>
                <w:spacing w:val="0"/>
              </w:rPr>
              <w:t>price</w:t>
            </w:r>
            <w:r w:rsidR="006E2CC9" w:rsidRPr="004D2375">
              <w:rPr>
                <w:rFonts w:asciiTheme="majorBidi" w:hAnsiTheme="majorBidi" w:cstheme="majorBidi"/>
                <w:spacing w:val="0"/>
              </w:rPr>
              <w:t xml:space="preserve"> </w:t>
            </w:r>
            <w:r w:rsidRPr="004D2375">
              <w:rPr>
                <w:rFonts w:asciiTheme="majorBidi" w:hAnsiTheme="majorBidi" w:cstheme="majorBidi"/>
                <w:spacing w:val="0"/>
              </w:rPr>
              <w:t>accordingly</w:t>
            </w:r>
            <w:r w:rsidR="006E2CC9" w:rsidRPr="004D2375">
              <w:rPr>
                <w:rFonts w:asciiTheme="majorBidi" w:hAnsiTheme="majorBidi" w:cstheme="majorBidi"/>
                <w:spacing w:val="0"/>
              </w:rPr>
              <w:t xml:space="preserve"> </w:t>
            </w:r>
            <w:r w:rsidRPr="004D2375">
              <w:rPr>
                <w:rFonts w:asciiTheme="majorBidi" w:hAnsiTheme="majorBidi" w:cstheme="majorBidi"/>
                <w:spacing w:val="0"/>
              </w:rPr>
              <w:t>but</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use</w:t>
            </w:r>
            <w:r w:rsidR="006E2CC9" w:rsidRPr="004D2375">
              <w:rPr>
                <w:rFonts w:asciiTheme="majorBidi" w:hAnsiTheme="majorBidi" w:cstheme="majorBidi"/>
                <w:spacing w:val="0"/>
              </w:rPr>
              <w:t xml:space="preserve"> </w:t>
            </w:r>
            <w:r w:rsidRPr="004D2375">
              <w:rPr>
                <w:rFonts w:asciiTheme="majorBidi" w:hAnsiTheme="majorBidi" w:cstheme="majorBidi"/>
                <w:spacing w:val="0"/>
              </w:rPr>
              <w:t>no</w:t>
            </w:r>
            <w:r w:rsidR="006E2CC9" w:rsidRPr="004D2375">
              <w:rPr>
                <w:rFonts w:asciiTheme="majorBidi" w:hAnsiTheme="majorBidi" w:cstheme="majorBidi"/>
                <w:spacing w:val="0"/>
              </w:rPr>
              <w:t xml:space="preserve"> </w:t>
            </w:r>
            <w:r w:rsidRPr="004D2375">
              <w:rPr>
                <w:rFonts w:asciiTheme="majorBidi" w:hAnsiTheme="majorBidi" w:cstheme="majorBidi"/>
                <w:spacing w:val="0"/>
              </w:rPr>
              <w:t>more</w:t>
            </w:r>
            <w:r w:rsidR="006E2CC9" w:rsidRPr="004D2375">
              <w:rPr>
                <w:rFonts w:asciiTheme="majorBidi" w:hAnsiTheme="majorBidi" w:cstheme="majorBidi"/>
                <w:spacing w:val="0"/>
              </w:rPr>
              <w:t xml:space="preserve"> </w:t>
            </w:r>
            <w:r w:rsidRPr="004D2375">
              <w:rPr>
                <w:rFonts w:asciiTheme="majorBidi" w:hAnsiTheme="majorBidi" w:cstheme="majorBidi"/>
                <w:spacing w:val="0"/>
              </w:rPr>
              <w:t>than</w:t>
            </w:r>
            <w:r w:rsidR="006E2CC9" w:rsidRPr="004D2375">
              <w:rPr>
                <w:rFonts w:asciiTheme="majorBidi" w:hAnsiTheme="majorBidi" w:cstheme="majorBidi"/>
                <w:spacing w:val="0"/>
              </w:rPr>
              <w:t xml:space="preserve"> </w:t>
            </w:r>
            <w:r w:rsidRPr="004D2375">
              <w:rPr>
                <w:rFonts w:asciiTheme="majorBidi" w:hAnsiTheme="majorBidi" w:cstheme="majorBidi"/>
                <w:spacing w:val="0"/>
              </w:rPr>
              <w:t>three</w:t>
            </w:r>
            <w:r w:rsidR="006E2CC9" w:rsidRPr="004D2375">
              <w:rPr>
                <w:rFonts w:asciiTheme="majorBidi" w:hAnsiTheme="majorBidi" w:cstheme="majorBidi"/>
                <w:spacing w:val="0"/>
              </w:rPr>
              <w:t xml:space="preserve"> </w:t>
            </w:r>
            <w:r w:rsidRPr="004D2375">
              <w:rPr>
                <w:rFonts w:asciiTheme="majorBidi" w:hAnsiTheme="majorBidi" w:cstheme="majorBidi"/>
                <w:spacing w:val="0"/>
              </w:rPr>
              <w:t>foreign</w:t>
            </w:r>
            <w:r w:rsidR="006E2CC9" w:rsidRPr="004D2375">
              <w:rPr>
                <w:rFonts w:asciiTheme="majorBidi" w:hAnsiTheme="majorBidi" w:cstheme="majorBidi"/>
                <w:spacing w:val="0"/>
              </w:rPr>
              <w:t xml:space="preserve"> </w:t>
            </w:r>
            <w:r w:rsidRPr="004D2375">
              <w:rPr>
                <w:rFonts w:asciiTheme="majorBidi" w:hAnsiTheme="majorBidi" w:cstheme="majorBidi"/>
                <w:spacing w:val="0"/>
              </w:rPr>
              <w:t>currencies</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addition</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currency</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Purchaser’s</w:t>
            </w:r>
            <w:r w:rsidR="006E2CC9" w:rsidRPr="004D2375">
              <w:rPr>
                <w:rFonts w:asciiTheme="majorBidi" w:hAnsiTheme="majorBidi" w:cstheme="majorBidi"/>
                <w:spacing w:val="0"/>
              </w:rPr>
              <w:t xml:space="preserve"> </w:t>
            </w:r>
            <w:r w:rsidRPr="004D2375">
              <w:rPr>
                <w:rFonts w:asciiTheme="majorBidi" w:hAnsiTheme="majorBidi" w:cstheme="majorBidi"/>
                <w:spacing w:val="0"/>
              </w:rPr>
              <w:t>Country.</w:t>
            </w:r>
            <w:r w:rsidR="006E2CC9" w:rsidRPr="004D2375">
              <w:rPr>
                <w:rFonts w:asciiTheme="majorBidi" w:hAnsiTheme="majorBidi" w:cstheme="majorBidi"/>
                <w:spacing w:val="0"/>
              </w:rPr>
              <w:t xml:space="preserve"> </w:t>
            </w:r>
          </w:p>
        </w:tc>
      </w:tr>
      <w:tr w:rsidR="00ED0D94" w:rsidRPr="004D2375" w14:paraId="655BF326" w14:textId="77777777" w:rsidTr="00CE0DE7">
        <w:tc>
          <w:tcPr>
            <w:tcW w:w="3563" w:type="dxa"/>
          </w:tcPr>
          <w:p w14:paraId="6D203EFC" w14:textId="77777777" w:rsidR="00ED0D94" w:rsidRPr="004D2375" w:rsidRDefault="00ED0D94" w:rsidP="009246F0">
            <w:pPr>
              <w:pStyle w:val="Section1-Clauses"/>
              <w:spacing w:before="120" w:after="120"/>
              <w:ind w:left="345"/>
              <w:rPr>
                <w:rFonts w:asciiTheme="majorBidi" w:hAnsiTheme="majorBidi" w:cstheme="majorBidi"/>
              </w:rPr>
            </w:pPr>
            <w:bookmarkStart w:id="153" w:name="_Toc431809072"/>
            <w:bookmarkStart w:id="154" w:name="_Toc348000799"/>
            <w:bookmarkStart w:id="155" w:name="_Toc436905721"/>
            <w:bookmarkStart w:id="156" w:name="_Toc222916221"/>
            <w:r w:rsidRPr="004D2375">
              <w:rPr>
                <w:rFonts w:asciiTheme="majorBidi" w:hAnsiTheme="majorBidi" w:cstheme="majorBidi"/>
              </w:rPr>
              <w:t>Documents</w:t>
            </w:r>
            <w:r w:rsidR="006E2CC9" w:rsidRPr="004D2375">
              <w:rPr>
                <w:rFonts w:asciiTheme="majorBidi" w:hAnsiTheme="majorBidi" w:cstheme="majorBidi"/>
              </w:rPr>
              <w:t xml:space="preserve"> </w:t>
            </w:r>
            <w:r w:rsidRPr="004D2375">
              <w:rPr>
                <w:rFonts w:asciiTheme="majorBidi" w:hAnsiTheme="majorBidi" w:cstheme="majorBidi"/>
              </w:rPr>
              <w:t>Establishing</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Eligibility</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Conformity</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Goods</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Related</w:t>
            </w:r>
            <w:r w:rsidR="006E2CC9" w:rsidRPr="004D2375">
              <w:rPr>
                <w:rFonts w:asciiTheme="majorBidi" w:hAnsiTheme="majorBidi" w:cstheme="majorBidi"/>
              </w:rPr>
              <w:t xml:space="preserve"> </w:t>
            </w:r>
            <w:r w:rsidRPr="004D2375">
              <w:rPr>
                <w:rFonts w:asciiTheme="majorBidi" w:hAnsiTheme="majorBidi" w:cstheme="majorBidi"/>
              </w:rPr>
              <w:t>Services</w:t>
            </w:r>
            <w:bookmarkEnd w:id="153"/>
            <w:bookmarkEnd w:id="154"/>
            <w:bookmarkEnd w:id="155"/>
            <w:bookmarkEnd w:id="156"/>
          </w:p>
        </w:tc>
        <w:tc>
          <w:tcPr>
            <w:tcW w:w="5527" w:type="dxa"/>
          </w:tcPr>
          <w:p w14:paraId="091D463B" w14:textId="77777777" w:rsidR="00ED0D94" w:rsidRPr="004D2375" w:rsidRDefault="00ED0D94" w:rsidP="005F3618">
            <w:pPr>
              <w:pStyle w:val="Sub-ClauseText"/>
              <w:numPr>
                <w:ilvl w:val="1"/>
                <w:numId w:val="23"/>
              </w:numPr>
              <w:rPr>
                <w:rFonts w:asciiTheme="majorBidi" w:hAnsiTheme="majorBidi" w:cstheme="majorBidi"/>
              </w:rPr>
            </w:pP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establish</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eligibility</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Goods</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Related</w:t>
            </w:r>
            <w:r w:rsidR="006E2CC9" w:rsidRPr="004D2375">
              <w:rPr>
                <w:rFonts w:asciiTheme="majorBidi" w:hAnsiTheme="majorBidi" w:cstheme="majorBidi"/>
                <w:spacing w:val="0"/>
              </w:rPr>
              <w:t xml:space="preserve"> </w:t>
            </w:r>
            <w:r w:rsidRPr="004D2375">
              <w:rPr>
                <w:rFonts w:asciiTheme="majorBidi" w:hAnsiTheme="majorBidi" w:cstheme="majorBidi"/>
                <w:spacing w:val="0"/>
              </w:rPr>
              <w:t>Services</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accordance</w:t>
            </w:r>
            <w:r w:rsidR="006E2CC9" w:rsidRPr="004D2375">
              <w:rPr>
                <w:rFonts w:asciiTheme="majorBidi" w:hAnsiTheme="majorBidi" w:cstheme="majorBidi"/>
                <w:spacing w:val="0"/>
              </w:rPr>
              <w:t xml:space="preserve"> </w:t>
            </w:r>
            <w:r w:rsidRPr="004D2375">
              <w:rPr>
                <w:rFonts w:asciiTheme="majorBidi" w:hAnsiTheme="majorBidi" w:cstheme="majorBidi"/>
                <w:spacing w:val="0"/>
              </w:rPr>
              <w:t>with</w:t>
            </w:r>
            <w:r w:rsidR="006E2CC9" w:rsidRPr="004D2375">
              <w:rPr>
                <w:rFonts w:asciiTheme="majorBidi" w:hAnsiTheme="majorBidi" w:cstheme="majorBidi"/>
                <w:spacing w:val="0"/>
              </w:rPr>
              <w:t xml:space="preserve"> </w:t>
            </w:r>
            <w:r w:rsidRPr="004D2375">
              <w:rPr>
                <w:rFonts w:asciiTheme="majorBidi" w:hAnsiTheme="majorBidi" w:cstheme="majorBidi"/>
                <w:spacing w:val="0"/>
              </w:rPr>
              <w:t>ITB</w:t>
            </w:r>
            <w:r w:rsidR="006E2CC9" w:rsidRPr="004D2375">
              <w:rPr>
                <w:rFonts w:asciiTheme="majorBidi" w:hAnsiTheme="majorBidi" w:cstheme="majorBidi"/>
                <w:spacing w:val="0"/>
              </w:rPr>
              <w:t xml:space="preserve"> </w:t>
            </w:r>
            <w:r w:rsidRPr="004D2375">
              <w:rPr>
                <w:rFonts w:asciiTheme="majorBidi" w:hAnsiTheme="majorBidi" w:cstheme="majorBidi"/>
                <w:spacing w:val="0"/>
              </w:rPr>
              <w:t>5,</w:t>
            </w:r>
            <w:r w:rsidR="006E2CC9" w:rsidRPr="004D2375">
              <w:rPr>
                <w:rFonts w:asciiTheme="majorBidi" w:hAnsiTheme="majorBidi" w:cstheme="majorBidi"/>
                <w:spacing w:val="0"/>
              </w:rPr>
              <w:t xml:space="preserve"> </w:t>
            </w:r>
            <w:r w:rsidRPr="004D2375">
              <w:rPr>
                <w:rFonts w:asciiTheme="majorBidi" w:hAnsiTheme="majorBidi" w:cstheme="majorBidi"/>
                <w:spacing w:val="0"/>
              </w:rPr>
              <w:t>Bidders</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complete</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country</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origin</w:t>
            </w:r>
            <w:r w:rsidR="006E2CC9" w:rsidRPr="004D2375">
              <w:rPr>
                <w:rFonts w:asciiTheme="majorBidi" w:hAnsiTheme="majorBidi" w:cstheme="majorBidi"/>
                <w:spacing w:val="0"/>
              </w:rPr>
              <w:t xml:space="preserve"> </w:t>
            </w:r>
            <w:r w:rsidRPr="004D2375">
              <w:rPr>
                <w:rFonts w:asciiTheme="majorBidi" w:hAnsiTheme="majorBidi" w:cstheme="majorBidi"/>
                <w:spacing w:val="0"/>
              </w:rPr>
              <w:t>declarations</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Price</w:t>
            </w:r>
            <w:r w:rsidR="006E2CC9" w:rsidRPr="004D2375">
              <w:rPr>
                <w:rFonts w:asciiTheme="majorBidi" w:hAnsiTheme="majorBidi" w:cstheme="majorBidi"/>
                <w:spacing w:val="0"/>
              </w:rPr>
              <w:t xml:space="preserve"> </w:t>
            </w:r>
            <w:r w:rsidRPr="004D2375">
              <w:rPr>
                <w:rFonts w:asciiTheme="majorBidi" w:hAnsiTheme="majorBidi" w:cstheme="majorBidi"/>
                <w:spacing w:val="0"/>
              </w:rPr>
              <w:t>Schedule</w:t>
            </w:r>
            <w:r w:rsidR="006E2CC9" w:rsidRPr="004D2375">
              <w:rPr>
                <w:rFonts w:asciiTheme="majorBidi" w:hAnsiTheme="majorBidi" w:cstheme="majorBidi"/>
                <w:spacing w:val="0"/>
              </w:rPr>
              <w:t xml:space="preserve"> </w:t>
            </w:r>
            <w:r w:rsidRPr="004D2375">
              <w:rPr>
                <w:rFonts w:asciiTheme="majorBidi" w:hAnsiTheme="majorBidi" w:cstheme="majorBidi"/>
                <w:spacing w:val="0"/>
              </w:rPr>
              <w:t>Forms,</w:t>
            </w:r>
            <w:r w:rsidR="006E2CC9" w:rsidRPr="004D2375">
              <w:rPr>
                <w:rFonts w:asciiTheme="majorBidi" w:hAnsiTheme="majorBidi" w:cstheme="majorBidi"/>
                <w:spacing w:val="0"/>
              </w:rPr>
              <w:t xml:space="preserve"> </w:t>
            </w:r>
            <w:r w:rsidRPr="004D2375">
              <w:rPr>
                <w:rFonts w:asciiTheme="majorBidi" w:hAnsiTheme="majorBidi" w:cstheme="majorBidi"/>
                <w:spacing w:val="0"/>
              </w:rPr>
              <w:t>included</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Section</w:t>
            </w:r>
            <w:r w:rsidR="006E2CC9" w:rsidRPr="004D2375">
              <w:rPr>
                <w:rFonts w:asciiTheme="majorBidi" w:hAnsiTheme="majorBidi" w:cstheme="majorBidi"/>
                <w:spacing w:val="0"/>
              </w:rPr>
              <w:t xml:space="preserve"> </w:t>
            </w:r>
            <w:r w:rsidRPr="004D2375">
              <w:rPr>
                <w:rFonts w:asciiTheme="majorBidi" w:hAnsiTheme="majorBidi" w:cstheme="majorBidi"/>
                <w:spacing w:val="0"/>
              </w:rPr>
              <w:t>IV,</w:t>
            </w:r>
            <w:r w:rsidR="006E2CC9" w:rsidRPr="004D2375">
              <w:rPr>
                <w:rFonts w:asciiTheme="majorBidi" w:hAnsiTheme="majorBidi" w:cstheme="majorBidi"/>
                <w:spacing w:val="0"/>
              </w:rPr>
              <w:t xml:space="preserve"> </w:t>
            </w:r>
            <w:r w:rsidRPr="004D2375">
              <w:rPr>
                <w:rFonts w:asciiTheme="majorBidi" w:hAnsiTheme="majorBidi" w:cstheme="majorBidi"/>
                <w:spacing w:val="0"/>
              </w:rPr>
              <w:t>Bidding</w:t>
            </w:r>
            <w:r w:rsidR="006E2CC9" w:rsidRPr="004D2375">
              <w:rPr>
                <w:rFonts w:asciiTheme="majorBidi" w:hAnsiTheme="majorBidi" w:cstheme="majorBidi"/>
                <w:spacing w:val="0"/>
              </w:rPr>
              <w:t xml:space="preserve"> </w:t>
            </w:r>
            <w:r w:rsidRPr="004D2375">
              <w:rPr>
                <w:rFonts w:asciiTheme="majorBidi" w:hAnsiTheme="majorBidi" w:cstheme="majorBidi"/>
                <w:spacing w:val="0"/>
              </w:rPr>
              <w:t>Forms.</w:t>
            </w:r>
          </w:p>
          <w:p w14:paraId="431C0280" w14:textId="77777777" w:rsidR="00ED0D94" w:rsidRPr="004D2375" w:rsidRDefault="00ED0D94" w:rsidP="005F3618">
            <w:pPr>
              <w:pStyle w:val="Sub-ClauseText"/>
              <w:numPr>
                <w:ilvl w:val="1"/>
                <w:numId w:val="23"/>
              </w:numPr>
              <w:rPr>
                <w:rFonts w:asciiTheme="majorBidi" w:hAnsiTheme="majorBidi" w:cstheme="majorBidi"/>
              </w:rPr>
            </w:pP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establish</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conformity</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Goods</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Related</w:t>
            </w:r>
            <w:r w:rsidR="006E2CC9" w:rsidRPr="004D2375">
              <w:rPr>
                <w:rFonts w:asciiTheme="majorBidi" w:hAnsiTheme="majorBidi" w:cstheme="majorBidi"/>
                <w:spacing w:val="0"/>
              </w:rPr>
              <w:t xml:space="preserve"> </w:t>
            </w:r>
            <w:r w:rsidRPr="004D2375">
              <w:rPr>
                <w:rFonts w:asciiTheme="majorBidi" w:hAnsiTheme="majorBidi" w:cstheme="majorBidi"/>
                <w:spacing w:val="0"/>
              </w:rPr>
              <w:t>Services</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CA1ABD" w:rsidRPr="004D2375">
              <w:rPr>
                <w:rFonts w:asciiTheme="majorBidi" w:hAnsiTheme="majorBidi" w:cstheme="majorBidi"/>
                <w:spacing w:val="0"/>
              </w:rPr>
              <w:t>bidding</w:t>
            </w:r>
            <w:r w:rsidR="00E23A76" w:rsidRPr="004D2375">
              <w:rPr>
                <w:rFonts w:asciiTheme="majorBidi" w:hAnsiTheme="majorBidi" w:cstheme="majorBidi"/>
                <w:spacing w:val="0"/>
              </w:rPr>
              <w:t xml:space="preserve"> document</w:t>
            </w:r>
            <w:r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Bidder</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furnish</w:t>
            </w:r>
            <w:r w:rsidR="006E2CC9" w:rsidRPr="004D2375">
              <w:rPr>
                <w:rFonts w:asciiTheme="majorBidi" w:hAnsiTheme="majorBidi" w:cstheme="majorBidi"/>
                <w:spacing w:val="0"/>
              </w:rPr>
              <w:t xml:space="preserve"> </w:t>
            </w:r>
            <w:r w:rsidRPr="004D2375">
              <w:rPr>
                <w:rFonts w:asciiTheme="majorBidi" w:hAnsiTheme="majorBidi" w:cstheme="majorBidi"/>
                <w:spacing w:val="0"/>
              </w:rPr>
              <w:t>as</w:t>
            </w:r>
            <w:r w:rsidR="006E2CC9" w:rsidRPr="004D2375">
              <w:rPr>
                <w:rFonts w:asciiTheme="majorBidi" w:hAnsiTheme="majorBidi" w:cstheme="majorBidi"/>
                <w:spacing w:val="0"/>
              </w:rPr>
              <w:t xml:space="preserve"> </w:t>
            </w:r>
            <w:r w:rsidRPr="004D2375">
              <w:rPr>
                <w:rFonts w:asciiTheme="majorBidi" w:hAnsiTheme="majorBidi" w:cstheme="majorBidi"/>
                <w:spacing w:val="0"/>
              </w:rPr>
              <w:t>part</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its</w:t>
            </w:r>
            <w:r w:rsidR="006E2CC9" w:rsidRPr="004D2375">
              <w:rPr>
                <w:rFonts w:asciiTheme="majorBidi" w:hAnsiTheme="majorBidi" w:cstheme="majorBidi"/>
                <w:spacing w:val="0"/>
              </w:rPr>
              <w:t xml:space="preserve"> </w:t>
            </w:r>
            <w:r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documentary</w:t>
            </w:r>
            <w:r w:rsidR="006E2CC9" w:rsidRPr="004D2375">
              <w:rPr>
                <w:rFonts w:asciiTheme="majorBidi" w:hAnsiTheme="majorBidi" w:cstheme="majorBidi"/>
                <w:spacing w:val="0"/>
              </w:rPr>
              <w:t xml:space="preserve"> </w:t>
            </w:r>
            <w:r w:rsidRPr="004D2375">
              <w:rPr>
                <w:rFonts w:asciiTheme="majorBidi" w:hAnsiTheme="majorBidi" w:cstheme="majorBidi"/>
                <w:spacing w:val="0"/>
              </w:rPr>
              <w:t>evidence</w:t>
            </w:r>
            <w:r w:rsidR="006E2CC9" w:rsidRPr="004D2375">
              <w:rPr>
                <w:rFonts w:asciiTheme="majorBidi" w:hAnsiTheme="majorBidi" w:cstheme="majorBidi"/>
                <w:spacing w:val="0"/>
              </w:rPr>
              <w:t xml:space="preserve"> </w:t>
            </w:r>
            <w:r w:rsidRPr="004D2375">
              <w:rPr>
                <w:rFonts w:asciiTheme="majorBidi" w:hAnsiTheme="majorBidi" w:cstheme="majorBidi"/>
                <w:spacing w:val="0"/>
              </w:rPr>
              <w:t>that</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Goods</w:t>
            </w:r>
            <w:r w:rsidR="006E2CC9" w:rsidRPr="004D2375">
              <w:rPr>
                <w:rFonts w:asciiTheme="majorBidi" w:hAnsiTheme="majorBidi" w:cstheme="majorBidi"/>
                <w:spacing w:val="0"/>
              </w:rPr>
              <w:t xml:space="preserve"> </w:t>
            </w:r>
            <w:r w:rsidRPr="004D2375">
              <w:rPr>
                <w:rFonts w:asciiTheme="majorBidi" w:hAnsiTheme="majorBidi" w:cstheme="majorBidi"/>
                <w:spacing w:val="0"/>
              </w:rPr>
              <w:t>conform</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technical</w:t>
            </w:r>
            <w:r w:rsidR="006E2CC9" w:rsidRPr="004D2375">
              <w:rPr>
                <w:rFonts w:asciiTheme="majorBidi" w:hAnsiTheme="majorBidi" w:cstheme="majorBidi"/>
                <w:spacing w:val="0"/>
              </w:rPr>
              <w:t xml:space="preserve"> </w:t>
            </w:r>
            <w:r w:rsidRPr="004D2375">
              <w:rPr>
                <w:rFonts w:asciiTheme="majorBidi" w:hAnsiTheme="majorBidi" w:cstheme="majorBidi"/>
                <w:spacing w:val="0"/>
              </w:rPr>
              <w:t>specifications</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standards</w:t>
            </w:r>
            <w:r w:rsidR="006E2CC9" w:rsidRPr="004D2375">
              <w:rPr>
                <w:rFonts w:asciiTheme="majorBidi" w:hAnsiTheme="majorBidi" w:cstheme="majorBidi"/>
                <w:spacing w:val="0"/>
              </w:rPr>
              <w:t xml:space="preserve"> </w:t>
            </w:r>
            <w:r w:rsidRPr="004D2375">
              <w:rPr>
                <w:rFonts w:asciiTheme="majorBidi" w:hAnsiTheme="majorBidi" w:cstheme="majorBidi"/>
                <w:spacing w:val="0"/>
              </w:rPr>
              <w:t>specified</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Section</w:t>
            </w:r>
            <w:r w:rsidR="006E2CC9" w:rsidRPr="004D2375">
              <w:rPr>
                <w:rFonts w:asciiTheme="majorBidi" w:hAnsiTheme="majorBidi" w:cstheme="majorBidi"/>
                <w:spacing w:val="0"/>
              </w:rPr>
              <w:t xml:space="preserve"> </w:t>
            </w:r>
            <w:r w:rsidRPr="004D2375">
              <w:rPr>
                <w:rFonts w:asciiTheme="majorBidi" w:hAnsiTheme="majorBidi" w:cstheme="majorBidi"/>
                <w:spacing w:val="0"/>
              </w:rPr>
              <w:t>VII,</w:t>
            </w:r>
            <w:r w:rsidR="006E2CC9" w:rsidRPr="004D2375">
              <w:rPr>
                <w:rFonts w:asciiTheme="majorBidi" w:hAnsiTheme="majorBidi" w:cstheme="majorBidi"/>
                <w:spacing w:val="0"/>
              </w:rPr>
              <w:t xml:space="preserve"> </w:t>
            </w:r>
            <w:r w:rsidRPr="004D2375">
              <w:rPr>
                <w:rFonts w:asciiTheme="majorBidi" w:hAnsiTheme="majorBidi" w:cstheme="majorBidi"/>
                <w:spacing w:val="0"/>
              </w:rPr>
              <w:t>Schedule</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Requirements.</w:t>
            </w:r>
          </w:p>
          <w:p w14:paraId="2498C3C4" w14:textId="77777777" w:rsidR="00ED0D94" w:rsidRPr="004D2375" w:rsidRDefault="00ED0D94" w:rsidP="005F3618">
            <w:pPr>
              <w:pStyle w:val="Sub-ClauseText"/>
              <w:numPr>
                <w:ilvl w:val="1"/>
                <w:numId w:val="23"/>
              </w:numPr>
              <w:rPr>
                <w:rFonts w:asciiTheme="majorBidi" w:hAnsiTheme="majorBidi" w:cstheme="majorBidi"/>
              </w:rPr>
            </w:pP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documentary</w:t>
            </w:r>
            <w:r w:rsidR="006E2CC9" w:rsidRPr="004D2375">
              <w:rPr>
                <w:rFonts w:asciiTheme="majorBidi" w:hAnsiTheme="majorBidi" w:cstheme="majorBidi"/>
                <w:spacing w:val="0"/>
              </w:rPr>
              <w:t xml:space="preserve"> </w:t>
            </w:r>
            <w:r w:rsidRPr="004D2375">
              <w:rPr>
                <w:rFonts w:asciiTheme="majorBidi" w:hAnsiTheme="majorBidi" w:cstheme="majorBidi"/>
                <w:spacing w:val="0"/>
              </w:rPr>
              <w:t>evidence</w:t>
            </w:r>
            <w:r w:rsidR="006E2CC9" w:rsidRPr="004D2375">
              <w:rPr>
                <w:rFonts w:asciiTheme="majorBidi" w:hAnsiTheme="majorBidi" w:cstheme="majorBidi"/>
                <w:spacing w:val="0"/>
              </w:rPr>
              <w:t xml:space="preserve"> </w:t>
            </w:r>
            <w:r w:rsidRPr="004D2375">
              <w:rPr>
                <w:rFonts w:asciiTheme="majorBidi" w:hAnsiTheme="majorBidi" w:cstheme="majorBidi"/>
                <w:spacing w:val="0"/>
              </w:rPr>
              <w:t>may</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form</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literature,</w:t>
            </w:r>
            <w:r w:rsidR="006E2CC9" w:rsidRPr="004D2375">
              <w:rPr>
                <w:rFonts w:asciiTheme="majorBidi" w:hAnsiTheme="majorBidi" w:cstheme="majorBidi"/>
                <w:spacing w:val="0"/>
              </w:rPr>
              <w:t xml:space="preserve"> </w:t>
            </w:r>
            <w:r w:rsidRPr="004D2375">
              <w:rPr>
                <w:rFonts w:asciiTheme="majorBidi" w:hAnsiTheme="majorBidi" w:cstheme="majorBidi"/>
                <w:spacing w:val="0"/>
              </w:rPr>
              <w:t>drawings</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data,</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consist</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Pr="004D2375">
              <w:rPr>
                <w:rFonts w:asciiTheme="majorBidi" w:hAnsiTheme="majorBidi" w:cstheme="majorBidi"/>
                <w:spacing w:val="0"/>
              </w:rPr>
              <w:lastRenderedPageBreak/>
              <w:t>detailed</w:t>
            </w:r>
            <w:r w:rsidR="006E2CC9" w:rsidRPr="004D2375">
              <w:rPr>
                <w:rFonts w:asciiTheme="majorBidi" w:hAnsiTheme="majorBidi" w:cstheme="majorBidi"/>
                <w:spacing w:val="0"/>
              </w:rPr>
              <w:t xml:space="preserve"> </w:t>
            </w:r>
            <w:r w:rsidRPr="004D2375">
              <w:rPr>
                <w:rFonts w:asciiTheme="majorBidi" w:hAnsiTheme="majorBidi" w:cstheme="majorBidi"/>
                <w:spacing w:val="0"/>
              </w:rPr>
              <w:t>item</w:t>
            </w:r>
            <w:r w:rsidR="006E2CC9" w:rsidRPr="004D2375">
              <w:rPr>
                <w:rFonts w:asciiTheme="majorBidi" w:hAnsiTheme="majorBidi" w:cstheme="majorBidi"/>
                <w:spacing w:val="0"/>
              </w:rPr>
              <w:t xml:space="preserve"> </w:t>
            </w:r>
            <w:r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Pr="004D2375">
              <w:rPr>
                <w:rFonts w:asciiTheme="majorBidi" w:hAnsiTheme="majorBidi" w:cstheme="majorBidi"/>
                <w:spacing w:val="0"/>
              </w:rPr>
              <w:t>item</w:t>
            </w:r>
            <w:r w:rsidR="006E2CC9" w:rsidRPr="004D2375">
              <w:rPr>
                <w:rFonts w:asciiTheme="majorBidi" w:hAnsiTheme="majorBidi" w:cstheme="majorBidi"/>
                <w:spacing w:val="0"/>
              </w:rPr>
              <w:t xml:space="preserve"> </w:t>
            </w:r>
            <w:r w:rsidRPr="004D2375">
              <w:rPr>
                <w:rFonts w:asciiTheme="majorBidi" w:hAnsiTheme="majorBidi" w:cstheme="majorBidi"/>
                <w:spacing w:val="0"/>
              </w:rPr>
              <w:t>description</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essential</w:t>
            </w:r>
            <w:r w:rsidR="006E2CC9" w:rsidRPr="004D2375">
              <w:rPr>
                <w:rFonts w:asciiTheme="majorBidi" w:hAnsiTheme="majorBidi" w:cstheme="majorBidi"/>
                <w:spacing w:val="0"/>
              </w:rPr>
              <w:t xml:space="preserve"> </w:t>
            </w:r>
            <w:r w:rsidRPr="004D2375">
              <w:rPr>
                <w:rFonts w:asciiTheme="majorBidi" w:hAnsiTheme="majorBidi" w:cstheme="majorBidi"/>
                <w:spacing w:val="0"/>
              </w:rPr>
              <w:t>technical</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performance</w:t>
            </w:r>
            <w:r w:rsidR="006E2CC9" w:rsidRPr="004D2375">
              <w:rPr>
                <w:rFonts w:asciiTheme="majorBidi" w:hAnsiTheme="majorBidi" w:cstheme="majorBidi"/>
                <w:spacing w:val="0"/>
              </w:rPr>
              <w:t xml:space="preserve"> </w:t>
            </w:r>
            <w:r w:rsidRPr="004D2375">
              <w:rPr>
                <w:rFonts w:asciiTheme="majorBidi" w:hAnsiTheme="majorBidi" w:cstheme="majorBidi"/>
                <w:spacing w:val="0"/>
              </w:rPr>
              <w:t>characteristics</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Goods</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Related</w:t>
            </w:r>
            <w:r w:rsidR="006E2CC9" w:rsidRPr="004D2375">
              <w:rPr>
                <w:rFonts w:asciiTheme="majorBidi" w:hAnsiTheme="majorBidi" w:cstheme="majorBidi"/>
                <w:spacing w:val="0"/>
              </w:rPr>
              <w:t xml:space="preserve"> </w:t>
            </w:r>
            <w:r w:rsidRPr="004D2375">
              <w:rPr>
                <w:rFonts w:asciiTheme="majorBidi" w:hAnsiTheme="majorBidi" w:cstheme="majorBidi"/>
                <w:spacing w:val="0"/>
              </w:rPr>
              <w:t>Services,</w:t>
            </w:r>
            <w:r w:rsidR="006E2CC9" w:rsidRPr="004D2375">
              <w:rPr>
                <w:rFonts w:asciiTheme="majorBidi" w:hAnsiTheme="majorBidi" w:cstheme="majorBidi"/>
                <w:spacing w:val="0"/>
              </w:rPr>
              <w:t xml:space="preserve"> </w:t>
            </w:r>
            <w:r w:rsidRPr="004D2375">
              <w:rPr>
                <w:rFonts w:asciiTheme="majorBidi" w:hAnsiTheme="majorBidi" w:cstheme="majorBidi"/>
                <w:spacing w:val="0"/>
              </w:rPr>
              <w:t>demonstrating</w:t>
            </w:r>
            <w:r w:rsidR="006E2CC9" w:rsidRPr="004D2375">
              <w:rPr>
                <w:rFonts w:asciiTheme="majorBidi" w:hAnsiTheme="majorBidi" w:cstheme="majorBidi"/>
                <w:spacing w:val="0"/>
              </w:rPr>
              <w:t xml:space="preserve"> </w:t>
            </w:r>
            <w:r w:rsidRPr="004D2375">
              <w:rPr>
                <w:rFonts w:asciiTheme="majorBidi" w:hAnsiTheme="majorBidi" w:cstheme="majorBidi"/>
                <w:spacing w:val="0"/>
              </w:rPr>
              <w:t>substantial</w:t>
            </w:r>
            <w:r w:rsidR="006E2CC9" w:rsidRPr="004D2375">
              <w:rPr>
                <w:rFonts w:asciiTheme="majorBidi" w:hAnsiTheme="majorBidi" w:cstheme="majorBidi"/>
                <w:spacing w:val="0"/>
              </w:rPr>
              <w:t xml:space="preserve"> </w:t>
            </w:r>
            <w:r w:rsidRPr="004D2375">
              <w:rPr>
                <w:rFonts w:asciiTheme="majorBidi" w:hAnsiTheme="majorBidi" w:cstheme="majorBidi"/>
                <w:spacing w:val="0"/>
              </w:rPr>
              <w:t>responsiveness</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Goods</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Related</w:t>
            </w:r>
            <w:r w:rsidR="006E2CC9" w:rsidRPr="004D2375">
              <w:rPr>
                <w:rFonts w:asciiTheme="majorBidi" w:hAnsiTheme="majorBidi" w:cstheme="majorBidi"/>
                <w:spacing w:val="0"/>
              </w:rPr>
              <w:t xml:space="preserve"> </w:t>
            </w:r>
            <w:r w:rsidRPr="004D2375">
              <w:rPr>
                <w:rFonts w:asciiTheme="majorBidi" w:hAnsiTheme="majorBidi" w:cstheme="majorBidi"/>
                <w:spacing w:val="0"/>
              </w:rPr>
              <w:t>Services</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technical</w:t>
            </w:r>
            <w:r w:rsidR="006E2CC9" w:rsidRPr="004D2375">
              <w:rPr>
                <w:rFonts w:asciiTheme="majorBidi" w:hAnsiTheme="majorBidi" w:cstheme="majorBidi"/>
                <w:spacing w:val="0"/>
              </w:rPr>
              <w:t xml:space="preserve"> </w:t>
            </w:r>
            <w:r w:rsidRPr="004D2375">
              <w:rPr>
                <w:rFonts w:asciiTheme="majorBidi" w:hAnsiTheme="majorBidi" w:cstheme="majorBidi"/>
                <w:spacing w:val="0"/>
              </w:rPr>
              <w:t>specification,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if</w:t>
            </w:r>
            <w:r w:rsidR="006E2CC9" w:rsidRPr="004D2375">
              <w:rPr>
                <w:rFonts w:asciiTheme="majorBidi" w:hAnsiTheme="majorBidi" w:cstheme="majorBidi"/>
                <w:spacing w:val="0"/>
              </w:rPr>
              <w:t xml:space="preserve"> </w:t>
            </w:r>
            <w:r w:rsidRPr="004D2375">
              <w:rPr>
                <w:rFonts w:asciiTheme="majorBidi" w:hAnsiTheme="majorBidi" w:cstheme="majorBidi"/>
                <w:spacing w:val="0"/>
              </w:rPr>
              <w:t>applicable,</w:t>
            </w:r>
            <w:r w:rsidR="006E2CC9" w:rsidRPr="004D2375">
              <w:rPr>
                <w:rFonts w:asciiTheme="majorBidi" w:hAnsiTheme="majorBidi" w:cstheme="majorBidi"/>
                <w:spacing w:val="0"/>
              </w:rPr>
              <w:t xml:space="preserve"> </w:t>
            </w:r>
            <w:r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Pr="004D2375">
              <w:rPr>
                <w:rFonts w:asciiTheme="majorBidi" w:hAnsiTheme="majorBidi" w:cstheme="majorBidi"/>
                <w:spacing w:val="0"/>
              </w:rPr>
              <w:t>statement</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deviations</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exceptions</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provisions</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Section</w:t>
            </w:r>
            <w:r w:rsidR="006E2CC9" w:rsidRPr="004D2375">
              <w:rPr>
                <w:rFonts w:asciiTheme="majorBidi" w:hAnsiTheme="majorBidi" w:cstheme="majorBidi"/>
                <w:spacing w:val="0"/>
              </w:rPr>
              <w:t xml:space="preserve"> </w:t>
            </w:r>
            <w:r w:rsidRPr="004D2375">
              <w:rPr>
                <w:rFonts w:asciiTheme="majorBidi" w:hAnsiTheme="majorBidi" w:cstheme="majorBidi"/>
                <w:spacing w:val="0"/>
              </w:rPr>
              <w:t>VII,</w:t>
            </w:r>
            <w:r w:rsidR="006E2CC9" w:rsidRPr="004D2375">
              <w:rPr>
                <w:rFonts w:asciiTheme="majorBidi" w:hAnsiTheme="majorBidi" w:cstheme="majorBidi"/>
                <w:spacing w:val="0"/>
              </w:rPr>
              <w:t xml:space="preserve"> </w:t>
            </w:r>
            <w:r w:rsidRPr="004D2375">
              <w:rPr>
                <w:rFonts w:asciiTheme="majorBidi" w:hAnsiTheme="majorBidi" w:cstheme="majorBidi"/>
                <w:spacing w:val="0"/>
              </w:rPr>
              <w:t>Schedule</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Requirements.</w:t>
            </w:r>
          </w:p>
          <w:p w14:paraId="139AF2D3" w14:textId="77777777" w:rsidR="00ED0D94" w:rsidRPr="004D2375" w:rsidRDefault="00ED0D94" w:rsidP="005F3618">
            <w:pPr>
              <w:pStyle w:val="Sub-ClauseText"/>
              <w:numPr>
                <w:ilvl w:val="1"/>
                <w:numId w:val="23"/>
              </w:numPr>
              <w:rPr>
                <w:rFonts w:asciiTheme="majorBidi" w:hAnsiTheme="majorBidi" w:cstheme="majorBidi"/>
              </w:rPr>
            </w:pP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Bidder</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also</w:t>
            </w:r>
            <w:r w:rsidR="006E2CC9" w:rsidRPr="004D2375">
              <w:rPr>
                <w:rFonts w:asciiTheme="majorBidi" w:hAnsiTheme="majorBidi" w:cstheme="majorBidi"/>
                <w:spacing w:val="0"/>
              </w:rPr>
              <w:t xml:space="preserve"> </w:t>
            </w:r>
            <w:r w:rsidRPr="004D2375">
              <w:rPr>
                <w:rFonts w:asciiTheme="majorBidi" w:hAnsiTheme="majorBidi" w:cstheme="majorBidi"/>
                <w:spacing w:val="0"/>
              </w:rPr>
              <w:t>furnish</w:t>
            </w:r>
            <w:r w:rsidR="006E2CC9" w:rsidRPr="004D2375">
              <w:rPr>
                <w:rFonts w:asciiTheme="majorBidi" w:hAnsiTheme="majorBidi" w:cstheme="majorBidi"/>
                <w:spacing w:val="0"/>
              </w:rPr>
              <w:t xml:space="preserve"> </w:t>
            </w:r>
            <w:r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Pr="004D2375">
              <w:rPr>
                <w:rFonts w:asciiTheme="majorBidi" w:hAnsiTheme="majorBidi" w:cstheme="majorBidi"/>
                <w:spacing w:val="0"/>
              </w:rPr>
              <w:t>list</w:t>
            </w:r>
            <w:r w:rsidR="006E2CC9" w:rsidRPr="004D2375">
              <w:rPr>
                <w:rFonts w:asciiTheme="majorBidi" w:hAnsiTheme="majorBidi" w:cstheme="majorBidi"/>
                <w:spacing w:val="0"/>
              </w:rPr>
              <w:t xml:space="preserve"> </w:t>
            </w:r>
            <w:r w:rsidRPr="004D2375">
              <w:rPr>
                <w:rFonts w:asciiTheme="majorBidi" w:hAnsiTheme="majorBidi" w:cstheme="majorBidi"/>
                <w:spacing w:val="0"/>
              </w:rPr>
              <w:t>giving</w:t>
            </w:r>
            <w:r w:rsidR="006E2CC9" w:rsidRPr="004D2375">
              <w:rPr>
                <w:rFonts w:asciiTheme="majorBidi" w:hAnsiTheme="majorBidi" w:cstheme="majorBidi"/>
                <w:spacing w:val="0"/>
              </w:rPr>
              <w:t xml:space="preserve"> </w:t>
            </w:r>
            <w:r w:rsidRPr="004D2375">
              <w:rPr>
                <w:rFonts w:asciiTheme="majorBidi" w:hAnsiTheme="majorBidi" w:cstheme="majorBidi"/>
                <w:spacing w:val="0"/>
              </w:rPr>
              <w:t>full</w:t>
            </w:r>
            <w:r w:rsidR="006E2CC9" w:rsidRPr="004D2375">
              <w:rPr>
                <w:rFonts w:asciiTheme="majorBidi" w:hAnsiTheme="majorBidi" w:cstheme="majorBidi"/>
                <w:spacing w:val="0"/>
              </w:rPr>
              <w:t xml:space="preserve"> </w:t>
            </w:r>
            <w:r w:rsidRPr="004D2375">
              <w:rPr>
                <w:rFonts w:asciiTheme="majorBidi" w:hAnsiTheme="majorBidi" w:cstheme="majorBidi"/>
                <w:spacing w:val="0"/>
              </w:rPr>
              <w:t>particulars,</w:t>
            </w:r>
            <w:r w:rsidR="006E2CC9" w:rsidRPr="004D2375">
              <w:rPr>
                <w:rFonts w:asciiTheme="majorBidi" w:hAnsiTheme="majorBidi" w:cstheme="majorBidi"/>
                <w:spacing w:val="0"/>
              </w:rPr>
              <w:t xml:space="preserve"> </w:t>
            </w:r>
            <w:r w:rsidRPr="004D2375">
              <w:rPr>
                <w:rFonts w:asciiTheme="majorBidi" w:hAnsiTheme="majorBidi" w:cstheme="majorBidi"/>
                <w:spacing w:val="0"/>
              </w:rPr>
              <w:t>including</w:t>
            </w:r>
            <w:r w:rsidR="006E2CC9" w:rsidRPr="004D2375">
              <w:rPr>
                <w:rFonts w:asciiTheme="majorBidi" w:hAnsiTheme="majorBidi" w:cstheme="majorBidi"/>
                <w:spacing w:val="0"/>
              </w:rPr>
              <w:t xml:space="preserve"> </w:t>
            </w:r>
            <w:r w:rsidRPr="004D2375">
              <w:rPr>
                <w:rFonts w:asciiTheme="majorBidi" w:hAnsiTheme="majorBidi" w:cstheme="majorBidi"/>
                <w:spacing w:val="0"/>
              </w:rPr>
              <w:t>available</w:t>
            </w:r>
            <w:r w:rsidR="006E2CC9" w:rsidRPr="004D2375">
              <w:rPr>
                <w:rFonts w:asciiTheme="majorBidi" w:hAnsiTheme="majorBidi" w:cstheme="majorBidi"/>
                <w:spacing w:val="0"/>
              </w:rPr>
              <w:t xml:space="preserve"> </w:t>
            </w:r>
            <w:r w:rsidRPr="004D2375">
              <w:rPr>
                <w:rFonts w:asciiTheme="majorBidi" w:hAnsiTheme="majorBidi" w:cstheme="majorBidi"/>
                <w:spacing w:val="0"/>
              </w:rPr>
              <w:t>sources</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current</w:t>
            </w:r>
            <w:r w:rsidR="006E2CC9" w:rsidRPr="004D2375">
              <w:rPr>
                <w:rFonts w:asciiTheme="majorBidi" w:hAnsiTheme="majorBidi" w:cstheme="majorBidi"/>
                <w:spacing w:val="0"/>
              </w:rPr>
              <w:t xml:space="preserve"> </w:t>
            </w:r>
            <w:r w:rsidRPr="004D2375">
              <w:rPr>
                <w:rFonts w:asciiTheme="majorBidi" w:hAnsiTheme="majorBidi" w:cstheme="majorBidi"/>
                <w:spacing w:val="0"/>
              </w:rPr>
              <w:t>prices</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spare</w:t>
            </w:r>
            <w:r w:rsidR="006E2CC9" w:rsidRPr="004D2375">
              <w:rPr>
                <w:rFonts w:asciiTheme="majorBidi" w:hAnsiTheme="majorBidi" w:cstheme="majorBidi"/>
                <w:spacing w:val="0"/>
              </w:rPr>
              <w:t xml:space="preserve"> </w:t>
            </w:r>
            <w:r w:rsidRPr="004D2375">
              <w:rPr>
                <w:rFonts w:asciiTheme="majorBidi" w:hAnsiTheme="majorBidi" w:cstheme="majorBidi"/>
                <w:spacing w:val="0"/>
              </w:rPr>
              <w:t>parts,</w:t>
            </w:r>
            <w:r w:rsidR="006E2CC9" w:rsidRPr="004D2375">
              <w:rPr>
                <w:rFonts w:asciiTheme="majorBidi" w:hAnsiTheme="majorBidi" w:cstheme="majorBidi"/>
                <w:spacing w:val="0"/>
              </w:rPr>
              <w:t xml:space="preserve"> </w:t>
            </w:r>
            <w:r w:rsidRPr="004D2375">
              <w:rPr>
                <w:rFonts w:asciiTheme="majorBidi" w:hAnsiTheme="majorBidi" w:cstheme="majorBidi"/>
                <w:spacing w:val="0"/>
              </w:rPr>
              <w:t>special</w:t>
            </w:r>
            <w:r w:rsidR="006E2CC9" w:rsidRPr="004D2375">
              <w:rPr>
                <w:rFonts w:asciiTheme="majorBidi" w:hAnsiTheme="majorBidi" w:cstheme="majorBidi"/>
                <w:spacing w:val="0"/>
              </w:rPr>
              <w:t xml:space="preserve"> </w:t>
            </w:r>
            <w:r w:rsidRPr="004D2375">
              <w:rPr>
                <w:rFonts w:asciiTheme="majorBidi" w:hAnsiTheme="majorBidi" w:cstheme="majorBidi"/>
                <w:spacing w:val="0"/>
              </w:rPr>
              <w:t>tools,</w:t>
            </w:r>
            <w:r w:rsidR="006E2CC9" w:rsidRPr="004D2375">
              <w:rPr>
                <w:rFonts w:asciiTheme="majorBidi" w:hAnsiTheme="majorBidi" w:cstheme="majorBidi"/>
                <w:spacing w:val="0"/>
              </w:rPr>
              <w:t xml:space="preserve"> </w:t>
            </w:r>
            <w:r w:rsidRPr="004D2375">
              <w:rPr>
                <w:rFonts w:asciiTheme="majorBidi" w:hAnsiTheme="majorBidi" w:cstheme="majorBidi"/>
                <w:spacing w:val="0"/>
              </w:rPr>
              <w:t>etc.,</w:t>
            </w:r>
            <w:r w:rsidR="006E2CC9" w:rsidRPr="004D2375">
              <w:rPr>
                <w:rFonts w:asciiTheme="majorBidi" w:hAnsiTheme="majorBidi" w:cstheme="majorBidi"/>
                <w:spacing w:val="0"/>
              </w:rPr>
              <w:t xml:space="preserve"> </w:t>
            </w:r>
            <w:r w:rsidRPr="004D2375">
              <w:rPr>
                <w:rFonts w:asciiTheme="majorBidi" w:hAnsiTheme="majorBidi" w:cstheme="majorBidi"/>
                <w:spacing w:val="0"/>
              </w:rPr>
              <w:t>necessary</w:t>
            </w:r>
            <w:r w:rsidR="006E2CC9" w:rsidRPr="004D2375">
              <w:rPr>
                <w:rFonts w:asciiTheme="majorBidi" w:hAnsiTheme="majorBidi" w:cstheme="majorBidi"/>
                <w:spacing w:val="0"/>
              </w:rPr>
              <w:t xml:space="preserve"> </w:t>
            </w:r>
            <w:r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proper</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continuing</w:t>
            </w:r>
            <w:r w:rsidR="006E2CC9" w:rsidRPr="004D2375">
              <w:rPr>
                <w:rFonts w:asciiTheme="majorBidi" w:hAnsiTheme="majorBidi" w:cstheme="majorBidi"/>
                <w:spacing w:val="0"/>
              </w:rPr>
              <w:t xml:space="preserve"> </w:t>
            </w:r>
            <w:r w:rsidRPr="004D2375">
              <w:rPr>
                <w:rFonts w:asciiTheme="majorBidi" w:hAnsiTheme="majorBidi" w:cstheme="majorBidi"/>
                <w:spacing w:val="0"/>
              </w:rPr>
              <w:t>functioning</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Goods</w:t>
            </w:r>
            <w:r w:rsidR="006E2CC9" w:rsidRPr="004D2375">
              <w:rPr>
                <w:rFonts w:asciiTheme="majorBidi" w:hAnsiTheme="majorBidi" w:cstheme="majorBidi"/>
                <w:spacing w:val="0"/>
              </w:rPr>
              <w:t xml:space="preserve"> </w:t>
            </w:r>
            <w:r w:rsidRPr="004D2375">
              <w:rPr>
                <w:rFonts w:asciiTheme="majorBidi" w:hAnsiTheme="majorBidi" w:cstheme="majorBidi"/>
                <w:spacing w:val="0"/>
              </w:rPr>
              <w:t>during</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period</w:t>
            </w:r>
            <w:r w:rsidR="006E2CC9" w:rsidRPr="004D2375">
              <w:rPr>
                <w:rFonts w:asciiTheme="majorBidi" w:hAnsiTheme="majorBidi" w:cstheme="majorBidi"/>
                <w:spacing w:val="0"/>
              </w:rPr>
              <w:t xml:space="preserve"> </w:t>
            </w:r>
            <w:r w:rsidRPr="004D2375">
              <w:rPr>
                <w:rFonts w:asciiTheme="majorBidi" w:hAnsiTheme="majorBidi" w:cstheme="majorBidi"/>
                <w:bCs/>
                <w:spacing w:val="0"/>
              </w:rPr>
              <w:t>specified</w:t>
            </w:r>
            <w:r w:rsidR="006E2CC9" w:rsidRPr="004D2375">
              <w:rPr>
                <w:rFonts w:asciiTheme="majorBidi" w:hAnsiTheme="majorBidi" w:cstheme="majorBidi"/>
                <w:bCs/>
                <w:spacing w:val="0"/>
              </w:rPr>
              <w:t xml:space="preserve"> </w:t>
            </w:r>
            <w:r w:rsidRPr="004D2375">
              <w:rPr>
                <w:rFonts w:asciiTheme="majorBidi" w:hAnsiTheme="majorBidi" w:cstheme="majorBidi"/>
                <w:b/>
                <w:bCs/>
                <w:spacing w:val="0"/>
              </w:rPr>
              <w:t>in</w:t>
            </w:r>
            <w:r w:rsidR="006E2CC9" w:rsidRPr="004D2375">
              <w:rPr>
                <w:rFonts w:asciiTheme="majorBidi" w:hAnsiTheme="majorBidi" w:cstheme="majorBidi"/>
                <w:b/>
                <w:bCs/>
                <w:spacing w:val="0"/>
              </w:rPr>
              <w:t xml:space="preserve"> </w:t>
            </w:r>
            <w:r w:rsidRPr="004D2375">
              <w:rPr>
                <w:rFonts w:asciiTheme="majorBidi" w:hAnsiTheme="majorBidi" w:cstheme="majorBidi"/>
                <w:b/>
                <w:bCs/>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b/>
                <w:spacing w:val="0"/>
              </w:rPr>
              <w:t>BDS</w:t>
            </w:r>
            <w:r w:rsidR="006E2CC9" w:rsidRPr="004D2375">
              <w:rPr>
                <w:rFonts w:asciiTheme="majorBidi" w:hAnsiTheme="majorBidi" w:cstheme="majorBidi"/>
                <w:spacing w:val="0"/>
              </w:rPr>
              <w:t xml:space="preserve"> </w:t>
            </w:r>
            <w:r w:rsidRPr="004D2375">
              <w:rPr>
                <w:rFonts w:asciiTheme="majorBidi" w:hAnsiTheme="majorBidi" w:cstheme="majorBidi"/>
                <w:spacing w:val="0"/>
              </w:rPr>
              <w:t>following</w:t>
            </w:r>
            <w:r w:rsidR="006E2CC9" w:rsidRPr="004D2375">
              <w:rPr>
                <w:rFonts w:asciiTheme="majorBidi" w:hAnsiTheme="majorBidi" w:cstheme="majorBidi"/>
                <w:spacing w:val="0"/>
              </w:rPr>
              <w:t xml:space="preserve"> </w:t>
            </w:r>
            <w:r w:rsidRPr="004D2375">
              <w:rPr>
                <w:rFonts w:asciiTheme="majorBidi" w:hAnsiTheme="majorBidi" w:cstheme="majorBidi"/>
                <w:spacing w:val="0"/>
              </w:rPr>
              <w:t>commencement</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use</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goods</w:t>
            </w:r>
            <w:r w:rsidR="006E2CC9" w:rsidRPr="004D2375">
              <w:rPr>
                <w:rFonts w:asciiTheme="majorBidi" w:hAnsiTheme="majorBidi" w:cstheme="majorBidi"/>
                <w:spacing w:val="0"/>
              </w:rPr>
              <w:t xml:space="preserve"> </w:t>
            </w:r>
            <w:r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w:t>
            </w:r>
          </w:p>
          <w:p w14:paraId="3A623A1B" w14:textId="77777777" w:rsidR="00ED0D94" w:rsidRPr="004D2375" w:rsidRDefault="00ED0D94" w:rsidP="005F3618">
            <w:pPr>
              <w:pStyle w:val="Sub-ClauseText"/>
              <w:numPr>
                <w:ilvl w:val="1"/>
                <w:numId w:val="23"/>
              </w:numPr>
              <w:rPr>
                <w:rFonts w:asciiTheme="majorBidi" w:hAnsiTheme="majorBidi" w:cstheme="majorBidi"/>
              </w:rPr>
            </w:pPr>
            <w:r w:rsidRPr="004D2375">
              <w:rPr>
                <w:rFonts w:asciiTheme="majorBidi" w:hAnsiTheme="majorBidi" w:cstheme="majorBidi"/>
                <w:spacing w:val="0"/>
              </w:rPr>
              <w:t>Standards</w:t>
            </w:r>
            <w:r w:rsidR="006E2CC9" w:rsidRPr="004D2375">
              <w:rPr>
                <w:rFonts w:asciiTheme="majorBidi" w:hAnsiTheme="majorBidi" w:cstheme="majorBidi"/>
                <w:spacing w:val="0"/>
              </w:rPr>
              <w:t xml:space="preserve"> </w:t>
            </w:r>
            <w:r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Pr="004D2375">
              <w:rPr>
                <w:rFonts w:asciiTheme="majorBidi" w:hAnsiTheme="majorBidi" w:cstheme="majorBidi"/>
                <w:spacing w:val="0"/>
              </w:rPr>
              <w:t>workmanship,</w:t>
            </w:r>
            <w:r w:rsidR="006E2CC9" w:rsidRPr="004D2375">
              <w:rPr>
                <w:rFonts w:asciiTheme="majorBidi" w:hAnsiTheme="majorBidi" w:cstheme="majorBidi"/>
                <w:spacing w:val="0"/>
              </w:rPr>
              <w:t xml:space="preserve"> </w:t>
            </w:r>
            <w:r w:rsidRPr="004D2375">
              <w:rPr>
                <w:rFonts w:asciiTheme="majorBidi" w:hAnsiTheme="majorBidi" w:cstheme="majorBidi"/>
                <w:spacing w:val="0"/>
              </w:rPr>
              <w:t>process,</w:t>
            </w:r>
            <w:r w:rsidR="006E2CC9" w:rsidRPr="004D2375">
              <w:rPr>
                <w:rFonts w:asciiTheme="majorBidi" w:hAnsiTheme="majorBidi" w:cstheme="majorBidi"/>
                <w:spacing w:val="0"/>
              </w:rPr>
              <w:t xml:space="preserve"> </w:t>
            </w:r>
            <w:r w:rsidRPr="004D2375">
              <w:rPr>
                <w:rFonts w:asciiTheme="majorBidi" w:hAnsiTheme="majorBidi" w:cstheme="majorBidi"/>
                <w:spacing w:val="0"/>
              </w:rPr>
              <w:t>material,</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equipment,</w:t>
            </w:r>
            <w:r w:rsidR="006E2CC9" w:rsidRPr="004D2375">
              <w:rPr>
                <w:rFonts w:asciiTheme="majorBidi" w:hAnsiTheme="majorBidi" w:cstheme="majorBidi"/>
                <w:spacing w:val="0"/>
              </w:rPr>
              <w:t xml:space="preserve"> </w:t>
            </w:r>
            <w:r w:rsidRPr="004D2375">
              <w:rPr>
                <w:rFonts w:asciiTheme="majorBidi" w:hAnsiTheme="majorBidi" w:cstheme="majorBidi"/>
                <w:spacing w:val="0"/>
              </w:rPr>
              <w:t>as</w:t>
            </w:r>
            <w:r w:rsidR="006E2CC9" w:rsidRPr="004D2375">
              <w:rPr>
                <w:rFonts w:asciiTheme="majorBidi" w:hAnsiTheme="majorBidi" w:cstheme="majorBidi"/>
                <w:spacing w:val="0"/>
              </w:rPr>
              <w:t xml:space="preserve"> </w:t>
            </w:r>
            <w:r w:rsidRPr="004D2375">
              <w:rPr>
                <w:rFonts w:asciiTheme="majorBidi" w:hAnsiTheme="majorBidi" w:cstheme="majorBidi"/>
                <w:spacing w:val="0"/>
              </w:rPr>
              <w:t>well</w:t>
            </w:r>
            <w:r w:rsidR="006E2CC9" w:rsidRPr="004D2375">
              <w:rPr>
                <w:rFonts w:asciiTheme="majorBidi" w:hAnsiTheme="majorBidi" w:cstheme="majorBidi"/>
                <w:spacing w:val="0"/>
              </w:rPr>
              <w:t xml:space="preserve"> </w:t>
            </w:r>
            <w:r w:rsidRPr="004D2375">
              <w:rPr>
                <w:rFonts w:asciiTheme="majorBidi" w:hAnsiTheme="majorBidi" w:cstheme="majorBidi"/>
                <w:spacing w:val="0"/>
              </w:rPr>
              <w:t>as</w:t>
            </w:r>
            <w:r w:rsidR="006E2CC9" w:rsidRPr="004D2375">
              <w:rPr>
                <w:rFonts w:asciiTheme="majorBidi" w:hAnsiTheme="majorBidi" w:cstheme="majorBidi"/>
                <w:spacing w:val="0"/>
              </w:rPr>
              <w:t xml:space="preserve"> </w:t>
            </w:r>
            <w:r w:rsidRPr="004D2375">
              <w:rPr>
                <w:rFonts w:asciiTheme="majorBidi" w:hAnsiTheme="majorBidi" w:cstheme="majorBidi"/>
                <w:spacing w:val="0"/>
              </w:rPr>
              <w:t>references</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brand</w:t>
            </w:r>
            <w:r w:rsidR="006E2CC9" w:rsidRPr="004D2375">
              <w:rPr>
                <w:rFonts w:asciiTheme="majorBidi" w:hAnsiTheme="majorBidi" w:cstheme="majorBidi"/>
                <w:spacing w:val="0"/>
              </w:rPr>
              <w:t xml:space="preserve"> </w:t>
            </w:r>
            <w:r w:rsidRPr="004D2375">
              <w:rPr>
                <w:rFonts w:asciiTheme="majorBidi" w:hAnsiTheme="majorBidi" w:cstheme="majorBidi"/>
                <w:spacing w:val="0"/>
              </w:rPr>
              <w:t>names</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catalogue</w:t>
            </w:r>
            <w:r w:rsidR="006E2CC9" w:rsidRPr="004D2375">
              <w:rPr>
                <w:rFonts w:asciiTheme="majorBidi" w:hAnsiTheme="majorBidi" w:cstheme="majorBidi"/>
                <w:spacing w:val="0"/>
              </w:rPr>
              <w:t xml:space="preserve"> </w:t>
            </w:r>
            <w:r w:rsidRPr="004D2375">
              <w:rPr>
                <w:rFonts w:asciiTheme="majorBidi" w:hAnsiTheme="majorBidi" w:cstheme="majorBidi"/>
                <w:spacing w:val="0"/>
              </w:rPr>
              <w:t>numbers</w:t>
            </w:r>
            <w:r w:rsidR="006E2CC9" w:rsidRPr="004D2375">
              <w:rPr>
                <w:rFonts w:asciiTheme="majorBidi" w:hAnsiTheme="majorBidi" w:cstheme="majorBidi"/>
                <w:spacing w:val="0"/>
              </w:rPr>
              <w:t xml:space="preserve"> </w:t>
            </w:r>
            <w:r w:rsidRPr="004D2375">
              <w:rPr>
                <w:rFonts w:asciiTheme="majorBidi" w:hAnsiTheme="majorBidi" w:cstheme="majorBidi"/>
                <w:spacing w:val="0"/>
              </w:rPr>
              <w:t>specified</w:t>
            </w:r>
            <w:r w:rsidR="006E2CC9" w:rsidRPr="004D2375">
              <w:rPr>
                <w:rFonts w:asciiTheme="majorBidi" w:hAnsiTheme="majorBidi" w:cstheme="majorBidi"/>
                <w:spacing w:val="0"/>
              </w:rPr>
              <w:t xml:space="preserve"> </w:t>
            </w:r>
            <w:r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Schedule</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Requirements,</w:t>
            </w:r>
            <w:r w:rsidR="006E2CC9" w:rsidRPr="004D2375">
              <w:rPr>
                <w:rFonts w:asciiTheme="majorBidi" w:hAnsiTheme="majorBidi" w:cstheme="majorBidi"/>
                <w:spacing w:val="0"/>
              </w:rPr>
              <w:t xml:space="preserve"> </w:t>
            </w:r>
            <w:r w:rsidRPr="004D2375">
              <w:rPr>
                <w:rFonts w:asciiTheme="majorBidi" w:hAnsiTheme="majorBidi" w:cstheme="majorBidi"/>
                <w:spacing w:val="0"/>
              </w:rPr>
              <w:t>are</w:t>
            </w:r>
            <w:r w:rsidR="006E2CC9" w:rsidRPr="004D2375">
              <w:rPr>
                <w:rFonts w:asciiTheme="majorBidi" w:hAnsiTheme="majorBidi" w:cstheme="majorBidi"/>
                <w:spacing w:val="0"/>
              </w:rPr>
              <w:t xml:space="preserve"> </w:t>
            </w:r>
            <w:r w:rsidRPr="004D2375">
              <w:rPr>
                <w:rFonts w:asciiTheme="majorBidi" w:hAnsiTheme="majorBidi" w:cstheme="majorBidi"/>
                <w:spacing w:val="0"/>
              </w:rPr>
              <w:t>intended</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descriptive</w:t>
            </w:r>
            <w:r w:rsidR="006E2CC9" w:rsidRPr="004D2375">
              <w:rPr>
                <w:rFonts w:asciiTheme="majorBidi" w:hAnsiTheme="majorBidi" w:cstheme="majorBidi"/>
                <w:spacing w:val="0"/>
              </w:rPr>
              <w:t xml:space="preserve"> </w:t>
            </w:r>
            <w:r w:rsidRPr="004D2375">
              <w:rPr>
                <w:rFonts w:asciiTheme="majorBidi" w:hAnsiTheme="majorBidi" w:cstheme="majorBidi"/>
                <w:spacing w:val="0"/>
              </w:rPr>
              <w:t>only</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not</w:t>
            </w:r>
            <w:r w:rsidR="006E2CC9" w:rsidRPr="004D2375">
              <w:rPr>
                <w:rFonts w:asciiTheme="majorBidi" w:hAnsiTheme="majorBidi" w:cstheme="majorBidi"/>
                <w:spacing w:val="0"/>
              </w:rPr>
              <w:t xml:space="preserve"> </w:t>
            </w:r>
            <w:r w:rsidRPr="004D2375">
              <w:rPr>
                <w:rFonts w:asciiTheme="majorBidi" w:hAnsiTheme="majorBidi" w:cstheme="majorBidi"/>
                <w:spacing w:val="0"/>
              </w:rPr>
              <w:t>restrictive.</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Bidder</w:t>
            </w:r>
            <w:r w:rsidR="006E2CC9" w:rsidRPr="004D2375">
              <w:rPr>
                <w:rFonts w:asciiTheme="majorBidi" w:hAnsiTheme="majorBidi" w:cstheme="majorBidi"/>
                <w:spacing w:val="0"/>
              </w:rPr>
              <w:t xml:space="preserve"> </w:t>
            </w:r>
            <w:r w:rsidRPr="004D2375">
              <w:rPr>
                <w:rFonts w:asciiTheme="majorBidi" w:hAnsiTheme="majorBidi" w:cstheme="majorBidi"/>
                <w:spacing w:val="0"/>
              </w:rPr>
              <w:t>may</w:t>
            </w:r>
            <w:r w:rsidR="006E2CC9" w:rsidRPr="004D2375">
              <w:rPr>
                <w:rFonts w:asciiTheme="majorBidi" w:hAnsiTheme="majorBidi" w:cstheme="majorBidi"/>
                <w:spacing w:val="0"/>
              </w:rPr>
              <w:t xml:space="preserve"> </w:t>
            </w:r>
            <w:r w:rsidRPr="004D2375">
              <w:rPr>
                <w:rFonts w:asciiTheme="majorBidi" w:hAnsiTheme="majorBidi" w:cstheme="majorBidi"/>
                <w:spacing w:val="0"/>
              </w:rPr>
              <w:t>offer</w:t>
            </w:r>
            <w:r w:rsidR="006E2CC9" w:rsidRPr="004D2375">
              <w:rPr>
                <w:rFonts w:asciiTheme="majorBidi" w:hAnsiTheme="majorBidi" w:cstheme="majorBidi"/>
                <w:spacing w:val="0"/>
              </w:rPr>
              <w:t xml:space="preserve"> </w:t>
            </w:r>
            <w:r w:rsidRPr="004D2375">
              <w:rPr>
                <w:rFonts w:asciiTheme="majorBidi" w:hAnsiTheme="majorBidi" w:cstheme="majorBidi"/>
                <w:spacing w:val="0"/>
              </w:rPr>
              <w:t>other</w:t>
            </w:r>
            <w:r w:rsidR="006E2CC9" w:rsidRPr="004D2375">
              <w:rPr>
                <w:rFonts w:asciiTheme="majorBidi" w:hAnsiTheme="majorBidi" w:cstheme="majorBidi"/>
                <w:spacing w:val="0"/>
              </w:rPr>
              <w:t xml:space="preserve"> </w:t>
            </w:r>
            <w:r w:rsidRPr="004D2375">
              <w:rPr>
                <w:rFonts w:asciiTheme="majorBidi" w:hAnsiTheme="majorBidi" w:cstheme="majorBidi"/>
                <w:spacing w:val="0"/>
              </w:rPr>
              <w:t>standards</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quality,</w:t>
            </w:r>
            <w:r w:rsidR="006E2CC9" w:rsidRPr="004D2375">
              <w:rPr>
                <w:rFonts w:asciiTheme="majorBidi" w:hAnsiTheme="majorBidi" w:cstheme="majorBidi"/>
                <w:spacing w:val="0"/>
              </w:rPr>
              <w:t xml:space="preserve"> </w:t>
            </w:r>
            <w:r w:rsidRPr="004D2375">
              <w:rPr>
                <w:rFonts w:asciiTheme="majorBidi" w:hAnsiTheme="majorBidi" w:cstheme="majorBidi"/>
                <w:spacing w:val="0"/>
              </w:rPr>
              <w:t>brand</w:t>
            </w:r>
            <w:r w:rsidR="006E2CC9" w:rsidRPr="004D2375">
              <w:rPr>
                <w:rFonts w:asciiTheme="majorBidi" w:hAnsiTheme="majorBidi" w:cstheme="majorBidi"/>
                <w:spacing w:val="0"/>
              </w:rPr>
              <w:t xml:space="preserve"> </w:t>
            </w:r>
            <w:r w:rsidRPr="004D2375">
              <w:rPr>
                <w:rFonts w:asciiTheme="majorBidi" w:hAnsiTheme="majorBidi" w:cstheme="majorBidi"/>
                <w:spacing w:val="0"/>
              </w:rPr>
              <w:t>names,</w:t>
            </w:r>
            <w:r w:rsidR="006E2CC9" w:rsidRPr="004D2375">
              <w:rPr>
                <w:rFonts w:asciiTheme="majorBidi" w:hAnsiTheme="majorBidi" w:cstheme="majorBidi"/>
                <w:spacing w:val="0"/>
              </w:rPr>
              <w:t xml:space="preserve"> </w:t>
            </w:r>
            <w:r w:rsidRPr="004D2375">
              <w:rPr>
                <w:rFonts w:asciiTheme="majorBidi" w:hAnsiTheme="majorBidi" w:cstheme="majorBidi"/>
                <w:spacing w:val="0"/>
              </w:rPr>
              <w:t>and/or</w:t>
            </w:r>
            <w:r w:rsidR="006E2CC9" w:rsidRPr="004D2375">
              <w:rPr>
                <w:rFonts w:asciiTheme="majorBidi" w:hAnsiTheme="majorBidi" w:cstheme="majorBidi"/>
                <w:spacing w:val="0"/>
              </w:rPr>
              <w:t xml:space="preserve"> </w:t>
            </w:r>
            <w:r w:rsidRPr="004D2375">
              <w:rPr>
                <w:rFonts w:asciiTheme="majorBidi" w:hAnsiTheme="majorBidi" w:cstheme="majorBidi"/>
                <w:spacing w:val="0"/>
              </w:rPr>
              <w:t>catalogue</w:t>
            </w:r>
            <w:r w:rsidR="006E2CC9" w:rsidRPr="004D2375">
              <w:rPr>
                <w:rFonts w:asciiTheme="majorBidi" w:hAnsiTheme="majorBidi" w:cstheme="majorBidi"/>
                <w:spacing w:val="0"/>
              </w:rPr>
              <w:t xml:space="preserve"> </w:t>
            </w:r>
            <w:r w:rsidRPr="004D2375">
              <w:rPr>
                <w:rFonts w:asciiTheme="majorBidi" w:hAnsiTheme="majorBidi" w:cstheme="majorBidi"/>
                <w:spacing w:val="0"/>
              </w:rPr>
              <w:t>numbers,</w:t>
            </w:r>
            <w:r w:rsidR="006E2CC9" w:rsidRPr="004D2375">
              <w:rPr>
                <w:rFonts w:asciiTheme="majorBidi" w:hAnsiTheme="majorBidi" w:cstheme="majorBidi"/>
                <w:spacing w:val="0"/>
              </w:rPr>
              <w:t xml:space="preserve"> </w:t>
            </w:r>
            <w:r w:rsidRPr="004D2375">
              <w:rPr>
                <w:rFonts w:asciiTheme="majorBidi" w:hAnsiTheme="majorBidi" w:cstheme="majorBidi"/>
                <w:spacing w:val="0"/>
              </w:rPr>
              <w:t>provided</w:t>
            </w:r>
            <w:r w:rsidR="006E2CC9" w:rsidRPr="004D2375">
              <w:rPr>
                <w:rFonts w:asciiTheme="majorBidi" w:hAnsiTheme="majorBidi" w:cstheme="majorBidi"/>
                <w:spacing w:val="0"/>
              </w:rPr>
              <w:t xml:space="preserve"> </w:t>
            </w:r>
            <w:r w:rsidRPr="004D2375">
              <w:rPr>
                <w:rFonts w:asciiTheme="majorBidi" w:hAnsiTheme="majorBidi" w:cstheme="majorBidi"/>
                <w:spacing w:val="0"/>
              </w:rPr>
              <w:t>that</w:t>
            </w:r>
            <w:r w:rsidR="006E2CC9" w:rsidRPr="004D2375">
              <w:rPr>
                <w:rFonts w:asciiTheme="majorBidi" w:hAnsiTheme="majorBidi" w:cstheme="majorBidi"/>
                <w:spacing w:val="0"/>
              </w:rPr>
              <w:t xml:space="preserve"> </w:t>
            </w:r>
            <w:r w:rsidRPr="004D2375">
              <w:rPr>
                <w:rFonts w:asciiTheme="majorBidi" w:hAnsiTheme="majorBidi" w:cstheme="majorBidi"/>
                <w:spacing w:val="0"/>
              </w:rPr>
              <w:t>it</w:t>
            </w:r>
            <w:r w:rsidR="006E2CC9" w:rsidRPr="004D2375">
              <w:rPr>
                <w:rFonts w:asciiTheme="majorBidi" w:hAnsiTheme="majorBidi" w:cstheme="majorBidi"/>
                <w:spacing w:val="0"/>
              </w:rPr>
              <w:t xml:space="preserve"> </w:t>
            </w:r>
            <w:r w:rsidRPr="004D2375">
              <w:rPr>
                <w:rFonts w:asciiTheme="majorBidi" w:hAnsiTheme="majorBidi" w:cstheme="majorBidi"/>
                <w:spacing w:val="0"/>
              </w:rPr>
              <w:t>demonstrates,</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Purchaser’s</w:t>
            </w:r>
            <w:r w:rsidR="006E2CC9" w:rsidRPr="004D2375">
              <w:rPr>
                <w:rFonts w:asciiTheme="majorBidi" w:hAnsiTheme="majorBidi" w:cstheme="majorBidi"/>
                <w:spacing w:val="0"/>
              </w:rPr>
              <w:t xml:space="preserve"> </w:t>
            </w:r>
            <w:r w:rsidRPr="004D2375">
              <w:rPr>
                <w:rFonts w:asciiTheme="majorBidi" w:hAnsiTheme="majorBidi" w:cstheme="majorBidi"/>
                <w:spacing w:val="0"/>
              </w:rPr>
              <w:t>satisfaction,</w:t>
            </w:r>
            <w:r w:rsidR="006E2CC9" w:rsidRPr="004D2375">
              <w:rPr>
                <w:rFonts w:asciiTheme="majorBidi" w:hAnsiTheme="majorBidi" w:cstheme="majorBidi"/>
                <w:spacing w:val="0"/>
              </w:rPr>
              <w:t xml:space="preserve"> </w:t>
            </w:r>
            <w:r w:rsidRPr="004D2375">
              <w:rPr>
                <w:rFonts w:asciiTheme="majorBidi" w:hAnsiTheme="majorBidi" w:cstheme="majorBidi"/>
                <w:spacing w:val="0"/>
              </w:rPr>
              <w:t>that</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substitutions</w:t>
            </w:r>
            <w:r w:rsidR="006E2CC9" w:rsidRPr="004D2375">
              <w:rPr>
                <w:rFonts w:asciiTheme="majorBidi" w:hAnsiTheme="majorBidi" w:cstheme="majorBidi"/>
                <w:spacing w:val="0"/>
              </w:rPr>
              <w:t xml:space="preserve"> </w:t>
            </w:r>
            <w:r w:rsidRPr="004D2375">
              <w:rPr>
                <w:rFonts w:asciiTheme="majorBidi" w:hAnsiTheme="majorBidi" w:cstheme="majorBidi"/>
                <w:spacing w:val="0"/>
              </w:rPr>
              <w:t>ensure</w:t>
            </w:r>
            <w:r w:rsidR="006E2CC9" w:rsidRPr="004D2375">
              <w:rPr>
                <w:rFonts w:asciiTheme="majorBidi" w:hAnsiTheme="majorBidi" w:cstheme="majorBidi"/>
                <w:spacing w:val="0"/>
              </w:rPr>
              <w:t xml:space="preserve"> </w:t>
            </w:r>
            <w:r w:rsidRPr="004D2375">
              <w:rPr>
                <w:rFonts w:asciiTheme="majorBidi" w:hAnsiTheme="majorBidi" w:cstheme="majorBidi"/>
                <w:spacing w:val="0"/>
              </w:rPr>
              <w:t>substantial</w:t>
            </w:r>
            <w:r w:rsidR="006E2CC9" w:rsidRPr="004D2375">
              <w:rPr>
                <w:rFonts w:asciiTheme="majorBidi" w:hAnsiTheme="majorBidi" w:cstheme="majorBidi"/>
                <w:spacing w:val="0"/>
              </w:rPr>
              <w:t xml:space="preserve"> </w:t>
            </w:r>
            <w:r w:rsidRPr="004D2375">
              <w:rPr>
                <w:rFonts w:asciiTheme="majorBidi" w:hAnsiTheme="majorBidi" w:cstheme="majorBidi"/>
                <w:spacing w:val="0"/>
              </w:rPr>
              <w:t>equivalence</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are</w:t>
            </w:r>
            <w:r w:rsidR="006E2CC9" w:rsidRPr="004D2375">
              <w:rPr>
                <w:rFonts w:asciiTheme="majorBidi" w:hAnsiTheme="majorBidi" w:cstheme="majorBidi"/>
                <w:spacing w:val="0"/>
              </w:rPr>
              <w:t xml:space="preserve"> </w:t>
            </w:r>
            <w:r w:rsidRPr="004D2375">
              <w:rPr>
                <w:rFonts w:asciiTheme="majorBidi" w:hAnsiTheme="majorBidi" w:cstheme="majorBidi"/>
                <w:spacing w:val="0"/>
              </w:rPr>
              <w:t>superior</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those</w:t>
            </w:r>
            <w:r w:rsidR="006E2CC9" w:rsidRPr="004D2375">
              <w:rPr>
                <w:rFonts w:asciiTheme="majorBidi" w:hAnsiTheme="majorBidi" w:cstheme="majorBidi"/>
                <w:spacing w:val="0"/>
              </w:rPr>
              <w:t xml:space="preserve"> </w:t>
            </w:r>
            <w:r w:rsidRPr="004D2375">
              <w:rPr>
                <w:rFonts w:asciiTheme="majorBidi" w:hAnsiTheme="majorBidi" w:cstheme="majorBidi"/>
                <w:spacing w:val="0"/>
              </w:rPr>
              <w:t>specified</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Section</w:t>
            </w:r>
            <w:r w:rsidR="006E2CC9" w:rsidRPr="004D2375">
              <w:rPr>
                <w:rFonts w:asciiTheme="majorBidi" w:hAnsiTheme="majorBidi" w:cstheme="majorBidi"/>
                <w:spacing w:val="0"/>
              </w:rPr>
              <w:t xml:space="preserve"> </w:t>
            </w:r>
            <w:r w:rsidRPr="004D2375">
              <w:rPr>
                <w:rFonts w:asciiTheme="majorBidi" w:hAnsiTheme="majorBidi" w:cstheme="majorBidi"/>
                <w:spacing w:val="0"/>
              </w:rPr>
              <w:t>VII,</w:t>
            </w:r>
            <w:r w:rsidR="006E2CC9" w:rsidRPr="004D2375">
              <w:rPr>
                <w:rFonts w:asciiTheme="majorBidi" w:hAnsiTheme="majorBidi" w:cstheme="majorBidi"/>
                <w:spacing w:val="0"/>
              </w:rPr>
              <w:t xml:space="preserve"> </w:t>
            </w:r>
            <w:r w:rsidRPr="004D2375">
              <w:rPr>
                <w:rFonts w:asciiTheme="majorBidi" w:hAnsiTheme="majorBidi" w:cstheme="majorBidi"/>
                <w:spacing w:val="0"/>
              </w:rPr>
              <w:t>Schedule</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Requirements.</w:t>
            </w:r>
          </w:p>
        </w:tc>
      </w:tr>
      <w:tr w:rsidR="00ED0D94" w:rsidRPr="004D2375" w14:paraId="5D3B30A3" w14:textId="77777777" w:rsidTr="00CE0DE7">
        <w:tc>
          <w:tcPr>
            <w:tcW w:w="3563" w:type="dxa"/>
          </w:tcPr>
          <w:p w14:paraId="138BF4BD" w14:textId="77777777" w:rsidR="00ED0D94" w:rsidRPr="004D2375" w:rsidRDefault="00ED0D94" w:rsidP="009246F0">
            <w:pPr>
              <w:pStyle w:val="Section1-Clauses"/>
              <w:spacing w:before="120" w:after="120"/>
              <w:ind w:left="345"/>
              <w:rPr>
                <w:rFonts w:asciiTheme="majorBidi" w:hAnsiTheme="majorBidi" w:cstheme="majorBidi"/>
              </w:rPr>
            </w:pPr>
            <w:bookmarkStart w:id="157" w:name="_Toc438438837"/>
            <w:bookmarkStart w:id="158" w:name="_Toc438532598"/>
            <w:bookmarkStart w:id="159" w:name="_Toc438733981"/>
            <w:bookmarkStart w:id="160" w:name="_Toc438907020"/>
            <w:bookmarkStart w:id="161" w:name="_Toc438907219"/>
            <w:bookmarkStart w:id="162" w:name="_Toc431809073"/>
            <w:bookmarkStart w:id="163" w:name="_Toc348000800"/>
            <w:bookmarkStart w:id="164" w:name="_Toc436905722"/>
            <w:bookmarkStart w:id="165" w:name="_Toc222916222"/>
            <w:r w:rsidRPr="004D2375">
              <w:rPr>
                <w:rFonts w:asciiTheme="majorBidi" w:hAnsiTheme="majorBidi" w:cstheme="majorBidi"/>
              </w:rPr>
              <w:lastRenderedPageBreak/>
              <w:t>Documents</w:t>
            </w:r>
            <w:r w:rsidR="006E2CC9" w:rsidRPr="004D2375">
              <w:rPr>
                <w:rFonts w:asciiTheme="majorBidi" w:hAnsiTheme="majorBidi" w:cstheme="majorBidi"/>
              </w:rPr>
              <w:t xml:space="preserve"> </w:t>
            </w:r>
            <w:bookmarkStart w:id="166" w:name="_Hlt438531760"/>
            <w:bookmarkEnd w:id="166"/>
            <w:r w:rsidRPr="004D2375">
              <w:rPr>
                <w:rFonts w:asciiTheme="majorBidi" w:hAnsiTheme="majorBidi" w:cstheme="majorBidi"/>
              </w:rPr>
              <w:t>Establishing</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Eligibility</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Qualifications</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Bidder</w:t>
            </w:r>
            <w:bookmarkEnd w:id="157"/>
            <w:bookmarkEnd w:id="158"/>
            <w:bookmarkEnd w:id="159"/>
            <w:bookmarkEnd w:id="160"/>
            <w:bookmarkEnd w:id="161"/>
            <w:bookmarkEnd w:id="162"/>
            <w:bookmarkEnd w:id="163"/>
            <w:bookmarkEnd w:id="164"/>
            <w:bookmarkEnd w:id="165"/>
          </w:p>
        </w:tc>
        <w:tc>
          <w:tcPr>
            <w:tcW w:w="5527" w:type="dxa"/>
          </w:tcPr>
          <w:p w14:paraId="7B38BAC4" w14:textId="77777777" w:rsidR="00ED0D94" w:rsidRPr="004D2375" w:rsidRDefault="00ED0D94" w:rsidP="00511F5D">
            <w:pPr>
              <w:pStyle w:val="Sub-ClauseText"/>
              <w:numPr>
                <w:ilvl w:val="1"/>
                <w:numId w:val="70"/>
              </w:numPr>
              <w:rPr>
                <w:rFonts w:asciiTheme="majorBidi" w:hAnsiTheme="majorBidi" w:cstheme="majorBidi"/>
              </w:rPr>
            </w:pP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establish</w:t>
            </w:r>
            <w:r w:rsidR="006E2CC9" w:rsidRPr="004D2375">
              <w:rPr>
                <w:rFonts w:asciiTheme="majorBidi" w:hAnsiTheme="majorBidi" w:cstheme="majorBidi"/>
              </w:rPr>
              <w:t xml:space="preserve"> </w:t>
            </w:r>
            <w:r w:rsidRPr="004D2375">
              <w:rPr>
                <w:rFonts w:asciiTheme="majorBidi" w:hAnsiTheme="majorBidi" w:cstheme="majorBidi"/>
              </w:rPr>
              <w:t>Bidder’s</w:t>
            </w:r>
            <w:r w:rsidR="006E2CC9" w:rsidRPr="004D2375">
              <w:rPr>
                <w:rFonts w:asciiTheme="majorBidi" w:hAnsiTheme="majorBidi" w:cstheme="majorBidi"/>
              </w:rPr>
              <w:t xml:space="preserve"> </w:t>
            </w:r>
            <w:r w:rsidRPr="004D2375">
              <w:rPr>
                <w:rFonts w:asciiTheme="majorBidi" w:hAnsiTheme="majorBidi" w:cstheme="majorBidi"/>
              </w:rPr>
              <w:t>eligibility</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accordance</w:t>
            </w:r>
            <w:r w:rsidR="006E2CC9" w:rsidRPr="004D2375">
              <w:rPr>
                <w:rFonts w:asciiTheme="majorBidi" w:hAnsiTheme="majorBidi" w:cstheme="majorBidi"/>
              </w:rPr>
              <w:t xml:space="preserve"> </w:t>
            </w:r>
            <w:r w:rsidRPr="004D2375">
              <w:rPr>
                <w:rFonts w:asciiTheme="majorBidi" w:hAnsiTheme="majorBidi" w:cstheme="majorBidi"/>
              </w:rPr>
              <w:t>with</w:t>
            </w:r>
            <w:r w:rsidR="006E2CC9" w:rsidRPr="004D2375">
              <w:rPr>
                <w:rFonts w:asciiTheme="majorBidi" w:hAnsiTheme="majorBidi" w:cstheme="majorBidi"/>
              </w:rPr>
              <w:t xml:space="preserve"> </w:t>
            </w:r>
            <w:r w:rsidRPr="004D2375">
              <w:rPr>
                <w:rFonts w:asciiTheme="majorBidi" w:hAnsiTheme="majorBidi" w:cstheme="majorBidi"/>
              </w:rPr>
              <w:t>ITB</w:t>
            </w:r>
            <w:r w:rsidR="006E2CC9" w:rsidRPr="004D2375">
              <w:rPr>
                <w:rFonts w:asciiTheme="majorBidi" w:hAnsiTheme="majorBidi" w:cstheme="majorBidi"/>
              </w:rPr>
              <w:t xml:space="preserve"> </w:t>
            </w:r>
            <w:r w:rsidRPr="004D2375">
              <w:rPr>
                <w:rFonts w:asciiTheme="majorBidi" w:hAnsiTheme="majorBidi" w:cstheme="majorBidi"/>
              </w:rPr>
              <w:t>4,</w:t>
            </w:r>
            <w:r w:rsidR="006E2CC9" w:rsidRPr="004D2375">
              <w:rPr>
                <w:rFonts w:asciiTheme="majorBidi" w:hAnsiTheme="majorBidi" w:cstheme="majorBidi"/>
              </w:rPr>
              <w:t xml:space="preserve"> </w:t>
            </w:r>
            <w:r w:rsidRPr="004D2375">
              <w:rPr>
                <w:rFonts w:asciiTheme="majorBidi" w:hAnsiTheme="majorBidi" w:cstheme="majorBidi"/>
              </w:rPr>
              <w:t>Bidd</w:t>
            </w:r>
            <w:bookmarkStart w:id="167" w:name="_Hlt438531784"/>
            <w:bookmarkEnd w:id="167"/>
            <w:r w:rsidRPr="004D2375">
              <w:rPr>
                <w:rFonts w:asciiTheme="majorBidi" w:hAnsiTheme="majorBidi" w:cstheme="majorBidi"/>
              </w:rPr>
              <w:t>ers</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complete</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Letter</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Bid</w:t>
            </w:r>
            <w:r w:rsidR="006E2CC9" w:rsidRPr="004D2375">
              <w:rPr>
                <w:rFonts w:asciiTheme="majorBidi" w:hAnsiTheme="majorBidi" w:cstheme="majorBidi"/>
              </w:rPr>
              <w:t xml:space="preserve"> </w:t>
            </w:r>
            <w:r w:rsidR="00F768A5" w:rsidRPr="004D2375">
              <w:rPr>
                <w:rFonts w:asciiTheme="majorBidi" w:hAnsiTheme="majorBidi" w:cstheme="majorBidi"/>
              </w:rPr>
              <w:t>–</w:t>
            </w:r>
            <w:r w:rsidR="006E2CC9" w:rsidRPr="004D2375">
              <w:rPr>
                <w:rFonts w:asciiTheme="majorBidi" w:hAnsiTheme="majorBidi" w:cstheme="majorBidi"/>
              </w:rPr>
              <w:t xml:space="preserve"> </w:t>
            </w:r>
            <w:r w:rsidR="00F768A5" w:rsidRPr="004D2375">
              <w:rPr>
                <w:rFonts w:asciiTheme="majorBidi" w:hAnsiTheme="majorBidi" w:cstheme="majorBidi"/>
              </w:rPr>
              <w:t>Technical</w:t>
            </w:r>
            <w:r w:rsidR="006E2CC9" w:rsidRPr="004D2375">
              <w:rPr>
                <w:rFonts w:asciiTheme="majorBidi" w:hAnsiTheme="majorBidi" w:cstheme="majorBidi"/>
              </w:rPr>
              <w:t xml:space="preserve"> </w:t>
            </w:r>
            <w:r w:rsidR="00F768A5" w:rsidRPr="004D2375">
              <w:rPr>
                <w:rFonts w:asciiTheme="majorBidi" w:hAnsiTheme="majorBidi" w:cstheme="majorBidi"/>
              </w:rPr>
              <w:t>Part</w:t>
            </w:r>
            <w:r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included</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Section</w:t>
            </w:r>
            <w:r w:rsidR="006E2CC9" w:rsidRPr="004D2375">
              <w:rPr>
                <w:rFonts w:asciiTheme="majorBidi" w:hAnsiTheme="majorBidi" w:cstheme="majorBidi"/>
              </w:rPr>
              <w:t xml:space="preserve"> </w:t>
            </w:r>
            <w:r w:rsidRPr="004D2375">
              <w:rPr>
                <w:rFonts w:asciiTheme="majorBidi" w:hAnsiTheme="majorBidi" w:cstheme="majorBidi"/>
              </w:rPr>
              <w:t>IV,</w:t>
            </w:r>
            <w:r w:rsidR="006E2CC9" w:rsidRPr="004D2375">
              <w:rPr>
                <w:rFonts w:asciiTheme="majorBidi" w:hAnsiTheme="majorBidi" w:cstheme="majorBidi"/>
              </w:rPr>
              <w:t xml:space="preserve"> </w:t>
            </w:r>
            <w:r w:rsidRPr="004D2375">
              <w:rPr>
                <w:rFonts w:asciiTheme="majorBidi" w:hAnsiTheme="majorBidi" w:cstheme="majorBidi"/>
              </w:rPr>
              <w:t>Bidding</w:t>
            </w:r>
            <w:r w:rsidR="006E2CC9" w:rsidRPr="004D2375">
              <w:rPr>
                <w:rFonts w:asciiTheme="majorBidi" w:hAnsiTheme="majorBidi" w:cstheme="majorBidi"/>
              </w:rPr>
              <w:t xml:space="preserve"> </w:t>
            </w:r>
            <w:r w:rsidRPr="004D2375">
              <w:rPr>
                <w:rFonts w:asciiTheme="majorBidi" w:hAnsiTheme="majorBidi" w:cstheme="majorBidi"/>
              </w:rPr>
              <w:t>Forms.</w:t>
            </w:r>
            <w:r w:rsidR="006E2CC9" w:rsidRPr="004D2375">
              <w:rPr>
                <w:rFonts w:asciiTheme="majorBidi" w:hAnsiTheme="majorBidi" w:cstheme="majorBidi"/>
              </w:rPr>
              <w:t xml:space="preserve"> </w:t>
            </w:r>
          </w:p>
          <w:p w14:paraId="4A61F5AD" w14:textId="77777777" w:rsidR="00ED0D94" w:rsidRPr="004D2375" w:rsidRDefault="00ED0D94" w:rsidP="00511F5D">
            <w:pPr>
              <w:pStyle w:val="Sub-ClauseText"/>
              <w:numPr>
                <w:ilvl w:val="1"/>
                <w:numId w:val="70"/>
              </w:numPr>
              <w:outlineLvl w:val="1"/>
              <w:rPr>
                <w:rFonts w:asciiTheme="majorBidi" w:hAnsiTheme="majorBidi" w:cstheme="majorBidi"/>
              </w:rPr>
            </w:pP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documentary</w:t>
            </w:r>
            <w:r w:rsidR="006E2CC9" w:rsidRPr="004D2375">
              <w:rPr>
                <w:rFonts w:asciiTheme="majorBidi" w:hAnsiTheme="majorBidi" w:cstheme="majorBidi"/>
                <w:spacing w:val="0"/>
              </w:rPr>
              <w:t xml:space="preserve"> </w:t>
            </w:r>
            <w:r w:rsidRPr="004D2375">
              <w:rPr>
                <w:rFonts w:asciiTheme="majorBidi" w:hAnsiTheme="majorBidi" w:cstheme="majorBidi"/>
                <w:spacing w:val="0"/>
              </w:rPr>
              <w:t>evidence</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Bidder’s</w:t>
            </w:r>
            <w:r w:rsidR="006E2CC9" w:rsidRPr="004D2375">
              <w:rPr>
                <w:rFonts w:asciiTheme="majorBidi" w:hAnsiTheme="majorBidi" w:cstheme="majorBidi"/>
                <w:spacing w:val="0"/>
              </w:rPr>
              <w:t xml:space="preserve"> </w:t>
            </w:r>
            <w:r w:rsidRPr="004D2375">
              <w:rPr>
                <w:rFonts w:asciiTheme="majorBidi" w:hAnsiTheme="majorBidi" w:cstheme="majorBidi"/>
                <w:spacing w:val="0"/>
              </w:rPr>
              <w:t>qualifications</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perform</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Contract</w:t>
            </w:r>
            <w:r w:rsidR="00B27CF5"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Pr="004D2375">
              <w:rPr>
                <w:rFonts w:asciiTheme="majorBidi" w:hAnsiTheme="majorBidi" w:cstheme="majorBidi"/>
                <w:spacing w:val="0"/>
              </w:rPr>
              <w:t>if</w:t>
            </w:r>
            <w:r w:rsidR="006E2CC9" w:rsidRPr="004D2375">
              <w:rPr>
                <w:rFonts w:asciiTheme="majorBidi" w:hAnsiTheme="majorBidi" w:cstheme="majorBidi"/>
                <w:spacing w:val="0"/>
              </w:rPr>
              <w:t xml:space="preserve"> </w:t>
            </w:r>
            <w:r w:rsidRPr="004D2375">
              <w:rPr>
                <w:rFonts w:asciiTheme="majorBidi" w:hAnsiTheme="majorBidi" w:cstheme="majorBidi"/>
                <w:spacing w:val="0"/>
              </w:rPr>
              <w:t>its</w:t>
            </w:r>
            <w:r w:rsidR="006E2CC9" w:rsidRPr="004D2375">
              <w:rPr>
                <w:rFonts w:asciiTheme="majorBidi" w:hAnsiTheme="majorBidi" w:cstheme="majorBidi"/>
                <w:spacing w:val="0"/>
              </w:rPr>
              <w:t xml:space="preserve"> </w:t>
            </w:r>
            <w:r w:rsidR="00307427"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is</w:t>
            </w:r>
            <w:r w:rsidR="006E2CC9" w:rsidRPr="004D2375">
              <w:rPr>
                <w:rFonts w:asciiTheme="majorBidi" w:hAnsiTheme="majorBidi" w:cstheme="majorBidi"/>
                <w:spacing w:val="0"/>
              </w:rPr>
              <w:t xml:space="preserve"> </w:t>
            </w:r>
            <w:r w:rsidRPr="004D2375">
              <w:rPr>
                <w:rFonts w:asciiTheme="majorBidi" w:hAnsiTheme="majorBidi" w:cstheme="majorBidi"/>
                <w:spacing w:val="0"/>
              </w:rPr>
              <w:t>accepted</w:t>
            </w:r>
            <w:r w:rsidR="00B27CF5"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establish</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Purchaser’s</w:t>
            </w:r>
            <w:r w:rsidR="006E2CC9" w:rsidRPr="004D2375">
              <w:rPr>
                <w:rFonts w:asciiTheme="majorBidi" w:hAnsiTheme="majorBidi" w:cstheme="majorBidi"/>
                <w:spacing w:val="0"/>
              </w:rPr>
              <w:t xml:space="preserve"> </w:t>
            </w:r>
            <w:r w:rsidRPr="004D2375">
              <w:rPr>
                <w:rFonts w:asciiTheme="majorBidi" w:hAnsiTheme="majorBidi" w:cstheme="majorBidi"/>
                <w:spacing w:val="0"/>
              </w:rPr>
              <w:t>satisfaction:</w:t>
            </w:r>
            <w:r w:rsidR="006E2CC9" w:rsidRPr="004D2375">
              <w:rPr>
                <w:rFonts w:asciiTheme="majorBidi" w:hAnsiTheme="majorBidi" w:cstheme="majorBidi"/>
                <w:spacing w:val="0"/>
              </w:rPr>
              <w:t xml:space="preserve"> </w:t>
            </w:r>
          </w:p>
          <w:p w14:paraId="2B1ACD15" w14:textId="77777777" w:rsidR="00ED0D94" w:rsidRPr="004D2375" w:rsidRDefault="00ED0D94" w:rsidP="00511F5D">
            <w:pPr>
              <w:pStyle w:val="Sub-ClauseText"/>
              <w:numPr>
                <w:ilvl w:val="2"/>
                <w:numId w:val="70"/>
              </w:numPr>
              <w:rPr>
                <w:rFonts w:asciiTheme="majorBidi" w:hAnsiTheme="majorBidi" w:cstheme="majorBidi"/>
              </w:rPr>
            </w:pPr>
            <w:r w:rsidRPr="004D2375">
              <w:rPr>
                <w:rFonts w:asciiTheme="majorBidi" w:hAnsiTheme="majorBidi" w:cstheme="majorBidi"/>
                <w:spacing w:val="0"/>
              </w:rPr>
              <w:t>that,</w:t>
            </w:r>
            <w:r w:rsidR="006E2CC9" w:rsidRPr="004D2375">
              <w:rPr>
                <w:rFonts w:asciiTheme="majorBidi" w:hAnsiTheme="majorBidi" w:cstheme="majorBidi"/>
                <w:spacing w:val="0"/>
              </w:rPr>
              <w:t xml:space="preserve"> </w:t>
            </w:r>
            <w:r w:rsidRPr="004D2375">
              <w:rPr>
                <w:rFonts w:asciiTheme="majorBidi" w:hAnsiTheme="majorBidi" w:cstheme="majorBidi"/>
                <w:spacing w:val="0"/>
              </w:rPr>
              <w:t>i</w:t>
            </w:r>
            <w:r w:rsidRPr="004D2375">
              <w:rPr>
                <w:rFonts w:asciiTheme="majorBidi" w:hAnsiTheme="majorBidi" w:cstheme="majorBidi"/>
              </w:rPr>
              <w:t>f</w:t>
            </w:r>
            <w:r w:rsidR="006E2CC9" w:rsidRPr="004D2375">
              <w:rPr>
                <w:rFonts w:asciiTheme="majorBidi" w:hAnsiTheme="majorBidi" w:cstheme="majorBidi"/>
              </w:rPr>
              <w:t xml:space="preserve"> </w:t>
            </w:r>
            <w:r w:rsidRPr="004D2375">
              <w:rPr>
                <w:rFonts w:asciiTheme="majorBidi" w:hAnsiTheme="majorBidi" w:cstheme="majorBidi"/>
                <w:bCs/>
              </w:rPr>
              <w:t>required</w:t>
            </w:r>
            <w:r w:rsidR="006E2CC9" w:rsidRPr="004D2375">
              <w:rPr>
                <w:rFonts w:asciiTheme="majorBidi" w:hAnsiTheme="majorBidi" w:cstheme="majorBidi"/>
                <w:bCs/>
              </w:rPr>
              <w:t xml:space="preserve"> </w:t>
            </w:r>
            <w:r w:rsidRPr="004D2375">
              <w:rPr>
                <w:rFonts w:asciiTheme="majorBidi" w:hAnsiTheme="majorBidi" w:cstheme="majorBidi"/>
                <w:b/>
                <w:bCs/>
              </w:rPr>
              <w:t>in</w:t>
            </w:r>
            <w:r w:rsidR="006E2CC9" w:rsidRPr="004D2375">
              <w:rPr>
                <w:rFonts w:asciiTheme="majorBidi" w:hAnsiTheme="majorBidi" w:cstheme="majorBidi"/>
                <w:b/>
                <w:bCs/>
              </w:rPr>
              <w:t xml:space="preserve"> </w:t>
            </w:r>
            <w:r w:rsidRPr="004D2375">
              <w:rPr>
                <w:rFonts w:asciiTheme="majorBidi" w:hAnsiTheme="majorBidi" w:cstheme="majorBidi"/>
                <w:b/>
                <w:bCs/>
              </w:rPr>
              <w:t>the</w:t>
            </w:r>
            <w:r w:rsidR="006E2CC9" w:rsidRPr="004D2375">
              <w:rPr>
                <w:rFonts w:asciiTheme="majorBidi" w:hAnsiTheme="majorBidi" w:cstheme="majorBidi"/>
                <w:b/>
              </w:rPr>
              <w:t xml:space="preserve"> </w:t>
            </w:r>
            <w:r w:rsidRPr="004D2375">
              <w:rPr>
                <w:rFonts w:asciiTheme="majorBidi" w:hAnsiTheme="majorBidi" w:cstheme="majorBidi"/>
                <w:b/>
              </w:rPr>
              <w:t>BDS</w:t>
            </w:r>
            <w:r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Bidder</w:t>
            </w:r>
            <w:r w:rsidR="006E2CC9" w:rsidRPr="004D2375">
              <w:rPr>
                <w:rFonts w:asciiTheme="majorBidi" w:hAnsiTheme="majorBidi" w:cstheme="majorBidi"/>
              </w:rPr>
              <w:t xml:space="preserve"> </w:t>
            </w:r>
            <w:r w:rsidRPr="004D2375">
              <w:rPr>
                <w:rFonts w:asciiTheme="majorBidi" w:hAnsiTheme="majorBidi" w:cstheme="majorBidi"/>
              </w:rPr>
              <w:t>that</w:t>
            </w:r>
            <w:r w:rsidR="006E2CC9" w:rsidRPr="004D2375">
              <w:rPr>
                <w:rFonts w:asciiTheme="majorBidi" w:hAnsiTheme="majorBidi" w:cstheme="majorBidi"/>
              </w:rPr>
              <w:t xml:space="preserve"> </w:t>
            </w:r>
            <w:r w:rsidRPr="004D2375">
              <w:rPr>
                <w:rFonts w:asciiTheme="majorBidi" w:hAnsiTheme="majorBidi" w:cstheme="majorBidi"/>
              </w:rPr>
              <w:t>does</w:t>
            </w:r>
            <w:r w:rsidR="006E2CC9" w:rsidRPr="004D2375">
              <w:rPr>
                <w:rFonts w:asciiTheme="majorBidi" w:hAnsiTheme="majorBidi" w:cstheme="majorBidi"/>
              </w:rPr>
              <w:t xml:space="preserve"> </w:t>
            </w:r>
            <w:r w:rsidRPr="004D2375">
              <w:rPr>
                <w:rFonts w:asciiTheme="majorBidi" w:hAnsiTheme="majorBidi" w:cstheme="majorBidi"/>
              </w:rPr>
              <w:t>not</w:t>
            </w:r>
            <w:r w:rsidR="006E2CC9" w:rsidRPr="004D2375">
              <w:rPr>
                <w:rFonts w:asciiTheme="majorBidi" w:hAnsiTheme="majorBidi" w:cstheme="majorBidi"/>
              </w:rPr>
              <w:t xml:space="preserve"> </w:t>
            </w:r>
            <w:r w:rsidRPr="004D2375">
              <w:rPr>
                <w:rFonts w:asciiTheme="majorBidi" w:hAnsiTheme="majorBidi" w:cstheme="majorBidi"/>
              </w:rPr>
              <w:t>manufacture</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produce</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Goods</w:t>
            </w:r>
            <w:r w:rsidR="006E2CC9" w:rsidRPr="004D2375">
              <w:rPr>
                <w:rFonts w:asciiTheme="majorBidi" w:hAnsiTheme="majorBidi" w:cstheme="majorBidi"/>
              </w:rPr>
              <w:t xml:space="preserve"> </w:t>
            </w:r>
            <w:r w:rsidRPr="004D2375">
              <w:rPr>
                <w:rFonts w:asciiTheme="majorBidi" w:hAnsiTheme="majorBidi" w:cstheme="majorBidi"/>
              </w:rPr>
              <w:t>it</w:t>
            </w:r>
            <w:r w:rsidR="006E2CC9" w:rsidRPr="004D2375">
              <w:rPr>
                <w:rFonts w:asciiTheme="majorBidi" w:hAnsiTheme="majorBidi" w:cstheme="majorBidi"/>
              </w:rPr>
              <w:t xml:space="preserve"> </w:t>
            </w:r>
            <w:r w:rsidRPr="004D2375">
              <w:rPr>
                <w:rFonts w:asciiTheme="majorBidi" w:hAnsiTheme="majorBidi" w:cstheme="majorBidi"/>
              </w:rPr>
              <w:t>offers</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supply</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submit</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Manufacturer’s</w:t>
            </w:r>
            <w:r w:rsidR="006E2CC9" w:rsidRPr="004D2375">
              <w:rPr>
                <w:rFonts w:asciiTheme="majorBidi" w:hAnsiTheme="majorBidi" w:cstheme="majorBidi"/>
              </w:rPr>
              <w:t xml:space="preserve"> </w:t>
            </w:r>
            <w:r w:rsidRPr="004D2375">
              <w:rPr>
                <w:rFonts w:asciiTheme="majorBidi" w:hAnsiTheme="majorBidi" w:cstheme="majorBidi"/>
              </w:rPr>
              <w:t>Authorization</w:t>
            </w:r>
            <w:r w:rsidR="006E2CC9" w:rsidRPr="004D2375">
              <w:rPr>
                <w:rFonts w:asciiTheme="majorBidi" w:hAnsiTheme="majorBidi" w:cstheme="majorBidi"/>
              </w:rPr>
              <w:t xml:space="preserve"> </w:t>
            </w:r>
            <w:r w:rsidRPr="004D2375">
              <w:rPr>
                <w:rFonts w:asciiTheme="majorBidi" w:hAnsiTheme="majorBidi" w:cstheme="majorBidi"/>
              </w:rPr>
              <w:t>using</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form</w:t>
            </w:r>
            <w:r w:rsidR="006E2CC9" w:rsidRPr="004D2375">
              <w:rPr>
                <w:rFonts w:asciiTheme="majorBidi" w:hAnsiTheme="majorBidi" w:cstheme="majorBidi"/>
              </w:rPr>
              <w:t xml:space="preserve"> </w:t>
            </w:r>
            <w:r w:rsidRPr="004D2375">
              <w:rPr>
                <w:rFonts w:asciiTheme="majorBidi" w:hAnsiTheme="majorBidi" w:cstheme="majorBidi"/>
              </w:rPr>
              <w:t>included</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Section</w:t>
            </w:r>
            <w:r w:rsidR="006E2CC9" w:rsidRPr="004D2375">
              <w:rPr>
                <w:rFonts w:asciiTheme="majorBidi" w:hAnsiTheme="majorBidi" w:cstheme="majorBidi"/>
              </w:rPr>
              <w:t xml:space="preserve"> </w:t>
            </w:r>
            <w:r w:rsidRPr="004D2375">
              <w:rPr>
                <w:rFonts w:asciiTheme="majorBidi" w:hAnsiTheme="majorBidi" w:cstheme="majorBidi"/>
              </w:rPr>
              <w:t>IV,</w:t>
            </w:r>
            <w:r w:rsidR="006E2CC9" w:rsidRPr="004D2375">
              <w:rPr>
                <w:rFonts w:asciiTheme="majorBidi" w:hAnsiTheme="majorBidi" w:cstheme="majorBidi"/>
              </w:rPr>
              <w:t xml:space="preserve"> </w:t>
            </w:r>
            <w:r w:rsidRPr="004D2375">
              <w:rPr>
                <w:rFonts w:asciiTheme="majorBidi" w:hAnsiTheme="majorBidi" w:cstheme="majorBidi"/>
              </w:rPr>
              <w:t>Bidding</w:t>
            </w:r>
            <w:r w:rsidR="006E2CC9" w:rsidRPr="004D2375">
              <w:rPr>
                <w:rFonts w:asciiTheme="majorBidi" w:hAnsiTheme="majorBidi" w:cstheme="majorBidi"/>
              </w:rPr>
              <w:t xml:space="preserve"> </w:t>
            </w:r>
            <w:r w:rsidRPr="004D2375">
              <w:rPr>
                <w:rFonts w:asciiTheme="majorBidi" w:hAnsiTheme="majorBidi" w:cstheme="majorBidi"/>
              </w:rPr>
              <w:t>Forms</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demonstrate</w:t>
            </w:r>
            <w:r w:rsidR="006E2CC9" w:rsidRPr="004D2375">
              <w:rPr>
                <w:rFonts w:asciiTheme="majorBidi" w:hAnsiTheme="majorBidi" w:cstheme="majorBidi"/>
              </w:rPr>
              <w:t xml:space="preserve"> </w:t>
            </w:r>
            <w:r w:rsidRPr="004D2375">
              <w:rPr>
                <w:rFonts w:asciiTheme="majorBidi" w:hAnsiTheme="majorBidi" w:cstheme="majorBidi"/>
              </w:rPr>
              <w:t>that</w:t>
            </w:r>
            <w:r w:rsidR="006E2CC9" w:rsidRPr="004D2375">
              <w:rPr>
                <w:rFonts w:asciiTheme="majorBidi" w:hAnsiTheme="majorBidi" w:cstheme="majorBidi"/>
              </w:rPr>
              <w:t xml:space="preserve"> </w:t>
            </w:r>
            <w:r w:rsidRPr="004D2375">
              <w:rPr>
                <w:rFonts w:asciiTheme="majorBidi" w:hAnsiTheme="majorBidi" w:cstheme="majorBidi"/>
              </w:rPr>
              <w:t>it</w:t>
            </w:r>
            <w:r w:rsidR="006E2CC9" w:rsidRPr="004D2375">
              <w:rPr>
                <w:rFonts w:asciiTheme="majorBidi" w:hAnsiTheme="majorBidi" w:cstheme="majorBidi"/>
              </w:rPr>
              <w:t xml:space="preserve"> </w:t>
            </w:r>
            <w:r w:rsidRPr="004D2375">
              <w:rPr>
                <w:rFonts w:asciiTheme="majorBidi" w:hAnsiTheme="majorBidi" w:cstheme="majorBidi"/>
              </w:rPr>
              <w:t>has</w:t>
            </w:r>
            <w:r w:rsidR="006E2CC9" w:rsidRPr="004D2375">
              <w:rPr>
                <w:rFonts w:asciiTheme="majorBidi" w:hAnsiTheme="majorBidi" w:cstheme="majorBidi"/>
              </w:rPr>
              <w:t xml:space="preserve"> </w:t>
            </w:r>
            <w:r w:rsidRPr="004D2375">
              <w:rPr>
                <w:rFonts w:asciiTheme="majorBidi" w:hAnsiTheme="majorBidi" w:cstheme="majorBidi"/>
              </w:rPr>
              <w:t>been</w:t>
            </w:r>
            <w:r w:rsidR="006E2CC9" w:rsidRPr="004D2375">
              <w:rPr>
                <w:rFonts w:asciiTheme="majorBidi" w:hAnsiTheme="majorBidi" w:cstheme="majorBidi"/>
              </w:rPr>
              <w:t xml:space="preserve"> </w:t>
            </w:r>
            <w:r w:rsidRPr="004D2375">
              <w:rPr>
                <w:rFonts w:asciiTheme="majorBidi" w:hAnsiTheme="majorBidi" w:cstheme="majorBidi"/>
              </w:rPr>
              <w:t>duly</w:t>
            </w:r>
            <w:r w:rsidR="006E2CC9" w:rsidRPr="004D2375">
              <w:rPr>
                <w:rFonts w:asciiTheme="majorBidi" w:hAnsiTheme="majorBidi" w:cstheme="majorBidi"/>
              </w:rPr>
              <w:t xml:space="preserve"> </w:t>
            </w:r>
            <w:r w:rsidRPr="004D2375">
              <w:rPr>
                <w:rFonts w:asciiTheme="majorBidi" w:hAnsiTheme="majorBidi" w:cstheme="majorBidi"/>
              </w:rPr>
              <w:t>authorized</w:t>
            </w:r>
            <w:r w:rsidR="006E2CC9" w:rsidRPr="004D2375">
              <w:rPr>
                <w:rFonts w:asciiTheme="majorBidi" w:hAnsiTheme="majorBidi" w:cstheme="majorBidi"/>
              </w:rPr>
              <w:t xml:space="preserve"> </w:t>
            </w:r>
            <w:r w:rsidRPr="004D2375">
              <w:rPr>
                <w:rFonts w:asciiTheme="majorBidi" w:hAnsiTheme="majorBidi" w:cstheme="majorBidi"/>
              </w:rPr>
              <w:t>by</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manufacturer</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producer</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Goods</w:t>
            </w:r>
            <w:r w:rsidR="006E2CC9" w:rsidRPr="004D2375">
              <w:rPr>
                <w:rFonts w:asciiTheme="majorBidi" w:hAnsiTheme="majorBidi" w:cstheme="majorBidi"/>
              </w:rPr>
              <w:t xml:space="preserve"> </w:t>
            </w:r>
            <w:r w:rsidRPr="004D2375">
              <w:rPr>
                <w:rFonts w:asciiTheme="majorBidi" w:hAnsiTheme="majorBidi" w:cstheme="majorBidi"/>
              </w:rPr>
              <w:lastRenderedPageBreak/>
              <w:t>to</w:t>
            </w:r>
            <w:r w:rsidR="006E2CC9" w:rsidRPr="004D2375">
              <w:rPr>
                <w:rFonts w:asciiTheme="majorBidi" w:hAnsiTheme="majorBidi" w:cstheme="majorBidi"/>
              </w:rPr>
              <w:t xml:space="preserve"> </w:t>
            </w:r>
            <w:r w:rsidRPr="004D2375">
              <w:rPr>
                <w:rFonts w:asciiTheme="majorBidi" w:hAnsiTheme="majorBidi" w:cstheme="majorBidi"/>
              </w:rPr>
              <w:t>supply</w:t>
            </w:r>
            <w:r w:rsidR="006E2CC9" w:rsidRPr="004D2375">
              <w:rPr>
                <w:rFonts w:asciiTheme="majorBidi" w:hAnsiTheme="majorBidi" w:cstheme="majorBidi"/>
              </w:rPr>
              <w:t xml:space="preserve"> </w:t>
            </w:r>
            <w:r w:rsidRPr="004D2375">
              <w:rPr>
                <w:rFonts w:asciiTheme="majorBidi" w:hAnsiTheme="majorBidi" w:cstheme="majorBidi"/>
              </w:rPr>
              <w:t>these</w:t>
            </w:r>
            <w:r w:rsidR="006E2CC9" w:rsidRPr="004D2375">
              <w:rPr>
                <w:rFonts w:asciiTheme="majorBidi" w:hAnsiTheme="majorBidi" w:cstheme="majorBidi"/>
              </w:rPr>
              <w:t xml:space="preserve"> </w:t>
            </w:r>
            <w:r w:rsidRPr="004D2375">
              <w:rPr>
                <w:rFonts w:asciiTheme="majorBidi" w:hAnsiTheme="majorBidi" w:cstheme="majorBidi"/>
              </w:rPr>
              <w:t>Goods</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Purchaser’s</w:t>
            </w:r>
            <w:r w:rsidR="006E2CC9" w:rsidRPr="004D2375">
              <w:rPr>
                <w:rFonts w:asciiTheme="majorBidi" w:hAnsiTheme="majorBidi" w:cstheme="majorBidi"/>
              </w:rPr>
              <w:t xml:space="preserve"> </w:t>
            </w:r>
            <w:r w:rsidRPr="004D2375">
              <w:rPr>
                <w:rFonts w:asciiTheme="majorBidi" w:hAnsiTheme="majorBidi" w:cstheme="majorBidi"/>
              </w:rPr>
              <w:t>Country;</w:t>
            </w:r>
          </w:p>
          <w:p w14:paraId="3E3A734C" w14:textId="77777777" w:rsidR="00ED0D94" w:rsidRPr="004D2375" w:rsidRDefault="00ED0D94" w:rsidP="00511F5D">
            <w:pPr>
              <w:pStyle w:val="Sub-ClauseText"/>
              <w:numPr>
                <w:ilvl w:val="2"/>
                <w:numId w:val="70"/>
              </w:numPr>
              <w:rPr>
                <w:rFonts w:asciiTheme="majorBidi" w:hAnsiTheme="majorBidi" w:cstheme="majorBidi"/>
              </w:rPr>
            </w:pPr>
            <w:r w:rsidRPr="004D2375">
              <w:rPr>
                <w:rFonts w:asciiTheme="majorBidi" w:hAnsiTheme="majorBidi" w:cstheme="majorBidi"/>
                <w:spacing w:val="0"/>
              </w:rPr>
              <w:t>that,</w:t>
            </w:r>
            <w:r w:rsidR="006E2CC9" w:rsidRPr="004D2375">
              <w:rPr>
                <w:rFonts w:asciiTheme="majorBidi" w:hAnsiTheme="majorBidi" w:cstheme="majorBidi"/>
                <w:spacing w:val="0"/>
              </w:rPr>
              <w:t xml:space="preserve"> </w:t>
            </w:r>
            <w:r w:rsidRPr="004D2375">
              <w:rPr>
                <w:rFonts w:asciiTheme="majorBidi" w:hAnsiTheme="majorBidi" w:cstheme="majorBidi"/>
                <w:spacing w:val="0"/>
              </w:rPr>
              <w:t>i</w:t>
            </w:r>
            <w:r w:rsidRPr="004D2375">
              <w:rPr>
                <w:rFonts w:asciiTheme="majorBidi" w:hAnsiTheme="majorBidi" w:cstheme="majorBidi"/>
              </w:rPr>
              <w:t>f</w:t>
            </w:r>
            <w:r w:rsidR="006E2CC9" w:rsidRPr="004D2375">
              <w:rPr>
                <w:rFonts w:asciiTheme="majorBidi" w:hAnsiTheme="majorBidi" w:cstheme="majorBidi"/>
              </w:rPr>
              <w:t xml:space="preserve"> </w:t>
            </w:r>
            <w:r w:rsidRPr="004D2375">
              <w:rPr>
                <w:rFonts w:asciiTheme="majorBidi" w:hAnsiTheme="majorBidi" w:cstheme="majorBidi"/>
                <w:bCs/>
              </w:rPr>
              <w:t>required</w:t>
            </w:r>
            <w:r w:rsidR="006E2CC9" w:rsidRPr="004D2375">
              <w:rPr>
                <w:rFonts w:asciiTheme="majorBidi" w:hAnsiTheme="majorBidi" w:cstheme="majorBidi"/>
                <w:bCs/>
              </w:rPr>
              <w:t xml:space="preserve"> </w:t>
            </w:r>
            <w:r w:rsidRPr="004D2375">
              <w:rPr>
                <w:rFonts w:asciiTheme="majorBidi" w:hAnsiTheme="majorBidi" w:cstheme="majorBidi"/>
                <w:b/>
                <w:bCs/>
              </w:rPr>
              <w:t>in</w:t>
            </w:r>
            <w:r w:rsidR="006E2CC9" w:rsidRPr="004D2375">
              <w:rPr>
                <w:rFonts w:asciiTheme="majorBidi" w:hAnsiTheme="majorBidi" w:cstheme="majorBidi"/>
                <w:b/>
                <w:bCs/>
              </w:rPr>
              <w:t xml:space="preserve"> </w:t>
            </w:r>
            <w:r w:rsidRPr="004D2375">
              <w:rPr>
                <w:rFonts w:asciiTheme="majorBidi" w:hAnsiTheme="majorBidi" w:cstheme="majorBidi"/>
                <w:b/>
                <w:bCs/>
              </w:rPr>
              <w:t>the</w:t>
            </w:r>
            <w:r w:rsidR="006E2CC9" w:rsidRPr="004D2375">
              <w:rPr>
                <w:rFonts w:asciiTheme="majorBidi" w:hAnsiTheme="majorBidi" w:cstheme="majorBidi"/>
                <w:b/>
              </w:rPr>
              <w:t xml:space="preserve"> </w:t>
            </w:r>
            <w:r w:rsidRPr="004D2375">
              <w:rPr>
                <w:rFonts w:asciiTheme="majorBidi" w:hAnsiTheme="majorBidi" w:cstheme="majorBidi"/>
                <w:b/>
              </w:rPr>
              <w:t>BDS</w:t>
            </w:r>
            <w:r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case</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Pr="004D2375">
              <w:rPr>
                <w:rFonts w:asciiTheme="majorBidi" w:hAnsiTheme="majorBidi" w:cstheme="majorBidi"/>
                <w:spacing w:val="0"/>
              </w:rPr>
              <w:t>Bidder</w:t>
            </w:r>
            <w:r w:rsidR="006E2CC9" w:rsidRPr="004D2375">
              <w:rPr>
                <w:rFonts w:asciiTheme="majorBidi" w:hAnsiTheme="majorBidi" w:cstheme="majorBidi"/>
                <w:spacing w:val="0"/>
              </w:rPr>
              <w:t xml:space="preserve"> </w:t>
            </w:r>
            <w:r w:rsidRPr="004D2375">
              <w:rPr>
                <w:rFonts w:asciiTheme="majorBidi" w:hAnsiTheme="majorBidi" w:cstheme="majorBidi"/>
                <w:spacing w:val="0"/>
              </w:rPr>
              <w:t>not</w:t>
            </w:r>
            <w:r w:rsidR="006E2CC9" w:rsidRPr="004D2375">
              <w:rPr>
                <w:rFonts w:asciiTheme="majorBidi" w:hAnsiTheme="majorBidi" w:cstheme="majorBidi"/>
                <w:spacing w:val="0"/>
              </w:rPr>
              <w:t xml:space="preserve"> </w:t>
            </w:r>
            <w:r w:rsidRPr="004D2375">
              <w:rPr>
                <w:rFonts w:asciiTheme="majorBidi" w:hAnsiTheme="majorBidi" w:cstheme="majorBidi"/>
                <w:spacing w:val="0"/>
              </w:rPr>
              <w:t>doing</w:t>
            </w:r>
            <w:r w:rsidR="006E2CC9" w:rsidRPr="004D2375">
              <w:rPr>
                <w:rFonts w:asciiTheme="majorBidi" w:hAnsiTheme="majorBidi" w:cstheme="majorBidi"/>
                <w:spacing w:val="0"/>
              </w:rPr>
              <w:t xml:space="preserve"> </w:t>
            </w:r>
            <w:r w:rsidRPr="004D2375">
              <w:rPr>
                <w:rFonts w:asciiTheme="majorBidi" w:hAnsiTheme="majorBidi" w:cstheme="majorBidi"/>
                <w:spacing w:val="0"/>
              </w:rPr>
              <w:t>business</w:t>
            </w:r>
            <w:r w:rsidR="006E2CC9" w:rsidRPr="004D2375">
              <w:rPr>
                <w:rFonts w:asciiTheme="majorBidi" w:hAnsiTheme="majorBidi" w:cstheme="majorBidi"/>
                <w:spacing w:val="0"/>
              </w:rPr>
              <w:t xml:space="preserve"> </w:t>
            </w:r>
            <w:r w:rsidRPr="004D2375">
              <w:rPr>
                <w:rFonts w:asciiTheme="majorBidi" w:hAnsiTheme="majorBidi" w:cstheme="majorBidi"/>
                <w:spacing w:val="0"/>
              </w:rPr>
              <w:t>within</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Purchaser’s</w:t>
            </w:r>
            <w:r w:rsidR="006E2CC9" w:rsidRPr="004D2375">
              <w:rPr>
                <w:rFonts w:asciiTheme="majorBidi" w:hAnsiTheme="majorBidi" w:cstheme="majorBidi"/>
                <w:spacing w:val="0"/>
              </w:rPr>
              <w:t xml:space="preserve"> </w:t>
            </w:r>
            <w:r w:rsidRPr="004D2375">
              <w:rPr>
                <w:rFonts w:asciiTheme="majorBidi" w:hAnsiTheme="majorBidi" w:cstheme="majorBidi"/>
                <w:spacing w:val="0"/>
              </w:rPr>
              <w:t>Country,</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Bidder</w:t>
            </w:r>
            <w:r w:rsidR="006E2CC9" w:rsidRPr="004D2375">
              <w:rPr>
                <w:rFonts w:asciiTheme="majorBidi" w:hAnsiTheme="majorBidi" w:cstheme="majorBidi"/>
                <w:spacing w:val="0"/>
              </w:rPr>
              <w:t xml:space="preserve"> </w:t>
            </w:r>
            <w:r w:rsidRPr="004D2375">
              <w:rPr>
                <w:rFonts w:asciiTheme="majorBidi" w:hAnsiTheme="majorBidi" w:cstheme="majorBidi"/>
                <w:spacing w:val="0"/>
              </w:rPr>
              <w:t>is</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will</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(if</w:t>
            </w:r>
            <w:r w:rsidR="006E2CC9" w:rsidRPr="004D2375">
              <w:rPr>
                <w:rFonts w:asciiTheme="majorBidi" w:hAnsiTheme="majorBidi" w:cstheme="majorBidi"/>
                <w:spacing w:val="0"/>
              </w:rPr>
              <w:t xml:space="preserve"> </w:t>
            </w:r>
            <w:r w:rsidRPr="004D2375">
              <w:rPr>
                <w:rFonts w:asciiTheme="majorBidi" w:hAnsiTheme="majorBidi" w:cstheme="majorBidi"/>
                <w:spacing w:val="0"/>
              </w:rPr>
              <w:t>awarded</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Pr="004D2375">
              <w:rPr>
                <w:rFonts w:asciiTheme="majorBidi" w:hAnsiTheme="majorBidi" w:cstheme="majorBidi"/>
                <w:spacing w:val="0"/>
              </w:rPr>
              <w:t>represented</w:t>
            </w:r>
            <w:r w:rsidR="006E2CC9" w:rsidRPr="004D2375">
              <w:rPr>
                <w:rFonts w:asciiTheme="majorBidi" w:hAnsiTheme="majorBidi" w:cstheme="majorBidi"/>
                <w:spacing w:val="0"/>
              </w:rPr>
              <w:t xml:space="preserve"> </w:t>
            </w:r>
            <w:r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Pr="004D2375">
              <w:rPr>
                <w:rFonts w:asciiTheme="majorBidi" w:hAnsiTheme="majorBidi" w:cstheme="majorBidi"/>
                <w:spacing w:val="0"/>
              </w:rPr>
              <w:t>an</w:t>
            </w:r>
            <w:r w:rsidR="006E2CC9" w:rsidRPr="004D2375">
              <w:rPr>
                <w:rFonts w:asciiTheme="majorBidi" w:hAnsiTheme="majorBidi" w:cstheme="majorBidi"/>
                <w:spacing w:val="0"/>
              </w:rPr>
              <w:t xml:space="preserve"> </w:t>
            </w:r>
            <w:r w:rsidRPr="004D2375">
              <w:rPr>
                <w:rFonts w:asciiTheme="majorBidi" w:hAnsiTheme="majorBidi" w:cstheme="majorBidi"/>
                <w:spacing w:val="0"/>
              </w:rPr>
              <w:t>Agent</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country</w:t>
            </w:r>
            <w:r w:rsidR="006E2CC9" w:rsidRPr="004D2375">
              <w:rPr>
                <w:rFonts w:asciiTheme="majorBidi" w:hAnsiTheme="majorBidi" w:cstheme="majorBidi"/>
                <w:spacing w:val="0"/>
              </w:rPr>
              <w:t xml:space="preserve"> </w:t>
            </w:r>
            <w:r w:rsidRPr="004D2375">
              <w:rPr>
                <w:rFonts w:asciiTheme="majorBidi" w:hAnsiTheme="majorBidi" w:cstheme="majorBidi"/>
                <w:spacing w:val="0"/>
              </w:rPr>
              <w:t>equipped</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able</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carry</w:t>
            </w:r>
            <w:r w:rsidR="006E2CC9" w:rsidRPr="004D2375">
              <w:rPr>
                <w:rFonts w:asciiTheme="majorBidi" w:hAnsiTheme="majorBidi" w:cstheme="majorBidi"/>
                <w:spacing w:val="0"/>
              </w:rPr>
              <w:t xml:space="preserve"> </w:t>
            </w:r>
            <w:r w:rsidRPr="004D2375">
              <w:rPr>
                <w:rFonts w:asciiTheme="majorBidi" w:hAnsiTheme="majorBidi" w:cstheme="majorBidi"/>
                <w:spacing w:val="0"/>
              </w:rPr>
              <w:t>out</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Supplier’s</w:t>
            </w:r>
            <w:r w:rsidR="006E2CC9" w:rsidRPr="004D2375">
              <w:rPr>
                <w:rFonts w:asciiTheme="majorBidi" w:hAnsiTheme="majorBidi" w:cstheme="majorBidi"/>
                <w:spacing w:val="0"/>
              </w:rPr>
              <w:t xml:space="preserve"> </w:t>
            </w:r>
            <w:r w:rsidRPr="004D2375">
              <w:rPr>
                <w:rFonts w:asciiTheme="majorBidi" w:hAnsiTheme="majorBidi" w:cstheme="majorBidi"/>
                <w:spacing w:val="0"/>
              </w:rPr>
              <w:t>maintenance,</w:t>
            </w:r>
            <w:r w:rsidR="006E2CC9" w:rsidRPr="004D2375">
              <w:rPr>
                <w:rFonts w:asciiTheme="majorBidi" w:hAnsiTheme="majorBidi" w:cstheme="majorBidi"/>
                <w:spacing w:val="0"/>
              </w:rPr>
              <w:t xml:space="preserve"> </w:t>
            </w:r>
            <w:r w:rsidRPr="004D2375">
              <w:rPr>
                <w:rFonts w:asciiTheme="majorBidi" w:hAnsiTheme="majorBidi" w:cstheme="majorBidi"/>
                <w:spacing w:val="0"/>
              </w:rPr>
              <w:t>repair</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spare</w:t>
            </w:r>
            <w:r w:rsidR="006E2CC9" w:rsidRPr="004D2375">
              <w:rPr>
                <w:rFonts w:asciiTheme="majorBidi" w:hAnsiTheme="majorBidi" w:cstheme="majorBidi"/>
                <w:spacing w:val="0"/>
              </w:rPr>
              <w:t xml:space="preserve"> </w:t>
            </w:r>
            <w:r w:rsidRPr="004D2375">
              <w:rPr>
                <w:rFonts w:asciiTheme="majorBidi" w:hAnsiTheme="majorBidi" w:cstheme="majorBidi"/>
                <w:spacing w:val="0"/>
              </w:rPr>
              <w:t>parts-stocking</w:t>
            </w:r>
            <w:r w:rsidR="006E2CC9" w:rsidRPr="004D2375">
              <w:rPr>
                <w:rFonts w:asciiTheme="majorBidi" w:hAnsiTheme="majorBidi" w:cstheme="majorBidi"/>
                <w:spacing w:val="0"/>
              </w:rPr>
              <w:t xml:space="preserve"> </w:t>
            </w:r>
            <w:r w:rsidRPr="004D2375">
              <w:rPr>
                <w:rFonts w:asciiTheme="majorBidi" w:hAnsiTheme="majorBidi" w:cstheme="majorBidi"/>
                <w:spacing w:val="0"/>
              </w:rPr>
              <w:t>obligations</w:t>
            </w:r>
            <w:r w:rsidR="006E2CC9" w:rsidRPr="004D2375">
              <w:rPr>
                <w:rFonts w:asciiTheme="majorBidi" w:hAnsiTheme="majorBidi" w:cstheme="majorBidi"/>
                <w:spacing w:val="0"/>
              </w:rPr>
              <w:t xml:space="preserve"> </w:t>
            </w:r>
            <w:r w:rsidRPr="004D2375">
              <w:rPr>
                <w:rFonts w:asciiTheme="majorBidi" w:hAnsiTheme="majorBidi" w:cstheme="majorBidi"/>
                <w:spacing w:val="0"/>
              </w:rPr>
              <w:t>prescribed</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Conditions</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Pr="004D2375">
              <w:rPr>
                <w:rFonts w:asciiTheme="majorBidi" w:hAnsiTheme="majorBidi" w:cstheme="majorBidi"/>
                <w:spacing w:val="0"/>
              </w:rPr>
              <w:t>and/or</w:t>
            </w:r>
            <w:r w:rsidR="006E2CC9" w:rsidRPr="004D2375">
              <w:rPr>
                <w:rFonts w:asciiTheme="majorBidi" w:hAnsiTheme="majorBidi" w:cstheme="majorBidi"/>
                <w:spacing w:val="0"/>
              </w:rPr>
              <w:t xml:space="preserve"> </w:t>
            </w:r>
            <w:r w:rsidRPr="004D2375">
              <w:rPr>
                <w:rFonts w:asciiTheme="majorBidi" w:hAnsiTheme="majorBidi" w:cstheme="majorBidi"/>
                <w:spacing w:val="0"/>
              </w:rPr>
              <w:t>Technical</w:t>
            </w:r>
            <w:r w:rsidR="006E2CC9" w:rsidRPr="004D2375">
              <w:rPr>
                <w:rFonts w:asciiTheme="majorBidi" w:hAnsiTheme="majorBidi" w:cstheme="majorBidi"/>
                <w:spacing w:val="0"/>
              </w:rPr>
              <w:t xml:space="preserve"> </w:t>
            </w:r>
            <w:r w:rsidRPr="004D2375">
              <w:rPr>
                <w:rFonts w:asciiTheme="majorBidi" w:hAnsiTheme="majorBidi" w:cstheme="majorBidi"/>
                <w:spacing w:val="0"/>
              </w:rPr>
              <w:t>Specifications;</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p>
          <w:p w14:paraId="63660E30" w14:textId="77777777" w:rsidR="00ED0D94" w:rsidRPr="004D2375" w:rsidRDefault="00ED0D94" w:rsidP="00511F5D">
            <w:pPr>
              <w:pStyle w:val="Sub-ClauseText"/>
              <w:numPr>
                <w:ilvl w:val="2"/>
                <w:numId w:val="70"/>
              </w:numPr>
              <w:rPr>
                <w:rFonts w:asciiTheme="majorBidi" w:hAnsiTheme="majorBidi" w:cstheme="majorBidi"/>
              </w:rPr>
            </w:pPr>
            <w:r w:rsidRPr="004D2375">
              <w:rPr>
                <w:rFonts w:asciiTheme="majorBidi" w:hAnsiTheme="majorBidi" w:cstheme="majorBidi"/>
                <w:spacing w:val="0"/>
              </w:rPr>
              <w:t>that</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Bidder</w:t>
            </w:r>
            <w:r w:rsidR="006E2CC9" w:rsidRPr="004D2375">
              <w:rPr>
                <w:rFonts w:asciiTheme="majorBidi" w:hAnsiTheme="majorBidi" w:cstheme="majorBidi"/>
                <w:spacing w:val="0"/>
              </w:rPr>
              <w:t xml:space="preserve"> </w:t>
            </w:r>
            <w:r w:rsidRPr="004D2375">
              <w:rPr>
                <w:rFonts w:asciiTheme="majorBidi" w:hAnsiTheme="majorBidi" w:cstheme="majorBidi"/>
                <w:spacing w:val="0"/>
              </w:rPr>
              <w:t>meets</w:t>
            </w:r>
            <w:r w:rsidR="006E2CC9" w:rsidRPr="004D2375">
              <w:rPr>
                <w:rFonts w:asciiTheme="majorBidi" w:hAnsiTheme="majorBidi" w:cstheme="majorBidi"/>
                <w:spacing w:val="0"/>
              </w:rPr>
              <w:t xml:space="preserve"> </w:t>
            </w:r>
            <w:r w:rsidRPr="004D2375">
              <w:rPr>
                <w:rFonts w:asciiTheme="majorBidi" w:hAnsiTheme="majorBidi" w:cstheme="majorBidi"/>
                <w:spacing w:val="0"/>
              </w:rPr>
              <w:t>each</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qualification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criterion</w:t>
            </w:r>
            <w:r w:rsidR="006E2CC9" w:rsidRPr="004D2375">
              <w:rPr>
                <w:rFonts w:asciiTheme="majorBidi" w:hAnsiTheme="majorBidi" w:cstheme="majorBidi"/>
                <w:spacing w:val="0"/>
              </w:rPr>
              <w:t xml:space="preserve"> </w:t>
            </w:r>
            <w:r w:rsidRPr="004D2375">
              <w:rPr>
                <w:rFonts w:asciiTheme="majorBidi" w:hAnsiTheme="majorBidi" w:cstheme="majorBidi"/>
                <w:spacing w:val="0"/>
              </w:rPr>
              <w:t>specified</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Section</w:t>
            </w:r>
            <w:r w:rsidR="006E2CC9" w:rsidRPr="004D2375">
              <w:rPr>
                <w:rFonts w:asciiTheme="majorBidi" w:hAnsiTheme="majorBidi" w:cstheme="majorBidi"/>
                <w:spacing w:val="0"/>
              </w:rPr>
              <w:t xml:space="preserve"> </w:t>
            </w:r>
            <w:r w:rsidRPr="004D2375">
              <w:rPr>
                <w:rFonts w:asciiTheme="majorBidi" w:hAnsiTheme="majorBidi" w:cstheme="majorBidi"/>
                <w:spacing w:val="0"/>
              </w:rPr>
              <w:t>III,</w:t>
            </w:r>
            <w:r w:rsidR="006E2CC9" w:rsidRPr="004D2375">
              <w:rPr>
                <w:rFonts w:asciiTheme="majorBidi" w:hAnsiTheme="majorBidi" w:cstheme="majorBidi"/>
                <w:spacing w:val="0"/>
              </w:rPr>
              <w:t xml:space="preserve"> </w:t>
            </w:r>
            <w:r w:rsidRPr="004D2375">
              <w:rPr>
                <w:rFonts w:asciiTheme="majorBidi" w:hAnsiTheme="majorBidi" w:cstheme="majorBidi"/>
                <w:spacing w:val="0"/>
              </w:rPr>
              <w:t>Evaluation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Qualification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Criteria.</w:t>
            </w:r>
          </w:p>
        </w:tc>
      </w:tr>
      <w:tr w:rsidR="00ED0D94" w:rsidRPr="004D2375" w14:paraId="21619EA2" w14:textId="77777777" w:rsidTr="00CE0DE7">
        <w:tc>
          <w:tcPr>
            <w:tcW w:w="3563" w:type="dxa"/>
          </w:tcPr>
          <w:p w14:paraId="42C5B7F4" w14:textId="77777777" w:rsidR="00ED0D94" w:rsidRPr="004D2375" w:rsidRDefault="00ED0D94" w:rsidP="009246F0">
            <w:pPr>
              <w:pStyle w:val="Section1-Clauses"/>
              <w:spacing w:before="120" w:after="120"/>
              <w:ind w:left="345"/>
              <w:rPr>
                <w:rFonts w:asciiTheme="majorBidi" w:hAnsiTheme="majorBidi" w:cstheme="majorBidi"/>
              </w:rPr>
            </w:pPr>
            <w:bookmarkStart w:id="168" w:name="_Toc438438841"/>
            <w:bookmarkStart w:id="169" w:name="_Toc438532604"/>
            <w:bookmarkStart w:id="170" w:name="_Toc438733985"/>
            <w:bookmarkStart w:id="171" w:name="_Toc438907024"/>
            <w:bookmarkStart w:id="172" w:name="_Toc438907223"/>
            <w:bookmarkStart w:id="173" w:name="_Toc431809074"/>
            <w:bookmarkStart w:id="174" w:name="_Toc348000801"/>
            <w:bookmarkStart w:id="175" w:name="_Toc436905723"/>
            <w:bookmarkStart w:id="176" w:name="_Toc222916223"/>
            <w:r w:rsidRPr="004D2375">
              <w:rPr>
                <w:rFonts w:asciiTheme="majorBidi" w:hAnsiTheme="majorBidi" w:cstheme="majorBidi"/>
              </w:rPr>
              <w:lastRenderedPageBreak/>
              <w:t>Period</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Validity</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Bids</w:t>
            </w:r>
            <w:bookmarkEnd w:id="168"/>
            <w:bookmarkEnd w:id="169"/>
            <w:bookmarkEnd w:id="170"/>
            <w:bookmarkEnd w:id="171"/>
            <w:bookmarkEnd w:id="172"/>
            <w:bookmarkEnd w:id="173"/>
            <w:bookmarkEnd w:id="174"/>
            <w:bookmarkEnd w:id="175"/>
            <w:bookmarkEnd w:id="176"/>
          </w:p>
        </w:tc>
        <w:tc>
          <w:tcPr>
            <w:tcW w:w="5527" w:type="dxa"/>
          </w:tcPr>
          <w:p w14:paraId="362EE435" w14:textId="554E2484" w:rsidR="00ED0D94" w:rsidRPr="004D2375" w:rsidRDefault="00ED0D94" w:rsidP="005F3618">
            <w:pPr>
              <w:pStyle w:val="Sub-ClauseText"/>
              <w:numPr>
                <w:ilvl w:val="1"/>
                <w:numId w:val="24"/>
              </w:numPr>
              <w:ind w:left="605" w:hanging="605"/>
              <w:rPr>
                <w:rFonts w:asciiTheme="majorBidi" w:hAnsiTheme="majorBidi" w:cstheme="majorBidi"/>
                <w:spacing w:val="0"/>
              </w:rPr>
            </w:pPr>
            <w:r w:rsidRPr="004D2375">
              <w:rPr>
                <w:rFonts w:asciiTheme="majorBidi" w:hAnsiTheme="majorBidi" w:cstheme="majorBidi"/>
                <w:spacing w:val="0"/>
              </w:rPr>
              <w:t>Bids</w:t>
            </w:r>
            <w:r w:rsidR="006E2CC9" w:rsidRPr="004D2375">
              <w:rPr>
                <w:rFonts w:asciiTheme="majorBidi" w:hAnsiTheme="majorBidi" w:cstheme="majorBidi"/>
                <w:spacing w:val="0"/>
              </w:rPr>
              <w:t xml:space="preserve"> </w:t>
            </w:r>
            <w:r w:rsidR="005A1BE6" w:rsidRPr="004D2375">
              <w:rPr>
                <w:rFonts w:asciiTheme="majorBidi" w:hAnsiTheme="majorBidi" w:cstheme="majorBidi"/>
                <w:bCs/>
                <w:szCs w:val="24"/>
              </w:rPr>
              <w:t xml:space="preserve">shall remain valid until the date </w:t>
            </w:r>
            <w:r w:rsidR="005A1BE6" w:rsidRPr="004D2375">
              <w:rPr>
                <w:rFonts w:asciiTheme="majorBidi" w:hAnsiTheme="majorBidi" w:cstheme="majorBidi"/>
                <w:b/>
                <w:szCs w:val="24"/>
              </w:rPr>
              <w:t>specified in the BDS</w:t>
            </w:r>
            <w:r w:rsidR="005A1BE6" w:rsidRPr="004D2375">
              <w:rPr>
                <w:rFonts w:asciiTheme="majorBidi" w:hAnsiTheme="majorBidi" w:cstheme="majorBidi"/>
                <w:bCs/>
                <w:szCs w:val="24"/>
              </w:rPr>
              <w:t xml:space="preserve"> or any extended date if amended by the Purchaser in accordance with </w:t>
            </w:r>
            <w:r w:rsidR="00141C01" w:rsidRPr="004D2375">
              <w:rPr>
                <w:rFonts w:asciiTheme="majorBidi" w:hAnsiTheme="majorBidi" w:cstheme="majorBidi"/>
                <w:bCs/>
                <w:szCs w:val="24"/>
              </w:rPr>
              <w:t xml:space="preserve">ITB </w:t>
            </w:r>
            <w:r w:rsidR="005A1BE6" w:rsidRPr="004D2375">
              <w:rPr>
                <w:rFonts w:asciiTheme="majorBidi" w:hAnsiTheme="majorBidi" w:cstheme="majorBidi"/>
                <w:bCs/>
                <w:szCs w:val="24"/>
              </w:rPr>
              <w:t>8</w:t>
            </w:r>
            <w:r w:rsidR="006839B1"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005A1BE6" w:rsidRPr="004D2375">
              <w:rPr>
                <w:rFonts w:asciiTheme="majorBidi" w:hAnsiTheme="majorBidi" w:cstheme="majorBidi"/>
                <w:bCs/>
                <w:szCs w:val="24"/>
              </w:rPr>
              <w:t xml:space="preserve">A </w:t>
            </w:r>
            <w:r w:rsidR="005116BF" w:rsidRPr="004D2375">
              <w:rPr>
                <w:rFonts w:asciiTheme="majorBidi" w:hAnsiTheme="majorBidi" w:cstheme="majorBidi"/>
                <w:bCs/>
                <w:szCs w:val="24"/>
              </w:rPr>
              <w:t xml:space="preserve">Bid </w:t>
            </w:r>
            <w:r w:rsidR="005A1BE6" w:rsidRPr="004D2375">
              <w:rPr>
                <w:rFonts w:asciiTheme="majorBidi" w:hAnsiTheme="majorBidi" w:cstheme="majorBidi"/>
                <w:bCs/>
                <w:szCs w:val="24"/>
              </w:rPr>
              <w:t xml:space="preserve">that is not valid until the date </w:t>
            </w:r>
            <w:r w:rsidR="005A1BE6" w:rsidRPr="004D2375">
              <w:rPr>
                <w:rFonts w:asciiTheme="majorBidi" w:hAnsiTheme="majorBidi" w:cstheme="majorBidi"/>
                <w:b/>
                <w:szCs w:val="24"/>
              </w:rPr>
              <w:t xml:space="preserve">specified in the </w:t>
            </w:r>
            <w:r w:rsidR="005116BF" w:rsidRPr="004D2375">
              <w:rPr>
                <w:rFonts w:asciiTheme="majorBidi" w:hAnsiTheme="majorBidi" w:cstheme="majorBidi"/>
                <w:b/>
                <w:szCs w:val="24"/>
              </w:rPr>
              <w:t>B</w:t>
            </w:r>
            <w:r w:rsidR="005A1BE6" w:rsidRPr="004D2375">
              <w:rPr>
                <w:rFonts w:asciiTheme="majorBidi" w:hAnsiTheme="majorBidi" w:cstheme="majorBidi"/>
                <w:b/>
                <w:szCs w:val="24"/>
              </w:rPr>
              <w:t>DS</w:t>
            </w:r>
            <w:r w:rsidR="005A1BE6" w:rsidRPr="004D2375">
              <w:rPr>
                <w:rFonts w:asciiTheme="majorBidi" w:hAnsiTheme="majorBidi" w:cstheme="majorBidi"/>
                <w:bCs/>
                <w:szCs w:val="24"/>
              </w:rPr>
              <w:t xml:space="preserve">, or any extended date if amended by the Purchaser in accordance with </w:t>
            </w:r>
            <w:r w:rsidR="00141C01" w:rsidRPr="004D2375">
              <w:rPr>
                <w:rFonts w:asciiTheme="majorBidi" w:hAnsiTheme="majorBidi" w:cstheme="majorBidi"/>
                <w:bCs/>
                <w:szCs w:val="24"/>
              </w:rPr>
              <w:t xml:space="preserve">ITB </w:t>
            </w:r>
            <w:r w:rsidR="005A1BE6" w:rsidRPr="004D2375">
              <w:rPr>
                <w:rFonts w:asciiTheme="majorBidi" w:hAnsiTheme="majorBidi" w:cstheme="majorBidi"/>
                <w:bCs/>
                <w:szCs w:val="24"/>
              </w:rPr>
              <w:t>8, shall be rejected by the Purchaser as nonresponsive</w:t>
            </w:r>
            <w:r w:rsidRPr="004D2375">
              <w:rPr>
                <w:rFonts w:asciiTheme="majorBidi" w:hAnsiTheme="majorBidi" w:cstheme="majorBidi"/>
                <w:spacing w:val="0"/>
              </w:rPr>
              <w:t>.</w:t>
            </w:r>
          </w:p>
          <w:p w14:paraId="3FF5938E" w14:textId="77777777" w:rsidR="00ED0D94" w:rsidRPr="004D2375" w:rsidRDefault="00ED0D94" w:rsidP="005F3618">
            <w:pPr>
              <w:pStyle w:val="Sub-ClauseText"/>
              <w:numPr>
                <w:ilvl w:val="1"/>
                <w:numId w:val="24"/>
              </w:numPr>
              <w:ind w:left="605" w:hanging="605"/>
              <w:rPr>
                <w:rFonts w:asciiTheme="majorBidi" w:hAnsiTheme="majorBidi" w:cstheme="majorBidi"/>
                <w:spacing w:val="0"/>
              </w:rPr>
            </w:pP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exceptional</w:t>
            </w:r>
            <w:r w:rsidR="006E2CC9" w:rsidRPr="004D2375">
              <w:rPr>
                <w:rFonts w:asciiTheme="majorBidi" w:hAnsiTheme="majorBidi" w:cstheme="majorBidi"/>
                <w:spacing w:val="0"/>
              </w:rPr>
              <w:t xml:space="preserve"> </w:t>
            </w:r>
            <w:r w:rsidRPr="004D2375">
              <w:rPr>
                <w:rFonts w:asciiTheme="majorBidi" w:hAnsiTheme="majorBidi" w:cstheme="majorBidi"/>
                <w:spacing w:val="0"/>
              </w:rPr>
              <w:t>circumstances,</w:t>
            </w:r>
            <w:r w:rsidR="006E2CC9" w:rsidRPr="004D2375">
              <w:rPr>
                <w:rFonts w:asciiTheme="majorBidi" w:hAnsiTheme="majorBidi" w:cstheme="majorBidi"/>
                <w:spacing w:val="0"/>
              </w:rPr>
              <w:t xml:space="preserve"> </w:t>
            </w:r>
            <w:r w:rsidRPr="004D2375">
              <w:rPr>
                <w:rFonts w:asciiTheme="majorBidi" w:hAnsiTheme="majorBidi" w:cstheme="majorBidi"/>
                <w:spacing w:val="0"/>
              </w:rPr>
              <w:t>prior</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expir</w:t>
            </w:r>
            <w:r w:rsidR="005A1BE6" w:rsidRPr="004D2375">
              <w:rPr>
                <w:rFonts w:asciiTheme="majorBidi" w:hAnsiTheme="majorBidi" w:cstheme="majorBidi"/>
                <w:spacing w:val="0"/>
              </w:rPr>
              <w:t>y</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307427"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validity,</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Pr="004D2375">
              <w:rPr>
                <w:rFonts w:asciiTheme="majorBidi" w:hAnsiTheme="majorBidi" w:cstheme="majorBidi"/>
                <w:spacing w:val="0"/>
              </w:rPr>
              <w:t>may</w:t>
            </w:r>
            <w:r w:rsidR="006E2CC9" w:rsidRPr="004D2375">
              <w:rPr>
                <w:rFonts w:asciiTheme="majorBidi" w:hAnsiTheme="majorBidi" w:cstheme="majorBidi"/>
                <w:spacing w:val="0"/>
              </w:rPr>
              <w:t xml:space="preserve"> </w:t>
            </w:r>
            <w:r w:rsidRPr="004D2375">
              <w:rPr>
                <w:rFonts w:asciiTheme="majorBidi" w:hAnsiTheme="majorBidi" w:cstheme="majorBidi"/>
                <w:spacing w:val="0"/>
              </w:rPr>
              <w:t>request</w:t>
            </w:r>
            <w:r w:rsidR="006E2CC9" w:rsidRPr="004D2375">
              <w:rPr>
                <w:rFonts w:asciiTheme="majorBidi" w:hAnsiTheme="majorBidi" w:cstheme="majorBidi"/>
                <w:spacing w:val="0"/>
              </w:rPr>
              <w:t xml:space="preserve"> </w:t>
            </w:r>
            <w:r w:rsidR="005C59AE" w:rsidRPr="004D2375">
              <w:rPr>
                <w:rFonts w:asciiTheme="majorBidi" w:hAnsiTheme="majorBidi" w:cstheme="majorBidi"/>
                <w:spacing w:val="0"/>
              </w:rPr>
              <w:t>Bidder</w:t>
            </w:r>
            <w:r w:rsidRPr="004D2375">
              <w:rPr>
                <w:rFonts w:asciiTheme="majorBidi" w:hAnsiTheme="majorBidi" w:cstheme="majorBidi"/>
                <w:spacing w:val="0"/>
              </w:rPr>
              <w:t>s</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extend</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period</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validity</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their</w:t>
            </w:r>
            <w:r w:rsidR="006E2CC9" w:rsidRPr="004D2375">
              <w:rPr>
                <w:rFonts w:asciiTheme="majorBidi" w:hAnsiTheme="majorBidi" w:cstheme="majorBidi"/>
                <w:spacing w:val="0"/>
              </w:rPr>
              <w:t xml:space="preserve"> </w:t>
            </w:r>
            <w:r w:rsidR="00307427" w:rsidRPr="004D2375">
              <w:rPr>
                <w:rFonts w:asciiTheme="majorBidi" w:hAnsiTheme="majorBidi" w:cstheme="majorBidi"/>
                <w:spacing w:val="0"/>
              </w:rPr>
              <w:t>Bid</w:t>
            </w:r>
            <w:r w:rsidRPr="004D2375">
              <w:rPr>
                <w:rFonts w:asciiTheme="majorBidi" w:hAnsiTheme="majorBidi" w:cstheme="majorBidi"/>
                <w:spacing w:val="0"/>
              </w:rPr>
              <w:t>s.</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request</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responses</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made</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writing.</w:t>
            </w:r>
            <w:r w:rsidR="006E2CC9" w:rsidRPr="004D2375">
              <w:rPr>
                <w:rFonts w:asciiTheme="majorBidi" w:hAnsiTheme="majorBidi" w:cstheme="majorBidi"/>
                <w:spacing w:val="0"/>
              </w:rPr>
              <w:t xml:space="preserve"> </w:t>
            </w:r>
            <w:r w:rsidRPr="004D2375">
              <w:rPr>
                <w:rFonts w:asciiTheme="majorBidi" w:hAnsiTheme="majorBidi" w:cstheme="majorBidi"/>
                <w:spacing w:val="0"/>
              </w:rPr>
              <w:t>If</w:t>
            </w:r>
            <w:r w:rsidR="006E2CC9" w:rsidRPr="004D2375">
              <w:rPr>
                <w:rFonts w:asciiTheme="majorBidi" w:hAnsiTheme="majorBidi" w:cstheme="majorBidi"/>
                <w:spacing w:val="0"/>
              </w:rPr>
              <w:t xml:space="preserve"> </w:t>
            </w:r>
            <w:r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Security</w:t>
            </w:r>
            <w:r w:rsidR="006E2CC9" w:rsidRPr="004D2375">
              <w:rPr>
                <w:rFonts w:asciiTheme="majorBidi" w:hAnsiTheme="majorBidi" w:cstheme="majorBidi"/>
                <w:spacing w:val="0"/>
              </w:rPr>
              <w:t xml:space="preserve"> </w:t>
            </w:r>
            <w:r w:rsidRPr="004D2375">
              <w:rPr>
                <w:rFonts w:asciiTheme="majorBidi" w:hAnsiTheme="majorBidi" w:cstheme="majorBidi"/>
                <w:spacing w:val="0"/>
              </w:rPr>
              <w:t>is</w:t>
            </w:r>
            <w:r w:rsidR="006E2CC9" w:rsidRPr="004D2375">
              <w:rPr>
                <w:rFonts w:asciiTheme="majorBidi" w:hAnsiTheme="majorBidi" w:cstheme="majorBidi"/>
                <w:spacing w:val="0"/>
              </w:rPr>
              <w:t xml:space="preserve"> </w:t>
            </w:r>
            <w:r w:rsidRPr="004D2375">
              <w:rPr>
                <w:rFonts w:asciiTheme="majorBidi" w:hAnsiTheme="majorBidi" w:cstheme="majorBidi"/>
                <w:spacing w:val="0"/>
              </w:rPr>
              <w:t>requested</w:t>
            </w:r>
            <w:r w:rsidR="006E2CC9" w:rsidRPr="004D2375">
              <w:rPr>
                <w:rFonts w:asciiTheme="majorBidi" w:hAnsiTheme="majorBidi" w:cstheme="majorBidi"/>
                <w:spacing w:val="0"/>
              </w:rPr>
              <w:t xml:space="preserve"> </w:t>
            </w:r>
            <w:r w:rsidR="007F6A30" w:rsidRPr="004D2375">
              <w:rPr>
                <w:rFonts w:asciiTheme="majorBidi" w:hAnsiTheme="majorBidi" w:cstheme="majorBidi"/>
                <w:spacing w:val="0"/>
              </w:rPr>
              <w:t>(</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accordance</w:t>
            </w:r>
            <w:r w:rsidR="006E2CC9" w:rsidRPr="004D2375">
              <w:rPr>
                <w:rFonts w:asciiTheme="majorBidi" w:hAnsiTheme="majorBidi" w:cstheme="majorBidi"/>
                <w:spacing w:val="0"/>
              </w:rPr>
              <w:t xml:space="preserve"> </w:t>
            </w:r>
            <w:r w:rsidRPr="004D2375">
              <w:rPr>
                <w:rFonts w:asciiTheme="majorBidi" w:hAnsiTheme="majorBidi" w:cstheme="majorBidi"/>
                <w:spacing w:val="0"/>
              </w:rPr>
              <w:t>with</w:t>
            </w:r>
            <w:r w:rsidR="006E2CC9" w:rsidRPr="004D2375">
              <w:rPr>
                <w:rFonts w:asciiTheme="majorBidi" w:hAnsiTheme="majorBidi" w:cstheme="majorBidi"/>
                <w:spacing w:val="0"/>
              </w:rPr>
              <w:t xml:space="preserve"> </w:t>
            </w:r>
            <w:r w:rsidRPr="004D2375">
              <w:rPr>
                <w:rFonts w:asciiTheme="majorBidi" w:hAnsiTheme="majorBidi" w:cstheme="majorBidi"/>
                <w:spacing w:val="0"/>
              </w:rPr>
              <w:t>ITB</w:t>
            </w:r>
            <w:r w:rsidR="006E2CC9" w:rsidRPr="004D2375">
              <w:rPr>
                <w:rFonts w:asciiTheme="majorBidi" w:hAnsiTheme="majorBidi" w:cstheme="majorBidi"/>
                <w:spacing w:val="0"/>
              </w:rPr>
              <w:t xml:space="preserve"> </w:t>
            </w:r>
            <w:r w:rsidRPr="004D2375">
              <w:rPr>
                <w:rFonts w:asciiTheme="majorBidi" w:hAnsiTheme="majorBidi" w:cstheme="majorBidi"/>
                <w:spacing w:val="0"/>
              </w:rPr>
              <w:t>19</w:t>
            </w:r>
            <w:r w:rsidR="007F6A30" w:rsidRPr="004D2375">
              <w:rPr>
                <w:rFonts w:asciiTheme="majorBidi" w:hAnsiTheme="majorBidi" w:cstheme="majorBidi"/>
                <w:spacing w:val="0"/>
              </w:rPr>
              <w:t>)</w:t>
            </w:r>
            <w:r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Pr="004D2375">
              <w:rPr>
                <w:rFonts w:asciiTheme="majorBidi" w:hAnsiTheme="majorBidi" w:cstheme="majorBidi"/>
                <w:spacing w:val="0"/>
              </w:rPr>
              <w:t>it</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also</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extended</w:t>
            </w:r>
            <w:r w:rsidR="006E2CC9" w:rsidRPr="004D2375">
              <w:rPr>
                <w:rFonts w:asciiTheme="majorBidi" w:hAnsiTheme="majorBidi" w:cstheme="majorBidi"/>
                <w:spacing w:val="0"/>
              </w:rPr>
              <w:t xml:space="preserve"> </w:t>
            </w:r>
            <w:r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Pr="004D2375">
              <w:rPr>
                <w:rFonts w:asciiTheme="majorBidi" w:hAnsiTheme="majorBidi" w:cstheme="majorBidi"/>
                <w:spacing w:val="0"/>
              </w:rPr>
              <w:t>corresponding</w:t>
            </w:r>
            <w:r w:rsidR="006E2CC9" w:rsidRPr="004D2375">
              <w:rPr>
                <w:rFonts w:asciiTheme="majorBidi" w:hAnsiTheme="majorBidi" w:cstheme="majorBidi"/>
                <w:spacing w:val="0"/>
              </w:rPr>
              <w:t xml:space="preserve"> </w:t>
            </w:r>
            <w:r w:rsidRPr="004D2375">
              <w:rPr>
                <w:rFonts w:asciiTheme="majorBidi" w:hAnsiTheme="majorBidi" w:cstheme="majorBidi"/>
                <w:spacing w:val="0"/>
              </w:rPr>
              <w:t>period.</w:t>
            </w:r>
            <w:r w:rsidR="006E2CC9" w:rsidRPr="004D2375">
              <w:rPr>
                <w:rFonts w:asciiTheme="majorBidi" w:hAnsiTheme="majorBidi" w:cstheme="majorBidi"/>
                <w:spacing w:val="0"/>
              </w:rPr>
              <w:t xml:space="preserve"> </w:t>
            </w:r>
            <w:r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Pr="004D2375">
              <w:rPr>
                <w:rFonts w:asciiTheme="majorBidi" w:hAnsiTheme="majorBidi" w:cstheme="majorBidi"/>
                <w:spacing w:val="0"/>
              </w:rPr>
              <w:t>Bidder</w:t>
            </w:r>
            <w:r w:rsidR="006E2CC9" w:rsidRPr="004D2375">
              <w:rPr>
                <w:rFonts w:asciiTheme="majorBidi" w:hAnsiTheme="majorBidi" w:cstheme="majorBidi"/>
                <w:spacing w:val="0"/>
              </w:rPr>
              <w:t xml:space="preserve"> </w:t>
            </w:r>
            <w:r w:rsidRPr="004D2375">
              <w:rPr>
                <w:rFonts w:asciiTheme="majorBidi" w:hAnsiTheme="majorBidi" w:cstheme="majorBidi"/>
                <w:spacing w:val="0"/>
              </w:rPr>
              <w:t>may</w:t>
            </w:r>
            <w:r w:rsidR="006E2CC9" w:rsidRPr="004D2375">
              <w:rPr>
                <w:rFonts w:asciiTheme="majorBidi" w:hAnsiTheme="majorBidi" w:cstheme="majorBidi"/>
                <w:spacing w:val="0"/>
              </w:rPr>
              <w:t xml:space="preserve"> </w:t>
            </w:r>
            <w:r w:rsidRPr="004D2375">
              <w:rPr>
                <w:rFonts w:asciiTheme="majorBidi" w:hAnsiTheme="majorBidi" w:cstheme="majorBidi"/>
                <w:spacing w:val="0"/>
              </w:rPr>
              <w:t>refuse</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request</w:t>
            </w:r>
            <w:r w:rsidR="006E2CC9" w:rsidRPr="004D2375">
              <w:rPr>
                <w:rFonts w:asciiTheme="majorBidi" w:hAnsiTheme="majorBidi" w:cstheme="majorBidi"/>
                <w:spacing w:val="0"/>
              </w:rPr>
              <w:t xml:space="preserve"> </w:t>
            </w:r>
            <w:r w:rsidRPr="004D2375">
              <w:rPr>
                <w:rFonts w:asciiTheme="majorBidi" w:hAnsiTheme="majorBidi" w:cstheme="majorBidi"/>
                <w:spacing w:val="0"/>
              </w:rPr>
              <w:t>without</w:t>
            </w:r>
            <w:r w:rsidR="006E2CC9" w:rsidRPr="004D2375">
              <w:rPr>
                <w:rFonts w:asciiTheme="majorBidi" w:hAnsiTheme="majorBidi" w:cstheme="majorBidi"/>
                <w:spacing w:val="0"/>
              </w:rPr>
              <w:t xml:space="preserve"> </w:t>
            </w:r>
            <w:r w:rsidRPr="004D2375">
              <w:rPr>
                <w:rFonts w:asciiTheme="majorBidi" w:hAnsiTheme="majorBidi" w:cstheme="majorBidi"/>
                <w:spacing w:val="0"/>
              </w:rPr>
              <w:t>forfeiting</w:t>
            </w:r>
            <w:r w:rsidR="006E2CC9" w:rsidRPr="004D2375">
              <w:rPr>
                <w:rFonts w:asciiTheme="majorBidi" w:hAnsiTheme="majorBidi" w:cstheme="majorBidi"/>
                <w:spacing w:val="0"/>
              </w:rPr>
              <w:t xml:space="preserve"> </w:t>
            </w:r>
            <w:r w:rsidRPr="004D2375">
              <w:rPr>
                <w:rFonts w:asciiTheme="majorBidi" w:hAnsiTheme="majorBidi" w:cstheme="majorBidi"/>
                <w:spacing w:val="0"/>
              </w:rPr>
              <w:t>its</w:t>
            </w:r>
            <w:r w:rsidR="006E2CC9" w:rsidRPr="004D2375">
              <w:rPr>
                <w:rFonts w:asciiTheme="majorBidi" w:hAnsiTheme="majorBidi" w:cstheme="majorBidi"/>
                <w:spacing w:val="0"/>
              </w:rPr>
              <w:t xml:space="preserve"> </w:t>
            </w:r>
            <w:r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Security.</w:t>
            </w:r>
            <w:r w:rsidR="006E2CC9" w:rsidRPr="004D2375">
              <w:rPr>
                <w:rFonts w:asciiTheme="majorBidi" w:hAnsiTheme="majorBidi" w:cstheme="majorBidi"/>
                <w:spacing w:val="0"/>
              </w:rPr>
              <w:t xml:space="preserve"> </w:t>
            </w:r>
            <w:r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Pr="004D2375">
              <w:rPr>
                <w:rFonts w:asciiTheme="majorBidi" w:hAnsiTheme="majorBidi" w:cstheme="majorBidi"/>
                <w:spacing w:val="0"/>
              </w:rPr>
              <w:t>Bidder</w:t>
            </w:r>
            <w:r w:rsidR="006E2CC9" w:rsidRPr="004D2375">
              <w:rPr>
                <w:rFonts w:asciiTheme="majorBidi" w:hAnsiTheme="majorBidi" w:cstheme="majorBidi"/>
                <w:spacing w:val="0"/>
              </w:rPr>
              <w:t xml:space="preserve"> </w:t>
            </w:r>
            <w:r w:rsidRPr="004D2375">
              <w:rPr>
                <w:rFonts w:asciiTheme="majorBidi" w:hAnsiTheme="majorBidi" w:cstheme="majorBidi"/>
                <w:spacing w:val="0"/>
              </w:rPr>
              <w:t>granting</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request</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not</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required</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permitted</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modify</w:t>
            </w:r>
            <w:r w:rsidR="006E2CC9" w:rsidRPr="004D2375">
              <w:rPr>
                <w:rFonts w:asciiTheme="majorBidi" w:hAnsiTheme="majorBidi" w:cstheme="majorBidi"/>
                <w:spacing w:val="0"/>
              </w:rPr>
              <w:t xml:space="preserve"> </w:t>
            </w:r>
            <w:r w:rsidRPr="004D2375">
              <w:rPr>
                <w:rFonts w:asciiTheme="majorBidi" w:hAnsiTheme="majorBidi" w:cstheme="majorBidi"/>
                <w:spacing w:val="0"/>
              </w:rPr>
              <w:t>its</w:t>
            </w:r>
            <w:r w:rsidR="006E2CC9" w:rsidRPr="004D2375">
              <w:rPr>
                <w:rFonts w:asciiTheme="majorBidi" w:hAnsiTheme="majorBidi" w:cstheme="majorBidi"/>
                <w:spacing w:val="0"/>
              </w:rPr>
              <w:t xml:space="preserve"> </w:t>
            </w:r>
            <w:r w:rsidR="00307427" w:rsidRPr="004D2375">
              <w:rPr>
                <w:rFonts w:asciiTheme="majorBidi" w:hAnsiTheme="majorBidi" w:cstheme="majorBidi"/>
                <w:spacing w:val="0"/>
              </w:rPr>
              <w:t>Bid</w:t>
            </w:r>
            <w:r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Pr="004D2375">
              <w:rPr>
                <w:rFonts w:asciiTheme="majorBidi" w:hAnsiTheme="majorBidi" w:cstheme="majorBidi"/>
                <w:spacing w:val="0"/>
              </w:rPr>
              <w:t>except</w:t>
            </w:r>
            <w:r w:rsidR="006E2CC9" w:rsidRPr="004D2375">
              <w:rPr>
                <w:rFonts w:asciiTheme="majorBidi" w:hAnsiTheme="majorBidi" w:cstheme="majorBidi"/>
                <w:spacing w:val="0"/>
              </w:rPr>
              <w:t xml:space="preserve"> </w:t>
            </w:r>
            <w:r w:rsidRPr="004D2375">
              <w:rPr>
                <w:rFonts w:asciiTheme="majorBidi" w:hAnsiTheme="majorBidi" w:cstheme="majorBidi"/>
                <w:spacing w:val="0"/>
              </w:rPr>
              <w:t>as</w:t>
            </w:r>
            <w:r w:rsidR="006E2CC9" w:rsidRPr="004D2375">
              <w:rPr>
                <w:rFonts w:asciiTheme="majorBidi" w:hAnsiTheme="majorBidi" w:cstheme="majorBidi"/>
                <w:spacing w:val="0"/>
              </w:rPr>
              <w:t xml:space="preserve"> </w:t>
            </w:r>
            <w:r w:rsidRPr="004D2375">
              <w:rPr>
                <w:rFonts w:asciiTheme="majorBidi" w:hAnsiTheme="majorBidi" w:cstheme="majorBidi"/>
                <w:spacing w:val="0"/>
              </w:rPr>
              <w:t>provided</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ITB</w:t>
            </w:r>
            <w:r w:rsidR="006E2CC9" w:rsidRPr="004D2375">
              <w:rPr>
                <w:rFonts w:asciiTheme="majorBidi" w:hAnsiTheme="majorBidi" w:cstheme="majorBidi"/>
                <w:spacing w:val="0"/>
              </w:rPr>
              <w:t xml:space="preserve"> </w:t>
            </w:r>
            <w:r w:rsidRPr="004D2375">
              <w:rPr>
                <w:rFonts w:asciiTheme="majorBidi" w:hAnsiTheme="majorBidi" w:cstheme="majorBidi"/>
                <w:spacing w:val="0"/>
              </w:rPr>
              <w:t>18.3.</w:t>
            </w:r>
          </w:p>
          <w:p w14:paraId="4B2A814E" w14:textId="77777777" w:rsidR="00ED0D94" w:rsidRPr="004D2375" w:rsidRDefault="00ED0D94" w:rsidP="005F3618">
            <w:pPr>
              <w:pStyle w:val="Sub-ClauseText"/>
              <w:numPr>
                <w:ilvl w:val="1"/>
                <w:numId w:val="24"/>
              </w:numPr>
              <w:ind w:left="605" w:hanging="605"/>
              <w:rPr>
                <w:rFonts w:asciiTheme="majorBidi" w:hAnsiTheme="majorBidi" w:cstheme="majorBidi"/>
                <w:spacing w:val="0"/>
              </w:rPr>
            </w:pPr>
            <w:r w:rsidRPr="004D2375">
              <w:rPr>
                <w:rFonts w:asciiTheme="majorBidi" w:hAnsiTheme="majorBidi" w:cstheme="majorBidi"/>
              </w:rPr>
              <w:t>If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award</w:t>
            </w:r>
            <w:r w:rsidR="006E2CC9" w:rsidRPr="004D2375">
              <w:rPr>
                <w:rFonts w:asciiTheme="majorBidi" w:hAnsiTheme="majorBidi" w:cstheme="majorBidi"/>
              </w:rPr>
              <w:t xml:space="preserve"> </w:t>
            </w:r>
            <w:r w:rsidRPr="004D2375">
              <w:rPr>
                <w:rFonts w:asciiTheme="majorBidi" w:hAnsiTheme="majorBidi" w:cstheme="majorBidi"/>
              </w:rPr>
              <w:t>is</w:t>
            </w:r>
            <w:r w:rsidR="006E2CC9" w:rsidRPr="004D2375">
              <w:rPr>
                <w:rFonts w:asciiTheme="majorBidi" w:hAnsiTheme="majorBidi" w:cstheme="majorBidi"/>
              </w:rPr>
              <w:t xml:space="preserve"> </w:t>
            </w:r>
            <w:r w:rsidRPr="004D2375">
              <w:rPr>
                <w:rFonts w:asciiTheme="majorBidi" w:hAnsiTheme="majorBidi" w:cstheme="majorBidi"/>
              </w:rPr>
              <w:t>delayed</w:t>
            </w:r>
            <w:r w:rsidR="006E2CC9" w:rsidRPr="004D2375">
              <w:rPr>
                <w:rFonts w:asciiTheme="majorBidi" w:hAnsiTheme="majorBidi" w:cstheme="majorBidi"/>
              </w:rPr>
              <w:t xml:space="preserve"> </w:t>
            </w:r>
            <w:r w:rsidRPr="004D2375">
              <w:rPr>
                <w:rFonts w:asciiTheme="majorBidi" w:hAnsiTheme="majorBidi" w:cstheme="majorBidi"/>
              </w:rPr>
              <w:t>by</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period</w:t>
            </w:r>
            <w:r w:rsidR="006E2CC9" w:rsidRPr="004D2375">
              <w:rPr>
                <w:rFonts w:asciiTheme="majorBidi" w:hAnsiTheme="majorBidi" w:cstheme="majorBidi"/>
              </w:rPr>
              <w:t xml:space="preserve"> </w:t>
            </w:r>
            <w:r w:rsidRPr="004D2375">
              <w:rPr>
                <w:rFonts w:asciiTheme="majorBidi" w:hAnsiTheme="majorBidi" w:cstheme="majorBidi"/>
              </w:rPr>
              <w:t>exceeding</w:t>
            </w:r>
            <w:r w:rsidR="006E2CC9" w:rsidRPr="004D2375">
              <w:rPr>
                <w:rFonts w:asciiTheme="majorBidi" w:hAnsiTheme="majorBidi" w:cstheme="majorBidi"/>
              </w:rPr>
              <w:t xml:space="preserve"> </w:t>
            </w:r>
            <w:r w:rsidRPr="004D2375">
              <w:rPr>
                <w:rFonts w:asciiTheme="majorBidi" w:hAnsiTheme="majorBidi" w:cstheme="majorBidi"/>
              </w:rPr>
              <w:t>fifty-six</w:t>
            </w:r>
            <w:r w:rsidR="006E2CC9" w:rsidRPr="004D2375">
              <w:rPr>
                <w:rFonts w:asciiTheme="majorBidi" w:hAnsiTheme="majorBidi" w:cstheme="majorBidi"/>
              </w:rPr>
              <w:t xml:space="preserve"> </w:t>
            </w:r>
            <w:r w:rsidRPr="004D2375">
              <w:rPr>
                <w:rFonts w:asciiTheme="majorBidi" w:hAnsiTheme="majorBidi" w:cstheme="majorBidi"/>
              </w:rPr>
              <w:t>(56)</w:t>
            </w:r>
            <w:r w:rsidR="006E2CC9" w:rsidRPr="004D2375">
              <w:rPr>
                <w:rFonts w:asciiTheme="majorBidi" w:hAnsiTheme="majorBidi" w:cstheme="majorBidi"/>
              </w:rPr>
              <w:t xml:space="preserve"> </w:t>
            </w:r>
            <w:r w:rsidRPr="004D2375">
              <w:rPr>
                <w:rFonts w:asciiTheme="majorBidi" w:hAnsiTheme="majorBidi" w:cstheme="majorBidi"/>
              </w:rPr>
              <w:t>days</w:t>
            </w:r>
            <w:r w:rsidR="006E2CC9" w:rsidRPr="004D2375">
              <w:rPr>
                <w:rFonts w:asciiTheme="majorBidi" w:hAnsiTheme="majorBidi" w:cstheme="majorBidi"/>
              </w:rPr>
              <w:t xml:space="preserve"> </w:t>
            </w:r>
            <w:r w:rsidRPr="004D2375">
              <w:rPr>
                <w:rFonts w:asciiTheme="majorBidi" w:hAnsiTheme="majorBidi" w:cstheme="majorBidi"/>
              </w:rPr>
              <w:t>beyond</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expiry</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initial</w:t>
            </w:r>
            <w:r w:rsidR="006E2CC9" w:rsidRPr="004D2375">
              <w:rPr>
                <w:rFonts w:asciiTheme="majorBidi" w:hAnsiTheme="majorBidi" w:cstheme="majorBidi"/>
              </w:rPr>
              <w:t xml:space="preserve"> </w:t>
            </w:r>
            <w:r w:rsidR="00307427" w:rsidRPr="004D2375">
              <w:rPr>
                <w:rFonts w:asciiTheme="majorBidi" w:hAnsiTheme="majorBidi" w:cstheme="majorBidi"/>
              </w:rPr>
              <w:t>Bid</w:t>
            </w:r>
            <w:r w:rsidR="006E2CC9" w:rsidRPr="004D2375">
              <w:rPr>
                <w:rFonts w:asciiTheme="majorBidi" w:hAnsiTheme="majorBidi" w:cstheme="majorBidi"/>
              </w:rPr>
              <w:t xml:space="preserve"> </w:t>
            </w:r>
            <w:r w:rsidRPr="004D2375">
              <w:rPr>
                <w:rFonts w:asciiTheme="majorBidi" w:hAnsiTheme="majorBidi" w:cstheme="majorBidi"/>
              </w:rPr>
              <w:t>validity,</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r w:rsidRPr="004D2375">
              <w:rPr>
                <w:rFonts w:asciiTheme="majorBidi" w:hAnsiTheme="majorBidi" w:cstheme="majorBidi"/>
              </w:rPr>
              <w:t>price</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determined</w:t>
            </w:r>
            <w:r w:rsidR="006E2CC9" w:rsidRPr="004D2375">
              <w:rPr>
                <w:rFonts w:asciiTheme="majorBidi" w:hAnsiTheme="majorBidi" w:cstheme="majorBidi"/>
              </w:rPr>
              <w:t xml:space="preserve"> </w:t>
            </w:r>
            <w:r w:rsidRPr="004D2375">
              <w:rPr>
                <w:rFonts w:asciiTheme="majorBidi" w:hAnsiTheme="majorBidi" w:cstheme="majorBidi"/>
              </w:rPr>
              <w:t>as</w:t>
            </w:r>
            <w:r w:rsidR="006E2CC9" w:rsidRPr="004D2375">
              <w:rPr>
                <w:rFonts w:asciiTheme="majorBidi" w:hAnsiTheme="majorBidi" w:cstheme="majorBidi"/>
              </w:rPr>
              <w:t xml:space="preserve"> </w:t>
            </w:r>
            <w:r w:rsidRPr="004D2375">
              <w:rPr>
                <w:rFonts w:asciiTheme="majorBidi" w:hAnsiTheme="majorBidi" w:cstheme="majorBidi"/>
              </w:rPr>
              <w:t>follows:</w:t>
            </w:r>
            <w:r w:rsidR="006E2CC9" w:rsidRPr="004D2375">
              <w:rPr>
                <w:rFonts w:asciiTheme="majorBidi" w:hAnsiTheme="majorBidi" w:cstheme="majorBidi"/>
              </w:rPr>
              <w:t xml:space="preserve"> </w:t>
            </w:r>
          </w:p>
          <w:p w14:paraId="38AF7B8E" w14:textId="77777777" w:rsidR="00ED0D94" w:rsidRPr="004D2375" w:rsidRDefault="00ED0D94" w:rsidP="00511F5D">
            <w:pPr>
              <w:pStyle w:val="StyleHeader1-ClausesAfter0pt"/>
              <w:numPr>
                <w:ilvl w:val="2"/>
                <w:numId w:val="62"/>
              </w:numPr>
              <w:tabs>
                <w:tab w:val="left" w:pos="576"/>
                <w:tab w:val="left" w:pos="1062"/>
              </w:tabs>
              <w:spacing w:before="120" w:after="120"/>
              <w:ind w:left="1062" w:hanging="450"/>
              <w:rPr>
                <w:rFonts w:asciiTheme="majorBidi" w:hAnsiTheme="majorBidi" w:cstheme="majorBidi"/>
                <w:lang w:val="en-US"/>
              </w:rPr>
            </w:pPr>
            <w:r w:rsidRPr="004D2375">
              <w:rPr>
                <w:rFonts w:asciiTheme="majorBidi" w:hAnsiTheme="majorBidi" w:cstheme="majorBidi"/>
                <w:lang w:val="en-US"/>
              </w:rPr>
              <w:t>In</w:t>
            </w:r>
            <w:r w:rsidR="006E2CC9" w:rsidRPr="004D2375">
              <w:rPr>
                <w:rFonts w:asciiTheme="majorBidi" w:hAnsiTheme="majorBidi" w:cstheme="majorBidi"/>
                <w:lang w:val="en-US"/>
              </w:rPr>
              <w:t xml:space="preserve"> </w:t>
            </w:r>
            <w:r w:rsidRPr="004D2375">
              <w:rPr>
                <w:rFonts w:asciiTheme="majorBidi" w:hAnsiTheme="majorBidi" w:cstheme="majorBidi"/>
                <w:lang w:val="en-US"/>
              </w:rPr>
              <w:t>the</w:t>
            </w:r>
            <w:r w:rsidR="006E2CC9" w:rsidRPr="004D2375">
              <w:rPr>
                <w:rFonts w:asciiTheme="majorBidi" w:hAnsiTheme="majorBidi" w:cstheme="majorBidi"/>
                <w:lang w:val="en-US"/>
              </w:rPr>
              <w:t xml:space="preserve"> </w:t>
            </w:r>
            <w:r w:rsidRPr="004D2375">
              <w:rPr>
                <w:rFonts w:asciiTheme="majorBidi" w:hAnsiTheme="majorBidi" w:cstheme="majorBidi"/>
                <w:lang w:val="en-US"/>
              </w:rPr>
              <w:t>case</w:t>
            </w:r>
            <w:r w:rsidR="006E2CC9" w:rsidRPr="004D2375">
              <w:rPr>
                <w:rFonts w:asciiTheme="majorBidi" w:hAnsiTheme="majorBidi" w:cstheme="majorBidi"/>
                <w:lang w:val="en-US"/>
              </w:rPr>
              <w:t xml:space="preserve"> </w:t>
            </w:r>
            <w:r w:rsidRPr="004D2375">
              <w:rPr>
                <w:rFonts w:asciiTheme="majorBidi" w:hAnsiTheme="majorBidi" w:cstheme="majorBidi"/>
                <w:lang w:val="en-US"/>
              </w:rPr>
              <w:t>of</w:t>
            </w:r>
            <w:r w:rsidR="006E2CC9" w:rsidRPr="004D2375">
              <w:rPr>
                <w:rFonts w:asciiTheme="majorBidi" w:hAnsiTheme="majorBidi" w:cstheme="majorBidi"/>
                <w:lang w:val="en-US"/>
              </w:rPr>
              <w:t xml:space="preserve"> </w:t>
            </w:r>
            <w:r w:rsidRPr="004D2375">
              <w:rPr>
                <w:rFonts w:asciiTheme="majorBidi" w:hAnsiTheme="majorBidi" w:cstheme="majorBidi"/>
                <w:lang w:val="en-US"/>
              </w:rPr>
              <w:t>fixed</w:t>
            </w:r>
            <w:r w:rsidR="006E2CC9" w:rsidRPr="004D2375">
              <w:rPr>
                <w:rFonts w:asciiTheme="majorBidi" w:hAnsiTheme="majorBidi" w:cstheme="majorBidi"/>
                <w:lang w:val="en-US"/>
              </w:rPr>
              <w:t xml:space="preserve"> </w:t>
            </w:r>
            <w:r w:rsidRPr="004D2375">
              <w:rPr>
                <w:rFonts w:asciiTheme="majorBidi" w:hAnsiTheme="majorBidi" w:cstheme="majorBidi"/>
                <w:lang w:val="en-US"/>
              </w:rPr>
              <w:t>price</w:t>
            </w:r>
            <w:r w:rsidR="006E2CC9" w:rsidRPr="004D2375">
              <w:rPr>
                <w:rFonts w:asciiTheme="majorBidi" w:hAnsiTheme="majorBidi" w:cstheme="majorBidi"/>
                <w:lang w:val="en-US"/>
              </w:rPr>
              <w:t xml:space="preserve"> </w:t>
            </w:r>
            <w:r w:rsidRPr="004D2375">
              <w:rPr>
                <w:rFonts w:asciiTheme="majorBidi" w:hAnsiTheme="majorBidi" w:cstheme="majorBidi"/>
                <w:lang w:val="en-US"/>
              </w:rPr>
              <w:t>contracts,</w:t>
            </w:r>
            <w:r w:rsidR="006E2CC9" w:rsidRPr="004D2375">
              <w:rPr>
                <w:rFonts w:asciiTheme="majorBidi" w:hAnsiTheme="majorBidi" w:cstheme="majorBidi"/>
                <w:lang w:val="en-US"/>
              </w:rPr>
              <w:t xml:space="preserve"> </w:t>
            </w:r>
            <w:r w:rsidRPr="004D2375">
              <w:rPr>
                <w:rFonts w:asciiTheme="majorBidi" w:hAnsiTheme="majorBidi" w:cstheme="majorBidi"/>
                <w:lang w:val="en-US"/>
              </w:rPr>
              <w:t>the</w:t>
            </w:r>
            <w:r w:rsidR="006E2CC9" w:rsidRPr="004D2375">
              <w:rPr>
                <w:rFonts w:asciiTheme="majorBidi" w:hAnsiTheme="majorBidi" w:cstheme="majorBidi"/>
                <w:lang w:val="en-US"/>
              </w:rPr>
              <w:t xml:space="preserve"> </w:t>
            </w:r>
            <w:r w:rsidRPr="004D2375">
              <w:rPr>
                <w:rFonts w:asciiTheme="majorBidi" w:hAnsiTheme="majorBidi" w:cstheme="majorBidi"/>
                <w:lang w:val="en-US"/>
              </w:rPr>
              <w:t>Contract</w:t>
            </w:r>
            <w:r w:rsidR="006E2CC9" w:rsidRPr="004D2375">
              <w:rPr>
                <w:rFonts w:asciiTheme="majorBidi" w:hAnsiTheme="majorBidi" w:cstheme="majorBidi"/>
                <w:lang w:val="en-US"/>
              </w:rPr>
              <w:t xml:space="preserve"> </w:t>
            </w:r>
            <w:r w:rsidRPr="004D2375">
              <w:rPr>
                <w:rFonts w:asciiTheme="majorBidi" w:hAnsiTheme="majorBidi" w:cstheme="majorBidi"/>
                <w:lang w:val="en-US"/>
              </w:rPr>
              <w:t>price</w:t>
            </w:r>
            <w:r w:rsidR="006E2CC9" w:rsidRPr="004D2375">
              <w:rPr>
                <w:rFonts w:asciiTheme="majorBidi" w:hAnsiTheme="majorBidi" w:cstheme="majorBidi"/>
                <w:lang w:val="en-US"/>
              </w:rPr>
              <w:t xml:space="preserve"> </w:t>
            </w:r>
            <w:r w:rsidRPr="004D2375">
              <w:rPr>
                <w:rFonts w:asciiTheme="majorBidi" w:hAnsiTheme="majorBidi" w:cstheme="majorBidi"/>
                <w:lang w:val="en-US"/>
              </w:rPr>
              <w:t>shall</w:t>
            </w:r>
            <w:r w:rsidR="006E2CC9" w:rsidRPr="004D2375">
              <w:rPr>
                <w:rFonts w:asciiTheme="majorBidi" w:hAnsiTheme="majorBidi" w:cstheme="majorBidi"/>
                <w:lang w:val="en-US"/>
              </w:rPr>
              <w:t xml:space="preserve"> </w:t>
            </w:r>
            <w:r w:rsidRPr="004D2375">
              <w:rPr>
                <w:rFonts w:asciiTheme="majorBidi" w:hAnsiTheme="majorBidi" w:cstheme="majorBidi"/>
                <w:lang w:val="en-US"/>
              </w:rPr>
              <w:t>be</w:t>
            </w:r>
            <w:r w:rsidR="006E2CC9" w:rsidRPr="004D2375">
              <w:rPr>
                <w:rFonts w:asciiTheme="majorBidi" w:hAnsiTheme="majorBidi" w:cstheme="majorBidi"/>
                <w:lang w:val="en-US"/>
              </w:rPr>
              <w:t xml:space="preserve"> </w:t>
            </w:r>
            <w:r w:rsidRPr="004D2375">
              <w:rPr>
                <w:rFonts w:asciiTheme="majorBidi" w:hAnsiTheme="majorBidi" w:cstheme="majorBidi"/>
                <w:lang w:val="en-US"/>
              </w:rPr>
              <w:t>the</w:t>
            </w:r>
            <w:r w:rsidR="006E2CC9" w:rsidRPr="004D2375">
              <w:rPr>
                <w:rFonts w:asciiTheme="majorBidi" w:hAnsiTheme="majorBidi" w:cstheme="majorBidi"/>
                <w:lang w:val="en-US"/>
              </w:rPr>
              <w:t xml:space="preserve"> </w:t>
            </w:r>
            <w:r w:rsidR="00307427" w:rsidRPr="004D2375">
              <w:rPr>
                <w:rFonts w:asciiTheme="majorBidi" w:hAnsiTheme="majorBidi" w:cstheme="majorBidi"/>
                <w:lang w:val="en-US"/>
              </w:rPr>
              <w:t>Bid</w:t>
            </w:r>
            <w:r w:rsidR="006E2CC9" w:rsidRPr="004D2375">
              <w:rPr>
                <w:rFonts w:asciiTheme="majorBidi" w:hAnsiTheme="majorBidi" w:cstheme="majorBidi"/>
                <w:lang w:val="en-US"/>
              </w:rPr>
              <w:t xml:space="preserve"> </w:t>
            </w:r>
            <w:r w:rsidRPr="004D2375">
              <w:rPr>
                <w:rFonts w:asciiTheme="majorBidi" w:hAnsiTheme="majorBidi" w:cstheme="majorBidi"/>
                <w:lang w:val="en-US"/>
              </w:rPr>
              <w:t>price</w:t>
            </w:r>
            <w:r w:rsidR="006E2CC9" w:rsidRPr="004D2375">
              <w:rPr>
                <w:rFonts w:asciiTheme="majorBidi" w:hAnsiTheme="majorBidi" w:cstheme="majorBidi"/>
                <w:lang w:val="en-US"/>
              </w:rPr>
              <w:t xml:space="preserve"> </w:t>
            </w:r>
            <w:r w:rsidRPr="004D2375">
              <w:rPr>
                <w:rFonts w:asciiTheme="majorBidi" w:hAnsiTheme="majorBidi" w:cstheme="majorBidi"/>
                <w:lang w:val="en-US"/>
              </w:rPr>
              <w:t>adjusted</w:t>
            </w:r>
            <w:r w:rsidR="006E2CC9" w:rsidRPr="004D2375">
              <w:rPr>
                <w:rFonts w:asciiTheme="majorBidi" w:hAnsiTheme="majorBidi" w:cstheme="majorBidi"/>
                <w:lang w:val="en-US"/>
              </w:rPr>
              <w:t xml:space="preserve"> </w:t>
            </w:r>
            <w:r w:rsidRPr="004D2375">
              <w:rPr>
                <w:rFonts w:asciiTheme="majorBidi" w:hAnsiTheme="majorBidi" w:cstheme="majorBidi"/>
                <w:lang w:val="en-US"/>
              </w:rPr>
              <w:t>by</w:t>
            </w:r>
            <w:r w:rsidR="006E2CC9" w:rsidRPr="004D2375">
              <w:rPr>
                <w:rFonts w:asciiTheme="majorBidi" w:hAnsiTheme="majorBidi" w:cstheme="majorBidi"/>
                <w:lang w:val="en-US"/>
              </w:rPr>
              <w:t xml:space="preserve"> </w:t>
            </w:r>
            <w:r w:rsidRPr="004D2375">
              <w:rPr>
                <w:rFonts w:asciiTheme="majorBidi" w:hAnsiTheme="majorBidi" w:cstheme="majorBidi"/>
                <w:lang w:val="en-US"/>
              </w:rPr>
              <w:t>the</w:t>
            </w:r>
            <w:r w:rsidR="006E2CC9" w:rsidRPr="004D2375">
              <w:rPr>
                <w:rFonts w:asciiTheme="majorBidi" w:hAnsiTheme="majorBidi" w:cstheme="majorBidi"/>
                <w:lang w:val="en-US"/>
              </w:rPr>
              <w:t xml:space="preserve"> </w:t>
            </w:r>
            <w:r w:rsidRPr="004D2375">
              <w:rPr>
                <w:rFonts w:asciiTheme="majorBidi" w:hAnsiTheme="majorBidi" w:cstheme="majorBidi"/>
                <w:lang w:val="en-US"/>
              </w:rPr>
              <w:t>factor</w:t>
            </w:r>
            <w:r w:rsidR="006E2CC9" w:rsidRPr="004D2375">
              <w:rPr>
                <w:rFonts w:asciiTheme="majorBidi" w:hAnsiTheme="majorBidi" w:cstheme="majorBidi"/>
                <w:lang w:val="en-US"/>
              </w:rPr>
              <w:t xml:space="preserve"> </w:t>
            </w:r>
            <w:r w:rsidRPr="004D2375">
              <w:rPr>
                <w:rFonts w:asciiTheme="majorBidi" w:hAnsiTheme="majorBidi" w:cstheme="majorBidi"/>
                <w:b/>
                <w:lang w:val="en-US"/>
              </w:rPr>
              <w:t>specified</w:t>
            </w:r>
            <w:r w:rsidR="006E2CC9" w:rsidRPr="004D2375">
              <w:rPr>
                <w:rFonts w:asciiTheme="majorBidi" w:hAnsiTheme="majorBidi" w:cstheme="majorBidi"/>
                <w:b/>
                <w:lang w:val="en-US"/>
              </w:rPr>
              <w:t xml:space="preserve"> </w:t>
            </w:r>
            <w:r w:rsidRPr="004D2375">
              <w:rPr>
                <w:rFonts w:asciiTheme="majorBidi" w:hAnsiTheme="majorBidi" w:cstheme="majorBidi"/>
                <w:b/>
                <w:lang w:val="en-US"/>
              </w:rPr>
              <w:t>in</w:t>
            </w:r>
            <w:r w:rsidR="006E2CC9" w:rsidRPr="004D2375">
              <w:rPr>
                <w:rFonts w:asciiTheme="majorBidi" w:hAnsiTheme="majorBidi" w:cstheme="majorBidi"/>
                <w:b/>
                <w:lang w:val="en-US"/>
              </w:rPr>
              <w:t xml:space="preserve"> </w:t>
            </w:r>
            <w:r w:rsidRPr="004D2375">
              <w:rPr>
                <w:rFonts w:asciiTheme="majorBidi" w:hAnsiTheme="majorBidi" w:cstheme="majorBidi"/>
                <w:b/>
                <w:lang w:val="en-US"/>
              </w:rPr>
              <w:t>the</w:t>
            </w:r>
            <w:r w:rsidR="006E2CC9" w:rsidRPr="004D2375">
              <w:rPr>
                <w:rFonts w:asciiTheme="majorBidi" w:hAnsiTheme="majorBidi" w:cstheme="majorBidi"/>
                <w:lang w:val="en-US"/>
              </w:rPr>
              <w:t xml:space="preserve"> </w:t>
            </w:r>
            <w:r w:rsidRPr="004D2375">
              <w:rPr>
                <w:rFonts w:asciiTheme="majorBidi" w:hAnsiTheme="majorBidi" w:cstheme="majorBidi"/>
                <w:b/>
                <w:lang w:val="en-US"/>
              </w:rPr>
              <w:t>BDS</w:t>
            </w:r>
            <w:r w:rsidRPr="004D2375">
              <w:rPr>
                <w:rFonts w:asciiTheme="majorBidi" w:hAnsiTheme="majorBidi" w:cstheme="majorBidi"/>
                <w:lang w:val="en-US"/>
              </w:rPr>
              <w:t>.</w:t>
            </w:r>
            <w:r w:rsidR="006E2CC9" w:rsidRPr="004D2375">
              <w:rPr>
                <w:rFonts w:asciiTheme="majorBidi" w:hAnsiTheme="majorBidi" w:cstheme="majorBidi"/>
                <w:lang w:val="en-US"/>
              </w:rPr>
              <w:t xml:space="preserve"> </w:t>
            </w:r>
          </w:p>
          <w:p w14:paraId="3F23D7D8" w14:textId="77777777" w:rsidR="00ED0D94" w:rsidRPr="004D2375" w:rsidRDefault="00ED0D94" w:rsidP="00511F5D">
            <w:pPr>
              <w:pStyle w:val="StyleHeader1-ClausesAfter0pt"/>
              <w:numPr>
                <w:ilvl w:val="2"/>
                <w:numId w:val="62"/>
              </w:numPr>
              <w:tabs>
                <w:tab w:val="left" w:pos="576"/>
                <w:tab w:val="left" w:pos="1062"/>
              </w:tabs>
              <w:spacing w:before="120" w:after="120"/>
              <w:ind w:left="1062" w:hanging="450"/>
              <w:rPr>
                <w:rFonts w:asciiTheme="majorBidi" w:hAnsiTheme="majorBidi" w:cstheme="majorBidi"/>
                <w:lang w:val="en-US"/>
              </w:rPr>
            </w:pPr>
            <w:r w:rsidRPr="004D2375">
              <w:rPr>
                <w:rFonts w:asciiTheme="majorBidi" w:hAnsiTheme="majorBidi" w:cstheme="majorBidi"/>
                <w:lang w:val="en-US"/>
              </w:rPr>
              <w:t>In</w:t>
            </w:r>
            <w:r w:rsidR="006E2CC9" w:rsidRPr="004D2375">
              <w:rPr>
                <w:rFonts w:asciiTheme="majorBidi" w:hAnsiTheme="majorBidi" w:cstheme="majorBidi"/>
                <w:lang w:val="en-US"/>
              </w:rPr>
              <w:t xml:space="preserve"> </w:t>
            </w:r>
            <w:r w:rsidRPr="004D2375">
              <w:rPr>
                <w:rFonts w:asciiTheme="majorBidi" w:hAnsiTheme="majorBidi" w:cstheme="majorBidi"/>
                <w:lang w:val="en-US"/>
              </w:rPr>
              <w:t>the</w:t>
            </w:r>
            <w:r w:rsidR="006E2CC9" w:rsidRPr="004D2375">
              <w:rPr>
                <w:rFonts w:asciiTheme="majorBidi" w:hAnsiTheme="majorBidi" w:cstheme="majorBidi"/>
                <w:lang w:val="en-US"/>
              </w:rPr>
              <w:t xml:space="preserve"> </w:t>
            </w:r>
            <w:r w:rsidRPr="004D2375">
              <w:rPr>
                <w:rFonts w:asciiTheme="majorBidi" w:hAnsiTheme="majorBidi" w:cstheme="majorBidi"/>
                <w:lang w:val="en-US"/>
              </w:rPr>
              <w:t>case</w:t>
            </w:r>
            <w:r w:rsidR="006E2CC9" w:rsidRPr="004D2375">
              <w:rPr>
                <w:rFonts w:asciiTheme="majorBidi" w:hAnsiTheme="majorBidi" w:cstheme="majorBidi"/>
                <w:lang w:val="en-US"/>
              </w:rPr>
              <w:t xml:space="preserve"> </w:t>
            </w:r>
            <w:r w:rsidRPr="004D2375">
              <w:rPr>
                <w:rFonts w:asciiTheme="majorBidi" w:hAnsiTheme="majorBidi" w:cstheme="majorBidi"/>
                <w:lang w:val="en-US"/>
              </w:rPr>
              <w:t>of</w:t>
            </w:r>
            <w:r w:rsidR="006E2CC9" w:rsidRPr="004D2375">
              <w:rPr>
                <w:rFonts w:asciiTheme="majorBidi" w:hAnsiTheme="majorBidi" w:cstheme="majorBidi"/>
                <w:lang w:val="en-US"/>
              </w:rPr>
              <w:t xml:space="preserve"> </w:t>
            </w:r>
            <w:r w:rsidRPr="004D2375">
              <w:rPr>
                <w:rFonts w:asciiTheme="majorBidi" w:hAnsiTheme="majorBidi" w:cstheme="majorBidi"/>
                <w:lang w:val="en-US"/>
              </w:rPr>
              <w:t>adjustable</w:t>
            </w:r>
            <w:r w:rsidR="006E2CC9" w:rsidRPr="004D2375">
              <w:rPr>
                <w:rFonts w:asciiTheme="majorBidi" w:hAnsiTheme="majorBidi" w:cstheme="majorBidi"/>
                <w:lang w:val="en-US"/>
              </w:rPr>
              <w:t xml:space="preserve"> </w:t>
            </w:r>
            <w:r w:rsidRPr="004D2375">
              <w:rPr>
                <w:rFonts w:asciiTheme="majorBidi" w:hAnsiTheme="majorBidi" w:cstheme="majorBidi"/>
                <w:lang w:val="en-US"/>
              </w:rPr>
              <w:t>price</w:t>
            </w:r>
            <w:r w:rsidR="006E2CC9" w:rsidRPr="004D2375">
              <w:rPr>
                <w:rFonts w:asciiTheme="majorBidi" w:hAnsiTheme="majorBidi" w:cstheme="majorBidi"/>
                <w:lang w:val="en-US"/>
              </w:rPr>
              <w:t xml:space="preserve"> </w:t>
            </w:r>
            <w:r w:rsidRPr="004D2375">
              <w:rPr>
                <w:rFonts w:asciiTheme="majorBidi" w:hAnsiTheme="majorBidi" w:cstheme="majorBidi"/>
                <w:lang w:val="en-US"/>
              </w:rPr>
              <w:t>contracts,</w:t>
            </w:r>
            <w:r w:rsidR="006E2CC9" w:rsidRPr="004D2375">
              <w:rPr>
                <w:rFonts w:asciiTheme="majorBidi" w:hAnsiTheme="majorBidi" w:cstheme="majorBidi"/>
                <w:lang w:val="en-US"/>
              </w:rPr>
              <w:t xml:space="preserve"> </w:t>
            </w:r>
            <w:r w:rsidRPr="004D2375">
              <w:rPr>
                <w:rFonts w:asciiTheme="majorBidi" w:hAnsiTheme="majorBidi" w:cstheme="majorBidi"/>
                <w:lang w:val="en-US"/>
              </w:rPr>
              <w:t>no</w:t>
            </w:r>
            <w:r w:rsidR="006E2CC9" w:rsidRPr="004D2375">
              <w:rPr>
                <w:rFonts w:asciiTheme="majorBidi" w:hAnsiTheme="majorBidi" w:cstheme="majorBidi"/>
                <w:lang w:val="en-US"/>
              </w:rPr>
              <w:t xml:space="preserve"> </w:t>
            </w:r>
            <w:r w:rsidRPr="004D2375">
              <w:rPr>
                <w:rFonts w:asciiTheme="majorBidi" w:hAnsiTheme="majorBidi" w:cstheme="majorBidi"/>
                <w:lang w:val="en-US"/>
              </w:rPr>
              <w:t>adjustment</w:t>
            </w:r>
            <w:r w:rsidR="006E2CC9" w:rsidRPr="004D2375">
              <w:rPr>
                <w:rFonts w:asciiTheme="majorBidi" w:hAnsiTheme="majorBidi" w:cstheme="majorBidi"/>
                <w:lang w:val="en-US"/>
              </w:rPr>
              <w:t xml:space="preserve"> </w:t>
            </w:r>
            <w:r w:rsidRPr="004D2375">
              <w:rPr>
                <w:rFonts w:asciiTheme="majorBidi" w:hAnsiTheme="majorBidi" w:cstheme="majorBidi"/>
                <w:lang w:val="en-US"/>
              </w:rPr>
              <w:t>shall</w:t>
            </w:r>
            <w:r w:rsidR="006E2CC9" w:rsidRPr="004D2375">
              <w:rPr>
                <w:rFonts w:asciiTheme="majorBidi" w:hAnsiTheme="majorBidi" w:cstheme="majorBidi"/>
                <w:lang w:val="en-US"/>
              </w:rPr>
              <w:t xml:space="preserve"> </w:t>
            </w:r>
            <w:r w:rsidRPr="004D2375">
              <w:rPr>
                <w:rFonts w:asciiTheme="majorBidi" w:hAnsiTheme="majorBidi" w:cstheme="majorBidi"/>
                <w:lang w:val="en-US"/>
              </w:rPr>
              <w:t>be</w:t>
            </w:r>
            <w:r w:rsidR="006E2CC9" w:rsidRPr="004D2375">
              <w:rPr>
                <w:rFonts w:asciiTheme="majorBidi" w:hAnsiTheme="majorBidi" w:cstheme="majorBidi"/>
                <w:lang w:val="en-US"/>
              </w:rPr>
              <w:t xml:space="preserve"> </w:t>
            </w:r>
            <w:r w:rsidRPr="004D2375">
              <w:rPr>
                <w:rFonts w:asciiTheme="majorBidi" w:hAnsiTheme="majorBidi" w:cstheme="majorBidi"/>
                <w:lang w:val="en-US"/>
              </w:rPr>
              <w:t>made.</w:t>
            </w:r>
          </w:p>
          <w:p w14:paraId="5D1C4A77" w14:textId="77777777" w:rsidR="00ED0D94" w:rsidRPr="004D2375" w:rsidRDefault="00ED0D94" w:rsidP="00511F5D">
            <w:pPr>
              <w:pStyle w:val="StyleHeader1-ClausesAfter0pt"/>
              <w:numPr>
                <w:ilvl w:val="2"/>
                <w:numId w:val="62"/>
              </w:numPr>
              <w:tabs>
                <w:tab w:val="left" w:pos="576"/>
                <w:tab w:val="left" w:pos="1062"/>
              </w:tabs>
              <w:spacing w:before="120" w:after="120"/>
              <w:ind w:left="1062" w:hanging="450"/>
              <w:rPr>
                <w:rFonts w:asciiTheme="majorBidi" w:hAnsiTheme="majorBidi" w:cstheme="majorBidi"/>
                <w:lang w:val="en-US"/>
              </w:rPr>
            </w:pPr>
            <w:r w:rsidRPr="004D2375">
              <w:rPr>
                <w:rFonts w:asciiTheme="majorBidi" w:hAnsiTheme="majorBidi" w:cstheme="majorBidi"/>
                <w:lang w:val="en-US"/>
              </w:rPr>
              <w:t>In</w:t>
            </w:r>
            <w:r w:rsidR="006E2CC9" w:rsidRPr="004D2375">
              <w:rPr>
                <w:rFonts w:asciiTheme="majorBidi" w:hAnsiTheme="majorBidi" w:cstheme="majorBidi"/>
                <w:lang w:val="en-US"/>
              </w:rPr>
              <w:t xml:space="preserve"> </w:t>
            </w:r>
            <w:r w:rsidRPr="004D2375">
              <w:rPr>
                <w:rFonts w:asciiTheme="majorBidi" w:hAnsiTheme="majorBidi" w:cstheme="majorBidi"/>
                <w:lang w:val="en-US"/>
              </w:rPr>
              <w:t>any</w:t>
            </w:r>
            <w:r w:rsidR="006E2CC9" w:rsidRPr="004D2375">
              <w:rPr>
                <w:rFonts w:asciiTheme="majorBidi" w:hAnsiTheme="majorBidi" w:cstheme="majorBidi"/>
                <w:lang w:val="en-US"/>
              </w:rPr>
              <w:t xml:space="preserve"> </w:t>
            </w:r>
            <w:r w:rsidRPr="004D2375">
              <w:rPr>
                <w:rFonts w:asciiTheme="majorBidi" w:hAnsiTheme="majorBidi" w:cstheme="majorBidi"/>
                <w:lang w:val="en-US"/>
              </w:rPr>
              <w:t>case,</w:t>
            </w:r>
            <w:r w:rsidR="006E2CC9" w:rsidRPr="004D2375">
              <w:rPr>
                <w:rFonts w:asciiTheme="majorBidi" w:hAnsiTheme="majorBidi" w:cstheme="majorBidi"/>
                <w:lang w:val="en-US"/>
              </w:rPr>
              <w:t xml:space="preserve"> </w:t>
            </w:r>
            <w:r w:rsidR="00307427" w:rsidRPr="004D2375">
              <w:rPr>
                <w:rFonts w:asciiTheme="majorBidi" w:hAnsiTheme="majorBidi" w:cstheme="majorBidi"/>
                <w:lang w:val="en-US"/>
              </w:rPr>
              <w:t>Bid</w:t>
            </w:r>
            <w:r w:rsidR="006E2CC9" w:rsidRPr="004D2375">
              <w:rPr>
                <w:rFonts w:asciiTheme="majorBidi" w:hAnsiTheme="majorBidi" w:cstheme="majorBidi"/>
                <w:lang w:val="en-US"/>
              </w:rPr>
              <w:t xml:space="preserve"> </w:t>
            </w:r>
            <w:r w:rsidRPr="004D2375">
              <w:rPr>
                <w:rFonts w:asciiTheme="majorBidi" w:hAnsiTheme="majorBidi" w:cstheme="majorBidi"/>
                <w:lang w:val="en-US"/>
              </w:rPr>
              <w:t>evaluation</w:t>
            </w:r>
            <w:r w:rsidR="006E2CC9" w:rsidRPr="004D2375">
              <w:rPr>
                <w:rFonts w:asciiTheme="majorBidi" w:hAnsiTheme="majorBidi" w:cstheme="majorBidi"/>
                <w:lang w:val="en-US"/>
              </w:rPr>
              <w:t xml:space="preserve"> </w:t>
            </w:r>
            <w:r w:rsidRPr="004D2375">
              <w:rPr>
                <w:rFonts w:asciiTheme="majorBidi" w:hAnsiTheme="majorBidi" w:cstheme="majorBidi"/>
                <w:lang w:val="en-US"/>
              </w:rPr>
              <w:t>shall</w:t>
            </w:r>
            <w:r w:rsidR="006E2CC9" w:rsidRPr="004D2375">
              <w:rPr>
                <w:rFonts w:asciiTheme="majorBidi" w:hAnsiTheme="majorBidi" w:cstheme="majorBidi"/>
                <w:lang w:val="en-US"/>
              </w:rPr>
              <w:t xml:space="preserve"> </w:t>
            </w:r>
            <w:r w:rsidRPr="004D2375">
              <w:rPr>
                <w:rFonts w:asciiTheme="majorBidi" w:hAnsiTheme="majorBidi" w:cstheme="majorBidi"/>
                <w:lang w:val="en-US"/>
              </w:rPr>
              <w:t>be</w:t>
            </w:r>
            <w:r w:rsidR="006E2CC9" w:rsidRPr="004D2375">
              <w:rPr>
                <w:rFonts w:asciiTheme="majorBidi" w:hAnsiTheme="majorBidi" w:cstheme="majorBidi"/>
                <w:lang w:val="en-US"/>
              </w:rPr>
              <w:t xml:space="preserve"> </w:t>
            </w:r>
            <w:r w:rsidRPr="004D2375">
              <w:rPr>
                <w:rFonts w:asciiTheme="majorBidi" w:hAnsiTheme="majorBidi" w:cstheme="majorBidi"/>
                <w:lang w:val="en-US"/>
              </w:rPr>
              <w:t>based</w:t>
            </w:r>
            <w:r w:rsidR="006E2CC9" w:rsidRPr="004D2375">
              <w:rPr>
                <w:rFonts w:asciiTheme="majorBidi" w:hAnsiTheme="majorBidi" w:cstheme="majorBidi"/>
                <w:lang w:val="en-US"/>
              </w:rPr>
              <w:t xml:space="preserve"> </w:t>
            </w:r>
            <w:r w:rsidRPr="004D2375">
              <w:rPr>
                <w:rFonts w:asciiTheme="majorBidi" w:hAnsiTheme="majorBidi" w:cstheme="majorBidi"/>
                <w:lang w:val="en-US"/>
              </w:rPr>
              <w:t>on</w:t>
            </w:r>
            <w:r w:rsidR="006E2CC9" w:rsidRPr="004D2375">
              <w:rPr>
                <w:rFonts w:asciiTheme="majorBidi" w:hAnsiTheme="majorBidi" w:cstheme="majorBidi"/>
                <w:lang w:val="en-US"/>
              </w:rPr>
              <w:t xml:space="preserve"> </w:t>
            </w:r>
            <w:r w:rsidRPr="004D2375">
              <w:rPr>
                <w:rFonts w:asciiTheme="majorBidi" w:hAnsiTheme="majorBidi" w:cstheme="majorBidi"/>
                <w:lang w:val="en-US"/>
              </w:rPr>
              <w:t>the</w:t>
            </w:r>
            <w:r w:rsidR="006E2CC9" w:rsidRPr="004D2375">
              <w:rPr>
                <w:rFonts w:asciiTheme="majorBidi" w:hAnsiTheme="majorBidi" w:cstheme="majorBidi"/>
                <w:lang w:val="en-US"/>
              </w:rPr>
              <w:t xml:space="preserve"> </w:t>
            </w:r>
            <w:r w:rsidR="00307427" w:rsidRPr="004D2375">
              <w:rPr>
                <w:rFonts w:asciiTheme="majorBidi" w:hAnsiTheme="majorBidi" w:cstheme="majorBidi"/>
                <w:lang w:val="en-US"/>
              </w:rPr>
              <w:t>Bid</w:t>
            </w:r>
            <w:r w:rsidR="006E2CC9" w:rsidRPr="004D2375">
              <w:rPr>
                <w:rFonts w:asciiTheme="majorBidi" w:hAnsiTheme="majorBidi" w:cstheme="majorBidi"/>
                <w:lang w:val="en-US"/>
              </w:rPr>
              <w:t xml:space="preserve"> </w:t>
            </w:r>
            <w:r w:rsidRPr="004D2375">
              <w:rPr>
                <w:rFonts w:asciiTheme="majorBidi" w:hAnsiTheme="majorBidi" w:cstheme="majorBidi"/>
                <w:lang w:val="en-US"/>
              </w:rPr>
              <w:t>price</w:t>
            </w:r>
            <w:r w:rsidR="006E2CC9" w:rsidRPr="004D2375">
              <w:rPr>
                <w:rFonts w:asciiTheme="majorBidi" w:hAnsiTheme="majorBidi" w:cstheme="majorBidi"/>
                <w:lang w:val="en-US"/>
              </w:rPr>
              <w:t xml:space="preserve"> </w:t>
            </w:r>
            <w:r w:rsidRPr="004D2375">
              <w:rPr>
                <w:rFonts w:asciiTheme="majorBidi" w:hAnsiTheme="majorBidi" w:cstheme="majorBidi"/>
                <w:lang w:val="en-US"/>
              </w:rPr>
              <w:t>without</w:t>
            </w:r>
            <w:r w:rsidR="006E2CC9" w:rsidRPr="004D2375">
              <w:rPr>
                <w:rFonts w:asciiTheme="majorBidi" w:hAnsiTheme="majorBidi" w:cstheme="majorBidi"/>
                <w:lang w:val="en-US"/>
              </w:rPr>
              <w:t xml:space="preserve"> </w:t>
            </w:r>
            <w:r w:rsidRPr="004D2375">
              <w:rPr>
                <w:rFonts w:asciiTheme="majorBidi" w:hAnsiTheme="majorBidi" w:cstheme="majorBidi"/>
                <w:lang w:val="en-US"/>
              </w:rPr>
              <w:t>taking</w:t>
            </w:r>
            <w:r w:rsidR="006E2CC9" w:rsidRPr="004D2375">
              <w:rPr>
                <w:rFonts w:asciiTheme="majorBidi" w:hAnsiTheme="majorBidi" w:cstheme="majorBidi"/>
                <w:lang w:val="en-US"/>
              </w:rPr>
              <w:t xml:space="preserve"> </w:t>
            </w:r>
            <w:r w:rsidRPr="004D2375">
              <w:rPr>
                <w:rFonts w:asciiTheme="majorBidi" w:hAnsiTheme="majorBidi" w:cstheme="majorBidi"/>
                <w:lang w:val="en-US"/>
              </w:rPr>
              <w:t>into</w:t>
            </w:r>
            <w:r w:rsidR="006E2CC9" w:rsidRPr="004D2375">
              <w:rPr>
                <w:rFonts w:asciiTheme="majorBidi" w:hAnsiTheme="majorBidi" w:cstheme="majorBidi"/>
                <w:lang w:val="en-US"/>
              </w:rPr>
              <w:t xml:space="preserve"> </w:t>
            </w:r>
            <w:r w:rsidRPr="004D2375">
              <w:rPr>
                <w:rFonts w:asciiTheme="majorBidi" w:hAnsiTheme="majorBidi" w:cstheme="majorBidi"/>
                <w:lang w:val="en-US"/>
              </w:rPr>
              <w:lastRenderedPageBreak/>
              <w:t>consideration</w:t>
            </w:r>
            <w:r w:rsidR="006E2CC9" w:rsidRPr="004D2375">
              <w:rPr>
                <w:rFonts w:asciiTheme="majorBidi" w:hAnsiTheme="majorBidi" w:cstheme="majorBidi"/>
                <w:lang w:val="en-US"/>
              </w:rPr>
              <w:t xml:space="preserve"> </w:t>
            </w:r>
            <w:r w:rsidRPr="004D2375">
              <w:rPr>
                <w:rFonts w:asciiTheme="majorBidi" w:hAnsiTheme="majorBidi" w:cstheme="majorBidi"/>
                <w:lang w:val="en-US"/>
              </w:rPr>
              <w:t>the</w:t>
            </w:r>
            <w:r w:rsidR="006E2CC9" w:rsidRPr="004D2375">
              <w:rPr>
                <w:rFonts w:asciiTheme="majorBidi" w:hAnsiTheme="majorBidi" w:cstheme="majorBidi"/>
                <w:lang w:val="en-US"/>
              </w:rPr>
              <w:t xml:space="preserve"> </w:t>
            </w:r>
            <w:r w:rsidRPr="004D2375">
              <w:rPr>
                <w:rFonts w:asciiTheme="majorBidi" w:hAnsiTheme="majorBidi" w:cstheme="majorBidi"/>
                <w:lang w:val="en-US"/>
              </w:rPr>
              <w:t>applicable</w:t>
            </w:r>
            <w:r w:rsidR="006E2CC9" w:rsidRPr="004D2375">
              <w:rPr>
                <w:rFonts w:asciiTheme="majorBidi" w:hAnsiTheme="majorBidi" w:cstheme="majorBidi"/>
                <w:lang w:val="en-US"/>
              </w:rPr>
              <w:t xml:space="preserve"> </w:t>
            </w:r>
            <w:r w:rsidRPr="004D2375">
              <w:rPr>
                <w:rFonts w:asciiTheme="majorBidi" w:hAnsiTheme="majorBidi" w:cstheme="majorBidi"/>
                <w:lang w:val="en-US"/>
              </w:rPr>
              <w:t>correction</w:t>
            </w:r>
            <w:r w:rsidR="006E2CC9" w:rsidRPr="004D2375">
              <w:rPr>
                <w:rFonts w:asciiTheme="majorBidi" w:hAnsiTheme="majorBidi" w:cstheme="majorBidi"/>
                <w:lang w:val="en-US"/>
              </w:rPr>
              <w:t xml:space="preserve"> </w:t>
            </w:r>
            <w:r w:rsidRPr="004D2375">
              <w:rPr>
                <w:rFonts w:asciiTheme="majorBidi" w:hAnsiTheme="majorBidi" w:cstheme="majorBidi"/>
                <w:lang w:val="en-US"/>
              </w:rPr>
              <w:t>from</w:t>
            </w:r>
            <w:r w:rsidR="006E2CC9" w:rsidRPr="004D2375">
              <w:rPr>
                <w:rFonts w:asciiTheme="majorBidi" w:hAnsiTheme="majorBidi" w:cstheme="majorBidi"/>
                <w:lang w:val="en-US"/>
              </w:rPr>
              <w:t xml:space="preserve"> </w:t>
            </w:r>
            <w:r w:rsidRPr="004D2375">
              <w:rPr>
                <w:rFonts w:asciiTheme="majorBidi" w:hAnsiTheme="majorBidi" w:cstheme="majorBidi"/>
                <w:lang w:val="en-US"/>
              </w:rPr>
              <w:t>those</w:t>
            </w:r>
            <w:r w:rsidR="006E2CC9" w:rsidRPr="004D2375">
              <w:rPr>
                <w:rFonts w:asciiTheme="majorBidi" w:hAnsiTheme="majorBidi" w:cstheme="majorBidi"/>
                <w:lang w:val="en-US"/>
              </w:rPr>
              <w:t xml:space="preserve"> </w:t>
            </w:r>
            <w:r w:rsidRPr="004D2375">
              <w:rPr>
                <w:rFonts w:asciiTheme="majorBidi" w:hAnsiTheme="majorBidi" w:cstheme="majorBidi"/>
                <w:lang w:val="en-US"/>
              </w:rPr>
              <w:t>indicated</w:t>
            </w:r>
            <w:r w:rsidR="006E2CC9" w:rsidRPr="004D2375">
              <w:rPr>
                <w:rFonts w:asciiTheme="majorBidi" w:hAnsiTheme="majorBidi" w:cstheme="majorBidi"/>
                <w:lang w:val="en-US"/>
              </w:rPr>
              <w:t xml:space="preserve"> </w:t>
            </w:r>
            <w:r w:rsidRPr="004D2375">
              <w:rPr>
                <w:rFonts w:asciiTheme="majorBidi" w:hAnsiTheme="majorBidi" w:cstheme="majorBidi"/>
                <w:lang w:val="en-US"/>
              </w:rPr>
              <w:t>above.</w:t>
            </w:r>
          </w:p>
        </w:tc>
      </w:tr>
      <w:tr w:rsidR="00ED0D94" w:rsidRPr="004D2375" w14:paraId="56A38ECE" w14:textId="77777777" w:rsidTr="00CE0DE7">
        <w:tc>
          <w:tcPr>
            <w:tcW w:w="3563" w:type="dxa"/>
          </w:tcPr>
          <w:p w14:paraId="390F79CE" w14:textId="77777777" w:rsidR="00ED0D94" w:rsidRPr="004D2375" w:rsidRDefault="00ED0D94" w:rsidP="009246F0">
            <w:pPr>
              <w:pStyle w:val="Section1-Clauses"/>
              <w:spacing w:before="120" w:after="120"/>
              <w:ind w:left="345"/>
              <w:rPr>
                <w:rFonts w:asciiTheme="majorBidi" w:hAnsiTheme="majorBidi" w:cstheme="majorBidi"/>
              </w:rPr>
            </w:pPr>
            <w:bookmarkStart w:id="177" w:name="_Toc438438842"/>
            <w:bookmarkStart w:id="178" w:name="_Toc438532605"/>
            <w:bookmarkStart w:id="179" w:name="_Toc438733986"/>
            <w:bookmarkStart w:id="180" w:name="_Toc438907025"/>
            <w:bookmarkStart w:id="181" w:name="_Toc438907224"/>
            <w:bookmarkStart w:id="182" w:name="_Toc431809075"/>
            <w:bookmarkStart w:id="183" w:name="_Toc348000802"/>
            <w:bookmarkStart w:id="184" w:name="_Toc436905724"/>
            <w:bookmarkStart w:id="185" w:name="_Toc222916224"/>
            <w:r w:rsidRPr="004D2375">
              <w:rPr>
                <w:rFonts w:asciiTheme="majorBidi" w:hAnsiTheme="majorBidi" w:cstheme="majorBidi"/>
              </w:rPr>
              <w:lastRenderedPageBreak/>
              <w:t>Bid</w:t>
            </w:r>
            <w:r w:rsidR="006E2CC9" w:rsidRPr="004D2375">
              <w:rPr>
                <w:rFonts w:asciiTheme="majorBidi" w:hAnsiTheme="majorBidi" w:cstheme="majorBidi"/>
              </w:rPr>
              <w:t xml:space="preserve"> </w:t>
            </w:r>
            <w:r w:rsidRPr="004D2375">
              <w:rPr>
                <w:rFonts w:asciiTheme="majorBidi" w:hAnsiTheme="majorBidi" w:cstheme="majorBidi"/>
              </w:rPr>
              <w:t>Security</w:t>
            </w:r>
            <w:bookmarkEnd w:id="177"/>
            <w:bookmarkEnd w:id="178"/>
            <w:bookmarkEnd w:id="179"/>
            <w:bookmarkEnd w:id="180"/>
            <w:bookmarkEnd w:id="181"/>
            <w:bookmarkEnd w:id="182"/>
            <w:bookmarkEnd w:id="183"/>
            <w:bookmarkEnd w:id="184"/>
            <w:bookmarkEnd w:id="185"/>
          </w:p>
        </w:tc>
        <w:tc>
          <w:tcPr>
            <w:tcW w:w="5527" w:type="dxa"/>
          </w:tcPr>
          <w:p w14:paraId="21C09C38" w14:textId="77777777" w:rsidR="00ED0D94" w:rsidRPr="004D2375" w:rsidRDefault="00ED0D94" w:rsidP="005F3618">
            <w:pPr>
              <w:pStyle w:val="Sub-ClauseText"/>
              <w:numPr>
                <w:ilvl w:val="1"/>
                <w:numId w:val="25"/>
              </w:numPr>
              <w:rPr>
                <w:rFonts w:asciiTheme="majorBidi" w:hAnsiTheme="majorBidi" w:cstheme="majorBidi"/>
                <w:spacing w:val="0"/>
              </w:rPr>
            </w:pP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Bidder</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furnish</w:t>
            </w:r>
            <w:r w:rsidR="00B27CF5"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Pr="004D2375">
              <w:rPr>
                <w:rFonts w:asciiTheme="majorBidi" w:hAnsiTheme="majorBidi" w:cstheme="majorBidi"/>
                <w:spacing w:val="0"/>
              </w:rPr>
              <w:t>as</w:t>
            </w:r>
            <w:r w:rsidR="006E2CC9" w:rsidRPr="004D2375">
              <w:rPr>
                <w:rFonts w:asciiTheme="majorBidi" w:hAnsiTheme="majorBidi" w:cstheme="majorBidi"/>
                <w:spacing w:val="0"/>
              </w:rPr>
              <w:t xml:space="preserve"> </w:t>
            </w:r>
            <w:r w:rsidRPr="004D2375">
              <w:rPr>
                <w:rFonts w:asciiTheme="majorBidi" w:hAnsiTheme="majorBidi" w:cstheme="majorBidi"/>
                <w:spacing w:val="0"/>
              </w:rPr>
              <w:t>part</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8E41D1"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8E41D1" w:rsidRPr="004D2375">
              <w:rPr>
                <w:rFonts w:asciiTheme="majorBidi" w:hAnsiTheme="majorBidi" w:cstheme="majorBidi"/>
                <w:spacing w:val="0"/>
              </w:rPr>
              <w:t>Technical</w:t>
            </w:r>
            <w:r w:rsidR="006E2CC9" w:rsidRPr="004D2375">
              <w:rPr>
                <w:rFonts w:asciiTheme="majorBidi" w:hAnsiTheme="majorBidi" w:cstheme="majorBidi"/>
                <w:spacing w:val="0"/>
              </w:rPr>
              <w:t xml:space="preserve"> </w:t>
            </w:r>
            <w:r w:rsidR="008E41D1" w:rsidRPr="004D2375">
              <w:rPr>
                <w:rFonts w:asciiTheme="majorBidi" w:hAnsiTheme="majorBidi" w:cstheme="majorBidi"/>
                <w:spacing w:val="0"/>
              </w:rPr>
              <w:t>Part</w:t>
            </w:r>
            <w:r w:rsidR="006E2CC9" w:rsidRPr="004D2375">
              <w:rPr>
                <w:rFonts w:asciiTheme="majorBidi" w:hAnsiTheme="majorBidi" w:cstheme="majorBidi"/>
                <w:spacing w:val="0"/>
              </w:rPr>
              <w:t xml:space="preserve"> </w:t>
            </w:r>
            <w:r w:rsidR="008E41D1"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its</w:t>
            </w:r>
            <w:r w:rsidR="006E2CC9" w:rsidRPr="004D2375">
              <w:rPr>
                <w:rFonts w:asciiTheme="majorBidi" w:hAnsiTheme="majorBidi" w:cstheme="majorBidi"/>
                <w:spacing w:val="0"/>
              </w:rPr>
              <w:t xml:space="preserve"> </w:t>
            </w:r>
            <w:r w:rsidR="00307427" w:rsidRPr="004D2375">
              <w:rPr>
                <w:rFonts w:asciiTheme="majorBidi" w:hAnsiTheme="majorBidi" w:cstheme="majorBidi"/>
                <w:spacing w:val="0"/>
              </w:rPr>
              <w:t>Bid</w:t>
            </w:r>
            <w:r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Pr="004D2375">
              <w:rPr>
                <w:rFonts w:asciiTheme="majorBidi" w:hAnsiTheme="majorBidi" w:cstheme="majorBidi"/>
                <w:spacing w:val="0"/>
              </w:rPr>
              <w:t>either</w:t>
            </w:r>
            <w:r w:rsidR="006E2CC9" w:rsidRPr="004D2375">
              <w:rPr>
                <w:rFonts w:asciiTheme="majorBidi" w:hAnsiTheme="majorBidi" w:cstheme="majorBidi"/>
                <w:spacing w:val="0"/>
              </w:rPr>
              <w:t xml:space="preserve"> </w:t>
            </w:r>
            <w:r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Pr="004D2375">
              <w:rPr>
                <w:rFonts w:asciiTheme="majorBidi" w:hAnsiTheme="majorBidi" w:cstheme="majorBidi"/>
                <w:spacing w:val="0"/>
              </w:rPr>
              <w:t>Bid-Securing</w:t>
            </w:r>
            <w:r w:rsidR="006E2CC9" w:rsidRPr="004D2375">
              <w:rPr>
                <w:rFonts w:asciiTheme="majorBidi" w:hAnsiTheme="majorBidi" w:cstheme="majorBidi"/>
                <w:spacing w:val="0"/>
              </w:rPr>
              <w:t xml:space="preserve"> </w:t>
            </w:r>
            <w:r w:rsidRPr="004D2375">
              <w:rPr>
                <w:rFonts w:asciiTheme="majorBidi" w:hAnsiTheme="majorBidi" w:cstheme="majorBidi"/>
                <w:spacing w:val="0"/>
              </w:rPr>
              <w:t>Declaration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00307427"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00262669" w:rsidRPr="004D2375">
              <w:rPr>
                <w:rFonts w:asciiTheme="majorBidi" w:hAnsiTheme="majorBidi" w:cstheme="majorBidi"/>
                <w:spacing w:val="0"/>
              </w:rPr>
              <w:t>S</w:t>
            </w:r>
            <w:r w:rsidRPr="004D2375">
              <w:rPr>
                <w:rFonts w:asciiTheme="majorBidi" w:hAnsiTheme="majorBidi" w:cstheme="majorBidi"/>
                <w:spacing w:val="0"/>
              </w:rPr>
              <w:t>ecurity,</w:t>
            </w:r>
            <w:r w:rsidR="006E2CC9" w:rsidRPr="004D2375">
              <w:rPr>
                <w:rFonts w:asciiTheme="majorBidi" w:hAnsiTheme="majorBidi" w:cstheme="majorBidi"/>
                <w:spacing w:val="0"/>
              </w:rPr>
              <w:t xml:space="preserve"> </w:t>
            </w:r>
            <w:r w:rsidRPr="004D2375">
              <w:rPr>
                <w:rFonts w:asciiTheme="majorBidi" w:hAnsiTheme="majorBidi" w:cstheme="majorBidi"/>
                <w:spacing w:val="0"/>
              </w:rPr>
              <w:t>as</w:t>
            </w:r>
            <w:r w:rsidR="006E2CC9" w:rsidRPr="004D2375">
              <w:rPr>
                <w:rFonts w:asciiTheme="majorBidi" w:hAnsiTheme="majorBidi" w:cstheme="majorBidi"/>
                <w:spacing w:val="0"/>
              </w:rPr>
              <w:t xml:space="preserve"> </w:t>
            </w:r>
            <w:r w:rsidRPr="004D2375">
              <w:rPr>
                <w:rFonts w:asciiTheme="majorBidi" w:hAnsiTheme="majorBidi" w:cstheme="majorBidi"/>
                <w:bCs/>
                <w:spacing w:val="0"/>
              </w:rPr>
              <w:t>specified</w:t>
            </w:r>
            <w:r w:rsidR="006E2CC9" w:rsidRPr="004D2375">
              <w:rPr>
                <w:rFonts w:asciiTheme="majorBidi" w:hAnsiTheme="majorBidi" w:cstheme="majorBidi"/>
                <w:b/>
                <w:bCs/>
                <w:spacing w:val="0"/>
              </w:rPr>
              <w:t xml:space="preserve"> </w:t>
            </w:r>
            <w:r w:rsidRPr="004D2375">
              <w:rPr>
                <w:rFonts w:asciiTheme="majorBidi" w:hAnsiTheme="majorBidi" w:cstheme="majorBidi"/>
                <w:b/>
                <w:bCs/>
                <w:spacing w:val="0"/>
              </w:rPr>
              <w:t>in</w:t>
            </w:r>
            <w:r w:rsidR="006E2CC9" w:rsidRPr="004D2375">
              <w:rPr>
                <w:rFonts w:asciiTheme="majorBidi" w:hAnsiTheme="majorBidi" w:cstheme="majorBidi"/>
                <w:b/>
                <w:bCs/>
                <w:spacing w:val="0"/>
              </w:rPr>
              <w:t xml:space="preserve"> </w:t>
            </w:r>
            <w:r w:rsidRPr="004D2375">
              <w:rPr>
                <w:rFonts w:asciiTheme="majorBidi" w:hAnsiTheme="majorBidi" w:cstheme="majorBidi"/>
                <w:b/>
                <w:bCs/>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b/>
                <w:spacing w:val="0"/>
              </w:rPr>
              <w:t>BDS,</w:t>
            </w:r>
            <w:r w:rsidR="006E2CC9" w:rsidRPr="004D2375">
              <w:rPr>
                <w:rFonts w:asciiTheme="majorBidi" w:hAnsiTheme="majorBidi" w:cstheme="majorBidi"/>
                <w:b/>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original</w:t>
            </w:r>
            <w:r w:rsidR="006E2CC9" w:rsidRPr="004D2375">
              <w:rPr>
                <w:rFonts w:asciiTheme="majorBidi" w:hAnsiTheme="majorBidi" w:cstheme="majorBidi"/>
                <w:spacing w:val="0"/>
              </w:rPr>
              <w:t xml:space="preserve"> </w:t>
            </w:r>
            <w:r w:rsidRPr="004D2375">
              <w:rPr>
                <w:rFonts w:asciiTheme="majorBidi" w:hAnsiTheme="majorBidi" w:cstheme="majorBidi"/>
                <w:spacing w:val="0"/>
              </w:rPr>
              <w:t>form</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case</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00307427"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security</w:t>
            </w:r>
            <w:r w:rsidRPr="004D2375">
              <w:rPr>
                <w:rFonts w:asciiTheme="majorBidi" w:hAnsiTheme="majorBidi" w:cstheme="majorBidi"/>
                <w:b/>
                <w:spacing w:val="0"/>
              </w:rPr>
              <w:t>,</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amount</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currency</w:t>
            </w:r>
            <w:r w:rsidR="006E2CC9" w:rsidRPr="004D2375">
              <w:rPr>
                <w:rFonts w:asciiTheme="majorBidi" w:hAnsiTheme="majorBidi" w:cstheme="majorBidi"/>
                <w:spacing w:val="0"/>
              </w:rPr>
              <w:t xml:space="preserve"> </w:t>
            </w:r>
            <w:r w:rsidRPr="004D2375">
              <w:rPr>
                <w:rFonts w:asciiTheme="majorBidi" w:hAnsiTheme="majorBidi" w:cstheme="majorBidi"/>
                <w:spacing w:val="0"/>
              </w:rPr>
              <w:t>specified</w:t>
            </w:r>
            <w:r w:rsidR="006E2CC9" w:rsidRPr="004D2375">
              <w:rPr>
                <w:rFonts w:asciiTheme="majorBidi" w:hAnsiTheme="majorBidi" w:cstheme="majorBidi"/>
                <w:b/>
                <w:spacing w:val="0"/>
              </w:rPr>
              <w:t xml:space="preserve"> </w:t>
            </w:r>
            <w:r w:rsidRPr="004D2375">
              <w:rPr>
                <w:rFonts w:asciiTheme="majorBidi" w:hAnsiTheme="majorBidi" w:cstheme="majorBidi"/>
                <w:b/>
                <w:spacing w:val="0"/>
              </w:rPr>
              <w:t>in</w:t>
            </w:r>
            <w:r w:rsidR="006E2CC9" w:rsidRPr="004D2375">
              <w:rPr>
                <w:rFonts w:asciiTheme="majorBidi" w:hAnsiTheme="majorBidi" w:cstheme="majorBidi"/>
                <w:b/>
                <w:spacing w:val="0"/>
              </w:rPr>
              <w:t xml:space="preserve"> </w:t>
            </w:r>
            <w:r w:rsidRPr="004D2375">
              <w:rPr>
                <w:rFonts w:asciiTheme="majorBidi" w:hAnsiTheme="majorBidi" w:cstheme="majorBidi"/>
                <w:b/>
                <w:spacing w:val="0"/>
              </w:rPr>
              <w:t>the</w:t>
            </w:r>
            <w:r w:rsidR="006E2CC9" w:rsidRPr="004D2375">
              <w:rPr>
                <w:rFonts w:asciiTheme="majorBidi" w:hAnsiTheme="majorBidi" w:cstheme="majorBidi"/>
                <w:b/>
                <w:spacing w:val="0"/>
              </w:rPr>
              <w:t xml:space="preserve"> </w:t>
            </w:r>
            <w:r w:rsidRPr="004D2375">
              <w:rPr>
                <w:rFonts w:asciiTheme="majorBidi" w:hAnsiTheme="majorBidi" w:cstheme="majorBidi"/>
                <w:b/>
                <w:spacing w:val="0"/>
              </w:rPr>
              <w:t>BDS.</w:t>
            </w:r>
          </w:p>
          <w:p w14:paraId="7535D5A6" w14:textId="77777777" w:rsidR="00ED0D94" w:rsidRPr="004D2375" w:rsidRDefault="00ED0D94" w:rsidP="005F3618">
            <w:pPr>
              <w:pStyle w:val="Sub-ClauseText"/>
              <w:numPr>
                <w:ilvl w:val="1"/>
                <w:numId w:val="25"/>
              </w:numPr>
              <w:rPr>
                <w:rFonts w:asciiTheme="majorBidi" w:hAnsiTheme="majorBidi" w:cstheme="majorBidi"/>
                <w:spacing w:val="0"/>
              </w:rPr>
            </w:pPr>
            <w:r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Securing</w:t>
            </w:r>
            <w:r w:rsidR="006E2CC9" w:rsidRPr="004D2375">
              <w:rPr>
                <w:rFonts w:asciiTheme="majorBidi" w:hAnsiTheme="majorBidi" w:cstheme="majorBidi"/>
                <w:spacing w:val="0"/>
              </w:rPr>
              <w:t xml:space="preserve"> </w:t>
            </w:r>
            <w:r w:rsidRPr="004D2375">
              <w:rPr>
                <w:rFonts w:asciiTheme="majorBidi" w:hAnsiTheme="majorBidi" w:cstheme="majorBidi"/>
                <w:spacing w:val="0"/>
              </w:rPr>
              <w:t>Declaration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use</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form</w:t>
            </w:r>
            <w:r w:rsidR="006E2CC9" w:rsidRPr="004D2375">
              <w:rPr>
                <w:rFonts w:asciiTheme="majorBidi" w:hAnsiTheme="majorBidi" w:cstheme="majorBidi"/>
                <w:spacing w:val="0"/>
              </w:rPr>
              <w:t xml:space="preserve"> </w:t>
            </w:r>
            <w:r w:rsidRPr="004D2375">
              <w:rPr>
                <w:rFonts w:asciiTheme="majorBidi" w:hAnsiTheme="majorBidi" w:cstheme="majorBidi"/>
                <w:spacing w:val="0"/>
              </w:rPr>
              <w:t>included</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Section</w:t>
            </w:r>
            <w:r w:rsidR="006E2CC9" w:rsidRPr="004D2375">
              <w:rPr>
                <w:rFonts w:asciiTheme="majorBidi" w:hAnsiTheme="majorBidi" w:cstheme="majorBidi"/>
                <w:spacing w:val="0"/>
              </w:rPr>
              <w:t xml:space="preserve"> </w:t>
            </w:r>
            <w:r w:rsidRPr="004D2375">
              <w:rPr>
                <w:rFonts w:asciiTheme="majorBidi" w:hAnsiTheme="majorBidi" w:cstheme="majorBidi"/>
                <w:spacing w:val="0"/>
              </w:rPr>
              <w:t>IV,</w:t>
            </w:r>
            <w:r w:rsidR="006E2CC9" w:rsidRPr="004D2375">
              <w:rPr>
                <w:rFonts w:asciiTheme="majorBidi" w:hAnsiTheme="majorBidi" w:cstheme="majorBidi"/>
                <w:spacing w:val="0"/>
              </w:rPr>
              <w:t xml:space="preserve"> </w:t>
            </w:r>
            <w:r w:rsidRPr="004D2375">
              <w:rPr>
                <w:rFonts w:asciiTheme="majorBidi" w:hAnsiTheme="majorBidi" w:cstheme="majorBidi"/>
                <w:spacing w:val="0"/>
              </w:rPr>
              <w:t>Bidding</w:t>
            </w:r>
            <w:r w:rsidR="006E2CC9" w:rsidRPr="004D2375">
              <w:rPr>
                <w:rFonts w:asciiTheme="majorBidi" w:hAnsiTheme="majorBidi" w:cstheme="majorBidi"/>
                <w:spacing w:val="0"/>
              </w:rPr>
              <w:t xml:space="preserve"> </w:t>
            </w:r>
            <w:r w:rsidRPr="004D2375">
              <w:rPr>
                <w:rFonts w:asciiTheme="majorBidi" w:hAnsiTheme="majorBidi" w:cstheme="majorBidi"/>
                <w:spacing w:val="0"/>
              </w:rPr>
              <w:t>Forms.</w:t>
            </w:r>
          </w:p>
          <w:p w14:paraId="2D52422F" w14:textId="77777777" w:rsidR="00ED0D94" w:rsidRPr="004D2375" w:rsidRDefault="00ED0D94" w:rsidP="005F3618">
            <w:pPr>
              <w:pStyle w:val="Sub-ClauseText"/>
              <w:numPr>
                <w:ilvl w:val="1"/>
                <w:numId w:val="25"/>
              </w:numPr>
              <w:ind w:left="605" w:hanging="605"/>
              <w:rPr>
                <w:rFonts w:asciiTheme="majorBidi" w:hAnsiTheme="majorBidi" w:cstheme="majorBidi"/>
                <w:spacing w:val="0"/>
              </w:rPr>
            </w:pPr>
            <w:r w:rsidRPr="004D2375">
              <w:rPr>
                <w:rFonts w:asciiTheme="majorBidi" w:hAnsiTheme="majorBidi" w:cstheme="majorBidi"/>
                <w:spacing w:val="0"/>
              </w:rPr>
              <w:t>If</w:t>
            </w:r>
            <w:r w:rsidR="006E2CC9" w:rsidRPr="004D2375">
              <w:rPr>
                <w:rFonts w:asciiTheme="majorBidi" w:hAnsiTheme="majorBidi" w:cstheme="majorBidi"/>
                <w:spacing w:val="0"/>
              </w:rPr>
              <w:t xml:space="preserve"> </w:t>
            </w:r>
            <w:r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00307427"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00F70AE7" w:rsidRPr="004D2375">
              <w:rPr>
                <w:rFonts w:asciiTheme="majorBidi" w:hAnsiTheme="majorBidi" w:cstheme="majorBidi"/>
                <w:spacing w:val="0"/>
              </w:rPr>
              <w:t>Security</w:t>
            </w:r>
            <w:r w:rsidR="006E2CC9" w:rsidRPr="004D2375">
              <w:rPr>
                <w:rFonts w:asciiTheme="majorBidi" w:hAnsiTheme="majorBidi" w:cstheme="majorBidi"/>
                <w:spacing w:val="0"/>
              </w:rPr>
              <w:t xml:space="preserve"> </w:t>
            </w:r>
            <w:r w:rsidRPr="004D2375">
              <w:rPr>
                <w:rFonts w:asciiTheme="majorBidi" w:hAnsiTheme="majorBidi" w:cstheme="majorBidi"/>
                <w:spacing w:val="0"/>
              </w:rPr>
              <w:t>is</w:t>
            </w:r>
            <w:r w:rsidR="006E2CC9" w:rsidRPr="004D2375">
              <w:rPr>
                <w:rFonts w:asciiTheme="majorBidi" w:hAnsiTheme="majorBidi" w:cstheme="majorBidi"/>
                <w:spacing w:val="0"/>
              </w:rPr>
              <w:t xml:space="preserve"> </w:t>
            </w:r>
            <w:r w:rsidRPr="004D2375">
              <w:rPr>
                <w:rFonts w:asciiTheme="majorBidi" w:hAnsiTheme="majorBidi" w:cstheme="majorBidi"/>
                <w:spacing w:val="0"/>
              </w:rPr>
              <w:t>specified</w:t>
            </w:r>
            <w:r w:rsidR="006E2CC9" w:rsidRPr="004D2375">
              <w:rPr>
                <w:rFonts w:asciiTheme="majorBidi" w:hAnsiTheme="majorBidi" w:cstheme="majorBidi"/>
                <w:spacing w:val="0"/>
              </w:rPr>
              <w:t xml:space="preserve"> </w:t>
            </w:r>
            <w:r w:rsidRPr="004D2375">
              <w:rPr>
                <w:rFonts w:asciiTheme="majorBidi" w:hAnsiTheme="majorBidi" w:cstheme="majorBidi"/>
                <w:spacing w:val="0"/>
              </w:rPr>
              <w:t>pursuant</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ITB</w:t>
            </w:r>
            <w:r w:rsidR="006E2CC9" w:rsidRPr="004D2375">
              <w:rPr>
                <w:rFonts w:asciiTheme="majorBidi" w:hAnsiTheme="majorBidi" w:cstheme="majorBidi"/>
                <w:spacing w:val="0"/>
              </w:rPr>
              <w:t xml:space="preserve"> </w:t>
            </w:r>
            <w:r w:rsidRPr="004D2375">
              <w:rPr>
                <w:rFonts w:asciiTheme="majorBidi" w:hAnsiTheme="majorBidi" w:cstheme="majorBidi"/>
                <w:spacing w:val="0"/>
              </w:rPr>
              <w:t>19.1,</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307427"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security</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Pr="004D2375">
              <w:rPr>
                <w:rFonts w:asciiTheme="majorBidi" w:hAnsiTheme="majorBidi" w:cstheme="majorBidi"/>
                <w:spacing w:val="0"/>
              </w:rPr>
              <w:t>demand</w:t>
            </w:r>
            <w:r w:rsidR="006E2CC9" w:rsidRPr="004D2375">
              <w:rPr>
                <w:rFonts w:asciiTheme="majorBidi" w:hAnsiTheme="majorBidi" w:cstheme="majorBidi"/>
                <w:spacing w:val="0"/>
              </w:rPr>
              <w:t xml:space="preserve"> </w:t>
            </w:r>
            <w:r w:rsidRPr="004D2375">
              <w:rPr>
                <w:rFonts w:asciiTheme="majorBidi" w:hAnsiTheme="majorBidi" w:cstheme="majorBidi"/>
                <w:spacing w:val="0"/>
              </w:rPr>
              <w:t>guarantee</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following</w:t>
            </w:r>
            <w:r w:rsidR="006E2CC9" w:rsidRPr="004D2375">
              <w:rPr>
                <w:rFonts w:asciiTheme="majorBidi" w:hAnsiTheme="majorBidi" w:cstheme="majorBidi"/>
                <w:spacing w:val="0"/>
              </w:rPr>
              <w:t xml:space="preserve"> </w:t>
            </w:r>
            <w:r w:rsidRPr="004D2375">
              <w:rPr>
                <w:rFonts w:asciiTheme="majorBidi" w:hAnsiTheme="majorBidi" w:cstheme="majorBidi"/>
                <w:spacing w:val="0"/>
              </w:rPr>
              <w:t>forms</w:t>
            </w:r>
            <w:r w:rsidR="006E2CC9" w:rsidRPr="004D2375">
              <w:rPr>
                <w:rFonts w:asciiTheme="majorBidi" w:hAnsiTheme="majorBidi" w:cstheme="majorBidi"/>
                <w:spacing w:val="0"/>
              </w:rPr>
              <w:t xml:space="preserve"> </w:t>
            </w:r>
            <w:r w:rsidRPr="004D2375">
              <w:rPr>
                <w:rFonts w:asciiTheme="majorBidi" w:hAnsiTheme="majorBidi" w:cstheme="majorBidi"/>
                <w:spacing w:val="0"/>
              </w:rPr>
              <w:t>at</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Bidder’s</w:t>
            </w:r>
            <w:r w:rsidR="006E2CC9" w:rsidRPr="004D2375">
              <w:rPr>
                <w:rFonts w:asciiTheme="majorBidi" w:hAnsiTheme="majorBidi" w:cstheme="majorBidi"/>
                <w:spacing w:val="0"/>
              </w:rPr>
              <w:t xml:space="preserve"> </w:t>
            </w:r>
            <w:r w:rsidRPr="004D2375">
              <w:rPr>
                <w:rFonts w:asciiTheme="majorBidi" w:hAnsiTheme="majorBidi" w:cstheme="majorBidi"/>
                <w:spacing w:val="0"/>
              </w:rPr>
              <w:t>option:</w:t>
            </w:r>
          </w:p>
          <w:p w14:paraId="47C1C8BC" w14:textId="77777777" w:rsidR="00ED0D94" w:rsidRPr="004D2375" w:rsidRDefault="00ED0D94" w:rsidP="005F3618">
            <w:pPr>
              <w:pStyle w:val="Heading3"/>
              <w:numPr>
                <w:ilvl w:val="2"/>
                <w:numId w:val="35"/>
              </w:numPr>
              <w:spacing w:before="120" w:after="120"/>
              <w:rPr>
                <w:rFonts w:asciiTheme="majorBidi" w:hAnsiTheme="majorBidi" w:cstheme="majorBidi"/>
              </w:rPr>
            </w:pPr>
            <w:r w:rsidRPr="004D2375">
              <w:rPr>
                <w:rFonts w:asciiTheme="majorBidi" w:hAnsiTheme="majorBidi" w:cstheme="majorBidi"/>
              </w:rPr>
              <w:t>an</w:t>
            </w:r>
            <w:r w:rsidR="006E2CC9" w:rsidRPr="004D2375">
              <w:rPr>
                <w:rFonts w:asciiTheme="majorBidi" w:hAnsiTheme="majorBidi" w:cstheme="majorBidi"/>
              </w:rPr>
              <w:t xml:space="preserve"> </w:t>
            </w:r>
            <w:r w:rsidRPr="004D2375">
              <w:rPr>
                <w:rFonts w:asciiTheme="majorBidi" w:hAnsiTheme="majorBidi" w:cstheme="majorBidi"/>
              </w:rPr>
              <w:t>unconditional</w:t>
            </w:r>
            <w:r w:rsidR="006E2CC9" w:rsidRPr="004D2375">
              <w:rPr>
                <w:rFonts w:asciiTheme="majorBidi" w:hAnsiTheme="majorBidi" w:cstheme="majorBidi"/>
              </w:rPr>
              <w:t xml:space="preserve"> </w:t>
            </w:r>
            <w:r w:rsidRPr="004D2375">
              <w:rPr>
                <w:rFonts w:asciiTheme="majorBidi" w:hAnsiTheme="majorBidi" w:cstheme="majorBidi"/>
              </w:rPr>
              <w:t>guarantee</w:t>
            </w:r>
            <w:r w:rsidR="006E2CC9" w:rsidRPr="004D2375">
              <w:rPr>
                <w:rFonts w:asciiTheme="majorBidi" w:hAnsiTheme="majorBidi" w:cstheme="majorBidi"/>
              </w:rPr>
              <w:t xml:space="preserve"> </w:t>
            </w:r>
            <w:r w:rsidRPr="004D2375">
              <w:rPr>
                <w:rFonts w:asciiTheme="majorBidi" w:hAnsiTheme="majorBidi" w:cstheme="majorBidi"/>
              </w:rPr>
              <w:t>issued</w:t>
            </w:r>
            <w:r w:rsidR="006E2CC9" w:rsidRPr="004D2375">
              <w:rPr>
                <w:rFonts w:asciiTheme="majorBidi" w:hAnsiTheme="majorBidi" w:cstheme="majorBidi"/>
              </w:rPr>
              <w:t xml:space="preserve"> </w:t>
            </w:r>
            <w:r w:rsidRPr="004D2375">
              <w:rPr>
                <w:rFonts w:asciiTheme="majorBidi" w:hAnsiTheme="majorBidi" w:cstheme="majorBidi"/>
              </w:rPr>
              <w:t>by</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bank</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002D6E78" w:rsidRPr="004D2375">
              <w:rPr>
                <w:rFonts w:asciiTheme="majorBidi" w:hAnsiTheme="majorBidi" w:cstheme="majorBidi"/>
              </w:rPr>
              <w:t>non-bank</w:t>
            </w:r>
            <w:r w:rsidR="006E2CC9" w:rsidRPr="004D2375">
              <w:rPr>
                <w:rFonts w:asciiTheme="majorBidi" w:hAnsiTheme="majorBidi" w:cstheme="majorBidi"/>
              </w:rPr>
              <w:t xml:space="preserve"> </w:t>
            </w:r>
            <w:r w:rsidRPr="004D2375">
              <w:rPr>
                <w:rFonts w:asciiTheme="majorBidi" w:hAnsiTheme="majorBidi" w:cstheme="majorBidi"/>
              </w:rPr>
              <w:t>financial</w:t>
            </w:r>
            <w:r w:rsidR="006E2CC9" w:rsidRPr="004D2375">
              <w:rPr>
                <w:rFonts w:asciiTheme="majorBidi" w:hAnsiTheme="majorBidi" w:cstheme="majorBidi"/>
              </w:rPr>
              <w:t xml:space="preserve"> </w:t>
            </w:r>
            <w:r w:rsidRPr="004D2375">
              <w:rPr>
                <w:rFonts w:asciiTheme="majorBidi" w:hAnsiTheme="majorBidi" w:cstheme="majorBidi"/>
              </w:rPr>
              <w:t>institution</w:t>
            </w:r>
            <w:r w:rsidR="006E2CC9" w:rsidRPr="004D2375">
              <w:rPr>
                <w:rFonts w:asciiTheme="majorBidi" w:hAnsiTheme="majorBidi" w:cstheme="majorBidi"/>
              </w:rPr>
              <w:t xml:space="preserve"> </w:t>
            </w:r>
            <w:r w:rsidRPr="004D2375">
              <w:rPr>
                <w:rFonts w:asciiTheme="majorBidi" w:hAnsiTheme="majorBidi" w:cstheme="majorBidi"/>
              </w:rPr>
              <w:t>(such</w:t>
            </w:r>
            <w:r w:rsidR="006E2CC9" w:rsidRPr="004D2375">
              <w:rPr>
                <w:rFonts w:asciiTheme="majorBidi" w:hAnsiTheme="majorBidi" w:cstheme="majorBidi"/>
              </w:rPr>
              <w:t xml:space="preserve"> </w:t>
            </w:r>
            <w:r w:rsidRPr="004D2375">
              <w:rPr>
                <w:rFonts w:asciiTheme="majorBidi" w:hAnsiTheme="majorBidi" w:cstheme="majorBidi"/>
              </w:rPr>
              <w:t>as</w:t>
            </w:r>
            <w:r w:rsidR="006E2CC9" w:rsidRPr="004D2375">
              <w:rPr>
                <w:rFonts w:asciiTheme="majorBidi" w:hAnsiTheme="majorBidi" w:cstheme="majorBidi"/>
              </w:rPr>
              <w:t xml:space="preserve"> </w:t>
            </w:r>
            <w:r w:rsidRPr="004D2375">
              <w:rPr>
                <w:rFonts w:asciiTheme="majorBidi" w:hAnsiTheme="majorBidi" w:cstheme="majorBidi"/>
              </w:rPr>
              <w:t>an</w:t>
            </w:r>
            <w:r w:rsidR="006E2CC9" w:rsidRPr="004D2375">
              <w:rPr>
                <w:rFonts w:asciiTheme="majorBidi" w:hAnsiTheme="majorBidi" w:cstheme="majorBidi"/>
              </w:rPr>
              <w:t xml:space="preserve"> </w:t>
            </w:r>
            <w:r w:rsidRPr="004D2375">
              <w:rPr>
                <w:rFonts w:asciiTheme="majorBidi" w:hAnsiTheme="majorBidi" w:cstheme="majorBidi"/>
              </w:rPr>
              <w:t>insurance,</w:t>
            </w:r>
            <w:r w:rsidR="006E2CC9" w:rsidRPr="004D2375">
              <w:rPr>
                <w:rFonts w:asciiTheme="majorBidi" w:hAnsiTheme="majorBidi" w:cstheme="majorBidi"/>
              </w:rPr>
              <w:t xml:space="preserve"> </w:t>
            </w:r>
            <w:r w:rsidRPr="004D2375">
              <w:rPr>
                <w:rFonts w:asciiTheme="majorBidi" w:hAnsiTheme="majorBidi" w:cstheme="majorBidi"/>
              </w:rPr>
              <w:t>bonding</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surety</w:t>
            </w:r>
            <w:r w:rsidR="006E2CC9" w:rsidRPr="004D2375">
              <w:rPr>
                <w:rFonts w:asciiTheme="majorBidi" w:hAnsiTheme="majorBidi" w:cstheme="majorBidi"/>
              </w:rPr>
              <w:t xml:space="preserve"> </w:t>
            </w:r>
            <w:r w:rsidRPr="004D2375">
              <w:rPr>
                <w:rFonts w:asciiTheme="majorBidi" w:hAnsiTheme="majorBidi" w:cstheme="majorBidi"/>
              </w:rPr>
              <w:t>company);</w:t>
            </w:r>
          </w:p>
          <w:p w14:paraId="703EAEF5" w14:textId="77777777" w:rsidR="00ED0D94" w:rsidRPr="004D2375" w:rsidRDefault="00ED0D94" w:rsidP="005F3618">
            <w:pPr>
              <w:pStyle w:val="Heading3"/>
              <w:numPr>
                <w:ilvl w:val="2"/>
                <w:numId w:val="35"/>
              </w:numPr>
              <w:spacing w:before="120" w:after="120"/>
              <w:rPr>
                <w:rFonts w:asciiTheme="majorBidi" w:hAnsiTheme="majorBidi" w:cstheme="majorBidi"/>
              </w:rPr>
            </w:pPr>
            <w:r w:rsidRPr="004D2375">
              <w:rPr>
                <w:rFonts w:asciiTheme="majorBidi" w:hAnsiTheme="majorBidi" w:cstheme="majorBidi"/>
              </w:rPr>
              <w:t>an</w:t>
            </w:r>
            <w:r w:rsidR="006E2CC9" w:rsidRPr="004D2375">
              <w:rPr>
                <w:rFonts w:asciiTheme="majorBidi" w:hAnsiTheme="majorBidi" w:cstheme="majorBidi"/>
              </w:rPr>
              <w:t xml:space="preserve"> </w:t>
            </w:r>
            <w:r w:rsidRPr="004D2375">
              <w:rPr>
                <w:rFonts w:asciiTheme="majorBidi" w:hAnsiTheme="majorBidi" w:cstheme="majorBidi"/>
              </w:rPr>
              <w:t>irrevocable</w:t>
            </w:r>
            <w:r w:rsidR="006E2CC9" w:rsidRPr="004D2375">
              <w:rPr>
                <w:rFonts w:asciiTheme="majorBidi" w:hAnsiTheme="majorBidi" w:cstheme="majorBidi"/>
              </w:rPr>
              <w:t xml:space="preserve"> </w:t>
            </w:r>
            <w:r w:rsidRPr="004D2375">
              <w:rPr>
                <w:rFonts w:asciiTheme="majorBidi" w:hAnsiTheme="majorBidi" w:cstheme="majorBidi"/>
              </w:rPr>
              <w:t>letter</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credit;</w:t>
            </w:r>
          </w:p>
          <w:p w14:paraId="2FCAE4F7" w14:textId="77777777" w:rsidR="00ED0D94" w:rsidRPr="004D2375" w:rsidRDefault="00ED0D94" w:rsidP="005F3618">
            <w:pPr>
              <w:pStyle w:val="Heading3"/>
              <w:numPr>
                <w:ilvl w:val="2"/>
                <w:numId w:val="35"/>
              </w:numPr>
              <w:spacing w:before="120" w:after="120"/>
              <w:rPr>
                <w:rFonts w:asciiTheme="majorBidi" w:hAnsiTheme="majorBidi" w:cstheme="majorBidi"/>
              </w:rPr>
            </w:pP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cashier’s</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certified</w:t>
            </w:r>
            <w:r w:rsidR="006E2CC9" w:rsidRPr="004D2375">
              <w:rPr>
                <w:rFonts w:asciiTheme="majorBidi" w:hAnsiTheme="majorBidi" w:cstheme="majorBidi"/>
              </w:rPr>
              <w:t xml:space="preserve"> </w:t>
            </w:r>
            <w:r w:rsidRPr="004D2375">
              <w:rPr>
                <w:rFonts w:asciiTheme="majorBidi" w:hAnsiTheme="majorBidi" w:cstheme="majorBidi"/>
              </w:rPr>
              <w:t>check;</w:t>
            </w:r>
            <w:r w:rsidR="006E2CC9" w:rsidRPr="004D2375">
              <w:rPr>
                <w:rFonts w:asciiTheme="majorBidi" w:hAnsiTheme="majorBidi" w:cstheme="majorBidi"/>
              </w:rPr>
              <w:t xml:space="preserve"> </w:t>
            </w:r>
            <w:r w:rsidRPr="004D2375">
              <w:rPr>
                <w:rFonts w:asciiTheme="majorBidi" w:hAnsiTheme="majorBidi" w:cstheme="majorBidi"/>
              </w:rPr>
              <w:t>or</w:t>
            </w:r>
          </w:p>
          <w:p w14:paraId="15BEAA3B" w14:textId="77777777" w:rsidR="00ED0D94" w:rsidRPr="004D2375" w:rsidRDefault="00ED0D94" w:rsidP="005F3618">
            <w:pPr>
              <w:pStyle w:val="Heading3"/>
              <w:numPr>
                <w:ilvl w:val="2"/>
                <w:numId w:val="35"/>
              </w:numPr>
              <w:spacing w:before="120" w:after="120"/>
              <w:rPr>
                <w:rFonts w:asciiTheme="majorBidi" w:hAnsiTheme="majorBidi" w:cstheme="majorBidi"/>
              </w:rPr>
            </w:pPr>
            <w:r w:rsidRPr="004D2375">
              <w:rPr>
                <w:rFonts w:asciiTheme="majorBidi" w:hAnsiTheme="majorBidi" w:cstheme="majorBidi"/>
              </w:rPr>
              <w:t>another</w:t>
            </w:r>
            <w:r w:rsidR="006E2CC9" w:rsidRPr="004D2375">
              <w:rPr>
                <w:rFonts w:asciiTheme="majorBidi" w:hAnsiTheme="majorBidi" w:cstheme="majorBidi"/>
              </w:rPr>
              <w:t xml:space="preserve"> </w:t>
            </w:r>
            <w:r w:rsidRPr="004D2375">
              <w:rPr>
                <w:rFonts w:asciiTheme="majorBidi" w:hAnsiTheme="majorBidi" w:cstheme="majorBidi"/>
              </w:rPr>
              <w:t>security</w:t>
            </w:r>
            <w:r w:rsidR="006E2CC9" w:rsidRPr="004D2375">
              <w:rPr>
                <w:rFonts w:asciiTheme="majorBidi" w:hAnsiTheme="majorBidi" w:cstheme="majorBidi"/>
              </w:rPr>
              <w:t xml:space="preserve"> </w:t>
            </w:r>
            <w:r w:rsidRPr="004D2375">
              <w:rPr>
                <w:rFonts w:asciiTheme="majorBidi" w:hAnsiTheme="majorBidi" w:cstheme="majorBidi"/>
                <w:b/>
                <w:bCs/>
              </w:rPr>
              <w:t>specified</w:t>
            </w:r>
            <w:r w:rsidR="006E2CC9" w:rsidRPr="004D2375">
              <w:rPr>
                <w:rFonts w:asciiTheme="majorBidi" w:hAnsiTheme="majorBidi" w:cstheme="majorBidi"/>
                <w:b/>
                <w:bCs/>
              </w:rPr>
              <w:t xml:space="preserve"> </w:t>
            </w:r>
            <w:r w:rsidRPr="004D2375">
              <w:rPr>
                <w:rFonts w:asciiTheme="majorBidi" w:hAnsiTheme="majorBidi" w:cstheme="majorBidi"/>
                <w:b/>
                <w:bCs/>
              </w:rPr>
              <w:t>in</w:t>
            </w:r>
            <w:r w:rsidR="006E2CC9" w:rsidRPr="004D2375">
              <w:rPr>
                <w:rFonts w:asciiTheme="majorBidi" w:hAnsiTheme="majorBidi" w:cstheme="majorBidi"/>
                <w:b/>
                <w:bCs/>
              </w:rPr>
              <w:t xml:space="preserve"> </w:t>
            </w:r>
            <w:r w:rsidRPr="004D2375">
              <w:rPr>
                <w:rFonts w:asciiTheme="majorBidi" w:hAnsiTheme="majorBidi" w:cstheme="majorBidi"/>
                <w:b/>
                <w:bCs/>
              </w:rPr>
              <w:t>the</w:t>
            </w:r>
            <w:r w:rsidR="006E2CC9" w:rsidRPr="004D2375">
              <w:rPr>
                <w:rFonts w:asciiTheme="majorBidi" w:hAnsiTheme="majorBidi" w:cstheme="majorBidi"/>
                <w:b/>
                <w:bCs/>
              </w:rPr>
              <w:t xml:space="preserve"> </w:t>
            </w:r>
            <w:r w:rsidRPr="004D2375">
              <w:rPr>
                <w:rFonts w:asciiTheme="majorBidi" w:hAnsiTheme="majorBidi" w:cstheme="majorBidi"/>
                <w:b/>
                <w:bCs/>
              </w:rPr>
              <w:t>BDS</w:t>
            </w:r>
            <w:r w:rsidR="002D6E78" w:rsidRPr="004D2375">
              <w:rPr>
                <w:rFonts w:asciiTheme="majorBidi" w:hAnsiTheme="majorBidi" w:cstheme="majorBidi"/>
              </w:rPr>
              <w:t>,</w:t>
            </w:r>
          </w:p>
          <w:p w14:paraId="4E954C62" w14:textId="77777777" w:rsidR="00ED0D94" w:rsidRPr="004D2375" w:rsidRDefault="00F46CF7" w:rsidP="005F3618">
            <w:pPr>
              <w:pStyle w:val="Sub-ClauseText"/>
              <w:ind w:left="605"/>
              <w:rPr>
                <w:rFonts w:asciiTheme="majorBidi" w:hAnsiTheme="majorBidi" w:cstheme="majorBidi"/>
              </w:rPr>
            </w:pPr>
            <w:r w:rsidRPr="004D2375">
              <w:rPr>
                <w:rFonts w:asciiTheme="majorBidi" w:hAnsiTheme="majorBidi" w:cstheme="majorBidi"/>
              </w:rPr>
              <w:t>f</w:t>
            </w:r>
            <w:r w:rsidR="00CE0688" w:rsidRPr="004D2375">
              <w:rPr>
                <w:rFonts w:asciiTheme="majorBidi" w:hAnsiTheme="majorBidi" w:cstheme="majorBidi"/>
              </w:rPr>
              <w:t>ro</w:t>
            </w:r>
            <w:r w:rsidR="00CE0688" w:rsidRPr="004D2375">
              <w:rPr>
                <w:rFonts w:asciiTheme="majorBidi" w:hAnsiTheme="majorBidi" w:cstheme="majorBidi"/>
                <w:bCs/>
              </w:rPr>
              <w:t>m</w:t>
            </w:r>
            <w:r w:rsidR="006E2CC9" w:rsidRPr="004D2375">
              <w:rPr>
                <w:rFonts w:asciiTheme="majorBidi" w:hAnsiTheme="majorBidi" w:cstheme="majorBidi"/>
                <w:bCs/>
              </w:rPr>
              <w:t xml:space="preserve"> </w:t>
            </w:r>
            <w:r w:rsidR="00CE0688" w:rsidRPr="004D2375">
              <w:rPr>
                <w:rFonts w:asciiTheme="majorBidi" w:hAnsiTheme="majorBidi" w:cstheme="majorBidi"/>
                <w:bCs/>
              </w:rPr>
              <w:t>a</w:t>
            </w:r>
            <w:r w:rsidR="006E2CC9" w:rsidRPr="004D2375">
              <w:rPr>
                <w:rFonts w:asciiTheme="majorBidi" w:hAnsiTheme="majorBidi" w:cstheme="majorBidi"/>
                <w:bCs/>
              </w:rPr>
              <w:t xml:space="preserve"> </w:t>
            </w:r>
            <w:r w:rsidR="00CE0688" w:rsidRPr="004D2375">
              <w:rPr>
                <w:rFonts w:asciiTheme="majorBidi" w:hAnsiTheme="majorBidi" w:cstheme="majorBidi"/>
                <w:bCs/>
              </w:rPr>
              <w:t>reputable</w:t>
            </w:r>
            <w:r w:rsidR="006E2CC9" w:rsidRPr="004D2375">
              <w:rPr>
                <w:rFonts w:asciiTheme="majorBidi" w:hAnsiTheme="majorBidi" w:cstheme="majorBidi"/>
                <w:bCs/>
              </w:rPr>
              <w:t xml:space="preserve"> </w:t>
            </w:r>
            <w:r w:rsidR="00CE0688" w:rsidRPr="004D2375">
              <w:rPr>
                <w:rFonts w:asciiTheme="majorBidi" w:hAnsiTheme="majorBidi" w:cstheme="majorBidi"/>
                <w:bCs/>
              </w:rPr>
              <w:t>so</w:t>
            </w:r>
            <w:r w:rsidRPr="004D2375">
              <w:rPr>
                <w:rFonts w:asciiTheme="majorBidi" w:hAnsiTheme="majorBidi" w:cstheme="majorBidi"/>
                <w:bCs/>
              </w:rPr>
              <w:t>urce</w:t>
            </w:r>
            <w:r w:rsidR="006E2CC9" w:rsidRPr="004D2375">
              <w:rPr>
                <w:rFonts w:asciiTheme="majorBidi" w:hAnsiTheme="majorBidi" w:cstheme="majorBidi"/>
                <w:bCs/>
              </w:rPr>
              <w:t xml:space="preserve"> </w:t>
            </w:r>
            <w:r w:rsidRPr="004D2375">
              <w:rPr>
                <w:rFonts w:asciiTheme="majorBidi" w:hAnsiTheme="majorBidi" w:cstheme="majorBidi"/>
                <w:bCs/>
              </w:rPr>
              <w:t>from</w:t>
            </w:r>
            <w:r w:rsidR="006E2CC9" w:rsidRPr="004D2375">
              <w:rPr>
                <w:rFonts w:asciiTheme="majorBidi" w:hAnsiTheme="majorBidi" w:cstheme="majorBidi"/>
                <w:bCs/>
              </w:rPr>
              <w:t xml:space="preserve"> </w:t>
            </w:r>
            <w:r w:rsidRPr="004D2375">
              <w:rPr>
                <w:rFonts w:asciiTheme="majorBidi" w:hAnsiTheme="majorBidi" w:cstheme="majorBidi"/>
                <w:bCs/>
              </w:rPr>
              <w:t>an</w:t>
            </w:r>
            <w:r w:rsidR="006E2CC9" w:rsidRPr="004D2375">
              <w:rPr>
                <w:rFonts w:asciiTheme="majorBidi" w:hAnsiTheme="majorBidi" w:cstheme="majorBidi"/>
                <w:bCs/>
              </w:rPr>
              <w:t xml:space="preserve"> </w:t>
            </w:r>
            <w:r w:rsidRPr="004D2375">
              <w:rPr>
                <w:rFonts w:asciiTheme="majorBidi" w:hAnsiTheme="majorBidi" w:cstheme="majorBidi"/>
                <w:bCs/>
              </w:rPr>
              <w:t>eligible</w:t>
            </w:r>
            <w:r w:rsidR="006E2CC9" w:rsidRPr="004D2375">
              <w:rPr>
                <w:rFonts w:asciiTheme="majorBidi" w:hAnsiTheme="majorBidi" w:cstheme="majorBidi"/>
                <w:bCs/>
              </w:rPr>
              <w:t xml:space="preserve"> </w:t>
            </w:r>
            <w:r w:rsidRPr="004D2375">
              <w:rPr>
                <w:rFonts w:asciiTheme="majorBidi" w:hAnsiTheme="majorBidi" w:cstheme="majorBidi"/>
                <w:bCs/>
              </w:rPr>
              <w:t>country.</w:t>
            </w:r>
            <w:r w:rsidR="006E2CC9" w:rsidRPr="004D2375">
              <w:rPr>
                <w:rFonts w:asciiTheme="majorBidi" w:hAnsiTheme="majorBidi" w:cstheme="majorBidi"/>
                <w:bCs/>
              </w:rPr>
              <w:t xml:space="preserve"> </w:t>
            </w:r>
            <w:r w:rsidR="00CE0688" w:rsidRPr="004D2375">
              <w:rPr>
                <w:rFonts w:asciiTheme="majorBidi" w:hAnsiTheme="majorBidi" w:cstheme="majorBidi"/>
                <w:bCs/>
              </w:rPr>
              <w:t>If</w:t>
            </w:r>
            <w:r w:rsidR="006E2CC9" w:rsidRPr="004D2375">
              <w:rPr>
                <w:rFonts w:asciiTheme="majorBidi" w:hAnsiTheme="majorBidi" w:cstheme="majorBidi"/>
                <w:bCs/>
              </w:rPr>
              <w:t xml:space="preserve"> </w:t>
            </w:r>
            <w:r w:rsidR="002F71E2" w:rsidRPr="004D2375">
              <w:rPr>
                <w:rFonts w:asciiTheme="majorBidi" w:hAnsiTheme="majorBidi" w:cstheme="majorBidi"/>
                <w:bCs/>
              </w:rPr>
              <w:t>an</w:t>
            </w:r>
            <w:r w:rsidR="006E2CC9" w:rsidRPr="004D2375">
              <w:rPr>
                <w:rFonts w:asciiTheme="majorBidi" w:hAnsiTheme="majorBidi" w:cstheme="majorBidi"/>
                <w:bCs/>
              </w:rPr>
              <w:t xml:space="preserve"> </w:t>
            </w:r>
            <w:r w:rsidR="00ED0D94" w:rsidRPr="004D2375">
              <w:rPr>
                <w:rFonts w:asciiTheme="majorBidi" w:hAnsiTheme="majorBidi" w:cstheme="majorBidi"/>
                <w:bCs/>
              </w:rPr>
              <w:t>unconditional</w:t>
            </w:r>
            <w:r w:rsidR="006E2CC9" w:rsidRPr="004D2375">
              <w:rPr>
                <w:rFonts w:asciiTheme="majorBidi" w:hAnsiTheme="majorBidi" w:cstheme="majorBidi"/>
                <w:bCs/>
              </w:rPr>
              <w:t xml:space="preserve"> </w:t>
            </w:r>
            <w:r w:rsidR="00ED0D94" w:rsidRPr="004D2375">
              <w:rPr>
                <w:rFonts w:asciiTheme="majorBidi" w:hAnsiTheme="majorBidi" w:cstheme="majorBidi"/>
                <w:bCs/>
              </w:rPr>
              <w:t>guarantee</w:t>
            </w:r>
            <w:r w:rsidR="006E2CC9" w:rsidRPr="004D2375">
              <w:rPr>
                <w:rFonts w:asciiTheme="majorBidi" w:hAnsiTheme="majorBidi" w:cstheme="majorBidi"/>
                <w:bCs/>
              </w:rPr>
              <w:t xml:space="preserve"> </w:t>
            </w:r>
            <w:r w:rsidR="00ED0D94" w:rsidRPr="004D2375">
              <w:rPr>
                <w:rFonts w:asciiTheme="majorBidi" w:hAnsiTheme="majorBidi" w:cstheme="majorBidi"/>
                <w:bCs/>
              </w:rPr>
              <w:t>is</w:t>
            </w:r>
            <w:r w:rsidR="006E2CC9" w:rsidRPr="004D2375">
              <w:rPr>
                <w:rFonts w:asciiTheme="majorBidi" w:hAnsiTheme="majorBidi" w:cstheme="majorBidi"/>
                <w:bCs/>
              </w:rPr>
              <w:t xml:space="preserve"> </w:t>
            </w:r>
            <w:r w:rsidR="00ED0D94" w:rsidRPr="004D2375">
              <w:rPr>
                <w:rFonts w:asciiTheme="majorBidi" w:hAnsiTheme="majorBidi" w:cstheme="majorBidi"/>
                <w:bCs/>
              </w:rPr>
              <w:t>issued</w:t>
            </w:r>
            <w:r w:rsidR="006E2CC9" w:rsidRPr="004D2375">
              <w:rPr>
                <w:rFonts w:asciiTheme="majorBidi" w:hAnsiTheme="majorBidi" w:cstheme="majorBidi"/>
                <w:bCs/>
              </w:rPr>
              <w:t xml:space="preserve"> </w:t>
            </w:r>
            <w:r w:rsidR="00ED0D94" w:rsidRPr="004D2375">
              <w:rPr>
                <w:rFonts w:asciiTheme="majorBidi" w:hAnsiTheme="majorBidi" w:cstheme="majorBidi"/>
                <w:bCs/>
              </w:rPr>
              <w:t>by</w:t>
            </w:r>
            <w:r w:rsidR="006E2CC9" w:rsidRPr="004D2375">
              <w:rPr>
                <w:rFonts w:asciiTheme="majorBidi" w:hAnsiTheme="majorBidi" w:cstheme="majorBidi"/>
                <w:bCs/>
              </w:rPr>
              <w:t xml:space="preserve"> </w:t>
            </w:r>
            <w:r w:rsidR="00ED0D94" w:rsidRPr="004D2375">
              <w:rPr>
                <w:rFonts w:asciiTheme="majorBidi" w:hAnsiTheme="majorBidi" w:cstheme="majorBidi"/>
                <w:bCs/>
              </w:rPr>
              <w:t>a</w:t>
            </w:r>
            <w:r w:rsidR="006E2CC9" w:rsidRPr="004D2375">
              <w:rPr>
                <w:rFonts w:asciiTheme="majorBidi" w:hAnsiTheme="majorBidi" w:cstheme="majorBidi"/>
                <w:bCs/>
              </w:rPr>
              <w:t xml:space="preserve"> </w:t>
            </w:r>
            <w:r w:rsidR="00255C81" w:rsidRPr="004D2375">
              <w:rPr>
                <w:rFonts w:asciiTheme="majorBidi" w:hAnsiTheme="majorBidi" w:cstheme="majorBidi"/>
                <w:bCs/>
              </w:rPr>
              <w:t>non-bank</w:t>
            </w:r>
            <w:r w:rsidR="006E2CC9" w:rsidRPr="004D2375">
              <w:rPr>
                <w:rFonts w:asciiTheme="majorBidi" w:hAnsiTheme="majorBidi" w:cstheme="majorBidi"/>
                <w:bCs/>
              </w:rPr>
              <w:t xml:space="preserve"> </w:t>
            </w:r>
            <w:r w:rsidR="00ED0D94" w:rsidRPr="004D2375">
              <w:rPr>
                <w:rFonts w:asciiTheme="majorBidi" w:hAnsiTheme="majorBidi" w:cstheme="majorBidi"/>
                <w:bCs/>
              </w:rPr>
              <w:t>financial</w:t>
            </w:r>
            <w:r w:rsidR="006E2CC9" w:rsidRPr="004D2375">
              <w:rPr>
                <w:rFonts w:asciiTheme="majorBidi" w:hAnsiTheme="majorBidi" w:cstheme="majorBidi"/>
                <w:bCs/>
              </w:rPr>
              <w:t xml:space="preserve"> </w:t>
            </w:r>
            <w:r w:rsidR="00ED0D94" w:rsidRPr="004D2375">
              <w:rPr>
                <w:rFonts w:asciiTheme="majorBidi" w:hAnsiTheme="majorBidi" w:cstheme="majorBidi"/>
                <w:bCs/>
              </w:rPr>
              <w:t>institution</w:t>
            </w:r>
            <w:r w:rsidR="006E2CC9" w:rsidRPr="004D2375">
              <w:rPr>
                <w:rFonts w:asciiTheme="majorBidi" w:hAnsiTheme="majorBidi" w:cstheme="majorBidi"/>
                <w:bCs/>
              </w:rPr>
              <w:t xml:space="preserve"> </w:t>
            </w:r>
            <w:r w:rsidR="00ED0D94" w:rsidRPr="004D2375">
              <w:rPr>
                <w:rFonts w:asciiTheme="majorBidi" w:hAnsiTheme="majorBidi" w:cstheme="majorBidi"/>
                <w:bCs/>
              </w:rPr>
              <w:t>located</w:t>
            </w:r>
            <w:r w:rsidR="006E2CC9" w:rsidRPr="004D2375">
              <w:rPr>
                <w:rFonts w:asciiTheme="majorBidi" w:hAnsiTheme="majorBidi" w:cstheme="majorBidi"/>
                <w:bCs/>
              </w:rPr>
              <w:t xml:space="preserve"> </w:t>
            </w:r>
            <w:r w:rsidR="00ED0D94" w:rsidRPr="004D2375">
              <w:rPr>
                <w:rFonts w:asciiTheme="majorBidi" w:hAnsiTheme="majorBidi" w:cstheme="majorBidi"/>
                <w:bCs/>
              </w:rPr>
              <w:t>outside</w:t>
            </w:r>
            <w:r w:rsidR="006E2CC9" w:rsidRPr="004D2375">
              <w:rPr>
                <w:rFonts w:asciiTheme="majorBidi" w:hAnsiTheme="majorBidi" w:cstheme="majorBidi"/>
                <w:bCs/>
              </w:rPr>
              <w:t xml:space="preserve"> </w:t>
            </w:r>
            <w:r w:rsidR="00ED0D94" w:rsidRPr="004D2375">
              <w:rPr>
                <w:rFonts w:asciiTheme="majorBidi" w:hAnsiTheme="majorBidi" w:cstheme="majorBidi"/>
                <w:bCs/>
              </w:rPr>
              <w:t>the</w:t>
            </w:r>
            <w:r w:rsidR="006E2CC9" w:rsidRPr="004D2375">
              <w:rPr>
                <w:rFonts w:asciiTheme="majorBidi" w:hAnsiTheme="majorBidi" w:cstheme="majorBidi"/>
                <w:bCs/>
              </w:rPr>
              <w:t xml:space="preserve"> </w:t>
            </w:r>
            <w:r w:rsidR="00ED0D94" w:rsidRPr="004D2375">
              <w:rPr>
                <w:rFonts w:asciiTheme="majorBidi" w:hAnsiTheme="majorBidi" w:cstheme="majorBidi"/>
                <w:bCs/>
              </w:rPr>
              <w:t>Purchaser’s</w:t>
            </w:r>
            <w:r w:rsidR="006E2CC9" w:rsidRPr="004D2375">
              <w:rPr>
                <w:rFonts w:asciiTheme="majorBidi" w:hAnsiTheme="majorBidi" w:cstheme="majorBidi"/>
                <w:bCs/>
              </w:rPr>
              <w:t xml:space="preserve"> </w:t>
            </w:r>
            <w:r w:rsidR="00ED0D94" w:rsidRPr="004D2375">
              <w:rPr>
                <w:rFonts w:asciiTheme="majorBidi" w:hAnsiTheme="majorBidi" w:cstheme="majorBidi"/>
                <w:bCs/>
              </w:rPr>
              <w:t>Country</w:t>
            </w:r>
            <w:r w:rsidR="006E2CC9" w:rsidRPr="004D2375">
              <w:rPr>
                <w:rFonts w:asciiTheme="majorBidi" w:hAnsiTheme="majorBidi" w:cstheme="majorBidi"/>
                <w:bCs/>
              </w:rPr>
              <w:t xml:space="preserve"> </w:t>
            </w:r>
            <w:r w:rsidR="00ED0D94" w:rsidRPr="004D2375">
              <w:rPr>
                <w:rFonts w:asciiTheme="majorBidi" w:hAnsiTheme="majorBidi" w:cstheme="majorBidi"/>
                <w:bCs/>
              </w:rPr>
              <w:t>the</w:t>
            </w:r>
            <w:r w:rsidR="006E2CC9" w:rsidRPr="004D2375">
              <w:rPr>
                <w:rFonts w:asciiTheme="majorBidi" w:hAnsiTheme="majorBidi" w:cstheme="majorBidi"/>
                <w:bCs/>
              </w:rPr>
              <w:t xml:space="preserve"> </w:t>
            </w:r>
            <w:r w:rsidR="00ED0D94" w:rsidRPr="004D2375">
              <w:rPr>
                <w:rFonts w:asciiTheme="majorBidi" w:hAnsiTheme="majorBidi" w:cstheme="majorBidi"/>
                <w:bCs/>
              </w:rPr>
              <w:t>issuing</w:t>
            </w:r>
            <w:r w:rsidR="006E2CC9" w:rsidRPr="004D2375">
              <w:rPr>
                <w:rFonts w:asciiTheme="majorBidi" w:hAnsiTheme="majorBidi" w:cstheme="majorBidi"/>
                <w:bCs/>
              </w:rPr>
              <w:t xml:space="preserve"> </w:t>
            </w:r>
            <w:r w:rsidR="00255C81" w:rsidRPr="004D2375">
              <w:rPr>
                <w:rFonts w:asciiTheme="majorBidi" w:hAnsiTheme="majorBidi" w:cstheme="majorBidi"/>
                <w:color w:val="000000" w:themeColor="text1"/>
              </w:rPr>
              <w:t>non-bank</w:t>
            </w:r>
            <w:r w:rsidR="006E2CC9" w:rsidRPr="004D2375">
              <w:rPr>
                <w:rFonts w:asciiTheme="majorBidi" w:hAnsiTheme="majorBidi" w:cstheme="majorBidi"/>
                <w:color w:val="000000" w:themeColor="text1"/>
              </w:rPr>
              <w:t xml:space="preserve"> </w:t>
            </w:r>
            <w:r w:rsidR="00ED0D94" w:rsidRPr="004D2375">
              <w:rPr>
                <w:rFonts w:asciiTheme="majorBidi" w:hAnsiTheme="majorBidi" w:cstheme="majorBidi"/>
                <w:bCs/>
              </w:rPr>
              <w:t>financial</w:t>
            </w:r>
            <w:r w:rsidR="006E2CC9" w:rsidRPr="004D2375">
              <w:rPr>
                <w:rFonts w:asciiTheme="majorBidi" w:hAnsiTheme="majorBidi" w:cstheme="majorBidi"/>
                <w:bCs/>
              </w:rPr>
              <w:t xml:space="preserve"> </w:t>
            </w:r>
            <w:r w:rsidR="00ED0D94" w:rsidRPr="004D2375">
              <w:rPr>
                <w:rFonts w:asciiTheme="majorBidi" w:hAnsiTheme="majorBidi" w:cstheme="majorBidi"/>
                <w:bCs/>
              </w:rPr>
              <w:t>institution</w:t>
            </w:r>
            <w:r w:rsidR="006E2CC9" w:rsidRPr="004D2375">
              <w:rPr>
                <w:rFonts w:asciiTheme="majorBidi" w:hAnsiTheme="majorBidi" w:cstheme="majorBidi"/>
                <w:bCs/>
              </w:rPr>
              <w:t xml:space="preserve"> </w:t>
            </w:r>
            <w:r w:rsidR="00ED0D94" w:rsidRPr="004D2375">
              <w:rPr>
                <w:rFonts w:asciiTheme="majorBidi" w:hAnsiTheme="majorBidi" w:cstheme="majorBidi"/>
                <w:bCs/>
              </w:rPr>
              <w:t>shall</w:t>
            </w:r>
            <w:r w:rsidR="006E2CC9" w:rsidRPr="004D2375">
              <w:rPr>
                <w:rFonts w:asciiTheme="majorBidi" w:hAnsiTheme="majorBidi" w:cstheme="majorBidi"/>
                <w:bCs/>
              </w:rPr>
              <w:t xml:space="preserve"> </w:t>
            </w:r>
            <w:r w:rsidR="00ED0D94" w:rsidRPr="004D2375">
              <w:rPr>
                <w:rFonts w:asciiTheme="majorBidi" w:hAnsiTheme="majorBidi" w:cstheme="majorBidi"/>
                <w:bCs/>
              </w:rPr>
              <w:t>have</w:t>
            </w:r>
            <w:r w:rsidR="006E2CC9" w:rsidRPr="004D2375">
              <w:rPr>
                <w:rFonts w:asciiTheme="majorBidi" w:hAnsiTheme="majorBidi" w:cstheme="majorBidi"/>
                <w:bCs/>
              </w:rPr>
              <w:t xml:space="preserve"> </w:t>
            </w:r>
            <w:r w:rsidR="00ED0D94" w:rsidRPr="004D2375">
              <w:rPr>
                <w:rFonts w:asciiTheme="majorBidi" w:hAnsiTheme="majorBidi" w:cstheme="majorBidi"/>
                <w:bCs/>
              </w:rPr>
              <w:t>a</w:t>
            </w:r>
            <w:r w:rsidR="006E2CC9" w:rsidRPr="004D2375">
              <w:rPr>
                <w:rFonts w:asciiTheme="majorBidi" w:hAnsiTheme="majorBidi" w:cstheme="majorBidi"/>
                <w:bCs/>
              </w:rPr>
              <w:t xml:space="preserve"> </w:t>
            </w:r>
            <w:r w:rsidR="00ED0D94" w:rsidRPr="004D2375">
              <w:rPr>
                <w:rFonts w:asciiTheme="majorBidi" w:hAnsiTheme="majorBidi" w:cstheme="majorBidi"/>
                <w:bCs/>
              </w:rPr>
              <w:t>correspondent</w:t>
            </w:r>
            <w:r w:rsidR="006E2CC9" w:rsidRPr="004D2375">
              <w:rPr>
                <w:rFonts w:asciiTheme="majorBidi" w:hAnsiTheme="majorBidi" w:cstheme="majorBidi"/>
                <w:bCs/>
              </w:rPr>
              <w:t xml:space="preserve"> </w:t>
            </w:r>
            <w:r w:rsidR="00ED0D94" w:rsidRPr="004D2375">
              <w:rPr>
                <w:rFonts w:asciiTheme="majorBidi" w:hAnsiTheme="majorBidi" w:cstheme="majorBidi"/>
                <w:bCs/>
              </w:rPr>
              <w:t>financial</w:t>
            </w:r>
            <w:r w:rsidR="006E2CC9" w:rsidRPr="004D2375">
              <w:rPr>
                <w:rFonts w:asciiTheme="majorBidi" w:hAnsiTheme="majorBidi" w:cstheme="majorBidi"/>
                <w:bCs/>
              </w:rPr>
              <w:t xml:space="preserve"> </w:t>
            </w:r>
            <w:r w:rsidR="00ED0D94" w:rsidRPr="004D2375">
              <w:rPr>
                <w:rFonts w:asciiTheme="majorBidi" w:hAnsiTheme="majorBidi" w:cstheme="majorBidi"/>
                <w:bCs/>
              </w:rPr>
              <w:t>institution</w:t>
            </w:r>
            <w:r w:rsidR="006E2CC9" w:rsidRPr="004D2375">
              <w:rPr>
                <w:rFonts w:asciiTheme="majorBidi" w:hAnsiTheme="majorBidi" w:cstheme="majorBidi"/>
                <w:bCs/>
              </w:rPr>
              <w:t xml:space="preserve"> </w:t>
            </w:r>
            <w:r w:rsidR="00ED0D94" w:rsidRPr="004D2375">
              <w:rPr>
                <w:rFonts w:asciiTheme="majorBidi" w:hAnsiTheme="majorBidi" w:cstheme="majorBidi"/>
                <w:bCs/>
              </w:rPr>
              <w:t>located</w:t>
            </w:r>
            <w:r w:rsidR="006E2CC9" w:rsidRPr="004D2375">
              <w:rPr>
                <w:rFonts w:asciiTheme="majorBidi" w:hAnsiTheme="majorBidi" w:cstheme="majorBidi"/>
                <w:bCs/>
              </w:rPr>
              <w:t xml:space="preserve"> </w:t>
            </w:r>
            <w:r w:rsidR="00ED0D94" w:rsidRPr="004D2375">
              <w:rPr>
                <w:rFonts w:asciiTheme="majorBidi" w:hAnsiTheme="majorBidi" w:cstheme="majorBidi"/>
                <w:bCs/>
              </w:rPr>
              <w:t>in</w:t>
            </w:r>
            <w:r w:rsidR="006E2CC9" w:rsidRPr="004D2375">
              <w:rPr>
                <w:rFonts w:asciiTheme="majorBidi" w:hAnsiTheme="majorBidi" w:cstheme="majorBidi"/>
                <w:bCs/>
              </w:rPr>
              <w:t xml:space="preserve"> </w:t>
            </w:r>
            <w:r w:rsidR="00ED0D94" w:rsidRPr="004D2375">
              <w:rPr>
                <w:rFonts w:asciiTheme="majorBidi" w:hAnsiTheme="majorBidi" w:cstheme="majorBidi"/>
                <w:bCs/>
              </w:rPr>
              <w:t>the</w:t>
            </w:r>
            <w:r w:rsidR="006E2CC9" w:rsidRPr="004D2375">
              <w:rPr>
                <w:rFonts w:asciiTheme="majorBidi" w:hAnsiTheme="majorBidi" w:cstheme="majorBidi"/>
                <w:bCs/>
              </w:rPr>
              <w:t xml:space="preserve"> </w:t>
            </w:r>
            <w:r w:rsidR="00ED0D94" w:rsidRPr="004D2375">
              <w:rPr>
                <w:rFonts w:asciiTheme="majorBidi" w:hAnsiTheme="majorBidi" w:cstheme="majorBidi"/>
                <w:bCs/>
              </w:rPr>
              <w:t>Purchaser’s</w:t>
            </w:r>
            <w:r w:rsidR="006E2CC9" w:rsidRPr="004D2375">
              <w:rPr>
                <w:rFonts w:asciiTheme="majorBidi" w:hAnsiTheme="majorBidi" w:cstheme="majorBidi"/>
                <w:bCs/>
              </w:rPr>
              <w:t xml:space="preserve"> </w:t>
            </w:r>
            <w:r w:rsidR="00ED0D94" w:rsidRPr="004D2375">
              <w:rPr>
                <w:rFonts w:asciiTheme="majorBidi" w:hAnsiTheme="majorBidi" w:cstheme="majorBidi"/>
                <w:bCs/>
              </w:rPr>
              <w:t>Country</w:t>
            </w:r>
            <w:r w:rsidR="006E2CC9" w:rsidRPr="004D2375">
              <w:rPr>
                <w:rFonts w:asciiTheme="majorBidi" w:hAnsiTheme="majorBidi" w:cstheme="majorBidi"/>
                <w:bCs/>
              </w:rPr>
              <w:t xml:space="preserve"> </w:t>
            </w:r>
            <w:r w:rsidR="00ED0D94" w:rsidRPr="004D2375">
              <w:rPr>
                <w:rFonts w:asciiTheme="majorBidi" w:hAnsiTheme="majorBidi" w:cstheme="majorBidi"/>
                <w:bCs/>
              </w:rPr>
              <w:t>to</w:t>
            </w:r>
            <w:r w:rsidR="006E2CC9" w:rsidRPr="004D2375">
              <w:rPr>
                <w:rFonts w:asciiTheme="majorBidi" w:hAnsiTheme="majorBidi" w:cstheme="majorBidi"/>
                <w:bCs/>
              </w:rPr>
              <w:t xml:space="preserve"> </w:t>
            </w:r>
            <w:r w:rsidR="00ED0D94" w:rsidRPr="004D2375">
              <w:rPr>
                <w:rFonts w:asciiTheme="majorBidi" w:hAnsiTheme="majorBidi" w:cstheme="majorBidi"/>
                <w:bCs/>
              </w:rPr>
              <w:t>make</w:t>
            </w:r>
            <w:r w:rsidR="006E2CC9" w:rsidRPr="004D2375">
              <w:rPr>
                <w:rFonts w:asciiTheme="majorBidi" w:hAnsiTheme="majorBidi" w:cstheme="majorBidi"/>
                <w:bCs/>
              </w:rPr>
              <w:t xml:space="preserve"> </w:t>
            </w:r>
            <w:r w:rsidR="00ED0D94" w:rsidRPr="004D2375">
              <w:rPr>
                <w:rFonts w:asciiTheme="majorBidi" w:hAnsiTheme="majorBidi" w:cstheme="majorBidi"/>
                <w:bCs/>
              </w:rPr>
              <w:t>it</w:t>
            </w:r>
            <w:r w:rsidR="006E2CC9" w:rsidRPr="004D2375">
              <w:rPr>
                <w:rFonts w:asciiTheme="majorBidi" w:hAnsiTheme="majorBidi" w:cstheme="majorBidi"/>
                <w:bCs/>
              </w:rPr>
              <w:t xml:space="preserve"> </w:t>
            </w:r>
            <w:r w:rsidR="00ED0D94" w:rsidRPr="004D2375">
              <w:rPr>
                <w:rFonts w:asciiTheme="majorBidi" w:hAnsiTheme="majorBidi" w:cstheme="majorBidi"/>
                <w:bCs/>
              </w:rPr>
              <w:t>enforceable</w:t>
            </w:r>
            <w:r w:rsidR="006E2CC9" w:rsidRPr="004D2375">
              <w:rPr>
                <w:rFonts w:asciiTheme="majorBidi" w:hAnsiTheme="majorBidi" w:cstheme="majorBidi"/>
                <w:bCs/>
              </w:rPr>
              <w:t xml:space="preserve"> </w:t>
            </w:r>
            <w:r w:rsidR="00ED0D94" w:rsidRPr="004D2375">
              <w:rPr>
                <w:rFonts w:asciiTheme="majorBidi" w:hAnsiTheme="majorBidi" w:cstheme="majorBidi"/>
                <w:bCs/>
              </w:rPr>
              <w:t>unless</w:t>
            </w:r>
            <w:r w:rsidR="006E2CC9" w:rsidRPr="004D2375">
              <w:rPr>
                <w:rFonts w:asciiTheme="majorBidi" w:hAnsiTheme="majorBidi" w:cstheme="majorBidi"/>
                <w:bCs/>
              </w:rPr>
              <w:t xml:space="preserve"> </w:t>
            </w:r>
            <w:r w:rsidR="00ED0D94" w:rsidRPr="004D2375">
              <w:rPr>
                <w:rFonts w:asciiTheme="majorBidi" w:hAnsiTheme="majorBidi" w:cstheme="majorBidi"/>
                <w:bCs/>
              </w:rPr>
              <w:t>the</w:t>
            </w:r>
            <w:r w:rsidR="006E2CC9" w:rsidRPr="004D2375">
              <w:rPr>
                <w:rFonts w:asciiTheme="majorBidi" w:hAnsiTheme="majorBidi" w:cstheme="majorBidi"/>
                <w:bCs/>
              </w:rPr>
              <w:t xml:space="preserve"> </w:t>
            </w:r>
            <w:r w:rsidR="00ED0D94" w:rsidRPr="004D2375">
              <w:rPr>
                <w:rFonts w:asciiTheme="majorBidi" w:hAnsiTheme="majorBidi" w:cstheme="majorBidi"/>
                <w:bCs/>
              </w:rPr>
              <w:t>Purchaser</w:t>
            </w:r>
            <w:r w:rsidR="006E2CC9" w:rsidRPr="004D2375">
              <w:rPr>
                <w:rFonts w:asciiTheme="majorBidi" w:hAnsiTheme="majorBidi" w:cstheme="majorBidi"/>
                <w:bCs/>
              </w:rPr>
              <w:t xml:space="preserve"> </w:t>
            </w:r>
            <w:r w:rsidR="00ED0D94" w:rsidRPr="004D2375">
              <w:rPr>
                <w:rFonts w:asciiTheme="majorBidi" w:hAnsiTheme="majorBidi" w:cstheme="majorBidi"/>
                <w:bCs/>
              </w:rPr>
              <w:t>has</w:t>
            </w:r>
            <w:r w:rsidR="006E2CC9" w:rsidRPr="004D2375">
              <w:rPr>
                <w:rFonts w:asciiTheme="majorBidi" w:hAnsiTheme="majorBidi" w:cstheme="majorBidi"/>
                <w:bCs/>
              </w:rPr>
              <w:t xml:space="preserve"> </w:t>
            </w:r>
            <w:r w:rsidR="00ED0D94" w:rsidRPr="004D2375">
              <w:rPr>
                <w:rFonts w:asciiTheme="majorBidi" w:hAnsiTheme="majorBidi" w:cstheme="majorBidi"/>
                <w:bCs/>
              </w:rPr>
              <w:t>agreed</w:t>
            </w:r>
            <w:r w:rsidR="006E2CC9" w:rsidRPr="004D2375">
              <w:rPr>
                <w:rFonts w:asciiTheme="majorBidi" w:hAnsiTheme="majorBidi" w:cstheme="majorBidi"/>
                <w:bCs/>
              </w:rPr>
              <w:t xml:space="preserve"> </w:t>
            </w:r>
            <w:r w:rsidR="00ED0D94" w:rsidRPr="004D2375">
              <w:rPr>
                <w:rFonts w:asciiTheme="majorBidi" w:hAnsiTheme="majorBidi" w:cstheme="majorBidi"/>
                <w:bCs/>
              </w:rPr>
              <w:t>in</w:t>
            </w:r>
            <w:r w:rsidR="006E2CC9" w:rsidRPr="004D2375">
              <w:rPr>
                <w:rFonts w:asciiTheme="majorBidi" w:hAnsiTheme="majorBidi" w:cstheme="majorBidi"/>
                <w:bCs/>
              </w:rPr>
              <w:t xml:space="preserve"> </w:t>
            </w:r>
            <w:r w:rsidR="00ED0D94" w:rsidRPr="004D2375">
              <w:rPr>
                <w:rFonts w:asciiTheme="majorBidi" w:hAnsiTheme="majorBidi" w:cstheme="majorBidi"/>
                <w:bCs/>
              </w:rPr>
              <w:t>writing,</w:t>
            </w:r>
            <w:r w:rsidR="006E2CC9" w:rsidRPr="004D2375">
              <w:rPr>
                <w:rFonts w:asciiTheme="majorBidi" w:hAnsiTheme="majorBidi" w:cstheme="majorBidi"/>
                <w:bCs/>
              </w:rPr>
              <w:t xml:space="preserve"> </w:t>
            </w:r>
            <w:r w:rsidR="00ED0D94" w:rsidRPr="004D2375">
              <w:rPr>
                <w:rFonts w:asciiTheme="majorBidi" w:hAnsiTheme="majorBidi" w:cstheme="majorBidi"/>
                <w:bCs/>
              </w:rPr>
              <w:t>prior</w:t>
            </w:r>
            <w:r w:rsidR="006E2CC9" w:rsidRPr="004D2375">
              <w:rPr>
                <w:rFonts w:asciiTheme="majorBidi" w:hAnsiTheme="majorBidi" w:cstheme="majorBidi"/>
                <w:bCs/>
              </w:rPr>
              <w:t xml:space="preserve"> </w:t>
            </w:r>
            <w:r w:rsidR="00ED0D94" w:rsidRPr="004D2375">
              <w:rPr>
                <w:rFonts w:asciiTheme="majorBidi" w:hAnsiTheme="majorBidi" w:cstheme="majorBidi"/>
                <w:bCs/>
              </w:rPr>
              <w:t>to</w:t>
            </w:r>
            <w:r w:rsidR="006E2CC9" w:rsidRPr="004D2375">
              <w:rPr>
                <w:rFonts w:asciiTheme="majorBidi" w:hAnsiTheme="majorBidi" w:cstheme="majorBidi"/>
                <w:bCs/>
              </w:rPr>
              <w:t xml:space="preserve"> </w:t>
            </w:r>
            <w:r w:rsidR="00307427" w:rsidRPr="004D2375">
              <w:rPr>
                <w:rFonts w:asciiTheme="majorBidi" w:hAnsiTheme="majorBidi" w:cstheme="majorBidi"/>
                <w:bCs/>
              </w:rPr>
              <w:t>Bid</w:t>
            </w:r>
            <w:r w:rsidR="006E2CC9" w:rsidRPr="004D2375">
              <w:rPr>
                <w:rFonts w:asciiTheme="majorBidi" w:hAnsiTheme="majorBidi" w:cstheme="majorBidi"/>
                <w:bCs/>
              </w:rPr>
              <w:t xml:space="preserve"> </w:t>
            </w:r>
            <w:r w:rsidR="00ED0D94" w:rsidRPr="004D2375">
              <w:rPr>
                <w:rFonts w:asciiTheme="majorBidi" w:hAnsiTheme="majorBidi" w:cstheme="majorBidi"/>
                <w:bCs/>
              </w:rPr>
              <w:t>submission,</w:t>
            </w:r>
            <w:r w:rsidR="006E2CC9" w:rsidRPr="004D2375">
              <w:rPr>
                <w:rFonts w:asciiTheme="majorBidi" w:hAnsiTheme="majorBidi" w:cstheme="majorBidi"/>
                <w:bCs/>
              </w:rPr>
              <w:t xml:space="preserve"> </w:t>
            </w:r>
            <w:r w:rsidR="00ED0D94" w:rsidRPr="004D2375">
              <w:rPr>
                <w:rFonts w:asciiTheme="majorBidi" w:hAnsiTheme="majorBidi" w:cstheme="majorBidi"/>
                <w:bCs/>
              </w:rPr>
              <w:t>that</w:t>
            </w:r>
            <w:r w:rsidR="006E2CC9" w:rsidRPr="004D2375">
              <w:rPr>
                <w:rFonts w:asciiTheme="majorBidi" w:hAnsiTheme="majorBidi" w:cstheme="majorBidi"/>
                <w:bCs/>
              </w:rPr>
              <w:t xml:space="preserve"> </w:t>
            </w:r>
            <w:r w:rsidR="00ED0D94" w:rsidRPr="004D2375">
              <w:rPr>
                <w:rFonts w:asciiTheme="majorBidi" w:hAnsiTheme="majorBidi" w:cstheme="majorBidi"/>
                <w:bCs/>
              </w:rPr>
              <w:t>a</w:t>
            </w:r>
            <w:r w:rsidR="006E2CC9" w:rsidRPr="004D2375">
              <w:rPr>
                <w:rFonts w:asciiTheme="majorBidi" w:hAnsiTheme="majorBidi" w:cstheme="majorBidi"/>
                <w:bCs/>
              </w:rPr>
              <w:t xml:space="preserve"> </w:t>
            </w:r>
            <w:r w:rsidR="00ED0D94" w:rsidRPr="004D2375">
              <w:rPr>
                <w:rFonts w:asciiTheme="majorBidi" w:hAnsiTheme="majorBidi" w:cstheme="majorBidi"/>
                <w:bCs/>
              </w:rPr>
              <w:t>correspondent</w:t>
            </w:r>
            <w:r w:rsidR="006E2CC9" w:rsidRPr="004D2375">
              <w:rPr>
                <w:rFonts w:asciiTheme="majorBidi" w:hAnsiTheme="majorBidi" w:cstheme="majorBidi"/>
                <w:bCs/>
              </w:rPr>
              <w:t xml:space="preserve"> </w:t>
            </w:r>
            <w:r w:rsidR="00ED0D94" w:rsidRPr="004D2375">
              <w:rPr>
                <w:rFonts w:asciiTheme="majorBidi" w:hAnsiTheme="majorBidi" w:cstheme="majorBidi"/>
                <w:bCs/>
              </w:rPr>
              <w:t>financial</w:t>
            </w:r>
            <w:r w:rsidR="006E2CC9" w:rsidRPr="004D2375">
              <w:rPr>
                <w:rFonts w:asciiTheme="majorBidi" w:hAnsiTheme="majorBidi" w:cstheme="majorBidi"/>
                <w:bCs/>
              </w:rPr>
              <w:t xml:space="preserve"> </w:t>
            </w:r>
            <w:r w:rsidR="00ED0D94" w:rsidRPr="004D2375">
              <w:rPr>
                <w:rFonts w:asciiTheme="majorBidi" w:hAnsiTheme="majorBidi" w:cstheme="majorBidi"/>
                <w:bCs/>
              </w:rPr>
              <w:t>institution</w:t>
            </w:r>
            <w:r w:rsidR="006E2CC9" w:rsidRPr="004D2375">
              <w:rPr>
                <w:rFonts w:asciiTheme="majorBidi" w:hAnsiTheme="majorBidi" w:cstheme="majorBidi"/>
                <w:bCs/>
              </w:rPr>
              <w:t xml:space="preserve"> </w:t>
            </w:r>
            <w:r w:rsidR="00ED0D94" w:rsidRPr="004D2375">
              <w:rPr>
                <w:rFonts w:asciiTheme="majorBidi" w:hAnsiTheme="majorBidi" w:cstheme="majorBidi"/>
                <w:bCs/>
              </w:rPr>
              <w:t>is</w:t>
            </w:r>
            <w:r w:rsidR="006E2CC9" w:rsidRPr="004D2375">
              <w:rPr>
                <w:rFonts w:asciiTheme="majorBidi" w:hAnsiTheme="majorBidi" w:cstheme="majorBidi"/>
                <w:bCs/>
              </w:rPr>
              <w:t xml:space="preserve"> </w:t>
            </w:r>
            <w:r w:rsidR="00ED0D94" w:rsidRPr="004D2375">
              <w:rPr>
                <w:rFonts w:asciiTheme="majorBidi" w:hAnsiTheme="majorBidi" w:cstheme="majorBidi"/>
                <w:bCs/>
              </w:rPr>
              <w:t>not</w:t>
            </w:r>
            <w:r w:rsidR="006E2CC9" w:rsidRPr="004D2375">
              <w:rPr>
                <w:rFonts w:asciiTheme="majorBidi" w:hAnsiTheme="majorBidi" w:cstheme="majorBidi"/>
                <w:bCs/>
              </w:rPr>
              <w:t xml:space="preserve"> </w:t>
            </w:r>
            <w:r w:rsidR="00ED0D94" w:rsidRPr="004D2375">
              <w:rPr>
                <w:rFonts w:asciiTheme="majorBidi" w:hAnsiTheme="majorBidi" w:cstheme="majorBidi"/>
                <w:bCs/>
              </w:rPr>
              <w:t>required.</w:t>
            </w:r>
            <w:r w:rsidR="006E2CC9" w:rsidRPr="004D2375">
              <w:rPr>
                <w:rFonts w:asciiTheme="majorBidi" w:hAnsiTheme="majorBidi" w:cstheme="majorBidi"/>
                <w:bCs/>
              </w:rPr>
              <w:t xml:space="preserve"> </w:t>
            </w:r>
            <w:r w:rsidR="00ED0D94" w:rsidRPr="004D2375">
              <w:rPr>
                <w:rFonts w:asciiTheme="majorBidi" w:hAnsiTheme="majorBidi" w:cstheme="majorBidi"/>
                <w:bCs/>
              </w:rPr>
              <w:t>In</w:t>
            </w:r>
            <w:r w:rsidR="006E2CC9" w:rsidRPr="004D2375">
              <w:rPr>
                <w:rFonts w:asciiTheme="majorBidi" w:hAnsiTheme="majorBidi" w:cstheme="majorBidi"/>
                <w:bCs/>
              </w:rPr>
              <w:t xml:space="preserve"> </w:t>
            </w:r>
            <w:r w:rsidR="00ED0D94" w:rsidRPr="004D2375">
              <w:rPr>
                <w:rFonts w:asciiTheme="majorBidi" w:hAnsiTheme="majorBidi" w:cstheme="majorBidi"/>
                <w:bCs/>
              </w:rPr>
              <w:t>the</w:t>
            </w:r>
            <w:r w:rsidR="006E2CC9" w:rsidRPr="004D2375">
              <w:rPr>
                <w:rFonts w:asciiTheme="majorBidi" w:hAnsiTheme="majorBidi" w:cstheme="majorBidi"/>
                <w:bCs/>
              </w:rPr>
              <w:t xml:space="preserve"> </w:t>
            </w:r>
            <w:r w:rsidR="00ED0D94" w:rsidRPr="004D2375">
              <w:rPr>
                <w:rFonts w:asciiTheme="majorBidi" w:hAnsiTheme="majorBidi" w:cstheme="majorBidi"/>
                <w:bCs/>
              </w:rPr>
              <w:t>case</w:t>
            </w:r>
            <w:r w:rsidR="006E2CC9" w:rsidRPr="004D2375">
              <w:rPr>
                <w:rFonts w:asciiTheme="majorBidi" w:hAnsiTheme="majorBidi" w:cstheme="majorBidi"/>
                <w:bCs/>
              </w:rPr>
              <w:t xml:space="preserve"> </w:t>
            </w:r>
            <w:r w:rsidR="00ED0D94" w:rsidRPr="004D2375">
              <w:rPr>
                <w:rFonts w:asciiTheme="majorBidi" w:hAnsiTheme="majorBidi" w:cstheme="majorBidi"/>
                <w:bCs/>
              </w:rPr>
              <w:t>of</w:t>
            </w:r>
            <w:r w:rsidR="006E2CC9" w:rsidRPr="004D2375">
              <w:rPr>
                <w:rFonts w:asciiTheme="majorBidi" w:hAnsiTheme="majorBidi" w:cstheme="majorBidi"/>
                <w:bCs/>
              </w:rPr>
              <w:t xml:space="preserve"> </w:t>
            </w:r>
            <w:r w:rsidR="00ED0D94" w:rsidRPr="004D2375">
              <w:rPr>
                <w:rFonts w:asciiTheme="majorBidi" w:hAnsiTheme="majorBidi" w:cstheme="majorBidi"/>
                <w:bCs/>
              </w:rPr>
              <w:t>a</w:t>
            </w:r>
            <w:r w:rsidR="006E2CC9" w:rsidRPr="004D2375">
              <w:rPr>
                <w:rFonts w:asciiTheme="majorBidi" w:hAnsiTheme="majorBidi" w:cstheme="majorBidi"/>
                <w:bCs/>
              </w:rPr>
              <w:t xml:space="preserve"> </w:t>
            </w:r>
            <w:r w:rsidR="00ED0D94" w:rsidRPr="004D2375">
              <w:rPr>
                <w:rFonts w:asciiTheme="majorBidi" w:hAnsiTheme="majorBidi" w:cstheme="majorBidi"/>
                <w:bCs/>
              </w:rPr>
              <w:t>bank</w:t>
            </w:r>
            <w:r w:rsidR="006E2CC9" w:rsidRPr="004D2375">
              <w:rPr>
                <w:rFonts w:asciiTheme="majorBidi" w:hAnsiTheme="majorBidi" w:cstheme="majorBidi"/>
                <w:bCs/>
              </w:rPr>
              <w:t xml:space="preserve"> </w:t>
            </w:r>
            <w:r w:rsidR="00ED0D94" w:rsidRPr="004D2375">
              <w:rPr>
                <w:rFonts w:asciiTheme="majorBidi" w:hAnsiTheme="majorBidi" w:cstheme="majorBidi"/>
                <w:bCs/>
              </w:rPr>
              <w:t>guarantee,</w:t>
            </w:r>
            <w:r w:rsidR="006E2CC9" w:rsidRPr="004D2375">
              <w:rPr>
                <w:rFonts w:asciiTheme="majorBidi" w:hAnsiTheme="majorBidi" w:cstheme="majorBidi"/>
                <w:bCs/>
              </w:rPr>
              <w:t xml:space="preserve"> </w:t>
            </w:r>
            <w:r w:rsidR="00ED0D94" w:rsidRPr="004D2375">
              <w:rPr>
                <w:rFonts w:asciiTheme="majorBidi" w:hAnsiTheme="majorBidi" w:cstheme="majorBidi"/>
                <w:bCs/>
              </w:rPr>
              <w:t>the</w:t>
            </w:r>
            <w:r w:rsidR="006E2CC9" w:rsidRPr="004D2375">
              <w:rPr>
                <w:rFonts w:asciiTheme="majorBidi" w:hAnsiTheme="majorBidi" w:cstheme="majorBidi"/>
                <w:bCs/>
              </w:rPr>
              <w:t xml:space="preserve"> </w:t>
            </w:r>
            <w:r w:rsidR="00307427" w:rsidRPr="004D2375">
              <w:rPr>
                <w:rFonts w:asciiTheme="majorBidi" w:hAnsiTheme="majorBidi" w:cstheme="majorBidi"/>
                <w:bCs/>
              </w:rPr>
              <w:t>Bid</w:t>
            </w:r>
            <w:r w:rsidR="006E2CC9" w:rsidRPr="004D2375">
              <w:rPr>
                <w:rFonts w:asciiTheme="majorBidi" w:hAnsiTheme="majorBidi" w:cstheme="majorBidi"/>
                <w:bCs/>
              </w:rPr>
              <w:t xml:space="preserve"> </w:t>
            </w:r>
            <w:r w:rsidR="00ED0D94" w:rsidRPr="004D2375">
              <w:rPr>
                <w:rFonts w:asciiTheme="majorBidi" w:hAnsiTheme="majorBidi" w:cstheme="majorBidi"/>
                <w:bCs/>
              </w:rPr>
              <w:t>security</w:t>
            </w:r>
            <w:r w:rsidR="006E2CC9" w:rsidRPr="004D2375">
              <w:rPr>
                <w:rFonts w:asciiTheme="majorBidi" w:hAnsiTheme="majorBidi" w:cstheme="majorBidi"/>
                <w:bCs/>
              </w:rPr>
              <w:t xml:space="preserve"> </w:t>
            </w:r>
            <w:r w:rsidR="00ED0D94" w:rsidRPr="004D2375">
              <w:rPr>
                <w:rFonts w:asciiTheme="majorBidi" w:hAnsiTheme="majorBidi" w:cstheme="majorBidi"/>
                <w:bCs/>
              </w:rPr>
              <w:t>shall</w:t>
            </w:r>
            <w:r w:rsidR="006E2CC9" w:rsidRPr="004D2375">
              <w:rPr>
                <w:rFonts w:asciiTheme="majorBidi" w:hAnsiTheme="majorBidi" w:cstheme="majorBidi"/>
                <w:bCs/>
              </w:rPr>
              <w:t xml:space="preserve"> </w:t>
            </w:r>
            <w:r w:rsidR="00ED0D94" w:rsidRPr="004D2375">
              <w:rPr>
                <w:rFonts w:asciiTheme="majorBidi" w:hAnsiTheme="majorBidi" w:cstheme="majorBidi"/>
                <w:bCs/>
              </w:rPr>
              <w:t>be</w:t>
            </w:r>
            <w:r w:rsidR="006E2CC9" w:rsidRPr="004D2375">
              <w:rPr>
                <w:rFonts w:asciiTheme="majorBidi" w:hAnsiTheme="majorBidi" w:cstheme="majorBidi"/>
                <w:bCs/>
              </w:rPr>
              <w:t xml:space="preserve"> </w:t>
            </w:r>
            <w:r w:rsidR="00ED0D94" w:rsidRPr="004D2375">
              <w:rPr>
                <w:rFonts w:asciiTheme="majorBidi" w:hAnsiTheme="majorBidi" w:cstheme="majorBidi"/>
                <w:bCs/>
              </w:rPr>
              <w:t>submitted</w:t>
            </w:r>
            <w:r w:rsidR="006E2CC9" w:rsidRPr="004D2375">
              <w:rPr>
                <w:rFonts w:asciiTheme="majorBidi" w:hAnsiTheme="majorBidi" w:cstheme="majorBidi"/>
                <w:bCs/>
              </w:rPr>
              <w:t xml:space="preserve"> </w:t>
            </w:r>
            <w:r w:rsidR="00ED0D94" w:rsidRPr="004D2375">
              <w:rPr>
                <w:rFonts w:asciiTheme="majorBidi" w:hAnsiTheme="majorBidi" w:cstheme="majorBidi"/>
                <w:bCs/>
              </w:rPr>
              <w:t>either</w:t>
            </w:r>
            <w:r w:rsidR="006E2CC9" w:rsidRPr="004D2375">
              <w:rPr>
                <w:rFonts w:asciiTheme="majorBidi" w:hAnsiTheme="majorBidi" w:cstheme="majorBidi"/>
                <w:bCs/>
              </w:rPr>
              <w:t xml:space="preserve"> </w:t>
            </w:r>
            <w:r w:rsidR="00ED0D94" w:rsidRPr="004D2375">
              <w:rPr>
                <w:rFonts w:asciiTheme="majorBidi" w:hAnsiTheme="majorBidi" w:cstheme="majorBidi"/>
                <w:bCs/>
              </w:rPr>
              <w:t>using</w:t>
            </w:r>
            <w:r w:rsidR="006E2CC9" w:rsidRPr="004D2375">
              <w:rPr>
                <w:rFonts w:asciiTheme="majorBidi" w:hAnsiTheme="majorBidi" w:cstheme="majorBidi"/>
                <w:bCs/>
              </w:rPr>
              <w:t xml:space="preserve"> </w:t>
            </w:r>
            <w:r w:rsidR="00ED0D94" w:rsidRPr="004D2375">
              <w:rPr>
                <w:rFonts w:asciiTheme="majorBidi" w:hAnsiTheme="majorBidi" w:cstheme="majorBidi"/>
                <w:bCs/>
              </w:rPr>
              <w:t>the</w:t>
            </w:r>
            <w:r w:rsidR="006E2CC9" w:rsidRPr="004D2375">
              <w:rPr>
                <w:rFonts w:asciiTheme="majorBidi" w:hAnsiTheme="majorBidi" w:cstheme="majorBidi"/>
                <w:bCs/>
              </w:rPr>
              <w:t xml:space="preserve"> </w:t>
            </w:r>
            <w:r w:rsidR="00ED0D94" w:rsidRPr="004D2375">
              <w:rPr>
                <w:rFonts w:asciiTheme="majorBidi" w:hAnsiTheme="majorBidi" w:cstheme="majorBidi"/>
                <w:bCs/>
              </w:rPr>
              <w:t>Bid</w:t>
            </w:r>
            <w:r w:rsidR="006E2CC9" w:rsidRPr="004D2375">
              <w:rPr>
                <w:rFonts w:asciiTheme="majorBidi" w:hAnsiTheme="majorBidi" w:cstheme="majorBidi"/>
                <w:bCs/>
              </w:rPr>
              <w:t xml:space="preserve"> </w:t>
            </w:r>
            <w:r w:rsidR="00ED0D94" w:rsidRPr="004D2375">
              <w:rPr>
                <w:rFonts w:asciiTheme="majorBidi" w:hAnsiTheme="majorBidi" w:cstheme="majorBidi"/>
                <w:bCs/>
              </w:rPr>
              <w:t>Security</w:t>
            </w:r>
            <w:r w:rsidR="006E2CC9" w:rsidRPr="004D2375">
              <w:rPr>
                <w:rFonts w:asciiTheme="majorBidi" w:hAnsiTheme="majorBidi" w:cstheme="majorBidi"/>
                <w:bCs/>
              </w:rPr>
              <w:t xml:space="preserve"> </w:t>
            </w:r>
            <w:r w:rsidR="00ED0D94" w:rsidRPr="004D2375">
              <w:rPr>
                <w:rFonts w:asciiTheme="majorBidi" w:hAnsiTheme="majorBidi" w:cstheme="majorBidi"/>
                <w:bCs/>
              </w:rPr>
              <w:t>Form</w:t>
            </w:r>
            <w:r w:rsidR="006E2CC9" w:rsidRPr="004D2375">
              <w:rPr>
                <w:rFonts w:asciiTheme="majorBidi" w:hAnsiTheme="majorBidi" w:cstheme="majorBidi"/>
                <w:bCs/>
              </w:rPr>
              <w:t xml:space="preserve"> </w:t>
            </w:r>
            <w:r w:rsidR="00ED0D94" w:rsidRPr="004D2375">
              <w:rPr>
                <w:rFonts w:asciiTheme="majorBidi" w:hAnsiTheme="majorBidi" w:cstheme="majorBidi"/>
                <w:bCs/>
              </w:rPr>
              <w:t>included</w:t>
            </w:r>
            <w:r w:rsidR="006E2CC9" w:rsidRPr="004D2375">
              <w:rPr>
                <w:rFonts w:asciiTheme="majorBidi" w:hAnsiTheme="majorBidi" w:cstheme="majorBidi"/>
                <w:bCs/>
              </w:rPr>
              <w:t xml:space="preserve"> </w:t>
            </w:r>
            <w:r w:rsidR="00ED0D94" w:rsidRPr="004D2375">
              <w:rPr>
                <w:rFonts w:asciiTheme="majorBidi" w:hAnsiTheme="majorBidi" w:cstheme="majorBidi"/>
                <w:bCs/>
              </w:rPr>
              <w:t>in</w:t>
            </w:r>
            <w:r w:rsidR="006E2CC9" w:rsidRPr="004D2375">
              <w:rPr>
                <w:rFonts w:asciiTheme="majorBidi" w:hAnsiTheme="majorBidi" w:cstheme="majorBidi"/>
                <w:bCs/>
              </w:rPr>
              <w:t xml:space="preserve"> </w:t>
            </w:r>
            <w:r w:rsidR="00ED0D94" w:rsidRPr="004D2375">
              <w:rPr>
                <w:rFonts w:asciiTheme="majorBidi" w:hAnsiTheme="majorBidi" w:cstheme="majorBidi"/>
                <w:bCs/>
              </w:rPr>
              <w:t>Section</w:t>
            </w:r>
            <w:r w:rsidR="006E2CC9" w:rsidRPr="004D2375">
              <w:rPr>
                <w:rFonts w:asciiTheme="majorBidi" w:hAnsiTheme="majorBidi" w:cstheme="majorBidi"/>
                <w:bCs/>
              </w:rPr>
              <w:t xml:space="preserve"> </w:t>
            </w:r>
            <w:r w:rsidR="00ED0D94" w:rsidRPr="004D2375">
              <w:rPr>
                <w:rFonts w:asciiTheme="majorBidi" w:hAnsiTheme="majorBidi" w:cstheme="majorBidi"/>
                <w:bCs/>
              </w:rPr>
              <w:t>IV,</w:t>
            </w:r>
            <w:r w:rsidR="006E2CC9" w:rsidRPr="004D2375">
              <w:rPr>
                <w:rFonts w:asciiTheme="majorBidi" w:hAnsiTheme="majorBidi" w:cstheme="majorBidi"/>
                <w:bCs/>
              </w:rPr>
              <w:t xml:space="preserve"> </w:t>
            </w:r>
            <w:r w:rsidR="00ED0D94" w:rsidRPr="004D2375">
              <w:rPr>
                <w:rFonts w:asciiTheme="majorBidi" w:hAnsiTheme="majorBidi" w:cstheme="majorBidi"/>
                <w:bCs/>
              </w:rPr>
              <w:t>Bidding</w:t>
            </w:r>
            <w:r w:rsidR="006E2CC9" w:rsidRPr="004D2375">
              <w:rPr>
                <w:rFonts w:asciiTheme="majorBidi" w:hAnsiTheme="majorBidi" w:cstheme="majorBidi"/>
                <w:bCs/>
              </w:rPr>
              <w:t xml:space="preserve"> </w:t>
            </w:r>
            <w:r w:rsidR="00ED0D94" w:rsidRPr="004D2375">
              <w:rPr>
                <w:rFonts w:asciiTheme="majorBidi" w:hAnsiTheme="majorBidi" w:cstheme="majorBidi"/>
                <w:bCs/>
              </w:rPr>
              <w:t>Forms,</w:t>
            </w:r>
            <w:r w:rsidR="006E2CC9" w:rsidRPr="004D2375">
              <w:rPr>
                <w:rFonts w:asciiTheme="majorBidi" w:hAnsiTheme="majorBidi" w:cstheme="majorBidi"/>
                <w:bCs/>
              </w:rPr>
              <w:t xml:space="preserve"> </w:t>
            </w:r>
            <w:r w:rsidR="00ED0D94" w:rsidRPr="004D2375">
              <w:rPr>
                <w:rFonts w:asciiTheme="majorBidi" w:hAnsiTheme="majorBidi" w:cstheme="majorBidi"/>
                <w:bCs/>
              </w:rPr>
              <w:t>or</w:t>
            </w:r>
            <w:r w:rsidR="006E2CC9" w:rsidRPr="004D2375">
              <w:rPr>
                <w:rFonts w:asciiTheme="majorBidi" w:hAnsiTheme="majorBidi" w:cstheme="majorBidi"/>
                <w:bCs/>
              </w:rPr>
              <w:t xml:space="preserve"> </w:t>
            </w:r>
            <w:r w:rsidR="00ED0D94" w:rsidRPr="004D2375">
              <w:rPr>
                <w:rFonts w:asciiTheme="majorBidi" w:hAnsiTheme="majorBidi" w:cstheme="majorBidi"/>
                <w:bCs/>
              </w:rPr>
              <w:t>in</w:t>
            </w:r>
            <w:r w:rsidR="006E2CC9" w:rsidRPr="004D2375">
              <w:rPr>
                <w:rFonts w:asciiTheme="majorBidi" w:hAnsiTheme="majorBidi" w:cstheme="majorBidi"/>
                <w:bCs/>
              </w:rPr>
              <w:t xml:space="preserve"> </w:t>
            </w:r>
            <w:r w:rsidR="00ED0D94" w:rsidRPr="004D2375">
              <w:rPr>
                <w:rFonts w:asciiTheme="majorBidi" w:hAnsiTheme="majorBidi" w:cstheme="majorBidi"/>
                <w:bCs/>
              </w:rPr>
              <w:t>another</w:t>
            </w:r>
            <w:r w:rsidR="006E2CC9" w:rsidRPr="004D2375">
              <w:rPr>
                <w:rFonts w:asciiTheme="majorBidi" w:hAnsiTheme="majorBidi" w:cstheme="majorBidi"/>
                <w:bCs/>
              </w:rPr>
              <w:t xml:space="preserve"> </w:t>
            </w:r>
            <w:r w:rsidR="00ED0D94" w:rsidRPr="004D2375">
              <w:rPr>
                <w:rFonts w:asciiTheme="majorBidi" w:hAnsiTheme="majorBidi" w:cstheme="majorBidi"/>
                <w:bCs/>
              </w:rPr>
              <w:t>substantially</w:t>
            </w:r>
            <w:r w:rsidR="006E2CC9" w:rsidRPr="004D2375">
              <w:rPr>
                <w:rFonts w:asciiTheme="majorBidi" w:hAnsiTheme="majorBidi" w:cstheme="majorBidi"/>
                <w:bCs/>
              </w:rPr>
              <w:t xml:space="preserve"> </w:t>
            </w:r>
            <w:r w:rsidR="00ED0D94" w:rsidRPr="004D2375">
              <w:rPr>
                <w:rFonts w:asciiTheme="majorBidi" w:hAnsiTheme="majorBidi" w:cstheme="majorBidi"/>
                <w:bCs/>
              </w:rPr>
              <w:t>similar</w:t>
            </w:r>
            <w:r w:rsidR="006E2CC9" w:rsidRPr="004D2375">
              <w:rPr>
                <w:rFonts w:asciiTheme="majorBidi" w:hAnsiTheme="majorBidi" w:cstheme="majorBidi"/>
                <w:bCs/>
              </w:rPr>
              <w:t xml:space="preserve"> </w:t>
            </w:r>
            <w:r w:rsidR="00ED0D94" w:rsidRPr="004D2375">
              <w:rPr>
                <w:rFonts w:asciiTheme="majorBidi" w:hAnsiTheme="majorBidi" w:cstheme="majorBidi"/>
                <w:bCs/>
              </w:rPr>
              <w:t>format</w:t>
            </w:r>
            <w:r w:rsidR="006E2CC9" w:rsidRPr="004D2375">
              <w:rPr>
                <w:rFonts w:asciiTheme="majorBidi" w:hAnsiTheme="majorBidi" w:cstheme="majorBidi"/>
                <w:bCs/>
              </w:rPr>
              <w:t xml:space="preserve"> </w:t>
            </w:r>
            <w:r w:rsidR="00ED0D94" w:rsidRPr="004D2375">
              <w:rPr>
                <w:rFonts w:asciiTheme="majorBidi" w:hAnsiTheme="majorBidi" w:cstheme="majorBidi"/>
                <w:bCs/>
              </w:rPr>
              <w:t>approved</w:t>
            </w:r>
            <w:r w:rsidR="006E2CC9" w:rsidRPr="004D2375">
              <w:rPr>
                <w:rFonts w:asciiTheme="majorBidi" w:hAnsiTheme="majorBidi" w:cstheme="majorBidi"/>
                <w:bCs/>
              </w:rPr>
              <w:t xml:space="preserve"> </w:t>
            </w:r>
            <w:r w:rsidR="00ED0D94" w:rsidRPr="004D2375">
              <w:rPr>
                <w:rFonts w:asciiTheme="majorBidi" w:hAnsiTheme="majorBidi" w:cstheme="majorBidi"/>
                <w:bCs/>
              </w:rPr>
              <w:t>by</w:t>
            </w:r>
            <w:r w:rsidR="006E2CC9" w:rsidRPr="004D2375">
              <w:rPr>
                <w:rFonts w:asciiTheme="majorBidi" w:hAnsiTheme="majorBidi" w:cstheme="majorBidi"/>
                <w:bCs/>
              </w:rPr>
              <w:t xml:space="preserve"> </w:t>
            </w:r>
            <w:r w:rsidR="00ED0D94" w:rsidRPr="004D2375">
              <w:rPr>
                <w:rFonts w:asciiTheme="majorBidi" w:hAnsiTheme="majorBidi" w:cstheme="majorBidi"/>
                <w:bCs/>
              </w:rPr>
              <w:t>the</w:t>
            </w:r>
            <w:r w:rsidR="006E2CC9" w:rsidRPr="004D2375">
              <w:rPr>
                <w:rFonts w:asciiTheme="majorBidi" w:hAnsiTheme="majorBidi" w:cstheme="majorBidi"/>
                <w:bCs/>
              </w:rPr>
              <w:t xml:space="preserve"> </w:t>
            </w:r>
            <w:r w:rsidR="00ED0D94" w:rsidRPr="004D2375">
              <w:rPr>
                <w:rFonts w:asciiTheme="majorBidi" w:hAnsiTheme="majorBidi" w:cstheme="majorBidi"/>
                <w:bCs/>
              </w:rPr>
              <w:t>Purchaser</w:t>
            </w:r>
            <w:r w:rsidR="006E2CC9" w:rsidRPr="004D2375">
              <w:rPr>
                <w:rFonts w:asciiTheme="majorBidi" w:hAnsiTheme="majorBidi" w:cstheme="majorBidi"/>
                <w:bCs/>
              </w:rPr>
              <w:t xml:space="preserve"> </w:t>
            </w:r>
            <w:r w:rsidR="00ED0D94" w:rsidRPr="004D2375">
              <w:rPr>
                <w:rFonts w:asciiTheme="majorBidi" w:hAnsiTheme="majorBidi" w:cstheme="majorBidi"/>
                <w:bCs/>
              </w:rPr>
              <w:t>prior</w:t>
            </w:r>
            <w:r w:rsidR="006E2CC9" w:rsidRPr="004D2375">
              <w:rPr>
                <w:rFonts w:asciiTheme="majorBidi" w:hAnsiTheme="majorBidi" w:cstheme="majorBidi"/>
                <w:bCs/>
              </w:rPr>
              <w:t xml:space="preserve"> </w:t>
            </w:r>
            <w:r w:rsidR="00ED0D94" w:rsidRPr="004D2375">
              <w:rPr>
                <w:rFonts w:asciiTheme="majorBidi" w:hAnsiTheme="majorBidi" w:cstheme="majorBidi"/>
                <w:bCs/>
              </w:rPr>
              <w:t>to</w:t>
            </w:r>
            <w:r w:rsidR="006E2CC9" w:rsidRPr="004D2375">
              <w:rPr>
                <w:rFonts w:asciiTheme="majorBidi" w:hAnsiTheme="majorBidi" w:cstheme="majorBidi"/>
                <w:bCs/>
              </w:rPr>
              <w:t xml:space="preserve"> </w:t>
            </w:r>
            <w:r w:rsidR="00307427" w:rsidRPr="004D2375">
              <w:rPr>
                <w:rFonts w:asciiTheme="majorBidi" w:hAnsiTheme="majorBidi" w:cstheme="majorBidi"/>
                <w:bCs/>
              </w:rPr>
              <w:t>Bid</w:t>
            </w:r>
            <w:r w:rsidR="006E2CC9" w:rsidRPr="004D2375">
              <w:rPr>
                <w:rFonts w:asciiTheme="majorBidi" w:hAnsiTheme="majorBidi" w:cstheme="majorBidi"/>
                <w:bCs/>
              </w:rPr>
              <w:t xml:space="preserve"> </w:t>
            </w:r>
            <w:r w:rsidR="00ED0D94" w:rsidRPr="004D2375">
              <w:rPr>
                <w:rFonts w:asciiTheme="majorBidi" w:hAnsiTheme="majorBidi" w:cstheme="majorBidi"/>
                <w:bCs/>
              </w:rPr>
              <w:t>submission.</w:t>
            </w:r>
            <w:r w:rsidR="006E2CC9" w:rsidRPr="004D2375">
              <w:rPr>
                <w:rFonts w:asciiTheme="majorBidi" w:hAnsiTheme="majorBidi" w:cstheme="majorBidi"/>
                <w:bCs/>
              </w:rPr>
              <w:t xml:space="preserve"> </w:t>
            </w:r>
            <w:r w:rsidR="00ED0D94" w:rsidRPr="004D2375">
              <w:rPr>
                <w:rFonts w:asciiTheme="majorBidi" w:hAnsiTheme="majorBidi" w:cstheme="majorBidi"/>
                <w:bCs/>
              </w:rPr>
              <w:t>The</w:t>
            </w:r>
            <w:r w:rsidR="006E2CC9" w:rsidRPr="004D2375">
              <w:rPr>
                <w:rFonts w:asciiTheme="majorBidi" w:hAnsiTheme="majorBidi" w:cstheme="majorBidi"/>
                <w:bCs/>
              </w:rPr>
              <w:t xml:space="preserve"> </w:t>
            </w:r>
            <w:r w:rsidR="00307427" w:rsidRPr="004D2375">
              <w:rPr>
                <w:rFonts w:asciiTheme="majorBidi" w:hAnsiTheme="majorBidi" w:cstheme="majorBidi"/>
                <w:bCs/>
              </w:rPr>
              <w:t>Bid</w:t>
            </w:r>
            <w:r w:rsidR="006E2CC9" w:rsidRPr="004D2375">
              <w:rPr>
                <w:rFonts w:asciiTheme="majorBidi" w:hAnsiTheme="majorBidi" w:cstheme="majorBidi"/>
                <w:bCs/>
              </w:rPr>
              <w:t xml:space="preserve"> </w:t>
            </w:r>
            <w:r w:rsidR="00ED0D94" w:rsidRPr="004D2375">
              <w:rPr>
                <w:rFonts w:asciiTheme="majorBidi" w:hAnsiTheme="majorBidi" w:cstheme="majorBidi"/>
                <w:bCs/>
              </w:rPr>
              <w:t>security</w:t>
            </w:r>
            <w:r w:rsidR="006E2CC9" w:rsidRPr="004D2375">
              <w:rPr>
                <w:rFonts w:asciiTheme="majorBidi" w:hAnsiTheme="majorBidi" w:cstheme="majorBidi"/>
                <w:bCs/>
              </w:rPr>
              <w:t xml:space="preserve"> </w:t>
            </w:r>
            <w:r w:rsidR="00ED0D94" w:rsidRPr="004D2375">
              <w:rPr>
                <w:rFonts w:asciiTheme="majorBidi" w:hAnsiTheme="majorBidi" w:cstheme="majorBidi"/>
                <w:bCs/>
              </w:rPr>
              <w:t>shall</w:t>
            </w:r>
            <w:r w:rsidR="006E2CC9" w:rsidRPr="004D2375">
              <w:rPr>
                <w:rFonts w:asciiTheme="majorBidi" w:hAnsiTheme="majorBidi" w:cstheme="majorBidi"/>
                <w:bCs/>
              </w:rPr>
              <w:t xml:space="preserve"> </w:t>
            </w:r>
            <w:r w:rsidR="00ED0D94" w:rsidRPr="004D2375">
              <w:rPr>
                <w:rFonts w:asciiTheme="majorBidi" w:hAnsiTheme="majorBidi" w:cstheme="majorBidi"/>
                <w:bCs/>
              </w:rPr>
              <w:t>be</w:t>
            </w:r>
            <w:r w:rsidR="006E2CC9" w:rsidRPr="004D2375">
              <w:rPr>
                <w:rFonts w:asciiTheme="majorBidi" w:hAnsiTheme="majorBidi" w:cstheme="majorBidi"/>
                <w:bCs/>
              </w:rPr>
              <w:t xml:space="preserve"> </w:t>
            </w:r>
            <w:r w:rsidR="00ED0D94" w:rsidRPr="004D2375">
              <w:rPr>
                <w:rFonts w:asciiTheme="majorBidi" w:hAnsiTheme="majorBidi" w:cstheme="majorBidi"/>
                <w:bCs/>
              </w:rPr>
              <w:t>valid</w:t>
            </w:r>
            <w:r w:rsidR="006E2CC9" w:rsidRPr="004D2375">
              <w:rPr>
                <w:rFonts w:asciiTheme="majorBidi" w:hAnsiTheme="majorBidi" w:cstheme="majorBidi"/>
                <w:bCs/>
              </w:rPr>
              <w:t xml:space="preserve"> </w:t>
            </w:r>
            <w:r w:rsidR="00ED0D94" w:rsidRPr="004D2375">
              <w:rPr>
                <w:rFonts w:asciiTheme="majorBidi" w:hAnsiTheme="majorBidi" w:cstheme="majorBidi"/>
                <w:bCs/>
              </w:rPr>
              <w:t>for</w:t>
            </w:r>
            <w:r w:rsidR="006E2CC9" w:rsidRPr="004D2375">
              <w:rPr>
                <w:rFonts w:asciiTheme="majorBidi" w:hAnsiTheme="majorBidi" w:cstheme="majorBidi"/>
                <w:bCs/>
              </w:rPr>
              <w:t xml:space="preserve"> </w:t>
            </w:r>
            <w:r w:rsidR="00ED0D94" w:rsidRPr="004D2375">
              <w:rPr>
                <w:rFonts w:asciiTheme="majorBidi" w:hAnsiTheme="majorBidi" w:cstheme="majorBidi"/>
                <w:bCs/>
              </w:rPr>
              <w:t>twenty-eight</w:t>
            </w:r>
            <w:r w:rsidR="006E2CC9" w:rsidRPr="004D2375">
              <w:rPr>
                <w:rFonts w:asciiTheme="majorBidi" w:hAnsiTheme="majorBidi" w:cstheme="majorBidi"/>
                <w:bCs/>
              </w:rPr>
              <w:t xml:space="preserve"> </w:t>
            </w:r>
            <w:r w:rsidR="00ED0D94" w:rsidRPr="004D2375">
              <w:rPr>
                <w:rFonts w:asciiTheme="majorBidi" w:hAnsiTheme="majorBidi" w:cstheme="majorBidi"/>
                <w:bCs/>
              </w:rPr>
              <w:t>(28)</w:t>
            </w:r>
            <w:r w:rsidR="006E2CC9" w:rsidRPr="004D2375">
              <w:rPr>
                <w:rFonts w:asciiTheme="majorBidi" w:hAnsiTheme="majorBidi" w:cstheme="majorBidi"/>
                <w:bCs/>
              </w:rPr>
              <w:t xml:space="preserve"> </w:t>
            </w:r>
            <w:r w:rsidR="00ED0D94" w:rsidRPr="004D2375">
              <w:rPr>
                <w:rFonts w:asciiTheme="majorBidi" w:hAnsiTheme="majorBidi" w:cstheme="majorBidi"/>
                <w:bCs/>
              </w:rPr>
              <w:t>days</w:t>
            </w:r>
            <w:r w:rsidR="006E2CC9" w:rsidRPr="004D2375">
              <w:rPr>
                <w:rFonts w:asciiTheme="majorBidi" w:hAnsiTheme="majorBidi" w:cstheme="majorBidi"/>
                <w:bCs/>
              </w:rPr>
              <w:t xml:space="preserve"> </w:t>
            </w:r>
            <w:r w:rsidR="00ED0D94" w:rsidRPr="004D2375">
              <w:rPr>
                <w:rFonts w:asciiTheme="majorBidi" w:hAnsiTheme="majorBidi" w:cstheme="majorBidi"/>
                <w:bCs/>
              </w:rPr>
              <w:t>beyond</w:t>
            </w:r>
            <w:r w:rsidR="006E2CC9" w:rsidRPr="004D2375">
              <w:rPr>
                <w:rFonts w:asciiTheme="majorBidi" w:hAnsiTheme="majorBidi" w:cstheme="majorBidi"/>
                <w:bCs/>
              </w:rPr>
              <w:t xml:space="preserve"> </w:t>
            </w:r>
            <w:r w:rsidR="00ED0D94" w:rsidRPr="004D2375">
              <w:rPr>
                <w:rFonts w:asciiTheme="majorBidi" w:hAnsiTheme="majorBidi" w:cstheme="majorBidi"/>
                <w:bCs/>
              </w:rPr>
              <w:t>the</w:t>
            </w:r>
            <w:r w:rsidR="006E2CC9" w:rsidRPr="004D2375">
              <w:rPr>
                <w:rFonts w:asciiTheme="majorBidi" w:hAnsiTheme="majorBidi" w:cstheme="majorBidi"/>
                <w:bCs/>
              </w:rPr>
              <w:t xml:space="preserve"> </w:t>
            </w:r>
            <w:r w:rsidR="00ED0D94" w:rsidRPr="004D2375">
              <w:rPr>
                <w:rFonts w:asciiTheme="majorBidi" w:hAnsiTheme="majorBidi" w:cstheme="majorBidi"/>
                <w:bCs/>
              </w:rPr>
              <w:t>original</w:t>
            </w:r>
            <w:r w:rsidR="006E2CC9" w:rsidRPr="004D2375">
              <w:rPr>
                <w:rFonts w:asciiTheme="majorBidi" w:hAnsiTheme="majorBidi" w:cstheme="majorBidi"/>
                <w:bCs/>
              </w:rPr>
              <w:t xml:space="preserve"> </w:t>
            </w:r>
            <w:r w:rsidR="005A1BE6" w:rsidRPr="004D2375">
              <w:rPr>
                <w:rFonts w:asciiTheme="majorBidi" w:hAnsiTheme="majorBidi" w:cstheme="majorBidi"/>
                <w:bCs/>
              </w:rPr>
              <w:t>date of expiry of the Bid validity</w:t>
            </w:r>
            <w:r w:rsidR="00ED0D94" w:rsidRPr="004D2375">
              <w:rPr>
                <w:rFonts w:asciiTheme="majorBidi" w:hAnsiTheme="majorBidi" w:cstheme="majorBidi"/>
                <w:bCs/>
              </w:rPr>
              <w:t>,</w:t>
            </w:r>
            <w:r w:rsidR="006E2CC9" w:rsidRPr="004D2375">
              <w:rPr>
                <w:rFonts w:asciiTheme="majorBidi" w:hAnsiTheme="majorBidi" w:cstheme="majorBidi"/>
                <w:bCs/>
              </w:rPr>
              <w:t xml:space="preserve"> </w:t>
            </w:r>
            <w:r w:rsidR="00ED0D94" w:rsidRPr="004D2375">
              <w:rPr>
                <w:rFonts w:asciiTheme="majorBidi" w:hAnsiTheme="majorBidi" w:cstheme="majorBidi"/>
                <w:bCs/>
              </w:rPr>
              <w:t>or</w:t>
            </w:r>
            <w:r w:rsidR="006E2CC9" w:rsidRPr="004D2375">
              <w:rPr>
                <w:rFonts w:asciiTheme="majorBidi" w:hAnsiTheme="majorBidi" w:cstheme="majorBidi"/>
                <w:bCs/>
              </w:rPr>
              <w:t xml:space="preserve"> </w:t>
            </w:r>
            <w:r w:rsidR="00ED0D94" w:rsidRPr="004D2375">
              <w:rPr>
                <w:rFonts w:asciiTheme="majorBidi" w:hAnsiTheme="majorBidi" w:cstheme="majorBidi"/>
                <w:bCs/>
              </w:rPr>
              <w:t>beyond</w:t>
            </w:r>
            <w:r w:rsidR="006E2CC9" w:rsidRPr="004D2375">
              <w:rPr>
                <w:rFonts w:asciiTheme="majorBidi" w:hAnsiTheme="majorBidi" w:cstheme="majorBidi"/>
                <w:bCs/>
              </w:rPr>
              <w:t xml:space="preserve"> </w:t>
            </w:r>
            <w:r w:rsidR="00ED0D94" w:rsidRPr="004D2375">
              <w:rPr>
                <w:rFonts w:asciiTheme="majorBidi" w:hAnsiTheme="majorBidi" w:cstheme="majorBidi"/>
                <w:bCs/>
              </w:rPr>
              <w:t>any</w:t>
            </w:r>
            <w:r w:rsidR="006E2CC9" w:rsidRPr="004D2375">
              <w:rPr>
                <w:rFonts w:asciiTheme="majorBidi" w:hAnsiTheme="majorBidi" w:cstheme="majorBidi"/>
                <w:bCs/>
              </w:rPr>
              <w:t xml:space="preserve"> </w:t>
            </w:r>
            <w:r w:rsidR="005A1BE6" w:rsidRPr="004D2375">
              <w:rPr>
                <w:rFonts w:asciiTheme="majorBidi" w:hAnsiTheme="majorBidi" w:cstheme="majorBidi"/>
                <w:bCs/>
              </w:rPr>
              <w:t xml:space="preserve">extended date </w:t>
            </w:r>
            <w:r w:rsidR="00ED0D94" w:rsidRPr="004D2375">
              <w:rPr>
                <w:rFonts w:asciiTheme="majorBidi" w:hAnsiTheme="majorBidi" w:cstheme="majorBidi"/>
                <w:bCs/>
              </w:rPr>
              <w:t>if</w:t>
            </w:r>
            <w:r w:rsidR="006E2CC9" w:rsidRPr="004D2375">
              <w:rPr>
                <w:rFonts w:asciiTheme="majorBidi" w:hAnsiTheme="majorBidi" w:cstheme="majorBidi"/>
                <w:bCs/>
              </w:rPr>
              <w:t xml:space="preserve"> </w:t>
            </w:r>
            <w:r w:rsidR="00ED0D94" w:rsidRPr="004D2375">
              <w:rPr>
                <w:rFonts w:asciiTheme="majorBidi" w:hAnsiTheme="majorBidi" w:cstheme="majorBidi"/>
                <w:bCs/>
              </w:rPr>
              <w:t>requested</w:t>
            </w:r>
            <w:r w:rsidR="006E2CC9" w:rsidRPr="004D2375">
              <w:rPr>
                <w:rFonts w:asciiTheme="majorBidi" w:hAnsiTheme="majorBidi" w:cstheme="majorBidi"/>
                <w:bCs/>
              </w:rPr>
              <w:t xml:space="preserve"> </w:t>
            </w:r>
            <w:r w:rsidR="00ED0D94" w:rsidRPr="004D2375">
              <w:rPr>
                <w:rFonts w:asciiTheme="majorBidi" w:hAnsiTheme="majorBidi" w:cstheme="majorBidi"/>
                <w:bCs/>
              </w:rPr>
              <w:t>under</w:t>
            </w:r>
            <w:r w:rsidR="006E2CC9" w:rsidRPr="004D2375">
              <w:rPr>
                <w:rFonts w:asciiTheme="majorBidi" w:hAnsiTheme="majorBidi" w:cstheme="majorBidi"/>
                <w:bCs/>
              </w:rPr>
              <w:t xml:space="preserve"> </w:t>
            </w:r>
            <w:r w:rsidR="00ED0D94" w:rsidRPr="004D2375">
              <w:rPr>
                <w:rFonts w:asciiTheme="majorBidi" w:hAnsiTheme="majorBidi" w:cstheme="majorBidi"/>
                <w:bCs/>
              </w:rPr>
              <w:t>ITB</w:t>
            </w:r>
            <w:r w:rsidR="006E2CC9" w:rsidRPr="004D2375">
              <w:rPr>
                <w:rFonts w:asciiTheme="majorBidi" w:hAnsiTheme="majorBidi" w:cstheme="majorBidi"/>
                <w:bCs/>
              </w:rPr>
              <w:t xml:space="preserve"> </w:t>
            </w:r>
            <w:r w:rsidR="00ED0D94" w:rsidRPr="004D2375">
              <w:rPr>
                <w:rFonts w:asciiTheme="majorBidi" w:hAnsiTheme="majorBidi" w:cstheme="majorBidi"/>
                <w:bCs/>
              </w:rPr>
              <w:t>18</w:t>
            </w:r>
            <w:r w:rsidR="00ED0D94" w:rsidRPr="004D2375">
              <w:rPr>
                <w:rFonts w:asciiTheme="majorBidi" w:hAnsiTheme="majorBidi" w:cstheme="majorBidi"/>
              </w:rPr>
              <w:t>.2.</w:t>
            </w:r>
          </w:p>
          <w:p w14:paraId="50A03939" w14:textId="77777777" w:rsidR="00ED0D94" w:rsidRPr="004D2375" w:rsidRDefault="00ED0D94" w:rsidP="005F3618">
            <w:pPr>
              <w:pStyle w:val="Sub-ClauseText"/>
              <w:numPr>
                <w:ilvl w:val="1"/>
                <w:numId w:val="25"/>
              </w:numPr>
              <w:ind w:left="605" w:hanging="605"/>
              <w:rPr>
                <w:rFonts w:asciiTheme="majorBidi" w:hAnsiTheme="majorBidi" w:cstheme="majorBidi"/>
                <w:spacing w:val="0"/>
              </w:rPr>
            </w:pPr>
            <w:r w:rsidRPr="004D2375">
              <w:rPr>
                <w:rFonts w:asciiTheme="majorBidi" w:hAnsiTheme="majorBidi" w:cstheme="majorBidi"/>
                <w:spacing w:val="0"/>
              </w:rPr>
              <w:t>If</w:t>
            </w:r>
            <w:r w:rsidR="006E2CC9" w:rsidRPr="004D2375">
              <w:rPr>
                <w:rFonts w:asciiTheme="majorBidi" w:hAnsiTheme="majorBidi" w:cstheme="majorBidi"/>
                <w:spacing w:val="0"/>
              </w:rPr>
              <w:t xml:space="preserve"> </w:t>
            </w:r>
            <w:r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Security</w:t>
            </w:r>
            <w:r w:rsidR="006E2CC9" w:rsidRPr="004D2375">
              <w:rPr>
                <w:rFonts w:asciiTheme="majorBidi" w:hAnsiTheme="majorBidi" w:cstheme="majorBidi"/>
                <w:spacing w:val="0"/>
              </w:rPr>
              <w:t xml:space="preserve"> </w:t>
            </w:r>
            <w:r w:rsidRPr="004D2375">
              <w:rPr>
                <w:rFonts w:asciiTheme="majorBidi" w:hAnsiTheme="majorBidi" w:cstheme="majorBidi"/>
                <w:spacing w:val="0"/>
              </w:rPr>
              <w:t>is</w:t>
            </w:r>
            <w:r w:rsidR="006E2CC9" w:rsidRPr="004D2375">
              <w:rPr>
                <w:rFonts w:asciiTheme="majorBidi" w:hAnsiTheme="majorBidi" w:cstheme="majorBidi"/>
                <w:spacing w:val="0"/>
              </w:rPr>
              <w:t xml:space="preserve"> </w:t>
            </w:r>
            <w:r w:rsidRPr="004D2375">
              <w:rPr>
                <w:rFonts w:asciiTheme="majorBidi" w:hAnsiTheme="majorBidi" w:cstheme="majorBidi"/>
                <w:spacing w:val="0"/>
              </w:rPr>
              <w:t>specified</w:t>
            </w:r>
            <w:r w:rsidR="006E2CC9" w:rsidRPr="004D2375">
              <w:rPr>
                <w:rFonts w:asciiTheme="majorBidi" w:hAnsiTheme="majorBidi" w:cstheme="majorBidi"/>
                <w:spacing w:val="0"/>
              </w:rPr>
              <w:t xml:space="preserve"> </w:t>
            </w:r>
            <w:r w:rsidRPr="004D2375">
              <w:rPr>
                <w:rFonts w:asciiTheme="majorBidi" w:hAnsiTheme="majorBidi" w:cstheme="majorBidi"/>
                <w:spacing w:val="0"/>
              </w:rPr>
              <w:t>pursuant</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ITB</w:t>
            </w:r>
            <w:r w:rsidR="006E2CC9" w:rsidRPr="004D2375">
              <w:rPr>
                <w:rFonts w:asciiTheme="majorBidi" w:hAnsiTheme="majorBidi" w:cstheme="majorBidi"/>
                <w:spacing w:val="0"/>
              </w:rPr>
              <w:t xml:space="preserve"> </w:t>
            </w:r>
            <w:r w:rsidRPr="004D2375">
              <w:rPr>
                <w:rFonts w:asciiTheme="majorBidi" w:hAnsiTheme="majorBidi" w:cstheme="majorBidi"/>
                <w:spacing w:val="0"/>
              </w:rPr>
              <w:t>19.1,</w:t>
            </w:r>
            <w:r w:rsidR="006E2CC9" w:rsidRPr="004D2375">
              <w:rPr>
                <w:rFonts w:asciiTheme="majorBidi" w:hAnsiTheme="majorBidi" w:cstheme="majorBidi"/>
                <w:spacing w:val="0"/>
              </w:rPr>
              <w:t xml:space="preserve"> </w:t>
            </w:r>
            <w:r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00307427"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not</w:t>
            </w:r>
            <w:r w:rsidR="006E2CC9" w:rsidRPr="004D2375">
              <w:rPr>
                <w:rFonts w:asciiTheme="majorBidi" w:hAnsiTheme="majorBidi" w:cstheme="majorBidi"/>
                <w:spacing w:val="0"/>
              </w:rPr>
              <w:t xml:space="preserve"> </w:t>
            </w:r>
            <w:r w:rsidRPr="004D2375">
              <w:rPr>
                <w:rFonts w:asciiTheme="majorBidi" w:hAnsiTheme="majorBidi" w:cstheme="majorBidi"/>
                <w:spacing w:val="0"/>
              </w:rPr>
              <w:t>accompanied</w:t>
            </w:r>
            <w:r w:rsidR="006E2CC9" w:rsidRPr="004D2375">
              <w:rPr>
                <w:rFonts w:asciiTheme="majorBidi" w:hAnsiTheme="majorBidi" w:cstheme="majorBidi"/>
                <w:spacing w:val="0"/>
              </w:rPr>
              <w:t xml:space="preserve"> </w:t>
            </w:r>
            <w:r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Pr="004D2375">
              <w:rPr>
                <w:rFonts w:asciiTheme="majorBidi" w:hAnsiTheme="majorBidi" w:cstheme="majorBidi"/>
                <w:spacing w:val="0"/>
              </w:rPr>
              <w:t>substantially</w:t>
            </w:r>
            <w:r w:rsidR="006E2CC9" w:rsidRPr="004D2375">
              <w:rPr>
                <w:rFonts w:asciiTheme="majorBidi" w:hAnsiTheme="majorBidi" w:cstheme="majorBidi"/>
                <w:spacing w:val="0"/>
              </w:rPr>
              <w:t xml:space="preserve"> </w:t>
            </w:r>
            <w:r w:rsidRPr="004D2375">
              <w:rPr>
                <w:rFonts w:asciiTheme="majorBidi" w:hAnsiTheme="majorBidi" w:cstheme="majorBidi"/>
                <w:spacing w:val="0"/>
              </w:rPr>
              <w:t>responsive</w:t>
            </w:r>
            <w:r w:rsidR="006E2CC9" w:rsidRPr="004D2375">
              <w:rPr>
                <w:rFonts w:asciiTheme="majorBidi" w:hAnsiTheme="majorBidi" w:cstheme="majorBidi"/>
                <w:spacing w:val="0"/>
              </w:rPr>
              <w:t xml:space="preserve"> </w:t>
            </w:r>
            <w:r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Security</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rejected</w:t>
            </w:r>
            <w:r w:rsidR="006E2CC9" w:rsidRPr="004D2375">
              <w:rPr>
                <w:rFonts w:asciiTheme="majorBidi" w:hAnsiTheme="majorBidi" w:cstheme="majorBidi"/>
                <w:spacing w:val="0"/>
              </w:rPr>
              <w:t xml:space="preserve"> </w:t>
            </w:r>
            <w:r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Pr="004D2375">
              <w:rPr>
                <w:rFonts w:asciiTheme="majorBidi" w:hAnsiTheme="majorBidi" w:cstheme="majorBidi"/>
                <w:spacing w:val="0"/>
              </w:rPr>
              <w:t>as</w:t>
            </w:r>
            <w:r w:rsidR="006E2CC9" w:rsidRPr="004D2375">
              <w:rPr>
                <w:rFonts w:asciiTheme="majorBidi" w:hAnsiTheme="majorBidi" w:cstheme="majorBidi"/>
                <w:spacing w:val="0"/>
              </w:rPr>
              <w:t xml:space="preserve"> </w:t>
            </w:r>
            <w:r w:rsidRPr="004D2375">
              <w:rPr>
                <w:rFonts w:asciiTheme="majorBidi" w:hAnsiTheme="majorBidi" w:cstheme="majorBidi"/>
                <w:spacing w:val="0"/>
              </w:rPr>
              <w:t>non-responsive.</w:t>
            </w:r>
          </w:p>
          <w:p w14:paraId="2DC00F95" w14:textId="77777777" w:rsidR="00ED0D94" w:rsidRPr="004D2375" w:rsidRDefault="00ED0D94" w:rsidP="005F3618">
            <w:pPr>
              <w:pStyle w:val="Sub-ClauseText"/>
              <w:numPr>
                <w:ilvl w:val="1"/>
                <w:numId w:val="25"/>
              </w:numPr>
              <w:ind w:left="605" w:hanging="605"/>
              <w:rPr>
                <w:rFonts w:asciiTheme="majorBidi" w:hAnsiTheme="majorBidi" w:cstheme="majorBidi"/>
                <w:spacing w:val="0"/>
              </w:rPr>
            </w:pPr>
            <w:r w:rsidRPr="004D2375">
              <w:rPr>
                <w:rFonts w:asciiTheme="majorBidi" w:hAnsiTheme="majorBidi" w:cstheme="majorBidi"/>
                <w:spacing w:val="0"/>
              </w:rPr>
              <w:lastRenderedPageBreak/>
              <w:t>If</w:t>
            </w:r>
            <w:r w:rsidR="006E2CC9" w:rsidRPr="004D2375">
              <w:rPr>
                <w:rFonts w:asciiTheme="majorBidi" w:hAnsiTheme="majorBidi" w:cstheme="majorBidi"/>
                <w:spacing w:val="0"/>
              </w:rPr>
              <w:t xml:space="preserve"> </w:t>
            </w:r>
            <w:r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Security</w:t>
            </w:r>
            <w:r w:rsidR="006E2CC9" w:rsidRPr="004D2375">
              <w:rPr>
                <w:rFonts w:asciiTheme="majorBidi" w:hAnsiTheme="majorBidi" w:cstheme="majorBidi"/>
                <w:spacing w:val="0"/>
              </w:rPr>
              <w:t xml:space="preserve"> </w:t>
            </w:r>
            <w:r w:rsidRPr="004D2375">
              <w:rPr>
                <w:rFonts w:asciiTheme="majorBidi" w:hAnsiTheme="majorBidi" w:cstheme="majorBidi"/>
                <w:spacing w:val="0"/>
              </w:rPr>
              <w:t>is</w:t>
            </w:r>
            <w:r w:rsidR="006E2CC9" w:rsidRPr="004D2375">
              <w:rPr>
                <w:rFonts w:asciiTheme="majorBidi" w:hAnsiTheme="majorBidi" w:cstheme="majorBidi"/>
                <w:spacing w:val="0"/>
              </w:rPr>
              <w:t xml:space="preserve"> </w:t>
            </w:r>
            <w:r w:rsidRPr="004D2375">
              <w:rPr>
                <w:rFonts w:asciiTheme="majorBidi" w:hAnsiTheme="majorBidi" w:cstheme="majorBidi"/>
                <w:spacing w:val="0"/>
              </w:rPr>
              <w:t>specified</w:t>
            </w:r>
            <w:r w:rsidR="006E2CC9" w:rsidRPr="004D2375">
              <w:rPr>
                <w:rFonts w:asciiTheme="majorBidi" w:hAnsiTheme="majorBidi" w:cstheme="majorBidi"/>
                <w:spacing w:val="0"/>
              </w:rPr>
              <w:t xml:space="preserve"> </w:t>
            </w:r>
            <w:r w:rsidRPr="004D2375">
              <w:rPr>
                <w:rFonts w:asciiTheme="majorBidi" w:hAnsiTheme="majorBidi" w:cstheme="majorBidi"/>
                <w:spacing w:val="0"/>
              </w:rPr>
              <w:t>pursuant</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ITB</w:t>
            </w:r>
            <w:r w:rsidR="006E2CC9" w:rsidRPr="004D2375">
              <w:rPr>
                <w:rFonts w:asciiTheme="majorBidi" w:hAnsiTheme="majorBidi" w:cstheme="majorBidi"/>
                <w:spacing w:val="0"/>
              </w:rPr>
              <w:t xml:space="preserve"> </w:t>
            </w:r>
            <w:r w:rsidRPr="004D2375">
              <w:rPr>
                <w:rFonts w:asciiTheme="majorBidi" w:hAnsiTheme="majorBidi" w:cstheme="majorBidi"/>
                <w:spacing w:val="0"/>
              </w:rPr>
              <w:t>19.1,</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Security</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unsuccessful</w:t>
            </w:r>
            <w:r w:rsidR="006E2CC9" w:rsidRPr="004D2375">
              <w:rPr>
                <w:rFonts w:asciiTheme="majorBidi" w:hAnsiTheme="majorBidi" w:cstheme="majorBidi"/>
                <w:spacing w:val="0"/>
              </w:rPr>
              <w:t xml:space="preserve"> </w:t>
            </w:r>
            <w:r w:rsidRPr="004D2375">
              <w:rPr>
                <w:rFonts w:asciiTheme="majorBidi" w:hAnsiTheme="majorBidi" w:cstheme="majorBidi"/>
                <w:spacing w:val="0"/>
              </w:rPr>
              <w:t>Bidders</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returned</w:t>
            </w:r>
            <w:r w:rsidR="006E2CC9" w:rsidRPr="004D2375">
              <w:rPr>
                <w:rFonts w:asciiTheme="majorBidi" w:hAnsiTheme="majorBidi" w:cstheme="majorBidi"/>
                <w:spacing w:val="0"/>
              </w:rPr>
              <w:t xml:space="preserve"> </w:t>
            </w:r>
            <w:r w:rsidRPr="004D2375">
              <w:rPr>
                <w:rFonts w:asciiTheme="majorBidi" w:hAnsiTheme="majorBidi" w:cstheme="majorBidi"/>
                <w:spacing w:val="0"/>
              </w:rPr>
              <w:t>as</w:t>
            </w:r>
            <w:r w:rsidR="006E2CC9" w:rsidRPr="004D2375">
              <w:rPr>
                <w:rFonts w:asciiTheme="majorBidi" w:hAnsiTheme="majorBidi" w:cstheme="majorBidi"/>
                <w:spacing w:val="0"/>
              </w:rPr>
              <w:t xml:space="preserve"> </w:t>
            </w:r>
            <w:r w:rsidRPr="004D2375">
              <w:rPr>
                <w:rFonts w:asciiTheme="majorBidi" w:hAnsiTheme="majorBidi" w:cstheme="majorBidi"/>
                <w:spacing w:val="0"/>
              </w:rPr>
              <w:t>promptly</w:t>
            </w:r>
            <w:r w:rsidR="006E2CC9" w:rsidRPr="004D2375">
              <w:rPr>
                <w:rFonts w:asciiTheme="majorBidi" w:hAnsiTheme="majorBidi" w:cstheme="majorBidi"/>
                <w:spacing w:val="0"/>
              </w:rPr>
              <w:t xml:space="preserve"> </w:t>
            </w:r>
            <w:r w:rsidRPr="004D2375">
              <w:rPr>
                <w:rFonts w:asciiTheme="majorBidi" w:hAnsiTheme="majorBidi" w:cstheme="majorBidi"/>
                <w:spacing w:val="0"/>
              </w:rPr>
              <w:t>as</w:t>
            </w:r>
            <w:r w:rsidR="006E2CC9" w:rsidRPr="004D2375">
              <w:rPr>
                <w:rFonts w:asciiTheme="majorBidi" w:hAnsiTheme="majorBidi" w:cstheme="majorBidi"/>
                <w:spacing w:val="0"/>
              </w:rPr>
              <w:t xml:space="preserve"> </w:t>
            </w:r>
            <w:r w:rsidRPr="004D2375">
              <w:rPr>
                <w:rFonts w:asciiTheme="majorBidi" w:hAnsiTheme="majorBidi" w:cstheme="majorBidi"/>
                <w:spacing w:val="0"/>
              </w:rPr>
              <w:t>possible</w:t>
            </w:r>
            <w:r w:rsidR="006E2CC9" w:rsidRPr="004D2375">
              <w:rPr>
                <w:rFonts w:asciiTheme="majorBidi" w:hAnsiTheme="majorBidi" w:cstheme="majorBidi"/>
                <w:spacing w:val="0"/>
              </w:rPr>
              <w:t xml:space="preserve"> </w:t>
            </w:r>
            <w:r w:rsidRPr="004D2375">
              <w:rPr>
                <w:rFonts w:asciiTheme="majorBidi" w:hAnsiTheme="majorBidi" w:cstheme="majorBidi"/>
                <w:spacing w:val="0"/>
              </w:rPr>
              <w:t>upon</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successful</w:t>
            </w:r>
            <w:r w:rsidR="006E2CC9" w:rsidRPr="004D2375">
              <w:rPr>
                <w:rFonts w:asciiTheme="majorBidi" w:hAnsiTheme="majorBidi" w:cstheme="majorBidi"/>
                <w:spacing w:val="0"/>
              </w:rPr>
              <w:t xml:space="preserve"> </w:t>
            </w:r>
            <w:r w:rsidRPr="004D2375">
              <w:rPr>
                <w:rFonts w:asciiTheme="majorBidi" w:hAnsiTheme="majorBidi" w:cstheme="majorBidi"/>
                <w:spacing w:val="0"/>
              </w:rPr>
              <w:t>Bidder’s</w:t>
            </w:r>
            <w:r w:rsidR="006E2CC9" w:rsidRPr="004D2375">
              <w:rPr>
                <w:rFonts w:asciiTheme="majorBidi" w:hAnsiTheme="majorBidi" w:cstheme="majorBidi"/>
                <w:spacing w:val="0"/>
              </w:rPr>
              <w:t xml:space="preserve"> </w:t>
            </w:r>
            <w:r w:rsidRPr="004D2375">
              <w:rPr>
                <w:rFonts w:asciiTheme="majorBidi" w:hAnsiTheme="majorBidi" w:cstheme="majorBidi"/>
                <w:spacing w:val="0"/>
              </w:rPr>
              <w:t>signing</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furnishing</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Performance</w:t>
            </w:r>
            <w:r w:rsidR="006E2CC9" w:rsidRPr="004D2375">
              <w:rPr>
                <w:rFonts w:asciiTheme="majorBidi" w:hAnsiTheme="majorBidi" w:cstheme="majorBidi"/>
                <w:spacing w:val="0"/>
              </w:rPr>
              <w:t xml:space="preserve"> </w:t>
            </w:r>
            <w:r w:rsidRPr="004D2375">
              <w:rPr>
                <w:rFonts w:asciiTheme="majorBidi" w:hAnsiTheme="majorBidi" w:cstheme="majorBidi"/>
                <w:spacing w:val="0"/>
              </w:rPr>
              <w:t>Security</w:t>
            </w:r>
            <w:r w:rsidR="006E2CC9" w:rsidRPr="004D2375">
              <w:rPr>
                <w:rFonts w:asciiTheme="majorBidi" w:hAnsiTheme="majorBidi" w:cstheme="majorBidi"/>
                <w:spacing w:val="0"/>
              </w:rPr>
              <w:t xml:space="preserve"> </w:t>
            </w:r>
            <w:r w:rsidRPr="004D2375">
              <w:rPr>
                <w:rFonts w:asciiTheme="majorBidi" w:hAnsiTheme="majorBidi" w:cstheme="majorBidi"/>
                <w:spacing w:val="0"/>
              </w:rPr>
              <w:t>pursuant</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ITB</w:t>
            </w:r>
            <w:r w:rsidR="006E2CC9" w:rsidRPr="004D2375">
              <w:rPr>
                <w:rFonts w:asciiTheme="majorBidi" w:hAnsiTheme="majorBidi" w:cstheme="majorBidi"/>
                <w:spacing w:val="0"/>
              </w:rPr>
              <w:t xml:space="preserve"> </w:t>
            </w:r>
            <w:r w:rsidR="00463150" w:rsidRPr="004D2375">
              <w:rPr>
                <w:rFonts w:asciiTheme="majorBidi" w:hAnsiTheme="majorBidi" w:cstheme="majorBidi"/>
                <w:spacing w:val="0"/>
              </w:rPr>
              <w:t>49</w:t>
            </w:r>
            <w:r w:rsidR="00CF13E8" w:rsidRPr="004D2375">
              <w:rPr>
                <w:rFonts w:asciiTheme="majorBidi" w:hAnsiTheme="majorBidi" w:cstheme="majorBidi"/>
                <w:spacing w:val="0"/>
              </w:rPr>
              <w:t>.</w:t>
            </w:r>
          </w:p>
          <w:p w14:paraId="3C2292BB" w14:textId="77777777" w:rsidR="00ED0D94" w:rsidRPr="004D2375" w:rsidRDefault="00ED0D94" w:rsidP="005F3618">
            <w:pPr>
              <w:pStyle w:val="Sub-ClauseText"/>
              <w:numPr>
                <w:ilvl w:val="1"/>
                <w:numId w:val="25"/>
              </w:numPr>
              <w:ind w:left="605" w:hanging="605"/>
              <w:rPr>
                <w:rFonts w:asciiTheme="majorBidi" w:hAnsiTheme="majorBidi" w:cstheme="majorBidi"/>
                <w:spacing w:val="0"/>
              </w:rPr>
            </w:pP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Security</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successful</w:t>
            </w:r>
            <w:r w:rsidR="006E2CC9" w:rsidRPr="004D2375">
              <w:rPr>
                <w:rFonts w:asciiTheme="majorBidi" w:hAnsiTheme="majorBidi" w:cstheme="majorBidi"/>
                <w:spacing w:val="0"/>
              </w:rPr>
              <w:t xml:space="preserve"> </w:t>
            </w:r>
            <w:r w:rsidRPr="004D2375">
              <w:rPr>
                <w:rFonts w:asciiTheme="majorBidi" w:hAnsiTheme="majorBidi" w:cstheme="majorBidi"/>
                <w:spacing w:val="0"/>
              </w:rPr>
              <w:t>Bidder</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returned</w:t>
            </w:r>
            <w:r w:rsidR="006E2CC9" w:rsidRPr="004D2375">
              <w:rPr>
                <w:rFonts w:asciiTheme="majorBidi" w:hAnsiTheme="majorBidi" w:cstheme="majorBidi"/>
                <w:spacing w:val="0"/>
              </w:rPr>
              <w:t xml:space="preserve"> </w:t>
            </w:r>
            <w:r w:rsidRPr="004D2375">
              <w:rPr>
                <w:rFonts w:asciiTheme="majorBidi" w:hAnsiTheme="majorBidi" w:cstheme="majorBidi"/>
                <w:spacing w:val="0"/>
              </w:rPr>
              <w:t>as</w:t>
            </w:r>
            <w:r w:rsidR="006E2CC9" w:rsidRPr="004D2375">
              <w:rPr>
                <w:rFonts w:asciiTheme="majorBidi" w:hAnsiTheme="majorBidi" w:cstheme="majorBidi"/>
                <w:spacing w:val="0"/>
              </w:rPr>
              <w:t xml:space="preserve"> </w:t>
            </w:r>
            <w:r w:rsidRPr="004D2375">
              <w:rPr>
                <w:rFonts w:asciiTheme="majorBidi" w:hAnsiTheme="majorBidi" w:cstheme="majorBidi"/>
                <w:spacing w:val="0"/>
              </w:rPr>
              <w:t>promptly</w:t>
            </w:r>
            <w:r w:rsidR="006E2CC9" w:rsidRPr="004D2375">
              <w:rPr>
                <w:rFonts w:asciiTheme="majorBidi" w:hAnsiTheme="majorBidi" w:cstheme="majorBidi"/>
                <w:spacing w:val="0"/>
              </w:rPr>
              <w:t xml:space="preserve"> </w:t>
            </w:r>
            <w:r w:rsidRPr="004D2375">
              <w:rPr>
                <w:rFonts w:asciiTheme="majorBidi" w:hAnsiTheme="majorBidi" w:cstheme="majorBidi"/>
                <w:spacing w:val="0"/>
              </w:rPr>
              <w:t>as</w:t>
            </w:r>
            <w:r w:rsidR="006E2CC9" w:rsidRPr="004D2375">
              <w:rPr>
                <w:rFonts w:asciiTheme="majorBidi" w:hAnsiTheme="majorBidi" w:cstheme="majorBidi"/>
                <w:spacing w:val="0"/>
              </w:rPr>
              <w:t xml:space="preserve"> </w:t>
            </w:r>
            <w:r w:rsidRPr="004D2375">
              <w:rPr>
                <w:rFonts w:asciiTheme="majorBidi" w:hAnsiTheme="majorBidi" w:cstheme="majorBidi"/>
                <w:spacing w:val="0"/>
              </w:rPr>
              <w:t>possible</w:t>
            </w:r>
            <w:r w:rsidR="006E2CC9" w:rsidRPr="004D2375">
              <w:rPr>
                <w:rFonts w:asciiTheme="majorBidi" w:hAnsiTheme="majorBidi" w:cstheme="majorBidi"/>
                <w:spacing w:val="0"/>
              </w:rPr>
              <w:t xml:space="preserve"> </w:t>
            </w:r>
            <w:r w:rsidRPr="004D2375">
              <w:rPr>
                <w:rFonts w:asciiTheme="majorBidi" w:hAnsiTheme="majorBidi" w:cstheme="majorBidi"/>
                <w:spacing w:val="0"/>
              </w:rPr>
              <w:t>once</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successful</w:t>
            </w:r>
            <w:r w:rsidR="006E2CC9" w:rsidRPr="004D2375">
              <w:rPr>
                <w:rFonts w:asciiTheme="majorBidi" w:hAnsiTheme="majorBidi" w:cstheme="majorBidi"/>
                <w:spacing w:val="0"/>
              </w:rPr>
              <w:t xml:space="preserve"> </w:t>
            </w:r>
            <w:r w:rsidRPr="004D2375">
              <w:rPr>
                <w:rFonts w:asciiTheme="majorBidi" w:hAnsiTheme="majorBidi" w:cstheme="majorBidi"/>
                <w:spacing w:val="0"/>
              </w:rPr>
              <w:t>Bidder</w:t>
            </w:r>
            <w:r w:rsidR="006E2CC9" w:rsidRPr="004D2375">
              <w:rPr>
                <w:rFonts w:asciiTheme="majorBidi" w:hAnsiTheme="majorBidi" w:cstheme="majorBidi"/>
                <w:spacing w:val="0"/>
              </w:rPr>
              <w:t xml:space="preserve"> </w:t>
            </w:r>
            <w:r w:rsidRPr="004D2375">
              <w:rPr>
                <w:rFonts w:asciiTheme="majorBidi" w:hAnsiTheme="majorBidi" w:cstheme="majorBidi"/>
                <w:spacing w:val="0"/>
              </w:rPr>
              <w:t>has</w:t>
            </w:r>
            <w:r w:rsidR="006E2CC9" w:rsidRPr="004D2375">
              <w:rPr>
                <w:rFonts w:asciiTheme="majorBidi" w:hAnsiTheme="majorBidi" w:cstheme="majorBidi"/>
                <w:spacing w:val="0"/>
              </w:rPr>
              <w:t xml:space="preserve"> </w:t>
            </w:r>
            <w:r w:rsidRPr="004D2375">
              <w:rPr>
                <w:rFonts w:asciiTheme="majorBidi" w:hAnsiTheme="majorBidi" w:cstheme="majorBidi"/>
                <w:spacing w:val="0"/>
              </w:rPr>
              <w:t>signed</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furnished</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required</w:t>
            </w:r>
            <w:r w:rsidR="006E2CC9" w:rsidRPr="004D2375">
              <w:rPr>
                <w:rFonts w:asciiTheme="majorBidi" w:hAnsiTheme="majorBidi" w:cstheme="majorBidi"/>
                <w:spacing w:val="0"/>
              </w:rPr>
              <w:t xml:space="preserve"> </w:t>
            </w:r>
            <w:r w:rsidRPr="004D2375">
              <w:rPr>
                <w:rFonts w:asciiTheme="majorBidi" w:hAnsiTheme="majorBidi" w:cstheme="majorBidi"/>
                <w:spacing w:val="0"/>
              </w:rPr>
              <w:t>performance</w:t>
            </w:r>
            <w:r w:rsidR="006E2CC9" w:rsidRPr="004D2375">
              <w:rPr>
                <w:rFonts w:asciiTheme="majorBidi" w:hAnsiTheme="majorBidi" w:cstheme="majorBidi"/>
                <w:spacing w:val="0"/>
              </w:rPr>
              <w:t xml:space="preserve"> </w:t>
            </w:r>
            <w:r w:rsidRPr="004D2375">
              <w:rPr>
                <w:rFonts w:asciiTheme="majorBidi" w:hAnsiTheme="majorBidi" w:cstheme="majorBidi"/>
                <w:spacing w:val="0"/>
              </w:rPr>
              <w:t>security.</w:t>
            </w:r>
          </w:p>
          <w:p w14:paraId="1563F457" w14:textId="77777777" w:rsidR="00ED0D94" w:rsidRPr="004D2375" w:rsidRDefault="00ED0D94" w:rsidP="005F3618">
            <w:pPr>
              <w:pStyle w:val="Sub-ClauseText"/>
              <w:numPr>
                <w:ilvl w:val="1"/>
                <w:numId w:val="25"/>
              </w:numPr>
              <w:ind w:left="605" w:hanging="605"/>
              <w:rPr>
                <w:rFonts w:asciiTheme="majorBidi" w:hAnsiTheme="majorBidi" w:cstheme="majorBidi"/>
                <w:spacing w:val="0"/>
              </w:rPr>
            </w:pP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Security</w:t>
            </w:r>
            <w:r w:rsidR="006E2CC9" w:rsidRPr="004D2375">
              <w:rPr>
                <w:rFonts w:asciiTheme="majorBidi" w:hAnsiTheme="majorBidi" w:cstheme="majorBidi"/>
                <w:spacing w:val="0"/>
              </w:rPr>
              <w:t xml:space="preserve"> </w:t>
            </w:r>
            <w:r w:rsidRPr="004D2375">
              <w:rPr>
                <w:rFonts w:asciiTheme="majorBidi" w:hAnsiTheme="majorBidi" w:cstheme="majorBidi"/>
                <w:spacing w:val="0"/>
              </w:rPr>
              <w:t>may</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forfeited:</w:t>
            </w:r>
          </w:p>
          <w:p w14:paraId="36A1705E" w14:textId="77777777" w:rsidR="00ED0D94" w:rsidRPr="004D2375" w:rsidRDefault="00ED0D94" w:rsidP="005F3618">
            <w:pPr>
              <w:pStyle w:val="Heading3"/>
              <w:numPr>
                <w:ilvl w:val="2"/>
                <w:numId w:val="36"/>
              </w:numPr>
              <w:spacing w:before="120" w:after="120"/>
              <w:rPr>
                <w:rFonts w:asciiTheme="majorBidi" w:hAnsiTheme="majorBidi" w:cstheme="majorBidi"/>
              </w:rPr>
            </w:pPr>
            <w:r w:rsidRPr="004D2375">
              <w:rPr>
                <w:rFonts w:asciiTheme="majorBidi" w:hAnsiTheme="majorBidi" w:cstheme="majorBidi"/>
              </w:rPr>
              <w:t>if</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Bidder</w:t>
            </w:r>
            <w:bookmarkStart w:id="186" w:name="_Toc438267890"/>
            <w:r w:rsidR="006E2CC9" w:rsidRPr="004D2375">
              <w:rPr>
                <w:rFonts w:asciiTheme="majorBidi" w:hAnsiTheme="majorBidi" w:cstheme="majorBidi"/>
              </w:rPr>
              <w:t xml:space="preserve"> </w:t>
            </w:r>
            <w:r w:rsidRPr="004D2375">
              <w:rPr>
                <w:rFonts w:asciiTheme="majorBidi" w:hAnsiTheme="majorBidi" w:cstheme="majorBidi"/>
              </w:rPr>
              <w:t>withdraws</w:t>
            </w:r>
            <w:r w:rsidR="006E2CC9" w:rsidRPr="004D2375">
              <w:rPr>
                <w:rFonts w:asciiTheme="majorBidi" w:hAnsiTheme="majorBidi" w:cstheme="majorBidi"/>
              </w:rPr>
              <w:t xml:space="preserve"> </w:t>
            </w:r>
            <w:r w:rsidRPr="004D2375">
              <w:rPr>
                <w:rFonts w:asciiTheme="majorBidi" w:hAnsiTheme="majorBidi" w:cstheme="majorBidi"/>
              </w:rPr>
              <w:t>its</w:t>
            </w:r>
            <w:r w:rsidR="006E2CC9" w:rsidRPr="004D2375">
              <w:rPr>
                <w:rFonts w:asciiTheme="majorBidi" w:hAnsiTheme="majorBidi" w:cstheme="majorBidi"/>
              </w:rPr>
              <w:t xml:space="preserve"> </w:t>
            </w:r>
            <w:r w:rsidR="00307427" w:rsidRPr="004D2375">
              <w:rPr>
                <w:rFonts w:asciiTheme="majorBidi" w:hAnsiTheme="majorBidi" w:cstheme="majorBidi"/>
              </w:rPr>
              <w:t>Bid</w:t>
            </w:r>
            <w:r w:rsidR="006E2CC9" w:rsidRPr="004D2375">
              <w:rPr>
                <w:rFonts w:asciiTheme="majorBidi" w:hAnsiTheme="majorBidi" w:cstheme="majorBidi"/>
              </w:rPr>
              <w:t xml:space="preserve"> </w:t>
            </w:r>
            <w:r w:rsidR="005A1BE6" w:rsidRPr="004D2375">
              <w:rPr>
                <w:rFonts w:asciiTheme="majorBidi" w:hAnsiTheme="majorBidi" w:cstheme="majorBidi"/>
                <w:szCs w:val="24"/>
              </w:rPr>
              <w:t>prior to the expiry date of Bid validity specified by the Bidder on the Letter of Bid or any extended date provided by the Bidder</w:t>
            </w:r>
            <w:r w:rsidR="006E2CC9" w:rsidRPr="004D2375">
              <w:rPr>
                <w:rFonts w:asciiTheme="majorBidi" w:hAnsiTheme="majorBidi" w:cstheme="majorBidi"/>
              </w:rPr>
              <w:t xml:space="preserve"> </w:t>
            </w:r>
            <w:r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or</w:t>
            </w:r>
            <w:bookmarkEnd w:id="186"/>
          </w:p>
          <w:p w14:paraId="6A6099EA" w14:textId="77777777" w:rsidR="00ED0D94" w:rsidRPr="004D2375" w:rsidRDefault="00ED0D94" w:rsidP="005F3618">
            <w:pPr>
              <w:pStyle w:val="Heading3"/>
              <w:numPr>
                <w:ilvl w:val="2"/>
                <w:numId w:val="36"/>
              </w:numPr>
              <w:spacing w:before="120" w:after="120"/>
              <w:rPr>
                <w:rFonts w:asciiTheme="majorBidi" w:hAnsiTheme="majorBidi" w:cstheme="majorBidi"/>
              </w:rPr>
            </w:pPr>
            <w:r w:rsidRPr="004D2375">
              <w:rPr>
                <w:rFonts w:asciiTheme="majorBidi" w:hAnsiTheme="majorBidi" w:cstheme="majorBidi"/>
              </w:rPr>
              <w:t>if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successful</w:t>
            </w:r>
            <w:r w:rsidR="006E2CC9" w:rsidRPr="004D2375">
              <w:rPr>
                <w:rFonts w:asciiTheme="majorBidi" w:hAnsiTheme="majorBidi" w:cstheme="majorBidi"/>
              </w:rPr>
              <w:t xml:space="preserve"> </w:t>
            </w:r>
            <w:r w:rsidRPr="004D2375">
              <w:rPr>
                <w:rFonts w:asciiTheme="majorBidi" w:hAnsiTheme="majorBidi" w:cstheme="majorBidi"/>
              </w:rPr>
              <w:t>Bidder</w:t>
            </w:r>
            <w:r w:rsidR="006E2CC9" w:rsidRPr="004D2375">
              <w:rPr>
                <w:rFonts w:asciiTheme="majorBidi" w:hAnsiTheme="majorBidi" w:cstheme="majorBidi"/>
              </w:rPr>
              <w:t xml:space="preserve"> </w:t>
            </w:r>
            <w:r w:rsidRPr="004D2375">
              <w:rPr>
                <w:rFonts w:asciiTheme="majorBidi" w:hAnsiTheme="majorBidi" w:cstheme="majorBidi"/>
              </w:rPr>
              <w:t>fails</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p>
          <w:p w14:paraId="16FDA90F" w14:textId="77777777" w:rsidR="00ED0D94" w:rsidRPr="004D2375" w:rsidRDefault="00ED0D94" w:rsidP="005F3618">
            <w:pPr>
              <w:pStyle w:val="Heading3"/>
              <w:numPr>
                <w:ilvl w:val="3"/>
                <w:numId w:val="36"/>
              </w:numPr>
              <w:spacing w:before="120" w:after="120"/>
              <w:rPr>
                <w:rFonts w:asciiTheme="majorBidi" w:hAnsiTheme="majorBidi" w:cstheme="majorBidi"/>
              </w:rPr>
            </w:pPr>
            <w:r w:rsidRPr="004D2375">
              <w:rPr>
                <w:rFonts w:asciiTheme="majorBidi" w:hAnsiTheme="majorBidi" w:cstheme="majorBidi"/>
              </w:rPr>
              <w:t>sign</w:t>
            </w:r>
            <w:r w:rsidR="006E2CC9" w:rsidRPr="004D2375">
              <w:rPr>
                <w:rFonts w:asciiTheme="majorBidi" w:hAnsiTheme="majorBidi" w:cstheme="majorBidi"/>
              </w:rPr>
              <w:t xml:space="preserve"> </w:t>
            </w:r>
            <w:r w:rsidR="00A903F8" w:rsidRPr="004D2375">
              <w:rPr>
                <w:rFonts w:asciiTheme="majorBidi" w:hAnsiTheme="majorBidi" w:cstheme="majorBidi"/>
              </w:rPr>
              <w:t>the</w:t>
            </w:r>
            <w:r w:rsidR="006E2CC9" w:rsidRPr="004D2375">
              <w:rPr>
                <w:rFonts w:asciiTheme="majorBidi" w:hAnsiTheme="majorBidi" w:cstheme="majorBidi"/>
              </w:rPr>
              <w:t xml:space="preserve"> </w:t>
            </w:r>
            <w:r w:rsidR="00A903F8" w:rsidRPr="004D2375">
              <w:rPr>
                <w:rFonts w:asciiTheme="majorBidi" w:hAnsiTheme="majorBidi" w:cstheme="majorBidi"/>
              </w:rPr>
              <w:t>Co</w:t>
            </w:r>
            <w:r w:rsidR="00CF13E8" w:rsidRPr="004D2375">
              <w:rPr>
                <w:rFonts w:asciiTheme="majorBidi" w:hAnsiTheme="majorBidi" w:cstheme="majorBidi"/>
              </w:rPr>
              <w:t>ntract</w:t>
            </w:r>
            <w:r w:rsidR="006E2CC9" w:rsidRPr="004D2375">
              <w:rPr>
                <w:rFonts w:asciiTheme="majorBidi" w:hAnsiTheme="majorBidi" w:cstheme="majorBidi"/>
              </w:rPr>
              <w:t xml:space="preserve"> </w:t>
            </w:r>
            <w:r w:rsidR="00CF13E8" w:rsidRPr="004D2375">
              <w:rPr>
                <w:rFonts w:asciiTheme="majorBidi" w:hAnsiTheme="majorBidi" w:cstheme="majorBidi"/>
              </w:rPr>
              <w:t>in</w:t>
            </w:r>
            <w:r w:rsidR="006E2CC9" w:rsidRPr="004D2375">
              <w:rPr>
                <w:rFonts w:asciiTheme="majorBidi" w:hAnsiTheme="majorBidi" w:cstheme="majorBidi"/>
              </w:rPr>
              <w:t xml:space="preserve"> </w:t>
            </w:r>
            <w:r w:rsidR="00CF13E8" w:rsidRPr="004D2375">
              <w:rPr>
                <w:rFonts w:asciiTheme="majorBidi" w:hAnsiTheme="majorBidi" w:cstheme="majorBidi"/>
              </w:rPr>
              <w:t>accordance</w:t>
            </w:r>
            <w:r w:rsidR="006E2CC9" w:rsidRPr="004D2375">
              <w:rPr>
                <w:rFonts w:asciiTheme="majorBidi" w:hAnsiTheme="majorBidi" w:cstheme="majorBidi"/>
              </w:rPr>
              <w:t xml:space="preserve"> </w:t>
            </w:r>
            <w:r w:rsidR="00CF13E8" w:rsidRPr="004D2375">
              <w:rPr>
                <w:rFonts w:asciiTheme="majorBidi" w:hAnsiTheme="majorBidi" w:cstheme="majorBidi"/>
              </w:rPr>
              <w:t>with</w:t>
            </w:r>
            <w:r w:rsidR="006E2CC9" w:rsidRPr="004D2375">
              <w:rPr>
                <w:rFonts w:asciiTheme="majorBidi" w:hAnsiTheme="majorBidi" w:cstheme="majorBidi"/>
              </w:rPr>
              <w:t xml:space="preserve"> </w:t>
            </w:r>
            <w:r w:rsidR="00CF13E8" w:rsidRPr="004D2375">
              <w:rPr>
                <w:rFonts w:asciiTheme="majorBidi" w:hAnsiTheme="majorBidi" w:cstheme="majorBidi"/>
              </w:rPr>
              <w:t>ITB</w:t>
            </w:r>
            <w:r w:rsidR="006E2CC9" w:rsidRPr="004D2375">
              <w:rPr>
                <w:rFonts w:asciiTheme="majorBidi" w:hAnsiTheme="majorBidi" w:cstheme="majorBidi"/>
              </w:rPr>
              <w:t xml:space="preserve"> </w:t>
            </w:r>
            <w:r w:rsidR="00463150" w:rsidRPr="004D2375">
              <w:rPr>
                <w:rFonts w:asciiTheme="majorBidi" w:hAnsiTheme="majorBidi" w:cstheme="majorBidi"/>
              </w:rPr>
              <w:t>48</w:t>
            </w:r>
            <w:r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p>
          <w:p w14:paraId="1C4B7261" w14:textId="77777777" w:rsidR="00ED0D94" w:rsidRPr="004D2375" w:rsidRDefault="00ED0D94" w:rsidP="005F3618">
            <w:pPr>
              <w:pStyle w:val="Heading3"/>
              <w:numPr>
                <w:ilvl w:val="3"/>
                <w:numId w:val="36"/>
              </w:numPr>
              <w:spacing w:before="120" w:after="120"/>
              <w:rPr>
                <w:rFonts w:asciiTheme="majorBidi" w:hAnsiTheme="majorBidi" w:cstheme="majorBidi"/>
              </w:rPr>
            </w:pPr>
            <w:bookmarkStart w:id="187" w:name="_Toc438267893"/>
            <w:r w:rsidRPr="004D2375">
              <w:rPr>
                <w:rFonts w:asciiTheme="majorBidi" w:hAnsiTheme="majorBidi" w:cstheme="majorBidi"/>
              </w:rPr>
              <w:t>furnish</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performance</w:t>
            </w:r>
            <w:r w:rsidR="006E2CC9" w:rsidRPr="004D2375">
              <w:rPr>
                <w:rFonts w:asciiTheme="majorBidi" w:hAnsiTheme="majorBidi" w:cstheme="majorBidi"/>
              </w:rPr>
              <w:t xml:space="preserve"> </w:t>
            </w:r>
            <w:r w:rsidRPr="004D2375">
              <w:rPr>
                <w:rFonts w:asciiTheme="majorBidi" w:hAnsiTheme="majorBidi" w:cstheme="majorBidi"/>
              </w:rPr>
              <w:t>security</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accordance</w:t>
            </w:r>
            <w:r w:rsidR="006E2CC9" w:rsidRPr="004D2375">
              <w:rPr>
                <w:rFonts w:asciiTheme="majorBidi" w:hAnsiTheme="majorBidi" w:cstheme="majorBidi"/>
              </w:rPr>
              <w:t xml:space="preserve"> </w:t>
            </w:r>
            <w:r w:rsidRPr="004D2375">
              <w:rPr>
                <w:rFonts w:asciiTheme="majorBidi" w:hAnsiTheme="majorBidi" w:cstheme="majorBidi"/>
              </w:rPr>
              <w:t>with</w:t>
            </w:r>
            <w:r w:rsidR="006E2CC9" w:rsidRPr="004D2375">
              <w:rPr>
                <w:rFonts w:asciiTheme="majorBidi" w:hAnsiTheme="majorBidi" w:cstheme="majorBidi"/>
              </w:rPr>
              <w:t xml:space="preserve"> </w:t>
            </w:r>
            <w:r w:rsidRPr="004D2375">
              <w:rPr>
                <w:rFonts w:asciiTheme="majorBidi" w:hAnsiTheme="majorBidi" w:cstheme="majorBidi"/>
              </w:rPr>
              <w:t>ITB</w:t>
            </w:r>
            <w:r w:rsidR="006E2CC9" w:rsidRPr="004D2375">
              <w:rPr>
                <w:rFonts w:asciiTheme="majorBidi" w:hAnsiTheme="majorBidi" w:cstheme="majorBidi"/>
              </w:rPr>
              <w:t xml:space="preserve"> </w:t>
            </w:r>
            <w:r w:rsidR="00463150" w:rsidRPr="004D2375">
              <w:rPr>
                <w:rFonts w:asciiTheme="majorBidi" w:hAnsiTheme="majorBidi" w:cstheme="majorBidi"/>
              </w:rPr>
              <w:t>49</w:t>
            </w:r>
            <w:r w:rsidRPr="004D2375">
              <w:rPr>
                <w:rFonts w:asciiTheme="majorBidi" w:hAnsiTheme="majorBidi" w:cstheme="majorBidi"/>
              </w:rPr>
              <w:t>.</w:t>
            </w:r>
            <w:bookmarkStart w:id="188" w:name="_Toc438267894"/>
            <w:bookmarkEnd w:id="187"/>
          </w:p>
          <w:bookmarkEnd w:id="188"/>
          <w:p w14:paraId="156FA31F" w14:textId="31DBBEB6" w:rsidR="00ED0D94" w:rsidRPr="004D2375" w:rsidRDefault="00ED0D94" w:rsidP="005F3618">
            <w:pPr>
              <w:pStyle w:val="Sub-ClauseText"/>
              <w:numPr>
                <w:ilvl w:val="1"/>
                <w:numId w:val="25"/>
              </w:numPr>
              <w:ind w:left="605" w:hanging="605"/>
              <w:rPr>
                <w:rFonts w:asciiTheme="majorBidi" w:hAnsiTheme="majorBidi" w:cstheme="majorBidi"/>
                <w:spacing w:val="0"/>
              </w:rPr>
            </w:pP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307427"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001B5C5A" w:rsidRPr="004D2375">
              <w:rPr>
                <w:rFonts w:asciiTheme="majorBidi" w:hAnsiTheme="majorBidi" w:cstheme="majorBidi"/>
                <w:spacing w:val="0"/>
              </w:rPr>
              <w:t>Security</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Bid-Securing</w:t>
            </w:r>
            <w:r w:rsidR="006E2CC9" w:rsidRPr="004D2375">
              <w:rPr>
                <w:rFonts w:asciiTheme="majorBidi" w:hAnsiTheme="majorBidi" w:cstheme="majorBidi"/>
                <w:spacing w:val="0"/>
              </w:rPr>
              <w:t xml:space="preserve"> </w:t>
            </w:r>
            <w:r w:rsidRPr="004D2375">
              <w:rPr>
                <w:rFonts w:asciiTheme="majorBidi" w:hAnsiTheme="majorBidi" w:cstheme="majorBidi"/>
                <w:spacing w:val="0"/>
              </w:rPr>
              <w:t>Declaration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Pr="004D2375">
              <w:rPr>
                <w:rFonts w:asciiTheme="majorBidi" w:hAnsiTheme="majorBidi" w:cstheme="majorBidi"/>
                <w:spacing w:val="0"/>
              </w:rPr>
              <w:t>JV</w:t>
            </w:r>
            <w:r w:rsidR="006E2CC9" w:rsidRPr="004D2375">
              <w:rPr>
                <w:rFonts w:asciiTheme="majorBidi" w:hAnsiTheme="majorBidi" w:cstheme="majorBidi"/>
                <w:spacing w:val="0"/>
              </w:rPr>
              <w:t xml:space="preserve"> </w:t>
            </w:r>
            <w:r w:rsidRPr="004D2375">
              <w:rPr>
                <w:rFonts w:asciiTheme="majorBidi" w:hAnsiTheme="majorBidi" w:cstheme="majorBidi"/>
                <w:spacing w:val="0"/>
              </w:rPr>
              <w:t>must</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name</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JV</w:t>
            </w:r>
            <w:r w:rsidR="006E2CC9" w:rsidRPr="004D2375">
              <w:rPr>
                <w:rFonts w:asciiTheme="majorBidi" w:hAnsiTheme="majorBidi" w:cstheme="majorBidi"/>
                <w:spacing w:val="0"/>
              </w:rPr>
              <w:t xml:space="preserve"> </w:t>
            </w:r>
            <w:r w:rsidRPr="004D2375">
              <w:rPr>
                <w:rFonts w:asciiTheme="majorBidi" w:hAnsiTheme="majorBidi" w:cstheme="majorBidi"/>
                <w:spacing w:val="0"/>
              </w:rPr>
              <w:t>that</w:t>
            </w:r>
            <w:r w:rsidR="006E2CC9" w:rsidRPr="004D2375">
              <w:rPr>
                <w:rFonts w:asciiTheme="majorBidi" w:hAnsiTheme="majorBidi" w:cstheme="majorBidi"/>
                <w:spacing w:val="0"/>
              </w:rPr>
              <w:t xml:space="preserve"> </w:t>
            </w:r>
            <w:r w:rsidRPr="004D2375">
              <w:rPr>
                <w:rFonts w:asciiTheme="majorBidi" w:hAnsiTheme="majorBidi" w:cstheme="majorBidi"/>
                <w:spacing w:val="0"/>
              </w:rPr>
              <w:t>submits</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307427" w:rsidRPr="004D2375">
              <w:rPr>
                <w:rFonts w:asciiTheme="majorBidi" w:hAnsiTheme="majorBidi" w:cstheme="majorBidi"/>
                <w:spacing w:val="0"/>
              </w:rPr>
              <w:t>Bid</w:t>
            </w:r>
            <w:r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Pr="004D2375">
              <w:rPr>
                <w:rFonts w:asciiTheme="majorBidi" w:hAnsiTheme="majorBidi" w:cstheme="majorBidi"/>
                <w:spacing w:val="0"/>
              </w:rPr>
              <w:t>If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JV</w:t>
            </w:r>
            <w:r w:rsidR="006E2CC9" w:rsidRPr="004D2375">
              <w:rPr>
                <w:rFonts w:asciiTheme="majorBidi" w:hAnsiTheme="majorBidi" w:cstheme="majorBidi"/>
                <w:spacing w:val="0"/>
              </w:rPr>
              <w:t xml:space="preserve"> </w:t>
            </w:r>
            <w:r w:rsidRPr="004D2375">
              <w:rPr>
                <w:rFonts w:asciiTheme="majorBidi" w:hAnsiTheme="majorBidi" w:cstheme="majorBidi"/>
                <w:spacing w:val="0"/>
              </w:rPr>
              <w:t>has</w:t>
            </w:r>
            <w:r w:rsidR="006E2CC9" w:rsidRPr="004D2375">
              <w:rPr>
                <w:rFonts w:asciiTheme="majorBidi" w:hAnsiTheme="majorBidi" w:cstheme="majorBidi"/>
                <w:spacing w:val="0"/>
              </w:rPr>
              <w:t xml:space="preserve"> </w:t>
            </w:r>
            <w:r w:rsidRPr="004D2375">
              <w:rPr>
                <w:rFonts w:asciiTheme="majorBidi" w:hAnsiTheme="majorBidi" w:cstheme="majorBidi"/>
                <w:spacing w:val="0"/>
              </w:rPr>
              <w:t>not</w:t>
            </w:r>
            <w:r w:rsidR="006E2CC9" w:rsidRPr="004D2375">
              <w:rPr>
                <w:rFonts w:asciiTheme="majorBidi" w:hAnsiTheme="majorBidi" w:cstheme="majorBidi"/>
                <w:spacing w:val="0"/>
              </w:rPr>
              <w:t xml:space="preserve"> </w:t>
            </w:r>
            <w:r w:rsidRPr="004D2375">
              <w:rPr>
                <w:rFonts w:asciiTheme="majorBidi" w:hAnsiTheme="majorBidi" w:cstheme="majorBidi"/>
                <w:spacing w:val="0"/>
              </w:rPr>
              <w:t>been</w:t>
            </w:r>
            <w:r w:rsidR="006E2CC9" w:rsidRPr="004D2375">
              <w:rPr>
                <w:rFonts w:asciiTheme="majorBidi" w:hAnsiTheme="majorBidi" w:cstheme="majorBidi"/>
                <w:spacing w:val="0"/>
              </w:rPr>
              <w:t xml:space="preserve"> </w:t>
            </w:r>
            <w:r w:rsidRPr="004D2375">
              <w:rPr>
                <w:rFonts w:asciiTheme="majorBidi" w:hAnsiTheme="majorBidi" w:cstheme="majorBidi"/>
                <w:spacing w:val="0"/>
              </w:rPr>
              <w:t>legally</w:t>
            </w:r>
            <w:r w:rsidR="006E2CC9" w:rsidRPr="004D2375">
              <w:rPr>
                <w:rFonts w:asciiTheme="majorBidi" w:hAnsiTheme="majorBidi" w:cstheme="majorBidi"/>
                <w:spacing w:val="0"/>
              </w:rPr>
              <w:t xml:space="preserve"> </w:t>
            </w:r>
            <w:r w:rsidRPr="004D2375">
              <w:rPr>
                <w:rFonts w:asciiTheme="majorBidi" w:hAnsiTheme="majorBidi" w:cstheme="majorBidi"/>
                <w:spacing w:val="0"/>
              </w:rPr>
              <w:t>constituted</w:t>
            </w:r>
            <w:r w:rsidR="006E2CC9" w:rsidRPr="004D2375">
              <w:rPr>
                <w:rFonts w:asciiTheme="majorBidi" w:hAnsiTheme="majorBidi" w:cstheme="majorBidi"/>
                <w:spacing w:val="0"/>
              </w:rPr>
              <w:t xml:space="preserve"> </w:t>
            </w:r>
            <w:r w:rsidRPr="004D2375">
              <w:rPr>
                <w:rFonts w:asciiTheme="majorBidi" w:hAnsiTheme="majorBidi" w:cstheme="majorBidi"/>
                <w:spacing w:val="0"/>
              </w:rPr>
              <w:t>into</w:t>
            </w:r>
            <w:r w:rsidR="006E2CC9" w:rsidRPr="004D2375">
              <w:rPr>
                <w:rFonts w:asciiTheme="majorBidi" w:hAnsiTheme="majorBidi" w:cstheme="majorBidi"/>
                <w:spacing w:val="0"/>
              </w:rPr>
              <w:t xml:space="preserve"> </w:t>
            </w:r>
            <w:r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Pr="004D2375">
              <w:rPr>
                <w:rFonts w:asciiTheme="majorBidi" w:hAnsiTheme="majorBidi" w:cstheme="majorBidi"/>
                <w:spacing w:val="0"/>
              </w:rPr>
              <w:t>legally</w:t>
            </w:r>
            <w:r w:rsidR="006E2CC9" w:rsidRPr="004D2375">
              <w:rPr>
                <w:rFonts w:asciiTheme="majorBidi" w:hAnsiTheme="majorBidi" w:cstheme="majorBidi"/>
                <w:spacing w:val="0"/>
              </w:rPr>
              <w:t xml:space="preserve"> </w:t>
            </w:r>
            <w:r w:rsidRPr="004D2375">
              <w:rPr>
                <w:rFonts w:asciiTheme="majorBidi" w:hAnsiTheme="majorBidi" w:cstheme="majorBidi"/>
                <w:spacing w:val="0"/>
              </w:rPr>
              <w:t>enforceable</w:t>
            </w:r>
            <w:r w:rsidR="006E2CC9" w:rsidRPr="004D2375">
              <w:rPr>
                <w:rFonts w:asciiTheme="majorBidi" w:hAnsiTheme="majorBidi" w:cstheme="majorBidi"/>
                <w:spacing w:val="0"/>
              </w:rPr>
              <w:t xml:space="preserve"> </w:t>
            </w:r>
            <w:r w:rsidRPr="004D2375">
              <w:rPr>
                <w:rFonts w:asciiTheme="majorBidi" w:hAnsiTheme="majorBidi" w:cstheme="majorBidi"/>
                <w:spacing w:val="0"/>
              </w:rPr>
              <w:t>JV</w:t>
            </w:r>
            <w:r w:rsidR="006E2CC9" w:rsidRPr="004D2375">
              <w:rPr>
                <w:rFonts w:asciiTheme="majorBidi" w:hAnsiTheme="majorBidi" w:cstheme="majorBidi"/>
                <w:spacing w:val="0"/>
              </w:rPr>
              <w:t xml:space="preserve"> </w:t>
            </w:r>
            <w:r w:rsidRPr="004D2375">
              <w:rPr>
                <w:rFonts w:asciiTheme="majorBidi" w:hAnsiTheme="majorBidi" w:cstheme="majorBidi"/>
                <w:spacing w:val="0"/>
              </w:rPr>
              <w:t>at</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time</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307427" w:rsidRPr="004D2375">
              <w:rPr>
                <w:rFonts w:asciiTheme="majorBidi" w:hAnsiTheme="majorBidi" w:cstheme="majorBidi"/>
                <w:spacing w:val="0"/>
              </w:rPr>
              <w:t>Bid</w:t>
            </w:r>
            <w:r w:rsidRPr="004D2375">
              <w:rPr>
                <w:rFonts w:asciiTheme="majorBidi" w:hAnsiTheme="majorBidi" w:cstheme="majorBidi"/>
                <w:spacing w:val="0"/>
              </w:rPr>
              <w:t>ding,</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307427"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security</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Bid-Securing</w:t>
            </w:r>
            <w:r w:rsidR="006E2CC9" w:rsidRPr="004D2375">
              <w:rPr>
                <w:rFonts w:asciiTheme="majorBidi" w:hAnsiTheme="majorBidi" w:cstheme="majorBidi"/>
                <w:spacing w:val="0"/>
              </w:rPr>
              <w:t xml:space="preserve"> </w:t>
            </w:r>
            <w:r w:rsidRPr="004D2375">
              <w:rPr>
                <w:rFonts w:asciiTheme="majorBidi" w:hAnsiTheme="majorBidi" w:cstheme="majorBidi"/>
                <w:spacing w:val="0"/>
              </w:rPr>
              <w:t>Declaration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names</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all</w:t>
            </w:r>
            <w:r w:rsidR="006E2CC9" w:rsidRPr="004D2375">
              <w:rPr>
                <w:rFonts w:asciiTheme="majorBidi" w:hAnsiTheme="majorBidi" w:cstheme="majorBidi"/>
                <w:spacing w:val="0"/>
              </w:rPr>
              <w:t xml:space="preserve"> </w:t>
            </w:r>
            <w:r w:rsidRPr="004D2375">
              <w:rPr>
                <w:rFonts w:asciiTheme="majorBidi" w:hAnsiTheme="majorBidi" w:cstheme="majorBidi"/>
                <w:spacing w:val="0"/>
              </w:rPr>
              <w:t>future</w:t>
            </w:r>
            <w:r w:rsidR="006E2CC9" w:rsidRPr="004D2375">
              <w:rPr>
                <w:rFonts w:asciiTheme="majorBidi" w:hAnsiTheme="majorBidi" w:cstheme="majorBidi"/>
                <w:spacing w:val="0"/>
              </w:rPr>
              <w:t xml:space="preserve"> </w:t>
            </w:r>
            <w:r w:rsidRPr="004D2375">
              <w:rPr>
                <w:rFonts w:asciiTheme="majorBidi" w:hAnsiTheme="majorBidi" w:cstheme="majorBidi"/>
                <w:spacing w:val="0"/>
              </w:rPr>
              <w:t>members</w:t>
            </w:r>
            <w:r w:rsidR="006E2CC9" w:rsidRPr="004D2375">
              <w:rPr>
                <w:rFonts w:asciiTheme="majorBidi" w:hAnsiTheme="majorBidi" w:cstheme="majorBidi"/>
                <w:spacing w:val="0"/>
              </w:rPr>
              <w:t xml:space="preserve"> </w:t>
            </w:r>
            <w:r w:rsidRPr="004D2375">
              <w:rPr>
                <w:rFonts w:asciiTheme="majorBidi" w:hAnsiTheme="majorBidi" w:cstheme="majorBidi"/>
                <w:spacing w:val="0"/>
              </w:rPr>
              <w:t>as</w:t>
            </w:r>
            <w:r w:rsidR="006E2CC9" w:rsidRPr="004D2375">
              <w:rPr>
                <w:rFonts w:asciiTheme="majorBidi" w:hAnsiTheme="majorBidi" w:cstheme="majorBidi"/>
                <w:spacing w:val="0"/>
              </w:rPr>
              <w:t xml:space="preserve"> </w:t>
            </w:r>
            <w:r w:rsidRPr="004D2375">
              <w:rPr>
                <w:rFonts w:asciiTheme="majorBidi" w:hAnsiTheme="majorBidi" w:cstheme="majorBidi"/>
                <w:spacing w:val="0"/>
              </w:rPr>
              <w:t>named</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letter</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intent</w:t>
            </w:r>
            <w:r w:rsidR="006E2CC9" w:rsidRPr="004D2375">
              <w:rPr>
                <w:rFonts w:asciiTheme="majorBidi" w:hAnsiTheme="majorBidi" w:cstheme="majorBidi"/>
                <w:spacing w:val="0"/>
              </w:rPr>
              <w:t xml:space="preserve"> </w:t>
            </w:r>
            <w:r w:rsidRPr="004D2375">
              <w:rPr>
                <w:rFonts w:asciiTheme="majorBidi" w:hAnsiTheme="majorBidi" w:cstheme="majorBidi"/>
                <w:spacing w:val="0"/>
              </w:rPr>
              <w:t>referred</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ITB</w:t>
            </w:r>
            <w:r w:rsidR="006E2CC9" w:rsidRPr="004D2375">
              <w:rPr>
                <w:rFonts w:asciiTheme="majorBidi" w:hAnsiTheme="majorBidi" w:cstheme="majorBidi"/>
                <w:spacing w:val="0"/>
              </w:rPr>
              <w:t xml:space="preserve"> </w:t>
            </w:r>
            <w:r w:rsidRPr="004D2375">
              <w:rPr>
                <w:rFonts w:asciiTheme="majorBidi" w:hAnsiTheme="majorBidi" w:cstheme="majorBidi"/>
                <w:spacing w:val="0"/>
              </w:rPr>
              <w:t>4.1</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ITB</w:t>
            </w:r>
            <w:r w:rsidR="006E2CC9" w:rsidRPr="004D2375">
              <w:rPr>
                <w:rFonts w:asciiTheme="majorBidi" w:hAnsiTheme="majorBidi" w:cstheme="majorBidi"/>
                <w:spacing w:val="0"/>
              </w:rPr>
              <w:t xml:space="preserve"> </w:t>
            </w:r>
            <w:r w:rsidRPr="004D2375">
              <w:rPr>
                <w:rFonts w:asciiTheme="majorBidi" w:hAnsiTheme="majorBidi" w:cstheme="majorBidi"/>
                <w:spacing w:val="0"/>
              </w:rPr>
              <w:t>11.</w:t>
            </w:r>
            <w:r w:rsidR="005E0549" w:rsidRPr="004D2375">
              <w:rPr>
                <w:rFonts w:asciiTheme="majorBidi" w:hAnsiTheme="majorBidi" w:cstheme="majorBidi"/>
                <w:spacing w:val="0"/>
              </w:rPr>
              <w:t>5</w:t>
            </w:r>
            <w:r w:rsidRPr="004D2375">
              <w:rPr>
                <w:rFonts w:asciiTheme="majorBidi" w:hAnsiTheme="majorBidi" w:cstheme="majorBidi"/>
                <w:spacing w:val="0"/>
              </w:rPr>
              <w:t>.</w:t>
            </w:r>
          </w:p>
          <w:p w14:paraId="76D1925B" w14:textId="77777777" w:rsidR="00ED0D94" w:rsidRPr="004D2375" w:rsidRDefault="00ED0D94" w:rsidP="00BC28BD">
            <w:pPr>
              <w:pStyle w:val="Sub-ClauseText"/>
              <w:numPr>
                <w:ilvl w:val="1"/>
                <w:numId w:val="25"/>
              </w:numPr>
              <w:ind w:left="605" w:hanging="605"/>
              <w:rPr>
                <w:rFonts w:asciiTheme="majorBidi" w:hAnsiTheme="majorBidi" w:cstheme="majorBidi"/>
                <w:kern w:val="28"/>
                <w:szCs w:val="24"/>
              </w:rPr>
            </w:pPr>
            <w:r w:rsidRPr="004D2375">
              <w:rPr>
                <w:rFonts w:asciiTheme="majorBidi" w:hAnsiTheme="majorBidi" w:cstheme="majorBidi"/>
                <w:spacing w:val="0"/>
              </w:rPr>
              <w:t>If</w:t>
            </w:r>
            <w:r w:rsidR="006E2CC9" w:rsidRPr="004D2375">
              <w:rPr>
                <w:rFonts w:asciiTheme="majorBidi" w:hAnsiTheme="majorBidi" w:cstheme="majorBidi"/>
                <w:szCs w:val="24"/>
              </w:rPr>
              <w:t xml:space="preserve"> </w:t>
            </w:r>
            <w:r w:rsidRPr="004D2375">
              <w:rPr>
                <w:rFonts w:asciiTheme="majorBidi" w:hAnsiTheme="majorBidi" w:cstheme="majorBidi"/>
                <w:szCs w:val="24"/>
              </w:rPr>
              <w:t>a</w:t>
            </w:r>
            <w:r w:rsidR="006E2CC9" w:rsidRPr="004D2375">
              <w:rPr>
                <w:rFonts w:asciiTheme="majorBidi" w:hAnsiTheme="majorBidi" w:cstheme="majorBidi"/>
                <w:szCs w:val="24"/>
              </w:rPr>
              <w:t xml:space="preserve"> </w:t>
            </w:r>
            <w:r w:rsidR="00307427" w:rsidRPr="004D2375">
              <w:rPr>
                <w:rFonts w:asciiTheme="majorBidi" w:hAnsiTheme="majorBidi" w:cstheme="majorBidi"/>
                <w:szCs w:val="24"/>
              </w:rPr>
              <w:t>Bid</w:t>
            </w:r>
            <w:r w:rsidR="006E2CC9" w:rsidRPr="004D2375">
              <w:rPr>
                <w:rFonts w:asciiTheme="majorBidi" w:hAnsiTheme="majorBidi" w:cstheme="majorBidi"/>
                <w:szCs w:val="24"/>
              </w:rPr>
              <w:t xml:space="preserve"> </w:t>
            </w:r>
            <w:r w:rsidRPr="004D2375">
              <w:rPr>
                <w:rFonts w:asciiTheme="majorBidi" w:hAnsiTheme="majorBidi" w:cstheme="majorBidi"/>
                <w:szCs w:val="24"/>
              </w:rPr>
              <w:t>security</w:t>
            </w:r>
            <w:r w:rsidR="006E2CC9" w:rsidRPr="004D2375">
              <w:rPr>
                <w:rFonts w:asciiTheme="majorBidi" w:hAnsiTheme="majorBidi" w:cstheme="majorBidi"/>
                <w:szCs w:val="24"/>
              </w:rPr>
              <w:t xml:space="preserve"> </w:t>
            </w:r>
            <w:r w:rsidRPr="004D2375">
              <w:rPr>
                <w:rFonts w:asciiTheme="majorBidi" w:hAnsiTheme="majorBidi" w:cstheme="majorBidi"/>
                <w:szCs w:val="24"/>
              </w:rPr>
              <w:t>is</w:t>
            </w:r>
            <w:r w:rsidR="006E2CC9" w:rsidRPr="004D2375">
              <w:rPr>
                <w:rFonts w:asciiTheme="majorBidi" w:hAnsiTheme="majorBidi" w:cstheme="majorBidi"/>
                <w:szCs w:val="24"/>
              </w:rPr>
              <w:t xml:space="preserve"> </w:t>
            </w:r>
            <w:r w:rsidRPr="004D2375">
              <w:rPr>
                <w:rStyle w:val="StyleHeader2-SubClausesBoldChar"/>
                <w:rFonts w:asciiTheme="majorBidi" w:hAnsiTheme="majorBidi" w:cstheme="majorBidi"/>
                <w:szCs w:val="24"/>
                <w:lang w:val="en-US"/>
              </w:rPr>
              <w:t>not</w:t>
            </w:r>
            <w:r w:rsidR="006E2CC9" w:rsidRPr="004D2375">
              <w:rPr>
                <w:rStyle w:val="StyleHeader2-SubClausesBoldChar"/>
                <w:rFonts w:asciiTheme="majorBidi" w:hAnsiTheme="majorBidi" w:cstheme="majorBidi"/>
                <w:szCs w:val="24"/>
                <w:lang w:val="en-US"/>
              </w:rPr>
              <w:t xml:space="preserve"> </w:t>
            </w:r>
            <w:r w:rsidRPr="004D2375">
              <w:rPr>
                <w:rStyle w:val="StyleHeader2-SubClausesBoldChar"/>
                <w:rFonts w:asciiTheme="majorBidi" w:hAnsiTheme="majorBidi" w:cstheme="majorBidi"/>
                <w:szCs w:val="24"/>
                <w:lang w:val="en-US"/>
              </w:rPr>
              <w:t>required</w:t>
            </w:r>
            <w:r w:rsidR="006E2CC9" w:rsidRPr="004D2375">
              <w:rPr>
                <w:rStyle w:val="StyleHeader2-SubClausesBoldChar"/>
                <w:rFonts w:asciiTheme="majorBidi" w:hAnsiTheme="majorBidi" w:cstheme="majorBidi"/>
                <w:szCs w:val="24"/>
                <w:lang w:val="en-US"/>
              </w:rPr>
              <w:t xml:space="preserve"> </w:t>
            </w:r>
            <w:r w:rsidRPr="004D2375">
              <w:rPr>
                <w:rStyle w:val="StyleHeader2-SubClausesBoldChar"/>
                <w:rFonts w:asciiTheme="majorBidi" w:hAnsiTheme="majorBidi" w:cstheme="majorBidi"/>
                <w:szCs w:val="24"/>
                <w:lang w:val="en-US"/>
              </w:rPr>
              <w:t>in</w:t>
            </w:r>
            <w:r w:rsidR="006E2CC9" w:rsidRPr="004D2375">
              <w:rPr>
                <w:rStyle w:val="StyleHeader2-SubClausesBoldChar"/>
                <w:rFonts w:asciiTheme="majorBidi" w:hAnsiTheme="majorBidi" w:cstheme="majorBidi"/>
                <w:szCs w:val="24"/>
                <w:lang w:val="en-US"/>
              </w:rPr>
              <w:t xml:space="preserve"> </w:t>
            </w:r>
            <w:r w:rsidRPr="004D2375">
              <w:rPr>
                <w:rStyle w:val="StyleHeader2-SubClausesBoldChar"/>
                <w:rFonts w:asciiTheme="majorBidi" w:hAnsiTheme="majorBidi" w:cstheme="majorBidi"/>
                <w:szCs w:val="24"/>
                <w:lang w:val="en-US"/>
              </w:rPr>
              <w:t>the</w:t>
            </w:r>
            <w:r w:rsidR="006E2CC9" w:rsidRPr="004D2375">
              <w:rPr>
                <w:rStyle w:val="StyleHeader2-SubClausesBoldChar"/>
                <w:rFonts w:asciiTheme="majorBidi" w:hAnsiTheme="majorBidi" w:cstheme="majorBidi"/>
                <w:szCs w:val="24"/>
                <w:lang w:val="en-US"/>
              </w:rPr>
              <w:t xml:space="preserve"> </w:t>
            </w:r>
            <w:r w:rsidRPr="004D2375">
              <w:rPr>
                <w:rStyle w:val="StyleHeader2-SubClausesBoldChar"/>
                <w:rFonts w:asciiTheme="majorBidi" w:hAnsiTheme="majorBidi" w:cstheme="majorBidi"/>
                <w:szCs w:val="24"/>
                <w:lang w:val="en-US"/>
              </w:rPr>
              <w:t>BDS</w:t>
            </w:r>
            <w:r w:rsidRPr="004D2375">
              <w:rPr>
                <w:rFonts w:asciiTheme="majorBidi" w:hAnsiTheme="majorBidi" w:cstheme="majorBidi"/>
                <w:szCs w:val="24"/>
              </w:rPr>
              <w:t>,</w:t>
            </w:r>
            <w:r w:rsidR="006E2CC9" w:rsidRPr="004D2375">
              <w:rPr>
                <w:rFonts w:asciiTheme="majorBidi" w:hAnsiTheme="majorBidi" w:cstheme="majorBidi"/>
                <w:szCs w:val="24"/>
              </w:rPr>
              <w:t xml:space="preserve"> </w:t>
            </w:r>
            <w:r w:rsidRPr="004D2375">
              <w:rPr>
                <w:rFonts w:asciiTheme="majorBidi" w:hAnsiTheme="majorBidi" w:cstheme="majorBidi"/>
                <w:szCs w:val="24"/>
              </w:rPr>
              <w:t>pursuant</w:t>
            </w:r>
            <w:r w:rsidR="006E2CC9" w:rsidRPr="004D2375">
              <w:rPr>
                <w:rFonts w:asciiTheme="majorBidi" w:hAnsiTheme="majorBidi" w:cstheme="majorBidi"/>
                <w:szCs w:val="24"/>
              </w:rPr>
              <w:t xml:space="preserve"> </w:t>
            </w:r>
            <w:r w:rsidRPr="004D2375">
              <w:rPr>
                <w:rFonts w:asciiTheme="majorBidi" w:hAnsiTheme="majorBidi" w:cstheme="majorBidi"/>
                <w:szCs w:val="24"/>
              </w:rPr>
              <w:t>to</w:t>
            </w:r>
            <w:r w:rsidR="006E2CC9" w:rsidRPr="004D2375">
              <w:rPr>
                <w:rFonts w:asciiTheme="majorBidi" w:hAnsiTheme="majorBidi" w:cstheme="majorBidi"/>
                <w:szCs w:val="24"/>
              </w:rPr>
              <w:t xml:space="preserve"> </w:t>
            </w:r>
            <w:r w:rsidRPr="004D2375">
              <w:rPr>
                <w:rFonts w:asciiTheme="majorBidi" w:hAnsiTheme="majorBidi" w:cstheme="majorBidi"/>
                <w:szCs w:val="24"/>
              </w:rPr>
              <w:t>ITB</w:t>
            </w:r>
            <w:r w:rsidR="006E2CC9" w:rsidRPr="004D2375">
              <w:rPr>
                <w:rFonts w:asciiTheme="majorBidi" w:hAnsiTheme="majorBidi" w:cstheme="majorBidi"/>
                <w:szCs w:val="24"/>
              </w:rPr>
              <w:t xml:space="preserve"> </w:t>
            </w:r>
            <w:r w:rsidRPr="004D2375">
              <w:rPr>
                <w:rFonts w:asciiTheme="majorBidi" w:hAnsiTheme="majorBidi" w:cstheme="majorBidi"/>
                <w:szCs w:val="24"/>
              </w:rPr>
              <w:t>19.1,</w:t>
            </w:r>
            <w:r w:rsidR="006E2CC9" w:rsidRPr="004D2375">
              <w:rPr>
                <w:rFonts w:asciiTheme="majorBidi" w:hAnsiTheme="majorBidi" w:cstheme="majorBidi"/>
                <w:szCs w:val="24"/>
              </w:rPr>
              <w:t xml:space="preserve"> </w:t>
            </w:r>
            <w:r w:rsidRPr="004D2375">
              <w:rPr>
                <w:rFonts w:asciiTheme="majorBidi" w:hAnsiTheme="majorBidi" w:cstheme="majorBidi"/>
                <w:szCs w:val="24"/>
              </w:rPr>
              <w:t>and</w:t>
            </w:r>
          </w:p>
          <w:p w14:paraId="60E8B2CE" w14:textId="77777777" w:rsidR="00ED0D94" w:rsidRPr="004D2375" w:rsidRDefault="00ED0D94" w:rsidP="00511F5D">
            <w:pPr>
              <w:pStyle w:val="P3Header1-Clauses"/>
              <w:numPr>
                <w:ilvl w:val="1"/>
                <w:numId w:val="59"/>
              </w:numPr>
              <w:tabs>
                <w:tab w:val="clear" w:pos="936"/>
                <w:tab w:val="num" w:pos="1080"/>
              </w:tabs>
              <w:ind w:left="1080" w:hanging="540"/>
              <w:jc w:val="both"/>
              <w:rPr>
                <w:rFonts w:asciiTheme="majorBidi" w:hAnsiTheme="majorBidi" w:cstheme="majorBidi"/>
                <w:szCs w:val="24"/>
              </w:rPr>
            </w:pPr>
            <w:r w:rsidRPr="004D2375">
              <w:rPr>
                <w:rFonts w:asciiTheme="majorBidi" w:hAnsiTheme="majorBidi" w:cstheme="majorBidi"/>
                <w:szCs w:val="24"/>
              </w:rPr>
              <w:t>if</w:t>
            </w:r>
            <w:r w:rsidR="006E2CC9" w:rsidRPr="004D2375">
              <w:rPr>
                <w:rFonts w:asciiTheme="majorBidi" w:hAnsiTheme="majorBidi" w:cstheme="majorBidi"/>
                <w:szCs w:val="24"/>
              </w:rPr>
              <w:t xml:space="preserve"> </w:t>
            </w:r>
            <w:r w:rsidRPr="004D2375">
              <w:rPr>
                <w:rFonts w:asciiTheme="majorBidi" w:hAnsiTheme="majorBidi" w:cstheme="majorBidi"/>
                <w:szCs w:val="24"/>
              </w:rPr>
              <w:t>a</w:t>
            </w:r>
            <w:r w:rsidR="006E2CC9" w:rsidRPr="004D2375">
              <w:rPr>
                <w:rFonts w:asciiTheme="majorBidi" w:hAnsiTheme="majorBidi" w:cstheme="majorBidi"/>
                <w:szCs w:val="24"/>
              </w:rPr>
              <w:t xml:space="preserve"> </w:t>
            </w:r>
            <w:r w:rsidRPr="004D2375">
              <w:rPr>
                <w:rFonts w:asciiTheme="majorBidi" w:hAnsiTheme="majorBidi" w:cstheme="majorBidi"/>
                <w:szCs w:val="24"/>
              </w:rPr>
              <w:t>Bidder</w:t>
            </w:r>
            <w:r w:rsidR="006E2CC9" w:rsidRPr="004D2375">
              <w:rPr>
                <w:rFonts w:asciiTheme="majorBidi" w:hAnsiTheme="majorBidi" w:cstheme="majorBidi"/>
                <w:szCs w:val="24"/>
              </w:rPr>
              <w:t xml:space="preserve"> </w:t>
            </w:r>
            <w:r w:rsidRPr="004D2375">
              <w:rPr>
                <w:rFonts w:asciiTheme="majorBidi" w:hAnsiTheme="majorBidi" w:cstheme="majorBidi"/>
                <w:szCs w:val="24"/>
              </w:rPr>
              <w:t>withdraws</w:t>
            </w:r>
            <w:r w:rsidR="006E2CC9" w:rsidRPr="004D2375">
              <w:rPr>
                <w:rFonts w:asciiTheme="majorBidi" w:hAnsiTheme="majorBidi" w:cstheme="majorBidi"/>
                <w:szCs w:val="24"/>
              </w:rPr>
              <w:t xml:space="preserve"> </w:t>
            </w:r>
            <w:r w:rsidRPr="004D2375">
              <w:rPr>
                <w:rFonts w:asciiTheme="majorBidi" w:hAnsiTheme="majorBidi" w:cstheme="majorBidi"/>
                <w:szCs w:val="24"/>
              </w:rPr>
              <w:t>its</w:t>
            </w:r>
            <w:r w:rsidR="006E2CC9" w:rsidRPr="004D2375">
              <w:rPr>
                <w:rFonts w:asciiTheme="majorBidi" w:hAnsiTheme="majorBidi" w:cstheme="majorBidi"/>
                <w:szCs w:val="24"/>
              </w:rPr>
              <w:t xml:space="preserve"> </w:t>
            </w:r>
            <w:r w:rsidR="00307427" w:rsidRPr="004D2375">
              <w:rPr>
                <w:rFonts w:asciiTheme="majorBidi" w:hAnsiTheme="majorBidi" w:cstheme="majorBidi"/>
                <w:szCs w:val="24"/>
              </w:rPr>
              <w:t>Bid</w:t>
            </w:r>
            <w:r w:rsidR="006E2CC9" w:rsidRPr="004D2375">
              <w:rPr>
                <w:rFonts w:asciiTheme="majorBidi" w:hAnsiTheme="majorBidi" w:cstheme="majorBidi"/>
                <w:szCs w:val="24"/>
              </w:rPr>
              <w:t xml:space="preserve"> </w:t>
            </w:r>
            <w:r w:rsidRPr="004D2375">
              <w:rPr>
                <w:rFonts w:asciiTheme="majorBidi" w:hAnsiTheme="majorBidi" w:cstheme="majorBidi"/>
                <w:szCs w:val="24"/>
              </w:rPr>
              <w:t>during</w:t>
            </w:r>
            <w:r w:rsidR="006E2CC9" w:rsidRPr="004D2375">
              <w:rPr>
                <w:rFonts w:asciiTheme="majorBidi" w:hAnsiTheme="majorBidi" w:cstheme="majorBidi"/>
                <w:szCs w:val="24"/>
              </w:rPr>
              <w:t xml:space="preserve"> </w:t>
            </w:r>
            <w:r w:rsidRPr="004D2375">
              <w:rPr>
                <w:rFonts w:asciiTheme="majorBidi" w:hAnsiTheme="majorBidi" w:cstheme="majorBidi"/>
                <w:szCs w:val="24"/>
              </w:rPr>
              <w:t>the</w:t>
            </w:r>
            <w:r w:rsidR="006E2CC9" w:rsidRPr="004D2375">
              <w:rPr>
                <w:rFonts w:asciiTheme="majorBidi" w:hAnsiTheme="majorBidi" w:cstheme="majorBidi"/>
                <w:szCs w:val="24"/>
              </w:rPr>
              <w:t xml:space="preserve"> </w:t>
            </w:r>
            <w:r w:rsidRPr="004D2375">
              <w:rPr>
                <w:rFonts w:asciiTheme="majorBidi" w:hAnsiTheme="majorBidi" w:cstheme="majorBidi"/>
                <w:szCs w:val="24"/>
              </w:rPr>
              <w:t>period</w:t>
            </w:r>
            <w:r w:rsidR="006E2CC9" w:rsidRPr="004D2375">
              <w:rPr>
                <w:rFonts w:asciiTheme="majorBidi" w:hAnsiTheme="majorBidi" w:cstheme="majorBidi"/>
                <w:szCs w:val="24"/>
              </w:rPr>
              <w:t xml:space="preserve"> </w:t>
            </w:r>
            <w:r w:rsidRPr="004D2375">
              <w:rPr>
                <w:rFonts w:asciiTheme="majorBidi" w:hAnsiTheme="majorBidi" w:cstheme="majorBidi"/>
                <w:szCs w:val="24"/>
              </w:rPr>
              <w:t>of</w:t>
            </w:r>
            <w:r w:rsidR="006E2CC9" w:rsidRPr="004D2375">
              <w:rPr>
                <w:rFonts w:asciiTheme="majorBidi" w:hAnsiTheme="majorBidi" w:cstheme="majorBidi"/>
                <w:szCs w:val="24"/>
              </w:rPr>
              <w:t xml:space="preserve"> </w:t>
            </w:r>
            <w:r w:rsidR="00307427" w:rsidRPr="004D2375">
              <w:rPr>
                <w:rFonts w:asciiTheme="majorBidi" w:hAnsiTheme="majorBidi" w:cstheme="majorBidi"/>
                <w:szCs w:val="24"/>
              </w:rPr>
              <w:t>Bid</w:t>
            </w:r>
            <w:r w:rsidR="006E2CC9" w:rsidRPr="004D2375">
              <w:rPr>
                <w:rFonts w:asciiTheme="majorBidi" w:hAnsiTheme="majorBidi" w:cstheme="majorBidi"/>
                <w:szCs w:val="24"/>
              </w:rPr>
              <w:t xml:space="preserve"> </w:t>
            </w:r>
            <w:r w:rsidRPr="004D2375">
              <w:rPr>
                <w:rFonts w:asciiTheme="majorBidi" w:hAnsiTheme="majorBidi" w:cstheme="majorBidi"/>
                <w:szCs w:val="24"/>
              </w:rPr>
              <w:t>validity</w:t>
            </w:r>
            <w:r w:rsidR="006E2CC9" w:rsidRPr="004D2375">
              <w:rPr>
                <w:rFonts w:asciiTheme="majorBidi" w:hAnsiTheme="majorBidi" w:cstheme="majorBidi"/>
                <w:szCs w:val="24"/>
              </w:rPr>
              <w:t xml:space="preserve"> </w:t>
            </w:r>
            <w:r w:rsidRPr="004D2375">
              <w:rPr>
                <w:rFonts w:asciiTheme="majorBidi" w:hAnsiTheme="majorBidi" w:cstheme="majorBidi"/>
                <w:szCs w:val="24"/>
              </w:rPr>
              <w:t>specified</w:t>
            </w:r>
            <w:r w:rsidR="006E2CC9" w:rsidRPr="004D2375">
              <w:rPr>
                <w:rFonts w:asciiTheme="majorBidi" w:hAnsiTheme="majorBidi" w:cstheme="majorBidi"/>
                <w:szCs w:val="24"/>
              </w:rPr>
              <w:t xml:space="preserve"> </w:t>
            </w:r>
            <w:r w:rsidRPr="004D2375">
              <w:rPr>
                <w:rFonts w:asciiTheme="majorBidi" w:hAnsiTheme="majorBidi" w:cstheme="majorBidi"/>
                <w:szCs w:val="24"/>
              </w:rPr>
              <w:t>by</w:t>
            </w:r>
            <w:r w:rsidR="006E2CC9" w:rsidRPr="004D2375">
              <w:rPr>
                <w:rFonts w:asciiTheme="majorBidi" w:hAnsiTheme="majorBidi" w:cstheme="majorBidi"/>
                <w:szCs w:val="24"/>
              </w:rPr>
              <w:t xml:space="preserve"> </w:t>
            </w:r>
            <w:r w:rsidRPr="004D2375">
              <w:rPr>
                <w:rFonts w:asciiTheme="majorBidi" w:hAnsiTheme="majorBidi" w:cstheme="majorBidi"/>
                <w:szCs w:val="24"/>
              </w:rPr>
              <w:t>the</w:t>
            </w:r>
            <w:r w:rsidR="006E2CC9" w:rsidRPr="004D2375">
              <w:rPr>
                <w:rFonts w:asciiTheme="majorBidi" w:hAnsiTheme="majorBidi" w:cstheme="majorBidi"/>
                <w:szCs w:val="24"/>
              </w:rPr>
              <w:t xml:space="preserve"> </w:t>
            </w:r>
            <w:r w:rsidRPr="004D2375">
              <w:rPr>
                <w:rFonts w:asciiTheme="majorBidi" w:hAnsiTheme="majorBidi" w:cstheme="majorBidi"/>
                <w:szCs w:val="24"/>
              </w:rPr>
              <w:t>Bidder</w:t>
            </w:r>
            <w:r w:rsidR="006E2CC9" w:rsidRPr="004D2375">
              <w:rPr>
                <w:rFonts w:asciiTheme="majorBidi" w:hAnsiTheme="majorBidi" w:cstheme="majorBidi"/>
                <w:szCs w:val="24"/>
              </w:rPr>
              <w:t xml:space="preserve"> </w:t>
            </w:r>
            <w:r w:rsidRPr="004D2375">
              <w:rPr>
                <w:rFonts w:asciiTheme="majorBidi" w:hAnsiTheme="majorBidi" w:cstheme="majorBidi"/>
                <w:szCs w:val="24"/>
              </w:rPr>
              <w:t>on</w:t>
            </w:r>
            <w:r w:rsidR="006E2CC9" w:rsidRPr="004D2375">
              <w:rPr>
                <w:rFonts w:asciiTheme="majorBidi" w:hAnsiTheme="majorBidi" w:cstheme="majorBidi"/>
                <w:szCs w:val="24"/>
              </w:rPr>
              <w:t xml:space="preserve"> </w:t>
            </w:r>
            <w:r w:rsidRPr="004D2375">
              <w:rPr>
                <w:rFonts w:asciiTheme="majorBidi" w:hAnsiTheme="majorBidi" w:cstheme="majorBidi"/>
                <w:szCs w:val="24"/>
              </w:rPr>
              <w:t>the</w:t>
            </w:r>
            <w:r w:rsidR="006E2CC9" w:rsidRPr="004D2375">
              <w:rPr>
                <w:rFonts w:asciiTheme="majorBidi" w:hAnsiTheme="majorBidi" w:cstheme="majorBidi"/>
                <w:szCs w:val="24"/>
              </w:rPr>
              <w:t xml:space="preserve"> </w:t>
            </w:r>
            <w:r w:rsidRPr="004D2375">
              <w:rPr>
                <w:rFonts w:asciiTheme="majorBidi" w:hAnsiTheme="majorBidi" w:cstheme="majorBidi"/>
                <w:szCs w:val="24"/>
              </w:rPr>
              <w:t>Letter</w:t>
            </w:r>
            <w:r w:rsidR="006E2CC9" w:rsidRPr="004D2375">
              <w:rPr>
                <w:rFonts w:asciiTheme="majorBidi" w:hAnsiTheme="majorBidi" w:cstheme="majorBidi"/>
                <w:szCs w:val="24"/>
              </w:rPr>
              <w:t xml:space="preserve"> </w:t>
            </w:r>
            <w:r w:rsidRPr="004D2375">
              <w:rPr>
                <w:rFonts w:asciiTheme="majorBidi" w:hAnsiTheme="majorBidi" w:cstheme="majorBidi"/>
                <w:szCs w:val="24"/>
              </w:rPr>
              <w:t>of</w:t>
            </w:r>
            <w:r w:rsidR="006E2CC9" w:rsidRPr="004D2375">
              <w:rPr>
                <w:rFonts w:asciiTheme="majorBidi" w:hAnsiTheme="majorBidi" w:cstheme="majorBidi"/>
                <w:szCs w:val="24"/>
              </w:rPr>
              <w:t xml:space="preserve"> </w:t>
            </w:r>
            <w:r w:rsidRPr="004D2375">
              <w:rPr>
                <w:rFonts w:asciiTheme="majorBidi" w:hAnsiTheme="majorBidi" w:cstheme="majorBidi"/>
                <w:szCs w:val="24"/>
              </w:rPr>
              <w:t>Bid</w:t>
            </w:r>
            <w:r w:rsidR="005A1BE6" w:rsidRPr="004D2375">
              <w:rPr>
                <w:rFonts w:asciiTheme="majorBidi" w:hAnsiTheme="majorBidi" w:cstheme="majorBidi"/>
                <w:szCs w:val="24"/>
              </w:rPr>
              <w:t>, or any extended date provided by the Bidder</w:t>
            </w:r>
            <w:r w:rsidRPr="004D2375">
              <w:rPr>
                <w:rFonts w:asciiTheme="majorBidi" w:hAnsiTheme="majorBidi" w:cstheme="majorBidi"/>
                <w:szCs w:val="24"/>
              </w:rPr>
              <w:t>,</w:t>
            </w:r>
            <w:r w:rsidR="006E2CC9" w:rsidRPr="004D2375">
              <w:rPr>
                <w:rFonts w:asciiTheme="majorBidi" w:hAnsiTheme="majorBidi" w:cstheme="majorBidi"/>
                <w:szCs w:val="24"/>
              </w:rPr>
              <w:t xml:space="preserve"> </w:t>
            </w:r>
            <w:r w:rsidRPr="004D2375">
              <w:rPr>
                <w:rFonts w:asciiTheme="majorBidi" w:hAnsiTheme="majorBidi" w:cstheme="majorBidi"/>
                <w:szCs w:val="24"/>
              </w:rPr>
              <w:t>or</w:t>
            </w:r>
          </w:p>
          <w:p w14:paraId="5A206B84" w14:textId="77777777" w:rsidR="00ED0D94" w:rsidRPr="004D2375" w:rsidRDefault="00ED0D94" w:rsidP="00511F5D">
            <w:pPr>
              <w:pStyle w:val="P3Header1-Clauses"/>
              <w:numPr>
                <w:ilvl w:val="1"/>
                <w:numId w:val="59"/>
              </w:numPr>
              <w:tabs>
                <w:tab w:val="clear" w:pos="936"/>
                <w:tab w:val="num" w:pos="1080"/>
              </w:tabs>
              <w:ind w:left="1080" w:hanging="540"/>
              <w:jc w:val="both"/>
              <w:rPr>
                <w:rFonts w:asciiTheme="majorBidi" w:hAnsiTheme="majorBidi" w:cstheme="majorBidi"/>
                <w:iCs/>
                <w:szCs w:val="24"/>
              </w:rPr>
            </w:pPr>
            <w:r w:rsidRPr="004D2375">
              <w:rPr>
                <w:rFonts w:asciiTheme="majorBidi" w:hAnsiTheme="majorBidi" w:cstheme="majorBidi"/>
                <w:szCs w:val="24"/>
              </w:rPr>
              <w:t>if</w:t>
            </w:r>
            <w:r w:rsidR="006E2CC9" w:rsidRPr="004D2375">
              <w:rPr>
                <w:rFonts w:asciiTheme="majorBidi" w:hAnsiTheme="majorBidi" w:cstheme="majorBidi"/>
                <w:szCs w:val="24"/>
              </w:rPr>
              <w:t xml:space="preserve"> </w:t>
            </w:r>
            <w:r w:rsidRPr="004D2375">
              <w:rPr>
                <w:rFonts w:asciiTheme="majorBidi" w:hAnsiTheme="majorBidi" w:cstheme="majorBidi"/>
                <w:szCs w:val="24"/>
              </w:rPr>
              <w:t>the</w:t>
            </w:r>
            <w:r w:rsidR="006E2CC9" w:rsidRPr="004D2375">
              <w:rPr>
                <w:rFonts w:asciiTheme="majorBidi" w:hAnsiTheme="majorBidi" w:cstheme="majorBidi"/>
                <w:szCs w:val="24"/>
              </w:rPr>
              <w:t xml:space="preserve"> </w:t>
            </w:r>
            <w:r w:rsidRPr="004D2375">
              <w:rPr>
                <w:rFonts w:asciiTheme="majorBidi" w:hAnsiTheme="majorBidi" w:cstheme="majorBidi"/>
                <w:szCs w:val="24"/>
              </w:rPr>
              <w:t>successful</w:t>
            </w:r>
            <w:r w:rsidR="006E2CC9" w:rsidRPr="004D2375">
              <w:rPr>
                <w:rFonts w:asciiTheme="majorBidi" w:hAnsiTheme="majorBidi" w:cstheme="majorBidi"/>
                <w:szCs w:val="24"/>
              </w:rPr>
              <w:t xml:space="preserve"> </w:t>
            </w:r>
            <w:r w:rsidRPr="004D2375">
              <w:rPr>
                <w:rFonts w:asciiTheme="majorBidi" w:hAnsiTheme="majorBidi" w:cstheme="majorBidi"/>
                <w:szCs w:val="24"/>
              </w:rPr>
              <w:t>Bidder</w:t>
            </w:r>
            <w:r w:rsidR="006E2CC9" w:rsidRPr="004D2375">
              <w:rPr>
                <w:rFonts w:asciiTheme="majorBidi" w:hAnsiTheme="majorBidi" w:cstheme="majorBidi"/>
                <w:szCs w:val="24"/>
              </w:rPr>
              <w:t xml:space="preserve"> </w:t>
            </w:r>
            <w:r w:rsidRPr="004D2375">
              <w:rPr>
                <w:rFonts w:asciiTheme="majorBidi" w:hAnsiTheme="majorBidi" w:cstheme="majorBidi"/>
                <w:szCs w:val="24"/>
              </w:rPr>
              <w:t>fails</w:t>
            </w:r>
            <w:r w:rsidR="006E2CC9" w:rsidRPr="004D2375">
              <w:rPr>
                <w:rFonts w:asciiTheme="majorBidi" w:hAnsiTheme="majorBidi" w:cstheme="majorBidi"/>
                <w:szCs w:val="24"/>
              </w:rPr>
              <w:t xml:space="preserve"> </w:t>
            </w:r>
            <w:r w:rsidRPr="004D2375">
              <w:rPr>
                <w:rFonts w:asciiTheme="majorBidi" w:hAnsiTheme="majorBidi" w:cstheme="majorBidi"/>
                <w:szCs w:val="24"/>
              </w:rPr>
              <w:t>to:</w:t>
            </w:r>
            <w:r w:rsidR="006E2CC9" w:rsidRPr="004D2375">
              <w:rPr>
                <w:rFonts w:asciiTheme="majorBidi" w:hAnsiTheme="majorBidi" w:cstheme="majorBidi"/>
                <w:szCs w:val="24"/>
              </w:rPr>
              <w:t xml:space="preserve"> </w:t>
            </w:r>
            <w:r w:rsidRPr="004D2375">
              <w:rPr>
                <w:rFonts w:asciiTheme="majorBidi" w:hAnsiTheme="majorBidi" w:cstheme="majorBidi"/>
                <w:szCs w:val="24"/>
              </w:rPr>
              <w:t>sign</w:t>
            </w:r>
            <w:r w:rsidR="006E2CC9" w:rsidRPr="004D2375">
              <w:rPr>
                <w:rFonts w:asciiTheme="majorBidi" w:hAnsiTheme="majorBidi" w:cstheme="majorBidi"/>
                <w:szCs w:val="24"/>
              </w:rPr>
              <w:t xml:space="preserve"> </w:t>
            </w:r>
            <w:r w:rsidR="00A903F8" w:rsidRPr="004D2375">
              <w:rPr>
                <w:rFonts w:asciiTheme="majorBidi" w:hAnsiTheme="majorBidi" w:cstheme="majorBidi"/>
                <w:szCs w:val="24"/>
              </w:rPr>
              <w:t>the</w:t>
            </w:r>
            <w:r w:rsidR="006E2CC9" w:rsidRPr="004D2375">
              <w:rPr>
                <w:rFonts w:asciiTheme="majorBidi" w:hAnsiTheme="majorBidi" w:cstheme="majorBidi"/>
                <w:szCs w:val="24"/>
              </w:rPr>
              <w:t xml:space="preserve"> </w:t>
            </w:r>
            <w:r w:rsidR="00A903F8" w:rsidRPr="004D2375">
              <w:rPr>
                <w:rFonts w:asciiTheme="majorBidi" w:hAnsiTheme="majorBidi" w:cstheme="majorBidi"/>
                <w:szCs w:val="24"/>
              </w:rPr>
              <w:t>Co</w:t>
            </w:r>
            <w:r w:rsidR="00CF13E8" w:rsidRPr="004D2375">
              <w:rPr>
                <w:rFonts w:asciiTheme="majorBidi" w:hAnsiTheme="majorBidi" w:cstheme="majorBidi"/>
                <w:szCs w:val="24"/>
              </w:rPr>
              <w:t>ntract</w:t>
            </w:r>
            <w:r w:rsidR="006E2CC9" w:rsidRPr="004D2375">
              <w:rPr>
                <w:rFonts w:asciiTheme="majorBidi" w:hAnsiTheme="majorBidi" w:cstheme="majorBidi"/>
                <w:szCs w:val="24"/>
              </w:rPr>
              <w:t xml:space="preserve"> </w:t>
            </w:r>
            <w:r w:rsidR="00CF13E8" w:rsidRPr="004D2375">
              <w:rPr>
                <w:rFonts w:asciiTheme="majorBidi" w:hAnsiTheme="majorBidi" w:cstheme="majorBidi"/>
                <w:szCs w:val="24"/>
              </w:rPr>
              <w:t>in</w:t>
            </w:r>
            <w:r w:rsidR="006E2CC9" w:rsidRPr="004D2375">
              <w:rPr>
                <w:rFonts w:asciiTheme="majorBidi" w:hAnsiTheme="majorBidi" w:cstheme="majorBidi"/>
                <w:szCs w:val="24"/>
              </w:rPr>
              <w:t xml:space="preserve"> </w:t>
            </w:r>
            <w:r w:rsidR="00CF13E8" w:rsidRPr="004D2375">
              <w:rPr>
                <w:rFonts w:asciiTheme="majorBidi" w:hAnsiTheme="majorBidi" w:cstheme="majorBidi"/>
                <w:szCs w:val="24"/>
              </w:rPr>
              <w:t>accordance</w:t>
            </w:r>
            <w:r w:rsidR="006E2CC9" w:rsidRPr="004D2375">
              <w:rPr>
                <w:rFonts w:asciiTheme="majorBidi" w:hAnsiTheme="majorBidi" w:cstheme="majorBidi"/>
                <w:szCs w:val="24"/>
              </w:rPr>
              <w:t xml:space="preserve"> </w:t>
            </w:r>
            <w:r w:rsidR="00CF13E8" w:rsidRPr="004D2375">
              <w:rPr>
                <w:rFonts w:asciiTheme="majorBidi" w:hAnsiTheme="majorBidi" w:cstheme="majorBidi"/>
                <w:szCs w:val="24"/>
              </w:rPr>
              <w:t>with</w:t>
            </w:r>
            <w:r w:rsidR="006E2CC9" w:rsidRPr="004D2375">
              <w:rPr>
                <w:rFonts w:asciiTheme="majorBidi" w:hAnsiTheme="majorBidi" w:cstheme="majorBidi"/>
                <w:szCs w:val="24"/>
              </w:rPr>
              <w:t xml:space="preserve"> </w:t>
            </w:r>
            <w:r w:rsidR="00CF13E8" w:rsidRPr="004D2375">
              <w:rPr>
                <w:rFonts w:asciiTheme="majorBidi" w:hAnsiTheme="majorBidi" w:cstheme="majorBidi"/>
                <w:szCs w:val="24"/>
              </w:rPr>
              <w:t>ITB</w:t>
            </w:r>
            <w:r w:rsidR="006E2CC9" w:rsidRPr="004D2375">
              <w:rPr>
                <w:rFonts w:asciiTheme="majorBidi" w:hAnsiTheme="majorBidi" w:cstheme="majorBidi"/>
                <w:szCs w:val="24"/>
              </w:rPr>
              <w:t xml:space="preserve"> </w:t>
            </w:r>
            <w:r w:rsidR="00463150" w:rsidRPr="004D2375">
              <w:rPr>
                <w:rFonts w:asciiTheme="majorBidi" w:hAnsiTheme="majorBidi" w:cstheme="majorBidi"/>
                <w:szCs w:val="24"/>
              </w:rPr>
              <w:t>48</w:t>
            </w:r>
            <w:r w:rsidRPr="004D2375">
              <w:rPr>
                <w:rFonts w:asciiTheme="majorBidi" w:hAnsiTheme="majorBidi" w:cstheme="majorBidi"/>
                <w:szCs w:val="24"/>
              </w:rPr>
              <w:t>;</w:t>
            </w:r>
            <w:r w:rsidR="006E2CC9" w:rsidRPr="004D2375">
              <w:rPr>
                <w:rFonts w:asciiTheme="majorBidi" w:hAnsiTheme="majorBidi" w:cstheme="majorBidi"/>
                <w:szCs w:val="24"/>
              </w:rPr>
              <w:t xml:space="preserve"> </w:t>
            </w:r>
            <w:r w:rsidRPr="004D2375">
              <w:rPr>
                <w:rFonts w:asciiTheme="majorBidi" w:hAnsiTheme="majorBidi" w:cstheme="majorBidi"/>
                <w:szCs w:val="24"/>
              </w:rPr>
              <w:t>or</w:t>
            </w:r>
            <w:r w:rsidR="006E2CC9" w:rsidRPr="004D2375">
              <w:rPr>
                <w:rFonts w:asciiTheme="majorBidi" w:hAnsiTheme="majorBidi" w:cstheme="majorBidi"/>
                <w:szCs w:val="24"/>
              </w:rPr>
              <w:t xml:space="preserve"> </w:t>
            </w:r>
            <w:r w:rsidRPr="004D2375">
              <w:rPr>
                <w:rFonts w:asciiTheme="majorBidi" w:hAnsiTheme="majorBidi" w:cstheme="majorBidi"/>
                <w:szCs w:val="24"/>
              </w:rPr>
              <w:t>furnish</w:t>
            </w:r>
            <w:r w:rsidR="006E2CC9" w:rsidRPr="004D2375">
              <w:rPr>
                <w:rFonts w:asciiTheme="majorBidi" w:hAnsiTheme="majorBidi" w:cstheme="majorBidi"/>
                <w:szCs w:val="24"/>
              </w:rPr>
              <w:t xml:space="preserve"> </w:t>
            </w:r>
            <w:r w:rsidRPr="004D2375">
              <w:rPr>
                <w:rFonts w:asciiTheme="majorBidi" w:hAnsiTheme="majorBidi" w:cstheme="majorBidi"/>
                <w:szCs w:val="24"/>
              </w:rPr>
              <w:t>a</w:t>
            </w:r>
            <w:r w:rsidR="006E2CC9" w:rsidRPr="004D2375">
              <w:rPr>
                <w:rFonts w:asciiTheme="majorBidi" w:hAnsiTheme="majorBidi" w:cstheme="majorBidi"/>
                <w:szCs w:val="24"/>
              </w:rPr>
              <w:t xml:space="preserve"> </w:t>
            </w:r>
            <w:r w:rsidRPr="004D2375">
              <w:rPr>
                <w:rFonts w:asciiTheme="majorBidi" w:hAnsiTheme="majorBidi" w:cstheme="majorBidi"/>
                <w:szCs w:val="24"/>
              </w:rPr>
              <w:t>performance</w:t>
            </w:r>
            <w:r w:rsidR="006E2CC9" w:rsidRPr="004D2375">
              <w:rPr>
                <w:rFonts w:asciiTheme="majorBidi" w:hAnsiTheme="majorBidi" w:cstheme="majorBidi"/>
                <w:szCs w:val="24"/>
              </w:rPr>
              <w:t xml:space="preserve"> </w:t>
            </w:r>
            <w:r w:rsidRPr="004D2375">
              <w:rPr>
                <w:rFonts w:asciiTheme="majorBidi" w:hAnsiTheme="majorBidi" w:cstheme="majorBidi"/>
                <w:szCs w:val="24"/>
              </w:rPr>
              <w:t>security</w:t>
            </w:r>
            <w:r w:rsidR="006E2CC9" w:rsidRPr="004D2375">
              <w:rPr>
                <w:rFonts w:asciiTheme="majorBidi" w:hAnsiTheme="majorBidi" w:cstheme="majorBidi"/>
                <w:szCs w:val="24"/>
              </w:rPr>
              <w:t xml:space="preserve"> </w:t>
            </w:r>
            <w:r w:rsidRPr="004D2375">
              <w:rPr>
                <w:rFonts w:asciiTheme="majorBidi" w:hAnsiTheme="majorBidi" w:cstheme="majorBidi"/>
                <w:szCs w:val="24"/>
              </w:rPr>
              <w:t>in</w:t>
            </w:r>
            <w:r w:rsidR="006E2CC9" w:rsidRPr="004D2375">
              <w:rPr>
                <w:rFonts w:asciiTheme="majorBidi" w:hAnsiTheme="majorBidi" w:cstheme="majorBidi"/>
                <w:szCs w:val="24"/>
              </w:rPr>
              <w:t xml:space="preserve"> </w:t>
            </w:r>
            <w:r w:rsidRPr="004D2375">
              <w:rPr>
                <w:rFonts w:asciiTheme="majorBidi" w:hAnsiTheme="majorBidi" w:cstheme="majorBidi"/>
                <w:szCs w:val="24"/>
              </w:rPr>
              <w:t>accordance</w:t>
            </w:r>
            <w:r w:rsidR="006E2CC9" w:rsidRPr="004D2375">
              <w:rPr>
                <w:rFonts w:asciiTheme="majorBidi" w:hAnsiTheme="majorBidi" w:cstheme="majorBidi"/>
                <w:szCs w:val="24"/>
              </w:rPr>
              <w:t xml:space="preserve"> </w:t>
            </w:r>
            <w:r w:rsidRPr="004D2375">
              <w:rPr>
                <w:rFonts w:asciiTheme="majorBidi" w:hAnsiTheme="majorBidi" w:cstheme="majorBidi"/>
                <w:szCs w:val="24"/>
              </w:rPr>
              <w:t>with</w:t>
            </w:r>
            <w:r w:rsidR="006E2CC9" w:rsidRPr="004D2375">
              <w:rPr>
                <w:rFonts w:asciiTheme="majorBidi" w:hAnsiTheme="majorBidi" w:cstheme="majorBidi"/>
                <w:szCs w:val="24"/>
              </w:rPr>
              <w:t xml:space="preserve"> </w:t>
            </w:r>
            <w:r w:rsidRPr="004D2375">
              <w:rPr>
                <w:rFonts w:asciiTheme="majorBidi" w:hAnsiTheme="majorBidi" w:cstheme="majorBidi"/>
                <w:szCs w:val="24"/>
              </w:rPr>
              <w:t>ITB</w:t>
            </w:r>
            <w:r w:rsidR="006E2CC9" w:rsidRPr="004D2375">
              <w:rPr>
                <w:rFonts w:asciiTheme="majorBidi" w:hAnsiTheme="majorBidi" w:cstheme="majorBidi"/>
                <w:szCs w:val="24"/>
              </w:rPr>
              <w:t xml:space="preserve"> </w:t>
            </w:r>
            <w:r w:rsidR="00463150" w:rsidRPr="004D2375">
              <w:rPr>
                <w:rFonts w:asciiTheme="majorBidi" w:hAnsiTheme="majorBidi" w:cstheme="majorBidi"/>
                <w:szCs w:val="24"/>
              </w:rPr>
              <w:t>49</w:t>
            </w:r>
            <w:r w:rsidRPr="004D2375">
              <w:rPr>
                <w:rFonts w:asciiTheme="majorBidi" w:hAnsiTheme="majorBidi" w:cstheme="majorBidi"/>
                <w:szCs w:val="24"/>
              </w:rPr>
              <w:t>;</w:t>
            </w:r>
          </w:p>
          <w:p w14:paraId="28C98943" w14:textId="77777777" w:rsidR="00ED0D94" w:rsidRPr="004D2375" w:rsidRDefault="00ED0D94" w:rsidP="005F3618">
            <w:pPr>
              <w:pStyle w:val="StyleHeader1-ClausesAfter0pt"/>
              <w:tabs>
                <w:tab w:val="left" w:pos="720"/>
              </w:tabs>
              <w:spacing w:before="120" w:after="120"/>
              <w:ind w:left="576" w:hanging="576"/>
              <w:rPr>
                <w:rFonts w:asciiTheme="majorBidi" w:hAnsiTheme="majorBidi" w:cstheme="majorBidi"/>
                <w:szCs w:val="24"/>
                <w:lang w:val="en-US"/>
              </w:rPr>
            </w:pPr>
            <w:r w:rsidRPr="004D2375">
              <w:rPr>
                <w:rFonts w:asciiTheme="majorBidi" w:hAnsiTheme="majorBidi" w:cstheme="majorBidi"/>
                <w:lang w:val="en-US"/>
              </w:rPr>
              <w:tab/>
              <w:t>the</w:t>
            </w:r>
            <w:r w:rsidR="006E2CC9" w:rsidRPr="004D2375">
              <w:rPr>
                <w:rFonts w:asciiTheme="majorBidi" w:hAnsiTheme="majorBidi" w:cstheme="majorBidi"/>
                <w:lang w:val="en-US"/>
              </w:rPr>
              <w:t xml:space="preserve"> </w:t>
            </w:r>
            <w:r w:rsidRPr="004D2375">
              <w:rPr>
                <w:rFonts w:asciiTheme="majorBidi" w:hAnsiTheme="majorBidi" w:cstheme="majorBidi"/>
                <w:lang w:val="en-US"/>
              </w:rPr>
              <w:t>Borrower</w:t>
            </w:r>
            <w:r w:rsidR="006E2CC9" w:rsidRPr="004D2375">
              <w:rPr>
                <w:rFonts w:asciiTheme="majorBidi" w:hAnsiTheme="majorBidi" w:cstheme="majorBidi"/>
                <w:lang w:val="en-US"/>
              </w:rPr>
              <w:t xml:space="preserve"> </w:t>
            </w:r>
            <w:r w:rsidRPr="004D2375">
              <w:rPr>
                <w:rFonts w:asciiTheme="majorBidi" w:hAnsiTheme="majorBidi" w:cstheme="majorBidi"/>
                <w:lang w:val="en-US"/>
              </w:rPr>
              <w:t>may,</w:t>
            </w:r>
            <w:r w:rsidR="006E2CC9" w:rsidRPr="004D2375">
              <w:rPr>
                <w:rFonts w:asciiTheme="majorBidi" w:hAnsiTheme="majorBidi" w:cstheme="majorBidi"/>
                <w:lang w:val="en-US"/>
              </w:rPr>
              <w:t xml:space="preserve"> </w:t>
            </w:r>
            <w:r w:rsidRPr="004D2375">
              <w:rPr>
                <w:rFonts w:asciiTheme="majorBidi" w:hAnsiTheme="majorBidi" w:cstheme="majorBidi"/>
                <w:b/>
                <w:lang w:val="en-US"/>
              </w:rPr>
              <w:t>if</w:t>
            </w:r>
            <w:r w:rsidR="006E2CC9" w:rsidRPr="004D2375">
              <w:rPr>
                <w:rFonts w:asciiTheme="majorBidi" w:hAnsiTheme="majorBidi" w:cstheme="majorBidi"/>
                <w:b/>
                <w:lang w:val="en-US"/>
              </w:rPr>
              <w:t xml:space="preserve"> </w:t>
            </w:r>
            <w:r w:rsidRPr="004D2375">
              <w:rPr>
                <w:rFonts w:asciiTheme="majorBidi" w:hAnsiTheme="majorBidi" w:cstheme="majorBidi"/>
                <w:b/>
                <w:lang w:val="en-US"/>
              </w:rPr>
              <w:t>provided</w:t>
            </w:r>
            <w:r w:rsidR="006E2CC9" w:rsidRPr="004D2375">
              <w:rPr>
                <w:rFonts w:asciiTheme="majorBidi" w:hAnsiTheme="majorBidi" w:cstheme="majorBidi"/>
                <w:b/>
                <w:lang w:val="en-US"/>
              </w:rPr>
              <w:t xml:space="preserve"> </w:t>
            </w:r>
            <w:r w:rsidRPr="004D2375">
              <w:rPr>
                <w:rFonts w:asciiTheme="majorBidi" w:hAnsiTheme="majorBidi" w:cstheme="majorBidi"/>
                <w:b/>
                <w:lang w:val="en-US"/>
              </w:rPr>
              <w:t>for</w:t>
            </w:r>
            <w:r w:rsidR="006E2CC9" w:rsidRPr="004D2375">
              <w:rPr>
                <w:rFonts w:asciiTheme="majorBidi" w:hAnsiTheme="majorBidi" w:cstheme="majorBidi"/>
                <w:b/>
                <w:lang w:val="en-US"/>
              </w:rPr>
              <w:t xml:space="preserve"> </w:t>
            </w:r>
            <w:r w:rsidRPr="004D2375">
              <w:rPr>
                <w:rFonts w:asciiTheme="majorBidi" w:hAnsiTheme="majorBidi" w:cstheme="majorBidi"/>
                <w:b/>
                <w:lang w:val="en-US"/>
              </w:rPr>
              <w:t>in</w:t>
            </w:r>
            <w:r w:rsidR="006E2CC9" w:rsidRPr="004D2375">
              <w:rPr>
                <w:rFonts w:asciiTheme="majorBidi" w:hAnsiTheme="majorBidi" w:cstheme="majorBidi"/>
                <w:b/>
                <w:lang w:val="en-US"/>
              </w:rPr>
              <w:t xml:space="preserve"> </w:t>
            </w:r>
            <w:r w:rsidRPr="004D2375">
              <w:rPr>
                <w:rFonts w:asciiTheme="majorBidi" w:hAnsiTheme="majorBidi" w:cstheme="majorBidi"/>
                <w:b/>
                <w:lang w:val="en-US"/>
              </w:rPr>
              <w:t>the</w:t>
            </w:r>
            <w:r w:rsidR="006E2CC9" w:rsidRPr="004D2375">
              <w:rPr>
                <w:rFonts w:asciiTheme="majorBidi" w:hAnsiTheme="majorBidi" w:cstheme="majorBidi"/>
                <w:b/>
                <w:lang w:val="en-US"/>
              </w:rPr>
              <w:t xml:space="preserve"> </w:t>
            </w:r>
            <w:r w:rsidRPr="004D2375">
              <w:rPr>
                <w:rFonts w:asciiTheme="majorBidi" w:hAnsiTheme="majorBidi" w:cstheme="majorBidi"/>
                <w:b/>
                <w:lang w:val="en-US"/>
              </w:rPr>
              <w:t>BDS</w:t>
            </w:r>
            <w:r w:rsidRPr="004D2375">
              <w:rPr>
                <w:rFonts w:asciiTheme="majorBidi" w:hAnsiTheme="majorBidi" w:cstheme="majorBidi"/>
                <w:lang w:val="en-US"/>
              </w:rPr>
              <w:t>,</w:t>
            </w:r>
            <w:r w:rsidR="006E2CC9" w:rsidRPr="004D2375">
              <w:rPr>
                <w:rFonts w:asciiTheme="majorBidi" w:hAnsiTheme="majorBidi" w:cstheme="majorBidi"/>
                <w:lang w:val="en-US"/>
              </w:rPr>
              <w:t xml:space="preserve"> </w:t>
            </w:r>
            <w:r w:rsidRPr="004D2375">
              <w:rPr>
                <w:rFonts w:asciiTheme="majorBidi" w:hAnsiTheme="majorBidi" w:cstheme="majorBidi"/>
                <w:lang w:val="en-US"/>
              </w:rPr>
              <w:t>declare</w:t>
            </w:r>
            <w:r w:rsidR="006E2CC9" w:rsidRPr="004D2375">
              <w:rPr>
                <w:rFonts w:asciiTheme="majorBidi" w:hAnsiTheme="majorBidi" w:cstheme="majorBidi"/>
                <w:lang w:val="en-US"/>
              </w:rPr>
              <w:t xml:space="preserve"> </w:t>
            </w:r>
            <w:r w:rsidRPr="004D2375">
              <w:rPr>
                <w:rFonts w:asciiTheme="majorBidi" w:hAnsiTheme="majorBidi" w:cstheme="majorBidi"/>
                <w:lang w:val="en-US"/>
              </w:rPr>
              <w:t>the</w:t>
            </w:r>
            <w:r w:rsidR="006E2CC9" w:rsidRPr="004D2375">
              <w:rPr>
                <w:rFonts w:asciiTheme="majorBidi" w:hAnsiTheme="majorBidi" w:cstheme="majorBidi"/>
                <w:lang w:val="en-US"/>
              </w:rPr>
              <w:t xml:space="preserve"> </w:t>
            </w:r>
            <w:r w:rsidRPr="004D2375">
              <w:rPr>
                <w:rFonts w:asciiTheme="majorBidi" w:hAnsiTheme="majorBidi" w:cstheme="majorBidi"/>
                <w:lang w:val="en-US"/>
              </w:rPr>
              <w:t>Bidder</w:t>
            </w:r>
            <w:r w:rsidR="006E2CC9" w:rsidRPr="004D2375">
              <w:rPr>
                <w:rFonts w:asciiTheme="majorBidi" w:hAnsiTheme="majorBidi" w:cstheme="majorBidi"/>
                <w:lang w:val="en-US"/>
              </w:rPr>
              <w:t xml:space="preserve"> </w:t>
            </w:r>
            <w:r w:rsidRPr="004D2375">
              <w:rPr>
                <w:rFonts w:asciiTheme="majorBidi" w:hAnsiTheme="majorBidi" w:cstheme="majorBidi"/>
                <w:lang w:val="en-US"/>
              </w:rPr>
              <w:t>ineligible</w:t>
            </w:r>
            <w:r w:rsidR="006E2CC9" w:rsidRPr="004D2375">
              <w:rPr>
                <w:rFonts w:asciiTheme="majorBidi" w:hAnsiTheme="majorBidi" w:cstheme="majorBidi"/>
                <w:lang w:val="en-US"/>
              </w:rPr>
              <w:t xml:space="preserve"> </w:t>
            </w:r>
            <w:r w:rsidRPr="004D2375">
              <w:rPr>
                <w:rFonts w:asciiTheme="majorBidi" w:hAnsiTheme="majorBidi" w:cstheme="majorBidi"/>
                <w:lang w:val="en-US"/>
              </w:rPr>
              <w:t>to</w:t>
            </w:r>
            <w:r w:rsidR="006E2CC9" w:rsidRPr="004D2375">
              <w:rPr>
                <w:rFonts w:asciiTheme="majorBidi" w:hAnsiTheme="majorBidi" w:cstheme="majorBidi"/>
                <w:lang w:val="en-US"/>
              </w:rPr>
              <w:t xml:space="preserve"> </w:t>
            </w:r>
            <w:r w:rsidRPr="004D2375">
              <w:rPr>
                <w:rFonts w:asciiTheme="majorBidi" w:hAnsiTheme="majorBidi" w:cstheme="majorBidi"/>
                <w:lang w:val="en-US"/>
              </w:rPr>
              <w:t>be</w:t>
            </w:r>
            <w:r w:rsidR="006E2CC9" w:rsidRPr="004D2375">
              <w:rPr>
                <w:rFonts w:asciiTheme="majorBidi" w:hAnsiTheme="majorBidi" w:cstheme="majorBidi"/>
                <w:lang w:val="en-US"/>
              </w:rPr>
              <w:t xml:space="preserve"> </w:t>
            </w:r>
            <w:r w:rsidRPr="004D2375">
              <w:rPr>
                <w:rFonts w:asciiTheme="majorBidi" w:hAnsiTheme="majorBidi" w:cstheme="majorBidi"/>
                <w:lang w:val="en-US"/>
              </w:rPr>
              <w:t>awarded</w:t>
            </w:r>
            <w:r w:rsidR="006E2CC9" w:rsidRPr="004D2375">
              <w:rPr>
                <w:rFonts w:asciiTheme="majorBidi" w:hAnsiTheme="majorBidi" w:cstheme="majorBidi"/>
                <w:lang w:val="en-US"/>
              </w:rPr>
              <w:t xml:space="preserve"> </w:t>
            </w:r>
            <w:r w:rsidRPr="004D2375">
              <w:rPr>
                <w:rFonts w:asciiTheme="majorBidi" w:hAnsiTheme="majorBidi" w:cstheme="majorBidi"/>
                <w:lang w:val="en-US"/>
              </w:rPr>
              <w:t>a</w:t>
            </w:r>
            <w:r w:rsidR="006E2CC9" w:rsidRPr="004D2375">
              <w:rPr>
                <w:rFonts w:asciiTheme="majorBidi" w:hAnsiTheme="majorBidi" w:cstheme="majorBidi"/>
                <w:lang w:val="en-US"/>
              </w:rPr>
              <w:t xml:space="preserve"> </w:t>
            </w:r>
            <w:r w:rsidRPr="004D2375">
              <w:rPr>
                <w:rFonts w:asciiTheme="majorBidi" w:hAnsiTheme="majorBidi" w:cstheme="majorBidi"/>
                <w:lang w:val="en-US"/>
              </w:rPr>
              <w:lastRenderedPageBreak/>
              <w:t>contract</w:t>
            </w:r>
            <w:r w:rsidR="006E2CC9" w:rsidRPr="004D2375">
              <w:rPr>
                <w:rFonts w:asciiTheme="majorBidi" w:hAnsiTheme="majorBidi" w:cstheme="majorBidi"/>
                <w:lang w:val="en-US"/>
              </w:rPr>
              <w:t xml:space="preserve"> </w:t>
            </w:r>
            <w:r w:rsidRPr="004D2375">
              <w:rPr>
                <w:rFonts w:asciiTheme="majorBidi" w:hAnsiTheme="majorBidi" w:cstheme="majorBidi"/>
                <w:lang w:val="en-US"/>
              </w:rPr>
              <w:t>by</w:t>
            </w:r>
            <w:r w:rsidR="006E2CC9" w:rsidRPr="004D2375">
              <w:rPr>
                <w:rFonts w:asciiTheme="majorBidi" w:hAnsiTheme="majorBidi" w:cstheme="majorBidi"/>
                <w:lang w:val="en-US"/>
              </w:rPr>
              <w:t xml:space="preserve"> </w:t>
            </w:r>
            <w:r w:rsidRPr="004D2375">
              <w:rPr>
                <w:rFonts w:asciiTheme="majorBidi" w:hAnsiTheme="majorBidi" w:cstheme="majorBidi"/>
                <w:lang w:val="en-US"/>
              </w:rPr>
              <w:t>the</w:t>
            </w:r>
            <w:r w:rsidR="006E2CC9" w:rsidRPr="004D2375">
              <w:rPr>
                <w:rFonts w:asciiTheme="majorBidi" w:hAnsiTheme="majorBidi" w:cstheme="majorBidi"/>
                <w:lang w:val="en-US"/>
              </w:rPr>
              <w:t xml:space="preserve"> </w:t>
            </w:r>
            <w:r w:rsidRPr="004D2375">
              <w:rPr>
                <w:rFonts w:asciiTheme="majorBidi" w:hAnsiTheme="majorBidi" w:cstheme="majorBidi"/>
                <w:lang w:val="en-US"/>
              </w:rPr>
              <w:t>Purchaser</w:t>
            </w:r>
            <w:r w:rsidR="006E2CC9" w:rsidRPr="004D2375">
              <w:rPr>
                <w:rFonts w:asciiTheme="majorBidi" w:hAnsiTheme="majorBidi" w:cstheme="majorBidi"/>
                <w:lang w:val="en-US"/>
              </w:rPr>
              <w:t xml:space="preserve"> </w:t>
            </w:r>
            <w:r w:rsidRPr="004D2375">
              <w:rPr>
                <w:rFonts w:asciiTheme="majorBidi" w:hAnsiTheme="majorBidi" w:cstheme="majorBidi"/>
                <w:lang w:val="en-US"/>
              </w:rPr>
              <w:t>for</w:t>
            </w:r>
            <w:r w:rsidR="006E2CC9" w:rsidRPr="004D2375">
              <w:rPr>
                <w:rFonts w:asciiTheme="majorBidi" w:hAnsiTheme="majorBidi" w:cstheme="majorBidi"/>
                <w:lang w:val="en-US"/>
              </w:rPr>
              <w:t xml:space="preserve"> </w:t>
            </w:r>
            <w:r w:rsidRPr="004D2375">
              <w:rPr>
                <w:rFonts w:asciiTheme="majorBidi" w:hAnsiTheme="majorBidi" w:cstheme="majorBidi"/>
                <w:lang w:val="en-US"/>
              </w:rPr>
              <w:t>a</w:t>
            </w:r>
            <w:r w:rsidR="006E2CC9" w:rsidRPr="004D2375">
              <w:rPr>
                <w:rFonts w:asciiTheme="majorBidi" w:hAnsiTheme="majorBidi" w:cstheme="majorBidi"/>
                <w:lang w:val="en-US"/>
              </w:rPr>
              <w:t xml:space="preserve"> </w:t>
            </w:r>
            <w:r w:rsidRPr="004D2375">
              <w:rPr>
                <w:rFonts w:asciiTheme="majorBidi" w:hAnsiTheme="majorBidi" w:cstheme="majorBidi"/>
                <w:lang w:val="en-US"/>
              </w:rPr>
              <w:t>period</w:t>
            </w:r>
            <w:r w:rsidR="006E2CC9" w:rsidRPr="004D2375">
              <w:rPr>
                <w:rFonts w:asciiTheme="majorBidi" w:hAnsiTheme="majorBidi" w:cstheme="majorBidi"/>
                <w:lang w:val="en-US"/>
              </w:rPr>
              <w:t xml:space="preserve"> </w:t>
            </w:r>
            <w:r w:rsidRPr="004D2375">
              <w:rPr>
                <w:rFonts w:asciiTheme="majorBidi" w:hAnsiTheme="majorBidi" w:cstheme="majorBidi"/>
                <w:lang w:val="en-US"/>
              </w:rPr>
              <w:t>of</w:t>
            </w:r>
            <w:r w:rsidR="006E2CC9" w:rsidRPr="004D2375">
              <w:rPr>
                <w:rFonts w:asciiTheme="majorBidi" w:hAnsiTheme="majorBidi" w:cstheme="majorBidi"/>
                <w:lang w:val="en-US"/>
              </w:rPr>
              <w:t xml:space="preserve"> </w:t>
            </w:r>
            <w:r w:rsidRPr="004D2375">
              <w:rPr>
                <w:rFonts w:asciiTheme="majorBidi" w:hAnsiTheme="majorBidi" w:cstheme="majorBidi"/>
                <w:lang w:val="en-US"/>
              </w:rPr>
              <w:t>time</w:t>
            </w:r>
            <w:r w:rsidR="006E2CC9" w:rsidRPr="004D2375">
              <w:rPr>
                <w:rFonts w:asciiTheme="majorBidi" w:hAnsiTheme="majorBidi" w:cstheme="majorBidi"/>
                <w:lang w:val="en-US"/>
              </w:rPr>
              <w:t xml:space="preserve"> </w:t>
            </w:r>
            <w:r w:rsidRPr="004D2375">
              <w:rPr>
                <w:rFonts w:asciiTheme="majorBidi" w:hAnsiTheme="majorBidi" w:cstheme="majorBidi"/>
                <w:b/>
                <w:lang w:val="en-US"/>
              </w:rPr>
              <w:t>as</w:t>
            </w:r>
            <w:r w:rsidR="006E2CC9" w:rsidRPr="004D2375">
              <w:rPr>
                <w:rFonts w:asciiTheme="majorBidi" w:hAnsiTheme="majorBidi" w:cstheme="majorBidi"/>
                <w:b/>
                <w:lang w:val="en-US"/>
              </w:rPr>
              <w:t xml:space="preserve"> </w:t>
            </w:r>
            <w:r w:rsidRPr="004D2375">
              <w:rPr>
                <w:rFonts w:asciiTheme="majorBidi" w:hAnsiTheme="majorBidi" w:cstheme="majorBidi"/>
                <w:b/>
                <w:lang w:val="en-US"/>
              </w:rPr>
              <w:t>stated</w:t>
            </w:r>
            <w:r w:rsidR="006E2CC9" w:rsidRPr="004D2375">
              <w:rPr>
                <w:rFonts w:asciiTheme="majorBidi" w:hAnsiTheme="majorBidi" w:cstheme="majorBidi"/>
                <w:b/>
                <w:lang w:val="en-US"/>
              </w:rPr>
              <w:t xml:space="preserve"> </w:t>
            </w:r>
            <w:r w:rsidRPr="004D2375">
              <w:rPr>
                <w:rFonts w:asciiTheme="majorBidi" w:hAnsiTheme="majorBidi" w:cstheme="majorBidi"/>
                <w:b/>
                <w:lang w:val="en-US"/>
              </w:rPr>
              <w:t>in</w:t>
            </w:r>
            <w:r w:rsidR="006E2CC9" w:rsidRPr="004D2375">
              <w:rPr>
                <w:rFonts w:asciiTheme="majorBidi" w:hAnsiTheme="majorBidi" w:cstheme="majorBidi"/>
                <w:b/>
                <w:lang w:val="en-US"/>
              </w:rPr>
              <w:t xml:space="preserve"> </w:t>
            </w:r>
            <w:r w:rsidRPr="004D2375">
              <w:rPr>
                <w:rFonts w:asciiTheme="majorBidi" w:hAnsiTheme="majorBidi" w:cstheme="majorBidi"/>
                <w:b/>
                <w:lang w:val="en-US"/>
              </w:rPr>
              <w:t>the</w:t>
            </w:r>
            <w:r w:rsidR="006E2CC9" w:rsidRPr="004D2375">
              <w:rPr>
                <w:rFonts w:asciiTheme="majorBidi" w:hAnsiTheme="majorBidi" w:cstheme="majorBidi"/>
                <w:b/>
                <w:lang w:val="en-US"/>
              </w:rPr>
              <w:t xml:space="preserve"> </w:t>
            </w:r>
            <w:r w:rsidRPr="004D2375">
              <w:rPr>
                <w:rFonts w:asciiTheme="majorBidi" w:hAnsiTheme="majorBidi" w:cstheme="majorBidi"/>
                <w:b/>
                <w:lang w:val="en-US"/>
              </w:rPr>
              <w:t>BDS</w:t>
            </w:r>
            <w:r w:rsidRPr="004D2375">
              <w:rPr>
                <w:rFonts w:asciiTheme="majorBidi" w:hAnsiTheme="majorBidi" w:cstheme="majorBidi"/>
                <w:lang w:val="en-US"/>
              </w:rPr>
              <w:t>.</w:t>
            </w:r>
          </w:p>
        </w:tc>
      </w:tr>
      <w:tr w:rsidR="00ED0D94" w:rsidRPr="004D2375" w14:paraId="684551CB" w14:textId="77777777" w:rsidTr="00CE0DE7">
        <w:tc>
          <w:tcPr>
            <w:tcW w:w="3563" w:type="dxa"/>
          </w:tcPr>
          <w:p w14:paraId="5BAA48E7" w14:textId="77777777" w:rsidR="00ED0D94" w:rsidRPr="004D2375" w:rsidRDefault="00ED0D94" w:rsidP="009246F0">
            <w:pPr>
              <w:pStyle w:val="Section1-Clauses"/>
              <w:spacing w:before="120" w:after="120"/>
              <w:ind w:left="345"/>
              <w:rPr>
                <w:rFonts w:asciiTheme="majorBidi" w:hAnsiTheme="majorBidi" w:cstheme="majorBidi"/>
              </w:rPr>
            </w:pPr>
            <w:bookmarkStart w:id="189" w:name="_Toc438438843"/>
            <w:bookmarkStart w:id="190" w:name="_Toc438532612"/>
            <w:bookmarkStart w:id="191" w:name="_Toc438733987"/>
            <w:bookmarkStart w:id="192" w:name="_Toc438907026"/>
            <w:bookmarkStart w:id="193" w:name="_Toc438907225"/>
            <w:bookmarkStart w:id="194" w:name="_Toc431809076"/>
            <w:bookmarkStart w:id="195" w:name="_Toc348000803"/>
            <w:bookmarkStart w:id="196" w:name="_Toc436905725"/>
            <w:bookmarkStart w:id="197" w:name="_Toc222916225"/>
            <w:r w:rsidRPr="004D2375">
              <w:rPr>
                <w:rFonts w:asciiTheme="majorBidi" w:hAnsiTheme="majorBidi" w:cstheme="majorBidi"/>
              </w:rPr>
              <w:lastRenderedPageBreak/>
              <w:t>Format</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Signing</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Bid</w:t>
            </w:r>
            <w:bookmarkEnd w:id="189"/>
            <w:bookmarkEnd w:id="190"/>
            <w:bookmarkEnd w:id="191"/>
            <w:bookmarkEnd w:id="192"/>
            <w:bookmarkEnd w:id="193"/>
            <w:bookmarkEnd w:id="194"/>
            <w:bookmarkEnd w:id="195"/>
            <w:bookmarkEnd w:id="196"/>
            <w:bookmarkEnd w:id="197"/>
          </w:p>
          <w:p w14:paraId="2EBBBE7B" w14:textId="77777777" w:rsidR="00ED0D94" w:rsidRPr="004D2375" w:rsidRDefault="00ED0D94" w:rsidP="005F3618">
            <w:pPr>
              <w:pStyle w:val="Sec1-Clauses"/>
              <w:tabs>
                <w:tab w:val="clear" w:pos="360"/>
              </w:tabs>
              <w:ind w:left="0" w:firstLine="0"/>
              <w:rPr>
                <w:rFonts w:asciiTheme="majorBidi" w:hAnsiTheme="majorBidi" w:cstheme="majorBidi"/>
              </w:rPr>
            </w:pPr>
          </w:p>
        </w:tc>
        <w:tc>
          <w:tcPr>
            <w:tcW w:w="5527" w:type="dxa"/>
          </w:tcPr>
          <w:p w14:paraId="7387321F" w14:textId="77777777" w:rsidR="00ED0D94" w:rsidRPr="004D2375" w:rsidRDefault="00ED0D94" w:rsidP="005F3618">
            <w:pPr>
              <w:pStyle w:val="Sub-ClauseText"/>
              <w:numPr>
                <w:ilvl w:val="1"/>
                <w:numId w:val="26"/>
              </w:numPr>
              <w:ind w:left="605" w:hanging="605"/>
              <w:rPr>
                <w:rFonts w:asciiTheme="majorBidi" w:hAnsiTheme="majorBidi" w:cstheme="majorBidi"/>
                <w:spacing w:val="0"/>
              </w:rPr>
            </w:pP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Bidder</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prepare</w:t>
            </w:r>
            <w:r w:rsidR="006E2CC9" w:rsidRPr="004D2375">
              <w:rPr>
                <w:rFonts w:asciiTheme="majorBidi" w:hAnsiTheme="majorBidi" w:cstheme="majorBidi"/>
                <w:spacing w:val="0"/>
              </w:rPr>
              <w:t xml:space="preserve"> </w:t>
            </w:r>
            <w:r w:rsidR="00512C6C"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512C6C" w:rsidRPr="004D2375">
              <w:rPr>
                <w:rFonts w:asciiTheme="majorBidi" w:hAnsiTheme="majorBidi" w:cstheme="majorBidi"/>
                <w:spacing w:val="0"/>
              </w:rPr>
              <w:t>Bid</w:t>
            </w:r>
            <w:r w:rsidR="00B61B59"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00B61B5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B61B59" w:rsidRPr="004D2375">
              <w:rPr>
                <w:rFonts w:asciiTheme="majorBidi" w:hAnsiTheme="majorBidi" w:cstheme="majorBidi"/>
                <w:spacing w:val="0"/>
              </w:rPr>
              <w:t>accordance</w:t>
            </w:r>
            <w:r w:rsidR="006E2CC9" w:rsidRPr="004D2375">
              <w:rPr>
                <w:rFonts w:asciiTheme="majorBidi" w:hAnsiTheme="majorBidi" w:cstheme="majorBidi"/>
                <w:spacing w:val="0"/>
              </w:rPr>
              <w:t xml:space="preserve"> </w:t>
            </w:r>
            <w:r w:rsidR="00B61B59" w:rsidRPr="004D2375">
              <w:rPr>
                <w:rFonts w:asciiTheme="majorBidi" w:hAnsiTheme="majorBidi" w:cstheme="majorBidi"/>
                <w:spacing w:val="0"/>
              </w:rPr>
              <w:t>with</w:t>
            </w:r>
            <w:r w:rsidR="006E2CC9" w:rsidRPr="004D2375">
              <w:rPr>
                <w:rFonts w:asciiTheme="majorBidi" w:hAnsiTheme="majorBidi" w:cstheme="majorBidi"/>
                <w:spacing w:val="0"/>
              </w:rPr>
              <w:t xml:space="preserve"> </w:t>
            </w:r>
            <w:r w:rsidR="00B61B59" w:rsidRPr="004D2375">
              <w:rPr>
                <w:rFonts w:asciiTheme="majorBidi" w:hAnsiTheme="majorBidi" w:cstheme="majorBidi"/>
                <w:spacing w:val="0"/>
              </w:rPr>
              <w:t>ITB</w:t>
            </w:r>
            <w:r w:rsidR="006E2CC9" w:rsidRPr="004D2375">
              <w:rPr>
                <w:rFonts w:asciiTheme="majorBidi" w:hAnsiTheme="majorBidi" w:cstheme="majorBidi"/>
                <w:spacing w:val="0"/>
              </w:rPr>
              <w:t xml:space="preserve"> </w:t>
            </w:r>
            <w:r w:rsidR="00180006" w:rsidRPr="004D2375">
              <w:rPr>
                <w:rFonts w:asciiTheme="majorBidi" w:hAnsiTheme="majorBidi" w:cstheme="majorBidi"/>
                <w:spacing w:val="0"/>
              </w:rPr>
              <w:t>11</w:t>
            </w:r>
            <w:r w:rsidR="006E2CC9" w:rsidRPr="004D2375">
              <w:rPr>
                <w:rFonts w:asciiTheme="majorBidi" w:hAnsiTheme="majorBidi" w:cstheme="majorBidi"/>
                <w:spacing w:val="0"/>
              </w:rPr>
              <w:t xml:space="preserve"> </w:t>
            </w:r>
            <w:r w:rsidR="00180006"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180006" w:rsidRPr="004D2375">
              <w:rPr>
                <w:rFonts w:asciiTheme="majorBidi" w:hAnsiTheme="majorBidi" w:cstheme="majorBidi"/>
                <w:spacing w:val="0"/>
              </w:rPr>
              <w:t>ITB</w:t>
            </w:r>
            <w:r w:rsidR="006E2CC9" w:rsidRPr="004D2375">
              <w:rPr>
                <w:rFonts w:asciiTheme="majorBidi" w:hAnsiTheme="majorBidi" w:cstheme="majorBidi"/>
                <w:spacing w:val="0"/>
              </w:rPr>
              <w:t xml:space="preserve"> </w:t>
            </w:r>
            <w:r w:rsidR="00B61B59" w:rsidRPr="004D2375">
              <w:rPr>
                <w:rFonts w:asciiTheme="majorBidi" w:hAnsiTheme="majorBidi" w:cstheme="majorBidi"/>
                <w:spacing w:val="0"/>
              </w:rPr>
              <w:t>21</w:t>
            </w:r>
            <w:r w:rsidR="00512C6C" w:rsidRPr="004D2375">
              <w:rPr>
                <w:rFonts w:asciiTheme="majorBidi" w:hAnsiTheme="majorBidi" w:cstheme="majorBidi"/>
                <w:spacing w:val="0"/>
              </w:rPr>
              <w:t>.</w:t>
            </w:r>
            <w:r w:rsidR="006E2CC9" w:rsidRPr="004D2375">
              <w:rPr>
                <w:rFonts w:asciiTheme="majorBidi" w:hAnsiTheme="majorBidi" w:cstheme="majorBidi"/>
                <w:spacing w:val="0"/>
              </w:rPr>
              <w:t xml:space="preserve"> </w:t>
            </w:r>
          </w:p>
          <w:p w14:paraId="249ACD5E" w14:textId="77777777" w:rsidR="00B11CCF" w:rsidRPr="004D2375" w:rsidRDefault="00587095" w:rsidP="005F3618">
            <w:pPr>
              <w:pStyle w:val="Sub-ClauseText"/>
              <w:numPr>
                <w:ilvl w:val="1"/>
                <w:numId w:val="26"/>
              </w:numPr>
              <w:ind w:left="605" w:hanging="605"/>
              <w:rPr>
                <w:rFonts w:asciiTheme="majorBidi" w:hAnsiTheme="majorBidi" w:cstheme="majorBidi"/>
                <w:spacing w:val="0"/>
              </w:rPr>
            </w:pPr>
            <w:r w:rsidRPr="004D2375">
              <w:rPr>
                <w:rFonts w:asciiTheme="majorBidi" w:hAnsiTheme="majorBidi" w:cstheme="majorBidi"/>
                <w:color w:val="000000" w:themeColor="text1"/>
              </w:rPr>
              <w:t>Bidders</w:t>
            </w:r>
            <w:r w:rsidR="006E2CC9" w:rsidRPr="004D2375">
              <w:rPr>
                <w:rFonts w:asciiTheme="majorBidi" w:hAnsiTheme="majorBidi" w:cstheme="majorBidi"/>
                <w:color w:val="000000" w:themeColor="text1"/>
              </w:rPr>
              <w:t xml:space="preserve"> </w:t>
            </w:r>
            <w:r w:rsidRPr="004D2375">
              <w:rPr>
                <w:rFonts w:asciiTheme="majorBidi" w:hAnsiTheme="majorBidi" w:cstheme="majorBidi"/>
                <w:color w:val="000000" w:themeColor="text1"/>
              </w:rPr>
              <w:t>shall</w:t>
            </w:r>
            <w:r w:rsidR="006E2CC9" w:rsidRPr="004D2375">
              <w:rPr>
                <w:rFonts w:asciiTheme="majorBidi" w:hAnsiTheme="majorBidi" w:cstheme="majorBidi"/>
                <w:color w:val="000000" w:themeColor="text1"/>
              </w:rPr>
              <w:t xml:space="preserve"> </w:t>
            </w:r>
            <w:r w:rsidRPr="004D2375">
              <w:rPr>
                <w:rFonts w:asciiTheme="majorBidi" w:hAnsiTheme="majorBidi" w:cstheme="majorBidi"/>
                <w:color w:val="000000" w:themeColor="text1"/>
              </w:rPr>
              <w:t>mark</w:t>
            </w:r>
            <w:r w:rsidR="006E2CC9" w:rsidRPr="004D2375">
              <w:rPr>
                <w:rFonts w:asciiTheme="majorBidi" w:hAnsiTheme="majorBidi" w:cstheme="majorBidi"/>
                <w:color w:val="000000" w:themeColor="text1"/>
              </w:rPr>
              <w:t xml:space="preserve"> </w:t>
            </w:r>
            <w:r w:rsidRPr="004D2375">
              <w:rPr>
                <w:rFonts w:asciiTheme="majorBidi" w:hAnsiTheme="majorBidi" w:cstheme="majorBidi"/>
                <w:color w:val="000000" w:themeColor="text1"/>
              </w:rPr>
              <w:t>as</w:t>
            </w:r>
            <w:r w:rsidR="006E2CC9" w:rsidRPr="004D2375">
              <w:rPr>
                <w:rFonts w:asciiTheme="majorBidi" w:hAnsiTheme="majorBidi" w:cstheme="majorBidi"/>
                <w:color w:val="000000" w:themeColor="text1"/>
              </w:rPr>
              <w:t xml:space="preserve"> </w:t>
            </w:r>
            <w:r w:rsidRPr="004D2375">
              <w:rPr>
                <w:rFonts w:asciiTheme="majorBidi" w:hAnsiTheme="majorBidi" w:cstheme="majorBidi"/>
                <w:color w:val="000000" w:themeColor="text1"/>
              </w:rPr>
              <w:t>“</w:t>
            </w:r>
            <w:r w:rsidR="00C41629" w:rsidRPr="004D2375">
              <w:rPr>
                <w:rFonts w:asciiTheme="majorBidi" w:hAnsiTheme="majorBidi" w:cstheme="majorBidi"/>
                <w:smallCaps/>
                <w:color w:val="000000" w:themeColor="text1"/>
              </w:rPr>
              <w:t>Confidential</w:t>
            </w:r>
            <w:r w:rsidRPr="004D2375">
              <w:rPr>
                <w:rFonts w:asciiTheme="majorBidi" w:hAnsiTheme="majorBidi" w:cstheme="majorBidi"/>
                <w:color w:val="000000" w:themeColor="text1"/>
              </w:rPr>
              <w:t>”</w:t>
            </w:r>
            <w:r w:rsidR="006E2CC9" w:rsidRPr="004D2375">
              <w:rPr>
                <w:rFonts w:asciiTheme="majorBidi" w:hAnsiTheme="majorBidi" w:cstheme="majorBidi"/>
                <w:color w:val="000000" w:themeColor="text1"/>
              </w:rPr>
              <w:t xml:space="preserve"> </w:t>
            </w:r>
            <w:r w:rsidRPr="004D2375">
              <w:rPr>
                <w:rFonts w:asciiTheme="majorBidi" w:hAnsiTheme="majorBidi" w:cstheme="majorBidi"/>
                <w:color w:val="000000" w:themeColor="text1"/>
              </w:rPr>
              <w:t>information</w:t>
            </w:r>
            <w:r w:rsidR="006E2CC9" w:rsidRPr="004D2375">
              <w:rPr>
                <w:rFonts w:asciiTheme="majorBidi" w:hAnsiTheme="majorBidi" w:cstheme="majorBidi"/>
                <w:color w:val="000000" w:themeColor="text1"/>
              </w:rPr>
              <w:t xml:space="preserve"> </w:t>
            </w:r>
            <w:r w:rsidRPr="004D2375">
              <w:rPr>
                <w:rFonts w:asciiTheme="majorBidi" w:hAnsiTheme="majorBidi" w:cstheme="majorBidi"/>
                <w:color w:val="000000" w:themeColor="text1"/>
              </w:rPr>
              <w:t>in</w:t>
            </w:r>
            <w:r w:rsidR="006E2CC9" w:rsidRPr="004D2375">
              <w:rPr>
                <w:rFonts w:asciiTheme="majorBidi" w:hAnsiTheme="majorBidi" w:cstheme="majorBidi"/>
                <w:color w:val="000000" w:themeColor="text1"/>
              </w:rPr>
              <w:t xml:space="preserve"> </w:t>
            </w:r>
            <w:r w:rsidRPr="004D2375">
              <w:rPr>
                <w:rFonts w:asciiTheme="majorBidi" w:hAnsiTheme="majorBidi" w:cstheme="majorBidi"/>
                <w:color w:val="000000" w:themeColor="text1"/>
              </w:rPr>
              <w:t>their</w:t>
            </w:r>
            <w:r w:rsidR="006E2CC9" w:rsidRPr="004D2375">
              <w:rPr>
                <w:rFonts w:asciiTheme="majorBidi" w:hAnsiTheme="majorBidi" w:cstheme="majorBidi"/>
                <w:color w:val="000000" w:themeColor="text1"/>
              </w:rPr>
              <w:t xml:space="preserve"> </w:t>
            </w:r>
            <w:r w:rsidRPr="004D2375">
              <w:rPr>
                <w:rFonts w:asciiTheme="majorBidi" w:hAnsiTheme="majorBidi" w:cstheme="majorBidi"/>
                <w:color w:val="000000" w:themeColor="text1"/>
              </w:rPr>
              <w:t>Bids</w:t>
            </w:r>
            <w:r w:rsidR="006E2CC9" w:rsidRPr="004D2375">
              <w:rPr>
                <w:rFonts w:asciiTheme="majorBidi" w:hAnsiTheme="majorBidi" w:cstheme="majorBidi"/>
                <w:color w:val="000000" w:themeColor="text1"/>
              </w:rPr>
              <w:t xml:space="preserve"> </w:t>
            </w:r>
            <w:r w:rsidRPr="004D2375">
              <w:rPr>
                <w:rFonts w:asciiTheme="majorBidi" w:hAnsiTheme="majorBidi" w:cstheme="majorBidi"/>
                <w:color w:val="000000" w:themeColor="text1"/>
              </w:rPr>
              <w:t>which</w:t>
            </w:r>
            <w:r w:rsidR="006E2CC9" w:rsidRPr="004D2375">
              <w:rPr>
                <w:rFonts w:asciiTheme="majorBidi" w:hAnsiTheme="majorBidi" w:cstheme="majorBidi"/>
                <w:color w:val="000000" w:themeColor="text1"/>
              </w:rPr>
              <w:t xml:space="preserve"> </w:t>
            </w:r>
            <w:r w:rsidRPr="004D2375">
              <w:rPr>
                <w:rFonts w:asciiTheme="majorBidi" w:hAnsiTheme="majorBidi" w:cstheme="majorBidi"/>
                <w:color w:val="000000" w:themeColor="text1"/>
              </w:rPr>
              <w:t>is</w:t>
            </w:r>
            <w:r w:rsidR="006E2CC9" w:rsidRPr="004D2375">
              <w:rPr>
                <w:rFonts w:asciiTheme="majorBidi" w:hAnsiTheme="majorBidi" w:cstheme="majorBidi"/>
                <w:color w:val="000000" w:themeColor="text1"/>
              </w:rPr>
              <w:t xml:space="preserve"> </w:t>
            </w:r>
            <w:r w:rsidRPr="004D2375">
              <w:rPr>
                <w:rFonts w:asciiTheme="majorBidi" w:hAnsiTheme="majorBidi" w:cstheme="majorBidi"/>
                <w:color w:val="000000" w:themeColor="text1"/>
              </w:rPr>
              <w:t>confidential</w:t>
            </w:r>
            <w:r w:rsidR="006E2CC9" w:rsidRPr="004D2375">
              <w:rPr>
                <w:rFonts w:asciiTheme="majorBidi" w:hAnsiTheme="majorBidi" w:cstheme="majorBidi"/>
                <w:color w:val="000000" w:themeColor="text1"/>
              </w:rPr>
              <w:t xml:space="preserve"> </w:t>
            </w:r>
            <w:r w:rsidRPr="004D2375">
              <w:rPr>
                <w:rFonts w:asciiTheme="majorBidi" w:hAnsiTheme="majorBidi" w:cstheme="majorBidi"/>
                <w:color w:val="000000" w:themeColor="text1"/>
              </w:rPr>
              <w:t>to</w:t>
            </w:r>
            <w:r w:rsidR="006E2CC9" w:rsidRPr="004D2375">
              <w:rPr>
                <w:rFonts w:asciiTheme="majorBidi" w:hAnsiTheme="majorBidi" w:cstheme="majorBidi"/>
                <w:color w:val="000000" w:themeColor="text1"/>
              </w:rPr>
              <w:t xml:space="preserve"> </w:t>
            </w:r>
            <w:r w:rsidRPr="004D2375">
              <w:rPr>
                <w:rFonts w:asciiTheme="majorBidi" w:hAnsiTheme="majorBidi" w:cstheme="majorBidi"/>
                <w:color w:val="000000" w:themeColor="text1"/>
              </w:rPr>
              <w:t>their</w:t>
            </w:r>
            <w:r w:rsidR="006E2CC9" w:rsidRPr="004D2375">
              <w:rPr>
                <w:rFonts w:asciiTheme="majorBidi" w:hAnsiTheme="majorBidi" w:cstheme="majorBidi"/>
                <w:color w:val="000000" w:themeColor="text1"/>
              </w:rPr>
              <w:t xml:space="preserve"> </w:t>
            </w:r>
            <w:r w:rsidRPr="004D2375">
              <w:rPr>
                <w:rFonts w:asciiTheme="majorBidi" w:hAnsiTheme="majorBidi" w:cstheme="majorBidi"/>
                <w:color w:val="000000" w:themeColor="text1"/>
              </w:rPr>
              <w:t>business</w:t>
            </w:r>
            <w:r w:rsidR="00AB6742" w:rsidRPr="004D2375">
              <w:rPr>
                <w:rFonts w:asciiTheme="majorBidi" w:hAnsiTheme="majorBidi" w:cstheme="majorBidi"/>
                <w:color w:val="000000" w:themeColor="text1"/>
              </w:rPr>
              <w:t>.</w:t>
            </w:r>
            <w:r w:rsidR="006E2CC9" w:rsidRPr="004D2375">
              <w:rPr>
                <w:rFonts w:asciiTheme="majorBidi" w:hAnsiTheme="majorBidi" w:cstheme="majorBidi"/>
                <w:color w:val="000000" w:themeColor="text1"/>
              </w:rPr>
              <w:t xml:space="preserve"> </w:t>
            </w:r>
            <w:r w:rsidR="00AB6742" w:rsidRPr="004D2375">
              <w:rPr>
                <w:rFonts w:asciiTheme="majorBidi" w:hAnsiTheme="majorBidi" w:cstheme="majorBidi"/>
                <w:color w:val="000000" w:themeColor="text1"/>
              </w:rPr>
              <w:t>This</w:t>
            </w:r>
            <w:r w:rsidR="006E2CC9" w:rsidRPr="004D2375">
              <w:rPr>
                <w:rFonts w:asciiTheme="majorBidi" w:hAnsiTheme="majorBidi" w:cstheme="majorBidi"/>
                <w:color w:val="000000" w:themeColor="text1"/>
              </w:rPr>
              <w:t xml:space="preserve"> </w:t>
            </w:r>
            <w:r w:rsidRPr="004D2375">
              <w:rPr>
                <w:rFonts w:asciiTheme="majorBidi" w:hAnsiTheme="majorBidi" w:cstheme="majorBidi"/>
                <w:color w:val="000000" w:themeColor="text1"/>
              </w:rPr>
              <w:t>may</w:t>
            </w:r>
            <w:r w:rsidR="006E2CC9" w:rsidRPr="004D2375">
              <w:rPr>
                <w:rFonts w:asciiTheme="majorBidi" w:hAnsiTheme="majorBidi" w:cstheme="majorBidi"/>
                <w:color w:val="000000" w:themeColor="text1"/>
              </w:rPr>
              <w:t xml:space="preserve"> </w:t>
            </w:r>
            <w:r w:rsidRPr="004D2375">
              <w:rPr>
                <w:rFonts w:asciiTheme="majorBidi" w:hAnsiTheme="majorBidi" w:cstheme="majorBidi"/>
                <w:color w:val="000000" w:themeColor="text1"/>
              </w:rPr>
              <w:t>include</w:t>
            </w:r>
            <w:r w:rsidR="006E2CC9" w:rsidRPr="004D2375">
              <w:rPr>
                <w:rFonts w:asciiTheme="majorBidi" w:hAnsiTheme="majorBidi" w:cstheme="majorBidi"/>
                <w:color w:val="000000" w:themeColor="text1"/>
              </w:rPr>
              <w:t xml:space="preserve"> </w:t>
            </w:r>
            <w:r w:rsidRPr="004D2375">
              <w:rPr>
                <w:rFonts w:asciiTheme="majorBidi" w:hAnsiTheme="majorBidi" w:cstheme="majorBidi"/>
                <w:color w:val="000000" w:themeColor="text1"/>
              </w:rPr>
              <w:t>proprietary</w:t>
            </w:r>
            <w:r w:rsidR="006E2CC9" w:rsidRPr="004D2375">
              <w:rPr>
                <w:rFonts w:asciiTheme="majorBidi" w:hAnsiTheme="majorBidi" w:cstheme="majorBidi"/>
                <w:color w:val="000000" w:themeColor="text1"/>
              </w:rPr>
              <w:t xml:space="preserve"> </w:t>
            </w:r>
            <w:r w:rsidRPr="004D2375">
              <w:rPr>
                <w:rFonts w:asciiTheme="majorBidi" w:hAnsiTheme="majorBidi" w:cstheme="majorBidi"/>
                <w:color w:val="000000" w:themeColor="text1"/>
              </w:rPr>
              <w:t>information,</w:t>
            </w:r>
            <w:r w:rsidR="006E2CC9" w:rsidRPr="004D2375">
              <w:rPr>
                <w:rFonts w:asciiTheme="majorBidi" w:hAnsiTheme="majorBidi" w:cstheme="majorBidi"/>
                <w:color w:val="000000" w:themeColor="text1"/>
              </w:rPr>
              <w:t xml:space="preserve"> </w:t>
            </w:r>
            <w:r w:rsidRPr="004D2375">
              <w:rPr>
                <w:rFonts w:asciiTheme="majorBidi" w:hAnsiTheme="majorBidi" w:cstheme="majorBidi"/>
                <w:color w:val="000000" w:themeColor="text1"/>
              </w:rPr>
              <w:t>trade</w:t>
            </w:r>
            <w:r w:rsidR="006E2CC9" w:rsidRPr="004D2375">
              <w:rPr>
                <w:rFonts w:asciiTheme="majorBidi" w:hAnsiTheme="majorBidi" w:cstheme="majorBidi"/>
                <w:color w:val="000000" w:themeColor="text1"/>
              </w:rPr>
              <w:t xml:space="preserve"> </w:t>
            </w:r>
            <w:r w:rsidRPr="004D2375">
              <w:rPr>
                <w:rFonts w:asciiTheme="majorBidi" w:hAnsiTheme="majorBidi" w:cstheme="majorBidi"/>
                <w:color w:val="000000" w:themeColor="text1"/>
              </w:rPr>
              <w:t>secrets,</w:t>
            </w:r>
            <w:r w:rsidR="006E2CC9" w:rsidRPr="004D2375">
              <w:rPr>
                <w:rFonts w:asciiTheme="majorBidi" w:hAnsiTheme="majorBidi" w:cstheme="majorBidi"/>
                <w:color w:val="000000" w:themeColor="text1"/>
              </w:rPr>
              <w:t xml:space="preserve"> </w:t>
            </w:r>
            <w:r w:rsidRPr="004D2375">
              <w:rPr>
                <w:rFonts w:asciiTheme="majorBidi" w:hAnsiTheme="majorBidi" w:cstheme="majorBidi"/>
                <w:color w:val="000000" w:themeColor="text1"/>
              </w:rPr>
              <w:t>or</w:t>
            </w:r>
            <w:r w:rsidR="006E2CC9" w:rsidRPr="004D2375">
              <w:rPr>
                <w:rFonts w:asciiTheme="majorBidi" w:hAnsiTheme="majorBidi" w:cstheme="majorBidi"/>
                <w:color w:val="000000" w:themeColor="text1"/>
              </w:rPr>
              <w:t xml:space="preserve"> </w:t>
            </w:r>
            <w:r w:rsidRPr="004D2375">
              <w:rPr>
                <w:rFonts w:asciiTheme="majorBidi" w:hAnsiTheme="majorBidi" w:cstheme="majorBidi"/>
                <w:color w:val="000000" w:themeColor="text1"/>
              </w:rPr>
              <w:t>commercial</w:t>
            </w:r>
            <w:r w:rsidR="006E2CC9" w:rsidRPr="004D2375">
              <w:rPr>
                <w:rFonts w:asciiTheme="majorBidi" w:hAnsiTheme="majorBidi" w:cstheme="majorBidi"/>
                <w:color w:val="000000" w:themeColor="text1"/>
              </w:rPr>
              <w:t xml:space="preserve"> </w:t>
            </w:r>
            <w:r w:rsidRPr="004D2375">
              <w:rPr>
                <w:rFonts w:asciiTheme="majorBidi" w:hAnsiTheme="majorBidi" w:cstheme="majorBidi"/>
                <w:color w:val="000000" w:themeColor="text1"/>
              </w:rPr>
              <w:t>or</w:t>
            </w:r>
            <w:r w:rsidR="006E2CC9" w:rsidRPr="004D2375">
              <w:rPr>
                <w:rFonts w:asciiTheme="majorBidi" w:hAnsiTheme="majorBidi" w:cstheme="majorBidi"/>
                <w:color w:val="000000" w:themeColor="text1"/>
              </w:rPr>
              <w:t xml:space="preserve"> </w:t>
            </w:r>
            <w:r w:rsidRPr="004D2375">
              <w:rPr>
                <w:rFonts w:asciiTheme="majorBidi" w:hAnsiTheme="majorBidi" w:cstheme="majorBidi"/>
                <w:color w:val="000000" w:themeColor="text1"/>
              </w:rPr>
              <w:t>financially</w:t>
            </w:r>
            <w:r w:rsidR="006E2CC9" w:rsidRPr="004D2375">
              <w:rPr>
                <w:rFonts w:asciiTheme="majorBidi" w:hAnsiTheme="majorBidi" w:cstheme="majorBidi"/>
                <w:color w:val="000000" w:themeColor="text1"/>
              </w:rPr>
              <w:t xml:space="preserve"> </w:t>
            </w:r>
            <w:r w:rsidRPr="004D2375">
              <w:rPr>
                <w:rFonts w:asciiTheme="majorBidi" w:hAnsiTheme="majorBidi" w:cstheme="majorBidi"/>
                <w:color w:val="000000" w:themeColor="text1"/>
              </w:rPr>
              <w:t>sensitive</w:t>
            </w:r>
            <w:r w:rsidR="006E2CC9" w:rsidRPr="004D2375">
              <w:rPr>
                <w:rFonts w:asciiTheme="majorBidi" w:hAnsiTheme="majorBidi" w:cstheme="majorBidi"/>
                <w:color w:val="000000" w:themeColor="text1"/>
              </w:rPr>
              <w:t xml:space="preserve"> </w:t>
            </w:r>
            <w:r w:rsidRPr="004D2375">
              <w:rPr>
                <w:rFonts w:asciiTheme="majorBidi" w:hAnsiTheme="majorBidi" w:cstheme="majorBidi"/>
                <w:color w:val="000000" w:themeColor="text1"/>
              </w:rPr>
              <w:t>information.</w:t>
            </w:r>
          </w:p>
          <w:p w14:paraId="61C55D99" w14:textId="77777777" w:rsidR="00ED0D94" w:rsidRPr="004D2375" w:rsidRDefault="00ED0D94" w:rsidP="005F3618">
            <w:pPr>
              <w:pStyle w:val="Sub-ClauseText"/>
              <w:numPr>
                <w:ilvl w:val="1"/>
                <w:numId w:val="26"/>
              </w:numPr>
              <w:ind w:left="605" w:hanging="605"/>
              <w:rPr>
                <w:rFonts w:asciiTheme="majorBidi" w:hAnsiTheme="majorBidi" w:cstheme="majorBidi"/>
                <w:spacing w:val="0"/>
              </w:rPr>
            </w:pP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original</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all</w:t>
            </w:r>
            <w:r w:rsidR="006E2CC9" w:rsidRPr="004D2375">
              <w:rPr>
                <w:rFonts w:asciiTheme="majorBidi" w:hAnsiTheme="majorBidi" w:cstheme="majorBidi"/>
                <w:spacing w:val="0"/>
              </w:rPr>
              <w:t xml:space="preserve"> </w:t>
            </w:r>
            <w:r w:rsidRPr="004D2375">
              <w:rPr>
                <w:rFonts w:asciiTheme="majorBidi" w:hAnsiTheme="majorBidi" w:cstheme="majorBidi"/>
                <w:spacing w:val="0"/>
              </w:rPr>
              <w:t>copies</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307427"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typed</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written</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indelible</w:t>
            </w:r>
            <w:r w:rsidR="006E2CC9" w:rsidRPr="004D2375">
              <w:rPr>
                <w:rFonts w:asciiTheme="majorBidi" w:hAnsiTheme="majorBidi" w:cstheme="majorBidi"/>
                <w:spacing w:val="0"/>
              </w:rPr>
              <w:t xml:space="preserve"> </w:t>
            </w:r>
            <w:r w:rsidRPr="004D2375">
              <w:rPr>
                <w:rFonts w:asciiTheme="majorBidi" w:hAnsiTheme="majorBidi" w:cstheme="majorBidi"/>
                <w:spacing w:val="0"/>
              </w:rPr>
              <w:t>ink</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signed</w:t>
            </w:r>
            <w:r w:rsidR="006E2CC9" w:rsidRPr="004D2375">
              <w:rPr>
                <w:rFonts w:asciiTheme="majorBidi" w:hAnsiTheme="majorBidi" w:cstheme="majorBidi"/>
                <w:spacing w:val="0"/>
              </w:rPr>
              <w:t xml:space="preserve"> </w:t>
            </w:r>
            <w:r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Pr="004D2375">
              <w:rPr>
                <w:rFonts w:asciiTheme="majorBidi" w:hAnsiTheme="majorBidi" w:cstheme="majorBidi"/>
                <w:spacing w:val="0"/>
              </w:rPr>
              <w:t>person</w:t>
            </w:r>
            <w:r w:rsidR="006E2CC9" w:rsidRPr="004D2375">
              <w:rPr>
                <w:rFonts w:asciiTheme="majorBidi" w:hAnsiTheme="majorBidi" w:cstheme="majorBidi"/>
                <w:spacing w:val="0"/>
              </w:rPr>
              <w:t xml:space="preserve"> </w:t>
            </w:r>
            <w:r w:rsidRPr="004D2375">
              <w:rPr>
                <w:rFonts w:asciiTheme="majorBidi" w:hAnsiTheme="majorBidi" w:cstheme="majorBidi"/>
                <w:spacing w:val="0"/>
              </w:rPr>
              <w:t>duly</w:t>
            </w:r>
            <w:r w:rsidR="006E2CC9" w:rsidRPr="004D2375">
              <w:rPr>
                <w:rFonts w:asciiTheme="majorBidi" w:hAnsiTheme="majorBidi" w:cstheme="majorBidi"/>
                <w:spacing w:val="0"/>
              </w:rPr>
              <w:t xml:space="preserve"> </w:t>
            </w:r>
            <w:r w:rsidRPr="004D2375">
              <w:rPr>
                <w:rFonts w:asciiTheme="majorBidi" w:hAnsiTheme="majorBidi" w:cstheme="majorBidi"/>
                <w:spacing w:val="0"/>
              </w:rPr>
              <w:t>authorized</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sign</w:t>
            </w:r>
            <w:r w:rsidR="006E2CC9" w:rsidRPr="004D2375">
              <w:rPr>
                <w:rFonts w:asciiTheme="majorBidi" w:hAnsiTheme="majorBidi" w:cstheme="majorBidi"/>
                <w:spacing w:val="0"/>
              </w:rPr>
              <w:t xml:space="preserve"> </w:t>
            </w:r>
            <w:r w:rsidRPr="004D2375">
              <w:rPr>
                <w:rFonts w:asciiTheme="majorBidi" w:hAnsiTheme="majorBidi" w:cstheme="majorBidi"/>
                <w:spacing w:val="0"/>
              </w:rPr>
              <w:t>on</w:t>
            </w:r>
            <w:r w:rsidR="006E2CC9" w:rsidRPr="004D2375">
              <w:rPr>
                <w:rFonts w:asciiTheme="majorBidi" w:hAnsiTheme="majorBidi" w:cstheme="majorBidi"/>
                <w:spacing w:val="0"/>
              </w:rPr>
              <w:t xml:space="preserve"> </w:t>
            </w:r>
            <w:r w:rsidRPr="004D2375">
              <w:rPr>
                <w:rFonts w:asciiTheme="majorBidi" w:hAnsiTheme="majorBidi" w:cstheme="majorBidi"/>
                <w:spacing w:val="0"/>
              </w:rPr>
              <w:t>behalf</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Bidder.</w:t>
            </w:r>
            <w:r w:rsidR="006E2CC9" w:rsidRPr="004D2375">
              <w:rPr>
                <w:rFonts w:asciiTheme="majorBidi" w:hAnsiTheme="majorBidi" w:cstheme="majorBidi"/>
                <w:spacing w:val="0"/>
              </w:rPr>
              <w:t xml:space="preserve"> </w:t>
            </w:r>
            <w:r w:rsidRPr="004D2375">
              <w:rPr>
                <w:rFonts w:asciiTheme="majorBidi" w:hAnsiTheme="majorBidi" w:cstheme="majorBidi"/>
                <w:szCs w:val="24"/>
              </w:rPr>
              <w:t>This</w:t>
            </w:r>
            <w:r w:rsidR="006E2CC9" w:rsidRPr="004D2375">
              <w:rPr>
                <w:rFonts w:asciiTheme="majorBidi" w:hAnsiTheme="majorBidi" w:cstheme="majorBidi"/>
                <w:szCs w:val="24"/>
              </w:rPr>
              <w:t xml:space="preserve"> </w:t>
            </w:r>
            <w:r w:rsidRPr="004D2375">
              <w:rPr>
                <w:rFonts w:asciiTheme="majorBidi" w:hAnsiTheme="majorBidi" w:cstheme="majorBidi"/>
                <w:szCs w:val="24"/>
              </w:rPr>
              <w:t>authorization</w:t>
            </w:r>
            <w:r w:rsidR="006E2CC9" w:rsidRPr="004D2375">
              <w:rPr>
                <w:rFonts w:asciiTheme="majorBidi" w:hAnsiTheme="majorBidi" w:cstheme="majorBidi"/>
                <w:szCs w:val="24"/>
              </w:rPr>
              <w:t xml:space="preserve"> </w:t>
            </w:r>
            <w:r w:rsidRPr="004D2375">
              <w:rPr>
                <w:rFonts w:asciiTheme="majorBidi" w:hAnsiTheme="majorBidi" w:cstheme="majorBidi"/>
                <w:szCs w:val="24"/>
              </w:rPr>
              <w:t>shall</w:t>
            </w:r>
            <w:r w:rsidR="006E2CC9" w:rsidRPr="004D2375">
              <w:rPr>
                <w:rFonts w:asciiTheme="majorBidi" w:hAnsiTheme="majorBidi" w:cstheme="majorBidi"/>
                <w:szCs w:val="24"/>
              </w:rPr>
              <w:t xml:space="preserve"> </w:t>
            </w:r>
            <w:r w:rsidRPr="004D2375">
              <w:rPr>
                <w:rFonts w:asciiTheme="majorBidi" w:hAnsiTheme="majorBidi" w:cstheme="majorBidi"/>
                <w:szCs w:val="24"/>
              </w:rPr>
              <w:t>consist</w:t>
            </w:r>
            <w:r w:rsidR="006E2CC9" w:rsidRPr="004D2375">
              <w:rPr>
                <w:rFonts w:asciiTheme="majorBidi" w:hAnsiTheme="majorBidi" w:cstheme="majorBidi"/>
                <w:szCs w:val="24"/>
              </w:rPr>
              <w:t xml:space="preserve"> </w:t>
            </w:r>
            <w:r w:rsidRPr="004D2375">
              <w:rPr>
                <w:rFonts w:asciiTheme="majorBidi" w:hAnsiTheme="majorBidi" w:cstheme="majorBidi"/>
                <w:szCs w:val="24"/>
              </w:rPr>
              <w:t>of</w:t>
            </w:r>
            <w:r w:rsidR="006E2CC9" w:rsidRPr="004D2375">
              <w:rPr>
                <w:rFonts w:asciiTheme="majorBidi" w:hAnsiTheme="majorBidi" w:cstheme="majorBidi"/>
                <w:szCs w:val="24"/>
              </w:rPr>
              <w:t xml:space="preserve"> </w:t>
            </w:r>
            <w:r w:rsidRPr="004D2375">
              <w:rPr>
                <w:rFonts w:asciiTheme="majorBidi" w:hAnsiTheme="majorBidi" w:cstheme="majorBidi"/>
                <w:szCs w:val="24"/>
              </w:rPr>
              <w:t>a</w:t>
            </w:r>
            <w:r w:rsidR="006E2CC9" w:rsidRPr="004D2375">
              <w:rPr>
                <w:rFonts w:asciiTheme="majorBidi" w:hAnsiTheme="majorBidi" w:cstheme="majorBidi"/>
                <w:szCs w:val="24"/>
              </w:rPr>
              <w:t xml:space="preserve"> </w:t>
            </w:r>
            <w:r w:rsidRPr="004D2375">
              <w:rPr>
                <w:rFonts w:asciiTheme="majorBidi" w:hAnsiTheme="majorBidi" w:cstheme="majorBidi"/>
                <w:szCs w:val="24"/>
              </w:rPr>
              <w:t>written</w:t>
            </w:r>
            <w:r w:rsidR="006E2CC9" w:rsidRPr="004D2375">
              <w:rPr>
                <w:rFonts w:asciiTheme="majorBidi" w:hAnsiTheme="majorBidi" w:cstheme="majorBidi"/>
                <w:szCs w:val="24"/>
              </w:rPr>
              <w:t xml:space="preserve"> </w:t>
            </w:r>
            <w:r w:rsidRPr="004D2375">
              <w:rPr>
                <w:rFonts w:asciiTheme="majorBidi" w:hAnsiTheme="majorBidi" w:cstheme="majorBidi"/>
                <w:szCs w:val="24"/>
              </w:rPr>
              <w:t>confirmation</w:t>
            </w:r>
            <w:r w:rsidR="006E2CC9" w:rsidRPr="004D2375">
              <w:rPr>
                <w:rFonts w:asciiTheme="majorBidi" w:hAnsiTheme="majorBidi" w:cstheme="majorBidi"/>
                <w:szCs w:val="24"/>
              </w:rPr>
              <w:t xml:space="preserve"> </w:t>
            </w:r>
            <w:r w:rsidRPr="004D2375">
              <w:rPr>
                <w:rStyle w:val="StyleHeader2-SubClausesBoldChar"/>
                <w:rFonts w:asciiTheme="majorBidi" w:hAnsiTheme="majorBidi" w:cstheme="majorBidi"/>
                <w:szCs w:val="24"/>
                <w:lang w:val="en-US"/>
              </w:rPr>
              <w:t>as</w:t>
            </w:r>
            <w:r w:rsidR="006E2CC9" w:rsidRPr="004D2375">
              <w:rPr>
                <w:rStyle w:val="StyleHeader2-SubClausesBoldChar"/>
                <w:rFonts w:asciiTheme="majorBidi" w:hAnsiTheme="majorBidi" w:cstheme="majorBidi"/>
                <w:szCs w:val="24"/>
                <w:lang w:val="en-US"/>
              </w:rPr>
              <w:t xml:space="preserve"> </w:t>
            </w:r>
            <w:r w:rsidRPr="004D2375">
              <w:rPr>
                <w:rStyle w:val="StyleHeader2-SubClausesBoldChar"/>
                <w:rFonts w:asciiTheme="majorBidi" w:hAnsiTheme="majorBidi" w:cstheme="majorBidi"/>
                <w:b w:val="0"/>
                <w:szCs w:val="24"/>
                <w:lang w:val="en-US"/>
              </w:rPr>
              <w:t>specified</w:t>
            </w:r>
            <w:r w:rsidR="006E2CC9" w:rsidRPr="004D2375">
              <w:rPr>
                <w:rStyle w:val="StyleHeader2-SubClausesBoldChar"/>
                <w:rFonts w:asciiTheme="majorBidi" w:hAnsiTheme="majorBidi" w:cstheme="majorBidi"/>
                <w:szCs w:val="24"/>
                <w:lang w:val="en-US"/>
              </w:rPr>
              <w:t xml:space="preserve"> </w:t>
            </w:r>
            <w:r w:rsidRPr="004D2375">
              <w:rPr>
                <w:rStyle w:val="StyleHeader2-SubClausesBoldChar"/>
                <w:rFonts w:asciiTheme="majorBidi" w:hAnsiTheme="majorBidi" w:cstheme="majorBidi"/>
                <w:szCs w:val="24"/>
                <w:lang w:val="en-US"/>
              </w:rPr>
              <w:t>in</w:t>
            </w:r>
            <w:r w:rsidR="006E2CC9" w:rsidRPr="004D2375">
              <w:rPr>
                <w:rStyle w:val="StyleHeader2-SubClausesBoldChar"/>
                <w:rFonts w:asciiTheme="majorBidi" w:hAnsiTheme="majorBidi" w:cstheme="majorBidi"/>
                <w:szCs w:val="24"/>
                <w:lang w:val="en-US"/>
              </w:rPr>
              <w:t xml:space="preserve"> </w:t>
            </w:r>
            <w:r w:rsidRPr="004D2375">
              <w:rPr>
                <w:rStyle w:val="StyleHeader2-SubClausesBoldChar"/>
                <w:rFonts w:asciiTheme="majorBidi" w:hAnsiTheme="majorBidi" w:cstheme="majorBidi"/>
                <w:szCs w:val="24"/>
                <w:lang w:val="en-US"/>
              </w:rPr>
              <w:t>the</w:t>
            </w:r>
            <w:r w:rsidR="006E2CC9" w:rsidRPr="004D2375">
              <w:rPr>
                <w:rStyle w:val="StyleHeader2-SubClausesBoldChar"/>
                <w:rFonts w:asciiTheme="majorBidi" w:hAnsiTheme="majorBidi" w:cstheme="majorBidi"/>
                <w:szCs w:val="24"/>
                <w:lang w:val="en-US"/>
              </w:rPr>
              <w:t xml:space="preserve"> </w:t>
            </w:r>
            <w:r w:rsidRPr="004D2375">
              <w:rPr>
                <w:rStyle w:val="StyleHeader2-SubClausesBoldChar"/>
                <w:rFonts w:asciiTheme="majorBidi" w:hAnsiTheme="majorBidi" w:cstheme="majorBidi"/>
                <w:szCs w:val="24"/>
                <w:lang w:val="en-US"/>
              </w:rPr>
              <w:t>BDS</w:t>
            </w:r>
            <w:r w:rsidR="006E2CC9" w:rsidRPr="004D2375">
              <w:rPr>
                <w:rFonts w:asciiTheme="majorBidi" w:hAnsiTheme="majorBidi" w:cstheme="majorBidi"/>
                <w:szCs w:val="24"/>
              </w:rPr>
              <w:t xml:space="preserve"> </w:t>
            </w:r>
            <w:r w:rsidRPr="004D2375">
              <w:rPr>
                <w:rFonts w:asciiTheme="majorBidi" w:hAnsiTheme="majorBidi" w:cstheme="majorBidi"/>
                <w:szCs w:val="24"/>
              </w:rPr>
              <w:t>and</w:t>
            </w:r>
            <w:r w:rsidR="006E2CC9" w:rsidRPr="004D2375">
              <w:rPr>
                <w:rFonts w:asciiTheme="majorBidi" w:hAnsiTheme="majorBidi" w:cstheme="majorBidi"/>
                <w:szCs w:val="24"/>
              </w:rPr>
              <w:t xml:space="preserve"> </w:t>
            </w:r>
            <w:r w:rsidRPr="004D2375">
              <w:rPr>
                <w:rFonts w:asciiTheme="majorBidi" w:hAnsiTheme="majorBidi" w:cstheme="majorBidi"/>
                <w:szCs w:val="24"/>
              </w:rPr>
              <w:t>shall</w:t>
            </w:r>
            <w:r w:rsidR="006E2CC9" w:rsidRPr="004D2375">
              <w:rPr>
                <w:rFonts w:asciiTheme="majorBidi" w:hAnsiTheme="majorBidi" w:cstheme="majorBidi"/>
                <w:szCs w:val="24"/>
              </w:rPr>
              <w:t xml:space="preserve"> </w:t>
            </w:r>
            <w:r w:rsidRPr="004D2375">
              <w:rPr>
                <w:rFonts w:asciiTheme="majorBidi" w:hAnsiTheme="majorBidi" w:cstheme="majorBidi"/>
                <w:szCs w:val="24"/>
              </w:rPr>
              <w:t>be</w:t>
            </w:r>
            <w:r w:rsidR="006E2CC9" w:rsidRPr="004D2375">
              <w:rPr>
                <w:rFonts w:asciiTheme="majorBidi" w:hAnsiTheme="majorBidi" w:cstheme="majorBidi"/>
                <w:szCs w:val="24"/>
              </w:rPr>
              <w:t xml:space="preserve"> </w:t>
            </w:r>
            <w:r w:rsidRPr="004D2375">
              <w:rPr>
                <w:rFonts w:asciiTheme="majorBidi" w:hAnsiTheme="majorBidi" w:cstheme="majorBidi"/>
                <w:szCs w:val="24"/>
              </w:rPr>
              <w:t>attached</w:t>
            </w:r>
            <w:r w:rsidR="006E2CC9" w:rsidRPr="004D2375">
              <w:rPr>
                <w:rFonts w:asciiTheme="majorBidi" w:hAnsiTheme="majorBidi" w:cstheme="majorBidi"/>
                <w:szCs w:val="24"/>
              </w:rPr>
              <w:t xml:space="preserve"> </w:t>
            </w:r>
            <w:r w:rsidRPr="004D2375">
              <w:rPr>
                <w:rFonts w:asciiTheme="majorBidi" w:hAnsiTheme="majorBidi" w:cstheme="majorBidi"/>
                <w:szCs w:val="24"/>
              </w:rPr>
              <w:t>to</w:t>
            </w:r>
            <w:r w:rsidR="006E2CC9" w:rsidRPr="004D2375">
              <w:rPr>
                <w:rFonts w:asciiTheme="majorBidi" w:hAnsiTheme="majorBidi" w:cstheme="majorBidi"/>
                <w:szCs w:val="24"/>
              </w:rPr>
              <w:t xml:space="preserve"> </w:t>
            </w:r>
            <w:r w:rsidRPr="004D2375">
              <w:rPr>
                <w:rFonts w:asciiTheme="majorBidi" w:hAnsiTheme="majorBidi" w:cstheme="majorBidi"/>
                <w:szCs w:val="24"/>
              </w:rPr>
              <w:t>the</w:t>
            </w:r>
            <w:r w:rsidR="006E2CC9" w:rsidRPr="004D2375">
              <w:rPr>
                <w:rFonts w:asciiTheme="majorBidi" w:hAnsiTheme="majorBidi" w:cstheme="majorBidi"/>
                <w:szCs w:val="24"/>
              </w:rPr>
              <w:t xml:space="preserve"> </w:t>
            </w:r>
            <w:r w:rsidR="00307427" w:rsidRPr="004D2375">
              <w:rPr>
                <w:rFonts w:asciiTheme="majorBidi" w:hAnsiTheme="majorBidi" w:cstheme="majorBidi"/>
                <w:szCs w:val="24"/>
              </w:rPr>
              <w:t>Bid</w:t>
            </w:r>
            <w:r w:rsidRPr="004D2375">
              <w:rPr>
                <w:rFonts w:asciiTheme="majorBidi" w:hAnsiTheme="majorBidi" w:cstheme="majorBidi"/>
                <w:szCs w:val="24"/>
              </w:rPr>
              <w:t>.</w:t>
            </w:r>
            <w:r w:rsidR="006E2CC9" w:rsidRPr="004D2375">
              <w:rPr>
                <w:rFonts w:asciiTheme="majorBidi" w:hAnsiTheme="majorBidi" w:cstheme="majorBidi"/>
                <w:szCs w:val="24"/>
              </w:rPr>
              <w:t xml:space="preserve">  </w:t>
            </w:r>
            <w:r w:rsidRPr="004D2375">
              <w:rPr>
                <w:rFonts w:asciiTheme="majorBidi" w:hAnsiTheme="majorBidi" w:cstheme="majorBidi"/>
                <w:szCs w:val="24"/>
              </w:rPr>
              <w:t>The</w:t>
            </w:r>
            <w:r w:rsidR="006E2CC9" w:rsidRPr="004D2375">
              <w:rPr>
                <w:rFonts w:asciiTheme="majorBidi" w:hAnsiTheme="majorBidi" w:cstheme="majorBidi"/>
                <w:szCs w:val="24"/>
              </w:rPr>
              <w:t xml:space="preserve"> </w:t>
            </w:r>
            <w:r w:rsidRPr="004D2375">
              <w:rPr>
                <w:rFonts w:asciiTheme="majorBidi" w:hAnsiTheme="majorBidi" w:cstheme="majorBidi"/>
                <w:szCs w:val="24"/>
              </w:rPr>
              <w:t>name</w:t>
            </w:r>
            <w:r w:rsidR="006E2CC9" w:rsidRPr="004D2375">
              <w:rPr>
                <w:rFonts w:asciiTheme="majorBidi" w:hAnsiTheme="majorBidi" w:cstheme="majorBidi"/>
                <w:szCs w:val="24"/>
              </w:rPr>
              <w:t xml:space="preserve"> </w:t>
            </w:r>
            <w:r w:rsidRPr="004D2375">
              <w:rPr>
                <w:rFonts w:asciiTheme="majorBidi" w:hAnsiTheme="majorBidi" w:cstheme="majorBidi"/>
                <w:szCs w:val="24"/>
              </w:rPr>
              <w:t>and</w:t>
            </w:r>
            <w:r w:rsidR="006E2CC9" w:rsidRPr="004D2375">
              <w:rPr>
                <w:rFonts w:asciiTheme="majorBidi" w:hAnsiTheme="majorBidi" w:cstheme="majorBidi"/>
                <w:szCs w:val="24"/>
              </w:rPr>
              <w:t xml:space="preserve"> </w:t>
            </w:r>
            <w:r w:rsidRPr="004D2375">
              <w:rPr>
                <w:rFonts w:asciiTheme="majorBidi" w:hAnsiTheme="majorBidi" w:cstheme="majorBidi"/>
                <w:szCs w:val="24"/>
              </w:rPr>
              <w:t>position</w:t>
            </w:r>
            <w:r w:rsidR="006E2CC9" w:rsidRPr="004D2375">
              <w:rPr>
                <w:rFonts w:asciiTheme="majorBidi" w:hAnsiTheme="majorBidi" w:cstheme="majorBidi"/>
                <w:szCs w:val="24"/>
              </w:rPr>
              <w:t xml:space="preserve"> </w:t>
            </w:r>
            <w:r w:rsidRPr="004D2375">
              <w:rPr>
                <w:rFonts w:asciiTheme="majorBidi" w:hAnsiTheme="majorBidi" w:cstheme="majorBidi"/>
                <w:szCs w:val="24"/>
              </w:rPr>
              <w:t>held</w:t>
            </w:r>
            <w:r w:rsidR="006E2CC9" w:rsidRPr="004D2375">
              <w:rPr>
                <w:rFonts w:asciiTheme="majorBidi" w:hAnsiTheme="majorBidi" w:cstheme="majorBidi"/>
                <w:szCs w:val="24"/>
              </w:rPr>
              <w:t xml:space="preserve"> </w:t>
            </w:r>
            <w:r w:rsidRPr="004D2375">
              <w:rPr>
                <w:rFonts w:asciiTheme="majorBidi" w:hAnsiTheme="majorBidi" w:cstheme="majorBidi"/>
                <w:szCs w:val="24"/>
              </w:rPr>
              <w:t>by</w:t>
            </w:r>
            <w:r w:rsidR="006E2CC9" w:rsidRPr="004D2375">
              <w:rPr>
                <w:rFonts w:asciiTheme="majorBidi" w:hAnsiTheme="majorBidi" w:cstheme="majorBidi"/>
                <w:szCs w:val="24"/>
              </w:rPr>
              <w:t xml:space="preserve"> </w:t>
            </w:r>
            <w:r w:rsidRPr="004D2375">
              <w:rPr>
                <w:rFonts w:asciiTheme="majorBidi" w:hAnsiTheme="majorBidi" w:cstheme="majorBidi"/>
                <w:szCs w:val="24"/>
              </w:rPr>
              <w:t>each</w:t>
            </w:r>
            <w:r w:rsidR="006E2CC9" w:rsidRPr="004D2375">
              <w:rPr>
                <w:rFonts w:asciiTheme="majorBidi" w:hAnsiTheme="majorBidi" w:cstheme="majorBidi"/>
                <w:szCs w:val="24"/>
              </w:rPr>
              <w:t xml:space="preserve"> </w:t>
            </w:r>
            <w:r w:rsidRPr="004D2375">
              <w:rPr>
                <w:rFonts w:asciiTheme="majorBidi" w:hAnsiTheme="majorBidi" w:cstheme="majorBidi"/>
                <w:szCs w:val="24"/>
              </w:rPr>
              <w:t>person</w:t>
            </w:r>
            <w:r w:rsidR="006E2CC9" w:rsidRPr="004D2375">
              <w:rPr>
                <w:rFonts w:asciiTheme="majorBidi" w:hAnsiTheme="majorBidi" w:cstheme="majorBidi"/>
                <w:szCs w:val="24"/>
              </w:rPr>
              <w:t xml:space="preserve"> </w:t>
            </w:r>
            <w:r w:rsidRPr="004D2375">
              <w:rPr>
                <w:rFonts w:asciiTheme="majorBidi" w:hAnsiTheme="majorBidi" w:cstheme="majorBidi"/>
                <w:szCs w:val="24"/>
              </w:rPr>
              <w:t>signing</w:t>
            </w:r>
            <w:r w:rsidR="006E2CC9" w:rsidRPr="004D2375">
              <w:rPr>
                <w:rFonts w:asciiTheme="majorBidi" w:hAnsiTheme="majorBidi" w:cstheme="majorBidi"/>
                <w:szCs w:val="24"/>
              </w:rPr>
              <w:t xml:space="preserve"> </w:t>
            </w:r>
            <w:r w:rsidRPr="004D2375">
              <w:rPr>
                <w:rFonts w:asciiTheme="majorBidi" w:hAnsiTheme="majorBidi" w:cstheme="majorBidi"/>
                <w:szCs w:val="24"/>
              </w:rPr>
              <w:t>the</w:t>
            </w:r>
            <w:r w:rsidR="006E2CC9" w:rsidRPr="004D2375">
              <w:rPr>
                <w:rFonts w:asciiTheme="majorBidi" w:hAnsiTheme="majorBidi" w:cstheme="majorBidi"/>
                <w:szCs w:val="24"/>
              </w:rPr>
              <w:t xml:space="preserve"> </w:t>
            </w:r>
            <w:r w:rsidRPr="004D2375">
              <w:rPr>
                <w:rFonts w:asciiTheme="majorBidi" w:hAnsiTheme="majorBidi" w:cstheme="majorBidi"/>
                <w:szCs w:val="24"/>
              </w:rPr>
              <w:t>authorization</w:t>
            </w:r>
            <w:r w:rsidR="006E2CC9" w:rsidRPr="004D2375">
              <w:rPr>
                <w:rFonts w:asciiTheme="majorBidi" w:hAnsiTheme="majorBidi" w:cstheme="majorBidi"/>
                <w:szCs w:val="24"/>
              </w:rPr>
              <w:t xml:space="preserve"> </w:t>
            </w:r>
            <w:r w:rsidRPr="004D2375">
              <w:rPr>
                <w:rFonts w:asciiTheme="majorBidi" w:hAnsiTheme="majorBidi" w:cstheme="majorBidi"/>
                <w:szCs w:val="24"/>
              </w:rPr>
              <w:t>must</w:t>
            </w:r>
            <w:r w:rsidR="006E2CC9" w:rsidRPr="004D2375">
              <w:rPr>
                <w:rFonts w:asciiTheme="majorBidi" w:hAnsiTheme="majorBidi" w:cstheme="majorBidi"/>
                <w:szCs w:val="24"/>
              </w:rPr>
              <w:t xml:space="preserve"> </w:t>
            </w:r>
            <w:r w:rsidRPr="004D2375">
              <w:rPr>
                <w:rFonts w:asciiTheme="majorBidi" w:hAnsiTheme="majorBidi" w:cstheme="majorBidi"/>
                <w:szCs w:val="24"/>
              </w:rPr>
              <w:t>be</w:t>
            </w:r>
            <w:r w:rsidR="006E2CC9" w:rsidRPr="004D2375">
              <w:rPr>
                <w:rFonts w:asciiTheme="majorBidi" w:hAnsiTheme="majorBidi" w:cstheme="majorBidi"/>
                <w:szCs w:val="24"/>
              </w:rPr>
              <w:t xml:space="preserve"> </w:t>
            </w:r>
            <w:r w:rsidRPr="004D2375">
              <w:rPr>
                <w:rFonts w:asciiTheme="majorBidi" w:hAnsiTheme="majorBidi" w:cstheme="majorBidi"/>
                <w:szCs w:val="24"/>
              </w:rPr>
              <w:t>typed</w:t>
            </w:r>
            <w:r w:rsidR="006E2CC9" w:rsidRPr="004D2375">
              <w:rPr>
                <w:rFonts w:asciiTheme="majorBidi" w:hAnsiTheme="majorBidi" w:cstheme="majorBidi"/>
                <w:szCs w:val="24"/>
              </w:rPr>
              <w:t xml:space="preserve"> </w:t>
            </w:r>
            <w:r w:rsidRPr="004D2375">
              <w:rPr>
                <w:rFonts w:asciiTheme="majorBidi" w:hAnsiTheme="majorBidi" w:cstheme="majorBidi"/>
                <w:szCs w:val="24"/>
              </w:rPr>
              <w:t>or</w:t>
            </w:r>
            <w:r w:rsidR="006E2CC9" w:rsidRPr="004D2375">
              <w:rPr>
                <w:rFonts w:asciiTheme="majorBidi" w:hAnsiTheme="majorBidi" w:cstheme="majorBidi"/>
                <w:szCs w:val="24"/>
              </w:rPr>
              <w:t xml:space="preserve"> </w:t>
            </w:r>
            <w:r w:rsidRPr="004D2375">
              <w:rPr>
                <w:rFonts w:asciiTheme="majorBidi" w:hAnsiTheme="majorBidi" w:cstheme="majorBidi"/>
                <w:szCs w:val="24"/>
              </w:rPr>
              <w:t>printed</w:t>
            </w:r>
            <w:r w:rsidR="006E2CC9" w:rsidRPr="004D2375">
              <w:rPr>
                <w:rFonts w:asciiTheme="majorBidi" w:hAnsiTheme="majorBidi" w:cstheme="majorBidi"/>
                <w:szCs w:val="24"/>
              </w:rPr>
              <w:t xml:space="preserve"> </w:t>
            </w:r>
            <w:r w:rsidRPr="004D2375">
              <w:rPr>
                <w:rFonts w:asciiTheme="majorBidi" w:hAnsiTheme="majorBidi" w:cstheme="majorBidi"/>
                <w:szCs w:val="24"/>
              </w:rPr>
              <w:t>below</w:t>
            </w:r>
            <w:r w:rsidR="006E2CC9" w:rsidRPr="004D2375">
              <w:rPr>
                <w:rFonts w:asciiTheme="majorBidi" w:hAnsiTheme="majorBidi" w:cstheme="majorBidi"/>
                <w:szCs w:val="24"/>
              </w:rPr>
              <w:t xml:space="preserve"> </w:t>
            </w:r>
            <w:r w:rsidRPr="004D2375">
              <w:rPr>
                <w:rFonts w:asciiTheme="majorBidi" w:hAnsiTheme="majorBidi" w:cstheme="majorBidi"/>
                <w:szCs w:val="24"/>
              </w:rPr>
              <w:t>the</w:t>
            </w:r>
            <w:r w:rsidR="006E2CC9" w:rsidRPr="004D2375">
              <w:rPr>
                <w:rFonts w:asciiTheme="majorBidi" w:hAnsiTheme="majorBidi" w:cstheme="majorBidi"/>
                <w:szCs w:val="24"/>
              </w:rPr>
              <w:t xml:space="preserve"> </w:t>
            </w:r>
            <w:r w:rsidRPr="004D2375">
              <w:rPr>
                <w:rFonts w:asciiTheme="majorBidi" w:hAnsiTheme="majorBidi" w:cstheme="majorBidi"/>
                <w:szCs w:val="24"/>
              </w:rPr>
              <w:t>signature.</w:t>
            </w:r>
            <w:r w:rsidR="006E2CC9" w:rsidRPr="004D2375">
              <w:rPr>
                <w:rFonts w:asciiTheme="majorBidi" w:hAnsiTheme="majorBidi" w:cstheme="majorBidi"/>
                <w:szCs w:val="24"/>
              </w:rPr>
              <w:t xml:space="preserve"> </w:t>
            </w:r>
            <w:r w:rsidRPr="004D2375">
              <w:rPr>
                <w:rFonts w:asciiTheme="majorBidi" w:hAnsiTheme="majorBidi" w:cstheme="majorBidi"/>
                <w:iCs/>
                <w:szCs w:val="24"/>
              </w:rPr>
              <w:t>All</w:t>
            </w:r>
            <w:r w:rsidR="006E2CC9" w:rsidRPr="004D2375">
              <w:rPr>
                <w:rFonts w:asciiTheme="majorBidi" w:hAnsiTheme="majorBidi" w:cstheme="majorBidi"/>
                <w:iCs/>
                <w:szCs w:val="24"/>
              </w:rPr>
              <w:t xml:space="preserve"> </w:t>
            </w:r>
            <w:r w:rsidRPr="004D2375">
              <w:rPr>
                <w:rFonts w:asciiTheme="majorBidi" w:hAnsiTheme="majorBidi" w:cstheme="majorBidi"/>
                <w:iCs/>
                <w:szCs w:val="24"/>
              </w:rPr>
              <w:t>pages</w:t>
            </w:r>
            <w:r w:rsidR="006E2CC9" w:rsidRPr="004D2375">
              <w:rPr>
                <w:rFonts w:asciiTheme="majorBidi" w:hAnsiTheme="majorBidi" w:cstheme="majorBidi"/>
                <w:iCs/>
                <w:szCs w:val="24"/>
              </w:rPr>
              <w:t xml:space="preserve"> </w:t>
            </w:r>
            <w:r w:rsidRPr="004D2375">
              <w:rPr>
                <w:rFonts w:asciiTheme="majorBidi" w:hAnsiTheme="majorBidi" w:cstheme="majorBidi"/>
                <w:iCs/>
                <w:szCs w:val="24"/>
              </w:rPr>
              <w:t>of</w:t>
            </w:r>
            <w:r w:rsidR="006E2CC9" w:rsidRPr="004D2375">
              <w:rPr>
                <w:rFonts w:asciiTheme="majorBidi" w:hAnsiTheme="majorBidi" w:cstheme="majorBidi"/>
                <w:iCs/>
                <w:szCs w:val="24"/>
              </w:rPr>
              <w:t xml:space="preserve"> </w:t>
            </w:r>
            <w:r w:rsidRPr="004D2375">
              <w:rPr>
                <w:rFonts w:asciiTheme="majorBidi" w:hAnsiTheme="majorBidi" w:cstheme="majorBidi"/>
                <w:iCs/>
                <w:szCs w:val="24"/>
              </w:rPr>
              <w:t>the</w:t>
            </w:r>
            <w:r w:rsidR="006E2CC9" w:rsidRPr="004D2375">
              <w:rPr>
                <w:rFonts w:asciiTheme="majorBidi" w:hAnsiTheme="majorBidi" w:cstheme="majorBidi"/>
                <w:iCs/>
                <w:szCs w:val="24"/>
              </w:rPr>
              <w:t xml:space="preserve"> </w:t>
            </w:r>
            <w:r w:rsidR="00307427" w:rsidRPr="004D2375">
              <w:rPr>
                <w:rFonts w:asciiTheme="majorBidi" w:hAnsiTheme="majorBidi" w:cstheme="majorBidi"/>
                <w:iCs/>
                <w:szCs w:val="24"/>
              </w:rPr>
              <w:t>Bid</w:t>
            </w:r>
            <w:r w:rsidR="006E2CC9" w:rsidRPr="004D2375">
              <w:rPr>
                <w:rFonts w:asciiTheme="majorBidi" w:hAnsiTheme="majorBidi" w:cstheme="majorBidi"/>
                <w:iCs/>
                <w:szCs w:val="24"/>
              </w:rPr>
              <w:t xml:space="preserve"> </w:t>
            </w:r>
            <w:r w:rsidRPr="004D2375">
              <w:rPr>
                <w:rFonts w:asciiTheme="majorBidi" w:hAnsiTheme="majorBidi" w:cstheme="majorBidi"/>
                <w:iCs/>
                <w:szCs w:val="24"/>
              </w:rPr>
              <w:t>where</w:t>
            </w:r>
            <w:r w:rsidR="006E2CC9" w:rsidRPr="004D2375">
              <w:rPr>
                <w:rFonts w:asciiTheme="majorBidi" w:hAnsiTheme="majorBidi" w:cstheme="majorBidi"/>
                <w:iCs/>
                <w:szCs w:val="24"/>
              </w:rPr>
              <w:t xml:space="preserve"> </w:t>
            </w:r>
            <w:r w:rsidRPr="004D2375">
              <w:rPr>
                <w:rFonts w:asciiTheme="majorBidi" w:hAnsiTheme="majorBidi" w:cstheme="majorBidi"/>
                <w:iCs/>
                <w:szCs w:val="24"/>
              </w:rPr>
              <w:t>entries</w:t>
            </w:r>
            <w:r w:rsidR="006E2CC9" w:rsidRPr="004D2375">
              <w:rPr>
                <w:rFonts w:asciiTheme="majorBidi" w:hAnsiTheme="majorBidi" w:cstheme="majorBidi"/>
                <w:iCs/>
                <w:szCs w:val="24"/>
              </w:rPr>
              <w:t xml:space="preserve"> </w:t>
            </w:r>
            <w:r w:rsidRPr="004D2375">
              <w:rPr>
                <w:rFonts w:asciiTheme="majorBidi" w:hAnsiTheme="majorBidi" w:cstheme="majorBidi"/>
                <w:iCs/>
                <w:szCs w:val="24"/>
              </w:rPr>
              <w:t>or</w:t>
            </w:r>
            <w:r w:rsidR="006E2CC9" w:rsidRPr="004D2375">
              <w:rPr>
                <w:rFonts w:asciiTheme="majorBidi" w:hAnsiTheme="majorBidi" w:cstheme="majorBidi"/>
                <w:iCs/>
                <w:szCs w:val="24"/>
              </w:rPr>
              <w:t xml:space="preserve"> </w:t>
            </w:r>
            <w:r w:rsidRPr="004D2375">
              <w:rPr>
                <w:rFonts w:asciiTheme="majorBidi" w:hAnsiTheme="majorBidi" w:cstheme="majorBidi"/>
                <w:iCs/>
                <w:szCs w:val="24"/>
              </w:rPr>
              <w:t>amendments</w:t>
            </w:r>
            <w:r w:rsidR="006E2CC9" w:rsidRPr="004D2375">
              <w:rPr>
                <w:rFonts w:asciiTheme="majorBidi" w:hAnsiTheme="majorBidi" w:cstheme="majorBidi"/>
                <w:iCs/>
                <w:szCs w:val="24"/>
              </w:rPr>
              <w:t xml:space="preserve"> </w:t>
            </w:r>
            <w:r w:rsidRPr="004D2375">
              <w:rPr>
                <w:rFonts w:asciiTheme="majorBidi" w:hAnsiTheme="majorBidi" w:cstheme="majorBidi"/>
                <w:iCs/>
                <w:szCs w:val="24"/>
              </w:rPr>
              <w:t>have</w:t>
            </w:r>
            <w:r w:rsidR="006E2CC9" w:rsidRPr="004D2375">
              <w:rPr>
                <w:rFonts w:asciiTheme="majorBidi" w:hAnsiTheme="majorBidi" w:cstheme="majorBidi"/>
                <w:iCs/>
                <w:szCs w:val="24"/>
              </w:rPr>
              <w:t xml:space="preserve"> </w:t>
            </w:r>
            <w:r w:rsidRPr="004D2375">
              <w:rPr>
                <w:rFonts w:asciiTheme="majorBidi" w:hAnsiTheme="majorBidi" w:cstheme="majorBidi"/>
                <w:iCs/>
                <w:szCs w:val="24"/>
              </w:rPr>
              <w:t>been</w:t>
            </w:r>
            <w:r w:rsidR="006E2CC9" w:rsidRPr="004D2375">
              <w:rPr>
                <w:rFonts w:asciiTheme="majorBidi" w:hAnsiTheme="majorBidi" w:cstheme="majorBidi"/>
                <w:iCs/>
                <w:szCs w:val="24"/>
              </w:rPr>
              <w:t xml:space="preserve"> </w:t>
            </w:r>
            <w:r w:rsidRPr="004D2375">
              <w:rPr>
                <w:rFonts w:asciiTheme="majorBidi" w:hAnsiTheme="majorBidi" w:cstheme="majorBidi"/>
                <w:iCs/>
                <w:szCs w:val="24"/>
              </w:rPr>
              <w:t>made</w:t>
            </w:r>
            <w:r w:rsidR="006E2CC9" w:rsidRPr="004D2375">
              <w:rPr>
                <w:rFonts w:asciiTheme="majorBidi" w:hAnsiTheme="majorBidi" w:cstheme="majorBidi"/>
                <w:iCs/>
                <w:szCs w:val="24"/>
              </w:rPr>
              <w:t xml:space="preserve"> </w:t>
            </w:r>
            <w:r w:rsidRPr="004D2375">
              <w:rPr>
                <w:rFonts w:asciiTheme="majorBidi" w:hAnsiTheme="majorBidi" w:cstheme="majorBidi"/>
                <w:iCs/>
                <w:szCs w:val="24"/>
              </w:rPr>
              <w:t>shall</w:t>
            </w:r>
            <w:r w:rsidR="006E2CC9" w:rsidRPr="004D2375">
              <w:rPr>
                <w:rFonts w:asciiTheme="majorBidi" w:hAnsiTheme="majorBidi" w:cstheme="majorBidi"/>
                <w:iCs/>
                <w:szCs w:val="24"/>
              </w:rPr>
              <w:t xml:space="preserve"> </w:t>
            </w:r>
            <w:r w:rsidRPr="004D2375">
              <w:rPr>
                <w:rFonts w:asciiTheme="majorBidi" w:hAnsiTheme="majorBidi" w:cstheme="majorBidi"/>
                <w:iCs/>
                <w:szCs w:val="24"/>
              </w:rPr>
              <w:t>be</w:t>
            </w:r>
            <w:r w:rsidR="006E2CC9" w:rsidRPr="004D2375">
              <w:rPr>
                <w:rFonts w:asciiTheme="majorBidi" w:hAnsiTheme="majorBidi" w:cstheme="majorBidi"/>
                <w:iCs/>
                <w:szCs w:val="24"/>
              </w:rPr>
              <w:t xml:space="preserve"> </w:t>
            </w:r>
            <w:r w:rsidRPr="004D2375">
              <w:rPr>
                <w:rFonts w:asciiTheme="majorBidi" w:hAnsiTheme="majorBidi" w:cstheme="majorBidi"/>
                <w:iCs/>
                <w:szCs w:val="24"/>
              </w:rPr>
              <w:t>signed</w:t>
            </w:r>
            <w:r w:rsidR="006E2CC9" w:rsidRPr="004D2375">
              <w:rPr>
                <w:rFonts w:asciiTheme="majorBidi" w:hAnsiTheme="majorBidi" w:cstheme="majorBidi"/>
                <w:iCs/>
                <w:szCs w:val="24"/>
              </w:rPr>
              <w:t xml:space="preserve"> </w:t>
            </w:r>
            <w:r w:rsidRPr="004D2375">
              <w:rPr>
                <w:rFonts w:asciiTheme="majorBidi" w:hAnsiTheme="majorBidi" w:cstheme="majorBidi"/>
                <w:iCs/>
                <w:szCs w:val="24"/>
              </w:rPr>
              <w:t>or</w:t>
            </w:r>
            <w:r w:rsidR="006E2CC9" w:rsidRPr="004D2375">
              <w:rPr>
                <w:rFonts w:asciiTheme="majorBidi" w:hAnsiTheme="majorBidi" w:cstheme="majorBidi"/>
                <w:iCs/>
                <w:szCs w:val="24"/>
              </w:rPr>
              <w:t xml:space="preserve"> </w:t>
            </w:r>
            <w:r w:rsidRPr="004D2375">
              <w:rPr>
                <w:rFonts w:asciiTheme="majorBidi" w:hAnsiTheme="majorBidi" w:cstheme="majorBidi"/>
                <w:iCs/>
                <w:szCs w:val="24"/>
              </w:rPr>
              <w:t>initialed</w:t>
            </w:r>
            <w:r w:rsidR="006E2CC9" w:rsidRPr="004D2375">
              <w:rPr>
                <w:rFonts w:asciiTheme="majorBidi" w:hAnsiTheme="majorBidi" w:cstheme="majorBidi"/>
                <w:iCs/>
                <w:szCs w:val="24"/>
              </w:rPr>
              <w:t xml:space="preserve"> </w:t>
            </w:r>
            <w:r w:rsidRPr="004D2375">
              <w:rPr>
                <w:rFonts w:asciiTheme="majorBidi" w:hAnsiTheme="majorBidi" w:cstheme="majorBidi"/>
                <w:iCs/>
                <w:szCs w:val="24"/>
              </w:rPr>
              <w:t>by</w:t>
            </w:r>
            <w:r w:rsidR="006E2CC9" w:rsidRPr="004D2375">
              <w:rPr>
                <w:rFonts w:asciiTheme="majorBidi" w:hAnsiTheme="majorBidi" w:cstheme="majorBidi"/>
                <w:iCs/>
                <w:szCs w:val="24"/>
              </w:rPr>
              <w:t xml:space="preserve"> </w:t>
            </w:r>
            <w:r w:rsidRPr="004D2375">
              <w:rPr>
                <w:rFonts w:asciiTheme="majorBidi" w:hAnsiTheme="majorBidi" w:cstheme="majorBidi"/>
                <w:iCs/>
                <w:szCs w:val="24"/>
              </w:rPr>
              <w:t>the</w:t>
            </w:r>
            <w:r w:rsidR="006E2CC9" w:rsidRPr="004D2375">
              <w:rPr>
                <w:rFonts w:asciiTheme="majorBidi" w:hAnsiTheme="majorBidi" w:cstheme="majorBidi"/>
                <w:iCs/>
                <w:szCs w:val="24"/>
              </w:rPr>
              <w:t xml:space="preserve"> </w:t>
            </w:r>
            <w:r w:rsidRPr="004D2375">
              <w:rPr>
                <w:rFonts w:asciiTheme="majorBidi" w:hAnsiTheme="majorBidi" w:cstheme="majorBidi"/>
                <w:iCs/>
                <w:szCs w:val="24"/>
              </w:rPr>
              <w:t>person</w:t>
            </w:r>
            <w:r w:rsidR="006E2CC9" w:rsidRPr="004D2375">
              <w:rPr>
                <w:rFonts w:asciiTheme="majorBidi" w:hAnsiTheme="majorBidi" w:cstheme="majorBidi"/>
                <w:iCs/>
                <w:szCs w:val="24"/>
              </w:rPr>
              <w:t xml:space="preserve"> </w:t>
            </w:r>
            <w:r w:rsidRPr="004D2375">
              <w:rPr>
                <w:rFonts w:asciiTheme="majorBidi" w:hAnsiTheme="majorBidi" w:cstheme="majorBidi"/>
                <w:iCs/>
                <w:szCs w:val="24"/>
              </w:rPr>
              <w:t>signing</w:t>
            </w:r>
            <w:r w:rsidR="006E2CC9" w:rsidRPr="004D2375">
              <w:rPr>
                <w:rFonts w:asciiTheme="majorBidi" w:hAnsiTheme="majorBidi" w:cstheme="majorBidi"/>
                <w:iCs/>
                <w:szCs w:val="24"/>
              </w:rPr>
              <w:t xml:space="preserve"> </w:t>
            </w:r>
            <w:r w:rsidRPr="004D2375">
              <w:rPr>
                <w:rFonts w:asciiTheme="majorBidi" w:hAnsiTheme="majorBidi" w:cstheme="majorBidi"/>
                <w:iCs/>
                <w:szCs w:val="24"/>
              </w:rPr>
              <w:t>the</w:t>
            </w:r>
            <w:r w:rsidR="006E2CC9" w:rsidRPr="004D2375">
              <w:rPr>
                <w:rFonts w:asciiTheme="majorBidi" w:hAnsiTheme="majorBidi" w:cstheme="majorBidi"/>
                <w:iCs/>
                <w:szCs w:val="24"/>
              </w:rPr>
              <w:t xml:space="preserve"> </w:t>
            </w:r>
            <w:r w:rsidR="00307427" w:rsidRPr="004D2375">
              <w:rPr>
                <w:rFonts w:asciiTheme="majorBidi" w:hAnsiTheme="majorBidi" w:cstheme="majorBidi"/>
                <w:iCs/>
                <w:szCs w:val="24"/>
              </w:rPr>
              <w:t>Bid</w:t>
            </w:r>
            <w:r w:rsidRPr="004D2375">
              <w:rPr>
                <w:rFonts w:asciiTheme="majorBidi" w:hAnsiTheme="majorBidi" w:cstheme="majorBidi"/>
                <w:iCs/>
                <w:szCs w:val="24"/>
              </w:rPr>
              <w:t>.</w:t>
            </w:r>
          </w:p>
          <w:p w14:paraId="6BA4973D" w14:textId="77777777" w:rsidR="00ED0D94" w:rsidRPr="004D2375" w:rsidRDefault="00ED0D94" w:rsidP="005F3618">
            <w:pPr>
              <w:pStyle w:val="Sub-ClauseText"/>
              <w:numPr>
                <w:ilvl w:val="1"/>
                <w:numId w:val="26"/>
              </w:numPr>
              <w:ind w:left="605" w:hanging="605"/>
              <w:rPr>
                <w:rFonts w:asciiTheme="majorBidi" w:hAnsiTheme="majorBidi" w:cstheme="majorBidi"/>
                <w:spacing w:val="0"/>
              </w:rPr>
            </w:pP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case</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Bidder</w:t>
            </w:r>
            <w:r w:rsidR="006E2CC9" w:rsidRPr="004D2375">
              <w:rPr>
                <w:rFonts w:asciiTheme="majorBidi" w:hAnsiTheme="majorBidi" w:cstheme="majorBidi"/>
              </w:rPr>
              <w:t xml:space="preserve"> </w:t>
            </w:r>
            <w:r w:rsidRPr="004D2375">
              <w:rPr>
                <w:rFonts w:asciiTheme="majorBidi" w:hAnsiTheme="majorBidi" w:cstheme="majorBidi"/>
              </w:rPr>
              <w:t>is</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JV,</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Bid</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signed</w:t>
            </w:r>
            <w:r w:rsidR="006E2CC9" w:rsidRPr="004D2375">
              <w:rPr>
                <w:rFonts w:asciiTheme="majorBidi" w:hAnsiTheme="majorBidi" w:cstheme="majorBidi"/>
              </w:rPr>
              <w:t xml:space="preserve"> </w:t>
            </w:r>
            <w:r w:rsidRPr="004D2375">
              <w:rPr>
                <w:rFonts w:asciiTheme="majorBidi" w:hAnsiTheme="majorBidi" w:cstheme="majorBidi"/>
              </w:rPr>
              <w:t>by</w:t>
            </w:r>
            <w:r w:rsidR="006E2CC9" w:rsidRPr="004D2375">
              <w:rPr>
                <w:rFonts w:asciiTheme="majorBidi" w:hAnsiTheme="majorBidi" w:cstheme="majorBidi"/>
              </w:rPr>
              <w:t xml:space="preserve"> </w:t>
            </w:r>
            <w:r w:rsidRPr="004D2375">
              <w:rPr>
                <w:rFonts w:asciiTheme="majorBidi" w:hAnsiTheme="majorBidi" w:cstheme="majorBidi"/>
              </w:rPr>
              <w:t>an</w:t>
            </w:r>
            <w:r w:rsidR="006E2CC9" w:rsidRPr="004D2375">
              <w:rPr>
                <w:rFonts w:asciiTheme="majorBidi" w:hAnsiTheme="majorBidi" w:cstheme="majorBidi"/>
              </w:rPr>
              <w:t xml:space="preserve"> </w:t>
            </w:r>
            <w:r w:rsidRPr="004D2375">
              <w:rPr>
                <w:rFonts w:asciiTheme="majorBidi" w:hAnsiTheme="majorBidi" w:cstheme="majorBidi"/>
              </w:rPr>
              <w:t>authorized</w:t>
            </w:r>
            <w:r w:rsidR="006E2CC9" w:rsidRPr="004D2375">
              <w:rPr>
                <w:rFonts w:asciiTheme="majorBidi" w:hAnsiTheme="majorBidi" w:cstheme="majorBidi"/>
              </w:rPr>
              <w:t xml:space="preserve"> </w:t>
            </w:r>
            <w:r w:rsidRPr="004D2375">
              <w:rPr>
                <w:rFonts w:asciiTheme="majorBidi" w:hAnsiTheme="majorBidi" w:cstheme="majorBidi"/>
              </w:rPr>
              <w:t>representative</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JV</w:t>
            </w:r>
            <w:r w:rsidR="006E2CC9" w:rsidRPr="004D2375">
              <w:rPr>
                <w:rFonts w:asciiTheme="majorBidi" w:hAnsiTheme="majorBidi" w:cstheme="majorBidi"/>
              </w:rPr>
              <w:t xml:space="preserve"> </w:t>
            </w:r>
            <w:r w:rsidRPr="004D2375">
              <w:rPr>
                <w:rFonts w:asciiTheme="majorBidi" w:hAnsiTheme="majorBidi" w:cstheme="majorBidi"/>
              </w:rPr>
              <w:t>on</w:t>
            </w:r>
            <w:r w:rsidR="006E2CC9" w:rsidRPr="004D2375">
              <w:rPr>
                <w:rFonts w:asciiTheme="majorBidi" w:hAnsiTheme="majorBidi" w:cstheme="majorBidi"/>
              </w:rPr>
              <w:t xml:space="preserve"> </w:t>
            </w:r>
            <w:r w:rsidRPr="004D2375">
              <w:rPr>
                <w:rFonts w:asciiTheme="majorBidi" w:hAnsiTheme="majorBidi" w:cstheme="majorBidi"/>
              </w:rPr>
              <w:t>behalf</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JV,</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so</w:t>
            </w:r>
            <w:r w:rsidR="006E2CC9" w:rsidRPr="004D2375">
              <w:rPr>
                <w:rFonts w:asciiTheme="majorBidi" w:hAnsiTheme="majorBidi" w:cstheme="majorBidi"/>
              </w:rPr>
              <w:t xml:space="preserve"> </w:t>
            </w:r>
            <w:r w:rsidRPr="004D2375">
              <w:rPr>
                <w:rFonts w:asciiTheme="majorBidi" w:hAnsiTheme="majorBidi" w:cstheme="majorBidi"/>
              </w:rPr>
              <w:t>as</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legally</w:t>
            </w:r>
            <w:r w:rsidR="006E2CC9" w:rsidRPr="004D2375">
              <w:rPr>
                <w:rFonts w:asciiTheme="majorBidi" w:hAnsiTheme="majorBidi" w:cstheme="majorBidi"/>
              </w:rPr>
              <w:t xml:space="preserve"> </w:t>
            </w:r>
            <w:r w:rsidRPr="004D2375">
              <w:rPr>
                <w:rFonts w:asciiTheme="majorBidi" w:hAnsiTheme="majorBidi" w:cstheme="majorBidi"/>
              </w:rPr>
              <w:t>binding</w:t>
            </w:r>
            <w:r w:rsidR="006E2CC9" w:rsidRPr="004D2375">
              <w:rPr>
                <w:rFonts w:asciiTheme="majorBidi" w:hAnsiTheme="majorBidi" w:cstheme="majorBidi"/>
              </w:rPr>
              <w:t xml:space="preserve"> </w:t>
            </w:r>
            <w:r w:rsidRPr="004D2375">
              <w:rPr>
                <w:rFonts w:asciiTheme="majorBidi" w:hAnsiTheme="majorBidi" w:cstheme="majorBidi"/>
              </w:rPr>
              <w:t>on</w:t>
            </w:r>
            <w:r w:rsidR="006E2CC9" w:rsidRPr="004D2375">
              <w:rPr>
                <w:rFonts w:asciiTheme="majorBidi" w:hAnsiTheme="majorBidi" w:cstheme="majorBidi"/>
              </w:rPr>
              <w:t xml:space="preserve"> </w:t>
            </w:r>
            <w:r w:rsidRPr="004D2375">
              <w:rPr>
                <w:rFonts w:asciiTheme="majorBidi" w:hAnsiTheme="majorBidi" w:cstheme="majorBidi"/>
              </w:rPr>
              <w:t>all</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members</w:t>
            </w:r>
            <w:r w:rsidR="006E2CC9" w:rsidRPr="004D2375">
              <w:rPr>
                <w:rFonts w:asciiTheme="majorBidi" w:hAnsiTheme="majorBidi" w:cstheme="majorBidi"/>
              </w:rPr>
              <w:t xml:space="preserve"> </w:t>
            </w:r>
            <w:r w:rsidRPr="004D2375">
              <w:rPr>
                <w:rFonts w:asciiTheme="majorBidi" w:hAnsiTheme="majorBidi" w:cstheme="majorBidi"/>
              </w:rPr>
              <w:t>as</w:t>
            </w:r>
            <w:r w:rsidR="006E2CC9" w:rsidRPr="004D2375">
              <w:rPr>
                <w:rFonts w:asciiTheme="majorBidi" w:hAnsiTheme="majorBidi" w:cstheme="majorBidi"/>
              </w:rPr>
              <w:t xml:space="preserve"> </w:t>
            </w:r>
            <w:r w:rsidRPr="004D2375">
              <w:rPr>
                <w:rFonts w:asciiTheme="majorBidi" w:hAnsiTheme="majorBidi" w:cstheme="majorBidi"/>
              </w:rPr>
              <w:t>evidenced</w:t>
            </w:r>
            <w:r w:rsidR="006E2CC9" w:rsidRPr="004D2375">
              <w:rPr>
                <w:rFonts w:asciiTheme="majorBidi" w:hAnsiTheme="majorBidi" w:cstheme="majorBidi"/>
              </w:rPr>
              <w:t xml:space="preserve"> </w:t>
            </w:r>
            <w:r w:rsidRPr="004D2375">
              <w:rPr>
                <w:rFonts w:asciiTheme="majorBidi" w:hAnsiTheme="majorBidi" w:cstheme="majorBidi"/>
              </w:rPr>
              <w:t>by</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power</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attorney</w:t>
            </w:r>
            <w:r w:rsidR="006E2CC9" w:rsidRPr="004D2375">
              <w:rPr>
                <w:rFonts w:asciiTheme="majorBidi" w:hAnsiTheme="majorBidi" w:cstheme="majorBidi"/>
              </w:rPr>
              <w:t xml:space="preserve"> </w:t>
            </w:r>
            <w:r w:rsidRPr="004D2375">
              <w:rPr>
                <w:rFonts w:asciiTheme="majorBidi" w:hAnsiTheme="majorBidi" w:cstheme="majorBidi"/>
              </w:rPr>
              <w:t>signed</w:t>
            </w:r>
            <w:r w:rsidR="006E2CC9" w:rsidRPr="004D2375">
              <w:rPr>
                <w:rFonts w:asciiTheme="majorBidi" w:hAnsiTheme="majorBidi" w:cstheme="majorBidi"/>
              </w:rPr>
              <w:t xml:space="preserve"> </w:t>
            </w:r>
            <w:r w:rsidRPr="004D2375">
              <w:rPr>
                <w:rFonts w:asciiTheme="majorBidi" w:hAnsiTheme="majorBidi" w:cstheme="majorBidi"/>
              </w:rPr>
              <w:t>by</w:t>
            </w:r>
            <w:r w:rsidR="006E2CC9" w:rsidRPr="004D2375">
              <w:rPr>
                <w:rFonts w:asciiTheme="majorBidi" w:hAnsiTheme="majorBidi" w:cstheme="majorBidi"/>
              </w:rPr>
              <w:t xml:space="preserve"> </w:t>
            </w:r>
            <w:r w:rsidRPr="004D2375">
              <w:rPr>
                <w:rFonts w:asciiTheme="majorBidi" w:hAnsiTheme="majorBidi" w:cstheme="majorBidi"/>
              </w:rPr>
              <w:t>their</w:t>
            </w:r>
            <w:r w:rsidR="006E2CC9" w:rsidRPr="004D2375">
              <w:rPr>
                <w:rFonts w:asciiTheme="majorBidi" w:hAnsiTheme="majorBidi" w:cstheme="majorBidi"/>
              </w:rPr>
              <w:t xml:space="preserve"> </w:t>
            </w:r>
            <w:r w:rsidRPr="004D2375">
              <w:rPr>
                <w:rFonts w:asciiTheme="majorBidi" w:hAnsiTheme="majorBidi" w:cstheme="majorBidi"/>
              </w:rPr>
              <w:t>legally</w:t>
            </w:r>
            <w:r w:rsidR="006E2CC9" w:rsidRPr="004D2375">
              <w:rPr>
                <w:rFonts w:asciiTheme="majorBidi" w:hAnsiTheme="majorBidi" w:cstheme="majorBidi"/>
              </w:rPr>
              <w:t xml:space="preserve"> </w:t>
            </w:r>
            <w:r w:rsidRPr="004D2375">
              <w:rPr>
                <w:rFonts w:asciiTheme="majorBidi" w:hAnsiTheme="majorBidi" w:cstheme="majorBidi"/>
              </w:rPr>
              <w:t>authorized</w:t>
            </w:r>
            <w:r w:rsidR="006E2CC9" w:rsidRPr="004D2375">
              <w:rPr>
                <w:rFonts w:asciiTheme="majorBidi" w:hAnsiTheme="majorBidi" w:cstheme="majorBidi"/>
              </w:rPr>
              <w:t xml:space="preserve"> </w:t>
            </w:r>
            <w:r w:rsidRPr="004D2375">
              <w:rPr>
                <w:rFonts w:asciiTheme="majorBidi" w:hAnsiTheme="majorBidi" w:cstheme="majorBidi"/>
              </w:rPr>
              <w:t>representatives.</w:t>
            </w:r>
          </w:p>
          <w:p w14:paraId="244AE524" w14:textId="77777777" w:rsidR="00ED0D94" w:rsidRPr="004D2375" w:rsidRDefault="00ED0D94" w:rsidP="005F3618">
            <w:pPr>
              <w:pStyle w:val="Sub-ClauseText"/>
              <w:numPr>
                <w:ilvl w:val="1"/>
                <w:numId w:val="26"/>
              </w:numPr>
              <w:ind w:left="605" w:hanging="605"/>
              <w:rPr>
                <w:rFonts w:asciiTheme="majorBidi" w:hAnsiTheme="majorBidi" w:cstheme="majorBidi"/>
                <w:spacing w:val="0"/>
              </w:rPr>
            </w:pPr>
            <w:r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Pr="004D2375">
              <w:rPr>
                <w:rFonts w:asciiTheme="majorBidi" w:hAnsiTheme="majorBidi" w:cstheme="majorBidi"/>
                <w:spacing w:val="0"/>
              </w:rPr>
              <w:t>inter-lineation,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erasures,</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overwriting</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valid</w:t>
            </w:r>
            <w:r w:rsidR="006E2CC9" w:rsidRPr="004D2375">
              <w:rPr>
                <w:rFonts w:asciiTheme="majorBidi" w:hAnsiTheme="majorBidi" w:cstheme="majorBidi"/>
                <w:spacing w:val="0"/>
              </w:rPr>
              <w:t xml:space="preserve"> </w:t>
            </w:r>
            <w:r w:rsidRPr="004D2375">
              <w:rPr>
                <w:rFonts w:asciiTheme="majorBidi" w:hAnsiTheme="majorBidi" w:cstheme="majorBidi"/>
                <w:spacing w:val="0"/>
              </w:rPr>
              <w:t>only</w:t>
            </w:r>
            <w:r w:rsidR="006E2CC9" w:rsidRPr="004D2375">
              <w:rPr>
                <w:rFonts w:asciiTheme="majorBidi" w:hAnsiTheme="majorBidi" w:cstheme="majorBidi"/>
                <w:spacing w:val="0"/>
              </w:rPr>
              <w:t xml:space="preserve"> </w:t>
            </w:r>
            <w:r w:rsidRPr="004D2375">
              <w:rPr>
                <w:rFonts w:asciiTheme="majorBidi" w:hAnsiTheme="majorBidi" w:cstheme="majorBidi"/>
                <w:spacing w:val="0"/>
              </w:rPr>
              <w:t>if</w:t>
            </w:r>
            <w:r w:rsidR="006E2CC9" w:rsidRPr="004D2375">
              <w:rPr>
                <w:rFonts w:asciiTheme="majorBidi" w:hAnsiTheme="majorBidi" w:cstheme="majorBidi"/>
                <w:spacing w:val="0"/>
              </w:rPr>
              <w:t xml:space="preserve"> </w:t>
            </w:r>
            <w:r w:rsidRPr="004D2375">
              <w:rPr>
                <w:rFonts w:asciiTheme="majorBidi" w:hAnsiTheme="majorBidi" w:cstheme="majorBidi"/>
                <w:spacing w:val="0"/>
              </w:rPr>
              <w:t>they</w:t>
            </w:r>
            <w:r w:rsidR="006E2CC9" w:rsidRPr="004D2375">
              <w:rPr>
                <w:rFonts w:asciiTheme="majorBidi" w:hAnsiTheme="majorBidi" w:cstheme="majorBidi"/>
                <w:spacing w:val="0"/>
              </w:rPr>
              <w:t xml:space="preserve"> </w:t>
            </w:r>
            <w:r w:rsidRPr="004D2375">
              <w:rPr>
                <w:rFonts w:asciiTheme="majorBidi" w:hAnsiTheme="majorBidi" w:cstheme="majorBidi"/>
                <w:spacing w:val="0"/>
              </w:rPr>
              <w:t>are</w:t>
            </w:r>
            <w:r w:rsidR="006E2CC9" w:rsidRPr="004D2375">
              <w:rPr>
                <w:rFonts w:asciiTheme="majorBidi" w:hAnsiTheme="majorBidi" w:cstheme="majorBidi"/>
                <w:spacing w:val="0"/>
              </w:rPr>
              <w:t xml:space="preserve"> </w:t>
            </w:r>
            <w:r w:rsidRPr="004D2375">
              <w:rPr>
                <w:rFonts w:asciiTheme="majorBidi" w:hAnsiTheme="majorBidi" w:cstheme="majorBidi"/>
                <w:spacing w:val="0"/>
              </w:rPr>
              <w:t>signed</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initialed</w:t>
            </w:r>
            <w:r w:rsidR="006E2CC9" w:rsidRPr="004D2375">
              <w:rPr>
                <w:rFonts w:asciiTheme="majorBidi" w:hAnsiTheme="majorBidi" w:cstheme="majorBidi"/>
                <w:spacing w:val="0"/>
              </w:rPr>
              <w:t xml:space="preserve"> </w:t>
            </w:r>
            <w:r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person</w:t>
            </w:r>
            <w:r w:rsidR="006E2CC9" w:rsidRPr="004D2375">
              <w:rPr>
                <w:rFonts w:asciiTheme="majorBidi" w:hAnsiTheme="majorBidi" w:cstheme="majorBidi"/>
                <w:spacing w:val="0"/>
              </w:rPr>
              <w:t xml:space="preserve"> </w:t>
            </w:r>
            <w:r w:rsidRPr="004D2375">
              <w:rPr>
                <w:rFonts w:asciiTheme="majorBidi" w:hAnsiTheme="majorBidi" w:cstheme="majorBidi"/>
                <w:spacing w:val="0"/>
              </w:rPr>
              <w:t>signing</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307427" w:rsidRPr="004D2375">
              <w:rPr>
                <w:rFonts w:asciiTheme="majorBidi" w:hAnsiTheme="majorBidi" w:cstheme="majorBidi"/>
                <w:spacing w:val="0"/>
              </w:rPr>
              <w:t>Bid</w:t>
            </w:r>
            <w:r w:rsidRPr="004D2375">
              <w:rPr>
                <w:rFonts w:asciiTheme="majorBidi" w:hAnsiTheme="majorBidi" w:cstheme="majorBidi"/>
                <w:spacing w:val="0"/>
              </w:rPr>
              <w:t>.</w:t>
            </w:r>
          </w:p>
        </w:tc>
      </w:tr>
      <w:tr w:rsidR="00FC147D" w:rsidRPr="004D2375" w14:paraId="64BCA356" w14:textId="77777777" w:rsidTr="00CE0DE7">
        <w:tc>
          <w:tcPr>
            <w:tcW w:w="9090" w:type="dxa"/>
            <w:gridSpan w:val="2"/>
          </w:tcPr>
          <w:p w14:paraId="465FD008" w14:textId="77777777" w:rsidR="00FC147D" w:rsidRPr="004D2375" w:rsidRDefault="00FC147D" w:rsidP="005F3618">
            <w:pPr>
              <w:pStyle w:val="Section1-Sections"/>
              <w:spacing w:after="120"/>
              <w:rPr>
                <w:rFonts w:asciiTheme="majorBidi" w:hAnsiTheme="majorBidi" w:cstheme="majorBidi"/>
              </w:rPr>
            </w:pPr>
            <w:bookmarkStart w:id="198" w:name="_Toc505659526"/>
            <w:bookmarkStart w:id="199" w:name="_Toc431809077"/>
            <w:bookmarkStart w:id="200" w:name="_Toc348000804"/>
            <w:bookmarkStart w:id="201" w:name="_Toc436905726"/>
            <w:bookmarkStart w:id="202" w:name="_Toc222916226"/>
            <w:r w:rsidRPr="004D2375">
              <w:rPr>
                <w:rFonts w:asciiTheme="majorBidi" w:hAnsiTheme="majorBidi" w:cstheme="majorBidi"/>
              </w:rPr>
              <w:t>Submission</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Bids</w:t>
            </w:r>
            <w:bookmarkEnd w:id="198"/>
            <w:bookmarkEnd w:id="199"/>
            <w:bookmarkEnd w:id="200"/>
            <w:bookmarkEnd w:id="201"/>
            <w:bookmarkEnd w:id="202"/>
          </w:p>
        </w:tc>
      </w:tr>
      <w:tr w:rsidR="00ED0D94" w:rsidRPr="004D2375" w14:paraId="42A34BE7" w14:textId="77777777" w:rsidTr="00CE0DE7">
        <w:tc>
          <w:tcPr>
            <w:tcW w:w="3563" w:type="dxa"/>
          </w:tcPr>
          <w:p w14:paraId="33D311AE" w14:textId="77777777" w:rsidR="00ED0D94" w:rsidRPr="004D2375" w:rsidRDefault="00ED0D94" w:rsidP="009246F0">
            <w:pPr>
              <w:pStyle w:val="Section1-Clauses"/>
              <w:spacing w:before="120" w:after="120"/>
              <w:ind w:left="345"/>
              <w:rPr>
                <w:rFonts w:asciiTheme="majorBidi" w:hAnsiTheme="majorBidi" w:cstheme="majorBidi"/>
              </w:rPr>
            </w:pPr>
            <w:bookmarkStart w:id="203" w:name="_Toc438438845"/>
            <w:bookmarkStart w:id="204" w:name="_Toc438532614"/>
            <w:bookmarkStart w:id="205" w:name="_Toc438733989"/>
            <w:bookmarkStart w:id="206" w:name="_Toc438907027"/>
            <w:bookmarkStart w:id="207" w:name="_Toc438907226"/>
            <w:bookmarkStart w:id="208" w:name="_Toc431809078"/>
            <w:bookmarkStart w:id="209" w:name="_Toc348000805"/>
            <w:bookmarkStart w:id="210" w:name="_Toc436905727"/>
            <w:bookmarkStart w:id="211" w:name="_Toc222916227"/>
            <w:r w:rsidRPr="004D2375">
              <w:rPr>
                <w:rFonts w:asciiTheme="majorBidi" w:hAnsiTheme="majorBidi" w:cstheme="majorBidi"/>
              </w:rPr>
              <w:t>Sealing</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Marking</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Bids</w:t>
            </w:r>
            <w:bookmarkEnd w:id="203"/>
            <w:bookmarkEnd w:id="204"/>
            <w:bookmarkEnd w:id="205"/>
            <w:bookmarkEnd w:id="206"/>
            <w:bookmarkEnd w:id="207"/>
            <w:bookmarkEnd w:id="208"/>
            <w:bookmarkEnd w:id="209"/>
            <w:bookmarkEnd w:id="210"/>
            <w:bookmarkEnd w:id="211"/>
            <w:r w:rsidR="006E2CC9" w:rsidRPr="004D2375">
              <w:rPr>
                <w:rFonts w:asciiTheme="majorBidi" w:hAnsiTheme="majorBidi" w:cstheme="majorBidi"/>
              </w:rPr>
              <w:t xml:space="preserve"> </w:t>
            </w:r>
          </w:p>
        </w:tc>
        <w:tc>
          <w:tcPr>
            <w:tcW w:w="5527" w:type="dxa"/>
          </w:tcPr>
          <w:p w14:paraId="435A0838" w14:textId="340807CE" w:rsidR="009C3641" w:rsidRPr="004D2375" w:rsidRDefault="00C966AF" w:rsidP="00511F5D">
            <w:pPr>
              <w:pStyle w:val="Sub-ClauseText"/>
              <w:numPr>
                <w:ilvl w:val="1"/>
                <w:numId w:val="88"/>
              </w:numPr>
              <w:ind w:left="646" w:hanging="646"/>
              <w:rPr>
                <w:rFonts w:asciiTheme="majorBidi" w:hAnsiTheme="majorBidi" w:cstheme="majorBidi"/>
                <w:spacing w:val="0"/>
              </w:rPr>
            </w:pP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Bidder</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deliver</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00307427" w:rsidRPr="004D2375">
              <w:rPr>
                <w:rFonts w:asciiTheme="majorBidi" w:hAnsiTheme="majorBidi" w:cstheme="majorBidi"/>
              </w:rPr>
              <w:t>Bid</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two</w:t>
            </w:r>
            <w:r w:rsidR="006E2CC9" w:rsidRPr="004D2375">
              <w:rPr>
                <w:rFonts w:asciiTheme="majorBidi" w:hAnsiTheme="majorBidi" w:cstheme="majorBidi"/>
              </w:rPr>
              <w:t xml:space="preserve"> </w:t>
            </w:r>
            <w:r w:rsidRPr="004D2375">
              <w:rPr>
                <w:rFonts w:asciiTheme="majorBidi" w:hAnsiTheme="majorBidi" w:cstheme="majorBidi"/>
              </w:rPr>
              <w:t>separate,</w:t>
            </w:r>
            <w:r w:rsidR="006E2CC9" w:rsidRPr="004D2375">
              <w:rPr>
                <w:rFonts w:asciiTheme="majorBidi" w:hAnsiTheme="majorBidi" w:cstheme="majorBidi"/>
              </w:rPr>
              <w:t xml:space="preserve"> </w:t>
            </w:r>
            <w:r w:rsidRPr="004D2375">
              <w:rPr>
                <w:rFonts w:asciiTheme="majorBidi" w:hAnsiTheme="majorBidi" w:cstheme="majorBidi"/>
              </w:rPr>
              <w:t>sealed</w:t>
            </w:r>
            <w:r w:rsidR="006E2CC9" w:rsidRPr="004D2375">
              <w:rPr>
                <w:rFonts w:asciiTheme="majorBidi" w:hAnsiTheme="majorBidi" w:cstheme="majorBidi"/>
              </w:rPr>
              <w:t xml:space="preserve"> </w:t>
            </w:r>
            <w:r w:rsidRPr="004D2375">
              <w:rPr>
                <w:rFonts w:asciiTheme="majorBidi" w:hAnsiTheme="majorBidi" w:cstheme="majorBidi"/>
                <w:b/>
              </w:rPr>
              <w:t>envelopes</w:t>
            </w:r>
            <w:r w:rsidR="006E2CC9" w:rsidRPr="004D2375">
              <w:rPr>
                <w:rFonts w:asciiTheme="majorBidi" w:hAnsiTheme="majorBidi" w:cstheme="majorBidi"/>
              </w:rPr>
              <w:t xml:space="preserve"> </w:t>
            </w:r>
            <w:r w:rsidR="00DF162E" w:rsidRPr="004D2375">
              <w:rPr>
                <w:rFonts w:asciiTheme="majorBidi" w:hAnsiTheme="majorBidi" w:cstheme="majorBidi"/>
              </w:rPr>
              <w:t>(the</w:t>
            </w:r>
            <w:r w:rsidR="006E2CC9" w:rsidRPr="004D2375">
              <w:rPr>
                <w:rFonts w:asciiTheme="majorBidi" w:hAnsiTheme="majorBidi" w:cstheme="majorBidi"/>
              </w:rPr>
              <w:t xml:space="preserve"> </w:t>
            </w:r>
            <w:r w:rsidR="00DF162E" w:rsidRPr="004D2375">
              <w:rPr>
                <w:rFonts w:asciiTheme="majorBidi" w:hAnsiTheme="majorBidi" w:cstheme="majorBidi"/>
              </w:rPr>
              <w:t>Technical</w:t>
            </w:r>
            <w:r w:rsidR="006E2CC9" w:rsidRPr="004D2375">
              <w:rPr>
                <w:rFonts w:asciiTheme="majorBidi" w:hAnsiTheme="majorBidi" w:cstheme="majorBidi"/>
              </w:rPr>
              <w:t xml:space="preserve"> </w:t>
            </w:r>
            <w:r w:rsidR="00DF162E" w:rsidRPr="004D2375">
              <w:rPr>
                <w:rFonts w:asciiTheme="majorBidi" w:hAnsiTheme="majorBidi" w:cstheme="majorBidi"/>
              </w:rPr>
              <w:t>Part</w:t>
            </w:r>
            <w:r w:rsidR="006E2CC9" w:rsidRPr="004D2375">
              <w:rPr>
                <w:rFonts w:asciiTheme="majorBidi" w:hAnsiTheme="majorBidi" w:cstheme="majorBidi"/>
              </w:rPr>
              <w:t xml:space="preserve"> </w:t>
            </w:r>
            <w:r w:rsidR="00DF162E" w:rsidRPr="004D2375">
              <w:rPr>
                <w:rFonts w:asciiTheme="majorBidi" w:hAnsiTheme="majorBidi" w:cstheme="majorBidi"/>
              </w:rPr>
              <w:t>and</w:t>
            </w:r>
            <w:r w:rsidR="006E2CC9" w:rsidRPr="004D2375">
              <w:rPr>
                <w:rFonts w:asciiTheme="majorBidi" w:hAnsiTheme="majorBidi" w:cstheme="majorBidi"/>
              </w:rPr>
              <w:t xml:space="preserve"> </w:t>
            </w:r>
            <w:r w:rsidR="00DF162E" w:rsidRPr="004D2375">
              <w:rPr>
                <w:rFonts w:asciiTheme="majorBidi" w:hAnsiTheme="majorBidi" w:cstheme="majorBidi"/>
              </w:rPr>
              <w:t>the</w:t>
            </w:r>
            <w:r w:rsidR="006E2CC9" w:rsidRPr="004D2375">
              <w:rPr>
                <w:rFonts w:asciiTheme="majorBidi" w:hAnsiTheme="majorBidi" w:cstheme="majorBidi"/>
              </w:rPr>
              <w:t xml:space="preserve"> </w:t>
            </w:r>
            <w:r w:rsidR="00DF162E" w:rsidRPr="004D2375">
              <w:rPr>
                <w:rFonts w:asciiTheme="majorBidi" w:hAnsiTheme="majorBidi" w:cstheme="majorBidi"/>
              </w:rPr>
              <w:t>Financial</w:t>
            </w:r>
            <w:r w:rsidR="006E2CC9" w:rsidRPr="004D2375">
              <w:rPr>
                <w:rFonts w:asciiTheme="majorBidi" w:hAnsiTheme="majorBidi" w:cstheme="majorBidi"/>
              </w:rPr>
              <w:t xml:space="preserve"> </w:t>
            </w:r>
            <w:r w:rsidR="00DF162E" w:rsidRPr="004D2375">
              <w:rPr>
                <w:rFonts w:asciiTheme="majorBidi" w:hAnsiTheme="majorBidi" w:cstheme="majorBidi"/>
              </w:rPr>
              <w:t>Part)</w:t>
            </w:r>
            <w:r w:rsidR="00E87676" w:rsidRPr="004D2375">
              <w:rPr>
                <w:rFonts w:asciiTheme="majorBidi" w:hAnsiTheme="majorBidi" w:cstheme="majorBidi"/>
              </w:rPr>
              <w:t>.</w:t>
            </w:r>
            <w:r w:rsidR="006E2CC9" w:rsidRPr="004D2375">
              <w:rPr>
                <w:rFonts w:asciiTheme="majorBidi" w:hAnsiTheme="majorBidi" w:cstheme="majorBidi"/>
              </w:rPr>
              <w:t xml:space="preserve"> </w:t>
            </w:r>
            <w:r w:rsidR="00E87676" w:rsidRPr="004D2375">
              <w:rPr>
                <w:rFonts w:asciiTheme="majorBidi" w:hAnsiTheme="majorBidi" w:cstheme="majorBidi"/>
                <w:spacing w:val="0"/>
              </w:rPr>
              <w:t>These</w:t>
            </w:r>
            <w:r w:rsidR="006E2CC9" w:rsidRPr="004D2375">
              <w:rPr>
                <w:rFonts w:asciiTheme="majorBidi" w:hAnsiTheme="majorBidi" w:cstheme="majorBidi"/>
                <w:spacing w:val="0"/>
              </w:rPr>
              <w:t xml:space="preserve"> </w:t>
            </w:r>
            <w:r w:rsidR="00E87676" w:rsidRPr="004D2375">
              <w:rPr>
                <w:rFonts w:asciiTheme="majorBidi" w:hAnsiTheme="majorBidi" w:cstheme="majorBidi"/>
                <w:spacing w:val="0"/>
              </w:rPr>
              <w:t>two</w:t>
            </w:r>
            <w:r w:rsidR="006E2CC9" w:rsidRPr="004D2375">
              <w:rPr>
                <w:rFonts w:asciiTheme="majorBidi" w:hAnsiTheme="majorBidi" w:cstheme="majorBidi"/>
                <w:spacing w:val="0"/>
              </w:rPr>
              <w:t xml:space="preserve"> </w:t>
            </w:r>
            <w:r w:rsidR="00E87676" w:rsidRPr="004D2375">
              <w:rPr>
                <w:rFonts w:asciiTheme="majorBidi" w:hAnsiTheme="majorBidi" w:cstheme="majorBidi"/>
                <w:spacing w:val="0"/>
              </w:rPr>
              <w:t>envelopes</w:t>
            </w:r>
            <w:r w:rsidR="006E2CC9" w:rsidRPr="004D2375">
              <w:rPr>
                <w:rFonts w:asciiTheme="majorBidi" w:hAnsiTheme="majorBidi" w:cstheme="majorBidi"/>
                <w:spacing w:val="0"/>
              </w:rPr>
              <w:t xml:space="preserve"> </w:t>
            </w:r>
            <w:r w:rsidR="00E87676"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E87676"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00E87676" w:rsidRPr="004D2375">
              <w:rPr>
                <w:rFonts w:asciiTheme="majorBidi" w:hAnsiTheme="majorBidi" w:cstheme="majorBidi"/>
                <w:spacing w:val="0"/>
              </w:rPr>
              <w:t>enclosed</w:t>
            </w:r>
            <w:r w:rsidR="006E2CC9" w:rsidRPr="004D2375">
              <w:rPr>
                <w:rFonts w:asciiTheme="majorBidi" w:hAnsiTheme="majorBidi" w:cstheme="majorBidi"/>
                <w:spacing w:val="0"/>
              </w:rPr>
              <w:t xml:space="preserve"> </w:t>
            </w:r>
            <w:r w:rsidR="00E87676"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E87676"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00E87676" w:rsidRPr="004D2375">
              <w:rPr>
                <w:rFonts w:asciiTheme="majorBidi" w:hAnsiTheme="majorBidi" w:cstheme="majorBidi"/>
                <w:spacing w:val="0"/>
              </w:rPr>
              <w:t>sealed</w:t>
            </w:r>
            <w:r w:rsidR="006E2CC9" w:rsidRPr="004D2375">
              <w:rPr>
                <w:rFonts w:asciiTheme="majorBidi" w:hAnsiTheme="majorBidi" w:cstheme="majorBidi"/>
                <w:spacing w:val="0"/>
              </w:rPr>
              <w:t xml:space="preserve"> </w:t>
            </w:r>
            <w:r w:rsidR="00E87676" w:rsidRPr="004D2375">
              <w:rPr>
                <w:rFonts w:asciiTheme="majorBidi" w:hAnsiTheme="majorBidi" w:cstheme="majorBidi"/>
                <w:spacing w:val="0"/>
              </w:rPr>
              <w:t>outer</w:t>
            </w:r>
            <w:r w:rsidR="006E2CC9" w:rsidRPr="004D2375">
              <w:rPr>
                <w:rFonts w:asciiTheme="majorBidi" w:hAnsiTheme="majorBidi" w:cstheme="majorBidi"/>
                <w:spacing w:val="0"/>
              </w:rPr>
              <w:t xml:space="preserve"> </w:t>
            </w:r>
            <w:r w:rsidR="00E87676" w:rsidRPr="004D2375">
              <w:rPr>
                <w:rFonts w:asciiTheme="majorBidi" w:hAnsiTheme="majorBidi" w:cstheme="majorBidi"/>
                <w:spacing w:val="0"/>
              </w:rPr>
              <w:t>envelope</w:t>
            </w:r>
            <w:r w:rsidR="006E2CC9" w:rsidRPr="004D2375">
              <w:rPr>
                <w:rFonts w:asciiTheme="majorBidi" w:hAnsiTheme="majorBidi" w:cstheme="majorBidi"/>
                <w:spacing w:val="0"/>
              </w:rPr>
              <w:t xml:space="preserve"> </w:t>
            </w:r>
            <w:r w:rsidR="00E87676" w:rsidRPr="004D2375">
              <w:rPr>
                <w:rFonts w:asciiTheme="majorBidi" w:hAnsiTheme="majorBidi" w:cstheme="majorBidi"/>
                <w:spacing w:val="0"/>
              </w:rPr>
              <w:t>marked</w:t>
            </w:r>
            <w:r w:rsidR="006E2CC9" w:rsidRPr="004D2375">
              <w:rPr>
                <w:rFonts w:asciiTheme="majorBidi" w:hAnsiTheme="majorBidi" w:cstheme="majorBidi"/>
                <w:spacing w:val="0"/>
              </w:rPr>
              <w:t xml:space="preserve"> </w:t>
            </w:r>
            <w:r w:rsidR="00E87676" w:rsidRPr="004D2375">
              <w:rPr>
                <w:rFonts w:asciiTheme="majorBidi" w:hAnsiTheme="majorBidi" w:cstheme="majorBidi"/>
                <w:spacing w:val="0"/>
              </w:rPr>
              <w:t>“</w:t>
            </w:r>
            <w:r w:rsidR="002D5B1E" w:rsidRPr="004D2375">
              <w:rPr>
                <w:rFonts w:asciiTheme="majorBidi" w:hAnsiTheme="majorBidi" w:cstheme="majorBidi"/>
                <w:smallCaps/>
              </w:rPr>
              <w:t>Original</w:t>
            </w:r>
            <w:r w:rsidR="006E2CC9" w:rsidRPr="004D2375">
              <w:rPr>
                <w:rFonts w:asciiTheme="majorBidi" w:hAnsiTheme="majorBidi" w:cstheme="majorBidi"/>
                <w:smallCaps/>
              </w:rPr>
              <w:t xml:space="preserve"> </w:t>
            </w:r>
            <w:r w:rsidR="002D5B1E" w:rsidRPr="004D2375">
              <w:rPr>
                <w:rFonts w:asciiTheme="majorBidi" w:hAnsiTheme="majorBidi" w:cstheme="majorBidi"/>
                <w:smallCaps/>
              </w:rPr>
              <w:t>Bid</w:t>
            </w:r>
            <w:r w:rsidR="00E87676" w:rsidRPr="004D2375">
              <w:rPr>
                <w:rFonts w:asciiTheme="majorBidi" w:hAnsiTheme="majorBidi" w:cstheme="majorBidi"/>
                <w:spacing w:val="0"/>
              </w:rPr>
              <w:t>”.</w:t>
            </w:r>
            <w:r w:rsidR="006E2CC9" w:rsidRPr="004D2375">
              <w:rPr>
                <w:rFonts w:asciiTheme="majorBidi" w:hAnsiTheme="majorBidi" w:cstheme="majorBidi"/>
                <w:spacing w:val="0"/>
              </w:rPr>
              <w:t xml:space="preserve"> </w:t>
            </w:r>
          </w:p>
          <w:p w14:paraId="6FFA152C" w14:textId="4DBA3706" w:rsidR="00AA6D9B" w:rsidRPr="004D2375" w:rsidRDefault="00512C6C" w:rsidP="00511F5D">
            <w:pPr>
              <w:pStyle w:val="Sub-ClauseText"/>
              <w:numPr>
                <w:ilvl w:val="1"/>
                <w:numId w:val="88"/>
              </w:numPr>
              <w:ind w:left="605" w:hanging="605"/>
              <w:rPr>
                <w:rFonts w:asciiTheme="majorBidi" w:hAnsiTheme="majorBidi" w:cstheme="majorBidi"/>
              </w:rPr>
            </w:pP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addition,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Bidder</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submit</w:t>
            </w:r>
            <w:r w:rsidR="006E2CC9" w:rsidRPr="004D2375">
              <w:rPr>
                <w:rFonts w:asciiTheme="majorBidi" w:hAnsiTheme="majorBidi" w:cstheme="majorBidi"/>
              </w:rPr>
              <w:t xml:space="preserve"> </w:t>
            </w:r>
            <w:r w:rsidRPr="004D2375">
              <w:rPr>
                <w:rFonts w:asciiTheme="majorBidi" w:hAnsiTheme="majorBidi" w:cstheme="majorBidi"/>
              </w:rPr>
              <w:t>copies</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Bid</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number</w:t>
            </w:r>
            <w:r w:rsidR="006E2CC9" w:rsidRPr="004D2375">
              <w:rPr>
                <w:rFonts w:asciiTheme="majorBidi" w:hAnsiTheme="majorBidi" w:cstheme="majorBidi"/>
              </w:rPr>
              <w:t xml:space="preserve"> </w:t>
            </w:r>
            <w:r w:rsidRPr="004D2375">
              <w:rPr>
                <w:rFonts w:asciiTheme="majorBidi" w:hAnsiTheme="majorBidi" w:cstheme="majorBidi"/>
              </w:rPr>
              <w:t>specified</w:t>
            </w:r>
            <w:r w:rsidR="006E2CC9" w:rsidRPr="004D2375">
              <w:rPr>
                <w:rFonts w:asciiTheme="majorBidi" w:hAnsiTheme="majorBidi" w:cstheme="majorBidi"/>
              </w:rPr>
              <w:t xml:space="preserve"> </w:t>
            </w:r>
            <w:r w:rsidRPr="004D2375">
              <w:rPr>
                <w:rFonts w:asciiTheme="majorBidi" w:hAnsiTheme="majorBidi" w:cstheme="majorBidi"/>
                <w:b/>
              </w:rPr>
              <w:t>in</w:t>
            </w:r>
            <w:r w:rsidR="006E2CC9" w:rsidRPr="004D2375">
              <w:rPr>
                <w:rFonts w:asciiTheme="majorBidi" w:hAnsiTheme="majorBidi" w:cstheme="majorBidi"/>
                <w:b/>
              </w:rPr>
              <w:t xml:space="preserve"> </w:t>
            </w:r>
            <w:r w:rsidRPr="004D2375">
              <w:rPr>
                <w:rFonts w:asciiTheme="majorBidi" w:hAnsiTheme="majorBidi" w:cstheme="majorBidi"/>
                <w:b/>
              </w:rPr>
              <w:t>the</w:t>
            </w:r>
            <w:r w:rsidR="006E2CC9" w:rsidRPr="004D2375">
              <w:rPr>
                <w:rFonts w:asciiTheme="majorBidi" w:hAnsiTheme="majorBidi" w:cstheme="majorBidi"/>
                <w:b/>
              </w:rPr>
              <w:t xml:space="preserve"> </w:t>
            </w:r>
            <w:r w:rsidRPr="004D2375">
              <w:rPr>
                <w:rFonts w:asciiTheme="majorBidi" w:hAnsiTheme="majorBidi" w:cstheme="majorBidi"/>
                <w:b/>
              </w:rPr>
              <w:t>BDS</w:t>
            </w:r>
            <w:r w:rsidR="007843D2" w:rsidRPr="004D2375">
              <w:rPr>
                <w:rFonts w:asciiTheme="majorBidi" w:hAnsiTheme="majorBidi" w:cstheme="majorBidi"/>
              </w:rPr>
              <w:t>.</w:t>
            </w:r>
            <w:r w:rsidR="006E2CC9" w:rsidRPr="004D2375">
              <w:rPr>
                <w:rFonts w:asciiTheme="majorBidi" w:hAnsiTheme="majorBidi" w:cstheme="majorBidi"/>
              </w:rPr>
              <w:t xml:space="preserve"> </w:t>
            </w:r>
            <w:r w:rsidR="007843D2" w:rsidRPr="004D2375">
              <w:rPr>
                <w:rFonts w:asciiTheme="majorBidi" w:hAnsiTheme="majorBidi" w:cstheme="majorBidi"/>
              </w:rPr>
              <w:t>Copies</w:t>
            </w:r>
            <w:r w:rsidR="006E2CC9" w:rsidRPr="004D2375">
              <w:rPr>
                <w:rFonts w:asciiTheme="majorBidi" w:hAnsiTheme="majorBidi" w:cstheme="majorBidi"/>
              </w:rPr>
              <w:t xml:space="preserve"> </w:t>
            </w:r>
            <w:r w:rsidR="007843D2" w:rsidRPr="004D2375">
              <w:rPr>
                <w:rFonts w:asciiTheme="majorBidi" w:hAnsiTheme="majorBidi" w:cstheme="majorBidi"/>
              </w:rPr>
              <w:t>of</w:t>
            </w:r>
            <w:r w:rsidR="006E2CC9" w:rsidRPr="004D2375">
              <w:rPr>
                <w:rFonts w:asciiTheme="majorBidi" w:hAnsiTheme="majorBidi" w:cstheme="majorBidi"/>
              </w:rPr>
              <w:t xml:space="preserve"> </w:t>
            </w:r>
            <w:r w:rsidR="007843D2" w:rsidRPr="004D2375">
              <w:rPr>
                <w:rFonts w:asciiTheme="majorBidi" w:hAnsiTheme="majorBidi" w:cstheme="majorBidi"/>
              </w:rPr>
              <w:t>the</w:t>
            </w:r>
            <w:r w:rsidR="006E2CC9" w:rsidRPr="004D2375">
              <w:rPr>
                <w:rFonts w:asciiTheme="majorBidi" w:hAnsiTheme="majorBidi" w:cstheme="majorBidi"/>
              </w:rPr>
              <w:t xml:space="preserve"> </w:t>
            </w:r>
            <w:r w:rsidR="007843D2" w:rsidRPr="004D2375">
              <w:rPr>
                <w:rFonts w:asciiTheme="majorBidi" w:hAnsiTheme="majorBidi" w:cstheme="majorBidi"/>
              </w:rPr>
              <w:t>Technical</w:t>
            </w:r>
            <w:r w:rsidR="006E2CC9" w:rsidRPr="004D2375">
              <w:rPr>
                <w:rFonts w:asciiTheme="majorBidi" w:hAnsiTheme="majorBidi" w:cstheme="majorBidi"/>
              </w:rPr>
              <w:t xml:space="preserve"> </w:t>
            </w:r>
            <w:r w:rsidR="004D676B" w:rsidRPr="004D2375">
              <w:rPr>
                <w:rFonts w:asciiTheme="majorBidi" w:hAnsiTheme="majorBidi" w:cstheme="majorBidi"/>
              </w:rPr>
              <w:t>Part</w:t>
            </w:r>
            <w:r w:rsidR="006E2CC9" w:rsidRPr="004D2375">
              <w:rPr>
                <w:rFonts w:asciiTheme="majorBidi" w:hAnsiTheme="majorBidi" w:cstheme="majorBidi"/>
              </w:rPr>
              <w:t xml:space="preserve"> </w:t>
            </w:r>
            <w:r w:rsidR="007843D2" w:rsidRPr="004D2375">
              <w:rPr>
                <w:rFonts w:asciiTheme="majorBidi" w:hAnsiTheme="majorBidi" w:cstheme="majorBidi"/>
              </w:rPr>
              <w:t>shall</w:t>
            </w:r>
            <w:r w:rsidR="006E2CC9" w:rsidRPr="004D2375">
              <w:rPr>
                <w:rFonts w:asciiTheme="majorBidi" w:hAnsiTheme="majorBidi" w:cstheme="majorBidi"/>
              </w:rPr>
              <w:t xml:space="preserve"> </w:t>
            </w:r>
            <w:r w:rsidR="007843D2" w:rsidRPr="004D2375">
              <w:rPr>
                <w:rFonts w:asciiTheme="majorBidi" w:hAnsiTheme="majorBidi" w:cstheme="majorBidi"/>
              </w:rPr>
              <w:t>be</w:t>
            </w:r>
            <w:r w:rsidR="006E2CC9" w:rsidRPr="004D2375">
              <w:rPr>
                <w:rFonts w:asciiTheme="majorBidi" w:hAnsiTheme="majorBidi" w:cstheme="majorBidi"/>
              </w:rPr>
              <w:t xml:space="preserve"> </w:t>
            </w:r>
            <w:r w:rsidR="007843D2" w:rsidRPr="004D2375">
              <w:rPr>
                <w:rFonts w:asciiTheme="majorBidi" w:hAnsiTheme="majorBidi" w:cstheme="majorBidi"/>
              </w:rPr>
              <w:t>placed</w:t>
            </w:r>
            <w:r w:rsidR="006E2CC9" w:rsidRPr="004D2375">
              <w:rPr>
                <w:rFonts w:asciiTheme="majorBidi" w:hAnsiTheme="majorBidi" w:cstheme="majorBidi"/>
              </w:rPr>
              <w:t xml:space="preserve"> </w:t>
            </w:r>
            <w:r w:rsidR="007843D2" w:rsidRPr="004D2375">
              <w:rPr>
                <w:rFonts w:asciiTheme="majorBidi" w:hAnsiTheme="majorBidi" w:cstheme="majorBidi"/>
              </w:rPr>
              <w:t>in</w:t>
            </w:r>
            <w:r w:rsidR="006E2CC9" w:rsidRPr="004D2375">
              <w:rPr>
                <w:rFonts w:asciiTheme="majorBidi" w:hAnsiTheme="majorBidi" w:cstheme="majorBidi"/>
              </w:rPr>
              <w:t xml:space="preserve"> </w:t>
            </w:r>
            <w:r w:rsidR="007843D2" w:rsidRPr="004D2375">
              <w:rPr>
                <w:rFonts w:asciiTheme="majorBidi" w:hAnsiTheme="majorBidi" w:cstheme="majorBidi"/>
              </w:rPr>
              <w:t>a</w:t>
            </w:r>
            <w:r w:rsidR="006E2CC9" w:rsidRPr="004D2375">
              <w:rPr>
                <w:rFonts w:asciiTheme="majorBidi" w:hAnsiTheme="majorBidi" w:cstheme="majorBidi"/>
              </w:rPr>
              <w:t xml:space="preserve"> </w:t>
            </w:r>
            <w:r w:rsidR="00E87676" w:rsidRPr="004D2375">
              <w:rPr>
                <w:rFonts w:asciiTheme="majorBidi" w:hAnsiTheme="majorBidi" w:cstheme="majorBidi"/>
              </w:rPr>
              <w:t>separate</w:t>
            </w:r>
            <w:r w:rsidR="006E2CC9" w:rsidRPr="004D2375">
              <w:rPr>
                <w:rFonts w:asciiTheme="majorBidi" w:hAnsiTheme="majorBidi" w:cstheme="majorBidi"/>
              </w:rPr>
              <w:t xml:space="preserve"> </w:t>
            </w:r>
            <w:r w:rsidR="00E87676" w:rsidRPr="004D2375">
              <w:rPr>
                <w:rFonts w:asciiTheme="majorBidi" w:hAnsiTheme="majorBidi" w:cstheme="majorBidi"/>
              </w:rPr>
              <w:t>sealed</w:t>
            </w:r>
            <w:r w:rsidR="006E2CC9" w:rsidRPr="004D2375">
              <w:rPr>
                <w:rFonts w:asciiTheme="majorBidi" w:hAnsiTheme="majorBidi" w:cstheme="majorBidi"/>
              </w:rPr>
              <w:t xml:space="preserve"> </w:t>
            </w:r>
            <w:r w:rsidR="007843D2" w:rsidRPr="004D2375">
              <w:rPr>
                <w:rFonts w:asciiTheme="majorBidi" w:hAnsiTheme="majorBidi" w:cstheme="majorBidi"/>
              </w:rPr>
              <w:t>envelope</w:t>
            </w:r>
            <w:r w:rsidR="006E2CC9" w:rsidRPr="004D2375">
              <w:rPr>
                <w:rFonts w:asciiTheme="majorBidi" w:hAnsiTheme="majorBidi" w:cstheme="majorBidi"/>
              </w:rPr>
              <w:t xml:space="preserve"> </w:t>
            </w:r>
            <w:r w:rsidR="007843D2" w:rsidRPr="004D2375">
              <w:rPr>
                <w:rFonts w:asciiTheme="majorBidi" w:hAnsiTheme="majorBidi" w:cstheme="majorBidi"/>
              </w:rPr>
              <w:t>marked</w:t>
            </w:r>
            <w:r w:rsidR="006E2CC9" w:rsidRPr="004D2375">
              <w:rPr>
                <w:rFonts w:asciiTheme="majorBidi" w:hAnsiTheme="majorBidi" w:cstheme="majorBidi"/>
              </w:rPr>
              <w:t xml:space="preserve"> </w:t>
            </w:r>
            <w:r w:rsidR="007843D2" w:rsidRPr="004D2375">
              <w:rPr>
                <w:rFonts w:asciiTheme="majorBidi" w:hAnsiTheme="majorBidi" w:cstheme="majorBidi"/>
              </w:rPr>
              <w:t>“</w:t>
            </w:r>
            <w:r w:rsidR="002D5B1E" w:rsidRPr="004D2375">
              <w:rPr>
                <w:rFonts w:asciiTheme="majorBidi" w:hAnsiTheme="majorBidi" w:cstheme="majorBidi"/>
                <w:smallCaps/>
              </w:rPr>
              <w:t>Copies:</w:t>
            </w:r>
            <w:r w:rsidR="006E2CC9" w:rsidRPr="004D2375">
              <w:rPr>
                <w:rFonts w:asciiTheme="majorBidi" w:hAnsiTheme="majorBidi" w:cstheme="majorBidi"/>
                <w:smallCaps/>
              </w:rPr>
              <w:t xml:space="preserve"> </w:t>
            </w:r>
            <w:r w:rsidR="002D5B1E" w:rsidRPr="004D2375">
              <w:rPr>
                <w:rFonts w:asciiTheme="majorBidi" w:hAnsiTheme="majorBidi" w:cstheme="majorBidi"/>
                <w:smallCaps/>
              </w:rPr>
              <w:t>Technical</w:t>
            </w:r>
            <w:r w:rsidR="006E2CC9" w:rsidRPr="004D2375">
              <w:rPr>
                <w:rFonts w:asciiTheme="majorBidi" w:hAnsiTheme="majorBidi" w:cstheme="majorBidi"/>
                <w:smallCaps/>
              </w:rPr>
              <w:t xml:space="preserve"> </w:t>
            </w:r>
            <w:r w:rsidR="002D5B1E" w:rsidRPr="004D2375">
              <w:rPr>
                <w:rFonts w:asciiTheme="majorBidi" w:hAnsiTheme="majorBidi" w:cstheme="majorBidi"/>
                <w:smallCaps/>
              </w:rPr>
              <w:t>Part</w:t>
            </w:r>
            <w:r w:rsidR="007843D2" w:rsidRPr="004D2375">
              <w:rPr>
                <w:rFonts w:asciiTheme="majorBidi" w:hAnsiTheme="majorBidi" w:cstheme="majorBidi"/>
              </w:rPr>
              <w:t>”.</w:t>
            </w:r>
            <w:r w:rsidR="006E2CC9" w:rsidRPr="004D2375">
              <w:rPr>
                <w:rFonts w:asciiTheme="majorBidi" w:hAnsiTheme="majorBidi" w:cstheme="majorBidi"/>
              </w:rPr>
              <w:t xml:space="preserve"> </w:t>
            </w:r>
            <w:r w:rsidR="007843D2" w:rsidRPr="004D2375">
              <w:rPr>
                <w:rFonts w:asciiTheme="majorBidi" w:hAnsiTheme="majorBidi" w:cstheme="majorBidi"/>
              </w:rPr>
              <w:t>Copies</w:t>
            </w:r>
            <w:r w:rsidR="006E2CC9" w:rsidRPr="004D2375">
              <w:rPr>
                <w:rFonts w:asciiTheme="majorBidi" w:hAnsiTheme="majorBidi" w:cstheme="majorBidi"/>
              </w:rPr>
              <w:t xml:space="preserve"> </w:t>
            </w:r>
            <w:r w:rsidR="007843D2" w:rsidRPr="004D2375">
              <w:rPr>
                <w:rFonts w:asciiTheme="majorBidi" w:hAnsiTheme="majorBidi" w:cstheme="majorBidi"/>
              </w:rPr>
              <w:t>of</w:t>
            </w:r>
            <w:r w:rsidR="006E2CC9" w:rsidRPr="004D2375">
              <w:rPr>
                <w:rFonts w:asciiTheme="majorBidi" w:hAnsiTheme="majorBidi" w:cstheme="majorBidi"/>
              </w:rPr>
              <w:t xml:space="preserve"> </w:t>
            </w:r>
            <w:r w:rsidR="007843D2" w:rsidRPr="004D2375">
              <w:rPr>
                <w:rFonts w:asciiTheme="majorBidi" w:hAnsiTheme="majorBidi" w:cstheme="majorBidi"/>
              </w:rPr>
              <w:t>the</w:t>
            </w:r>
            <w:r w:rsidR="006E2CC9" w:rsidRPr="004D2375">
              <w:rPr>
                <w:rFonts w:asciiTheme="majorBidi" w:hAnsiTheme="majorBidi" w:cstheme="majorBidi"/>
              </w:rPr>
              <w:t xml:space="preserve"> </w:t>
            </w:r>
            <w:r w:rsidR="007843D2" w:rsidRPr="004D2375">
              <w:rPr>
                <w:rFonts w:asciiTheme="majorBidi" w:hAnsiTheme="majorBidi" w:cstheme="majorBidi"/>
              </w:rPr>
              <w:t>Financial</w:t>
            </w:r>
            <w:r w:rsidR="006E2CC9" w:rsidRPr="004D2375">
              <w:rPr>
                <w:rFonts w:asciiTheme="majorBidi" w:hAnsiTheme="majorBidi" w:cstheme="majorBidi"/>
              </w:rPr>
              <w:t xml:space="preserve"> </w:t>
            </w:r>
            <w:r w:rsidR="004D676B" w:rsidRPr="004D2375">
              <w:rPr>
                <w:rFonts w:asciiTheme="majorBidi" w:hAnsiTheme="majorBidi" w:cstheme="majorBidi"/>
              </w:rPr>
              <w:t>Part</w:t>
            </w:r>
            <w:r w:rsidR="006E2CC9" w:rsidRPr="004D2375">
              <w:rPr>
                <w:rFonts w:asciiTheme="majorBidi" w:hAnsiTheme="majorBidi" w:cstheme="majorBidi"/>
              </w:rPr>
              <w:t xml:space="preserve"> </w:t>
            </w:r>
            <w:r w:rsidR="00E87676" w:rsidRPr="004D2375">
              <w:rPr>
                <w:rFonts w:asciiTheme="majorBidi" w:hAnsiTheme="majorBidi" w:cstheme="majorBidi"/>
              </w:rPr>
              <w:t>shall</w:t>
            </w:r>
            <w:r w:rsidR="006E2CC9" w:rsidRPr="004D2375">
              <w:rPr>
                <w:rFonts w:asciiTheme="majorBidi" w:hAnsiTheme="majorBidi" w:cstheme="majorBidi"/>
              </w:rPr>
              <w:t xml:space="preserve"> </w:t>
            </w:r>
            <w:r w:rsidR="00E87676" w:rsidRPr="004D2375">
              <w:rPr>
                <w:rFonts w:asciiTheme="majorBidi" w:hAnsiTheme="majorBidi" w:cstheme="majorBidi"/>
              </w:rPr>
              <w:t>be</w:t>
            </w:r>
            <w:r w:rsidR="006E2CC9" w:rsidRPr="004D2375">
              <w:rPr>
                <w:rFonts w:asciiTheme="majorBidi" w:hAnsiTheme="majorBidi" w:cstheme="majorBidi"/>
              </w:rPr>
              <w:t xml:space="preserve"> </w:t>
            </w:r>
            <w:r w:rsidR="00E87676" w:rsidRPr="004D2375">
              <w:rPr>
                <w:rFonts w:asciiTheme="majorBidi" w:hAnsiTheme="majorBidi" w:cstheme="majorBidi"/>
              </w:rPr>
              <w:t>placed</w:t>
            </w:r>
            <w:r w:rsidR="006E2CC9" w:rsidRPr="004D2375">
              <w:rPr>
                <w:rFonts w:asciiTheme="majorBidi" w:hAnsiTheme="majorBidi" w:cstheme="majorBidi"/>
              </w:rPr>
              <w:t xml:space="preserve"> </w:t>
            </w:r>
            <w:r w:rsidR="00E87676" w:rsidRPr="004D2375">
              <w:rPr>
                <w:rFonts w:asciiTheme="majorBidi" w:hAnsiTheme="majorBidi" w:cstheme="majorBidi"/>
              </w:rPr>
              <w:t>in</w:t>
            </w:r>
            <w:r w:rsidR="006E2CC9" w:rsidRPr="004D2375">
              <w:rPr>
                <w:rFonts w:asciiTheme="majorBidi" w:hAnsiTheme="majorBidi" w:cstheme="majorBidi"/>
              </w:rPr>
              <w:t xml:space="preserve"> </w:t>
            </w:r>
            <w:r w:rsidR="00E87676" w:rsidRPr="004D2375">
              <w:rPr>
                <w:rFonts w:asciiTheme="majorBidi" w:hAnsiTheme="majorBidi" w:cstheme="majorBidi"/>
              </w:rPr>
              <w:t>a</w:t>
            </w:r>
            <w:r w:rsidR="006E2CC9" w:rsidRPr="004D2375">
              <w:rPr>
                <w:rFonts w:asciiTheme="majorBidi" w:hAnsiTheme="majorBidi" w:cstheme="majorBidi"/>
              </w:rPr>
              <w:t xml:space="preserve"> </w:t>
            </w:r>
            <w:r w:rsidR="00E87676" w:rsidRPr="004D2375">
              <w:rPr>
                <w:rFonts w:asciiTheme="majorBidi" w:hAnsiTheme="majorBidi" w:cstheme="majorBidi"/>
              </w:rPr>
              <w:t>separate</w:t>
            </w:r>
            <w:r w:rsidR="006E2CC9" w:rsidRPr="004D2375">
              <w:rPr>
                <w:rFonts w:asciiTheme="majorBidi" w:hAnsiTheme="majorBidi" w:cstheme="majorBidi"/>
              </w:rPr>
              <w:t xml:space="preserve"> </w:t>
            </w:r>
            <w:r w:rsidR="00E87676" w:rsidRPr="004D2375">
              <w:rPr>
                <w:rFonts w:asciiTheme="majorBidi" w:hAnsiTheme="majorBidi" w:cstheme="majorBidi"/>
              </w:rPr>
              <w:t>sealed</w:t>
            </w:r>
            <w:r w:rsidR="006E2CC9" w:rsidRPr="004D2375">
              <w:rPr>
                <w:rFonts w:asciiTheme="majorBidi" w:hAnsiTheme="majorBidi" w:cstheme="majorBidi"/>
              </w:rPr>
              <w:t xml:space="preserve"> </w:t>
            </w:r>
            <w:r w:rsidR="007843D2" w:rsidRPr="004D2375">
              <w:rPr>
                <w:rFonts w:asciiTheme="majorBidi" w:hAnsiTheme="majorBidi" w:cstheme="majorBidi"/>
              </w:rPr>
              <w:t>envelope</w:t>
            </w:r>
            <w:r w:rsidR="006E2CC9" w:rsidRPr="004D2375">
              <w:rPr>
                <w:rFonts w:asciiTheme="majorBidi" w:hAnsiTheme="majorBidi" w:cstheme="majorBidi"/>
              </w:rPr>
              <w:t xml:space="preserve"> </w:t>
            </w:r>
            <w:r w:rsidR="007843D2" w:rsidRPr="004D2375">
              <w:rPr>
                <w:rFonts w:asciiTheme="majorBidi" w:hAnsiTheme="majorBidi" w:cstheme="majorBidi"/>
              </w:rPr>
              <w:t>marked</w:t>
            </w:r>
            <w:r w:rsidR="006E2CC9" w:rsidRPr="004D2375">
              <w:rPr>
                <w:rFonts w:asciiTheme="majorBidi" w:hAnsiTheme="majorBidi" w:cstheme="majorBidi"/>
              </w:rPr>
              <w:t xml:space="preserve"> </w:t>
            </w:r>
            <w:r w:rsidR="007843D2" w:rsidRPr="004D2375">
              <w:rPr>
                <w:rFonts w:asciiTheme="majorBidi" w:hAnsiTheme="majorBidi" w:cstheme="majorBidi"/>
              </w:rPr>
              <w:t>“</w:t>
            </w:r>
            <w:r w:rsidR="002D5B1E" w:rsidRPr="004D2375">
              <w:rPr>
                <w:rFonts w:asciiTheme="majorBidi" w:hAnsiTheme="majorBidi" w:cstheme="majorBidi"/>
                <w:smallCaps/>
              </w:rPr>
              <w:t>Copies:</w:t>
            </w:r>
            <w:r w:rsidR="006E2CC9" w:rsidRPr="004D2375">
              <w:rPr>
                <w:rFonts w:asciiTheme="majorBidi" w:hAnsiTheme="majorBidi" w:cstheme="majorBidi"/>
                <w:smallCaps/>
              </w:rPr>
              <w:t xml:space="preserve"> </w:t>
            </w:r>
            <w:r w:rsidR="002D5B1E" w:rsidRPr="004D2375">
              <w:rPr>
                <w:rFonts w:asciiTheme="majorBidi" w:hAnsiTheme="majorBidi" w:cstheme="majorBidi"/>
                <w:smallCaps/>
              </w:rPr>
              <w:t>Financial</w:t>
            </w:r>
            <w:r w:rsidR="006E2CC9" w:rsidRPr="004D2375">
              <w:rPr>
                <w:rFonts w:asciiTheme="majorBidi" w:hAnsiTheme="majorBidi" w:cstheme="majorBidi"/>
                <w:smallCaps/>
              </w:rPr>
              <w:t xml:space="preserve"> </w:t>
            </w:r>
            <w:r w:rsidR="002D5B1E" w:rsidRPr="004D2375">
              <w:rPr>
                <w:rFonts w:asciiTheme="majorBidi" w:hAnsiTheme="majorBidi" w:cstheme="majorBidi"/>
                <w:smallCaps/>
              </w:rPr>
              <w:t>Part</w:t>
            </w:r>
            <w:r w:rsidR="007843D2" w:rsidRPr="004D2375">
              <w:rPr>
                <w:rFonts w:asciiTheme="majorBidi" w:hAnsiTheme="majorBidi" w:cstheme="majorBidi"/>
              </w:rPr>
              <w:t>”.</w:t>
            </w:r>
            <w:r w:rsidR="006E2CC9" w:rsidRPr="004D2375">
              <w:rPr>
                <w:rFonts w:asciiTheme="majorBidi" w:hAnsiTheme="majorBidi" w:cstheme="majorBidi"/>
              </w:rPr>
              <w:t xml:space="preserve"> </w:t>
            </w:r>
            <w:r w:rsidR="007843D2" w:rsidRPr="004D2375">
              <w:rPr>
                <w:rFonts w:asciiTheme="majorBidi" w:hAnsiTheme="majorBidi" w:cstheme="majorBidi"/>
              </w:rPr>
              <w:t>The</w:t>
            </w:r>
            <w:r w:rsidR="006E2CC9" w:rsidRPr="004D2375">
              <w:rPr>
                <w:rFonts w:asciiTheme="majorBidi" w:hAnsiTheme="majorBidi" w:cstheme="majorBidi"/>
              </w:rPr>
              <w:t xml:space="preserve"> </w:t>
            </w:r>
            <w:r w:rsidR="007843D2" w:rsidRPr="004D2375">
              <w:rPr>
                <w:rFonts w:asciiTheme="majorBidi" w:hAnsiTheme="majorBidi" w:cstheme="majorBidi"/>
              </w:rPr>
              <w:t>Bidder</w:t>
            </w:r>
            <w:r w:rsidR="006E2CC9" w:rsidRPr="004D2375">
              <w:rPr>
                <w:rFonts w:asciiTheme="majorBidi" w:hAnsiTheme="majorBidi" w:cstheme="majorBidi"/>
              </w:rPr>
              <w:t xml:space="preserve"> </w:t>
            </w:r>
            <w:r w:rsidR="007843D2" w:rsidRPr="004D2375">
              <w:rPr>
                <w:rFonts w:asciiTheme="majorBidi" w:hAnsiTheme="majorBidi" w:cstheme="majorBidi"/>
              </w:rPr>
              <w:t>shall</w:t>
            </w:r>
            <w:r w:rsidR="006E2CC9" w:rsidRPr="004D2375">
              <w:rPr>
                <w:rFonts w:asciiTheme="majorBidi" w:hAnsiTheme="majorBidi" w:cstheme="majorBidi"/>
              </w:rPr>
              <w:t xml:space="preserve"> </w:t>
            </w:r>
            <w:r w:rsidR="007843D2" w:rsidRPr="004D2375">
              <w:rPr>
                <w:rFonts w:asciiTheme="majorBidi" w:hAnsiTheme="majorBidi" w:cstheme="majorBidi"/>
              </w:rPr>
              <w:t>place</w:t>
            </w:r>
            <w:r w:rsidR="006E2CC9" w:rsidRPr="004D2375">
              <w:rPr>
                <w:rFonts w:asciiTheme="majorBidi" w:hAnsiTheme="majorBidi" w:cstheme="majorBidi"/>
              </w:rPr>
              <w:t xml:space="preserve"> </w:t>
            </w:r>
            <w:r w:rsidR="005054E3" w:rsidRPr="004D2375">
              <w:rPr>
                <w:rFonts w:asciiTheme="majorBidi" w:hAnsiTheme="majorBidi" w:cstheme="majorBidi"/>
              </w:rPr>
              <w:t>both</w:t>
            </w:r>
            <w:r w:rsidR="006E2CC9" w:rsidRPr="004D2375">
              <w:rPr>
                <w:rFonts w:asciiTheme="majorBidi" w:hAnsiTheme="majorBidi" w:cstheme="majorBidi"/>
              </w:rPr>
              <w:t xml:space="preserve"> </w:t>
            </w:r>
            <w:r w:rsidR="005054E3" w:rsidRPr="004D2375">
              <w:rPr>
                <w:rFonts w:asciiTheme="majorBidi" w:hAnsiTheme="majorBidi" w:cstheme="majorBidi"/>
              </w:rPr>
              <w:t>of</w:t>
            </w:r>
            <w:r w:rsidR="006E2CC9" w:rsidRPr="004D2375">
              <w:rPr>
                <w:rFonts w:asciiTheme="majorBidi" w:hAnsiTheme="majorBidi" w:cstheme="majorBidi"/>
              </w:rPr>
              <w:t xml:space="preserve"> </w:t>
            </w:r>
            <w:r w:rsidR="005054E3" w:rsidRPr="004D2375">
              <w:rPr>
                <w:rFonts w:asciiTheme="majorBidi" w:hAnsiTheme="majorBidi" w:cstheme="majorBidi"/>
              </w:rPr>
              <w:t>these</w:t>
            </w:r>
            <w:r w:rsidR="006E2CC9" w:rsidRPr="004D2375">
              <w:rPr>
                <w:rFonts w:asciiTheme="majorBidi" w:hAnsiTheme="majorBidi" w:cstheme="majorBidi"/>
              </w:rPr>
              <w:t xml:space="preserve"> </w:t>
            </w:r>
            <w:r w:rsidR="007843D2" w:rsidRPr="004D2375">
              <w:rPr>
                <w:rFonts w:asciiTheme="majorBidi" w:hAnsiTheme="majorBidi" w:cstheme="majorBidi"/>
              </w:rPr>
              <w:t>envelopes</w:t>
            </w:r>
            <w:r w:rsidR="006E2CC9" w:rsidRPr="004D2375">
              <w:rPr>
                <w:rFonts w:asciiTheme="majorBidi" w:hAnsiTheme="majorBidi" w:cstheme="majorBidi"/>
              </w:rPr>
              <w:t xml:space="preserve"> </w:t>
            </w:r>
            <w:r w:rsidR="005054E3" w:rsidRPr="004D2375">
              <w:rPr>
                <w:rFonts w:asciiTheme="majorBidi" w:hAnsiTheme="majorBidi" w:cstheme="majorBidi"/>
              </w:rPr>
              <w:t>in</w:t>
            </w:r>
            <w:r w:rsidR="006E2CC9" w:rsidRPr="004D2375">
              <w:rPr>
                <w:rFonts w:asciiTheme="majorBidi" w:hAnsiTheme="majorBidi" w:cstheme="majorBidi"/>
              </w:rPr>
              <w:t xml:space="preserve"> </w:t>
            </w:r>
            <w:r w:rsidR="005054E3" w:rsidRPr="004D2375">
              <w:rPr>
                <w:rFonts w:asciiTheme="majorBidi" w:hAnsiTheme="majorBidi" w:cstheme="majorBidi"/>
              </w:rPr>
              <w:t>a</w:t>
            </w:r>
            <w:r w:rsidR="006E2CC9" w:rsidRPr="004D2375">
              <w:rPr>
                <w:rFonts w:asciiTheme="majorBidi" w:hAnsiTheme="majorBidi" w:cstheme="majorBidi"/>
              </w:rPr>
              <w:t xml:space="preserve"> </w:t>
            </w:r>
            <w:r w:rsidR="005054E3" w:rsidRPr="004D2375">
              <w:rPr>
                <w:rFonts w:asciiTheme="majorBidi" w:hAnsiTheme="majorBidi" w:cstheme="majorBidi"/>
              </w:rPr>
              <w:t>separate,</w:t>
            </w:r>
            <w:r w:rsidR="006E2CC9" w:rsidRPr="004D2375">
              <w:rPr>
                <w:rFonts w:asciiTheme="majorBidi" w:hAnsiTheme="majorBidi" w:cstheme="majorBidi"/>
              </w:rPr>
              <w:t xml:space="preserve"> </w:t>
            </w:r>
            <w:r w:rsidR="005054E3" w:rsidRPr="004D2375">
              <w:rPr>
                <w:rFonts w:asciiTheme="majorBidi" w:hAnsiTheme="majorBidi" w:cstheme="majorBidi"/>
              </w:rPr>
              <w:t>sealed</w:t>
            </w:r>
            <w:r w:rsidR="006E2CC9" w:rsidRPr="004D2375">
              <w:rPr>
                <w:rFonts w:asciiTheme="majorBidi" w:hAnsiTheme="majorBidi" w:cstheme="majorBidi"/>
              </w:rPr>
              <w:t xml:space="preserve"> </w:t>
            </w:r>
            <w:r w:rsidR="005054E3" w:rsidRPr="004D2375">
              <w:rPr>
                <w:rFonts w:asciiTheme="majorBidi" w:hAnsiTheme="majorBidi" w:cstheme="majorBidi"/>
              </w:rPr>
              <w:t>outer</w:t>
            </w:r>
            <w:r w:rsidR="006E2CC9" w:rsidRPr="004D2375">
              <w:rPr>
                <w:rFonts w:asciiTheme="majorBidi" w:hAnsiTheme="majorBidi" w:cstheme="majorBidi"/>
              </w:rPr>
              <w:t xml:space="preserve"> </w:t>
            </w:r>
            <w:r w:rsidR="005054E3" w:rsidRPr="004D2375">
              <w:rPr>
                <w:rFonts w:asciiTheme="majorBidi" w:hAnsiTheme="majorBidi" w:cstheme="majorBidi"/>
              </w:rPr>
              <w:t>envelope</w:t>
            </w:r>
            <w:r w:rsidR="006E2CC9" w:rsidRPr="004D2375">
              <w:rPr>
                <w:rFonts w:asciiTheme="majorBidi" w:hAnsiTheme="majorBidi" w:cstheme="majorBidi"/>
              </w:rPr>
              <w:t xml:space="preserve"> </w:t>
            </w:r>
            <w:r w:rsidR="007843D2" w:rsidRPr="004D2375">
              <w:rPr>
                <w:rFonts w:asciiTheme="majorBidi" w:hAnsiTheme="majorBidi" w:cstheme="majorBidi"/>
              </w:rPr>
              <w:lastRenderedPageBreak/>
              <w:t>marked</w:t>
            </w:r>
            <w:r w:rsidR="006E2CC9" w:rsidRPr="004D2375">
              <w:rPr>
                <w:rFonts w:asciiTheme="majorBidi" w:hAnsiTheme="majorBidi" w:cstheme="majorBidi"/>
              </w:rPr>
              <w:t xml:space="preserve"> </w:t>
            </w:r>
            <w:r w:rsidR="007843D2" w:rsidRPr="004D2375">
              <w:rPr>
                <w:rFonts w:asciiTheme="majorBidi" w:hAnsiTheme="majorBidi" w:cstheme="majorBidi"/>
              </w:rPr>
              <w:t>“</w:t>
            </w:r>
            <w:r w:rsidR="002D5B1E" w:rsidRPr="004D2375">
              <w:rPr>
                <w:rFonts w:asciiTheme="majorBidi" w:hAnsiTheme="majorBidi" w:cstheme="majorBidi"/>
                <w:smallCaps/>
              </w:rPr>
              <w:t>Bid</w:t>
            </w:r>
            <w:r w:rsidR="006E2CC9" w:rsidRPr="004D2375">
              <w:rPr>
                <w:rFonts w:asciiTheme="majorBidi" w:hAnsiTheme="majorBidi" w:cstheme="majorBidi"/>
                <w:smallCaps/>
              </w:rPr>
              <w:t xml:space="preserve"> </w:t>
            </w:r>
            <w:r w:rsidR="002D5B1E" w:rsidRPr="004D2375">
              <w:rPr>
                <w:rFonts w:asciiTheme="majorBidi" w:hAnsiTheme="majorBidi" w:cstheme="majorBidi"/>
                <w:smallCaps/>
              </w:rPr>
              <w:t>Copies</w:t>
            </w:r>
            <w:r w:rsidR="007843D2" w:rsidRPr="004D2375">
              <w:rPr>
                <w:rFonts w:asciiTheme="majorBidi" w:hAnsiTheme="majorBidi" w:cstheme="majorBidi"/>
              </w:rPr>
              <w:t>”</w:t>
            </w:r>
            <w:r w:rsidR="005054E3"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event</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discrepancy</w:t>
            </w:r>
            <w:r w:rsidR="006E2CC9" w:rsidRPr="004D2375">
              <w:rPr>
                <w:rFonts w:asciiTheme="majorBidi" w:hAnsiTheme="majorBidi" w:cstheme="majorBidi"/>
              </w:rPr>
              <w:t xml:space="preserve"> </w:t>
            </w:r>
            <w:r w:rsidRPr="004D2375">
              <w:rPr>
                <w:rFonts w:asciiTheme="majorBidi" w:hAnsiTheme="majorBidi" w:cstheme="majorBidi"/>
              </w:rPr>
              <w:t>between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original</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copies,</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original</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prevail.</w:t>
            </w:r>
            <w:r w:rsidR="006E2CC9" w:rsidRPr="004D2375">
              <w:rPr>
                <w:rFonts w:asciiTheme="majorBidi" w:hAnsiTheme="majorBidi" w:cstheme="majorBidi"/>
              </w:rPr>
              <w:t xml:space="preserve"> </w:t>
            </w:r>
            <w:r w:rsidR="00F43997" w:rsidRPr="004D2375">
              <w:rPr>
                <w:rFonts w:asciiTheme="majorBidi" w:hAnsiTheme="majorBidi" w:cstheme="majorBidi"/>
              </w:rPr>
              <w:t>If</w:t>
            </w:r>
            <w:r w:rsidR="006E2CC9" w:rsidRPr="004D2375">
              <w:rPr>
                <w:rFonts w:asciiTheme="majorBidi" w:hAnsiTheme="majorBidi" w:cstheme="majorBidi"/>
              </w:rPr>
              <w:t xml:space="preserve"> </w:t>
            </w:r>
            <w:r w:rsidR="00F43997" w:rsidRPr="004D2375">
              <w:rPr>
                <w:rFonts w:asciiTheme="majorBidi" w:hAnsiTheme="majorBidi" w:cstheme="majorBidi"/>
              </w:rPr>
              <w:t>alternative</w:t>
            </w:r>
            <w:r w:rsidR="006E2CC9" w:rsidRPr="004D2375">
              <w:rPr>
                <w:rFonts w:asciiTheme="majorBidi" w:hAnsiTheme="majorBidi" w:cstheme="majorBidi"/>
              </w:rPr>
              <w:t xml:space="preserve"> </w:t>
            </w:r>
            <w:r w:rsidR="00F43997" w:rsidRPr="004D2375">
              <w:rPr>
                <w:rFonts w:asciiTheme="majorBidi" w:hAnsiTheme="majorBidi" w:cstheme="majorBidi"/>
              </w:rPr>
              <w:t>Bids</w:t>
            </w:r>
            <w:r w:rsidR="006E2CC9" w:rsidRPr="004D2375">
              <w:rPr>
                <w:rFonts w:asciiTheme="majorBidi" w:hAnsiTheme="majorBidi" w:cstheme="majorBidi"/>
              </w:rPr>
              <w:t xml:space="preserve"> </w:t>
            </w:r>
            <w:r w:rsidR="00F43997" w:rsidRPr="004D2375">
              <w:rPr>
                <w:rFonts w:asciiTheme="majorBidi" w:hAnsiTheme="majorBidi" w:cstheme="majorBidi"/>
              </w:rPr>
              <w:t>are</w:t>
            </w:r>
            <w:r w:rsidR="006E2CC9" w:rsidRPr="004D2375">
              <w:rPr>
                <w:rFonts w:asciiTheme="majorBidi" w:hAnsiTheme="majorBidi" w:cstheme="majorBidi"/>
              </w:rPr>
              <w:t xml:space="preserve"> </w:t>
            </w:r>
            <w:r w:rsidR="00F43997" w:rsidRPr="004D2375">
              <w:rPr>
                <w:rFonts w:asciiTheme="majorBidi" w:hAnsiTheme="majorBidi" w:cstheme="majorBidi"/>
              </w:rPr>
              <w:t>permitted</w:t>
            </w:r>
            <w:r w:rsidR="006E2CC9" w:rsidRPr="004D2375">
              <w:rPr>
                <w:rFonts w:asciiTheme="majorBidi" w:hAnsiTheme="majorBidi" w:cstheme="majorBidi"/>
              </w:rPr>
              <w:t xml:space="preserve"> </w:t>
            </w:r>
            <w:r w:rsidR="00F43997" w:rsidRPr="004D2375">
              <w:rPr>
                <w:rFonts w:asciiTheme="majorBidi" w:hAnsiTheme="majorBidi" w:cstheme="majorBidi"/>
              </w:rPr>
              <w:t>in</w:t>
            </w:r>
            <w:r w:rsidR="006E2CC9" w:rsidRPr="004D2375">
              <w:rPr>
                <w:rFonts w:asciiTheme="majorBidi" w:hAnsiTheme="majorBidi" w:cstheme="majorBidi"/>
              </w:rPr>
              <w:t xml:space="preserve"> </w:t>
            </w:r>
            <w:r w:rsidR="00F43997" w:rsidRPr="004D2375">
              <w:rPr>
                <w:rFonts w:asciiTheme="majorBidi" w:hAnsiTheme="majorBidi" w:cstheme="majorBidi"/>
              </w:rPr>
              <w:t>accordance</w:t>
            </w:r>
            <w:r w:rsidR="006E2CC9" w:rsidRPr="004D2375">
              <w:rPr>
                <w:rFonts w:asciiTheme="majorBidi" w:hAnsiTheme="majorBidi" w:cstheme="majorBidi"/>
              </w:rPr>
              <w:t xml:space="preserve"> </w:t>
            </w:r>
            <w:r w:rsidR="00F43997" w:rsidRPr="004D2375">
              <w:rPr>
                <w:rFonts w:asciiTheme="majorBidi" w:hAnsiTheme="majorBidi" w:cstheme="majorBidi"/>
              </w:rPr>
              <w:t>with</w:t>
            </w:r>
            <w:r w:rsidR="006E2CC9" w:rsidRPr="004D2375">
              <w:rPr>
                <w:rFonts w:asciiTheme="majorBidi" w:hAnsiTheme="majorBidi" w:cstheme="majorBidi"/>
              </w:rPr>
              <w:t xml:space="preserve"> </w:t>
            </w:r>
            <w:r w:rsidR="00F43997" w:rsidRPr="004D2375">
              <w:rPr>
                <w:rFonts w:asciiTheme="majorBidi" w:hAnsiTheme="majorBidi" w:cstheme="majorBidi"/>
              </w:rPr>
              <w:t>ITB</w:t>
            </w:r>
            <w:r w:rsidR="006E2CC9" w:rsidRPr="004D2375">
              <w:rPr>
                <w:rFonts w:asciiTheme="majorBidi" w:hAnsiTheme="majorBidi" w:cstheme="majorBidi"/>
              </w:rPr>
              <w:t xml:space="preserve"> </w:t>
            </w:r>
            <w:r w:rsidR="00F43997" w:rsidRPr="004D2375">
              <w:rPr>
                <w:rFonts w:asciiTheme="majorBidi" w:hAnsiTheme="majorBidi" w:cstheme="majorBidi"/>
              </w:rPr>
              <w:t>13,</w:t>
            </w:r>
            <w:r w:rsidR="006E2CC9" w:rsidRPr="004D2375">
              <w:rPr>
                <w:rFonts w:asciiTheme="majorBidi" w:hAnsiTheme="majorBidi" w:cstheme="majorBidi"/>
              </w:rPr>
              <w:t xml:space="preserve"> </w:t>
            </w:r>
            <w:r w:rsidR="00F43997" w:rsidRPr="004D2375">
              <w:rPr>
                <w:rFonts w:asciiTheme="majorBidi" w:hAnsiTheme="majorBidi" w:cstheme="majorBidi"/>
              </w:rPr>
              <w:t>the</w:t>
            </w:r>
            <w:r w:rsidR="006E2CC9" w:rsidRPr="004D2375">
              <w:rPr>
                <w:rFonts w:asciiTheme="majorBidi" w:hAnsiTheme="majorBidi" w:cstheme="majorBidi"/>
              </w:rPr>
              <w:t xml:space="preserve"> </w:t>
            </w:r>
            <w:r w:rsidR="00F43997" w:rsidRPr="004D2375">
              <w:rPr>
                <w:rFonts w:asciiTheme="majorBidi" w:hAnsiTheme="majorBidi" w:cstheme="majorBidi"/>
              </w:rPr>
              <w:t>alternative</w:t>
            </w:r>
            <w:r w:rsidR="006E2CC9" w:rsidRPr="004D2375">
              <w:rPr>
                <w:rFonts w:asciiTheme="majorBidi" w:hAnsiTheme="majorBidi" w:cstheme="majorBidi"/>
              </w:rPr>
              <w:t xml:space="preserve"> </w:t>
            </w:r>
            <w:r w:rsidR="00F43997" w:rsidRPr="004D2375">
              <w:rPr>
                <w:rFonts w:asciiTheme="majorBidi" w:hAnsiTheme="majorBidi" w:cstheme="majorBidi"/>
              </w:rPr>
              <w:t>Bids</w:t>
            </w:r>
            <w:r w:rsidR="006E2CC9" w:rsidRPr="004D2375">
              <w:rPr>
                <w:rFonts w:asciiTheme="majorBidi" w:hAnsiTheme="majorBidi" w:cstheme="majorBidi"/>
              </w:rPr>
              <w:t xml:space="preserve"> </w:t>
            </w:r>
            <w:r w:rsidR="00F43997" w:rsidRPr="004D2375">
              <w:rPr>
                <w:rFonts w:asciiTheme="majorBidi" w:hAnsiTheme="majorBidi" w:cstheme="majorBidi"/>
              </w:rPr>
              <w:t>shall</w:t>
            </w:r>
            <w:r w:rsidR="006E2CC9" w:rsidRPr="004D2375">
              <w:rPr>
                <w:rFonts w:asciiTheme="majorBidi" w:hAnsiTheme="majorBidi" w:cstheme="majorBidi"/>
              </w:rPr>
              <w:t xml:space="preserve"> </w:t>
            </w:r>
            <w:r w:rsidR="00F43997" w:rsidRPr="004D2375">
              <w:rPr>
                <w:rFonts w:asciiTheme="majorBidi" w:hAnsiTheme="majorBidi" w:cstheme="majorBidi"/>
              </w:rPr>
              <w:t>be</w:t>
            </w:r>
            <w:r w:rsidR="006E2CC9" w:rsidRPr="004D2375">
              <w:rPr>
                <w:rFonts w:asciiTheme="majorBidi" w:hAnsiTheme="majorBidi" w:cstheme="majorBidi"/>
              </w:rPr>
              <w:t xml:space="preserve"> </w:t>
            </w:r>
            <w:r w:rsidR="00F43997" w:rsidRPr="004D2375">
              <w:rPr>
                <w:rFonts w:asciiTheme="majorBidi" w:hAnsiTheme="majorBidi" w:cstheme="majorBidi"/>
              </w:rPr>
              <w:t>submitted</w:t>
            </w:r>
            <w:r w:rsidR="006E2CC9" w:rsidRPr="004D2375">
              <w:rPr>
                <w:rFonts w:asciiTheme="majorBidi" w:hAnsiTheme="majorBidi" w:cstheme="majorBidi"/>
              </w:rPr>
              <w:t xml:space="preserve"> </w:t>
            </w:r>
            <w:r w:rsidR="00F43997" w:rsidRPr="004D2375">
              <w:rPr>
                <w:rFonts w:asciiTheme="majorBidi" w:hAnsiTheme="majorBidi" w:cstheme="majorBidi"/>
              </w:rPr>
              <w:t>as</w:t>
            </w:r>
            <w:r w:rsidR="006E2CC9" w:rsidRPr="004D2375">
              <w:rPr>
                <w:rFonts w:asciiTheme="majorBidi" w:hAnsiTheme="majorBidi" w:cstheme="majorBidi"/>
              </w:rPr>
              <w:t xml:space="preserve"> </w:t>
            </w:r>
            <w:r w:rsidR="00F43997" w:rsidRPr="004D2375">
              <w:rPr>
                <w:rFonts w:asciiTheme="majorBidi" w:hAnsiTheme="majorBidi" w:cstheme="majorBidi"/>
              </w:rPr>
              <w:t>follows:</w:t>
            </w:r>
            <w:r w:rsidR="006E2CC9" w:rsidRPr="004D2375">
              <w:rPr>
                <w:rFonts w:asciiTheme="majorBidi" w:hAnsiTheme="majorBidi" w:cstheme="majorBidi"/>
              </w:rPr>
              <w:t xml:space="preserve"> </w:t>
            </w:r>
            <w:r w:rsidR="00F43997" w:rsidRPr="004D2375">
              <w:rPr>
                <w:rFonts w:asciiTheme="majorBidi" w:hAnsiTheme="majorBidi" w:cstheme="majorBidi"/>
              </w:rPr>
              <w:t>the</w:t>
            </w:r>
            <w:r w:rsidR="006E2CC9" w:rsidRPr="004D2375">
              <w:rPr>
                <w:rFonts w:asciiTheme="majorBidi" w:hAnsiTheme="majorBidi" w:cstheme="majorBidi"/>
              </w:rPr>
              <w:t xml:space="preserve"> </w:t>
            </w:r>
            <w:r w:rsidR="00F43997" w:rsidRPr="004D2375">
              <w:rPr>
                <w:rFonts w:asciiTheme="majorBidi" w:hAnsiTheme="majorBidi" w:cstheme="majorBidi"/>
              </w:rPr>
              <w:t>original</w:t>
            </w:r>
            <w:r w:rsidR="006E2CC9" w:rsidRPr="004D2375">
              <w:rPr>
                <w:rFonts w:asciiTheme="majorBidi" w:hAnsiTheme="majorBidi" w:cstheme="majorBidi"/>
              </w:rPr>
              <w:t xml:space="preserve"> </w:t>
            </w:r>
            <w:r w:rsidR="00F43997" w:rsidRPr="004D2375">
              <w:rPr>
                <w:rFonts w:asciiTheme="majorBidi" w:hAnsiTheme="majorBidi" w:cstheme="majorBidi"/>
              </w:rPr>
              <w:t>of</w:t>
            </w:r>
            <w:r w:rsidR="006E2CC9" w:rsidRPr="004D2375">
              <w:rPr>
                <w:rFonts w:asciiTheme="majorBidi" w:hAnsiTheme="majorBidi" w:cstheme="majorBidi"/>
              </w:rPr>
              <w:t xml:space="preserve"> </w:t>
            </w:r>
            <w:r w:rsidR="00F43997" w:rsidRPr="004D2375">
              <w:rPr>
                <w:rFonts w:asciiTheme="majorBidi" w:hAnsiTheme="majorBidi" w:cstheme="majorBidi"/>
              </w:rPr>
              <w:t>the</w:t>
            </w:r>
            <w:r w:rsidR="006E2CC9" w:rsidRPr="004D2375">
              <w:rPr>
                <w:rFonts w:asciiTheme="majorBidi" w:hAnsiTheme="majorBidi" w:cstheme="majorBidi"/>
              </w:rPr>
              <w:t xml:space="preserve"> </w:t>
            </w:r>
            <w:r w:rsidR="00F43997" w:rsidRPr="004D2375">
              <w:rPr>
                <w:rFonts w:asciiTheme="majorBidi" w:hAnsiTheme="majorBidi" w:cstheme="majorBidi"/>
              </w:rPr>
              <w:t>alternative</w:t>
            </w:r>
            <w:r w:rsidR="006E2CC9" w:rsidRPr="004D2375">
              <w:rPr>
                <w:rFonts w:asciiTheme="majorBidi" w:hAnsiTheme="majorBidi" w:cstheme="majorBidi"/>
              </w:rPr>
              <w:t xml:space="preserve"> </w:t>
            </w:r>
            <w:r w:rsidR="00F43997" w:rsidRPr="004D2375">
              <w:rPr>
                <w:rFonts w:asciiTheme="majorBidi" w:hAnsiTheme="majorBidi" w:cstheme="majorBidi"/>
              </w:rPr>
              <w:t>Bid</w:t>
            </w:r>
            <w:r w:rsidR="006E2CC9" w:rsidRPr="004D2375">
              <w:rPr>
                <w:rFonts w:asciiTheme="majorBidi" w:hAnsiTheme="majorBidi" w:cstheme="majorBidi"/>
              </w:rPr>
              <w:t xml:space="preserve"> </w:t>
            </w:r>
            <w:r w:rsidR="00F43997" w:rsidRPr="004D2375">
              <w:rPr>
                <w:rFonts w:asciiTheme="majorBidi" w:hAnsiTheme="majorBidi" w:cstheme="majorBidi"/>
              </w:rPr>
              <w:t>Technical</w:t>
            </w:r>
            <w:r w:rsidR="006E2CC9" w:rsidRPr="004D2375">
              <w:rPr>
                <w:rFonts w:asciiTheme="majorBidi" w:hAnsiTheme="majorBidi" w:cstheme="majorBidi"/>
              </w:rPr>
              <w:t xml:space="preserve"> </w:t>
            </w:r>
            <w:r w:rsidR="00F43997" w:rsidRPr="004D2375">
              <w:rPr>
                <w:rFonts w:asciiTheme="majorBidi" w:hAnsiTheme="majorBidi" w:cstheme="majorBidi"/>
              </w:rPr>
              <w:t>Part</w:t>
            </w:r>
            <w:r w:rsidR="006E2CC9" w:rsidRPr="004D2375">
              <w:rPr>
                <w:rFonts w:asciiTheme="majorBidi" w:hAnsiTheme="majorBidi" w:cstheme="majorBidi"/>
              </w:rPr>
              <w:t xml:space="preserve"> </w:t>
            </w:r>
            <w:r w:rsidR="00F43997" w:rsidRPr="004D2375">
              <w:rPr>
                <w:rFonts w:asciiTheme="majorBidi" w:hAnsiTheme="majorBidi" w:cstheme="majorBidi"/>
              </w:rPr>
              <w:t>shall</w:t>
            </w:r>
            <w:r w:rsidR="006E2CC9" w:rsidRPr="004D2375">
              <w:rPr>
                <w:rFonts w:asciiTheme="majorBidi" w:hAnsiTheme="majorBidi" w:cstheme="majorBidi"/>
              </w:rPr>
              <w:t xml:space="preserve"> </w:t>
            </w:r>
            <w:r w:rsidR="00F43997" w:rsidRPr="004D2375">
              <w:rPr>
                <w:rFonts w:asciiTheme="majorBidi" w:hAnsiTheme="majorBidi" w:cstheme="majorBidi"/>
              </w:rPr>
              <w:t>be</w:t>
            </w:r>
            <w:r w:rsidR="006E2CC9" w:rsidRPr="004D2375">
              <w:rPr>
                <w:rFonts w:asciiTheme="majorBidi" w:hAnsiTheme="majorBidi" w:cstheme="majorBidi"/>
              </w:rPr>
              <w:t xml:space="preserve"> </w:t>
            </w:r>
            <w:r w:rsidR="00F43997" w:rsidRPr="004D2375">
              <w:rPr>
                <w:rFonts w:asciiTheme="majorBidi" w:hAnsiTheme="majorBidi" w:cstheme="majorBidi"/>
              </w:rPr>
              <w:t>placed</w:t>
            </w:r>
            <w:r w:rsidR="006E2CC9" w:rsidRPr="004D2375">
              <w:rPr>
                <w:rFonts w:asciiTheme="majorBidi" w:hAnsiTheme="majorBidi" w:cstheme="majorBidi"/>
              </w:rPr>
              <w:t xml:space="preserve"> </w:t>
            </w:r>
            <w:r w:rsidR="00F43997" w:rsidRPr="004D2375">
              <w:rPr>
                <w:rFonts w:asciiTheme="majorBidi" w:hAnsiTheme="majorBidi" w:cstheme="majorBidi"/>
              </w:rPr>
              <w:t>in</w:t>
            </w:r>
            <w:r w:rsidR="006E2CC9" w:rsidRPr="004D2375">
              <w:rPr>
                <w:rFonts w:asciiTheme="majorBidi" w:hAnsiTheme="majorBidi" w:cstheme="majorBidi"/>
              </w:rPr>
              <w:t xml:space="preserve"> </w:t>
            </w:r>
            <w:r w:rsidR="00F43997" w:rsidRPr="004D2375">
              <w:rPr>
                <w:rFonts w:asciiTheme="majorBidi" w:hAnsiTheme="majorBidi" w:cstheme="majorBidi"/>
              </w:rPr>
              <w:t>a</w:t>
            </w:r>
            <w:r w:rsidR="006E2CC9" w:rsidRPr="004D2375">
              <w:rPr>
                <w:rFonts w:asciiTheme="majorBidi" w:hAnsiTheme="majorBidi" w:cstheme="majorBidi"/>
              </w:rPr>
              <w:t xml:space="preserve"> </w:t>
            </w:r>
            <w:r w:rsidR="00F43997" w:rsidRPr="004D2375">
              <w:rPr>
                <w:rFonts w:asciiTheme="majorBidi" w:hAnsiTheme="majorBidi" w:cstheme="majorBidi"/>
              </w:rPr>
              <w:t>sealed</w:t>
            </w:r>
            <w:r w:rsidR="006E2CC9" w:rsidRPr="004D2375">
              <w:rPr>
                <w:rFonts w:asciiTheme="majorBidi" w:hAnsiTheme="majorBidi" w:cstheme="majorBidi"/>
              </w:rPr>
              <w:t xml:space="preserve"> </w:t>
            </w:r>
            <w:r w:rsidR="00F43997" w:rsidRPr="004D2375">
              <w:rPr>
                <w:rFonts w:asciiTheme="majorBidi" w:hAnsiTheme="majorBidi" w:cstheme="majorBidi"/>
              </w:rPr>
              <w:t>envelope</w:t>
            </w:r>
            <w:r w:rsidR="006E2CC9" w:rsidRPr="004D2375">
              <w:rPr>
                <w:rFonts w:asciiTheme="majorBidi" w:hAnsiTheme="majorBidi" w:cstheme="majorBidi"/>
              </w:rPr>
              <w:t xml:space="preserve"> </w:t>
            </w:r>
            <w:r w:rsidR="00F43997" w:rsidRPr="004D2375">
              <w:rPr>
                <w:rFonts w:asciiTheme="majorBidi" w:hAnsiTheme="majorBidi" w:cstheme="majorBidi"/>
              </w:rPr>
              <w:t>marked</w:t>
            </w:r>
            <w:r w:rsidR="006E2CC9" w:rsidRPr="004D2375">
              <w:rPr>
                <w:rFonts w:asciiTheme="majorBidi" w:hAnsiTheme="majorBidi" w:cstheme="majorBidi"/>
              </w:rPr>
              <w:t xml:space="preserve"> </w:t>
            </w:r>
            <w:r w:rsidR="00F43997" w:rsidRPr="004D2375">
              <w:rPr>
                <w:rFonts w:asciiTheme="majorBidi" w:hAnsiTheme="majorBidi" w:cstheme="majorBidi"/>
              </w:rPr>
              <w:t>“</w:t>
            </w:r>
            <w:r w:rsidR="002D5B1E" w:rsidRPr="004D2375">
              <w:rPr>
                <w:rFonts w:asciiTheme="majorBidi" w:hAnsiTheme="majorBidi" w:cstheme="majorBidi"/>
                <w:smallCaps/>
              </w:rPr>
              <w:t>Alternative</w:t>
            </w:r>
            <w:r w:rsidR="006E2CC9" w:rsidRPr="004D2375">
              <w:rPr>
                <w:rFonts w:asciiTheme="majorBidi" w:hAnsiTheme="majorBidi" w:cstheme="majorBidi"/>
                <w:smallCaps/>
              </w:rPr>
              <w:t xml:space="preserve"> </w:t>
            </w:r>
            <w:r w:rsidR="002D5B1E" w:rsidRPr="004D2375">
              <w:rPr>
                <w:rFonts w:asciiTheme="majorBidi" w:hAnsiTheme="majorBidi" w:cstheme="majorBidi"/>
                <w:smallCaps/>
              </w:rPr>
              <w:t>Bid</w:t>
            </w:r>
            <w:r w:rsidR="006E2CC9" w:rsidRPr="004D2375">
              <w:rPr>
                <w:rFonts w:asciiTheme="majorBidi" w:hAnsiTheme="majorBidi" w:cstheme="majorBidi"/>
                <w:smallCaps/>
              </w:rPr>
              <w:t xml:space="preserve"> </w:t>
            </w:r>
            <w:r w:rsidR="002D5B1E" w:rsidRPr="004D2375">
              <w:rPr>
                <w:rFonts w:asciiTheme="majorBidi" w:hAnsiTheme="majorBidi" w:cstheme="majorBidi"/>
                <w:smallCaps/>
              </w:rPr>
              <w:t>–</w:t>
            </w:r>
            <w:r w:rsidR="006E2CC9" w:rsidRPr="004D2375">
              <w:rPr>
                <w:rFonts w:asciiTheme="majorBidi" w:hAnsiTheme="majorBidi" w:cstheme="majorBidi"/>
                <w:smallCaps/>
              </w:rPr>
              <w:t xml:space="preserve"> </w:t>
            </w:r>
            <w:r w:rsidR="002D5B1E" w:rsidRPr="004D2375">
              <w:rPr>
                <w:rFonts w:asciiTheme="majorBidi" w:hAnsiTheme="majorBidi" w:cstheme="majorBidi"/>
                <w:smallCaps/>
              </w:rPr>
              <w:t>Technical</w:t>
            </w:r>
            <w:r w:rsidR="006E2CC9" w:rsidRPr="004D2375">
              <w:rPr>
                <w:rFonts w:asciiTheme="majorBidi" w:hAnsiTheme="majorBidi" w:cstheme="majorBidi"/>
                <w:smallCaps/>
              </w:rPr>
              <w:t xml:space="preserve"> </w:t>
            </w:r>
            <w:r w:rsidR="002D5B1E" w:rsidRPr="004D2375">
              <w:rPr>
                <w:rFonts w:asciiTheme="majorBidi" w:hAnsiTheme="majorBidi" w:cstheme="majorBidi"/>
                <w:smallCaps/>
              </w:rPr>
              <w:t>Part</w:t>
            </w:r>
            <w:r w:rsidR="00F43997" w:rsidRPr="004D2375">
              <w:rPr>
                <w:rFonts w:asciiTheme="majorBidi" w:hAnsiTheme="majorBidi" w:cstheme="majorBidi"/>
              </w:rPr>
              <w:t>”</w:t>
            </w:r>
            <w:r w:rsidR="006E2CC9" w:rsidRPr="004D2375">
              <w:rPr>
                <w:rFonts w:asciiTheme="majorBidi" w:hAnsiTheme="majorBidi" w:cstheme="majorBidi"/>
              </w:rPr>
              <w:t xml:space="preserve"> </w:t>
            </w:r>
            <w:r w:rsidR="00F43997" w:rsidRPr="004D2375">
              <w:rPr>
                <w:rFonts w:asciiTheme="majorBidi" w:hAnsiTheme="majorBidi" w:cstheme="majorBidi"/>
              </w:rPr>
              <w:t>and</w:t>
            </w:r>
            <w:r w:rsidR="006E2CC9" w:rsidRPr="004D2375">
              <w:rPr>
                <w:rFonts w:asciiTheme="majorBidi" w:hAnsiTheme="majorBidi" w:cstheme="majorBidi"/>
              </w:rPr>
              <w:t xml:space="preserve"> </w:t>
            </w:r>
            <w:r w:rsidR="00F43997" w:rsidRPr="004D2375">
              <w:rPr>
                <w:rFonts w:asciiTheme="majorBidi" w:hAnsiTheme="majorBidi" w:cstheme="majorBidi"/>
              </w:rPr>
              <w:t>the</w:t>
            </w:r>
            <w:r w:rsidR="006E2CC9" w:rsidRPr="004D2375">
              <w:rPr>
                <w:rFonts w:asciiTheme="majorBidi" w:hAnsiTheme="majorBidi" w:cstheme="majorBidi"/>
              </w:rPr>
              <w:t xml:space="preserve"> </w:t>
            </w:r>
            <w:r w:rsidR="00F43997" w:rsidRPr="004D2375">
              <w:rPr>
                <w:rFonts w:asciiTheme="majorBidi" w:hAnsiTheme="majorBidi" w:cstheme="majorBidi"/>
              </w:rPr>
              <w:t>Financial</w:t>
            </w:r>
            <w:r w:rsidR="006E2CC9" w:rsidRPr="004D2375">
              <w:rPr>
                <w:rFonts w:asciiTheme="majorBidi" w:hAnsiTheme="majorBidi" w:cstheme="majorBidi"/>
              </w:rPr>
              <w:t xml:space="preserve"> </w:t>
            </w:r>
            <w:r w:rsidR="00F43997" w:rsidRPr="004D2375">
              <w:rPr>
                <w:rFonts w:asciiTheme="majorBidi" w:hAnsiTheme="majorBidi" w:cstheme="majorBidi"/>
              </w:rPr>
              <w:t>Part</w:t>
            </w:r>
            <w:r w:rsidR="006E2CC9" w:rsidRPr="004D2375">
              <w:rPr>
                <w:rFonts w:asciiTheme="majorBidi" w:hAnsiTheme="majorBidi" w:cstheme="majorBidi"/>
              </w:rPr>
              <w:t xml:space="preserve"> </w:t>
            </w:r>
            <w:r w:rsidR="00F43997" w:rsidRPr="004D2375">
              <w:rPr>
                <w:rFonts w:asciiTheme="majorBidi" w:hAnsiTheme="majorBidi" w:cstheme="majorBidi"/>
              </w:rPr>
              <w:t>shall</w:t>
            </w:r>
            <w:r w:rsidR="006E2CC9" w:rsidRPr="004D2375">
              <w:rPr>
                <w:rFonts w:asciiTheme="majorBidi" w:hAnsiTheme="majorBidi" w:cstheme="majorBidi"/>
              </w:rPr>
              <w:t xml:space="preserve"> </w:t>
            </w:r>
            <w:r w:rsidR="00F43997" w:rsidRPr="004D2375">
              <w:rPr>
                <w:rFonts w:asciiTheme="majorBidi" w:hAnsiTheme="majorBidi" w:cstheme="majorBidi"/>
              </w:rPr>
              <w:t>be</w:t>
            </w:r>
            <w:r w:rsidR="006E2CC9" w:rsidRPr="004D2375">
              <w:rPr>
                <w:rFonts w:asciiTheme="majorBidi" w:hAnsiTheme="majorBidi" w:cstheme="majorBidi"/>
              </w:rPr>
              <w:t xml:space="preserve"> </w:t>
            </w:r>
            <w:r w:rsidR="00F43997" w:rsidRPr="004D2375">
              <w:rPr>
                <w:rFonts w:asciiTheme="majorBidi" w:hAnsiTheme="majorBidi" w:cstheme="majorBidi"/>
              </w:rPr>
              <w:t>placed</w:t>
            </w:r>
            <w:r w:rsidR="006E2CC9" w:rsidRPr="004D2375">
              <w:rPr>
                <w:rFonts w:asciiTheme="majorBidi" w:hAnsiTheme="majorBidi" w:cstheme="majorBidi"/>
              </w:rPr>
              <w:t xml:space="preserve"> </w:t>
            </w:r>
            <w:r w:rsidR="00F43997" w:rsidRPr="004D2375">
              <w:rPr>
                <w:rFonts w:asciiTheme="majorBidi" w:hAnsiTheme="majorBidi" w:cstheme="majorBidi"/>
              </w:rPr>
              <w:t>in</w:t>
            </w:r>
            <w:r w:rsidR="006E2CC9" w:rsidRPr="004D2375">
              <w:rPr>
                <w:rFonts w:asciiTheme="majorBidi" w:hAnsiTheme="majorBidi" w:cstheme="majorBidi"/>
              </w:rPr>
              <w:t xml:space="preserve"> </w:t>
            </w:r>
            <w:r w:rsidR="00F43997" w:rsidRPr="004D2375">
              <w:rPr>
                <w:rFonts w:asciiTheme="majorBidi" w:hAnsiTheme="majorBidi" w:cstheme="majorBidi"/>
              </w:rPr>
              <w:t>a</w:t>
            </w:r>
            <w:r w:rsidR="006E2CC9" w:rsidRPr="004D2375">
              <w:rPr>
                <w:rFonts w:asciiTheme="majorBidi" w:hAnsiTheme="majorBidi" w:cstheme="majorBidi"/>
              </w:rPr>
              <w:t xml:space="preserve"> </w:t>
            </w:r>
            <w:r w:rsidR="00F43997" w:rsidRPr="004D2375">
              <w:rPr>
                <w:rFonts w:asciiTheme="majorBidi" w:hAnsiTheme="majorBidi" w:cstheme="majorBidi"/>
              </w:rPr>
              <w:t>sealed</w:t>
            </w:r>
            <w:r w:rsidR="006E2CC9" w:rsidRPr="004D2375">
              <w:rPr>
                <w:rFonts w:asciiTheme="majorBidi" w:hAnsiTheme="majorBidi" w:cstheme="majorBidi"/>
              </w:rPr>
              <w:t xml:space="preserve"> </w:t>
            </w:r>
            <w:r w:rsidR="00F43997" w:rsidRPr="004D2375">
              <w:rPr>
                <w:rFonts w:asciiTheme="majorBidi" w:hAnsiTheme="majorBidi" w:cstheme="majorBidi"/>
              </w:rPr>
              <w:t>envelope</w:t>
            </w:r>
            <w:r w:rsidR="006E2CC9" w:rsidRPr="004D2375">
              <w:rPr>
                <w:rFonts w:asciiTheme="majorBidi" w:hAnsiTheme="majorBidi" w:cstheme="majorBidi"/>
              </w:rPr>
              <w:t xml:space="preserve"> </w:t>
            </w:r>
            <w:r w:rsidR="00F43997" w:rsidRPr="004D2375">
              <w:rPr>
                <w:rFonts w:asciiTheme="majorBidi" w:hAnsiTheme="majorBidi" w:cstheme="majorBidi"/>
              </w:rPr>
              <w:t>marked</w:t>
            </w:r>
            <w:r w:rsidR="006E2CC9" w:rsidRPr="004D2375">
              <w:rPr>
                <w:rFonts w:asciiTheme="majorBidi" w:hAnsiTheme="majorBidi" w:cstheme="majorBidi"/>
              </w:rPr>
              <w:t xml:space="preserve"> </w:t>
            </w:r>
            <w:r w:rsidR="00F43997" w:rsidRPr="004D2375">
              <w:rPr>
                <w:rFonts w:asciiTheme="majorBidi" w:hAnsiTheme="majorBidi" w:cstheme="majorBidi"/>
              </w:rPr>
              <w:t>“</w:t>
            </w:r>
            <w:r w:rsidR="002D5B1E" w:rsidRPr="004D2375">
              <w:rPr>
                <w:rFonts w:asciiTheme="majorBidi" w:hAnsiTheme="majorBidi" w:cstheme="majorBidi"/>
                <w:smallCaps/>
              </w:rPr>
              <w:t>Alternative</w:t>
            </w:r>
            <w:r w:rsidR="006E2CC9" w:rsidRPr="004D2375">
              <w:rPr>
                <w:rFonts w:asciiTheme="majorBidi" w:hAnsiTheme="majorBidi" w:cstheme="majorBidi"/>
                <w:smallCaps/>
              </w:rPr>
              <w:t xml:space="preserve"> </w:t>
            </w:r>
            <w:r w:rsidR="002D5B1E" w:rsidRPr="004D2375">
              <w:rPr>
                <w:rFonts w:asciiTheme="majorBidi" w:hAnsiTheme="majorBidi" w:cstheme="majorBidi"/>
                <w:smallCaps/>
              </w:rPr>
              <w:t>Bid</w:t>
            </w:r>
            <w:r w:rsidR="006E2CC9" w:rsidRPr="004D2375">
              <w:rPr>
                <w:rFonts w:asciiTheme="majorBidi" w:hAnsiTheme="majorBidi" w:cstheme="majorBidi"/>
                <w:smallCaps/>
              </w:rPr>
              <w:t xml:space="preserve"> </w:t>
            </w:r>
            <w:r w:rsidR="002D5B1E" w:rsidRPr="004D2375">
              <w:rPr>
                <w:rFonts w:asciiTheme="majorBidi" w:hAnsiTheme="majorBidi" w:cstheme="majorBidi"/>
                <w:smallCaps/>
              </w:rPr>
              <w:t>–</w:t>
            </w:r>
            <w:r w:rsidR="006E2CC9" w:rsidRPr="004D2375">
              <w:rPr>
                <w:rFonts w:asciiTheme="majorBidi" w:hAnsiTheme="majorBidi" w:cstheme="majorBidi"/>
                <w:smallCaps/>
              </w:rPr>
              <w:t xml:space="preserve"> </w:t>
            </w:r>
            <w:r w:rsidR="002D5B1E" w:rsidRPr="004D2375">
              <w:rPr>
                <w:rFonts w:asciiTheme="majorBidi" w:hAnsiTheme="majorBidi" w:cstheme="majorBidi"/>
                <w:smallCaps/>
              </w:rPr>
              <w:t>Financial</w:t>
            </w:r>
            <w:r w:rsidR="006E2CC9" w:rsidRPr="004D2375">
              <w:rPr>
                <w:rFonts w:asciiTheme="majorBidi" w:hAnsiTheme="majorBidi" w:cstheme="majorBidi"/>
                <w:smallCaps/>
              </w:rPr>
              <w:t xml:space="preserve"> </w:t>
            </w:r>
            <w:r w:rsidR="002D5B1E" w:rsidRPr="004D2375">
              <w:rPr>
                <w:rFonts w:asciiTheme="majorBidi" w:hAnsiTheme="majorBidi" w:cstheme="majorBidi"/>
                <w:smallCaps/>
              </w:rPr>
              <w:t>Part</w:t>
            </w:r>
            <w:r w:rsidR="00F43997" w:rsidRPr="004D2375">
              <w:rPr>
                <w:rFonts w:asciiTheme="majorBidi" w:hAnsiTheme="majorBidi" w:cstheme="majorBidi"/>
              </w:rPr>
              <w:t>”</w:t>
            </w:r>
            <w:r w:rsidR="006E2CC9" w:rsidRPr="004D2375">
              <w:rPr>
                <w:rFonts w:asciiTheme="majorBidi" w:hAnsiTheme="majorBidi" w:cstheme="majorBidi"/>
              </w:rPr>
              <w:t xml:space="preserve"> </w:t>
            </w:r>
            <w:r w:rsidR="00F43997" w:rsidRPr="004D2375">
              <w:rPr>
                <w:rFonts w:asciiTheme="majorBidi" w:hAnsiTheme="majorBidi" w:cstheme="majorBidi"/>
              </w:rPr>
              <w:t>and</w:t>
            </w:r>
            <w:r w:rsidR="006E2CC9" w:rsidRPr="004D2375">
              <w:rPr>
                <w:rFonts w:asciiTheme="majorBidi" w:hAnsiTheme="majorBidi" w:cstheme="majorBidi"/>
              </w:rPr>
              <w:t xml:space="preserve"> </w:t>
            </w:r>
            <w:r w:rsidR="00F43997" w:rsidRPr="004D2375">
              <w:rPr>
                <w:rFonts w:asciiTheme="majorBidi" w:hAnsiTheme="majorBidi" w:cstheme="majorBidi"/>
              </w:rPr>
              <w:t>these</w:t>
            </w:r>
            <w:r w:rsidR="006E2CC9" w:rsidRPr="004D2375">
              <w:rPr>
                <w:rFonts w:asciiTheme="majorBidi" w:hAnsiTheme="majorBidi" w:cstheme="majorBidi"/>
              </w:rPr>
              <w:t xml:space="preserve"> </w:t>
            </w:r>
            <w:r w:rsidR="00F43997" w:rsidRPr="004D2375">
              <w:rPr>
                <w:rFonts w:asciiTheme="majorBidi" w:hAnsiTheme="majorBidi" w:cstheme="majorBidi"/>
              </w:rPr>
              <w:t>two</w:t>
            </w:r>
            <w:r w:rsidR="006E2CC9" w:rsidRPr="004D2375">
              <w:rPr>
                <w:rFonts w:asciiTheme="majorBidi" w:hAnsiTheme="majorBidi" w:cstheme="majorBidi"/>
              </w:rPr>
              <w:t xml:space="preserve"> </w:t>
            </w:r>
            <w:r w:rsidR="00F43997" w:rsidRPr="004D2375">
              <w:rPr>
                <w:rFonts w:asciiTheme="majorBidi" w:hAnsiTheme="majorBidi" w:cstheme="majorBidi"/>
              </w:rPr>
              <w:t>separate</w:t>
            </w:r>
            <w:r w:rsidR="006E2CC9" w:rsidRPr="004D2375">
              <w:rPr>
                <w:rFonts w:asciiTheme="majorBidi" w:hAnsiTheme="majorBidi" w:cstheme="majorBidi"/>
              </w:rPr>
              <w:t xml:space="preserve"> </w:t>
            </w:r>
            <w:r w:rsidR="00F43997" w:rsidRPr="004D2375">
              <w:rPr>
                <w:rFonts w:asciiTheme="majorBidi" w:hAnsiTheme="majorBidi" w:cstheme="majorBidi"/>
              </w:rPr>
              <w:t>sealed</w:t>
            </w:r>
            <w:r w:rsidR="006E2CC9" w:rsidRPr="004D2375">
              <w:rPr>
                <w:rFonts w:asciiTheme="majorBidi" w:hAnsiTheme="majorBidi" w:cstheme="majorBidi"/>
              </w:rPr>
              <w:t xml:space="preserve"> </w:t>
            </w:r>
            <w:r w:rsidR="00F43997" w:rsidRPr="004D2375">
              <w:rPr>
                <w:rFonts w:asciiTheme="majorBidi" w:hAnsiTheme="majorBidi" w:cstheme="majorBidi"/>
              </w:rPr>
              <w:t>envelopes</w:t>
            </w:r>
            <w:r w:rsidR="006E2CC9" w:rsidRPr="004D2375">
              <w:rPr>
                <w:rFonts w:asciiTheme="majorBidi" w:hAnsiTheme="majorBidi" w:cstheme="majorBidi"/>
              </w:rPr>
              <w:t xml:space="preserve"> </w:t>
            </w:r>
            <w:r w:rsidR="00F43997" w:rsidRPr="004D2375">
              <w:rPr>
                <w:rFonts w:asciiTheme="majorBidi" w:hAnsiTheme="majorBidi" w:cstheme="majorBidi"/>
              </w:rPr>
              <w:t>then</w:t>
            </w:r>
            <w:r w:rsidR="006E2CC9" w:rsidRPr="004D2375">
              <w:rPr>
                <w:rFonts w:asciiTheme="majorBidi" w:hAnsiTheme="majorBidi" w:cstheme="majorBidi"/>
              </w:rPr>
              <w:t xml:space="preserve"> </w:t>
            </w:r>
            <w:r w:rsidR="00F43997" w:rsidRPr="004D2375">
              <w:rPr>
                <w:rFonts w:asciiTheme="majorBidi" w:hAnsiTheme="majorBidi" w:cstheme="majorBidi"/>
              </w:rPr>
              <w:t>enclosed</w:t>
            </w:r>
            <w:r w:rsidR="006E2CC9" w:rsidRPr="004D2375">
              <w:rPr>
                <w:rFonts w:asciiTheme="majorBidi" w:hAnsiTheme="majorBidi" w:cstheme="majorBidi"/>
              </w:rPr>
              <w:t xml:space="preserve"> </w:t>
            </w:r>
            <w:r w:rsidR="00F43997" w:rsidRPr="004D2375">
              <w:rPr>
                <w:rFonts w:asciiTheme="majorBidi" w:hAnsiTheme="majorBidi" w:cstheme="majorBidi"/>
              </w:rPr>
              <w:t>within</w:t>
            </w:r>
            <w:r w:rsidR="006E2CC9" w:rsidRPr="004D2375">
              <w:rPr>
                <w:rFonts w:asciiTheme="majorBidi" w:hAnsiTheme="majorBidi" w:cstheme="majorBidi"/>
              </w:rPr>
              <w:t xml:space="preserve"> </w:t>
            </w:r>
            <w:r w:rsidR="00F43997" w:rsidRPr="004D2375">
              <w:rPr>
                <w:rFonts w:asciiTheme="majorBidi" w:hAnsiTheme="majorBidi" w:cstheme="majorBidi"/>
              </w:rPr>
              <w:t>a</w:t>
            </w:r>
            <w:r w:rsidR="006E2CC9" w:rsidRPr="004D2375">
              <w:rPr>
                <w:rFonts w:asciiTheme="majorBidi" w:hAnsiTheme="majorBidi" w:cstheme="majorBidi"/>
              </w:rPr>
              <w:t xml:space="preserve"> </w:t>
            </w:r>
            <w:r w:rsidR="00F43997" w:rsidRPr="004D2375">
              <w:rPr>
                <w:rFonts w:asciiTheme="majorBidi" w:hAnsiTheme="majorBidi" w:cstheme="majorBidi"/>
              </w:rPr>
              <w:t>sealed</w:t>
            </w:r>
            <w:r w:rsidR="006E2CC9" w:rsidRPr="004D2375">
              <w:rPr>
                <w:rFonts w:asciiTheme="majorBidi" w:hAnsiTheme="majorBidi" w:cstheme="majorBidi"/>
              </w:rPr>
              <w:t xml:space="preserve"> </w:t>
            </w:r>
            <w:r w:rsidR="00F43997" w:rsidRPr="004D2375">
              <w:rPr>
                <w:rFonts w:asciiTheme="majorBidi" w:hAnsiTheme="majorBidi" w:cstheme="majorBidi"/>
              </w:rPr>
              <w:t>outer</w:t>
            </w:r>
            <w:r w:rsidR="006E2CC9" w:rsidRPr="004D2375">
              <w:rPr>
                <w:rFonts w:asciiTheme="majorBidi" w:hAnsiTheme="majorBidi" w:cstheme="majorBidi"/>
              </w:rPr>
              <w:t xml:space="preserve"> </w:t>
            </w:r>
            <w:r w:rsidR="00F43997" w:rsidRPr="004D2375">
              <w:rPr>
                <w:rFonts w:asciiTheme="majorBidi" w:hAnsiTheme="majorBidi" w:cstheme="majorBidi"/>
              </w:rPr>
              <w:t>envelope</w:t>
            </w:r>
            <w:r w:rsidR="006E2CC9" w:rsidRPr="004D2375">
              <w:rPr>
                <w:rFonts w:asciiTheme="majorBidi" w:hAnsiTheme="majorBidi" w:cstheme="majorBidi"/>
              </w:rPr>
              <w:t xml:space="preserve"> </w:t>
            </w:r>
            <w:r w:rsidR="00F43997" w:rsidRPr="004D2375">
              <w:rPr>
                <w:rFonts w:asciiTheme="majorBidi" w:hAnsiTheme="majorBidi" w:cstheme="majorBidi"/>
              </w:rPr>
              <w:t>marked</w:t>
            </w:r>
            <w:r w:rsidR="006E2CC9" w:rsidRPr="004D2375">
              <w:rPr>
                <w:rFonts w:asciiTheme="majorBidi" w:hAnsiTheme="majorBidi" w:cstheme="majorBidi"/>
              </w:rPr>
              <w:t xml:space="preserve"> </w:t>
            </w:r>
            <w:r w:rsidR="00F43997" w:rsidRPr="004D2375">
              <w:rPr>
                <w:rFonts w:asciiTheme="majorBidi" w:hAnsiTheme="majorBidi" w:cstheme="majorBidi"/>
              </w:rPr>
              <w:t>“</w:t>
            </w:r>
            <w:r w:rsidR="002D5B1E" w:rsidRPr="004D2375">
              <w:rPr>
                <w:rFonts w:asciiTheme="majorBidi" w:hAnsiTheme="majorBidi" w:cstheme="majorBidi"/>
                <w:smallCaps/>
              </w:rPr>
              <w:t>Alternative</w:t>
            </w:r>
            <w:r w:rsidR="006E2CC9" w:rsidRPr="004D2375">
              <w:rPr>
                <w:rFonts w:asciiTheme="majorBidi" w:hAnsiTheme="majorBidi" w:cstheme="majorBidi"/>
                <w:smallCaps/>
              </w:rPr>
              <w:t xml:space="preserve"> </w:t>
            </w:r>
            <w:r w:rsidR="002D5B1E" w:rsidRPr="004D2375">
              <w:rPr>
                <w:rFonts w:asciiTheme="majorBidi" w:hAnsiTheme="majorBidi" w:cstheme="majorBidi"/>
                <w:smallCaps/>
              </w:rPr>
              <w:t>Bid</w:t>
            </w:r>
            <w:r w:rsidR="006E2CC9" w:rsidRPr="004D2375">
              <w:rPr>
                <w:rFonts w:asciiTheme="majorBidi" w:hAnsiTheme="majorBidi" w:cstheme="majorBidi"/>
                <w:smallCaps/>
              </w:rPr>
              <w:t xml:space="preserve"> </w:t>
            </w:r>
            <w:r w:rsidR="002D5B1E" w:rsidRPr="004D2375">
              <w:rPr>
                <w:rFonts w:asciiTheme="majorBidi" w:hAnsiTheme="majorBidi" w:cstheme="majorBidi"/>
                <w:smallCaps/>
              </w:rPr>
              <w:t>–</w:t>
            </w:r>
            <w:r w:rsidR="006E2CC9" w:rsidRPr="004D2375">
              <w:rPr>
                <w:rFonts w:asciiTheme="majorBidi" w:hAnsiTheme="majorBidi" w:cstheme="majorBidi"/>
                <w:smallCaps/>
              </w:rPr>
              <w:t xml:space="preserve"> </w:t>
            </w:r>
            <w:r w:rsidR="002D5B1E" w:rsidRPr="004D2375">
              <w:rPr>
                <w:rFonts w:asciiTheme="majorBidi" w:hAnsiTheme="majorBidi" w:cstheme="majorBidi"/>
                <w:smallCaps/>
              </w:rPr>
              <w:t>Original</w:t>
            </w:r>
            <w:r w:rsidR="00F43997" w:rsidRPr="004D2375">
              <w:rPr>
                <w:rFonts w:asciiTheme="majorBidi" w:hAnsiTheme="majorBidi" w:cstheme="majorBidi"/>
              </w:rPr>
              <w:t>”,</w:t>
            </w:r>
            <w:r w:rsidR="006E2CC9" w:rsidRPr="004D2375">
              <w:rPr>
                <w:rFonts w:asciiTheme="majorBidi" w:hAnsiTheme="majorBidi" w:cstheme="majorBidi"/>
              </w:rPr>
              <w:t xml:space="preserve"> </w:t>
            </w:r>
            <w:r w:rsidR="00F43997" w:rsidRPr="004D2375">
              <w:rPr>
                <w:rFonts w:asciiTheme="majorBidi" w:hAnsiTheme="majorBidi" w:cstheme="majorBidi"/>
              </w:rPr>
              <w:t>the</w:t>
            </w:r>
            <w:r w:rsidR="006E2CC9" w:rsidRPr="004D2375">
              <w:rPr>
                <w:rFonts w:asciiTheme="majorBidi" w:hAnsiTheme="majorBidi" w:cstheme="majorBidi"/>
              </w:rPr>
              <w:t xml:space="preserve"> </w:t>
            </w:r>
            <w:r w:rsidR="00F43997" w:rsidRPr="004D2375">
              <w:rPr>
                <w:rFonts w:asciiTheme="majorBidi" w:hAnsiTheme="majorBidi" w:cstheme="majorBidi"/>
              </w:rPr>
              <w:t>copies</w:t>
            </w:r>
            <w:r w:rsidR="006E2CC9" w:rsidRPr="004D2375">
              <w:rPr>
                <w:rFonts w:asciiTheme="majorBidi" w:hAnsiTheme="majorBidi" w:cstheme="majorBidi"/>
              </w:rPr>
              <w:t xml:space="preserve"> </w:t>
            </w:r>
            <w:r w:rsidR="00F43997" w:rsidRPr="004D2375">
              <w:rPr>
                <w:rFonts w:asciiTheme="majorBidi" w:hAnsiTheme="majorBidi" w:cstheme="majorBidi"/>
              </w:rPr>
              <w:t>of</w:t>
            </w:r>
            <w:r w:rsidR="006E2CC9" w:rsidRPr="004D2375">
              <w:rPr>
                <w:rFonts w:asciiTheme="majorBidi" w:hAnsiTheme="majorBidi" w:cstheme="majorBidi"/>
              </w:rPr>
              <w:t xml:space="preserve"> </w:t>
            </w:r>
            <w:r w:rsidR="00F43997" w:rsidRPr="004D2375">
              <w:rPr>
                <w:rFonts w:asciiTheme="majorBidi" w:hAnsiTheme="majorBidi" w:cstheme="majorBidi"/>
              </w:rPr>
              <w:t>the</w:t>
            </w:r>
            <w:r w:rsidR="006E2CC9" w:rsidRPr="004D2375">
              <w:rPr>
                <w:rFonts w:asciiTheme="majorBidi" w:hAnsiTheme="majorBidi" w:cstheme="majorBidi"/>
              </w:rPr>
              <w:t xml:space="preserve"> </w:t>
            </w:r>
            <w:r w:rsidR="00F43997" w:rsidRPr="004D2375">
              <w:rPr>
                <w:rFonts w:asciiTheme="majorBidi" w:hAnsiTheme="majorBidi" w:cstheme="majorBidi"/>
              </w:rPr>
              <w:t>alternative</w:t>
            </w:r>
            <w:r w:rsidR="006E2CC9" w:rsidRPr="004D2375">
              <w:rPr>
                <w:rFonts w:asciiTheme="majorBidi" w:hAnsiTheme="majorBidi" w:cstheme="majorBidi"/>
              </w:rPr>
              <w:t xml:space="preserve"> </w:t>
            </w:r>
            <w:r w:rsidR="00F43997" w:rsidRPr="004D2375">
              <w:rPr>
                <w:rFonts w:asciiTheme="majorBidi" w:hAnsiTheme="majorBidi" w:cstheme="majorBidi"/>
              </w:rPr>
              <w:t>Bid</w:t>
            </w:r>
            <w:r w:rsidR="006E2CC9" w:rsidRPr="004D2375">
              <w:rPr>
                <w:rFonts w:asciiTheme="majorBidi" w:hAnsiTheme="majorBidi" w:cstheme="majorBidi"/>
              </w:rPr>
              <w:t xml:space="preserve"> </w:t>
            </w:r>
            <w:r w:rsidR="00F43997" w:rsidRPr="004D2375">
              <w:rPr>
                <w:rFonts w:asciiTheme="majorBidi" w:hAnsiTheme="majorBidi" w:cstheme="majorBidi"/>
              </w:rPr>
              <w:t>will</w:t>
            </w:r>
            <w:r w:rsidR="006E2CC9" w:rsidRPr="004D2375">
              <w:rPr>
                <w:rFonts w:asciiTheme="majorBidi" w:hAnsiTheme="majorBidi" w:cstheme="majorBidi"/>
              </w:rPr>
              <w:t xml:space="preserve"> </w:t>
            </w:r>
            <w:r w:rsidR="00F43997" w:rsidRPr="004D2375">
              <w:rPr>
                <w:rFonts w:asciiTheme="majorBidi" w:hAnsiTheme="majorBidi" w:cstheme="majorBidi"/>
              </w:rPr>
              <w:t>be</w:t>
            </w:r>
            <w:r w:rsidR="006E2CC9" w:rsidRPr="004D2375">
              <w:rPr>
                <w:rFonts w:asciiTheme="majorBidi" w:hAnsiTheme="majorBidi" w:cstheme="majorBidi"/>
              </w:rPr>
              <w:t xml:space="preserve"> </w:t>
            </w:r>
            <w:r w:rsidR="00F43997" w:rsidRPr="004D2375">
              <w:rPr>
                <w:rFonts w:asciiTheme="majorBidi" w:hAnsiTheme="majorBidi" w:cstheme="majorBidi"/>
              </w:rPr>
              <w:t>placed</w:t>
            </w:r>
            <w:r w:rsidR="006E2CC9" w:rsidRPr="004D2375">
              <w:rPr>
                <w:rFonts w:asciiTheme="majorBidi" w:hAnsiTheme="majorBidi" w:cstheme="majorBidi"/>
              </w:rPr>
              <w:t xml:space="preserve"> </w:t>
            </w:r>
            <w:r w:rsidR="00F43997" w:rsidRPr="004D2375">
              <w:rPr>
                <w:rFonts w:asciiTheme="majorBidi" w:hAnsiTheme="majorBidi" w:cstheme="majorBidi"/>
              </w:rPr>
              <w:t>in</w:t>
            </w:r>
            <w:r w:rsidR="006E2CC9" w:rsidRPr="004D2375">
              <w:rPr>
                <w:rFonts w:asciiTheme="majorBidi" w:hAnsiTheme="majorBidi" w:cstheme="majorBidi"/>
              </w:rPr>
              <w:t xml:space="preserve"> </w:t>
            </w:r>
            <w:r w:rsidR="00F43997" w:rsidRPr="004D2375">
              <w:rPr>
                <w:rFonts w:asciiTheme="majorBidi" w:hAnsiTheme="majorBidi" w:cstheme="majorBidi"/>
              </w:rPr>
              <w:t>separate</w:t>
            </w:r>
            <w:r w:rsidR="006E2CC9" w:rsidRPr="004D2375">
              <w:rPr>
                <w:rFonts w:asciiTheme="majorBidi" w:hAnsiTheme="majorBidi" w:cstheme="majorBidi"/>
              </w:rPr>
              <w:t xml:space="preserve"> </w:t>
            </w:r>
            <w:r w:rsidR="00F43997" w:rsidRPr="004D2375">
              <w:rPr>
                <w:rFonts w:asciiTheme="majorBidi" w:hAnsiTheme="majorBidi" w:cstheme="majorBidi"/>
              </w:rPr>
              <w:t>sealed</w:t>
            </w:r>
            <w:r w:rsidR="006E2CC9" w:rsidRPr="004D2375">
              <w:rPr>
                <w:rFonts w:asciiTheme="majorBidi" w:hAnsiTheme="majorBidi" w:cstheme="majorBidi"/>
              </w:rPr>
              <w:t xml:space="preserve"> </w:t>
            </w:r>
            <w:r w:rsidR="00F43997" w:rsidRPr="004D2375">
              <w:rPr>
                <w:rFonts w:asciiTheme="majorBidi" w:hAnsiTheme="majorBidi" w:cstheme="majorBidi"/>
              </w:rPr>
              <w:t>envelopes</w:t>
            </w:r>
            <w:r w:rsidR="006E2CC9" w:rsidRPr="004D2375">
              <w:rPr>
                <w:rFonts w:asciiTheme="majorBidi" w:hAnsiTheme="majorBidi" w:cstheme="majorBidi"/>
              </w:rPr>
              <w:t xml:space="preserve"> </w:t>
            </w:r>
            <w:r w:rsidR="00F43997" w:rsidRPr="004D2375">
              <w:rPr>
                <w:rFonts w:asciiTheme="majorBidi" w:hAnsiTheme="majorBidi" w:cstheme="majorBidi"/>
              </w:rPr>
              <w:t>marked</w:t>
            </w:r>
            <w:r w:rsidR="006E2CC9" w:rsidRPr="004D2375">
              <w:rPr>
                <w:rFonts w:asciiTheme="majorBidi" w:hAnsiTheme="majorBidi" w:cstheme="majorBidi"/>
              </w:rPr>
              <w:t xml:space="preserve"> </w:t>
            </w:r>
            <w:r w:rsidR="00F43997" w:rsidRPr="004D2375">
              <w:rPr>
                <w:rFonts w:asciiTheme="majorBidi" w:hAnsiTheme="majorBidi" w:cstheme="majorBidi"/>
              </w:rPr>
              <w:t>“</w:t>
            </w:r>
            <w:r w:rsidR="002D5B1E" w:rsidRPr="004D2375">
              <w:rPr>
                <w:rFonts w:asciiTheme="majorBidi" w:hAnsiTheme="majorBidi" w:cstheme="majorBidi"/>
                <w:smallCaps/>
              </w:rPr>
              <w:t>Alternative</w:t>
            </w:r>
            <w:r w:rsidR="006E2CC9" w:rsidRPr="004D2375">
              <w:rPr>
                <w:rFonts w:asciiTheme="majorBidi" w:hAnsiTheme="majorBidi" w:cstheme="majorBidi"/>
                <w:smallCaps/>
              </w:rPr>
              <w:t xml:space="preserve"> </w:t>
            </w:r>
            <w:r w:rsidR="002D5B1E" w:rsidRPr="004D2375">
              <w:rPr>
                <w:rFonts w:asciiTheme="majorBidi" w:hAnsiTheme="majorBidi" w:cstheme="majorBidi"/>
                <w:smallCaps/>
              </w:rPr>
              <w:t>Bid</w:t>
            </w:r>
            <w:r w:rsidR="006E2CC9" w:rsidRPr="004D2375">
              <w:rPr>
                <w:rFonts w:asciiTheme="majorBidi" w:hAnsiTheme="majorBidi" w:cstheme="majorBidi"/>
                <w:smallCaps/>
              </w:rPr>
              <w:t xml:space="preserve"> </w:t>
            </w:r>
            <w:r w:rsidR="002D5B1E" w:rsidRPr="004D2375">
              <w:rPr>
                <w:rFonts w:asciiTheme="majorBidi" w:hAnsiTheme="majorBidi" w:cstheme="majorBidi"/>
                <w:smallCaps/>
              </w:rPr>
              <w:t>–</w:t>
            </w:r>
            <w:r w:rsidR="006E2CC9" w:rsidRPr="004D2375">
              <w:rPr>
                <w:rFonts w:asciiTheme="majorBidi" w:hAnsiTheme="majorBidi" w:cstheme="majorBidi"/>
                <w:smallCaps/>
              </w:rPr>
              <w:t xml:space="preserve"> </w:t>
            </w:r>
            <w:r w:rsidR="002D5B1E" w:rsidRPr="004D2375">
              <w:rPr>
                <w:rFonts w:asciiTheme="majorBidi" w:hAnsiTheme="majorBidi" w:cstheme="majorBidi"/>
                <w:smallCaps/>
              </w:rPr>
              <w:t>Copies</w:t>
            </w:r>
            <w:r w:rsidR="006E2CC9" w:rsidRPr="004D2375">
              <w:rPr>
                <w:rFonts w:asciiTheme="majorBidi" w:hAnsiTheme="majorBidi" w:cstheme="majorBidi"/>
                <w:smallCaps/>
              </w:rPr>
              <w:t xml:space="preserve"> </w:t>
            </w:r>
            <w:r w:rsidR="002D5B1E" w:rsidRPr="004D2375">
              <w:rPr>
                <w:rFonts w:asciiTheme="majorBidi" w:hAnsiTheme="majorBidi" w:cstheme="majorBidi"/>
                <w:smallCaps/>
              </w:rPr>
              <w:t>Of</w:t>
            </w:r>
            <w:r w:rsidR="006E2CC9" w:rsidRPr="004D2375">
              <w:rPr>
                <w:rFonts w:asciiTheme="majorBidi" w:hAnsiTheme="majorBidi" w:cstheme="majorBidi"/>
                <w:smallCaps/>
              </w:rPr>
              <w:t xml:space="preserve"> </w:t>
            </w:r>
            <w:r w:rsidR="002D5B1E" w:rsidRPr="004D2375">
              <w:rPr>
                <w:rFonts w:asciiTheme="majorBidi" w:hAnsiTheme="majorBidi" w:cstheme="majorBidi"/>
                <w:smallCaps/>
              </w:rPr>
              <w:t>Technical</w:t>
            </w:r>
            <w:r w:rsidR="006E2CC9" w:rsidRPr="004D2375">
              <w:rPr>
                <w:rFonts w:asciiTheme="majorBidi" w:hAnsiTheme="majorBidi" w:cstheme="majorBidi"/>
                <w:smallCaps/>
              </w:rPr>
              <w:t xml:space="preserve"> </w:t>
            </w:r>
            <w:r w:rsidR="002D5B1E" w:rsidRPr="004D2375">
              <w:rPr>
                <w:rFonts w:asciiTheme="majorBidi" w:hAnsiTheme="majorBidi" w:cstheme="majorBidi"/>
                <w:smallCaps/>
              </w:rPr>
              <w:t>Part</w:t>
            </w:r>
            <w:r w:rsidR="00F43997" w:rsidRPr="004D2375">
              <w:rPr>
                <w:rFonts w:asciiTheme="majorBidi" w:hAnsiTheme="majorBidi" w:cstheme="majorBidi"/>
              </w:rPr>
              <w:t>”,</w:t>
            </w:r>
            <w:r w:rsidR="006E2CC9" w:rsidRPr="004D2375">
              <w:rPr>
                <w:rFonts w:asciiTheme="majorBidi" w:hAnsiTheme="majorBidi" w:cstheme="majorBidi"/>
              </w:rPr>
              <w:t xml:space="preserve"> </w:t>
            </w:r>
            <w:r w:rsidR="00F43997" w:rsidRPr="004D2375">
              <w:rPr>
                <w:rFonts w:asciiTheme="majorBidi" w:hAnsiTheme="majorBidi" w:cstheme="majorBidi"/>
              </w:rPr>
              <w:t>and</w:t>
            </w:r>
            <w:r w:rsidR="006E2CC9" w:rsidRPr="004D2375">
              <w:rPr>
                <w:rFonts w:asciiTheme="majorBidi" w:hAnsiTheme="majorBidi" w:cstheme="majorBidi"/>
              </w:rPr>
              <w:t xml:space="preserve"> </w:t>
            </w:r>
            <w:r w:rsidR="00F43997" w:rsidRPr="004D2375">
              <w:rPr>
                <w:rFonts w:asciiTheme="majorBidi" w:hAnsiTheme="majorBidi" w:cstheme="majorBidi"/>
              </w:rPr>
              <w:t>“</w:t>
            </w:r>
            <w:r w:rsidR="002D5B1E" w:rsidRPr="004D2375">
              <w:rPr>
                <w:rFonts w:asciiTheme="majorBidi" w:hAnsiTheme="majorBidi" w:cstheme="majorBidi"/>
                <w:smallCaps/>
              </w:rPr>
              <w:t>Alternative</w:t>
            </w:r>
            <w:r w:rsidR="006E2CC9" w:rsidRPr="004D2375">
              <w:rPr>
                <w:rFonts w:asciiTheme="majorBidi" w:hAnsiTheme="majorBidi" w:cstheme="majorBidi"/>
                <w:smallCaps/>
              </w:rPr>
              <w:t xml:space="preserve"> </w:t>
            </w:r>
            <w:r w:rsidR="002D5B1E" w:rsidRPr="004D2375">
              <w:rPr>
                <w:rFonts w:asciiTheme="majorBidi" w:hAnsiTheme="majorBidi" w:cstheme="majorBidi"/>
                <w:smallCaps/>
              </w:rPr>
              <w:t>Bid</w:t>
            </w:r>
            <w:r w:rsidR="006E2CC9" w:rsidRPr="004D2375">
              <w:rPr>
                <w:rFonts w:asciiTheme="majorBidi" w:hAnsiTheme="majorBidi" w:cstheme="majorBidi"/>
                <w:smallCaps/>
              </w:rPr>
              <w:t xml:space="preserve"> </w:t>
            </w:r>
            <w:r w:rsidR="002D5B1E" w:rsidRPr="004D2375">
              <w:rPr>
                <w:rFonts w:asciiTheme="majorBidi" w:hAnsiTheme="majorBidi" w:cstheme="majorBidi"/>
                <w:smallCaps/>
              </w:rPr>
              <w:t>–</w:t>
            </w:r>
            <w:r w:rsidR="006E2CC9" w:rsidRPr="004D2375">
              <w:rPr>
                <w:rFonts w:asciiTheme="majorBidi" w:hAnsiTheme="majorBidi" w:cstheme="majorBidi"/>
                <w:smallCaps/>
              </w:rPr>
              <w:t xml:space="preserve"> </w:t>
            </w:r>
            <w:r w:rsidR="002D5B1E" w:rsidRPr="004D2375">
              <w:rPr>
                <w:rFonts w:asciiTheme="majorBidi" w:hAnsiTheme="majorBidi" w:cstheme="majorBidi"/>
                <w:smallCaps/>
              </w:rPr>
              <w:t>Copies</w:t>
            </w:r>
            <w:r w:rsidR="006E2CC9" w:rsidRPr="004D2375">
              <w:rPr>
                <w:rFonts w:asciiTheme="majorBidi" w:hAnsiTheme="majorBidi" w:cstheme="majorBidi"/>
                <w:smallCaps/>
              </w:rPr>
              <w:t xml:space="preserve"> </w:t>
            </w:r>
            <w:r w:rsidR="002D5B1E" w:rsidRPr="004D2375">
              <w:rPr>
                <w:rFonts w:asciiTheme="majorBidi" w:hAnsiTheme="majorBidi" w:cstheme="majorBidi"/>
                <w:smallCaps/>
              </w:rPr>
              <w:t>Of</w:t>
            </w:r>
            <w:r w:rsidR="006E2CC9" w:rsidRPr="004D2375">
              <w:rPr>
                <w:rFonts w:asciiTheme="majorBidi" w:hAnsiTheme="majorBidi" w:cstheme="majorBidi"/>
                <w:smallCaps/>
              </w:rPr>
              <w:t xml:space="preserve"> </w:t>
            </w:r>
            <w:r w:rsidR="002D5B1E" w:rsidRPr="004D2375">
              <w:rPr>
                <w:rFonts w:asciiTheme="majorBidi" w:hAnsiTheme="majorBidi" w:cstheme="majorBidi"/>
                <w:smallCaps/>
              </w:rPr>
              <w:t>Financial</w:t>
            </w:r>
            <w:r w:rsidR="006E2CC9" w:rsidRPr="004D2375">
              <w:rPr>
                <w:rFonts w:asciiTheme="majorBidi" w:hAnsiTheme="majorBidi" w:cstheme="majorBidi"/>
                <w:smallCaps/>
              </w:rPr>
              <w:t xml:space="preserve"> </w:t>
            </w:r>
            <w:r w:rsidR="002D5B1E" w:rsidRPr="004D2375">
              <w:rPr>
                <w:rFonts w:asciiTheme="majorBidi" w:hAnsiTheme="majorBidi" w:cstheme="majorBidi"/>
                <w:smallCaps/>
              </w:rPr>
              <w:t>Part</w:t>
            </w:r>
            <w:r w:rsidR="00F43997" w:rsidRPr="004D2375">
              <w:rPr>
                <w:rFonts w:asciiTheme="majorBidi" w:hAnsiTheme="majorBidi" w:cstheme="majorBidi"/>
              </w:rPr>
              <w:t>”</w:t>
            </w:r>
            <w:r w:rsidR="006E2CC9" w:rsidRPr="004D2375">
              <w:rPr>
                <w:rFonts w:asciiTheme="majorBidi" w:hAnsiTheme="majorBidi" w:cstheme="majorBidi"/>
              </w:rPr>
              <w:t xml:space="preserve"> </w:t>
            </w:r>
            <w:r w:rsidR="00F43997" w:rsidRPr="004D2375">
              <w:rPr>
                <w:rFonts w:asciiTheme="majorBidi" w:hAnsiTheme="majorBidi" w:cstheme="majorBidi"/>
              </w:rPr>
              <w:t>and</w:t>
            </w:r>
            <w:r w:rsidR="006E2CC9" w:rsidRPr="004D2375">
              <w:rPr>
                <w:rFonts w:asciiTheme="majorBidi" w:hAnsiTheme="majorBidi" w:cstheme="majorBidi"/>
              </w:rPr>
              <w:t xml:space="preserve"> </w:t>
            </w:r>
            <w:r w:rsidR="00F43997" w:rsidRPr="004D2375">
              <w:rPr>
                <w:rFonts w:asciiTheme="majorBidi" w:hAnsiTheme="majorBidi" w:cstheme="majorBidi"/>
              </w:rPr>
              <w:t>enclosed</w:t>
            </w:r>
            <w:r w:rsidR="006E2CC9" w:rsidRPr="004D2375">
              <w:rPr>
                <w:rFonts w:asciiTheme="majorBidi" w:hAnsiTheme="majorBidi" w:cstheme="majorBidi"/>
              </w:rPr>
              <w:t xml:space="preserve"> </w:t>
            </w:r>
            <w:r w:rsidR="00F43997" w:rsidRPr="004D2375">
              <w:rPr>
                <w:rFonts w:asciiTheme="majorBidi" w:hAnsiTheme="majorBidi" w:cstheme="majorBidi"/>
              </w:rPr>
              <w:t>in</w:t>
            </w:r>
            <w:r w:rsidR="006E2CC9" w:rsidRPr="004D2375">
              <w:rPr>
                <w:rFonts w:asciiTheme="majorBidi" w:hAnsiTheme="majorBidi" w:cstheme="majorBidi"/>
              </w:rPr>
              <w:t xml:space="preserve"> </w:t>
            </w:r>
            <w:r w:rsidR="00F43997" w:rsidRPr="004D2375">
              <w:rPr>
                <w:rFonts w:asciiTheme="majorBidi" w:hAnsiTheme="majorBidi" w:cstheme="majorBidi"/>
              </w:rPr>
              <w:t>a</w:t>
            </w:r>
            <w:r w:rsidR="006E2CC9" w:rsidRPr="004D2375">
              <w:rPr>
                <w:rFonts w:asciiTheme="majorBidi" w:hAnsiTheme="majorBidi" w:cstheme="majorBidi"/>
              </w:rPr>
              <w:t xml:space="preserve"> </w:t>
            </w:r>
            <w:r w:rsidR="00F43997" w:rsidRPr="004D2375">
              <w:rPr>
                <w:rFonts w:asciiTheme="majorBidi" w:hAnsiTheme="majorBidi" w:cstheme="majorBidi"/>
              </w:rPr>
              <w:t>separate</w:t>
            </w:r>
            <w:r w:rsidR="006E2CC9" w:rsidRPr="004D2375">
              <w:rPr>
                <w:rFonts w:asciiTheme="majorBidi" w:hAnsiTheme="majorBidi" w:cstheme="majorBidi"/>
              </w:rPr>
              <w:t xml:space="preserve"> </w:t>
            </w:r>
            <w:r w:rsidR="00F43997" w:rsidRPr="004D2375">
              <w:rPr>
                <w:rFonts w:asciiTheme="majorBidi" w:hAnsiTheme="majorBidi" w:cstheme="majorBidi"/>
              </w:rPr>
              <w:t>sealed</w:t>
            </w:r>
            <w:r w:rsidR="006E2CC9" w:rsidRPr="004D2375">
              <w:rPr>
                <w:rFonts w:asciiTheme="majorBidi" w:hAnsiTheme="majorBidi" w:cstheme="majorBidi"/>
              </w:rPr>
              <w:t xml:space="preserve"> </w:t>
            </w:r>
            <w:r w:rsidR="00F43997" w:rsidRPr="004D2375">
              <w:rPr>
                <w:rFonts w:asciiTheme="majorBidi" w:hAnsiTheme="majorBidi" w:cstheme="majorBidi"/>
              </w:rPr>
              <w:t>outer</w:t>
            </w:r>
            <w:r w:rsidR="006E2CC9" w:rsidRPr="004D2375">
              <w:rPr>
                <w:rFonts w:asciiTheme="majorBidi" w:hAnsiTheme="majorBidi" w:cstheme="majorBidi"/>
              </w:rPr>
              <w:t xml:space="preserve"> </w:t>
            </w:r>
            <w:r w:rsidR="00F43997" w:rsidRPr="004D2375">
              <w:rPr>
                <w:rFonts w:asciiTheme="majorBidi" w:hAnsiTheme="majorBidi" w:cstheme="majorBidi"/>
              </w:rPr>
              <w:t>envelope</w:t>
            </w:r>
            <w:r w:rsidR="006E2CC9" w:rsidRPr="004D2375">
              <w:rPr>
                <w:rFonts w:asciiTheme="majorBidi" w:hAnsiTheme="majorBidi" w:cstheme="majorBidi"/>
              </w:rPr>
              <w:t xml:space="preserve"> </w:t>
            </w:r>
            <w:r w:rsidR="00F43997" w:rsidRPr="004D2375">
              <w:rPr>
                <w:rFonts w:asciiTheme="majorBidi" w:hAnsiTheme="majorBidi" w:cstheme="majorBidi"/>
              </w:rPr>
              <w:t>marked</w:t>
            </w:r>
            <w:r w:rsidR="006E2CC9" w:rsidRPr="004D2375">
              <w:rPr>
                <w:rFonts w:asciiTheme="majorBidi" w:hAnsiTheme="majorBidi" w:cstheme="majorBidi"/>
              </w:rPr>
              <w:t xml:space="preserve"> </w:t>
            </w:r>
            <w:r w:rsidR="00F43997" w:rsidRPr="004D2375">
              <w:rPr>
                <w:rFonts w:asciiTheme="majorBidi" w:hAnsiTheme="majorBidi" w:cstheme="majorBidi"/>
              </w:rPr>
              <w:t>“</w:t>
            </w:r>
            <w:r w:rsidR="002D5B1E" w:rsidRPr="004D2375">
              <w:rPr>
                <w:rFonts w:asciiTheme="majorBidi" w:hAnsiTheme="majorBidi" w:cstheme="majorBidi"/>
                <w:smallCaps/>
              </w:rPr>
              <w:t>Alternative</w:t>
            </w:r>
            <w:r w:rsidR="006E2CC9" w:rsidRPr="004D2375">
              <w:rPr>
                <w:rFonts w:asciiTheme="majorBidi" w:hAnsiTheme="majorBidi" w:cstheme="majorBidi"/>
                <w:smallCaps/>
              </w:rPr>
              <w:t xml:space="preserve"> </w:t>
            </w:r>
            <w:r w:rsidR="002D5B1E" w:rsidRPr="004D2375">
              <w:rPr>
                <w:rFonts w:asciiTheme="majorBidi" w:hAnsiTheme="majorBidi" w:cstheme="majorBidi"/>
                <w:smallCaps/>
              </w:rPr>
              <w:t>Bid</w:t>
            </w:r>
            <w:r w:rsidR="006E2CC9" w:rsidRPr="004D2375">
              <w:rPr>
                <w:rFonts w:asciiTheme="majorBidi" w:hAnsiTheme="majorBidi" w:cstheme="majorBidi"/>
                <w:smallCaps/>
              </w:rPr>
              <w:t xml:space="preserve"> </w:t>
            </w:r>
            <w:r w:rsidR="002D5B1E" w:rsidRPr="004D2375">
              <w:rPr>
                <w:rFonts w:asciiTheme="majorBidi" w:hAnsiTheme="majorBidi" w:cstheme="majorBidi"/>
                <w:smallCaps/>
              </w:rPr>
              <w:t>-</w:t>
            </w:r>
            <w:r w:rsidR="006E2CC9" w:rsidRPr="004D2375">
              <w:rPr>
                <w:rFonts w:asciiTheme="majorBidi" w:hAnsiTheme="majorBidi" w:cstheme="majorBidi"/>
                <w:smallCaps/>
              </w:rPr>
              <w:t xml:space="preserve"> </w:t>
            </w:r>
            <w:r w:rsidR="002D5B1E" w:rsidRPr="004D2375">
              <w:rPr>
                <w:rFonts w:asciiTheme="majorBidi" w:hAnsiTheme="majorBidi" w:cstheme="majorBidi"/>
                <w:smallCaps/>
              </w:rPr>
              <w:t>Copies</w:t>
            </w:r>
            <w:r w:rsidR="00F43997" w:rsidRPr="004D2375">
              <w:rPr>
                <w:rFonts w:asciiTheme="majorBidi" w:hAnsiTheme="majorBidi" w:cstheme="majorBidi"/>
              </w:rPr>
              <w:t>”</w:t>
            </w:r>
            <w:r w:rsidR="001D425A" w:rsidRPr="004D2375">
              <w:rPr>
                <w:rFonts w:asciiTheme="majorBidi" w:hAnsiTheme="majorBidi" w:cstheme="majorBidi"/>
              </w:rPr>
              <w:t>.</w:t>
            </w:r>
            <w:r w:rsidR="006E2CC9" w:rsidRPr="004D2375">
              <w:rPr>
                <w:rFonts w:asciiTheme="majorBidi" w:hAnsiTheme="majorBidi" w:cstheme="majorBidi"/>
              </w:rPr>
              <w:t xml:space="preserve"> </w:t>
            </w:r>
          </w:p>
          <w:p w14:paraId="680B281A" w14:textId="77777777" w:rsidR="00BB7861" w:rsidRPr="004D2375" w:rsidRDefault="00BB7861" w:rsidP="00511F5D">
            <w:pPr>
              <w:pStyle w:val="Sub-ClauseText"/>
              <w:numPr>
                <w:ilvl w:val="1"/>
                <w:numId w:val="88"/>
              </w:numPr>
              <w:ind w:left="605" w:hanging="605"/>
              <w:rPr>
                <w:rFonts w:asciiTheme="majorBidi" w:hAnsiTheme="majorBidi" w:cstheme="majorBidi"/>
                <w:spacing w:val="0"/>
              </w:rPr>
            </w:pP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envelopes</w:t>
            </w:r>
            <w:r w:rsidR="006E2CC9" w:rsidRPr="004D2375">
              <w:rPr>
                <w:rFonts w:asciiTheme="majorBidi" w:hAnsiTheme="majorBidi" w:cstheme="majorBidi"/>
              </w:rPr>
              <w:t xml:space="preserve"> </w:t>
            </w:r>
            <w:r w:rsidRPr="004D2375">
              <w:rPr>
                <w:rFonts w:asciiTheme="majorBidi" w:hAnsiTheme="majorBidi" w:cstheme="majorBidi"/>
              </w:rPr>
              <w:t>marked</w:t>
            </w:r>
            <w:r w:rsidR="006E2CC9" w:rsidRPr="004D2375">
              <w:rPr>
                <w:rFonts w:asciiTheme="majorBidi" w:hAnsiTheme="majorBidi" w:cstheme="majorBidi"/>
              </w:rPr>
              <w:t xml:space="preserve"> </w:t>
            </w:r>
            <w:r w:rsidRPr="004D2375">
              <w:rPr>
                <w:rFonts w:asciiTheme="majorBidi" w:hAnsiTheme="majorBidi" w:cstheme="majorBidi"/>
              </w:rPr>
              <w:t>“</w:t>
            </w:r>
            <w:r w:rsidR="002D5B1E" w:rsidRPr="004D2375">
              <w:rPr>
                <w:rFonts w:asciiTheme="majorBidi" w:hAnsiTheme="majorBidi" w:cstheme="majorBidi"/>
                <w:smallCaps/>
              </w:rPr>
              <w:t>Original</w:t>
            </w:r>
            <w:r w:rsidR="006E2CC9" w:rsidRPr="004D2375">
              <w:rPr>
                <w:rFonts w:asciiTheme="majorBidi" w:hAnsiTheme="majorBidi" w:cstheme="majorBidi"/>
                <w:smallCaps/>
              </w:rPr>
              <w:t xml:space="preserve"> </w:t>
            </w:r>
            <w:r w:rsidR="002D5B1E" w:rsidRPr="004D2375">
              <w:rPr>
                <w:rFonts w:asciiTheme="majorBidi" w:hAnsiTheme="majorBidi" w:cstheme="majorBidi"/>
                <w:smallCaps/>
              </w:rPr>
              <w:t>Bid</w:t>
            </w:r>
            <w:r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w:t>
            </w:r>
            <w:r w:rsidR="002D5B1E" w:rsidRPr="004D2375">
              <w:rPr>
                <w:rFonts w:asciiTheme="majorBidi" w:hAnsiTheme="majorBidi" w:cstheme="majorBidi"/>
                <w:smallCaps/>
              </w:rPr>
              <w:t>Bid</w:t>
            </w:r>
            <w:r w:rsidR="006E2CC9" w:rsidRPr="004D2375">
              <w:rPr>
                <w:rFonts w:asciiTheme="majorBidi" w:hAnsiTheme="majorBidi" w:cstheme="majorBidi"/>
                <w:smallCaps/>
              </w:rPr>
              <w:t xml:space="preserve"> </w:t>
            </w:r>
            <w:r w:rsidR="002D5B1E" w:rsidRPr="004D2375">
              <w:rPr>
                <w:rFonts w:asciiTheme="majorBidi" w:hAnsiTheme="majorBidi" w:cstheme="majorBidi"/>
                <w:smallCaps/>
              </w:rPr>
              <w:t>Copies</w:t>
            </w:r>
            <w:r w:rsidRPr="004D2375">
              <w:rPr>
                <w:rFonts w:asciiTheme="majorBidi" w:hAnsiTheme="majorBidi" w:cstheme="majorBidi"/>
              </w:rPr>
              <w:t>”</w:t>
            </w:r>
            <w:r w:rsidR="006E2CC9" w:rsidRPr="004D2375">
              <w:rPr>
                <w:rFonts w:asciiTheme="majorBidi" w:hAnsiTheme="majorBidi" w:cstheme="majorBidi"/>
              </w:rPr>
              <w:t xml:space="preserve"> </w:t>
            </w:r>
            <w:r w:rsidR="003D7887" w:rsidRPr="004D2375">
              <w:rPr>
                <w:rFonts w:asciiTheme="majorBidi" w:hAnsiTheme="majorBidi" w:cstheme="majorBidi"/>
              </w:rPr>
              <w:t>(and,</w:t>
            </w:r>
            <w:r w:rsidR="006E2CC9" w:rsidRPr="004D2375">
              <w:rPr>
                <w:rFonts w:asciiTheme="majorBidi" w:hAnsiTheme="majorBidi" w:cstheme="majorBidi"/>
              </w:rPr>
              <w:t xml:space="preserve"> </w:t>
            </w:r>
            <w:r w:rsidR="003D7887" w:rsidRPr="004D2375">
              <w:rPr>
                <w:rFonts w:asciiTheme="majorBidi" w:hAnsiTheme="majorBidi" w:cstheme="majorBidi"/>
              </w:rPr>
              <w:t>if</w:t>
            </w:r>
            <w:r w:rsidR="006E2CC9" w:rsidRPr="004D2375">
              <w:rPr>
                <w:rFonts w:asciiTheme="majorBidi" w:hAnsiTheme="majorBidi" w:cstheme="majorBidi"/>
              </w:rPr>
              <w:t xml:space="preserve"> </w:t>
            </w:r>
            <w:r w:rsidR="003D7887" w:rsidRPr="004D2375">
              <w:rPr>
                <w:rFonts w:asciiTheme="majorBidi" w:hAnsiTheme="majorBidi" w:cstheme="majorBidi"/>
              </w:rPr>
              <w:t>appropriate,</w:t>
            </w:r>
            <w:r w:rsidR="006E2CC9" w:rsidRPr="004D2375">
              <w:rPr>
                <w:rFonts w:asciiTheme="majorBidi" w:hAnsiTheme="majorBidi" w:cstheme="majorBidi"/>
              </w:rPr>
              <w:t xml:space="preserve"> </w:t>
            </w:r>
            <w:r w:rsidR="003D7887" w:rsidRPr="004D2375">
              <w:rPr>
                <w:rFonts w:asciiTheme="majorBidi" w:hAnsiTheme="majorBidi" w:cstheme="majorBidi"/>
              </w:rPr>
              <w:t>a</w:t>
            </w:r>
            <w:r w:rsidR="006E2CC9" w:rsidRPr="004D2375">
              <w:rPr>
                <w:rFonts w:asciiTheme="majorBidi" w:hAnsiTheme="majorBidi" w:cstheme="majorBidi"/>
              </w:rPr>
              <w:t xml:space="preserve"> </w:t>
            </w:r>
            <w:r w:rsidR="003D7887" w:rsidRPr="004D2375">
              <w:rPr>
                <w:rFonts w:asciiTheme="majorBidi" w:hAnsiTheme="majorBidi" w:cstheme="majorBidi"/>
              </w:rPr>
              <w:t>third</w:t>
            </w:r>
            <w:r w:rsidR="006E2CC9" w:rsidRPr="004D2375">
              <w:rPr>
                <w:rFonts w:asciiTheme="majorBidi" w:hAnsiTheme="majorBidi" w:cstheme="majorBidi"/>
              </w:rPr>
              <w:t xml:space="preserve"> </w:t>
            </w:r>
            <w:r w:rsidR="003D7887" w:rsidRPr="004D2375">
              <w:rPr>
                <w:rFonts w:asciiTheme="majorBidi" w:hAnsiTheme="majorBidi" w:cstheme="majorBidi"/>
              </w:rPr>
              <w:t>envelope</w:t>
            </w:r>
            <w:r w:rsidR="006E2CC9" w:rsidRPr="004D2375">
              <w:rPr>
                <w:rFonts w:asciiTheme="majorBidi" w:hAnsiTheme="majorBidi" w:cstheme="majorBidi"/>
              </w:rPr>
              <w:t xml:space="preserve"> </w:t>
            </w:r>
            <w:r w:rsidR="003D7887" w:rsidRPr="004D2375">
              <w:rPr>
                <w:rFonts w:asciiTheme="majorBidi" w:hAnsiTheme="majorBidi" w:cstheme="majorBidi"/>
              </w:rPr>
              <w:t>marked</w:t>
            </w:r>
            <w:r w:rsidR="006E2CC9" w:rsidRPr="004D2375">
              <w:rPr>
                <w:rFonts w:asciiTheme="majorBidi" w:hAnsiTheme="majorBidi" w:cstheme="majorBidi"/>
              </w:rPr>
              <w:t xml:space="preserve"> </w:t>
            </w:r>
            <w:r w:rsidR="003D7887" w:rsidRPr="004D2375">
              <w:rPr>
                <w:rFonts w:asciiTheme="majorBidi" w:hAnsiTheme="majorBidi" w:cstheme="majorBidi"/>
              </w:rPr>
              <w:t>“</w:t>
            </w:r>
            <w:r w:rsidR="002D5B1E" w:rsidRPr="004D2375">
              <w:rPr>
                <w:rFonts w:asciiTheme="majorBidi" w:hAnsiTheme="majorBidi" w:cstheme="majorBidi"/>
                <w:smallCaps/>
              </w:rPr>
              <w:t>Alternative</w:t>
            </w:r>
            <w:r w:rsidR="006E2CC9" w:rsidRPr="004D2375">
              <w:rPr>
                <w:rFonts w:asciiTheme="majorBidi" w:hAnsiTheme="majorBidi" w:cstheme="majorBidi"/>
                <w:smallCaps/>
              </w:rPr>
              <w:t xml:space="preserve"> </w:t>
            </w:r>
            <w:r w:rsidR="002D5B1E" w:rsidRPr="004D2375">
              <w:rPr>
                <w:rFonts w:asciiTheme="majorBidi" w:hAnsiTheme="majorBidi" w:cstheme="majorBidi"/>
                <w:smallCaps/>
              </w:rPr>
              <w:t>Bid</w:t>
            </w:r>
            <w:r w:rsidR="003D7887"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enclosed</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separate</w:t>
            </w:r>
            <w:r w:rsidR="006E2CC9" w:rsidRPr="004D2375">
              <w:rPr>
                <w:rFonts w:asciiTheme="majorBidi" w:hAnsiTheme="majorBidi" w:cstheme="majorBidi"/>
              </w:rPr>
              <w:t xml:space="preserve"> </w:t>
            </w:r>
            <w:r w:rsidRPr="004D2375">
              <w:rPr>
                <w:rFonts w:asciiTheme="majorBidi" w:hAnsiTheme="majorBidi" w:cstheme="majorBidi"/>
              </w:rPr>
              <w:t>sealed</w:t>
            </w:r>
            <w:r w:rsidR="006E2CC9" w:rsidRPr="004D2375">
              <w:rPr>
                <w:rFonts w:asciiTheme="majorBidi" w:hAnsiTheme="majorBidi" w:cstheme="majorBidi"/>
              </w:rPr>
              <w:t xml:space="preserve"> </w:t>
            </w:r>
            <w:r w:rsidRPr="004D2375">
              <w:rPr>
                <w:rFonts w:asciiTheme="majorBidi" w:hAnsiTheme="majorBidi" w:cstheme="majorBidi"/>
              </w:rPr>
              <w:t>outer</w:t>
            </w:r>
            <w:r w:rsidR="006E2CC9" w:rsidRPr="004D2375">
              <w:rPr>
                <w:rFonts w:asciiTheme="majorBidi" w:hAnsiTheme="majorBidi" w:cstheme="majorBidi"/>
              </w:rPr>
              <w:t xml:space="preserve"> </w:t>
            </w:r>
            <w:r w:rsidRPr="004D2375">
              <w:rPr>
                <w:rFonts w:asciiTheme="majorBidi" w:hAnsiTheme="majorBidi" w:cstheme="majorBidi"/>
              </w:rPr>
              <w:t>envelope</w:t>
            </w:r>
            <w:r w:rsidR="006E2CC9" w:rsidRPr="004D2375">
              <w:rPr>
                <w:rFonts w:asciiTheme="majorBidi" w:hAnsiTheme="majorBidi" w:cstheme="majorBidi"/>
              </w:rPr>
              <w:t xml:space="preserve"> </w:t>
            </w:r>
            <w:r w:rsidRPr="004D2375">
              <w:rPr>
                <w:rFonts w:asciiTheme="majorBidi" w:hAnsiTheme="majorBidi" w:cstheme="majorBidi"/>
              </w:rPr>
              <w:t>for</w:t>
            </w:r>
            <w:r w:rsidR="006E2CC9" w:rsidRPr="004D2375">
              <w:rPr>
                <w:rFonts w:asciiTheme="majorBidi" w:hAnsiTheme="majorBidi" w:cstheme="majorBidi"/>
              </w:rPr>
              <w:t xml:space="preserve"> </w:t>
            </w:r>
            <w:r w:rsidRPr="004D2375">
              <w:rPr>
                <w:rFonts w:asciiTheme="majorBidi" w:hAnsiTheme="majorBidi" w:cstheme="majorBidi"/>
              </w:rPr>
              <w:t>submission</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Purchaser.</w:t>
            </w:r>
          </w:p>
          <w:p w14:paraId="0F0E55AD" w14:textId="77777777" w:rsidR="003E69FB" w:rsidRPr="004D2375" w:rsidRDefault="003E69FB" w:rsidP="00511F5D">
            <w:pPr>
              <w:pStyle w:val="Sub-ClauseText"/>
              <w:numPr>
                <w:ilvl w:val="1"/>
                <w:numId w:val="88"/>
              </w:numPr>
              <w:ind w:left="605" w:hanging="605"/>
              <w:rPr>
                <w:rFonts w:asciiTheme="majorBidi" w:hAnsiTheme="majorBidi" w:cstheme="majorBidi"/>
                <w:spacing w:val="0"/>
              </w:rPr>
            </w:pPr>
            <w:r w:rsidRPr="004D2375">
              <w:rPr>
                <w:rFonts w:asciiTheme="majorBidi" w:hAnsiTheme="majorBidi" w:cstheme="majorBidi"/>
                <w:spacing w:val="0"/>
              </w:rPr>
              <w:t>All</w:t>
            </w:r>
            <w:r w:rsidR="006E2CC9" w:rsidRPr="004D2375">
              <w:rPr>
                <w:rFonts w:asciiTheme="majorBidi" w:hAnsiTheme="majorBidi" w:cstheme="majorBidi"/>
                <w:spacing w:val="0"/>
              </w:rPr>
              <w:t xml:space="preserve"> </w:t>
            </w:r>
            <w:r w:rsidRPr="004D2375">
              <w:rPr>
                <w:rFonts w:asciiTheme="majorBidi" w:hAnsiTheme="majorBidi" w:cstheme="majorBidi"/>
                <w:spacing w:val="0"/>
              </w:rPr>
              <w:t>inner</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outer</w:t>
            </w:r>
            <w:r w:rsidR="006E2CC9" w:rsidRPr="004D2375">
              <w:rPr>
                <w:rFonts w:asciiTheme="majorBidi" w:hAnsiTheme="majorBidi" w:cstheme="majorBidi"/>
                <w:spacing w:val="0"/>
              </w:rPr>
              <w:t xml:space="preserve"> </w:t>
            </w:r>
            <w:r w:rsidRPr="004D2375">
              <w:rPr>
                <w:rFonts w:asciiTheme="majorBidi" w:hAnsiTheme="majorBidi" w:cstheme="majorBidi"/>
                <w:spacing w:val="0"/>
              </w:rPr>
              <w:t>envelopes,</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p>
          <w:p w14:paraId="33F9745D" w14:textId="77777777" w:rsidR="00C966AF" w:rsidRPr="004D2375" w:rsidRDefault="00C966AF" w:rsidP="00511F5D">
            <w:pPr>
              <w:pStyle w:val="ListParagraph"/>
              <w:numPr>
                <w:ilvl w:val="2"/>
                <w:numId w:val="76"/>
              </w:numPr>
              <w:tabs>
                <w:tab w:val="right" w:pos="7254"/>
              </w:tabs>
              <w:spacing w:before="120" w:after="120"/>
              <w:ind w:hanging="514"/>
              <w:contextualSpacing w:val="0"/>
              <w:rPr>
                <w:rFonts w:asciiTheme="majorBidi" w:hAnsiTheme="majorBidi" w:cstheme="majorBidi"/>
              </w:rPr>
            </w:pPr>
            <w:r w:rsidRPr="004D2375">
              <w:rPr>
                <w:rFonts w:asciiTheme="majorBidi" w:hAnsiTheme="majorBidi" w:cstheme="majorBidi"/>
              </w:rPr>
              <w:t>bear</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name</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address</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Bidder;</w:t>
            </w:r>
          </w:p>
          <w:p w14:paraId="03F1D534" w14:textId="77777777" w:rsidR="00C966AF" w:rsidRPr="004D2375" w:rsidRDefault="00C966AF" w:rsidP="00511F5D">
            <w:pPr>
              <w:pStyle w:val="ListParagraph"/>
              <w:numPr>
                <w:ilvl w:val="2"/>
                <w:numId w:val="76"/>
              </w:numPr>
              <w:tabs>
                <w:tab w:val="right" w:pos="7254"/>
              </w:tabs>
              <w:spacing w:before="120" w:after="120"/>
              <w:ind w:hanging="514"/>
              <w:contextualSpacing w:val="0"/>
              <w:rPr>
                <w:rFonts w:asciiTheme="majorBidi" w:hAnsiTheme="majorBidi" w:cstheme="majorBidi"/>
              </w:rPr>
            </w:pP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addressed</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Purchaser</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accordance</w:t>
            </w:r>
            <w:r w:rsidR="006E2CC9" w:rsidRPr="004D2375">
              <w:rPr>
                <w:rFonts w:asciiTheme="majorBidi" w:hAnsiTheme="majorBidi" w:cstheme="majorBidi"/>
              </w:rPr>
              <w:t xml:space="preserve"> </w:t>
            </w:r>
            <w:r w:rsidRPr="004D2375">
              <w:rPr>
                <w:rFonts w:asciiTheme="majorBidi" w:hAnsiTheme="majorBidi" w:cstheme="majorBidi"/>
              </w:rPr>
              <w:t>with</w:t>
            </w:r>
            <w:r w:rsidR="006E2CC9" w:rsidRPr="004D2375">
              <w:rPr>
                <w:rFonts w:asciiTheme="majorBidi" w:hAnsiTheme="majorBidi" w:cstheme="majorBidi"/>
              </w:rPr>
              <w:t xml:space="preserve"> </w:t>
            </w:r>
            <w:r w:rsidRPr="004D2375">
              <w:rPr>
                <w:rFonts w:asciiTheme="majorBidi" w:hAnsiTheme="majorBidi" w:cstheme="majorBidi"/>
              </w:rPr>
              <w:t>ITB</w:t>
            </w:r>
            <w:r w:rsidR="006E2CC9" w:rsidRPr="004D2375">
              <w:rPr>
                <w:rFonts w:asciiTheme="majorBidi" w:hAnsiTheme="majorBidi" w:cstheme="majorBidi"/>
              </w:rPr>
              <w:t xml:space="preserve"> </w:t>
            </w:r>
            <w:r w:rsidR="00B16DEA" w:rsidRPr="004D2375">
              <w:rPr>
                <w:rFonts w:asciiTheme="majorBidi" w:hAnsiTheme="majorBidi" w:cstheme="majorBidi"/>
              </w:rPr>
              <w:t>22.1</w:t>
            </w:r>
            <w:r w:rsidRPr="004D2375">
              <w:rPr>
                <w:rFonts w:asciiTheme="majorBidi" w:hAnsiTheme="majorBidi" w:cstheme="majorBidi"/>
              </w:rPr>
              <w:t>;</w:t>
            </w:r>
          </w:p>
          <w:p w14:paraId="6F8CCEF4" w14:textId="77777777" w:rsidR="00C966AF" w:rsidRPr="004D2375" w:rsidRDefault="00C966AF" w:rsidP="00511F5D">
            <w:pPr>
              <w:pStyle w:val="ListParagraph"/>
              <w:numPr>
                <w:ilvl w:val="2"/>
                <w:numId w:val="76"/>
              </w:numPr>
              <w:tabs>
                <w:tab w:val="right" w:pos="7254"/>
              </w:tabs>
              <w:spacing w:before="120" w:after="120"/>
              <w:ind w:hanging="514"/>
              <w:contextualSpacing w:val="0"/>
              <w:rPr>
                <w:rFonts w:asciiTheme="majorBidi" w:hAnsiTheme="majorBidi" w:cstheme="majorBidi"/>
              </w:rPr>
            </w:pPr>
            <w:r w:rsidRPr="004D2375">
              <w:rPr>
                <w:rFonts w:asciiTheme="majorBidi" w:hAnsiTheme="majorBidi" w:cstheme="majorBidi"/>
              </w:rPr>
              <w:t>bear</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specific</w:t>
            </w:r>
            <w:r w:rsidR="006E2CC9" w:rsidRPr="004D2375">
              <w:rPr>
                <w:rFonts w:asciiTheme="majorBidi" w:hAnsiTheme="majorBidi" w:cstheme="majorBidi"/>
              </w:rPr>
              <w:t xml:space="preserve"> </w:t>
            </w:r>
            <w:r w:rsidRPr="004D2375">
              <w:rPr>
                <w:rFonts w:asciiTheme="majorBidi" w:hAnsiTheme="majorBidi" w:cstheme="majorBidi"/>
              </w:rPr>
              <w:t>identification</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this</w:t>
            </w:r>
            <w:r w:rsidR="006E2CC9" w:rsidRPr="004D2375">
              <w:rPr>
                <w:rFonts w:asciiTheme="majorBidi" w:hAnsiTheme="majorBidi" w:cstheme="majorBidi"/>
              </w:rPr>
              <w:t xml:space="preserve"> </w:t>
            </w:r>
            <w:r w:rsidR="00307427" w:rsidRPr="004D2375">
              <w:rPr>
                <w:rFonts w:asciiTheme="majorBidi" w:hAnsiTheme="majorBidi" w:cstheme="majorBidi"/>
              </w:rPr>
              <w:t>Bid</w:t>
            </w:r>
            <w:r w:rsidRPr="004D2375">
              <w:rPr>
                <w:rFonts w:asciiTheme="majorBidi" w:hAnsiTheme="majorBidi" w:cstheme="majorBidi"/>
              </w:rPr>
              <w:t>ding</w:t>
            </w:r>
            <w:r w:rsidR="006E2CC9" w:rsidRPr="004D2375">
              <w:rPr>
                <w:rFonts w:asciiTheme="majorBidi" w:hAnsiTheme="majorBidi" w:cstheme="majorBidi"/>
              </w:rPr>
              <w:t xml:space="preserve"> </w:t>
            </w:r>
            <w:r w:rsidRPr="004D2375">
              <w:rPr>
                <w:rFonts w:asciiTheme="majorBidi" w:hAnsiTheme="majorBidi" w:cstheme="majorBidi"/>
              </w:rPr>
              <w:t>process</w:t>
            </w:r>
            <w:r w:rsidR="006E2CC9" w:rsidRPr="004D2375">
              <w:rPr>
                <w:rFonts w:asciiTheme="majorBidi" w:hAnsiTheme="majorBidi" w:cstheme="majorBidi"/>
              </w:rPr>
              <w:t xml:space="preserve"> </w:t>
            </w:r>
            <w:r w:rsidRPr="004D2375">
              <w:rPr>
                <w:rFonts w:asciiTheme="majorBidi" w:hAnsiTheme="majorBidi" w:cstheme="majorBidi"/>
              </w:rPr>
              <w:t>indicated</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ITB</w:t>
            </w:r>
            <w:r w:rsidR="006E2CC9" w:rsidRPr="004D2375">
              <w:rPr>
                <w:rFonts w:asciiTheme="majorBidi" w:hAnsiTheme="majorBidi" w:cstheme="majorBidi"/>
              </w:rPr>
              <w:t xml:space="preserve"> </w:t>
            </w:r>
            <w:r w:rsidRPr="004D2375">
              <w:rPr>
                <w:rFonts w:asciiTheme="majorBidi" w:hAnsiTheme="majorBidi" w:cstheme="majorBidi"/>
              </w:rPr>
              <w:t>1.1;</w:t>
            </w:r>
            <w:r w:rsidR="006E2CC9" w:rsidRPr="004D2375">
              <w:rPr>
                <w:rFonts w:asciiTheme="majorBidi" w:hAnsiTheme="majorBidi" w:cstheme="majorBidi"/>
              </w:rPr>
              <w:t xml:space="preserve"> </w:t>
            </w:r>
            <w:r w:rsidRPr="004D2375">
              <w:rPr>
                <w:rFonts w:asciiTheme="majorBidi" w:hAnsiTheme="majorBidi" w:cstheme="majorBidi"/>
              </w:rPr>
              <w:t>and</w:t>
            </w:r>
          </w:p>
          <w:p w14:paraId="07EC6725" w14:textId="77777777" w:rsidR="00C966AF" w:rsidRPr="004D2375" w:rsidRDefault="00C966AF" w:rsidP="00511F5D">
            <w:pPr>
              <w:pStyle w:val="ListParagraph"/>
              <w:numPr>
                <w:ilvl w:val="2"/>
                <w:numId w:val="76"/>
              </w:numPr>
              <w:tabs>
                <w:tab w:val="right" w:pos="7254"/>
              </w:tabs>
              <w:spacing w:before="120" w:after="120"/>
              <w:ind w:hanging="514"/>
              <w:contextualSpacing w:val="0"/>
              <w:rPr>
                <w:rFonts w:asciiTheme="majorBidi" w:hAnsiTheme="majorBidi" w:cstheme="majorBidi"/>
              </w:rPr>
            </w:pPr>
            <w:r w:rsidRPr="004D2375">
              <w:rPr>
                <w:rFonts w:asciiTheme="majorBidi" w:hAnsiTheme="majorBidi" w:cstheme="majorBidi"/>
              </w:rPr>
              <w:t>bear</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warning</w:t>
            </w:r>
            <w:r w:rsidR="006E2CC9" w:rsidRPr="004D2375">
              <w:rPr>
                <w:rFonts w:asciiTheme="majorBidi" w:hAnsiTheme="majorBidi" w:cstheme="majorBidi"/>
              </w:rPr>
              <w:t xml:space="preserve"> </w:t>
            </w:r>
            <w:r w:rsidRPr="004D2375">
              <w:rPr>
                <w:rFonts w:asciiTheme="majorBidi" w:hAnsiTheme="majorBidi" w:cstheme="majorBidi"/>
              </w:rPr>
              <w:t>not</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open</w:t>
            </w:r>
            <w:r w:rsidR="006E2CC9" w:rsidRPr="004D2375">
              <w:rPr>
                <w:rFonts w:asciiTheme="majorBidi" w:hAnsiTheme="majorBidi" w:cstheme="majorBidi"/>
              </w:rPr>
              <w:t xml:space="preserve"> </w:t>
            </w:r>
            <w:r w:rsidRPr="004D2375">
              <w:rPr>
                <w:rFonts w:asciiTheme="majorBidi" w:hAnsiTheme="majorBidi" w:cstheme="majorBidi"/>
              </w:rPr>
              <w:t>before</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time</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date</w:t>
            </w:r>
            <w:r w:rsidR="006E2CC9" w:rsidRPr="004D2375">
              <w:rPr>
                <w:rFonts w:asciiTheme="majorBidi" w:hAnsiTheme="majorBidi" w:cstheme="majorBidi"/>
              </w:rPr>
              <w:t xml:space="preserve"> </w:t>
            </w:r>
            <w:r w:rsidRPr="004D2375">
              <w:rPr>
                <w:rFonts w:asciiTheme="majorBidi" w:hAnsiTheme="majorBidi" w:cstheme="majorBidi"/>
              </w:rPr>
              <w:t>for</w:t>
            </w:r>
            <w:r w:rsidR="006E2CC9" w:rsidRPr="004D2375">
              <w:rPr>
                <w:rFonts w:asciiTheme="majorBidi" w:hAnsiTheme="majorBidi" w:cstheme="majorBidi"/>
              </w:rPr>
              <w:t xml:space="preserve"> </w:t>
            </w:r>
            <w:r w:rsidR="00307427" w:rsidRPr="004D2375">
              <w:rPr>
                <w:rFonts w:asciiTheme="majorBidi" w:hAnsiTheme="majorBidi" w:cstheme="majorBidi"/>
              </w:rPr>
              <w:t>Bid</w:t>
            </w:r>
            <w:r w:rsidR="006E2CC9" w:rsidRPr="004D2375">
              <w:rPr>
                <w:rFonts w:asciiTheme="majorBidi" w:hAnsiTheme="majorBidi" w:cstheme="majorBidi"/>
              </w:rPr>
              <w:t xml:space="preserve"> </w:t>
            </w:r>
            <w:r w:rsidRPr="004D2375">
              <w:rPr>
                <w:rFonts w:asciiTheme="majorBidi" w:hAnsiTheme="majorBidi" w:cstheme="majorBidi"/>
              </w:rPr>
              <w:t>opening.</w:t>
            </w:r>
          </w:p>
          <w:p w14:paraId="133DBDB4" w14:textId="77777777" w:rsidR="00ED0D94" w:rsidRPr="004D2375" w:rsidRDefault="00C966AF" w:rsidP="00511F5D">
            <w:pPr>
              <w:pStyle w:val="Sub-ClauseText"/>
              <w:numPr>
                <w:ilvl w:val="1"/>
                <w:numId w:val="88"/>
              </w:numPr>
              <w:ind w:left="638" w:hanging="638"/>
              <w:rPr>
                <w:rFonts w:asciiTheme="majorBidi" w:hAnsiTheme="majorBidi" w:cstheme="majorBidi"/>
                <w:spacing w:val="0"/>
              </w:rPr>
            </w:pPr>
            <w:r w:rsidRPr="004D2375">
              <w:rPr>
                <w:rFonts w:asciiTheme="majorBidi" w:hAnsiTheme="majorBidi" w:cstheme="majorBidi"/>
                <w:spacing w:val="0"/>
              </w:rPr>
              <w:t>If</w:t>
            </w:r>
            <w:r w:rsidR="006E2CC9" w:rsidRPr="004D2375">
              <w:rPr>
                <w:rFonts w:asciiTheme="majorBidi" w:hAnsiTheme="majorBidi" w:cstheme="majorBidi"/>
                <w:spacing w:val="0"/>
              </w:rPr>
              <w:t xml:space="preserve"> </w:t>
            </w:r>
            <w:r w:rsidRPr="004D2375">
              <w:rPr>
                <w:rFonts w:asciiTheme="majorBidi" w:hAnsiTheme="majorBidi" w:cstheme="majorBidi"/>
                <w:spacing w:val="0"/>
              </w:rPr>
              <w:t>all</w:t>
            </w:r>
            <w:r w:rsidR="006E2CC9" w:rsidRPr="004D2375">
              <w:rPr>
                <w:rFonts w:asciiTheme="majorBidi" w:hAnsiTheme="majorBidi" w:cstheme="majorBidi"/>
                <w:spacing w:val="0"/>
              </w:rPr>
              <w:t xml:space="preserve"> </w:t>
            </w:r>
            <w:r w:rsidRPr="004D2375">
              <w:rPr>
                <w:rFonts w:asciiTheme="majorBidi" w:hAnsiTheme="majorBidi" w:cstheme="majorBidi"/>
                <w:spacing w:val="0"/>
              </w:rPr>
              <w:t>envelopes</w:t>
            </w:r>
            <w:r w:rsidR="006E2CC9" w:rsidRPr="004D2375">
              <w:rPr>
                <w:rFonts w:asciiTheme="majorBidi" w:hAnsiTheme="majorBidi" w:cstheme="majorBidi"/>
                <w:spacing w:val="0"/>
              </w:rPr>
              <w:t xml:space="preserve"> </w:t>
            </w:r>
            <w:r w:rsidRPr="004D2375">
              <w:rPr>
                <w:rFonts w:asciiTheme="majorBidi" w:hAnsiTheme="majorBidi" w:cstheme="majorBidi"/>
                <w:spacing w:val="0"/>
              </w:rPr>
              <w:t>are</w:t>
            </w:r>
            <w:r w:rsidR="006E2CC9" w:rsidRPr="004D2375">
              <w:rPr>
                <w:rFonts w:asciiTheme="majorBidi" w:hAnsiTheme="majorBidi" w:cstheme="majorBidi"/>
                <w:spacing w:val="0"/>
              </w:rPr>
              <w:t xml:space="preserve"> </w:t>
            </w:r>
            <w:r w:rsidRPr="004D2375">
              <w:rPr>
                <w:rFonts w:asciiTheme="majorBidi" w:hAnsiTheme="majorBidi" w:cstheme="majorBidi"/>
                <w:spacing w:val="0"/>
              </w:rPr>
              <w:t>not</w:t>
            </w:r>
            <w:r w:rsidR="006E2CC9" w:rsidRPr="004D2375">
              <w:rPr>
                <w:rFonts w:asciiTheme="majorBidi" w:hAnsiTheme="majorBidi" w:cstheme="majorBidi"/>
                <w:spacing w:val="0"/>
              </w:rPr>
              <w:t xml:space="preserve"> </w:t>
            </w:r>
            <w:r w:rsidRPr="004D2375">
              <w:rPr>
                <w:rFonts w:asciiTheme="majorBidi" w:hAnsiTheme="majorBidi" w:cstheme="majorBidi"/>
                <w:spacing w:val="0"/>
              </w:rPr>
              <w:t>sealed</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marked</w:t>
            </w:r>
            <w:r w:rsidR="006E2CC9" w:rsidRPr="004D2375">
              <w:rPr>
                <w:rFonts w:asciiTheme="majorBidi" w:hAnsiTheme="majorBidi" w:cstheme="majorBidi"/>
                <w:spacing w:val="0"/>
              </w:rPr>
              <w:t xml:space="preserve"> </w:t>
            </w:r>
            <w:r w:rsidRPr="004D2375">
              <w:rPr>
                <w:rFonts w:asciiTheme="majorBidi" w:hAnsiTheme="majorBidi" w:cstheme="majorBidi"/>
                <w:spacing w:val="0"/>
              </w:rPr>
              <w:t>as</w:t>
            </w:r>
            <w:r w:rsidR="006E2CC9" w:rsidRPr="004D2375">
              <w:rPr>
                <w:rFonts w:asciiTheme="majorBidi" w:hAnsiTheme="majorBidi" w:cstheme="majorBidi"/>
                <w:spacing w:val="0"/>
              </w:rPr>
              <w:t xml:space="preserve"> </w:t>
            </w:r>
            <w:r w:rsidRPr="004D2375">
              <w:rPr>
                <w:rFonts w:asciiTheme="majorBidi" w:hAnsiTheme="majorBidi" w:cstheme="majorBidi"/>
                <w:spacing w:val="0"/>
              </w:rPr>
              <w:t>required,</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Pr="004D2375">
              <w:rPr>
                <w:rFonts w:asciiTheme="majorBidi" w:hAnsiTheme="majorBidi" w:cstheme="majorBidi"/>
                <w:spacing w:val="0"/>
              </w:rPr>
              <w:t>will</w:t>
            </w:r>
            <w:r w:rsidR="006E2CC9" w:rsidRPr="004D2375">
              <w:rPr>
                <w:rFonts w:asciiTheme="majorBidi" w:hAnsiTheme="majorBidi" w:cstheme="majorBidi"/>
                <w:spacing w:val="0"/>
              </w:rPr>
              <w:t xml:space="preserve"> </w:t>
            </w:r>
            <w:r w:rsidRPr="004D2375">
              <w:rPr>
                <w:rFonts w:asciiTheme="majorBidi" w:hAnsiTheme="majorBidi" w:cstheme="majorBidi"/>
                <w:spacing w:val="0"/>
              </w:rPr>
              <w:t>assume</w:t>
            </w:r>
            <w:r w:rsidR="006E2CC9" w:rsidRPr="004D2375">
              <w:rPr>
                <w:rFonts w:asciiTheme="majorBidi" w:hAnsiTheme="majorBidi" w:cstheme="majorBidi"/>
                <w:spacing w:val="0"/>
              </w:rPr>
              <w:t xml:space="preserve"> </w:t>
            </w:r>
            <w:r w:rsidRPr="004D2375">
              <w:rPr>
                <w:rFonts w:asciiTheme="majorBidi" w:hAnsiTheme="majorBidi" w:cstheme="majorBidi"/>
                <w:spacing w:val="0"/>
              </w:rPr>
              <w:t>no</w:t>
            </w:r>
            <w:r w:rsidR="006E2CC9" w:rsidRPr="004D2375">
              <w:rPr>
                <w:rFonts w:asciiTheme="majorBidi" w:hAnsiTheme="majorBidi" w:cstheme="majorBidi"/>
                <w:spacing w:val="0"/>
              </w:rPr>
              <w:t xml:space="preserve"> </w:t>
            </w:r>
            <w:r w:rsidRPr="004D2375">
              <w:rPr>
                <w:rFonts w:asciiTheme="majorBidi" w:hAnsiTheme="majorBidi" w:cstheme="majorBidi"/>
                <w:spacing w:val="0"/>
              </w:rPr>
              <w:t>responsibility</w:t>
            </w:r>
            <w:r w:rsidR="006E2CC9" w:rsidRPr="004D2375">
              <w:rPr>
                <w:rFonts w:asciiTheme="majorBidi" w:hAnsiTheme="majorBidi" w:cstheme="majorBidi"/>
                <w:spacing w:val="0"/>
              </w:rPr>
              <w:t xml:space="preserve"> </w:t>
            </w:r>
            <w:r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misplacement</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premature</w:t>
            </w:r>
            <w:r w:rsidR="006E2CC9" w:rsidRPr="004D2375">
              <w:rPr>
                <w:rFonts w:asciiTheme="majorBidi" w:hAnsiTheme="majorBidi" w:cstheme="majorBidi"/>
                <w:spacing w:val="0"/>
              </w:rPr>
              <w:t xml:space="preserve"> </w:t>
            </w:r>
            <w:r w:rsidRPr="004D2375">
              <w:rPr>
                <w:rFonts w:asciiTheme="majorBidi" w:hAnsiTheme="majorBidi" w:cstheme="majorBidi"/>
                <w:spacing w:val="0"/>
              </w:rPr>
              <w:t>opening</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307427" w:rsidRPr="004D2375">
              <w:rPr>
                <w:rFonts w:asciiTheme="majorBidi" w:hAnsiTheme="majorBidi" w:cstheme="majorBidi"/>
                <w:spacing w:val="0"/>
              </w:rPr>
              <w:t>Bid</w:t>
            </w:r>
            <w:r w:rsidRPr="004D2375">
              <w:rPr>
                <w:rFonts w:asciiTheme="majorBidi" w:hAnsiTheme="majorBidi" w:cstheme="majorBidi"/>
                <w:spacing w:val="0"/>
              </w:rPr>
              <w:t>.</w:t>
            </w:r>
          </w:p>
        </w:tc>
      </w:tr>
      <w:tr w:rsidR="00ED0D94" w:rsidRPr="004D2375" w14:paraId="4869D6DD" w14:textId="77777777" w:rsidTr="00CE0DE7">
        <w:tc>
          <w:tcPr>
            <w:tcW w:w="3563" w:type="dxa"/>
          </w:tcPr>
          <w:p w14:paraId="0DA3A886" w14:textId="77777777" w:rsidR="00ED0D94" w:rsidRPr="004D2375" w:rsidRDefault="00ED0D94" w:rsidP="009246F0">
            <w:pPr>
              <w:pStyle w:val="Section1-Clauses"/>
              <w:spacing w:before="120" w:after="120"/>
              <w:ind w:left="345"/>
              <w:rPr>
                <w:rFonts w:asciiTheme="majorBidi" w:hAnsiTheme="majorBidi" w:cstheme="majorBidi"/>
              </w:rPr>
            </w:pPr>
            <w:bookmarkStart w:id="212" w:name="_Toc424009124"/>
            <w:bookmarkStart w:id="213" w:name="_Toc438438846"/>
            <w:bookmarkStart w:id="214" w:name="_Toc438532618"/>
            <w:bookmarkStart w:id="215" w:name="_Toc438733990"/>
            <w:bookmarkStart w:id="216" w:name="_Toc438907028"/>
            <w:bookmarkStart w:id="217" w:name="_Toc438907227"/>
            <w:bookmarkStart w:id="218" w:name="_Toc431809079"/>
            <w:bookmarkStart w:id="219" w:name="_Toc348000806"/>
            <w:bookmarkStart w:id="220" w:name="_Toc436905728"/>
            <w:bookmarkStart w:id="221" w:name="_Toc222916228"/>
            <w:r w:rsidRPr="004D2375">
              <w:rPr>
                <w:rFonts w:asciiTheme="majorBidi" w:hAnsiTheme="majorBidi" w:cstheme="majorBidi"/>
              </w:rPr>
              <w:lastRenderedPageBreak/>
              <w:t>Deadline</w:t>
            </w:r>
            <w:r w:rsidR="006E2CC9" w:rsidRPr="004D2375">
              <w:rPr>
                <w:rFonts w:asciiTheme="majorBidi" w:hAnsiTheme="majorBidi" w:cstheme="majorBidi"/>
              </w:rPr>
              <w:t xml:space="preserve"> </w:t>
            </w:r>
            <w:r w:rsidRPr="004D2375">
              <w:rPr>
                <w:rFonts w:asciiTheme="majorBidi" w:hAnsiTheme="majorBidi" w:cstheme="majorBidi"/>
              </w:rPr>
              <w:t>for</w:t>
            </w:r>
            <w:r w:rsidR="006E2CC9" w:rsidRPr="004D2375">
              <w:rPr>
                <w:rFonts w:asciiTheme="majorBidi" w:hAnsiTheme="majorBidi" w:cstheme="majorBidi"/>
              </w:rPr>
              <w:t xml:space="preserve"> </w:t>
            </w:r>
            <w:r w:rsidRPr="004D2375">
              <w:rPr>
                <w:rFonts w:asciiTheme="majorBidi" w:hAnsiTheme="majorBidi" w:cstheme="majorBidi"/>
              </w:rPr>
              <w:t>Submission</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Bids</w:t>
            </w:r>
            <w:bookmarkEnd w:id="212"/>
            <w:bookmarkEnd w:id="213"/>
            <w:bookmarkEnd w:id="214"/>
            <w:bookmarkEnd w:id="215"/>
            <w:bookmarkEnd w:id="216"/>
            <w:bookmarkEnd w:id="217"/>
            <w:bookmarkEnd w:id="218"/>
            <w:bookmarkEnd w:id="219"/>
            <w:bookmarkEnd w:id="220"/>
            <w:bookmarkEnd w:id="221"/>
          </w:p>
        </w:tc>
        <w:tc>
          <w:tcPr>
            <w:tcW w:w="5527" w:type="dxa"/>
          </w:tcPr>
          <w:p w14:paraId="5A84DAB8" w14:textId="77777777" w:rsidR="00ED0D94" w:rsidRPr="004D2375" w:rsidRDefault="00ED0D94" w:rsidP="005F3618">
            <w:pPr>
              <w:pStyle w:val="Sub-ClauseText"/>
              <w:numPr>
                <w:ilvl w:val="1"/>
                <w:numId w:val="27"/>
              </w:numPr>
              <w:rPr>
                <w:rFonts w:asciiTheme="majorBidi" w:hAnsiTheme="majorBidi" w:cstheme="majorBidi"/>
                <w:spacing w:val="0"/>
              </w:rPr>
            </w:pPr>
            <w:r w:rsidRPr="004D2375">
              <w:rPr>
                <w:rFonts w:asciiTheme="majorBidi" w:hAnsiTheme="majorBidi" w:cstheme="majorBidi"/>
                <w:spacing w:val="0"/>
              </w:rPr>
              <w:t>Bids</w:t>
            </w:r>
            <w:r w:rsidR="006E2CC9" w:rsidRPr="004D2375">
              <w:rPr>
                <w:rFonts w:asciiTheme="majorBidi" w:hAnsiTheme="majorBidi" w:cstheme="majorBidi"/>
                <w:spacing w:val="0"/>
              </w:rPr>
              <w:t xml:space="preserve"> </w:t>
            </w:r>
            <w:r w:rsidRPr="004D2375">
              <w:rPr>
                <w:rFonts w:asciiTheme="majorBidi" w:hAnsiTheme="majorBidi" w:cstheme="majorBidi"/>
                <w:spacing w:val="0"/>
              </w:rPr>
              <w:t>must</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received</w:t>
            </w:r>
            <w:r w:rsidR="006E2CC9" w:rsidRPr="004D2375">
              <w:rPr>
                <w:rFonts w:asciiTheme="majorBidi" w:hAnsiTheme="majorBidi" w:cstheme="majorBidi"/>
                <w:spacing w:val="0"/>
              </w:rPr>
              <w:t xml:space="preserve"> </w:t>
            </w:r>
            <w:r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Pr="004D2375">
              <w:rPr>
                <w:rFonts w:asciiTheme="majorBidi" w:hAnsiTheme="majorBidi" w:cstheme="majorBidi"/>
                <w:spacing w:val="0"/>
              </w:rPr>
              <w:t>at</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address</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no</w:t>
            </w:r>
            <w:r w:rsidR="006E2CC9" w:rsidRPr="004D2375">
              <w:rPr>
                <w:rFonts w:asciiTheme="majorBidi" w:hAnsiTheme="majorBidi" w:cstheme="majorBidi"/>
                <w:spacing w:val="0"/>
              </w:rPr>
              <w:t xml:space="preserve"> </w:t>
            </w:r>
            <w:r w:rsidRPr="004D2375">
              <w:rPr>
                <w:rFonts w:asciiTheme="majorBidi" w:hAnsiTheme="majorBidi" w:cstheme="majorBidi"/>
                <w:spacing w:val="0"/>
              </w:rPr>
              <w:t>later</w:t>
            </w:r>
            <w:r w:rsidR="006E2CC9" w:rsidRPr="004D2375">
              <w:rPr>
                <w:rFonts w:asciiTheme="majorBidi" w:hAnsiTheme="majorBidi" w:cstheme="majorBidi"/>
                <w:spacing w:val="0"/>
              </w:rPr>
              <w:t xml:space="preserve"> </w:t>
            </w:r>
            <w:r w:rsidRPr="004D2375">
              <w:rPr>
                <w:rFonts w:asciiTheme="majorBidi" w:hAnsiTheme="majorBidi" w:cstheme="majorBidi"/>
                <w:spacing w:val="0"/>
              </w:rPr>
              <w:t>than</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date</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time</w:t>
            </w:r>
            <w:r w:rsidR="006E2CC9" w:rsidRPr="004D2375">
              <w:rPr>
                <w:rFonts w:asciiTheme="majorBidi" w:hAnsiTheme="majorBidi" w:cstheme="majorBidi"/>
                <w:spacing w:val="0"/>
              </w:rPr>
              <w:t xml:space="preserve"> </w:t>
            </w:r>
            <w:r w:rsidRPr="004D2375">
              <w:rPr>
                <w:rFonts w:asciiTheme="majorBidi" w:hAnsiTheme="majorBidi" w:cstheme="majorBidi"/>
                <w:bCs/>
                <w:spacing w:val="0"/>
              </w:rPr>
              <w:t>specified</w:t>
            </w:r>
            <w:r w:rsidR="006E2CC9" w:rsidRPr="004D2375">
              <w:rPr>
                <w:rFonts w:asciiTheme="majorBidi" w:hAnsiTheme="majorBidi" w:cstheme="majorBidi"/>
                <w:spacing w:val="0"/>
              </w:rPr>
              <w:t xml:space="preserve"> </w:t>
            </w:r>
            <w:r w:rsidRPr="004D2375">
              <w:rPr>
                <w:rFonts w:asciiTheme="majorBidi" w:hAnsiTheme="majorBidi" w:cstheme="majorBidi"/>
                <w:b/>
                <w:bCs/>
                <w:spacing w:val="0"/>
              </w:rPr>
              <w:t>in</w:t>
            </w:r>
            <w:r w:rsidR="006E2CC9" w:rsidRPr="004D2375">
              <w:rPr>
                <w:rFonts w:asciiTheme="majorBidi" w:hAnsiTheme="majorBidi" w:cstheme="majorBidi"/>
                <w:b/>
                <w:bCs/>
                <w:spacing w:val="0"/>
              </w:rPr>
              <w:t xml:space="preserve"> </w:t>
            </w:r>
            <w:r w:rsidRPr="004D2375">
              <w:rPr>
                <w:rFonts w:asciiTheme="majorBidi" w:hAnsiTheme="majorBidi" w:cstheme="majorBidi"/>
                <w:b/>
                <w:bCs/>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b/>
                <w:spacing w:val="0"/>
              </w:rPr>
              <w:t>BDS.</w:t>
            </w:r>
            <w:r w:rsidR="006E2CC9" w:rsidRPr="004D2375">
              <w:rPr>
                <w:rFonts w:asciiTheme="majorBidi" w:hAnsiTheme="majorBidi" w:cstheme="majorBidi"/>
                <w:b/>
                <w:spacing w:val="0"/>
              </w:rPr>
              <w:t xml:space="preserve"> </w:t>
            </w:r>
            <w:r w:rsidRPr="004D2375">
              <w:rPr>
                <w:rStyle w:val="StyleHeader2-SubClausesBoldChar"/>
                <w:rFonts w:asciiTheme="majorBidi" w:hAnsiTheme="majorBidi" w:cstheme="majorBidi"/>
                <w:b w:val="0"/>
                <w:lang w:val="en-US"/>
              </w:rPr>
              <w:t>When</w:t>
            </w:r>
            <w:r w:rsidR="006E2CC9" w:rsidRPr="004D2375">
              <w:rPr>
                <w:rStyle w:val="StyleHeader2-SubClausesBoldChar"/>
                <w:rFonts w:asciiTheme="majorBidi" w:hAnsiTheme="majorBidi" w:cstheme="majorBidi"/>
                <w:b w:val="0"/>
                <w:lang w:val="en-US"/>
              </w:rPr>
              <w:t xml:space="preserve"> </w:t>
            </w:r>
            <w:r w:rsidRPr="004D2375">
              <w:rPr>
                <w:rStyle w:val="StyleHeader2-SubClausesBoldChar"/>
                <w:rFonts w:asciiTheme="majorBidi" w:hAnsiTheme="majorBidi" w:cstheme="majorBidi"/>
                <w:b w:val="0"/>
                <w:lang w:val="en-US"/>
              </w:rPr>
              <w:t>so</w:t>
            </w:r>
            <w:r w:rsidR="006E2CC9" w:rsidRPr="004D2375">
              <w:rPr>
                <w:rStyle w:val="StyleHeader2-SubClausesBoldChar"/>
                <w:rFonts w:asciiTheme="majorBidi" w:hAnsiTheme="majorBidi" w:cstheme="majorBidi"/>
                <w:lang w:val="en-US"/>
              </w:rPr>
              <w:t xml:space="preserve"> </w:t>
            </w:r>
            <w:r w:rsidRPr="004D2375">
              <w:rPr>
                <w:rStyle w:val="StyleHeader2-SubClausesBoldChar"/>
                <w:rFonts w:asciiTheme="majorBidi" w:hAnsiTheme="majorBidi" w:cstheme="majorBidi"/>
                <w:b w:val="0"/>
                <w:lang w:val="en-US"/>
              </w:rPr>
              <w:t>specified</w:t>
            </w:r>
            <w:r w:rsidR="006E2CC9" w:rsidRPr="004D2375">
              <w:rPr>
                <w:rStyle w:val="StyleHeader2-SubClausesBoldChar"/>
                <w:rFonts w:asciiTheme="majorBidi" w:hAnsiTheme="majorBidi" w:cstheme="majorBidi"/>
                <w:lang w:val="en-US"/>
              </w:rPr>
              <w:t xml:space="preserve"> </w:t>
            </w:r>
            <w:r w:rsidRPr="004D2375">
              <w:rPr>
                <w:rStyle w:val="StyleHeader2-SubClausesBoldChar"/>
                <w:rFonts w:asciiTheme="majorBidi" w:hAnsiTheme="majorBidi" w:cstheme="majorBidi"/>
                <w:lang w:val="en-US"/>
              </w:rPr>
              <w:t>in</w:t>
            </w:r>
            <w:r w:rsidR="006E2CC9" w:rsidRPr="004D2375">
              <w:rPr>
                <w:rStyle w:val="StyleHeader2-SubClausesBoldChar"/>
                <w:rFonts w:asciiTheme="majorBidi" w:hAnsiTheme="majorBidi" w:cstheme="majorBidi"/>
                <w:lang w:val="en-US"/>
              </w:rPr>
              <w:t xml:space="preserve"> </w:t>
            </w:r>
            <w:r w:rsidRPr="004D2375">
              <w:rPr>
                <w:rStyle w:val="StyleHeader2-SubClausesBoldChar"/>
                <w:rFonts w:asciiTheme="majorBidi" w:hAnsiTheme="majorBidi" w:cstheme="majorBidi"/>
                <w:lang w:val="en-US"/>
              </w:rPr>
              <w:t>the</w:t>
            </w:r>
            <w:r w:rsidR="006E2CC9" w:rsidRPr="004D2375">
              <w:rPr>
                <w:rStyle w:val="StyleHeader2-SubClausesBoldChar"/>
                <w:rFonts w:asciiTheme="majorBidi" w:hAnsiTheme="majorBidi" w:cstheme="majorBidi"/>
                <w:lang w:val="en-US"/>
              </w:rPr>
              <w:t xml:space="preserve"> </w:t>
            </w:r>
            <w:r w:rsidRPr="004D2375">
              <w:rPr>
                <w:rStyle w:val="StyleHeader2-SubClausesBoldChar"/>
                <w:rFonts w:asciiTheme="majorBidi" w:hAnsiTheme="majorBidi" w:cstheme="majorBidi"/>
                <w:lang w:val="en-US"/>
              </w:rPr>
              <w:t>BDS</w:t>
            </w:r>
            <w:r w:rsidRPr="004D2375">
              <w:rPr>
                <w:rFonts w:asciiTheme="majorBidi" w:hAnsiTheme="majorBidi" w:cstheme="majorBidi"/>
              </w:rPr>
              <w:t>,</w:t>
            </w:r>
            <w:r w:rsidR="006E2CC9" w:rsidRPr="004D2375">
              <w:rPr>
                <w:rFonts w:asciiTheme="majorBidi" w:hAnsiTheme="majorBidi" w:cstheme="majorBidi"/>
              </w:rPr>
              <w:t xml:space="preserve"> </w:t>
            </w:r>
            <w:r w:rsidR="005C59AE" w:rsidRPr="004D2375">
              <w:rPr>
                <w:rFonts w:asciiTheme="majorBidi" w:hAnsiTheme="majorBidi" w:cstheme="majorBidi"/>
              </w:rPr>
              <w:t>Bidder</w:t>
            </w:r>
            <w:r w:rsidRPr="004D2375">
              <w:rPr>
                <w:rFonts w:asciiTheme="majorBidi" w:hAnsiTheme="majorBidi" w:cstheme="majorBidi"/>
              </w:rPr>
              <w:t>s</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have</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option</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submitting</w:t>
            </w:r>
            <w:r w:rsidR="006E2CC9" w:rsidRPr="004D2375">
              <w:rPr>
                <w:rFonts w:asciiTheme="majorBidi" w:hAnsiTheme="majorBidi" w:cstheme="majorBidi"/>
              </w:rPr>
              <w:t xml:space="preserve"> </w:t>
            </w:r>
            <w:r w:rsidRPr="004D2375">
              <w:rPr>
                <w:rFonts w:asciiTheme="majorBidi" w:hAnsiTheme="majorBidi" w:cstheme="majorBidi"/>
              </w:rPr>
              <w:t>their</w:t>
            </w:r>
            <w:r w:rsidR="006E2CC9" w:rsidRPr="004D2375">
              <w:rPr>
                <w:rFonts w:asciiTheme="majorBidi" w:hAnsiTheme="majorBidi" w:cstheme="majorBidi"/>
              </w:rPr>
              <w:t xml:space="preserve"> </w:t>
            </w:r>
            <w:r w:rsidR="00307427" w:rsidRPr="004D2375">
              <w:rPr>
                <w:rFonts w:asciiTheme="majorBidi" w:hAnsiTheme="majorBidi" w:cstheme="majorBidi"/>
              </w:rPr>
              <w:t>Bid</w:t>
            </w:r>
            <w:r w:rsidRPr="004D2375">
              <w:rPr>
                <w:rFonts w:asciiTheme="majorBidi" w:hAnsiTheme="majorBidi" w:cstheme="majorBidi"/>
              </w:rPr>
              <w:t>s</w:t>
            </w:r>
            <w:r w:rsidR="006E2CC9" w:rsidRPr="004D2375">
              <w:rPr>
                <w:rFonts w:asciiTheme="majorBidi" w:hAnsiTheme="majorBidi" w:cstheme="majorBidi"/>
              </w:rPr>
              <w:t xml:space="preserve"> </w:t>
            </w:r>
            <w:r w:rsidRPr="004D2375">
              <w:rPr>
                <w:rFonts w:asciiTheme="majorBidi" w:hAnsiTheme="majorBidi" w:cstheme="majorBidi"/>
              </w:rPr>
              <w:t>electronically.</w:t>
            </w:r>
            <w:r w:rsidR="006E2CC9" w:rsidRPr="004D2375">
              <w:rPr>
                <w:rFonts w:asciiTheme="majorBidi" w:hAnsiTheme="majorBidi" w:cstheme="majorBidi"/>
              </w:rPr>
              <w:t xml:space="preserve"> </w:t>
            </w:r>
            <w:r w:rsidRPr="004D2375">
              <w:rPr>
                <w:rFonts w:asciiTheme="majorBidi" w:hAnsiTheme="majorBidi" w:cstheme="majorBidi"/>
              </w:rPr>
              <w:t>Bidders</w:t>
            </w:r>
            <w:r w:rsidR="006E2CC9" w:rsidRPr="004D2375">
              <w:rPr>
                <w:rFonts w:asciiTheme="majorBidi" w:hAnsiTheme="majorBidi" w:cstheme="majorBidi"/>
              </w:rPr>
              <w:t xml:space="preserve"> </w:t>
            </w:r>
            <w:r w:rsidRPr="004D2375">
              <w:rPr>
                <w:rFonts w:asciiTheme="majorBidi" w:hAnsiTheme="majorBidi" w:cstheme="majorBidi"/>
              </w:rPr>
              <w:t>submitting</w:t>
            </w:r>
            <w:r w:rsidR="006E2CC9" w:rsidRPr="004D2375">
              <w:rPr>
                <w:rFonts w:asciiTheme="majorBidi" w:hAnsiTheme="majorBidi" w:cstheme="majorBidi"/>
              </w:rPr>
              <w:t xml:space="preserve"> </w:t>
            </w:r>
            <w:r w:rsidR="00307427" w:rsidRPr="004D2375">
              <w:rPr>
                <w:rFonts w:asciiTheme="majorBidi" w:hAnsiTheme="majorBidi" w:cstheme="majorBidi"/>
              </w:rPr>
              <w:t>Bid</w:t>
            </w:r>
            <w:r w:rsidRPr="004D2375">
              <w:rPr>
                <w:rFonts w:asciiTheme="majorBidi" w:hAnsiTheme="majorBidi" w:cstheme="majorBidi"/>
              </w:rPr>
              <w:t>s</w:t>
            </w:r>
            <w:r w:rsidR="006E2CC9" w:rsidRPr="004D2375">
              <w:rPr>
                <w:rFonts w:asciiTheme="majorBidi" w:hAnsiTheme="majorBidi" w:cstheme="majorBidi"/>
              </w:rPr>
              <w:t xml:space="preserve"> </w:t>
            </w:r>
            <w:r w:rsidRPr="004D2375">
              <w:rPr>
                <w:rFonts w:asciiTheme="majorBidi" w:hAnsiTheme="majorBidi" w:cstheme="majorBidi"/>
              </w:rPr>
              <w:lastRenderedPageBreak/>
              <w:t>electronically</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follow</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electronic</w:t>
            </w:r>
            <w:r w:rsidR="006E2CC9" w:rsidRPr="004D2375">
              <w:rPr>
                <w:rFonts w:asciiTheme="majorBidi" w:hAnsiTheme="majorBidi" w:cstheme="majorBidi"/>
              </w:rPr>
              <w:t xml:space="preserve"> </w:t>
            </w:r>
            <w:r w:rsidR="00307427" w:rsidRPr="004D2375">
              <w:rPr>
                <w:rFonts w:asciiTheme="majorBidi" w:hAnsiTheme="majorBidi" w:cstheme="majorBidi"/>
              </w:rPr>
              <w:t>Bid</w:t>
            </w:r>
            <w:r w:rsidR="006E2CC9" w:rsidRPr="004D2375">
              <w:rPr>
                <w:rFonts w:asciiTheme="majorBidi" w:hAnsiTheme="majorBidi" w:cstheme="majorBidi"/>
              </w:rPr>
              <w:t xml:space="preserve"> </w:t>
            </w:r>
            <w:r w:rsidRPr="004D2375">
              <w:rPr>
                <w:rFonts w:asciiTheme="majorBidi" w:hAnsiTheme="majorBidi" w:cstheme="majorBidi"/>
              </w:rPr>
              <w:t>submission</w:t>
            </w:r>
            <w:r w:rsidR="006E2CC9" w:rsidRPr="004D2375">
              <w:rPr>
                <w:rFonts w:asciiTheme="majorBidi" w:hAnsiTheme="majorBidi" w:cstheme="majorBidi"/>
              </w:rPr>
              <w:t xml:space="preserve"> </w:t>
            </w:r>
            <w:r w:rsidRPr="004D2375">
              <w:rPr>
                <w:rFonts w:asciiTheme="majorBidi" w:hAnsiTheme="majorBidi" w:cstheme="majorBidi"/>
              </w:rPr>
              <w:t>procedures</w:t>
            </w:r>
            <w:r w:rsidR="006E2CC9" w:rsidRPr="004D2375">
              <w:rPr>
                <w:rFonts w:asciiTheme="majorBidi" w:hAnsiTheme="majorBidi" w:cstheme="majorBidi"/>
              </w:rPr>
              <w:t xml:space="preserve"> </w:t>
            </w:r>
            <w:r w:rsidRPr="004D2375">
              <w:rPr>
                <w:rStyle w:val="StyleHeader2-SubClausesBoldChar"/>
                <w:rFonts w:asciiTheme="majorBidi" w:hAnsiTheme="majorBidi" w:cstheme="majorBidi"/>
                <w:b w:val="0"/>
                <w:lang w:val="en-US"/>
              </w:rPr>
              <w:t>specified</w:t>
            </w:r>
            <w:r w:rsidR="006E2CC9" w:rsidRPr="004D2375">
              <w:rPr>
                <w:rStyle w:val="StyleHeader2-SubClausesBoldChar"/>
                <w:rFonts w:asciiTheme="majorBidi" w:hAnsiTheme="majorBidi" w:cstheme="majorBidi"/>
                <w:b w:val="0"/>
                <w:lang w:val="en-US"/>
              </w:rPr>
              <w:t xml:space="preserve"> </w:t>
            </w:r>
            <w:r w:rsidRPr="004D2375">
              <w:rPr>
                <w:rStyle w:val="StyleHeader2-SubClausesBoldChar"/>
                <w:rFonts w:asciiTheme="majorBidi" w:hAnsiTheme="majorBidi" w:cstheme="majorBidi"/>
                <w:lang w:val="en-US"/>
              </w:rPr>
              <w:t>in</w:t>
            </w:r>
            <w:r w:rsidR="006E2CC9" w:rsidRPr="004D2375">
              <w:rPr>
                <w:rStyle w:val="StyleHeader2-SubClausesBoldChar"/>
                <w:rFonts w:asciiTheme="majorBidi" w:hAnsiTheme="majorBidi" w:cstheme="majorBidi"/>
                <w:lang w:val="en-US"/>
              </w:rPr>
              <w:t xml:space="preserve"> </w:t>
            </w:r>
            <w:r w:rsidRPr="004D2375">
              <w:rPr>
                <w:rStyle w:val="StyleHeader2-SubClausesBoldChar"/>
                <w:rFonts w:asciiTheme="majorBidi" w:hAnsiTheme="majorBidi" w:cstheme="majorBidi"/>
                <w:lang w:val="en-US"/>
              </w:rPr>
              <w:t>the</w:t>
            </w:r>
            <w:r w:rsidR="006E2CC9" w:rsidRPr="004D2375">
              <w:rPr>
                <w:rStyle w:val="StyleHeader2-SubClausesBoldChar"/>
                <w:rFonts w:asciiTheme="majorBidi" w:hAnsiTheme="majorBidi" w:cstheme="majorBidi"/>
                <w:lang w:val="en-US"/>
              </w:rPr>
              <w:t xml:space="preserve"> </w:t>
            </w:r>
            <w:r w:rsidRPr="004D2375">
              <w:rPr>
                <w:rStyle w:val="StyleHeader2-SubClausesBoldChar"/>
                <w:rFonts w:asciiTheme="majorBidi" w:hAnsiTheme="majorBidi" w:cstheme="majorBidi"/>
                <w:lang w:val="en-US"/>
              </w:rPr>
              <w:t>BDS</w:t>
            </w:r>
            <w:r w:rsidRPr="004D2375">
              <w:rPr>
                <w:rFonts w:asciiTheme="majorBidi" w:hAnsiTheme="majorBidi" w:cstheme="majorBidi"/>
              </w:rPr>
              <w:t>.</w:t>
            </w:r>
          </w:p>
          <w:p w14:paraId="35C7ADF8" w14:textId="77777777" w:rsidR="00ED0D94" w:rsidRPr="004D2375" w:rsidRDefault="00ED0D94" w:rsidP="005F3618">
            <w:pPr>
              <w:pStyle w:val="Sub-ClauseText"/>
              <w:numPr>
                <w:ilvl w:val="1"/>
                <w:numId w:val="27"/>
              </w:numPr>
              <w:rPr>
                <w:rFonts w:asciiTheme="majorBidi" w:hAnsiTheme="majorBidi" w:cstheme="majorBidi"/>
                <w:spacing w:val="0"/>
              </w:rPr>
            </w:pP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Pr="004D2375">
              <w:rPr>
                <w:rFonts w:asciiTheme="majorBidi" w:hAnsiTheme="majorBidi" w:cstheme="majorBidi"/>
                <w:spacing w:val="0"/>
              </w:rPr>
              <w:t>may,</w:t>
            </w:r>
            <w:r w:rsidR="006E2CC9" w:rsidRPr="004D2375">
              <w:rPr>
                <w:rFonts w:asciiTheme="majorBidi" w:hAnsiTheme="majorBidi" w:cstheme="majorBidi"/>
                <w:spacing w:val="0"/>
              </w:rPr>
              <w:t xml:space="preserve"> </w:t>
            </w:r>
            <w:r w:rsidRPr="004D2375">
              <w:rPr>
                <w:rFonts w:asciiTheme="majorBidi" w:hAnsiTheme="majorBidi" w:cstheme="majorBidi"/>
                <w:spacing w:val="0"/>
              </w:rPr>
              <w:t>at</w:t>
            </w:r>
            <w:r w:rsidR="006E2CC9" w:rsidRPr="004D2375">
              <w:rPr>
                <w:rFonts w:asciiTheme="majorBidi" w:hAnsiTheme="majorBidi" w:cstheme="majorBidi"/>
                <w:spacing w:val="0"/>
              </w:rPr>
              <w:t xml:space="preserve"> </w:t>
            </w:r>
            <w:r w:rsidRPr="004D2375">
              <w:rPr>
                <w:rFonts w:asciiTheme="majorBidi" w:hAnsiTheme="majorBidi" w:cstheme="majorBidi"/>
                <w:spacing w:val="0"/>
              </w:rPr>
              <w:t>its</w:t>
            </w:r>
            <w:r w:rsidR="006E2CC9" w:rsidRPr="004D2375">
              <w:rPr>
                <w:rFonts w:asciiTheme="majorBidi" w:hAnsiTheme="majorBidi" w:cstheme="majorBidi"/>
                <w:spacing w:val="0"/>
              </w:rPr>
              <w:t xml:space="preserve"> </w:t>
            </w:r>
            <w:r w:rsidRPr="004D2375">
              <w:rPr>
                <w:rFonts w:asciiTheme="majorBidi" w:hAnsiTheme="majorBidi" w:cstheme="majorBidi"/>
                <w:spacing w:val="0"/>
              </w:rPr>
              <w:t>discretion,</w:t>
            </w:r>
            <w:r w:rsidR="006E2CC9" w:rsidRPr="004D2375">
              <w:rPr>
                <w:rFonts w:asciiTheme="majorBidi" w:hAnsiTheme="majorBidi" w:cstheme="majorBidi"/>
                <w:spacing w:val="0"/>
              </w:rPr>
              <w:t xml:space="preserve"> </w:t>
            </w:r>
            <w:r w:rsidRPr="004D2375">
              <w:rPr>
                <w:rFonts w:asciiTheme="majorBidi" w:hAnsiTheme="majorBidi" w:cstheme="majorBidi"/>
                <w:spacing w:val="0"/>
              </w:rPr>
              <w:t>extend</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deadline</w:t>
            </w:r>
            <w:r w:rsidR="006E2CC9" w:rsidRPr="004D2375">
              <w:rPr>
                <w:rFonts w:asciiTheme="majorBidi" w:hAnsiTheme="majorBidi" w:cstheme="majorBidi"/>
                <w:spacing w:val="0"/>
              </w:rPr>
              <w:t xml:space="preserve"> </w:t>
            </w:r>
            <w:r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submission</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307427" w:rsidRPr="004D2375">
              <w:rPr>
                <w:rFonts w:asciiTheme="majorBidi" w:hAnsiTheme="majorBidi" w:cstheme="majorBidi"/>
                <w:spacing w:val="0"/>
              </w:rPr>
              <w:t>Bid</w:t>
            </w:r>
            <w:r w:rsidRPr="004D2375">
              <w:rPr>
                <w:rFonts w:asciiTheme="majorBidi" w:hAnsiTheme="majorBidi" w:cstheme="majorBidi"/>
                <w:spacing w:val="0"/>
              </w:rPr>
              <w:t>s</w:t>
            </w:r>
            <w:r w:rsidR="006E2CC9" w:rsidRPr="004D2375">
              <w:rPr>
                <w:rFonts w:asciiTheme="majorBidi" w:hAnsiTheme="majorBidi" w:cstheme="majorBidi"/>
                <w:spacing w:val="0"/>
              </w:rPr>
              <w:t xml:space="preserve"> </w:t>
            </w:r>
            <w:r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Pr="004D2375">
              <w:rPr>
                <w:rFonts w:asciiTheme="majorBidi" w:hAnsiTheme="majorBidi" w:cstheme="majorBidi"/>
                <w:spacing w:val="0"/>
              </w:rPr>
              <w:t>amending</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CA1ABD" w:rsidRPr="004D2375">
              <w:rPr>
                <w:rFonts w:asciiTheme="majorBidi" w:hAnsiTheme="majorBidi" w:cstheme="majorBidi"/>
                <w:spacing w:val="0"/>
              </w:rPr>
              <w:t>bidding</w:t>
            </w:r>
            <w:r w:rsidR="00E23A76" w:rsidRPr="004D2375">
              <w:rPr>
                <w:rFonts w:asciiTheme="majorBidi" w:hAnsiTheme="majorBidi" w:cstheme="majorBidi"/>
                <w:spacing w:val="0"/>
              </w:rPr>
              <w:t xml:space="preserve"> document</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accordance</w:t>
            </w:r>
            <w:r w:rsidR="006E2CC9" w:rsidRPr="004D2375">
              <w:rPr>
                <w:rFonts w:asciiTheme="majorBidi" w:hAnsiTheme="majorBidi" w:cstheme="majorBidi"/>
                <w:spacing w:val="0"/>
              </w:rPr>
              <w:t xml:space="preserve"> </w:t>
            </w:r>
            <w:r w:rsidRPr="004D2375">
              <w:rPr>
                <w:rFonts w:asciiTheme="majorBidi" w:hAnsiTheme="majorBidi" w:cstheme="majorBidi"/>
                <w:spacing w:val="0"/>
              </w:rPr>
              <w:t>with</w:t>
            </w:r>
            <w:r w:rsidR="006E2CC9" w:rsidRPr="004D2375">
              <w:rPr>
                <w:rFonts w:asciiTheme="majorBidi" w:hAnsiTheme="majorBidi" w:cstheme="majorBidi"/>
                <w:spacing w:val="0"/>
              </w:rPr>
              <w:t xml:space="preserve"> </w:t>
            </w:r>
            <w:r w:rsidRPr="004D2375">
              <w:rPr>
                <w:rFonts w:asciiTheme="majorBidi" w:hAnsiTheme="majorBidi" w:cstheme="majorBidi"/>
                <w:spacing w:val="0"/>
              </w:rPr>
              <w:t>ITB</w:t>
            </w:r>
            <w:r w:rsidR="006E2CC9" w:rsidRPr="004D2375">
              <w:rPr>
                <w:rFonts w:asciiTheme="majorBidi" w:hAnsiTheme="majorBidi" w:cstheme="majorBidi"/>
                <w:spacing w:val="0"/>
              </w:rPr>
              <w:t xml:space="preserve"> </w:t>
            </w:r>
            <w:r w:rsidRPr="004D2375">
              <w:rPr>
                <w:rFonts w:asciiTheme="majorBidi" w:hAnsiTheme="majorBidi" w:cstheme="majorBidi"/>
                <w:spacing w:val="0"/>
              </w:rPr>
              <w:t>8,</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which</w:t>
            </w:r>
            <w:r w:rsidR="006E2CC9" w:rsidRPr="004D2375">
              <w:rPr>
                <w:rFonts w:asciiTheme="majorBidi" w:hAnsiTheme="majorBidi" w:cstheme="majorBidi"/>
                <w:spacing w:val="0"/>
              </w:rPr>
              <w:t xml:space="preserve"> </w:t>
            </w:r>
            <w:r w:rsidRPr="004D2375">
              <w:rPr>
                <w:rFonts w:asciiTheme="majorBidi" w:hAnsiTheme="majorBidi" w:cstheme="majorBidi"/>
                <w:spacing w:val="0"/>
              </w:rPr>
              <w:t>case</w:t>
            </w:r>
            <w:r w:rsidR="006E2CC9" w:rsidRPr="004D2375">
              <w:rPr>
                <w:rFonts w:asciiTheme="majorBidi" w:hAnsiTheme="majorBidi" w:cstheme="majorBidi"/>
                <w:spacing w:val="0"/>
              </w:rPr>
              <w:t xml:space="preserve"> </w:t>
            </w:r>
            <w:r w:rsidRPr="004D2375">
              <w:rPr>
                <w:rFonts w:asciiTheme="majorBidi" w:hAnsiTheme="majorBidi" w:cstheme="majorBidi"/>
                <w:spacing w:val="0"/>
              </w:rPr>
              <w:t>all</w:t>
            </w:r>
            <w:r w:rsidR="006E2CC9" w:rsidRPr="004D2375">
              <w:rPr>
                <w:rFonts w:asciiTheme="majorBidi" w:hAnsiTheme="majorBidi" w:cstheme="majorBidi"/>
                <w:spacing w:val="0"/>
              </w:rPr>
              <w:t xml:space="preserve"> </w:t>
            </w:r>
            <w:r w:rsidRPr="004D2375">
              <w:rPr>
                <w:rFonts w:asciiTheme="majorBidi" w:hAnsiTheme="majorBidi" w:cstheme="majorBidi"/>
                <w:spacing w:val="0"/>
              </w:rPr>
              <w:t>rights</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obligations</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Bidders</w:t>
            </w:r>
            <w:r w:rsidR="006E2CC9" w:rsidRPr="004D2375">
              <w:rPr>
                <w:rFonts w:asciiTheme="majorBidi" w:hAnsiTheme="majorBidi" w:cstheme="majorBidi"/>
                <w:spacing w:val="0"/>
              </w:rPr>
              <w:t xml:space="preserve"> </w:t>
            </w:r>
            <w:r w:rsidRPr="004D2375">
              <w:rPr>
                <w:rFonts w:asciiTheme="majorBidi" w:hAnsiTheme="majorBidi" w:cstheme="majorBidi"/>
                <w:spacing w:val="0"/>
              </w:rPr>
              <w:t>previously</w:t>
            </w:r>
            <w:r w:rsidR="006E2CC9" w:rsidRPr="004D2375">
              <w:rPr>
                <w:rFonts w:asciiTheme="majorBidi" w:hAnsiTheme="majorBidi" w:cstheme="majorBidi"/>
                <w:spacing w:val="0"/>
              </w:rPr>
              <w:t xml:space="preserve"> </w:t>
            </w:r>
            <w:r w:rsidRPr="004D2375">
              <w:rPr>
                <w:rFonts w:asciiTheme="majorBidi" w:hAnsiTheme="majorBidi" w:cstheme="majorBidi"/>
                <w:spacing w:val="0"/>
              </w:rPr>
              <w:t>subject</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deadline</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thereafter</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subject</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deadline</w:t>
            </w:r>
            <w:r w:rsidR="006E2CC9" w:rsidRPr="004D2375">
              <w:rPr>
                <w:rFonts w:asciiTheme="majorBidi" w:hAnsiTheme="majorBidi" w:cstheme="majorBidi"/>
                <w:spacing w:val="0"/>
              </w:rPr>
              <w:t xml:space="preserve"> </w:t>
            </w:r>
            <w:r w:rsidRPr="004D2375">
              <w:rPr>
                <w:rFonts w:asciiTheme="majorBidi" w:hAnsiTheme="majorBidi" w:cstheme="majorBidi"/>
                <w:spacing w:val="0"/>
              </w:rPr>
              <w:t>as</w:t>
            </w:r>
            <w:r w:rsidR="006E2CC9" w:rsidRPr="004D2375">
              <w:rPr>
                <w:rFonts w:asciiTheme="majorBidi" w:hAnsiTheme="majorBidi" w:cstheme="majorBidi"/>
                <w:spacing w:val="0"/>
              </w:rPr>
              <w:t xml:space="preserve"> </w:t>
            </w:r>
            <w:r w:rsidRPr="004D2375">
              <w:rPr>
                <w:rFonts w:asciiTheme="majorBidi" w:hAnsiTheme="majorBidi" w:cstheme="majorBidi"/>
                <w:spacing w:val="0"/>
              </w:rPr>
              <w:t>extended.</w:t>
            </w:r>
          </w:p>
        </w:tc>
      </w:tr>
      <w:tr w:rsidR="00ED0D94" w:rsidRPr="004D2375" w14:paraId="36B0E3D8" w14:textId="77777777" w:rsidTr="00CE0DE7">
        <w:tc>
          <w:tcPr>
            <w:tcW w:w="3563" w:type="dxa"/>
          </w:tcPr>
          <w:p w14:paraId="1F64B8F9" w14:textId="77777777" w:rsidR="00ED0D94" w:rsidRPr="004D2375" w:rsidRDefault="00ED0D94" w:rsidP="009246F0">
            <w:pPr>
              <w:pStyle w:val="Section1-Clauses"/>
              <w:spacing w:before="120" w:after="120"/>
              <w:ind w:left="345"/>
              <w:rPr>
                <w:rFonts w:asciiTheme="majorBidi" w:hAnsiTheme="majorBidi" w:cstheme="majorBidi"/>
              </w:rPr>
            </w:pPr>
            <w:bookmarkStart w:id="222" w:name="_Toc438438847"/>
            <w:bookmarkStart w:id="223" w:name="_Toc438532619"/>
            <w:bookmarkStart w:id="224" w:name="_Toc438733991"/>
            <w:bookmarkStart w:id="225" w:name="_Toc438907029"/>
            <w:bookmarkStart w:id="226" w:name="_Toc438907228"/>
            <w:bookmarkStart w:id="227" w:name="_Toc431809080"/>
            <w:bookmarkStart w:id="228" w:name="_Toc348000807"/>
            <w:bookmarkStart w:id="229" w:name="_Toc436905729"/>
            <w:bookmarkStart w:id="230" w:name="_Toc222916229"/>
            <w:r w:rsidRPr="004D2375">
              <w:rPr>
                <w:rFonts w:asciiTheme="majorBidi" w:hAnsiTheme="majorBidi" w:cstheme="majorBidi"/>
              </w:rPr>
              <w:lastRenderedPageBreak/>
              <w:t>Late</w:t>
            </w:r>
            <w:r w:rsidR="006E2CC9" w:rsidRPr="004D2375">
              <w:rPr>
                <w:rFonts w:asciiTheme="majorBidi" w:hAnsiTheme="majorBidi" w:cstheme="majorBidi"/>
              </w:rPr>
              <w:t xml:space="preserve"> </w:t>
            </w:r>
            <w:r w:rsidRPr="004D2375">
              <w:rPr>
                <w:rFonts w:asciiTheme="majorBidi" w:hAnsiTheme="majorBidi" w:cstheme="majorBidi"/>
              </w:rPr>
              <w:t>Bids</w:t>
            </w:r>
            <w:bookmarkEnd w:id="222"/>
            <w:bookmarkEnd w:id="223"/>
            <w:bookmarkEnd w:id="224"/>
            <w:bookmarkEnd w:id="225"/>
            <w:bookmarkEnd w:id="226"/>
            <w:bookmarkEnd w:id="227"/>
            <w:bookmarkEnd w:id="228"/>
            <w:bookmarkEnd w:id="229"/>
            <w:bookmarkEnd w:id="230"/>
          </w:p>
        </w:tc>
        <w:tc>
          <w:tcPr>
            <w:tcW w:w="5527" w:type="dxa"/>
          </w:tcPr>
          <w:p w14:paraId="7618F661" w14:textId="76B709FA" w:rsidR="00ED0D94" w:rsidRPr="004D2375" w:rsidRDefault="00ED0D94" w:rsidP="00511F5D">
            <w:pPr>
              <w:pStyle w:val="Sub-ClauseText"/>
              <w:numPr>
                <w:ilvl w:val="1"/>
                <w:numId w:val="63"/>
              </w:numPr>
              <w:rPr>
                <w:rFonts w:asciiTheme="majorBidi" w:hAnsiTheme="majorBidi" w:cstheme="majorBidi"/>
                <w:spacing w:val="0"/>
              </w:rPr>
            </w:pP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not</w:t>
            </w:r>
            <w:r w:rsidR="006E2CC9" w:rsidRPr="004D2375">
              <w:rPr>
                <w:rFonts w:asciiTheme="majorBidi" w:hAnsiTheme="majorBidi" w:cstheme="majorBidi"/>
                <w:spacing w:val="0"/>
              </w:rPr>
              <w:t xml:space="preserve"> </w:t>
            </w:r>
            <w:r w:rsidRPr="004D2375">
              <w:rPr>
                <w:rFonts w:asciiTheme="majorBidi" w:hAnsiTheme="majorBidi" w:cstheme="majorBidi"/>
                <w:spacing w:val="0"/>
              </w:rPr>
              <w:t>consider</w:t>
            </w:r>
            <w:r w:rsidR="006E2CC9" w:rsidRPr="004D2375">
              <w:rPr>
                <w:rFonts w:asciiTheme="majorBidi" w:hAnsiTheme="majorBidi" w:cstheme="majorBidi"/>
                <w:spacing w:val="0"/>
              </w:rPr>
              <w:t xml:space="preserve"> </w:t>
            </w:r>
            <w:r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00307427"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that</w:t>
            </w:r>
            <w:r w:rsidR="006E2CC9" w:rsidRPr="004D2375">
              <w:rPr>
                <w:rFonts w:asciiTheme="majorBidi" w:hAnsiTheme="majorBidi" w:cstheme="majorBidi"/>
                <w:spacing w:val="0"/>
              </w:rPr>
              <w:t xml:space="preserve"> </w:t>
            </w:r>
            <w:r w:rsidRPr="004D2375">
              <w:rPr>
                <w:rFonts w:asciiTheme="majorBidi" w:hAnsiTheme="majorBidi" w:cstheme="majorBidi"/>
                <w:spacing w:val="0"/>
              </w:rPr>
              <w:t>arrives</w:t>
            </w:r>
            <w:r w:rsidR="006E2CC9" w:rsidRPr="004D2375">
              <w:rPr>
                <w:rFonts w:asciiTheme="majorBidi" w:hAnsiTheme="majorBidi" w:cstheme="majorBidi"/>
                <w:spacing w:val="0"/>
              </w:rPr>
              <w:t xml:space="preserve"> </w:t>
            </w:r>
            <w:r w:rsidRPr="004D2375">
              <w:rPr>
                <w:rFonts w:asciiTheme="majorBidi" w:hAnsiTheme="majorBidi" w:cstheme="majorBidi"/>
                <w:spacing w:val="0"/>
              </w:rPr>
              <w:t>after</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deadline</w:t>
            </w:r>
            <w:r w:rsidR="006E2CC9" w:rsidRPr="004D2375">
              <w:rPr>
                <w:rFonts w:asciiTheme="majorBidi" w:hAnsiTheme="majorBidi" w:cstheme="majorBidi"/>
                <w:spacing w:val="0"/>
              </w:rPr>
              <w:t xml:space="preserve"> </w:t>
            </w:r>
            <w:r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Pr="004D2375">
              <w:rPr>
                <w:rFonts w:asciiTheme="majorBidi" w:hAnsiTheme="majorBidi" w:cstheme="majorBidi"/>
                <w:spacing w:val="0"/>
              </w:rPr>
              <w:t>submission</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307427" w:rsidRPr="004D2375">
              <w:rPr>
                <w:rFonts w:asciiTheme="majorBidi" w:hAnsiTheme="majorBidi" w:cstheme="majorBidi"/>
                <w:spacing w:val="0"/>
              </w:rPr>
              <w:t>Bid</w:t>
            </w:r>
            <w:r w:rsidRPr="004D2375">
              <w:rPr>
                <w:rFonts w:asciiTheme="majorBidi" w:hAnsiTheme="majorBidi" w:cstheme="majorBidi"/>
                <w:spacing w:val="0"/>
              </w:rPr>
              <w:t>s,</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accordance</w:t>
            </w:r>
            <w:r w:rsidR="006E2CC9" w:rsidRPr="004D2375">
              <w:rPr>
                <w:rFonts w:asciiTheme="majorBidi" w:hAnsiTheme="majorBidi" w:cstheme="majorBidi"/>
                <w:spacing w:val="0"/>
              </w:rPr>
              <w:t xml:space="preserve"> </w:t>
            </w:r>
            <w:r w:rsidRPr="004D2375">
              <w:rPr>
                <w:rFonts w:asciiTheme="majorBidi" w:hAnsiTheme="majorBidi" w:cstheme="majorBidi"/>
                <w:spacing w:val="0"/>
              </w:rPr>
              <w:t>with</w:t>
            </w:r>
            <w:r w:rsidR="006E2CC9" w:rsidRPr="004D2375">
              <w:rPr>
                <w:rFonts w:asciiTheme="majorBidi" w:hAnsiTheme="majorBidi" w:cstheme="majorBidi"/>
                <w:spacing w:val="0"/>
              </w:rPr>
              <w:t xml:space="preserve"> </w:t>
            </w:r>
            <w:r w:rsidRPr="004D2375">
              <w:rPr>
                <w:rFonts w:asciiTheme="majorBidi" w:hAnsiTheme="majorBidi" w:cstheme="majorBidi"/>
                <w:spacing w:val="0"/>
              </w:rPr>
              <w:t>ITB</w:t>
            </w:r>
            <w:r w:rsidR="006E2CC9" w:rsidRPr="004D2375">
              <w:rPr>
                <w:rFonts w:asciiTheme="majorBidi" w:hAnsiTheme="majorBidi" w:cstheme="majorBidi"/>
                <w:spacing w:val="0"/>
              </w:rPr>
              <w:t xml:space="preserve"> </w:t>
            </w:r>
            <w:r w:rsidR="000C224E" w:rsidRPr="004D2375">
              <w:rPr>
                <w:rFonts w:asciiTheme="majorBidi" w:hAnsiTheme="majorBidi" w:cstheme="majorBidi"/>
                <w:spacing w:val="0"/>
              </w:rPr>
              <w:t>22</w:t>
            </w:r>
            <w:r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00307427"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received</w:t>
            </w:r>
            <w:r w:rsidR="006E2CC9" w:rsidRPr="004D2375">
              <w:rPr>
                <w:rFonts w:asciiTheme="majorBidi" w:hAnsiTheme="majorBidi" w:cstheme="majorBidi"/>
                <w:spacing w:val="0"/>
              </w:rPr>
              <w:t xml:space="preserve"> </w:t>
            </w:r>
            <w:r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Pr="004D2375">
              <w:rPr>
                <w:rFonts w:asciiTheme="majorBidi" w:hAnsiTheme="majorBidi" w:cstheme="majorBidi"/>
                <w:spacing w:val="0"/>
              </w:rPr>
              <w:t>after</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deadline</w:t>
            </w:r>
            <w:r w:rsidR="006E2CC9" w:rsidRPr="004D2375">
              <w:rPr>
                <w:rFonts w:asciiTheme="majorBidi" w:hAnsiTheme="majorBidi" w:cstheme="majorBidi"/>
                <w:spacing w:val="0"/>
              </w:rPr>
              <w:t xml:space="preserve"> </w:t>
            </w:r>
            <w:r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Pr="004D2375">
              <w:rPr>
                <w:rFonts w:asciiTheme="majorBidi" w:hAnsiTheme="majorBidi" w:cstheme="majorBidi"/>
                <w:spacing w:val="0"/>
              </w:rPr>
              <w:t>submission</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307427" w:rsidRPr="004D2375">
              <w:rPr>
                <w:rFonts w:asciiTheme="majorBidi" w:hAnsiTheme="majorBidi" w:cstheme="majorBidi"/>
                <w:spacing w:val="0"/>
              </w:rPr>
              <w:t>Bid</w:t>
            </w:r>
            <w:r w:rsidRPr="004D2375">
              <w:rPr>
                <w:rFonts w:asciiTheme="majorBidi" w:hAnsiTheme="majorBidi" w:cstheme="majorBidi"/>
                <w:spacing w:val="0"/>
              </w:rPr>
              <w:t>s</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declared</w:t>
            </w:r>
            <w:r w:rsidR="006E2CC9" w:rsidRPr="004D2375">
              <w:rPr>
                <w:rFonts w:asciiTheme="majorBidi" w:hAnsiTheme="majorBidi" w:cstheme="majorBidi"/>
                <w:spacing w:val="0"/>
              </w:rPr>
              <w:t xml:space="preserve"> </w:t>
            </w:r>
            <w:r w:rsidRPr="004D2375">
              <w:rPr>
                <w:rFonts w:asciiTheme="majorBidi" w:hAnsiTheme="majorBidi" w:cstheme="majorBidi"/>
                <w:spacing w:val="0"/>
              </w:rPr>
              <w:t>late,</w:t>
            </w:r>
            <w:r w:rsidR="006E2CC9" w:rsidRPr="004D2375">
              <w:rPr>
                <w:rFonts w:asciiTheme="majorBidi" w:hAnsiTheme="majorBidi" w:cstheme="majorBidi"/>
                <w:spacing w:val="0"/>
              </w:rPr>
              <w:t xml:space="preserve"> </w:t>
            </w:r>
            <w:r w:rsidRPr="004D2375">
              <w:rPr>
                <w:rFonts w:asciiTheme="majorBidi" w:hAnsiTheme="majorBidi" w:cstheme="majorBidi"/>
                <w:spacing w:val="0"/>
              </w:rPr>
              <w:t>rejected,</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returned</w:t>
            </w:r>
            <w:r w:rsidR="006E2CC9" w:rsidRPr="004D2375">
              <w:rPr>
                <w:rFonts w:asciiTheme="majorBidi" w:hAnsiTheme="majorBidi" w:cstheme="majorBidi"/>
                <w:spacing w:val="0"/>
              </w:rPr>
              <w:t xml:space="preserve"> </w:t>
            </w:r>
            <w:r w:rsidRPr="004D2375">
              <w:rPr>
                <w:rFonts w:asciiTheme="majorBidi" w:hAnsiTheme="majorBidi" w:cstheme="majorBidi"/>
                <w:spacing w:val="0"/>
              </w:rPr>
              <w:t>unopened</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Bidder.</w:t>
            </w:r>
          </w:p>
        </w:tc>
      </w:tr>
      <w:tr w:rsidR="00ED0D94" w:rsidRPr="004D2375" w14:paraId="27863C65" w14:textId="77777777" w:rsidTr="00CE0DE7">
        <w:tc>
          <w:tcPr>
            <w:tcW w:w="3563" w:type="dxa"/>
          </w:tcPr>
          <w:p w14:paraId="3B21B201" w14:textId="77777777" w:rsidR="00ED0D94" w:rsidRPr="004D2375" w:rsidRDefault="00ED0D94" w:rsidP="009246F0">
            <w:pPr>
              <w:pStyle w:val="Section1-Clauses"/>
              <w:spacing w:before="120" w:after="120"/>
              <w:ind w:left="345"/>
              <w:rPr>
                <w:rFonts w:asciiTheme="majorBidi" w:hAnsiTheme="majorBidi" w:cstheme="majorBidi"/>
              </w:rPr>
            </w:pPr>
            <w:bookmarkStart w:id="231" w:name="_Toc424009126"/>
            <w:bookmarkStart w:id="232" w:name="_Toc438438848"/>
            <w:bookmarkStart w:id="233" w:name="_Toc438532620"/>
            <w:bookmarkStart w:id="234" w:name="_Toc438733992"/>
            <w:bookmarkStart w:id="235" w:name="_Toc438907030"/>
            <w:bookmarkStart w:id="236" w:name="_Toc438907229"/>
            <w:bookmarkStart w:id="237" w:name="_Toc431809081"/>
            <w:bookmarkStart w:id="238" w:name="_Toc348000808"/>
            <w:bookmarkStart w:id="239" w:name="_Toc436905730"/>
            <w:bookmarkStart w:id="240" w:name="_Toc222916230"/>
            <w:r w:rsidRPr="004D2375">
              <w:rPr>
                <w:rFonts w:asciiTheme="majorBidi" w:hAnsiTheme="majorBidi" w:cstheme="majorBidi"/>
              </w:rPr>
              <w:t>Withdrawal,</w:t>
            </w:r>
            <w:r w:rsidR="006E2CC9" w:rsidRPr="004D2375">
              <w:rPr>
                <w:rFonts w:asciiTheme="majorBidi" w:hAnsiTheme="majorBidi" w:cstheme="majorBidi"/>
              </w:rPr>
              <w:t xml:space="preserve"> </w:t>
            </w:r>
            <w:r w:rsidRPr="004D2375">
              <w:rPr>
                <w:rFonts w:asciiTheme="majorBidi" w:hAnsiTheme="majorBidi" w:cstheme="majorBidi"/>
              </w:rPr>
              <w:t>Substitution,</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Modification</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Bids</w:t>
            </w:r>
            <w:bookmarkEnd w:id="231"/>
            <w:bookmarkEnd w:id="232"/>
            <w:bookmarkEnd w:id="233"/>
            <w:bookmarkEnd w:id="234"/>
            <w:bookmarkEnd w:id="235"/>
            <w:bookmarkEnd w:id="236"/>
            <w:bookmarkEnd w:id="237"/>
            <w:bookmarkEnd w:id="238"/>
            <w:bookmarkEnd w:id="239"/>
            <w:bookmarkEnd w:id="240"/>
            <w:r w:rsidR="006E2CC9" w:rsidRPr="004D2375">
              <w:rPr>
                <w:rFonts w:asciiTheme="majorBidi" w:hAnsiTheme="majorBidi" w:cstheme="majorBidi"/>
              </w:rPr>
              <w:t xml:space="preserve"> </w:t>
            </w:r>
          </w:p>
        </w:tc>
        <w:tc>
          <w:tcPr>
            <w:tcW w:w="5527" w:type="dxa"/>
          </w:tcPr>
          <w:p w14:paraId="16B6B6B8" w14:textId="77777777" w:rsidR="00ED0D94" w:rsidRPr="004D2375" w:rsidRDefault="00ED0D94" w:rsidP="005F3618">
            <w:pPr>
              <w:pStyle w:val="Sub-ClauseText"/>
              <w:numPr>
                <w:ilvl w:val="1"/>
                <w:numId w:val="28"/>
              </w:numPr>
              <w:rPr>
                <w:rFonts w:asciiTheme="majorBidi" w:hAnsiTheme="majorBidi" w:cstheme="majorBidi"/>
                <w:spacing w:val="0"/>
              </w:rPr>
            </w:pPr>
            <w:r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Pr="004D2375">
              <w:rPr>
                <w:rFonts w:asciiTheme="majorBidi" w:hAnsiTheme="majorBidi" w:cstheme="majorBidi"/>
                <w:spacing w:val="0"/>
              </w:rPr>
              <w:t>Bidder</w:t>
            </w:r>
            <w:r w:rsidR="006E2CC9" w:rsidRPr="004D2375">
              <w:rPr>
                <w:rFonts w:asciiTheme="majorBidi" w:hAnsiTheme="majorBidi" w:cstheme="majorBidi"/>
                <w:spacing w:val="0"/>
              </w:rPr>
              <w:t xml:space="preserve"> </w:t>
            </w:r>
            <w:r w:rsidRPr="004D2375">
              <w:rPr>
                <w:rFonts w:asciiTheme="majorBidi" w:hAnsiTheme="majorBidi" w:cstheme="majorBidi"/>
                <w:spacing w:val="0"/>
              </w:rPr>
              <w:t>may</w:t>
            </w:r>
            <w:r w:rsidR="006E2CC9" w:rsidRPr="004D2375">
              <w:rPr>
                <w:rFonts w:asciiTheme="majorBidi" w:hAnsiTheme="majorBidi" w:cstheme="majorBidi"/>
                <w:spacing w:val="0"/>
              </w:rPr>
              <w:t xml:space="preserve"> </w:t>
            </w:r>
            <w:r w:rsidRPr="004D2375">
              <w:rPr>
                <w:rFonts w:asciiTheme="majorBidi" w:hAnsiTheme="majorBidi" w:cstheme="majorBidi"/>
                <w:spacing w:val="0"/>
              </w:rPr>
              <w:t>withdraw,</w:t>
            </w:r>
            <w:r w:rsidR="006E2CC9" w:rsidRPr="004D2375">
              <w:rPr>
                <w:rFonts w:asciiTheme="majorBidi" w:hAnsiTheme="majorBidi" w:cstheme="majorBidi"/>
                <w:spacing w:val="0"/>
              </w:rPr>
              <w:t xml:space="preserve"> </w:t>
            </w:r>
            <w:r w:rsidRPr="004D2375">
              <w:rPr>
                <w:rFonts w:asciiTheme="majorBidi" w:hAnsiTheme="majorBidi" w:cstheme="majorBidi"/>
                <w:spacing w:val="0"/>
              </w:rPr>
              <w:t>substitute,</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modify</w:t>
            </w:r>
            <w:r w:rsidR="006E2CC9" w:rsidRPr="004D2375">
              <w:rPr>
                <w:rFonts w:asciiTheme="majorBidi" w:hAnsiTheme="majorBidi" w:cstheme="majorBidi"/>
                <w:spacing w:val="0"/>
              </w:rPr>
              <w:t xml:space="preserve"> </w:t>
            </w:r>
            <w:r w:rsidRPr="004D2375">
              <w:rPr>
                <w:rFonts w:asciiTheme="majorBidi" w:hAnsiTheme="majorBidi" w:cstheme="majorBidi"/>
                <w:spacing w:val="0"/>
              </w:rPr>
              <w:t>its</w:t>
            </w:r>
            <w:r w:rsidR="006E2CC9" w:rsidRPr="004D2375">
              <w:rPr>
                <w:rFonts w:asciiTheme="majorBidi" w:hAnsiTheme="majorBidi" w:cstheme="majorBidi"/>
                <w:spacing w:val="0"/>
              </w:rPr>
              <w:t xml:space="preserve"> </w:t>
            </w:r>
            <w:r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after</w:t>
            </w:r>
            <w:r w:rsidR="006E2CC9" w:rsidRPr="004D2375">
              <w:rPr>
                <w:rFonts w:asciiTheme="majorBidi" w:hAnsiTheme="majorBidi" w:cstheme="majorBidi"/>
                <w:spacing w:val="0"/>
              </w:rPr>
              <w:t xml:space="preserve"> </w:t>
            </w:r>
            <w:r w:rsidRPr="004D2375">
              <w:rPr>
                <w:rFonts w:asciiTheme="majorBidi" w:hAnsiTheme="majorBidi" w:cstheme="majorBidi"/>
                <w:spacing w:val="0"/>
              </w:rPr>
              <w:t>it</w:t>
            </w:r>
            <w:r w:rsidR="006E2CC9" w:rsidRPr="004D2375">
              <w:rPr>
                <w:rFonts w:asciiTheme="majorBidi" w:hAnsiTheme="majorBidi" w:cstheme="majorBidi"/>
                <w:spacing w:val="0"/>
              </w:rPr>
              <w:t xml:space="preserve"> </w:t>
            </w:r>
            <w:r w:rsidRPr="004D2375">
              <w:rPr>
                <w:rFonts w:asciiTheme="majorBidi" w:hAnsiTheme="majorBidi" w:cstheme="majorBidi"/>
                <w:spacing w:val="0"/>
              </w:rPr>
              <w:t>has</w:t>
            </w:r>
            <w:r w:rsidR="006E2CC9" w:rsidRPr="004D2375">
              <w:rPr>
                <w:rFonts w:asciiTheme="majorBidi" w:hAnsiTheme="majorBidi" w:cstheme="majorBidi"/>
                <w:spacing w:val="0"/>
              </w:rPr>
              <w:t xml:space="preserve"> </w:t>
            </w:r>
            <w:r w:rsidRPr="004D2375">
              <w:rPr>
                <w:rFonts w:asciiTheme="majorBidi" w:hAnsiTheme="majorBidi" w:cstheme="majorBidi"/>
                <w:spacing w:val="0"/>
              </w:rPr>
              <w:t>been</w:t>
            </w:r>
            <w:r w:rsidR="006E2CC9" w:rsidRPr="004D2375">
              <w:rPr>
                <w:rFonts w:asciiTheme="majorBidi" w:hAnsiTheme="majorBidi" w:cstheme="majorBidi"/>
                <w:spacing w:val="0"/>
              </w:rPr>
              <w:t xml:space="preserve"> </w:t>
            </w:r>
            <w:r w:rsidRPr="004D2375">
              <w:rPr>
                <w:rFonts w:asciiTheme="majorBidi" w:hAnsiTheme="majorBidi" w:cstheme="majorBidi"/>
                <w:spacing w:val="0"/>
              </w:rPr>
              <w:t>submitted</w:t>
            </w:r>
            <w:r w:rsidR="006E2CC9" w:rsidRPr="004D2375">
              <w:rPr>
                <w:rFonts w:asciiTheme="majorBidi" w:hAnsiTheme="majorBidi" w:cstheme="majorBidi"/>
                <w:spacing w:val="0"/>
              </w:rPr>
              <w:t xml:space="preserve"> </w:t>
            </w:r>
            <w:r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Pr="004D2375">
              <w:rPr>
                <w:rFonts w:asciiTheme="majorBidi" w:hAnsiTheme="majorBidi" w:cstheme="majorBidi"/>
                <w:spacing w:val="0"/>
              </w:rPr>
              <w:t>sending</w:t>
            </w:r>
            <w:r w:rsidR="006E2CC9" w:rsidRPr="004D2375">
              <w:rPr>
                <w:rFonts w:asciiTheme="majorBidi" w:hAnsiTheme="majorBidi" w:cstheme="majorBidi"/>
                <w:spacing w:val="0"/>
              </w:rPr>
              <w:t xml:space="preserve"> </w:t>
            </w:r>
            <w:r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Pr="004D2375">
              <w:rPr>
                <w:rFonts w:asciiTheme="majorBidi" w:hAnsiTheme="majorBidi" w:cstheme="majorBidi"/>
                <w:spacing w:val="0"/>
              </w:rPr>
              <w:t>written</w:t>
            </w:r>
            <w:r w:rsidR="006E2CC9" w:rsidRPr="004D2375">
              <w:rPr>
                <w:rFonts w:asciiTheme="majorBidi" w:hAnsiTheme="majorBidi" w:cstheme="majorBidi"/>
                <w:spacing w:val="0"/>
              </w:rPr>
              <w:t xml:space="preserve"> </w:t>
            </w:r>
            <w:r w:rsidRPr="004D2375">
              <w:rPr>
                <w:rFonts w:asciiTheme="majorBidi" w:hAnsiTheme="majorBidi" w:cstheme="majorBidi"/>
                <w:spacing w:val="0"/>
              </w:rPr>
              <w:t>notice,</w:t>
            </w:r>
            <w:r w:rsidR="006E2CC9" w:rsidRPr="004D2375">
              <w:rPr>
                <w:rFonts w:asciiTheme="majorBidi" w:hAnsiTheme="majorBidi" w:cstheme="majorBidi"/>
                <w:spacing w:val="0"/>
              </w:rPr>
              <w:t xml:space="preserve"> </w:t>
            </w:r>
            <w:r w:rsidRPr="004D2375">
              <w:rPr>
                <w:rFonts w:asciiTheme="majorBidi" w:hAnsiTheme="majorBidi" w:cstheme="majorBidi"/>
                <w:spacing w:val="0"/>
              </w:rPr>
              <w:t>duly</w:t>
            </w:r>
            <w:r w:rsidR="006E2CC9" w:rsidRPr="004D2375">
              <w:rPr>
                <w:rFonts w:asciiTheme="majorBidi" w:hAnsiTheme="majorBidi" w:cstheme="majorBidi"/>
                <w:spacing w:val="0"/>
              </w:rPr>
              <w:t xml:space="preserve"> </w:t>
            </w:r>
            <w:r w:rsidRPr="004D2375">
              <w:rPr>
                <w:rFonts w:asciiTheme="majorBidi" w:hAnsiTheme="majorBidi" w:cstheme="majorBidi"/>
                <w:spacing w:val="0"/>
              </w:rPr>
              <w:t>signed</w:t>
            </w:r>
            <w:r w:rsidR="006E2CC9" w:rsidRPr="004D2375">
              <w:rPr>
                <w:rFonts w:asciiTheme="majorBidi" w:hAnsiTheme="majorBidi" w:cstheme="majorBidi"/>
                <w:spacing w:val="0"/>
              </w:rPr>
              <w:t xml:space="preserve"> </w:t>
            </w:r>
            <w:r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Pr="004D2375">
              <w:rPr>
                <w:rFonts w:asciiTheme="majorBidi" w:hAnsiTheme="majorBidi" w:cstheme="majorBidi"/>
                <w:spacing w:val="0"/>
              </w:rPr>
              <w:t>an</w:t>
            </w:r>
            <w:r w:rsidR="006E2CC9" w:rsidRPr="004D2375">
              <w:rPr>
                <w:rFonts w:asciiTheme="majorBidi" w:hAnsiTheme="majorBidi" w:cstheme="majorBidi"/>
                <w:spacing w:val="0"/>
              </w:rPr>
              <w:t xml:space="preserve"> </w:t>
            </w:r>
            <w:r w:rsidRPr="004D2375">
              <w:rPr>
                <w:rFonts w:asciiTheme="majorBidi" w:hAnsiTheme="majorBidi" w:cstheme="majorBidi"/>
                <w:spacing w:val="0"/>
              </w:rPr>
              <w:t>authorized</w:t>
            </w:r>
            <w:r w:rsidR="006E2CC9" w:rsidRPr="004D2375">
              <w:rPr>
                <w:rFonts w:asciiTheme="majorBidi" w:hAnsiTheme="majorBidi" w:cstheme="majorBidi"/>
                <w:spacing w:val="0"/>
              </w:rPr>
              <w:t xml:space="preserve"> </w:t>
            </w:r>
            <w:r w:rsidRPr="004D2375">
              <w:rPr>
                <w:rFonts w:asciiTheme="majorBidi" w:hAnsiTheme="majorBidi" w:cstheme="majorBidi"/>
                <w:spacing w:val="0"/>
              </w:rPr>
              <w:t>representative,</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include</w:t>
            </w:r>
            <w:r w:rsidR="006E2CC9" w:rsidRPr="004D2375">
              <w:rPr>
                <w:rFonts w:asciiTheme="majorBidi" w:hAnsiTheme="majorBidi" w:cstheme="majorBidi"/>
                <w:spacing w:val="0"/>
              </w:rPr>
              <w:t xml:space="preserve"> </w:t>
            </w:r>
            <w:r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Pr="004D2375">
              <w:rPr>
                <w:rFonts w:asciiTheme="majorBidi" w:hAnsiTheme="majorBidi" w:cstheme="majorBidi"/>
                <w:spacing w:val="0"/>
              </w:rPr>
              <w:t>copy</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authorization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power</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attorney)</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accordance</w:t>
            </w:r>
            <w:r w:rsidR="006E2CC9" w:rsidRPr="004D2375">
              <w:rPr>
                <w:rFonts w:asciiTheme="majorBidi" w:hAnsiTheme="majorBidi" w:cstheme="majorBidi"/>
                <w:spacing w:val="0"/>
              </w:rPr>
              <w:t xml:space="preserve"> </w:t>
            </w:r>
            <w:r w:rsidRPr="004D2375">
              <w:rPr>
                <w:rFonts w:asciiTheme="majorBidi" w:hAnsiTheme="majorBidi" w:cstheme="majorBidi"/>
                <w:spacing w:val="0"/>
              </w:rPr>
              <w:t>with</w:t>
            </w:r>
            <w:r w:rsidR="006E2CC9" w:rsidRPr="004D2375">
              <w:rPr>
                <w:rFonts w:asciiTheme="majorBidi" w:hAnsiTheme="majorBidi" w:cstheme="majorBidi"/>
                <w:spacing w:val="0"/>
              </w:rPr>
              <w:t xml:space="preserve"> </w:t>
            </w:r>
            <w:r w:rsidRPr="004D2375">
              <w:rPr>
                <w:rFonts w:asciiTheme="majorBidi" w:hAnsiTheme="majorBidi" w:cstheme="majorBidi"/>
                <w:spacing w:val="0"/>
              </w:rPr>
              <w:t>ITB</w:t>
            </w:r>
            <w:r w:rsidR="006E2CC9" w:rsidRPr="004D2375">
              <w:rPr>
                <w:rFonts w:asciiTheme="majorBidi" w:hAnsiTheme="majorBidi" w:cstheme="majorBidi"/>
                <w:spacing w:val="0"/>
              </w:rPr>
              <w:t xml:space="preserve"> </w:t>
            </w:r>
            <w:r w:rsidRPr="004D2375">
              <w:rPr>
                <w:rFonts w:asciiTheme="majorBidi" w:hAnsiTheme="majorBidi" w:cstheme="majorBidi"/>
                <w:spacing w:val="0"/>
              </w:rPr>
              <w:t>20.</w:t>
            </w:r>
            <w:r w:rsidR="00CF34AF" w:rsidRPr="004D2375">
              <w:rPr>
                <w:rFonts w:asciiTheme="majorBidi" w:hAnsiTheme="majorBidi" w:cstheme="majorBidi"/>
                <w:spacing w:val="0"/>
              </w:rPr>
              <w:t>3</w:t>
            </w:r>
            <w:r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Pr="004D2375">
              <w:rPr>
                <w:rFonts w:asciiTheme="majorBidi" w:hAnsiTheme="majorBidi" w:cstheme="majorBidi"/>
                <w:spacing w:val="0"/>
              </w:rPr>
              <w:t>(except</w:t>
            </w:r>
            <w:r w:rsidR="006E2CC9" w:rsidRPr="004D2375">
              <w:rPr>
                <w:rFonts w:asciiTheme="majorBidi" w:hAnsiTheme="majorBidi" w:cstheme="majorBidi"/>
                <w:spacing w:val="0"/>
              </w:rPr>
              <w:t xml:space="preserve"> </w:t>
            </w:r>
            <w:r w:rsidRPr="004D2375">
              <w:rPr>
                <w:rFonts w:asciiTheme="majorBidi" w:hAnsiTheme="majorBidi" w:cstheme="majorBidi"/>
                <w:spacing w:val="0"/>
              </w:rPr>
              <w:t>that</w:t>
            </w:r>
            <w:r w:rsidR="006E2CC9" w:rsidRPr="004D2375">
              <w:rPr>
                <w:rFonts w:asciiTheme="majorBidi" w:hAnsiTheme="majorBidi" w:cstheme="majorBidi"/>
                <w:spacing w:val="0"/>
              </w:rPr>
              <w:t xml:space="preserve"> </w:t>
            </w:r>
            <w:r w:rsidRPr="004D2375">
              <w:rPr>
                <w:rFonts w:asciiTheme="majorBidi" w:hAnsiTheme="majorBidi" w:cstheme="majorBidi"/>
                <w:spacing w:val="0"/>
              </w:rPr>
              <w:t>withdrawal</w:t>
            </w:r>
            <w:r w:rsidR="006E2CC9" w:rsidRPr="004D2375">
              <w:rPr>
                <w:rFonts w:asciiTheme="majorBidi" w:hAnsiTheme="majorBidi" w:cstheme="majorBidi"/>
                <w:spacing w:val="0"/>
              </w:rPr>
              <w:t xml:space="preserve"> </w:t>
            </w:r>
            <w:r w:rsidRPr="004D2375">
              <w:rPr>
                <w:rFonts w:asciiTheme="majorBidi" w:hAnsiTheme="majorBidi" w:cstheme="majorBidi"/>
                <w:spacing w:val="0"/>
              </w:rPr>
              <w:t>notices</w:t>
            </w:r>
            <w:r w:rsidR="006E2CC9" w:rsidRPr="004D2375">
              <w:rPr>
                <w:rFonts w:asciiTheme="majorBidi" w:hAnsiTheme="majorBidi" w:cstheme="majorBidi"/>
                <w:spacing w:val="0"/>
              </w:rPr>
              <w:t xml:space="preserve"> </w:t>
            </w:r>
            <w:r w:rsidRPr="004D2375">
              <w:rPr>
                <w:rFonts w:asciiTheme="majorBidi" w:hAnsiTheme="majorBidi" w:cstheme="majorBidi"/>
                <w:spacing w:val="0"/>
              </w:rPr>
              <w:t>do</w:t>
            </w:r>
            <w:r w:rsidR="006E2CC9" w:rsidRPr="004D2375">
              <w:rPr>
                <w:rFonts w:asciiTheme="majorBidi" w:hAnsiTheme="majorBidi" w:cstheme="majorBidi"/>
                <w:spacing w:val="0"/>
              </w:rPr>
              <w:t xml:space="preserve"> </w:t>
            </w:r>
            <w:r w:rsidRPr="004D2375">
              <w:rPr>
                <w:rFonts w:asciiTheme="majorBidi" w:hAnsiTheme="majorBidi" w:cstheme="majorBidi"/>
                <w:spacing w:val="0"/>
              </w:rPr>
              <w:t>not</w:t>
            </w:r>
            <w:r w:rsidR="006E2CC9" w:rsidRPr="004D2375">
              <w:rPr>
                <w:rFonts w:asciiTheme="majorBidi" w:hAnsiTheme="majorBidi" w:cstheme="majorBidi"/>
                <w:spacing w:val="0"/>
              </w:rPr>
              <w:t xml:space="preserve"> </w:t>
            </w:r>
            <w:r w:rsidRPr="004D2375">
              <w:rPr>
                <w:rFonts w:asciiTheme="majorBidi" w:hAnsiTheme="majorBidi" w:cstheme="majorBidi"/>
                <w:spacing w:val="0"/>
              </w:rPr>
              <w:t>require</w:t>
            </w:r>
            <w:r w:rsidR="006E2CC9" w:rsidRPr="004D2375">
              <w:rPr>
                <w:rFonts w:asciiTheme="majorBidi" w:hAnsiTheme="majorBidi" w:cstheme="majorBidi"/>
                <w:spacing w:val="0"/>
              </w:rPr>
              <w:t xml:space="preserve"> </w:t>
            </w:r>
            <w:r w:rsidRPr="004D2375">
              <w:rPr>
                <w:rFonts w:asciiTheme="majorBidi" w:hAnsiTheme="majorBidi" w:cstheme="majorBidi"/>
                <w:spacing w:val="0"/>
              </w:rPr>
              <w:t>copies</w:t>
            </w:r>
            <w:r w:rsidR="006E2CC9" w:rsidRPr="004D2375">
              <w:rPr>
                <w:rFonts w:asciiTheme="majorBidi" w:hAnsiTheme="majorBidi" w:cstheme="majorBidi"/>
                <w:spacing w:val="0"/>
              </w:rPr>
              <w:t xml:space="preserve"> </w:t>
            </w:r>
            <w:r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corresponding</w:t>
            </w:r>
            <w:r w:rsidR="006E2CC9" w:rsidRPr="004D2375">
              <w:rPr>
                <w:rFonts w:asciiTheme="majorBidi" w:hAnsiTheme="majorBidi" w:cstheme="majorBidi"/>
                <w:spacing w:val="0"/>
              </w:rPr>
              <w:t xml:space="preserve"> </w:t>
            </w:r>
            <w:r w:rsidRPr="004D2375">
              <w:rPr>
                <w:rFonts w:asciiTheme="majorBidi" w:hAnsiTheme="majorBidi" w:cstheme="majorBidi"/>
                <w:spacing w:val="0"/>
              </w:rPr>
              <w:t>substitution</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modification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307427"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must</w:t>
            </w:r>
            <w:r w:rsidR="006E2CC9" w:rsidRPr="004D2375">
              <w:rPr>
                <w:rFonts w:asciiTheme="majorBidi" w:hAnsiTheme="majorBidi" w:cstheme="majorBidi"/>
                <w:spacing w:val="0"/>
              </w:rPr>
              <w:t xml:space="preserve"> </w:t>
            </w:r>
            <w:r w:rsidRPr="004D2375">
              <w:rPr>
                <w:rFonts w:asciiTheme="majorBidi" w:hAnsiTheme="majorBidi" w:cstheme="majorBidi"/>
                <w:spacing w:val="0"/>
              </w:rPr>
              <w:t>accompany</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respective</w:t>
            </w:r>
            <w:r w:rsidR="006E2CC9" w:rsidRPr="004D2375">
              <w:rPr>
                <w:rFonts w:asciiTheme="majorBidi" w:hAnsiTheme="majorBidi" w:cstheme="majorBidi"/>
                <w:spacing w:val="0"/>
              </w:rPr>
              <w:t xml:space="preserve"> </w:t>
            </w:r>
            <w:r w:rsidRPr="004D2375">
              <w:rPr>
                <w:rFonts w:asciiTheme="majorBidi" w:hAnsiTheme="majorBidi" w:cstheme="majorBidi"/>
                <w:spacing w:val="0"/>
              </w:rPr>
              <w:t>written</w:t>
            </w:r>
            <w:r w:rsidR="006E2CC9" w:rsidRPr="004D2375">
              <w:rPr>
                <w:rFonts w:asciiTheme="majorBidi" w:hAnsiTheme="majorBidi" w:cstheme="majorBidi"/>
                <w:spacing w:val="0"/>
              </w:rPr>
              <w:t xml:space="preserve"> </w:t>
            </w:r>
            <w:r w:rsidRPr="004D2375">
              <w:rPr>
                <w:rFonts w:asciiTheme="majorBidi" w:hAnsiTheme="majorBidi" w:cstheme="majorBidi"/>
                <w:spacing w:val="0"/>
              </w:rPr>
              <w:t>notice.</w:t>
            </w:r>
            <w:r w:rsidR="006E2CC9" w:rsidRPr="004D2375">
              <w:rPr>
                <w:rFonts w:asciiTheme="majorBidi" w:hAnsiTheme="majorBidi" w:cstheme="majorBidi"/>
                <w:spacing w:val="0"/>
              </w:rPr>
              <w:t xml:space="preserve"> </w:t>
            </w:r>
            <w:r w:rsidRPr="004D2375">
              <w:rPr>
                <w:rFonts w:asciiTheme="majorBidi" w:hAnsiTheme="majorBidi" w:cstheme="majorBidi"/>
                <w:spacing w:val="0"/>
              </w:rPr>
              <w:t>All</w:t>
            </w:r>
            <w:r w:rsidR="006E2CC9" w:rsidRPr="004D2375">
              <w:rPr>
                <w:rFonts w:asciiTheme="majorBidi" w:hAnsiTheme="majorBidi" w:cstheme="majorBidi"/>
                <w:spacing w:val="0"/>
              </w:rPr>
              <w:t xml:space="preserve"> </w:t>
            </w:r>
            <w:r w:rsidRPr="004D2375">
              <w:rPr>
                <w:rFonts w:asciiTheme="majorBidi" w:hAnsiTheme="majorBidi" w:cstheme="majorBidi"/>
                <w:spacing w:val="0"/>
              </w:rPr>
              <w:t>notices</w:t>
            </w:r>
            <w:r w:rsidR="006E2CC9" w:rsidRPr="004D2375">
              <w:rPr>
                <w:rFonts w:asciiTheme="majorBidi" w:hAnsiTheme="majorBidi" w:cstheme="majorBidi"/>
                <w:spacing w:val="0"/>
              </w:rPr>
              <w:t xml:space="preserve"> </w:t>
            </w:r>
            <w:r w:rsidRPr="004D2375">
              <w:rPr>
                <w:rFonts w:asciiTheme="majorBidi" w:hAnsiTheme="majorBidi" w:cstheme="majorBidi"/>
                <w:spacing w:val="0"/>
              </w:rPr>
              <w:t>must</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p>
          <w:p w14:paraId="7A8C68F6" w14:textId="77777777" w:rsidR="00ED0D94" w:rsidRPr="004D2375" w:rsidRDefault="00ED0D94" w:rsidP="005F3618">
            <w:pPr>
              <w:numPr>
                <w:ilvl w:val="0"/>
                <w:numId w:val="55"/>
              </w:numPr>
              <w:tabs>
                <w:tab w:val="left" w:pos="1152"/>
              </w:tabs>
              <w:spacing w:before="120" w:after="120"/>
              <w:ind w:left="1166" w:hanging="547"/>
              <w:jc w:val="both"/>
              <w:rPr>
                <w:rFonts w:asciiTheme="majorBidi" w:hAnsiTheme="majorBidi" w:cstheme="majorBidi"/>
              </w:rPr>
            </w:pPr>
            <w:r w:rsidRPr="004D2375">
              <w:rPr>
                <w:rFonts w:asciiTheme="majorBidi" w:hAnsiTheme="majorBidi" w:cstheme="majorBidi"/>
              </w:rPr>
              <w:t>prepared</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submitted</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accordance</w:t>
            </w:r>
            <w:r w:rsidR="006E2CC9" w:rsidRPr="004D2375">
              <w:rPr>
                <w:rFonts w:asciiTheme="majorBidi" w:hAnsiTheme="majorBidi" w:cstheme="majorBidi"/>
              </w:rPr>
              <w:t xml:space="preserve"> </w:t>
            </w:r>
            <w:r w:rsidRPr="004D2375">
              <w:rPr>
                <w:rFonts w:asciiTheme="majorBidi" w:hAnsiTheme="majorBidi" w:cstheme="majorBidi"/>
              </w:rPr>
              <w:t>with</w:t>
            </w:r>
            <w:r w:rsidR="006E2CC9" w:rsidRPr="004D2375">
              <w:rPr>
                <w:rFonts w:asciiTheme="majorBidi" w:hAnsiTheme="majorBidi" w:cstheme="majorBidi"/>
              </w:rPr>
              <w:t xml:space="preserve"> </w:t>
            </w:r>
            <w:r w:rsidRPr="004D2375">
              <w:rPr>
                <w:rFonts w:asciiTheme="majorBidi" w:hAnsiTheme="majorBidi" w:cstheme="majorBidi"/>
              </w:rPr>
              <w:t>ITB</w:t>
            </w:r>
            <w:r w:rsidR="006E2CC9" w:rsidRPr="004D2375">
              <w:rPr>
                <w:rFonts w:asciiTheme="majorBidi" w:hAnsiTheme="majorBidi" w:cstheme="majorBidi"/>
              </w:rPr>
              <w:t xml:space="preserve"> </w:t>
            </w:r>
            <w:r w:rsidRPr="004D2375">
              <w:rPr>
                <w:rFonts w:asciiTheme="majorBidi" w:hAnsiTheme="majorBidi" w:cstheme="majorBidi"/>
              </w:rPr>
              <w:t>20</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00A903F8" w:rsidRPr="004D2375">
              <w:rPr>
                <w:rFonts w:asciiTheme="majorBidi" w:hAnsiTheme="majorBidi" w:cstheme="majorBidi"/>
              </w:rPr>
              <w:t>ITB</w:t>
            </w:r>
            <w:r w:rsidR="006E2CC9" w:rsidRPr="004D2375">
              <w:rPr>
                <w:rFonts w:asciiTheme="majorBidi" w:hAnsiTheme="majorBidi" w:cstheme="majorBidi"/>
              </w:rPr>
              <w:t xml:space="preserve"> </w:t>
            </w:r>
            <w:r w:rsidRPr="004D2375">
              <w:rPr>
                <w:rFonts w:asciiTheme="majorBidi" w:hAnsiTheme="majorBidi" w:cstheme="majorBidi"/>
              </w:rPr>
              <w:t>21</w:t>
            </w:r>
            <w:r w:rsidR="006E2CC9" w:rsidRPr="004D2375">
              <w:rPr>
                <w:rFonts w:asciiTheme="majorBidi" w:hAnsiTheme="majorBidi" w:cstheme="majorBidi"/>
              </w:rPr>
              <w:t xml:space="preserve"> </w:t>
            </w:r>
            <w:r w:rsidRPr="004D2375">
              <w:rPr>
                <w:rFonts w:asciiTheme="majorBidi" w:hAnsiTheme="majorBidi" w:cstheme="majorBidi"/>
              </w:rPr>
              <w:t>(except</w:t>
            </w:r>
            <w:r w:rsidR="006E2CC9" w:rsidRPr="004D2375">
              <w:rPr>
                <w:rFonts w:asciiTheme="majorBidi" w:hAnsiTheme="majorBidi" w:cstheme="majorBidi"/>
              </w:rPr>
              <w:t xml:space="preserve"> </w:t>
            </w:r>
            <w:r w:rsidRPr="004D2375">
              <w:rPr>
                <w:rFonts w:asciiTheme="majorBidi" w:hAnsiTheme="majorBidi" w:cstheme="majorBidi"/>
              </w:rPr>
              <w:t>that</w:t>
            </w:r>
            <w:r w:rsidR="006E2CC9" w:rsidRPr="004D2375">
              <w:rPr>
                <w:rFonts w:asciiTheme="majorBidi" w:hAnsiTheme="majorBidi" w:cstheme="majorBidi"/>
              </w:rPr>
              <w:t xml:space="preserve"> </w:t>
            </w:r>
            <w:r w:rsidRPr="004D2375">
              <w:rPr>
                <w:rFonts w:asciiTheme="majorBidi" w:hAnsiTheme="majorBidi" w:cstheme="majorBidi"/>
              </w:rPr>
              <w:t>withdrawal</w:t>
            </w:r>
            <w:r w:rsidR="006E2CC9" w:rsidRPr="004D2375">
              <w:rPr>
                <w:rFonts w:asciiTheme="majorBidi" w:hAnsiTheme="majorBidi" w:cstheme="majorBidi"/>
              </w:rPr>
              <w:t xml:space="preserve"> </w:t>
            </w:r>
            <w:r w:rsidRPr="004D2375">
              <w:rPr>
                <w:rFonts w:asciiTheme="majorBidi" w:hAnsiTheme="majorBidi" w:cstheme="majorBidi"/>
              </w:rPr>
              <w:t>notices</w:t>
            </w:r>
            <w:r w:rsidR="006E2CC9" w:rsidRPr="004D2375">
              <w:rPr>
                <w:rFonts w:asciiTheme="majorBidi" w:hAnsiTheme="majorBidi" w:cstheme="majorBidi"/>
              </w:rPr>
              <w:t xml:space="preserve"> </w:t>
            </w:r>
            <w:r w:rsidRPr="004D2375">
              <w:rPr>
                <w:rFonts w:asciiTheme="majorBidi" w:hAnsiTheme="majorBidi" w:cstheme="majorBidi"/>
              </w:rPr>
              <w:t>do</w:t>
            </w:r>
            <w:r w:rsidR="006E2CC9" w:rsidRPr="004D2375">
              <w:rPr>
                <w:rFonts w:asciiTheme="majorBidi" w:hAnsiTheme="majorBidi" w:cstheme="majorBidi"/>
              </w:rPr>
              <w:t xml:space="preserve"> </w:t>
            </w:r>
            <w:r w:rsidRPr="004D2375">
              <w:rPr>
                <w:rFonts w:asciiTheme="majorBidi" w:hAnsiTheme="majorBidi" w:cstheme="majorBidi"/>
              </w:rPr>
              <w:t>not</w:t>
            </w:r>
            <w:r w:rsidR="006E2CC9" w:rsidRPr="004D2375">
              <w:rPr>
                <w:rFonts w:asciiTheme="majorBidi" w:hAnsiTheme="majorBidi" w:cstheme="majorBidi"/>
              </w:rPr>
              <w:t xml:space="preserve"> </w:t>
            </w:r>
            <w:r w:rsidRPr="004D2375">
              <w:rPr>
                <w:rFonts w:asciiTheme="majorBidi" w:hAnsiTheme="majorBidi" w:cstheme="majorBidi"/>
              </w:rPr>
              <w:t>require</w:t>
            </w:r>
            <w:r w:rsidR="006E2CC9" w:rsidRPr="004D2375">
              <w:rPr>
                <w:rFonts w:asciiTheme="majorBidi" w:hAnsiTheme="majorBidi" w:cstheme="majorBidi"/>
              </w:rPr>
              <w:t xml:space="preserve"> </w:t>
            </w:r>
            <w:r w:rsidRPr="004D2375">
              <w:rPr>
                <w:rFonts w:asciiTheme="majorBidi" w:hAnsiTheme="majorBidi" w:cstheme="majorBidi"/>
              </w:rPr>
              <w:t>copies),</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addition,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respective</w:t>
            </w:r>
            <w:r w:rsidR="006E2CC9" w:rsidRPr="004D2375">
              <w:rPr>
                <w:rFonts w:asciiTheme="majorBidi" w:hAnsiTheme="majorBidi" w:cstheme="majorBidi"/>
              </w:rPr>
              <w:t xml:space="preserve"> </w:t>
            </w:r>
            <w:r w:rsidRPr="004D2375">
              <w:rPr>
                <w:rFonts w:asciiTheme="majorBidi" w:hAnsiTheme="majorBidi" w:cstheme="majorBidi"/>
              </w:rPr>
              <w:t>envelopes</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clearly</w:t>
            </w:r>
            <w:r w:rsidR="006E2CC9" w:rsidRPr="004D2375">
              <w:rPr>
                <w:rFonts w:asciiTheme="majorBidi" w:hAnsiTheme="majorBidi" w:cstheme="majorBidi"/>
              </w:rPr>
              <w:t xml:space="preserve"> </w:t>
            </w:r>
            <w:r w:rsidRPr="004D2375">
              <w:rPr>
                <w:rFonts w:asciiTheme="majorBidi" w:hAnsiTheme="majorBidi" w:cstheme="majorBidi"/>
              </w:rPr>
              <w:t>marked</w:t>
            </w:r>
            <w:r w:rsidR="006E2CC9" w:rsidRPr="004D2375">
              <w:rPr>
                <w:rFonts w:asciiTheme="majorBidi" w:hAnsiTheme="majorBidi" w:cstheme="majorBidi"/>
              </w:rPr>
              <w:t xml:space="preserve"> </w:t>
            </w:r>
            <w:r w:rsidRPr="004D2375">
              <w:rPr>
                <w:rFonts w:asciiTheme="majorBidi" w:hAnsiTheme="majorBidi" w:cstheme="majorBidi"/>
              </w:rPr>
              <w:t>“</w:t>
            </w:r>
            <w:r w:rsidRPr="004D2375">
              <w:rPr>
                <w:rFonts w:asciiTheme="majorBidi" w:hAnsiTheme="majorBidi" w:cstheme="majorBidi"/>
                <w:smallCaps/>
              </w:rPr>
              <w:t>Withdrawal,”</w:t>
            </w:r>
            <w:r w:rsidR="006E2CC9" w:rsidRPr="004D2375">
              <w:rPr>
                <w:rFonts w:asciiTheme="majorBidi" w:hAnsiTheme="majorBidi" w:cstheme="majorBidi"/>
                <w:smallCaps/>
              </w:rPr>
              <w:t xml:space="preserve"> </w:t>
            </w:r>
            <w:r w:rsidRPr="004D2375">
              <w:rPr>
                <w:rFonts w:asciiTheme="majorBidi" w:hAnsiTheme="majorBidi" w:cstheme="majorBidi"/>
                <w:smallCaps/>
              </w:rPr>
              <w:t>“Substitution,”</w:t>
            </w:r>
            <w:r w:rsidR="006E2CC9" w:rsidRPr="004D2375">
              <w:rPr>
                <w:rFonts w:asciiTheme="majorBidi" w:hAnsiTheme="majorBidi" w:cstheme="majorBidi"/>
                <w:smallCaps/>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smallCaps/>
              </w:rPr>
              <w:t>“Modification</w:t>
            </w:r>
            <w:r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and</w:t>
            </w:r>
          </w:p>
          <w:p w14:paraId="77A3A771" w14:textId="77777777" w:rsidR="00ED0D94" w:rsidRPr="004D2375" w:rsidRDefault="00ED0D94" w:rsidP="005F3618">
            <w:pPr>
              <w:numPr>
                <w:ilvl w:val="0"/>
                <w:numId w:val="55"/>
              </w:numPr>
              <w:tabs>
                <w:tab w:val="left" w:pos="1152"/>
              </w:tabs>
              <w:spacing w:before="120" w:after="120"/>
              <w:ind w:left="1166" w:hanging="547"/>
              <w:jc w:val="both"/>
              <w:rPr>
                <w:rFonts w:asciiTheme="majorBidi" w:hAnsiTheme="majorBidi" w:cstheme="majorBidi"/>
              </w:rPr>
            </w:pPr>
            <w:r w:rsidRPr="004D2375">
              <w:rPr>
                <w:rFonts w:asciiTheme="majorBidi" w:hAnsiTheme="majorBidi" w:cstheme="majorBidi"/>
              </w:rPr>
              <w:t>received</w:t>
            </w:r>
            <w:r w:rsidR="006E2CC9" w:rsidRPr="004D2375">
              <w:rPr>
                <w:rFonts w:asciiTheme="majorBidi" w:hAnsiTheme="majorBidi" w:cstheme="majorBidi"/>
              </w:rPr>
              <w:t xml:space="preserve"> </w:t>
            </w:r>
            <w:r w:rsidRPr="004D2375">
              <w:rPr>
                <w:rFonts w:asciiTheme="majorBidi" w:hAnsiTheme="majorBidi" w:cstheme="majorBidi"/>
              </w:rPr>
              <w:t>by</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Purchaser</w:t>
            </w:r>
            <w:r w:rsidR="006E2CC9" w:rsidRPr="004D2375">
              <w:rPr>
                <w:rFonts w:asciiTheme="majorBidi" w:hAnsiTheme="majorBidi" w:cstheme="majorBidi"/>
              </w:rPr>
              <w:t xml:space="preserve"> </w:t>
            </w:r>
            <w:r w:rsidRPr="004D2375">
              <w:rPr>
                <w:rFonts w:asciiTheme="majorBidi" w:hAnsiTheme="majorBidi" w:cstheme="majorBidi"/>
              </w:rPr>
              <w:t>prior</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deadline</w:t>
            </w:r>
            <w:r w:rsidR="006E2CC9" w:rsidRPr="004D2375">
              <w:rPr>
                <w:rFonts w:asciiTheme="majorBidi" w:hAnsiTheme="majorBidi" w:cstheme="majorBidi"/>
              </w:rPr>
              <w:t xml:space="preserve"> </w:t>
            </w:r>
            <w:r w:rsidRPr="004D2375">
              <w:rPr>
                <w:rFonts w:asciiTheme="majorBidi" w:hAnsiTheme="majorBidi" w:cstheme="majorBidi"/>
              </w:rPr>
              <w:t>prescribed</w:t>
            </w:r>
            <w:r w:rsidR="006E2CC9" w:rsidRPr="004D2375">
              <w:rPr>
                <w:rFonts w:asciiTheme="majorBidi" w:hAnsiTheme="majorBidi" w:cstheme="majorBidi"/>
              </w:rPr>
              <w:t xml:space="preserve"> </w:t>
            </w:r>
            <w:r w:rsidRPr="004D2375">
              <w:rPr>
                <w:rFonts w:asciiTheme="majorBidi" w:hAnsiTheme="majorBidi" w:cstheme="majorBidi"/>
              </w:rPr>
              <w:t>for</w:t>
            </w:r>
            <w:r w:rsidR="006E2CC9" w:rsidRPr="004D2375">
              <w:rPr>
                <w:rFonts w:asciiTheme="majorBidi" w:hAnsiTheme="majorBidi" w:cstheme="majorBidi"/>
              </w:rPr>
              <w:t xml:space="preserve"> </w:t>
            </w:r>
            <w:r w:rsidRPr="004D2375">
              <w:rPr>
                <w:rFonts w:asciiTheme="majorBidi" w:hAnsiTheme="majorBidi" w:cstheme="majorBidi"/>
              </w:rPr>
              <w:t>submission</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00307427" w:rsidRPr="004D2375">
              <w:rPr>
                <w:rFonts w:asciiTheme="majorBidi" w:hAnsiTheme="majorBidi" w:cstheme="majorBidi"/>
              </w:rPr>
              <w:t>Bid</w:t>
            </w:r>
            <w:r w:rsidRPr="004D2375">
              <w:rPr>
                <w:rFonts w:asciiTheme="majorBidi" w:hAnsiTheme="majorBidi" w:cstheme="majorBidi"/>
              </w:rPr>
              <w:t>s,</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accordance</w:t>
            </w:r>
            <w:r w:rsidR="006E2CC9" w:rsidRPr="004D2375">
              <w:rPr>
                <w:rFonts w:asciiTheme="majorBidi" w:hAnsiTheme="majorBidi" w:cstheme="majorBidi"/>
              </w:rPr>
              <w:t xml:space="preserve"> </w:t>
            </w:r>
            <w:r w:rsidRPr="004D2375">
              <w:rPr>
                <w:rFonts w:asciiTheme="majorBidi" w:hAnsiTheme="majorBidi" w:cstheme="majorBidi"/>
              </w:rPr>
              <w:t>with</w:t>
            </w:r>
            <w:r w:rsidR="006E2CC9" w:rsidRPr="004D2375">
              <w:rPr>
                <w:rFonts w:asciiTheme="majorBidi" w:hAnsiTheme="majorBidi" w:cstheme="majorBidi"/>
              </w:rPr>
              <w:t xml:space="preserve"> </w:t>
            </w:r>
            <w:r w:rsidRPr="004D2375">
              <w:rPr>
                <w:rFonts w:asciiTheme="majorBidi" w:hAnsiTheme="majorBidi" w:cstheme="majorBidi"/>
              </w:rPr>
              <w:t>ITB</w:t>
            </w:r>
            <w:r w:rsidR="006E2CC9" w:rsidRPr="004D2375">
              <w:rPr>
                <w:rFonts w:asciiTheme="majorBidi" w:hAnsiTheme="majorBidi" w:cstheme="majorBidi"/>
              </w:rPr>
              <w:t xml:space="preserve"> </w:t>
            </w:r>
            <w:r w:rsidRPr="004D2375">
              <w:rPr>
                <w:rFonts w:asciiTheme="majorBidi" w:hAnsiTheme="majorBidi" w:cstheme="majorBidi"/>
              </w:rPr>
              <w:t>22.</w:t>
            </w:r>
          </w:p>
          <w:p w14:paraId="5C5B807A" w14:textId="77777777" w:rsidR="00ED0D94" w:rsidRPr="004D2375" w:rsidRDefault="00ED0D94" w:rsidP="005F3618">
            <w:pPr>
              <w:pStyle w:val="Sub-ClauseText"/>
              <w:numPr>
                <w:ilvl w:val="1"/>
                <w:numId w:val="28"/>
              </w:numPr>
              <w:rPr>
                <w:rFonts w:asciiTheme="majorBidi" w:hAnsiTheme="majorBidi" w:cstheme="majorBidi"/>
                <w:spacing w:val="0"/>
              </w:rPr>
            </w:pPr>
            <w:r w:rsidRPr="004D2375">
              <w:rPr>
                <w:rFonts w:asciiTheme="majorBidi" w:hAnsiTheme="majorBidi" w:cstheme="majorBidi"/>
                <w:spacing w:val="0"/>
              </w:rPr>
              <w:t>Bids</w:t>
            </w:r>
            <w:r w:rsidR="006E2CC9" w:rsidRPr="004D2375">
              <w:rPr>
                <w:rFonts w:asciiTheme="majorBidi" w:hAnsiTheme="majorBidi" w:cstheme="majorBidi"/>
                <w:spacing w:val="0"/>
              </w:rPr>
              <w:t xml:space="preserve"> </w:t>
            </w:r>
            <w:r w:rsidRPr="004D2375">
              <w:rPr>
                <w:rFonts w:asciiTheme="majorBidi" w:hAnsiTheme="majorBidi" w:cstheme="majorBidi"/>
                <w:spacing w:val="0"/>
              </w:rPr>
              <w:t>requested</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withdrawn</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accordance</w:t>
            </w:r>
            <w:r w:rsidR="006E2CC9" w:rsidRPr="004D2375">
              <w:rPr>
                <w:rFonts w:asciiTheme="majorBidi" w:hAnsiTheme="majorBidi" w:cstheme="majorBidi"/>
                <w:spacing w:val="0"/>
              </w:rPr>
              <w:t xml:space="preserve"> </w:t>
            </w:r>
            <w:r w:rsidRPr="004D2375">
              <w:rPr>
                <w:rFonts w:asciiTheme="majorBidi" w:hAnsiTheme="majorBidi" w:cstheme="majorBidi"/>
                <w:spacing w:val="0"/>
              </w:rPr>
              <w:t>with</w:t>
            </w:r>
            <w:r w:rsidR="006E2CC9" w:rsidRPr="004D2375">
              <w:rPr>
                <w:rFonts w:asciiTheme="majorBidi" w:hAnsiTheme="majorBidi" w:cstheme="majorBidi"/>
                <w:spacing w:val="0"/>
              </w:rPr>
              <w:t xml:space="preserve"> </w:t>
            </w:r>
            <w:r w:rsidRPr="004D2375">
              <w:rPr>
                <w:rFonts w:asciiTheme="majorBidi" w:hAnsiTheme="majorBidi" w:cstheme="majorBidi"/>
                <w:spacing w:val="0"/>
              </w:rPr>
              <w:t>ITB</w:t>
            </w:r>
            <w:r w:rsidR="006E2CC9" w:rsidRPr="004D2375">
              <w:rPr>
                <w:rFonts w:asciiTheme="majorBidi" w:hAnsiTheme="majorBidi" w:cstheme="majorBidi"/>
                <w:spacing w:val="0"/>
              </w:rPr>
              <w:t xml:space="preserve"> </w:t>
            </w:r>
            <w:r w:rsidRPr="004D2375">
              <w:rPr>
                <w:rFonts w:asciiTheme="majorBidi" w:hAnsiTheme="majorBidi" w:cstheme="majorBidi"/>
                <w:spacing w:val="0"/>
              </w:rPr>
              <w:t>24.1</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returned</w:t>
            </w:r>
            <w:r w:rsidR="006E2CC9" w:rsidRPr="004D2375">
              <w:rPr>
                <w:rFonts w:asciiTheme="majorBidi" w:hAnsiTheme="majorBidi" w:cstheme="majorBidi"/>
                <w:spacing w:val="0"/>
              </w:rPr>
              <w:t xml:space="preserve"> </w:t>
            </w:r>
            <w:r w:rsidRPr="004D2375">
              <w:rPr>
                <w:rFonts w:asciiTheme="majorBidi" w:hAnsiTheme="majorBidi" w:cstheme="majorBidi"/>
                <w:spacing w:val="0"/>
              </w:rPr>
              <w:t>unopened</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Bidders.</w:t>
            </w:r>
          </w:p>
          <w:p w14:paraId="3D5CADD9" w14:textId="12FF6514" w:rsidR="00ED0D94" w:rsidRPr="004D2375" w:rsidRDefault="00ED0D94" w:rsidP="005F3618">
            <w:pPr>
              <w:pStyle w:val="Sub-ClauseText"/>
              <w:numPr>
                <w:ilvl w:val="1"/>
                <w:numId w:val="28"/>
              </w:numPr>
              <w:rPr>
                <w:rFonts w:asciiTheme="majorBidi" w:hAnsiTheme="majorBidi" w:cstheme="majorBidi"/>
                <w:spacing w:val="0"/>
              </w:rPr>
            </w:pPr>
            <w:r w:rsidRPr="004D2375">
              <w:rPr>
                <w:rFonts w:asciiTheme="majorBidi" w:hAnsiTheme="majorBidi" w:cstheme="majorBidi"/>
                <w:spacing w:val="0"/>
              </w:rPr>
              <w:t>No</w:t>
            </w:r>
            <w:r w:rsidR="006E2CC9" w:rsidRPr="004D2375">
              <w:rPr>
                <w:rFonts w:asciiTheme="majorBidi" w:hAnsiTheme="majorBidi" w:cstheme="majorBidi"/>
                <w:spacing w:val="0"/>
              </w:rPr>
              <w:t xml:space="preserve"> </w:t>
            </w:r>
            <w:r w:rsidR="00307427"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may</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withdrawn,</w:t>
            </w:r>
            <w:r w:rsidR="006E2CC9" w:rsidRPr="004D2375">
              <w:rPr>
                <w:rFonts w:asciiTheme="majorBidi" w:hAnsiTheme="majorBidi" w:cstheme="majorBidi"/>
                <w:spacing w:val="0"/>
              </w:rPr>
              <w:t xml:space="preserve"> </w:t>
            </w:r>
            <w:r w:rsidRPr="004D2375">
              <w:rPr>
                <w:rFonts w:asciiTheme="majorBidi" w:hAnsiTheme="majorBidi" w:cstheme="majorBidi"/>
                <w:spacing w:val="0"/>
              </w:rPr>
              <w:t>substituted,</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modified</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interval</w:t>
            </w:r>
            <w:r w:rsidR="006E2CC9" w:rsidRPr="004D2375">
              <w:rPr>
                <w:rFonts w:asciiTheme="majorBidi" w:hAnsiTheme="majorBidi" w:cstheme="majorBidi"/>
                <w:spacing w:val="0"/>
              </w:rPr>
              <w:t xml:space="preserve"> </w:t>
            </w:r>
            <w:r w:rsidRPr="004D2375">
              <w:rPr>
                <w:rFonts w:asciiTheme="majorBidi" w:hAnsiTheme="majorBidi" w:cstheme="majorBidi"/>
                <w:spacing w:val="0"/>
              </w:rPr>
              <w:t>between</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deadline</w:t>
            </w:r>
            <w:r w:rsidR="006E2CC9" w:rsidRPr="004D2375">
              <w:rPr>
                <w:rFonts w:asciiTheme="majorBidi" w:hAnsiTheme="majorBidi" w:cstheme="majorBidi"/>
                <w:spacing w:val="0"/>
              </w:rPr>
              <w:t xml:space="preserve"> </w:t>
            </w:r>
            <w:r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Pr="004D2375">
              <w:rPr>
                <w:rFonts w:asciiTheme="majorBidi" w:hAnsiTheme="majorBidi" w:cstheme="majorBidi"/>
                <w:spacing w:val="0"/>
              </w:rPr>
              <w:t>submission</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307427" w:rsidRPr="004D2375">
              <w:rPr>
                <w:rFonts w:asciiTheme="majorBidi" w:hAnsiTheme="majorBidi" w:cstheme="majorBidi"/>
                <w:spacing w:val="0"/>
              </w:rPr>
              <w:t>Bid</w:t>
            </w:r>
            <w:r w:rsidRPr="004D2375">
              <w:rPr>
                <w:rFonts w:asciiTheme="majorBidi" w:hAnsiTheme="majorBidi" w:cstheme="majorBidi"/>
                <w:spacing w:val="0"/>
              </w:rPr>
              <w:t>s</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expiration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period</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307427"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validity</w:t>
            </w:r>
            <w:r w:rsidR="006E2CC9" w:rsidRPr="004D2375">
              <w:rPr>
                <w:rFonts w:asciiTheme="majorBidi" w:hAnsiTheme="majorBidi" w:cstheme="majorBidi"/>
                <w:spacing w:val="0"/>
              </w:rPr>
              <w:t xml:space="preserve"> </w:t>
            </w:r>
            <w:r w:rsidRPr="004D2375">
              <w:rPr>
                <w:rFonts w:asciiTheme="majorBidi" w:hAnsiTheme="majorBidi" w:cstheme="majorBidi"/>
                <w:spacing w:val="0"/>
              </w:rPr>
              <w:t>specified</w:t>
            </w:r>
            <w:r w:rsidR="006E2CC9" w:rsidRPr="004D2375">
              <w:rPr>
                <w:rFonts w:asciiTheme="majorBidi" w:hAnsiTheme="majorBidi" w:cstheme="majorBidi"/>
                <w:spacing w:val="0"/>
              </w:rPr>
              <w:t xml:space="preserve"> </w:t>
            </w:r>
            <w:r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Bidder</w:t>
            </w:r>
            <w:r w:rsidR="006E2CC9" w:rsidRPr="004D2375">
              <w:rPr>
                <w:rFonts w:asciiTheme="majorBidi" w:hAnsiTheme="majorBidi" w:cstheme="majorBidi"/>
                <w:spacing w:val="0"/>
              </w:rPr>
              <w:t xml:space="preserve"> </w:t>
            </w:r>
            <w:r w:rsidRPr="004D2375">
              <w:rPr>
                <w:rFonts w:asciiTheme="majorBidi" w:hAnsiTheme="majorBidi" w:cstheme="majorBidi"/>
                <w:spacing w:val="0"/>
              </w:rPr>
              <w:t>on</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Letter</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Bid</w:t>
            </w:r>
            <w:r w:rsidR="001D425A" w:rsidRPr="004D2375">
              <w:rPr>
                <w:rFonts w:asciiTheme="majorBidi" w:hAnsiTheme="majorBidi" w:cstheme="majorBidi"/>
                <w:spacing w:val="0"/>
              </w:rPr>
              <w:t xml:space="preserve"> -Technical Part</w:t>
            </w:r>
            <w:r w:rsidR="006E2CC9" w:rsidRPr="004D2375">
              <w:rPr>
                <w:rFonts w:asciiTheme="majorBidi" w:hAnsiTheme="majorBidi" w:cstheme="majorBidi"/>
                <w:spacing w:val="0"/>
              </w:rPr>
              <w:t xml:space="preserve"> </w:t>
            </w:r>
            <w:r w:rsidR="0038105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381059" w:rsidRPr="004D2375">
              <w:rPr>
                <w:rFonts w:asciiTheme="majorBidi" w:hAnsiTheme="majorBidi" w:cstheme="majorBidi"/>
                <w:spacing w:val="0"/>
              </w:rPr>
              <w:t>repeated</w:t>
            </w:r>
            <w:r w:rsidR="006E2CC9" w:rsidRPr="004D2375">
              <w:rPr>
                <w:rFonts w:asciiTheme="majorBidi" w:hAnsiTheme="majorBidi" w:cstheme="majorBidi"/>
                <w:spacing w:val="0"/>
              </w:rPr>
              <w:t xml:space="preserve"> </w:t>
            </w:r>
            <w:r w:rsidR="0038105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381059" w:rsidRPr="004D2375">
              <w:rPr>
                <w:rFonts w:asciiTheme="majorBidi" w:hAnsiTheme="majorBidi" w:cstheme="majorBidi"/>
                <w:spacing w:val="0"/>
              </w:rPr>
              <w:lastRenderedPageBreak/>
              <w:t>the</w:t>
            </w:r>
            <w:r w:rsidR="006E2CC9" w:rsidRPr="004D2375">
              <w:rPr>
                <w:rFonts w:asciiTheme="majorBidi" w:hAnsiTheme="majorBidi" w:cstheme="majorBidi"/>
                <w:spacing w:val="0"/>
              </w:rPr>
              <w:t xml:space="preserve"> </w:t>
            </w:r>
            <w:r w:rsidR="00F768A5" w:rsidRPr="004D2375">
              <w:rPr>
                <w:rFonts w:asciiTheme="majorBidi" w:hAnsiTheme="majorBidi" w:cstheme="majorBidi"/>
                <w:spacing w:val="0"/>
              </w:rPr>
              <w:t>Letter</w:t>
            </w:r>
            <w:r w:rsidR="006E2CC9" w:rsidRPr="004D2375">
              <w:rPr>
                <w:rFonts w:asciiTheme="majorBidi" w:hAnsiTheme="majorBidi" w:cstheme="majorBidi"/>
                <w:spacing w:val="0"/>
              </w:rPr>
              <w:t xml:space="preserve"> </w:t>
            </w:r>
            <w:r w:rsidR="00F768A5"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F768A5"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00F768A5"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00F768A5" w:rsidRPr="004D2375">
              <w:rPr>
                <w:rFonts w:asciiTheme="majorBidi" w:hAnsiTheme="majorBidi" w:cstheme="majorBidi"/>
                <w:spacing w:val="0"/>
              </w:rPr>
              <w:t>Financial</w:t>
            </w:r>
            <w:r w:rsidR="006E2CC9" w:rsidRPr="004D2375">
              <w:rPr>
                <w:rFonts w:asciiTheme="majorBidi" w:hAnsiTheme="majorBidi" w:cstheme="majorBidi"/>
                <w:spacing w:val="0"/>
              </w:rPr>
              <w:t xml:space="preserve"> </w:t>
            </w:r>
            <w:r w:rsidR="00F768A5" w:rsidRPr="004D2375">
              <w:rPr>
                <w:rFonts w:asciiTheme="majorBidi" w:hAnsiTheme="majorBidi" w:cstheme="majorBidi"/>
                <w:spacing w:val="0"/>
              </w:rPr>
              <w:t>Part</w:t>
            </w:r>
            <w:r w:rsidR="0034244C"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Pr="004D2375">
              <w:rPr>
                <w:rFonts w:asciiTheme="majorBidi" w:hAnsiTheme="majorBidi" w:cstheme="majorBidi"/>
                <w:spacing w:val="0"/>
              </w:rPr>
              <w:t>extension</w:t>
            </w:r>
            <w:r w:rsidR="006E2CC9" w:rsidRPr="004D2375">
              <w:rPr>
                <w:rFonts w:asciiTheme="majorBidi" w:hAnsiTheme="majorBidi" w:cstheme="majorBidi"/>
                <w:spacing w:val="0"/>
              </w:rPr>
              <w:t xml:space="preserve"> </w:t>
            </w:r>
            <w:r w:rsidRPr="004D2375">
              <w:rPr>
                <w:rFonts w:asciiTheme="majorBidi" w:hAnsiTheme="majorBidi" w:cstheme="majorBidi"/>
                <w:spacing w:val="0"/>
              </w:rPr>
              <w:t>thereof.</w:t>
            </w:r>
            <w:r w:rsidR="006E2CC9" w:rsidRPr="004D2375">
              <w:rPr>
                <w:rFonts w:asciiTheme="majorBidi" w:hAnsiTheme="majorBidi" w:cstheme="majorBidi"/>
                <w:spacing w:val="0"/>
              </w:rPr>
              <w:t xml:space="preserve">  </w:t>
            </w:r>
          </w:p>
        </w:tc>
      </w:tr>
      <w:tr w:rsidR="00FC147D" w:rsidRPr="004D2375" w14:paraId="7DF84E07" w14:textId="77777777" w:rsidTr="00CE0DE7">
        <w:tc>
          <w:tcPr>
            <w:tcW w:w="9090" w:type="dxa"/>
            <w:gridSpan w:val="2"/>
          </w:tcPr>
          <w:p w14:paraId="63C7AB02" w14:textId="77777777" w:rsidR="00FC147D" w:rsidRPr="004D2375" w:rsidRDefault="00FC147D" w:rsidP="005F3618">
            <w:pPr>
              <w:pStyle w:val="Section1-Sections"/>
              <w:spacing w:after="120"/>
              <w:rPr>
                <w:rFonts w:asciiTheme="majorBidi" w:hAnsiTheme="majorBidi" w:cstheme="majorBidi"/>
              </w:rPr>
            </w:pPr>
            <w:bookmarkStart w:id="241" w:name="_Toc431809082"/>
            <w:bookmarkStart w:id="242" w:name="_Toc436905731"/>
            <w:bookmarkStart w:id="243" w:name="_Toc222916231"/>
            <w:r w:rsidRPr="004D2375">
              <w:rPr>
                <w:rFonts w:asciiTheme="majorBidi" w:hAnsiTheme="majorBidi" w:cstheme="majorBidi"/>
              </w:rPr>
              <w:lastRenderedPageBreak/>
              <w:t>Public</w:t>
            </w:r>
            <w:r w:rsidR="006E2CC9" w:rsidRPr="004D2375">
              <w:rPr>
                <w:rFonts w:asciiTheme="majorBidi" w:hAnsiTheme="majorBidi" w:cstheme="majorBidi"/>
              </w:rPr>
              <w:t xml:space="preserve"> </w:t>
            </w:r>
            <w:r w:rsidRPr="004D2375">
              <w:rPr>
                <w:rFonts w:asciiTheme="majorBidi" w:hAnsiTheme="majorBidi" w:cstheme="majorBidi"/>
              </w:rPr>
              <w:t>Opening</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Technical</w:t>
            </w:r>
            <w:r w:rsidR="006E2CC9" w:rsidRPr="004D2375">
              <w:rPr>
                <w:rFonts w:asciiTheme="majorBidi" w:hAnsiTheme="majorBidi" w:cstheme="majorBidi"/>
              </w:rPr>
              <w:t xml:space="preserve"> </w:t>
            </w:r>
            <w:r w:rsidRPr="004D2375">
              <w:rPr>
                <w:rFonts w:asciiTheme="majorBidi" w:hAnsiTheme="majorBidi" w:cstheme="majorBidi"/>
              </w:rPr>
              <w:t>Parts</w:t>
            </w:r>
            <w:bookmarkEnd w:id="241"/>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Bids</w:t>
            </w:r>
            <w:bookmarkEnd w:id="242"/>
            <w:bookmarkEnd w:id="243"/>
          </w:p>
        </w:tc>
      </w:tr>
      <w:tr w:rsidR="00ED0D94" w:rsidRPr="004D2375" w14:paraId="2162E685" w14:textId="77777777" w:rsidTr="00CE0DE7">
        <w:tc>
          <w:tcPr>
            <w:tcW w:w="3563" w:type="dxa"/>
          </w:tcPr>
          <w:p w14:paraId="39D66EBC" w14:textId="77777777" w:rsidR="00ED0D94" w:rsidRPr="004D2375" w:rsidRDefault="00CB5EAB" w:rsidP="009246F0">
            <w:pPr>
              <w:pStyle w:val="Section1-Clauses"/>
              <w:spacing w:before="120" w:after="120"/>
              <w:ind w:left="345"/>
              <w:rPr>
                <w:rFonts w:asciiTheme="majorBidi" w:hAnsiTheme="majorBidi" w:cstheme="majorBidi"/>
              </w:rPr>
            </w:pPr>
            <w:bookmarkStart w:id="244" w:name="_Toc431809083"/>
            <w:bookmarkStart w:id="245" w:name="_Toc438438849"/>
            <w:bookmarkStart w:id="246" w:name="_Toc438532623"/>
            <w:bookmarkStart w:id="247" w:name="_Toc438733993"/>
            <w:bookmarkStart w:id="248" w:name="_Toc438907031"/>
            <w:bookmarkStart w:id="249" w:name="_Toc438907230"/>
            <w:bookmarkStart w:id="250" w:name="_Toc436905732"/>
            <w:bookmarkStart w:id="251" w:name="_Toc222916232"/>
            <w:r w:rsidRPr="004D2375">
              <w:rPr>
                <w:rFonts w:asciiTheme="majorBidi" w:hAnsiTheme="majorBidi" w:cstheme="majorBidi"/>
              </w:rPr>
              <w:t>Public</w:t>
            </w:r>
            <w:r w:rsidR="006E2CC9" w:rsidRPr="004D2375">
              <w:rPr>
                <w:rFonts w:asciiTheme="majorBidi" w:hAnsiTheme="majorBidi" w:cstheme="majorBidi"/>
              </w:rPr>
              <w:t xml:space="preserve"> </w:t>
            </w:r>
            <w:r w:rsidRPr="004D2375">
              <w:rPr>
                <w:rFonts w:asciiTheme="majorBidi" w:hAnsiTheme="majorBidi" w:cstheme="majorBidi"/>
              </w:rPr>
              <w:t>Opening</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bookmarkEnd w:id="244"/>
            <w:bookmarkEnd w:id="245"/>
            <w:bookmarkEnd w:id="246"/>
            <w:bookmarkEnd w:id="247"/>
            <w:bookmarkEnd w:id="248"/>
            <w:bookmarkEnd w:id="249"/>
            <w:r w:rsidR="00C47F0D" w:rsidRPr="004D2375">
              <w:rPr>
                <w:rFonts w:asciiTheme="majorBidi" w:hAnsiTheme="majorBidi" w:cstheme="majorBidi"/>
              </w:rPr>
              <w:t>Technical</w:t>
            </w:r>
            <w:r w:rsidR="006E2CC9" w:rsidRPr="004D2375">
              <w:rPr>
                <w:rFonts w:asciiTheme="majorBidi" w:hAnsiTheme="majorBidi" w:cstheme="majorBidi"/>
              </w:rPr>
              <w:t xml:space="preserve"> </w:t>
            </w:r>
            <w:r w:rsidR="00C47F0D" w:rsidRPr="004D2375">
              <w:rPr>
                <w:rFonts w:asciiTheme="majorBidi" w:hAnsiTheme="majorBidi" w:cstheme="majorBidi"/>
              </w:rPr>
              <w:t>Parts</w:t>
            </w:r>
            <w:r w:rsidR="006E2CC9" w:rsidRPr="004D2375">
              <w:rPr>
                <w:rFonts w:asciiTheme="majorBidi" w:hAnsiTheme="majorBidi" w:cstheme="majorBidi"/>
              </w:rPr>
              <w:t xml:space="preserve"> </w:t>
            </w:r>
            <w:r w:rsidR="00C47F0D" w:rsidRPr="004D2375">
              <w:rPr>
                <w:rFonts w:asciiTheme="majorBidi" w:hAnsiTheme="majorBidi" w:cstheme="majorBidi"/>
              </w:rPr>
              <w:t>of</w:t>
            </w:r>
            <w:r w:rsidR="006E2CC9" w:rsidRPr="004D2375">
              <w:rPr>
                <w:rFonts w:asciiTheme="majorBidi" w:hAnsiTheme="majorBidi" w:cstheme="majorBidi"/>
              </w:rPr>
              <w:t xml:space="preserve"> </w:t>
            </w:r>
            <w:r w:rsidR="00C47F0D" w:rsidRPr="004D2375">
              <w:rPr>
                <w:rFonts w:asciiTheme="majorBidi" w:hAnsiTheme="majorBidi" w:cstheme="majorBidi"/>
              </w:rPr>
              <w:t>Bids</w:t>
            </w:r>
            <w:bookmarkEnd w:id="250"/>
            <w:bookmarkEnd w:id="251"/>
            <w:r w:rsidR="006E2CC9" w:rsidRPr="004D2375">
              <w:rPr>
                <w:rFonts w:asciiTheme="majorBidi" w:hAnsiTheme="majorBidi" w:cstheme="majorBidi"/>
              </w:rPr>
              <w:t xml:space="preserve"> </w:t>
            </w:r>
          </w:p>
        </w:tc>
        <w:tc>
          <w:tcPr>
            <w:tcW w:w="5527" w:type="dxa"/>
          </w:tcPr>
          <w:p w14:paraId="7262F670" w14:textId="77777777" w:rsidR="00ED0D94" w:rsidRPr="004D2375" w:rsidRDefault="00ED0D94" w:rsidP="005F3618">
            <w:pPr>
              <w:pStyle w:val="Sub-ClauseText"/>
              <w:numPr>
                <w:ilvl w:val="1"/>
                <w:numId w:val="29"/>
              </w:numPr>
              <w:ind w:left="605" w:hanging="605"/>
              <w:rPr>
                <w:rFonts w:asciiTheme="majorBidi" w:hAnsiTheme="majorBidi" w:cstheme="majorBidi"/>
                <w:spacing w:val="0"/>
              </w:rPr>
            </w:pPr>
            <w:r w:rsidRPr="004D2375">
              <w:rPr>
                <w:rFonts w:asciiTheme="majorBidi" w:hAnsiTheme="majorBidi" w:cstheme="majorBidi"/>
                <w:spacing w:val="0"/>
              </w:rPr>
              <w:t>Except</w:t>
            </w:r>
            <w:r w:rsidR="006E2CC9" w:rsidRPr="004D2375">
              <w:rPr>
                <w:rFonts w:asciiTheme="majorBidi" w:hAnsiTheme="majorBidi" w:cstheme="majorBidi"/>
                <w:spacing w:val="0"/>
              </w:rPr>
              <w:t xml:space="preserve"> </w:t>
            </w:r>
            <w:r w:rsidRPr="004D2375">
              <w:rPr>
                <w:rFonts w:asciiTheme="majorBidi" w:hAnsiTheme="majorBidi" w:cstheme="majorBidi"/>
                <w:spacing w:val="0"/>
              </w:rPr>
              <w:t>as</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cases</w:t>
            </w:r>
            <w:r w:rsidR="006E2CC9" w:rsidRPr="004D2375">
              <w:rPr>
                <w:rFonts w:asciiTheme="majorBidi" w:hAnsiTheme="majorBidi" w:cstheme="majorBidi"/>
                <w:spacing w:val="0"/>
              </w:rPr>
              <w:t xml:space="preserve"> </w:t>
            </w:r>
            <w:r w:rsidRPr="004D2375">
              <w:rPr>
                <w:rFonts w:asciiTheme="majorBidi" w:hAnsiTheme="majorBidi" w:cstheme="majorBidi"/>
                <w:spacing w:val="0"/>
              </w:rPr>
              <w:t>specified</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ITB</w:t>
            </w:r>
            <w:r w:rsidR="006E2CC9" w:rsidRPr="004D2375">
              <w:rPr>
                <w:rFonts w:asciiTheme="majorBidi" w:hAnsiTheme="majorBidi" w:cstheme="majorBidi"/>
                <w:spacing w:val="0"/>
              </w:rPr>
              <w:t xml:space="preserve"> </w:t>
            </w:r>
            <w:r w:rsidRPr="004D2375">
              <w:rPr>
                <w:rFonts w:asciiTheme="majorBidi" w:hAnsiTheme="majorBidi" w:cstheme="majorBidi"/>
                <w:spacing w:val="0"/>
              </w:rPr>
              <w:t>23</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A903F8" w:rsidRPr="004D2375">
              <w:rPr>
                <w:rFonts w:asciiTheme="majorBidi" w:hAnsiTheme="majorBidi" w:cstheme="majorBidi"/>
                <w:spacing w:val="0"/>
              </w:rPr>
              <w:t>ITB</w:t>
            </w:r>
            <w:r w:rsidR="006E2CC9" w:rsidRPr="004D2375">
              <w:rPr>
                <w:rFonts w:asciiTheme="majorBidi" w:hAnsiTheme="majorBidi" w:cstheme="majorBidi"/>
                <w:spacing w:val="0"/>
              </w:rPr>
              <w:t xml:space="preserve"> </w:t>
            </w:r>
            <w:r w:rsidRPr="004D2375">
              <w:rPr>
                <w:rFonts w:asciiTheme="majorBidi" w:hAnsiTheme="majorBidi" w:cstheme="majorBidi"/>
                <w:spacing w:val="0"/>
              </w:rPr>
              <w:t>24</w:t>
            </w:r>
            <w:r w:rsidR="002F71E2" w:rsidRPr="004D2375">
              <w:rPr>
                <w:rFonts w:asciiTheme="majorBidi" w:hAnsiTheme="majorBidi" w:cstheme="majorBidi"/>
                <w:spacing w:val="0"/>
              </w:rPr>
              <w:t>.2</w:t>
            </w:r>
            <w:r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307427"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00307427" w:rsidRPr="004D2375">
              <w:rPr>
                <w:rFonts w:asciiTheme="majorBidi" w:hAnsiTheme="majorBidi" w:cstheme="majorBidi"/>
                <w:spacing w:val="0"/>
              </w:rPr>
              <w:t>at</w:t>
            </w:r>
            <w:r w:rsidR="006E2CC9" w:rsidRPr="004D2375">
              <w:rPr>
                <w:rFonts w:asciiTheme="majorBidi" w:hAnsiTheme="majorBidi" w:cstheme="majorBidi"/>
                <w:spacing w:val="0"/>
              </w:rPr>
              <w:t xml:space="preserve"> </w:t>
            </w:r>
            <w:r w:rsidR="002B36AA" w:rsidRPr="004D2375">
              <w:rPr>
                <w:rFonts w:asciiTheme="majorBidi" w:hAnsiTheme="majorBidi" w:cstheme="majorBidi"/>
                <w:spacing w:val="0"/>
              </w:rPr>
              <w:t>this</w:t>
            </w:r>
            <w:r w:rsidR="006E2CC9" w:rsidRPr="004D2375">
              <w:rPr>
                <w:rFonts w:asciiTheme="majorBidi" w:hAnsiTheme="majorBidi" w:cstheme="majorBidi"/>
                <w:spacing w:val="0"/>
              </w:rPr>
              <w:t xml:space="preserve"> </w:t>
            </w:r>
            <w:r w:rsidR="00307427"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00307427" w:rsidRPr="004D2375">
              <w:rPr>
                <w:rFonts w:asciiTheme="majorBidi" w:hAnsiTheme="majorBidi" w:cstheme="majorBidi"/>
                <w:spacing w:val="0"/>
              </w:rPr>
              <w:t>opening,</w:t>
            </w:r>
            <w:r w:rsidR="006E2CC9" w:rsidRPr="004D2375">
              <w:rPr>
                <w:rFonts w:asciiTheme="majorBidi" w:hAnsiTheme="majorBidi" w:cstheme="majorBidi"/>
                <w:spacing w:val="0"/>
              </w:rPr>
              <w:t xml:space="preserve"> </w:t>
            </w:r>
            <w:r w:rsidRPr="004D2375">
              <w:rPr>
                <w:rFonts w:asciiTheme="majorBidi" w:hAnsiTheme="majorBidi" w:cstheme="majorBidi"/>
                <w:spacing w:val="0"/>
              </w:rPr>
              <w:t>publicly</w:t>
            </w:r>
            <w:r w:rsidR="006E2CC9" w:rsidRPr="004D2375">
              <w:rPr>
                <w:rFonts w:asciiTheme="majorBidi" w:hAnsiTheme="majorBidi" w:cstheme="majorBidi"/>
                <w:spacing w:val="0"/>
              </w:rPr>
              <w:t xml:space="preserve"> </w:t>
            </w:r>
            <w:r w:rsidRPr="004D2375">
              <w:rPr>
                <w:rFonts w:asciiTheme="majorBidi" w:hAnsiTheme="majorBidi" w:cstheme="majorBidi"/>
                <w:spacing w:val="0"/>
              </w:rPr>
              <w:t>open</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read</w:t>
            </w:r>
            <w:r w:rsidR="006E2CC9" w:rsidRPr="004D2375">
              <w:rPr>
                <w:rFonts w:asciiTheme="majorBidi" w:hAnsiTheme="majorBidi" w:cstheme="majorBidi"/>
                <w:spacing w:val="0"/>
              </w:rPr>
              <w:t xml:space="preserve"> </w:t>
            </w:r>
            <w:r w:rsidR="00B61B59" w:rsidRPr="004D2375">
              <w:rPr>
                <w:rFonts w:asciiTheme="majorBidi" w:hAnsiTheme="majorBidi" w:cstheme="majorBidi"/>
                <w:spacing w:val="0"/>
              </w:rPr>
              <w:t>out</w:t>
            </w:r>
            <w:r w:rsidR="002B36AA"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00B61B5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B61B59" w:rsidRPr="004D2375">
              <w:rPr>
                <w:rFonts w:asciiTheme="majorBidi" w:hAnsiTheme="majorBidi" w:cstheme="majorBidi"/>
                <w:spacing w:val="0"/>
              </w:rPr>
              <w:t>accordance</w:t>
            </w:r>
            <w:r w:rsidR="006E2CC9" w:rsidRPr="004D2375">
              <w:rPr>
                <w:rFonts w:asciiTheme="majorBidi" w:hAnsiTheme="majorBidi" w:cstheme="majorBidi"/>
                <w:spacing w:val="0"/>
              </w:rPr>
              <w:t xml:space="preserve"> </w:t>
            </w:r>
            <w:r w:rsidR="00B61B59" w:rsidRPr="004D2375">
              <w:rPr>
                <w:rFonts w:asciiTheme="majorBidi" w:hAnsiTheme="majorBidi" w:cstheme="majorBidi"/>
                <w:spacing w:val="0"/>
              </w:rPr>
              <w:t>with</w:t>
            </w:r>
            <w:r w:rsidR="006E2CC9" w:rsidRPr="004D2375">
              <w:rPr>
                <w:rFonts w:asciiTheme="majorBidi" w:hAnsiTheme="majorBidi" w:cstheme="majorBidi"/>
                <w:spacing w:val="0"/>
              </w:rPr>
              <w:t xml:space="preserve"> </w:t>
            </w:r>
            <w:r w:rsidR="00A903F8" w:rsidRPr="004D2375">
              <w:rPr>
                <w:rFonts w:asciiTheme="majorBidi" w:hAnsiTheme="majorBidi" w:cstheme="majorBidi"/>
                <w:spacing w:val="0"/>
              </w:rPr>
              <w:t>this</w:t>
            </w:r>
            <w:r w:rsidR="006E2CC9" w:rsidRPr="004D2375">
              <w:rPr>
                <w:rFonts w:asciiTheme="majorBidi" w:hAnsiTheme="majorBidi" w:cstheme="majorBidi"/>
                <w:spacing w:val="0"/>
              </w:rPr>
              <w:t xml:space="preserve"> </w:t>
            </w:r>
            <w:r w:rsidR="00B34173" w:rsidRPr="004D2375">
              <w:rPr>
                <w:rFonts w:asciiTheme="majorBidi" w:hAnsiTheme="majorBidi" w:cstheme="majorBidi"/>
                <w:spacing w:val="0"/>
              </w:rPr>
              <w:t>ITB</w:t>
            </w:r>
            <w:r w:rsidR="002B36AA"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Pr="004D2375">
              <w:rPr>
                <w:rFonts w:asciiTheme="majorBidi" w:hAnsiTheme="majorBidi" w:cstheme="majorBidi"/>
                <w:spacing w:val="0"/>
              </w:rPr>
              <w:t>all</w:t>
            </w:r>
            <w:r w:rsidR="006E2CC9" w:rsidRPr="004D2375">
              <w:rPr>
                <w:rFonts w:asciiTheme="majorBidi" w:hAnsiTheme="majorBidi" w:cstheme="majorBidi"/>
                <w:spacing w:val="0"/>
              </w:rPr>
              <w:t xml:space="preserve"> </w:t>
            </w:r>
            <w:r w:rsidRPr="004D2375">
              <w:rPr>
                <w:rFonts w:asciiTheme="majorBidi" w:hAnsiTheme="majorBidi" w:cstheme="majorBidi"/>
                <w:spacing w:val="0"/>
              </w:rPr>
              <w:t>bid</w:t>
            </w:r>
            <w:r w:rsidR="00B016A3" w:rsidRPr="004D2375">
              <w:rPr>
                <w:rFonts w:asciiTheme="majorBidi" w:hAnsiTheme="majorBidi" w:cstheme="majorBidi"/>
                <w:spacing w:val="0"/>
              </w:rPr>
              <w:t>s</w:t>
            </w:r>
            <w:r w:rsidR="006E2CC9" w:rsidRPr="004D2375">
              <w:rPr>
                <w:rFonts w:asciiTheme="majorBidi" w:hAnsiTheme="majorBidi" w:cstheme="majorBidi"/>
                <w:spacing w:val="0"/>
              </w:rPr>
              <w:t xml:space="preserve"> </w:t>
            </w:r>
            <w:r w:rsidR="00B016A3" w:rsidRPr="004D2375">
              <w:rPr>
                <w:rFonts w:asciiTheme="majorBidi" w:hAnsiTheme="majorBidi" w:cstheme="majorBidi"/>
                <w:spacing w:val="0"/>
              </w:rPr>
              <w:t>received</w:t>
            </w:r>
            <w:r w:rsidR="006E2CC9" w:rsidRPr="004D2375">
              <w:rPr>
                <w:rFonts w:asciiTheme="majorBidi" w:hAnsiTheme="majorBidi" w:cstheme="majorBidi"/>
                <w:spacing w:val="0"/>
              </w:rPr>
              <w:t xml:space="preserve"> </w:t>
            </w:r>
            <w:r w:rsidR="00B016A3"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00B016A3"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B016A3" w:rsidRPr="004D2375">
              <w:rPr>
                <w:rFonts w:asciiTheme="majorBidi" w:hAnsiTheme="majorBidi" w:cstheme="majorBidi"/>
                <w:spacing w:val="0"/>
              </w:rPr>
              <w:t>deadline</w:t>
            </w:r>
            <w:r w:rsidR="006E2CC9" w:rsidRPr="004D2375">
              <w:rPr>
                <w:rFonts w:asciiTheme="majorBidi" w:hAnsiTheme="majorBidi" w:cstheme="majorBidi"/>
                <w:spacing w:val="0"/>
              </w:rPr>
              <w:t xml:space="preserve"> </w:t>
            </w:r>
            <w:r w:rsidR="00B016A3" w:rsidRPr="004D2375">
              <w:rPr>
                <w:rFonts w:asciiTheme="majorBidi" w:hAnsiTheme="majorBidi" w:cstheme="majorBidi"/>
                <w:spacing w:val="0"/>
              </w:rPr>
              <w:t>at</w:t>
            </w:r>
            <w:r w:rsidR="006E2CC9" w:rsidRPr="004D2375">
              <w:rPr>
                <w:rFonts w:asciiTheme="majorBidi" w:hAnsiTheme="majorBidi" w:cstheme="majorBidi"/>
                <w:spacing w:val="0"/>
              </w:rPr>
              <w:t xml:space="preserve"> </w:t>
            </w:r>
            <w:r w:rsidR="00B016A3"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B016A3" w:rsidRPr="004D2375">
              <w:rPr>
                <w:rFonts w:asciiTheme="majorBidi" w:hAnsiTheme="majorBidi" w:cstheme="majorBidi"/>
                <w:spacing w:val="0"/>
              </w:rPr>
              <w:t>date,</w:t>
            </w:r>
            <w:r w:rsidR="006E2CC9" w:rsidRPr="004D2375">
              <w:rPr>
                <w:rFonts w:asciiTheme="majorBidi" w:hAnsiTheme="majorBidi" w:cstheme="majorBidi"/>
                <w:spacing w:val="0"/>
              </w:rPr>
              <w:t xml:space="preserve"> </w:t>
            </w:r>
            <w:r w:rsidRPr="004D2375">
              <w:rPr>
                <w:rFonts w:asciiTheme="majorBidi" w:hAnsiTheme="majorBidi" w:cstheme="majorBidi"/>
                <w:spacing w:val="0"/>
              </w:rPr>
              <w:t>time</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place</w:t>
            </w:r>
            <w:r w:rsidR="006E2CC9" w:rsidRPr="004D2375">
              <w:rPr>
                <w:rFonts w:asciiTheme="majorBidi" w:hAnsiTheme="majorBidi" w:cstheme="majorBidi"/>
                <w:spacing w:val="0"/>
              </w:rPr>
              <w:t xml:space="preserve"> </w:t>
            </w:r>
            <w:r w:rsidRPr="004D2375">
              <w:rPr>
                <w:rFonts w:asciiTheme="majorBidi" w:hAnsiTheme="majorBidi" w:cstheme="majorBidi"/>
                <w:bCs/>
                <w:spacing w:val="0"/>
              </w:rPr>
              <w:t>specified</w:t>
            </w:r>
            <w:r w:rsidR="006E2CC9" w:rsidRPr="004D2375">
              <w:rPr>
                <w:rFonts w:asciiTheme="majorBidi" w:hAnsiTheme="majorBidi" w:cstheme="majorBidi"/>
                <w:b/>
                <w:bCs/>
                <w:spacing w:val="0"/>
              </w:rPr>
              <w:t xml:space="preserve"> </w:t>
            </w:r>
            <w:r w:rsidRPr="004D2375">
              <w:rPr>
                <w:rFonts w:asciiTheme="majorBidi" w:hAnsiTheme="majorBidi" w:cstheme="majorBidi"/>
                <w:b/>
                <w:bCs/>
                <w:spacing w:val="0"/>
              </w:rPr>
              <w:t>in</w:t>
            </w:r>
            <w:r w:rsidR="006E2CC9" w:rsidRPr="004D2375">
              <w:rPr>
                <w:rFonts w:asciiTheme="majorBidi" w:hAnsiTheme="majorBidi" w:cstheme="majorBidi"/>
                <w:b/>
                <w:bCs/>
                <w:spacing w:val="0"/>
              </w:rPr>
              <w:t xml:space="preserve"> </w:t>
            </w:r>
            <w:r w:rsidRPr="004D2375">
              <w:rPr>
                <w:rFonts w:asciiTheme="majorBidi" w:hAnsiTheme="majorBidi" w:cstheme="majorBidi"/>
                <w:b/>
                <w:bCs/>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b/>
                <w:spacing w:val="0"/>
              </w:rPr>
              <w:t>BDS</w:t>
            </w:r>
            <w:r w:rsidR="006E2CC9" w:rsidRPr="004D2375">
              <w:rPr>
                <w:rFonts w:asciiTheme="majorBidi" w:hAnsiTheme="majorBidi" w:cstheme="majorBidi"/>
                <w:spacing w:val="0"/>
              </w:rPr>
              <w:t xml:space="preserve"> </w:t>
            </w:r>
            <w:r w:rsidR="00C571B3" w:rsidRPr="004D2375">
              <w:rPr>
                <w:rFonts w:asciiTheme="majorBidi" w:hAnsiTheme="majorBidi" w:cstheme="majorBidi"/>
              </w:rPr>
              <w:t>in</w:t>
            </w:r>
            <w:r w:rsidR="006E2CC9" w:rsidRPr="004D2375">
              <w:rPr>
                <w:rFonts w:asciiTheme="majorBidi" w:hAnsiTheme="majorBidi" w:cstheme="majorBidi"/>
              </w:rPr>
              <w:t xml:space="preserve"> </w:t>
            </w:r>
            <w:r w:rsidR="00C571B3" w:rsidRPr="004D2375">
              <w:rPr>
                <w:rFonts w:asciiTheme="majorBidi" w:hAnsiTheme="majorBidi" w:cstheme="majorBidi"/>
              </w:rPr>
              <w:t>the</w:t>
            </w:r>
            <w:r w:rsidR="006E2CC9" w:rsidRPr="004D2375">
              <w:rPr>
                <w:rFonts w:asciiTheme="majorBidi" w:hAnsiTheme="majorBidi" w:cstheme="majorBidi"/>
              </w:rPr>
              <w:t xml:space="preserve"> </w:t>
            </w:r>
            <w:r w:rsidR="00C571B3" w:rsidRPr="004D2375">
              <w:rPr>
                <w:rFonts w:asciiTheme="majorBidi" w:hAnsiTheme="majorBidi" w:cstheme="majorBidi"/>
              </w:rPr>
              <w:t>presence</w:t>
            </w:r>
            <w:r w:rsidR="006E2CC9" w:rsidRPr="004D2375">
              <w:rPr>
                <w:rFonts w:asciiTheme="majorBidi" w:hAnsiTheme="majorBidi" w:cstheme="majorBidi"/>
              </w:rPr>
              <w:t xml:space="preserve"> </w:t>
            </w:r>
            <w:r w:rsidR="00C571B3" w:rsidRPr="004D2375">
              <w:rPr>
                <w:rFonts w:asciiTheme="majorBidi" w:hAnsiTheme="majorBidi" w:cstheme="majorBidi"/>
              </w:rPr>
              <w:t>of</w:t>
            </w:r>
            <w:r w:rsidR="006E2CC9" w:rsidRPr="004D2375">
              <w:rPr>
                <w:rFonts w:asciiTheme="majorBidi" w:hAnsiTheme="majorBidi" w:cstheme="majorBidi"/>
              </w:rPr>
              <w:t xml:space="preserve"> </w:t>
            </w:r>
            <w:r w:rsidR="00C571B3" w:rsidRPr="004D2375">
              <w:rPr>
                <w:rFonts w:asciiTheme="majorBidi" w:hAnsiTheme="majorBidi" w:cstheme="majorBidi"/>
              </w:rPr>
              <w:t>Bidders’</w:t>
            </w:r>
            <w:r w:rsidR="006E2CC9" w:rsidRPr="004D2375">
              <w:rPr>
                <w:rFonts w:asciiTheme="majorBidi" w:hAnsiTheme="majorBidi" w:cstheme="majorBidi"/>
              </w:rPr>
              <w:t xml:space="preserve"> </w:t>
            </w:r>
            <w:r w:rsidR="00C571B3" w:rsidRPr="004D2375">
              <w:rPr>
                <w:rFonts w:asciiTheme="majorBidi" w:hAnsiTheme="majorBidi" w:cstheme="majorBidi"/>
              </w:rPr>
              <w:t>designated</w:t>
            </w:r>
            <w:r w:rsidR="006E2CC9" w:rsidRPr="004D2375">
              <w:rPr>
                <w:rFonts w:asciiTheme="majorBidi" w:hAnsiTheme="majorBidi" w:cstheme="majorBidi"/>
              </w:rPr>
              <w:t xml:space="preserve"> </w:t>
            </w:r>
            <w:r w:rsidR="00C571B3" w:rsidRPr="004D2375">
              <w:rPr>
                <w:rFonts w:asciiTheme="majorBidi" w:hAnsiTheme="majorBidi" w:cstheme="majorBidi"/>
              </w:rPr>
              <w:t>representatives</w:t>
            </w:r>
            <w:r w:rsidR="006E2CC9" w:rsidRPr="004D2375">
              <w:rPr>
                <w:rFonts w:asciiTheme="majorBidi" w:hAnsiTheme="majorBidi" w:cstheme="majorBidi"/>
              </w:rPr>
              <w:t xml:space="preserve"> </w:t>
            </w:r>
            <w:r w:rsidR="00C571B3" w:rsidRPr="004D2375">
              <w:rPr>
                <w:rFonts w:asciiTheme="majorBidi" w:hAnsiTheme="majorBidi" w:cstheme="majorBidi"/>
              </w:rPr>
              <w:t>and</w:t>
            </w:r>
            <w:r w:rsidR="006E2CC9" w:rsidRPr="004D2375">
              <w:rPr>
                <w:rFonts w:asciiTheme="majorBidi" w:hAnsiTheme="majorBidi" w:cstheme="majorBidi"/>
              </w:rPr>
              <w:t xml:space="preserve"> </w:t>
            </w:r>
            <w:r w:rsidR="00C571B3" w:rsidRPr="004D2375">
              <w:rPr>
                <w:rFonts w:asciiTheme="majorBidi" w:hAnsiTheme="majorBidi" w:cstheme="majorBidi"/>
              </w:rPr>
              <w:t>anyone</w:t>
            </w:r>
            <w:r w:rsidR="006E2CC9" w:rsidRPr="004D2375">
              <w:rPr>
                <w:rFonts w:asciiTheme="majorBidi" w:hAnsiTheme="majorBidi" w:cstheme="majorBidi"/>
              </w:rPr>
              <w:t xml:space="preserve"> </w:t>
            </w:r>
            <w:r w:rsidR="00C571B3" w:rsidRPr="004D2375">
              <w:rPr>
                <w:rFonts w:asciiTheme="majorBidi" w:hAnsiTheme="majorBidi" w:cstheme="majorBidi"/>
              </w:rPr>
              <w:t>who</w:t>
            </w:r>
            <w:r w:rsidR="006E2CC9" w:rsidRPr="004D2375">
              <w:rPr>
                <w:rFonts w:asciiTheme="majorBidi" w:hAnsiTheme="majorBidi" w:cstheme="majorBidi"/>
              </w:rPr>
              <w:t xml:space="preserve"> </w:t>
            </w:r>
            <w:r w:rsidR="00C571B3" w:rsidRPr="004D2375">
              <w:rPr>
                <w:rFonts w:asciiTheme="majorBidi" w:hAnsiTheme="majorBidi" w:cstheme="majorBidi"/>
              </w:rPr>
              <w:t>chooses</w:t>
            </w:r>
            <w:r w:rsidR="006E2CC9" w:rsidRPr="004D2375">
              <w:rPr>
                <w:rFonts w:asciiTheme="majorBidi" w:hAnsiTheme="majorBidi" w:cstheme="majorBidi"/>
              </w:rPr>
              <w:t xml:space="preserve"> </w:t>
            </w:r>
            <w:r w:rsidR="00C571B3" w:rsidRPr="004D2375">
              <w:rPr>
                <w:rFonts w:asciiTheme="majorBidi" w:hAnsiTheme="majorBidi" w:cstheme="majorBidi"/>
              </w:rPr>
              <w:t>to</w:t>
            </w:r>
            <w:r w:rsidR="006E2CC9" w:rsidRPr="004D2375">
              <w:rPr>
                <w:rFonts w:asciiTheme="majorBidi" w:hAnsiTheme="majorBidi" w:cstheme="majorBidi"/>
              </w:rPr>
              <w:t xml:space="preserve"> </w:t>
            </w:r>
            <w:r w:rsidR="00C571B3" w:rsidRPr="004D2375">
              <w:rPr>
                <w:rFonts w:asciiTheme="majorBidi" w:hAnsiTheme="majorBidi" w:cstheme="majorBidi"/>
              </w:rPr>
              <w:t>attend.</w:t>
            </w:r>
            <w:r w:rsidR="006E2CC9" w:rsidRPr="004D2375">
              <w:rPr>
                <w:rFonts w:asciiTheme="majorBidi" w:hAnsiTheme="majorBidi" w:cstheme="majorBidi"/>
              </w:rPr>
              <w:t xml:space="preserve"> </w:t>
            </w:r>
            <w:r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Pr="004D2375">
              <w:rPr>
                <w:rFonts w:asciiTheme="majorBidi" w:hAnsiTheme="majorBidi" w:cstheme="majorBidi"/>
                <w:spacing w:val="0"/>
              </w:rPr>
              <w:t>specific</w:t>
            </w:r>
            <w:r w:rsidR="006E2CC9" w:rsidRPr="004D2375">
              <w:rPr>
                <w:rFonts w:asciiTheme="majorBidi" w:hAnsiTheme="majorBidi" w:cstheme="majorBidi"/>
                <w:spacing w:val="0"/>
              </w:rPr>
              <w:t xml:space="preserve"> </w:t>
            </w:r>
            <w:r w:rsidRPr="004D2375">
              <w:rPr>
                <w:rFonts w:asciiTheme="majorBidi" w:hAnsiTheme="majorBidi" w:cstheme="majorBidi"/>
                <w:spacing w:val="0"/>
              </w:rPr>
              <w:t>electronic</w:t>
            </w:r>
            <w:r w:rsidR="006E2CC9" w:rsidRPr="004D2375">
              <w:rPr>
                <w:rFonts w:asciiTheme="majorBidi" w:hAnsiTheme="majorBidi" w:cstheme="majorBidi"/>
                <w:spacing w:val="0"/>
              </w:rPr>
              <w:t xml:space="preserve"> </w:t>
            </w:r>
            <w:r w:rsidR="00307427"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opening</w:t>
            </w:r>
            <w:r w:rsidR="006E2CC9" w:rsidRPr="004D2375">
              <w:rPr>
                <w:rFonts w:asciiTheme="majorBidi" w:hAnsiTheme="majorBidi" w:cstheme="majorBidi"/>
                <w:spacing w:val="0"/>
              </w:rPr>
              <w:t xml:space="preserve"> </w:t>
            </w:r>
            <w:r w:rsidRPr="004D2375">
              <w:rPr>
                <w:rFonts w:asciiTheme="majorBidi" w:hAnsiTheme="majorBidi" w:cstheme="majorBidi"/>
                <w:spacing w:val="0"/>
              </w:rPr>
              <w:t>procedures</w:t>
            </w:r>
            <w:r w:rsidR="006E2CC9" w:rsidRPr="004D2375">
              <w:rPr>
                <w:rFonts w:asciiTheme="majorBidi" w:hAnsiTheme="majorBidi" w:cstheme="majorBidi"/>
                <w:spacing w:val="0"/>
              </w:rPr>
              <w:t xml:space="preserve"> </w:t>
            </w:r>
            <w:r w:rsidRPr="004D2375">
              <w:rPr>
                <w:rFonts w:asciiTheme="majorBidi" w:hAnsiTheme="majorBidi" w:cstheme="majorBidi"/>
                <w:spacing w:val="0"/>
              </w:rPr>
              <w:t>required</w:t>
            </w:r>
            <w:r w:rsidR="006E2CC9" w:rsidRPr="004D2375">
              <w:rPr>
                <w:rFonts w:asciiTheme="majorBidi" w:hAnsiTheme="majorBidi" w:cstheme="majorBidi"/>
                <w:spacing w:val="0"/>
              </w:rPr>
              <w:t xml:space="preserve"> </w:t>
            </w:r>
            <w:r w:rsidRPr="004D2375">
              <w:rPr>
                <w:rFonts w:asciiTheme="majorBidi" w:hAnsiTheme="majorBidi" w:cstheme="majorBidi"/>
                <w:spacing w:val="0"/>
              </w:rPr>
              <w:t>if</w:t>
            </w:r>
            <w:r w:rsidR="006E2CC9" w:rsidRPr="004D2375">
              <w:rPr>
                <w:rFonts w:asciiTheme="majorBidi" w:hAnsiTheme="majorBidi" w:cstheme="majorBidi"/>
                <w:spacing w:val="0"/>
              </w:rPr>
              <w:t xml:space="preserve"> </w:t>
            </w:r>
            <w:r w:rsidRPr="004D2375">
              <w:rPr>
                <w:rFonts w:asciiTheme="majorBidi" w:hAnsiTheme="majorBidi" w:cstheme="majorBidi"/>
                <w:spacing w:val="0"/>
              </w:rPr>
              <w:t>electronic</w:t>
            </w:r>
            <w:r w:rsidR="006E2CC9" w:rsidRPr="004D2375">
              <w:rPr>
                <w:rFonts w:asciiTheme="majorBidi" w:hAnsiTheme="majorBidi" w:cstheme="majorBidi"/>
                <w:spacing w:val="0"/>
              </w:rPr>
              <w:t xml:space="preserve"> </w:t>
            </w:r>
            <w:r w:rsidR="00307427" w:rsidRPr="004D2375">
              <w:rPr>
                <w:rFonts w:asciiTheme="majorBidi" w:hAnsiTheme="majorBidi" w:cstheme="majorBidi"/>
                <w:spacing w:val="0"/>
              </w:rPr>
              <w:t>Bid</w:t>
            </w:r>
            <w:r w:rsidRPr="004D2375">
              <w:rPr>
                <w:rFonts w:asciiTheme="majorBidi" w:hAnsiTheme="majorBidi" w:cstheme="majorBidi"/>
                <w:spacing w:val="0"/>
              </w:rPr>
              <w:t>ding</w:t>
            </w:r>
            <w:r w:rsidR="006E2CC9" w:rsidRPr="004D2375">
              <w:rPr>
                <w:rFonts w:asciiTheme="majorBidi" w:hAnsiTheme="majorBidi" w:cstheme="majorBidi"/>
                <w:spacing w:val="0"/>
              </w:rPr>
              <w:t xml:space="preserve"> </w:t>
            </w:r>
            <w:r w:rsidRPr="004D2375">
              <w:rPr>
                <w:rFonts w:asciiTheme="majorBidi" w:hAnsiTheme="majorBidi" w:cstheme="majorBidi"/>
                <w:spacing w:val="0"/>
              </w:rPr>
              <w:t>is</w:t>
            </w:r>
            <w:r w:rsidR="006E2CC9" w:rsidRPr="004D2375">
              <w:rPr>
                <w:rFonts w:asciiTheme="majorBidi" w:hAnsiTheme="majorBidi" w:cstheme="majorBidi"/>
                <w:spacing w:val="0"/>
              </w:rPr>
              <w:t xml:space="preserve"> </w:t>
            </w:r>
            <w:r w:rsidRPr="004D2375">
              <w:rPr>
                <w:rFonts w:asciiTheme="majorBidi" w:hAnsiTheme="majorBidi" w:cstheme="majorBidi"/>
                <w:spacing w:val="0"/>
              </w:rPr>
              <w:t>permitted</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accordance</w:t>
            </w:r>
            <w:r w:rsidR="006E2CC9" w:rsidRPr="004D2375">
              <w:rPr>
                <w:rFonts w:asciiTheme="majorBidi" w:hAnsiTheme="majorBidi" w:cstheme="majorBidi"/>
                <w:spacing w:val="0"/>
              </w:rPr>
              <w:t xml:space="preserve"> </w:t>
            </w:r>
            <w:r w:rsidRPr="004D2375">
              <w:rPr>
                <w:rFonts w:asciiTheme="majorBidi" w:hAnsiTheme="majorBidi" w:cstheme="majorBidi"/>
                <w:spacing w:val="0"/>
              </w:rPr>
              <w:t>with</w:t>
            </w:r>
            <w:r w:rsidR="006E2CC9" w:rsidRPr="004D2375">
              <w:rPr>
                <w:rFonts w:asciiTheme="majorBidi" w:hAnsiTheme="majorBidi" w:cstheme="majorBidi"/>
                <w:spacing w:val="0"/>
              </w:rPr>
              <w:t xml:space="preserve"> </w:t>
            </w:r>
            <w:r w:rsidRPr="004D2375">
              <w:rPr>
                <w:rFonts w:asciiTheme="majorBidi" w:hAnsiTheme="majorBidi" w:cstheme="majorBidi"/>
                <w:spacing w:val="0"/>
              </w:rPr>
              <w:t>ITB</w:t>
            </w:r>
            <w:r w:rsidR="006E2CC9" w:rsidRPr="004D2375">
              <w:rPr>
                <w:rFonts w:asciiTheme="majorBidi" w:hAnsiTheme="majorBidi" w:cstheme="majorBidi"/>
                <w:spacing w:val="0"/>
              </w:rPr>
              <w:t xml:space="preserve"> </w:t>
            </w:r>
            <w:r w:rsidRPr="004D2375">
              <w:rPr>
                <w:rFonts w:asciiTheme="majorBidi" w:hAnsiTheme="majorBidi" w:cstheme="majorBidi"/>
                <w:spacing w:val="0"/>
              </w:rPr>
              <w:t>22.1,</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as</w:t>
            </w:r>
            <w:r w:rsidR="006E2CC9" w:rsidRPr="004D2375">
              <w:rPr>
                <w:rFonts w:asciiTheme="majorBidi" w:hAnsiTheme="majorBidi" w:cstheme="majorBidi"/>
                <w:spacing w:val="0"/>
              </w:rPr>
              <w:t xml:space="preserve"> </w:t>
            </w:r>
            <w:r w:rsidRPr="004D2375">
              <w:rPr>
                <w:rFonts w:asciiTheme="majorBidi" w:hAnsiTheme="majorBidi" w:cstheme="majorBidi"/>
                <w:bCs/>
                <w:spacing w:val="0"/>
              </w:rPr>
              <w:t>specified</w:t>
            </w:r>
            <w:r w:rsidR="006E2CC9" w:rsidRPr="004D2375">
              <w:rPr>
                <w:rFonts w:asciiTheme="majorBidi" w:hAnsiTheme="majorBidi" w:cstheme="majorBidi"/>
                <w:bCs/>
                <w:spacing w:val="0"/>
              </w:rPr>
              <w:t xml:space="preserve"> </w:t>
            </w:r>
            <w:r w:rsidRPr="004D2375">
              <w:rPr>
                <w:rFonts w:asciiTheme="majorBidi" w:hAnsiTheme="majorBidi" w:cstheme="majorBidi"/>
                <w:b/>
                <w:bCs/>
                <w:spacing w:val="0"/>
              </w:rPr>
              <w:t>in</w:t>
            </w:r>
            <w:r w:rsidR="006E2CC9" w:rsidRPr="004D2375">
              <w:rPr>
                <w:rFonts w:asciiTheme="majorBidi" w:hAnsiTheme="majorBidi" w:cstheme="majorBidi"/>
                <w:b/>
                <w:bCs/>
                <w:spacing w:val="0"/>
              </w:rPr>
              <w:t xml:space="preserve"> </w:t>
            </w:r>
            <w:r w:rsidRPr="004D2375">
              <w:rPr>
                <w:rFonts w:asciiTheme="majorBidi" w:hAnsiTheme="majorBidi" w:cstheme="majorBidi"/>
                <w:b/>
                <w:bCs/>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b/>
                <w:spacing w:val="0"/>
              </w:rPr>
              <w:t>BDS.</w:t>
            </w:r>
            <w:r w:rsidR="006E2CC9" w:rsidRPr="004D2375">
              <w:rPr>
                <w:rFonts w:asciiTheme="majorBidi" w:hAnsiTheme="majorBidi" w:cstheme="majorBidi"/>
                <w:spacing w:val="0"/>
              </w:rPr>
              <w:t xml:space="preserve"> </w:t>
            </w:r>
          </w:p>
          <w:p w14:paraId="59952637" w14:textId="77777777" w:rsidR="00ED0D94" w:rsidRPr="004D2375" w:rsidRDefault="00ED0D94" w:rsidP="005F3618">
            <w:pPr>
              <w:pStyle w:val="Sub-ClauseText"/>
              <w:numPr>
                <w:ilvl w:val="1"/>
                <w:numId w:val="29"/>
              </w:numPr>
              <w:rPr>
                <w:rFonts w:asciiTheme="majorBidi" w:hAnsiTheme="majorBidi" w:cstheme="majorBidi"/>
                <w:spacing w:val="0"/>
              </w:rPr>
            </w:pPr>
            <w:r w:rsidRPr="004D2375">
              <w:rPr>
                <w:rFonts w:asciiTheme="majorBidi" w:hAnsiTheme="majorBidi" w:cstheme="majorBidi"/>
                <w:spacing w:val="0"/>
              </w:rPr>
              <w:t>First,</w:t>
            </w:r>
            <w:r w:rsidR="006E2CC9" w:rsidRPr="004D2375">
              <w:rPr>
                <w:rFonts w:asciiTheme="majorBidi" w:hAnsiTheme="majorBidi" w:cstheme="majorBidi"/>
                <w:spacing w:val="0"/>
              </w:rPr>
              <w:t xml:space="preserve"> </w:t>
            </w:r>
            <w:r w:rsidR="002B36AA"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2B36AA" w:rsidRPr="004D2375">
              <w:rPr>
                <w:rFonts w:asciiTheme="majorBidi" w:hAnsiTheme="majorBidi" w:cstheme="majorBidi"/>
                <w:spacing w:val="0"/>
              </w:rPr>
              <w:t>written</w:t>
            </w:r>
            <w:r w:rsidR="006E2CC9" w:rsidRPr="004D2375">
              <w:rPr>
                <w:rFonts w:asciiTheme="majorBidi" w:hAnsiTheme="majorBidi" w:cstheme="majorBidi"/>
                <w:spacing w:val="0"/>
              </w:rPr>
              <w:t xml:space="preserve"> </w:t>
            </w:r>
            <w:r w:rsidR="002B36AA" w:rsidRPr="004D2375">
              <w:rPr>
                <w:rFonts w:asciiTheme="majorBidi" w:hAnsiTheme="majorBidi" w:cstheme="majorBidi"/>
                <w:spacing w:val="0"/>
              </w:rPr>
              <w:t>notice</w:t>
            </w:r>
            <w:r w:rsidR="006E2CC9" w:rsidRPr="004D2375">
              <w:rPr>
                <w:rFonts w:asciiTheme="majorBidi" w:hAnsiTheme="majorBidi" w:cstheme="majorBidi"/>
                <w:spacing w:val="0"/>
              </w:rPr>
              <w:t xml:space="preserve"> </w:t>
            </w:r>
            <w:r w:rsidR="002B36AA"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2B36AA" w:rsidRPr="004D2375">
              <w:rPr>
                <w:rFonts w:asciiTheme="majorBidi" w:hAnsiTheme="majorBidi" w:cstheme="majorBidi"/>
                <w:spacing w:val="0"/>
              </w:rPr>
              <w:t>withdrawal</w:t>
            </w:r>
            <w:r w:rsidR="006E2CC9" w:rsidRPr="004D2375">
              <w:rPr>
                <w:rFonts w:asciiTheme="majorBidi" w:hAnsiTheme="majorBidi" w:cstheme="majorBidi"/>
                <w:spacing w:val="0"/>
              </w:rPr>
              <w:t xml:space="preserve"> </w:t>
            </w:r>
            <w:r w:rsidR="002B36AA"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2B36AA"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envelopes</w:t>
            </w:r>
            <w:r w:rsidR="006E2CC9" w:rsidRPr="004D2375">
              <w:rPr>
                <w:rFonts w:asciiTheme="majorBidi" w:hAnsiTheme="majorBidi" w:cstheme="majorBidi"/>
                <w:spacing w:val="0"/>
              </w:rPr>
              <w:t xml:space="preserve"> </w:t>
            </w:r>
            <w:r w:rsidRPr="004D2375">
              <w:rPr>
                <w:rFonts w:asciiTheme="majorBidi" w:hAnsiTheme="majorBidi" w:cstheme="majorBidi"/>
                <w:spacing w:val="0"/>
              </w:rPr>
              <w:t>marked</w:t>
            </w:r>
            <w:r w:rsidR="006E2CC9" w:rsidRPr="004D2375">
              <w:rPr>
                <w:rFonts w:asciiTheme="majorBidi" w:hAnsiTheme="majorBidi" w:cstheme="majorBidi"/>
                <w:spacing w:val="0"/>
              </w:rPr>
              <w:t xml:space="preserve"> </w:t>
            </w:r>
            <w:r w:rsidRPr="004D2375">
              <w:rPr>
                <w:rFonts w:asciiTheme="majorBidi" w:hAnsiTheme="majorBidi" w:cstheme="majorBidi"/>
                <w:spacing w:val="0"/>
              </w:rPr>
              <w:t>“</w:t>
            </w:r>
            <w:r w:rsidRPr="004D2375">
              <w:rPr>
                <w:rFonts w:asciiTheme="majorBidi" w:hAnsiTheme="majorBidi" w:cstheme="majorBidi"/>
                <w:smallCaps/>
                <w:spacing w:val="0"/>
              </w:rPr>
              <w:t>Withdrawal</w:t>
            </w:r>
            <w:r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opened</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read</w:t>
            </w:r>
            <w:r w:rsidR="006E2CC9" w:rsidRPr="004D2375">
              <w:rPr>
                <w:rFonts w:asciiTheme="majorBidi" w:hAnsiTheme="majorBidi" w:cstheme="majorBidi"/>
                <w:spacing w:val="0"/>
              </w:rPr>
              <w:t xml:space="preserve"> </w:t>
            </w:r>
            <w:r w:rsidRPr="004D2375">
              <w:rPr>
                <w:rFonts w:asciiTheme="majorBidi" w:hAnsiTheme="majorBidi" w:cstheme="majorBidi"/>
                <w:spacing w:val="0"/>
              </w:rPr>
              <w:t>out</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envelope</w:t>
            </w:r>
            <w:r w:rsidR="006E2CC9" w:rsidRPr="004D2375">
              <w:rPr>
                <w:rFonts w:asciiTheme="majorBidi" w:hAnsiTheme="majorBidi" w:cstheme="majorBidi"/>
                <w:spacing w:val="0"/>
              </w:rPr>
              <w:t xml:space="preserve"> </w:t>
            </w:r>
            <w:r w:rsidRPr="004D2375">
              <w:rPr>
                <w:rFonts w:asciiTheme="majorBidi" w:hAnsiTheme="majorBidi" w:cstheme="majorBidi"/>
                <w:spacing w:val="0"/>
              </w:rPr>
              <w:t>with</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corresponding</w:t>
            </w:r>
            <w:r w:rsidR="006E2CC9" w:rsidRPr="004D2375">
              <w:rPr>
                <w:rFonts w:asciiTheme="majorBidi" w:hAnsiTheme="majorBidi" w:cstheme="majorBidi"/>
                <w:spacing w:val="0"/>
              </w:rPr>
              <w:t xml:space="preserve"> </w:t>
            </w:r>
            <w:r w:rsidR="00307427"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not</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opened,</w:t>
            </w:r>
            <w:r w:rsidR="006E2CC9" w:rsidRPr="004D2375">
              <w:rPr>
                <w:rFonts w:asciiTheme="majorBidi" w:hAnsiTheme="majorBidi" w:cstheme="majorBidi"/>
                <w:spacing w:val="0"/>
              </w:rPr>
              <w:t xml:space="preserve"> </w:t>
            </w:r>
            <w:r w:rsidRPr="004D2375">
              <w:rPr>
                <w:rFonts w:asciiTheme="majorBidi" w:hAnsiTheme="majorBidi" w:cstheme="majorBidi"/>
                <w:spacing w:val="0"/>
              </w:rPr>
              <w:t>but</w:t>
            </w:r>
            <w:r w:rsidR="006E2CC9" w:rsidRPr="004D2375">
              <w:rPr>
                <w:rFonts w:asciiTheme="majorBidi" w:hAnsiTheme="majorBidi" w:cstheme="majorBidi"/>
                <w:spacing w:val="0"/>
              </w:rPr>
              <w:t xml:space="preserve"> </w:t>
            </w:r>
            <w:r w:rsidRPr="004D2375">
              <w:rPr>
                <w:rFonts w:asciiTheme="majorBidi" w:hAnsiTheme="majorBidi" w:cstheme="majorBidi"/>
                <w:spacing w:val="0"/>
              </w:rPr>
              <w:t>returned</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Bidder.</w:t>
            </w:r>
            <w:r w:rsidR="006E2CC9" w:rsidRPr="004D2375">
              <w:rPr>
                <w:rFonts w:asciiTheme="majorBidi" w:hAnsiTheme="majorBidi" w:cstheme="majorBidi"/>
                <w:spacing w:val="0"/>
              </w:rPr>
              <w:t xml:space="preserve"> </w:t>
            </w:r>
            <w:r w:rsidRPr="004D2375">
              <w:rPr>
                <w:rFonts w:asciiTheme="majorBidi" w:hAnsiTheme="majorBidi" w:cstheme="majorBidi"/>
                <w:spacing w:val="0"/>
              </w:rPr>
              <w:t>If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withdrawal</w:t>
            </w:r>
            <w:r w:rsidR="006E2CC9" w:rsidRPr="004D2375">
              <w:rPr>
                <w:rFonts w:asciiTheme="majorBidi" w:hAnsiTheme="majorBidi" w:cstheme="majorBidi"/>
                <w:spacing w:val="0"/>
              </w:rPr>
              <w:t xml:space="preserve"> </w:t>
            </w:r>
            <w:r w:rsidRPr="004D2375">
              <w:rPr>
                <w:rFonts w:asciiTheme="majorBidi" w:hAnsiTheme="majorBidi" w:cstheme="majorBidi"/>
                <w:spacing w:val="0"/>
              </w:rPr>
              <w:t>envelope</w:t>
            </w:r>
            <w:r w:rsidR="006E2CC9" w:rsidRPr="004D2375">
              <w:rPr>
                <w:rFonts w:asciiTheme="majorBidi" w:hAnsiTheme="majorBidi" w:cstheme="majorBidi"/>
                <w:spacing w:val="0"/>
              </w:rPr>
              <w:t xml:space="preserve"> </w:t>
            </w:r>
            <w:r w:rsidRPr="004D2375">
              <w:rPr>
                <w:rFonts w:asciiTheme="majorBidi" w:hAnsiTheme="majorBidi" w:cstheme="majorBidi"/>
                <w:spacing w:val="0"/>
              </w:rPr>
              <w:t>does</w:t>
            </w:r>
            <w:r w:rsidR="006E2CC9" w:rsidRPr="004D2375">
              <w:rPr>
                <w:rFonts w:asciiTheme="majorBidi" w:hAnsiTheme="majorBidi" w:cstheme="majorBidi"/>
                <w:spacing w:val="0"/>
              </w:rPr>
              <w:t xml:space="preserve"> </w:t>
            </w:r>
            <w:r w:rsidRPr="004D2375">
              <w:rPr>
                <w:rFonts w:asciiTheme="majorBidi" w:hAnsiTheme="majorBidi" w:cstheme="majorBidi"/>
                <w:spacing w:val="0"/>
              </w:rPr>
              <w:t>not</w:t>
            </w:r>
            <w:r w:rsidR="006E2CC9" w:rsidRPr="004D2375">
              <w:rPr>
                <w:rFonts w:asciiTheme="majorBidi" w:hAnsiTheme="majorBidi" w:cstheme="majorBidi"/>
                <w:spacing w:val="0"/>
              </w:rPr>
              <w:t xml:space="preserve"> </w:t>
            </w:r>
            <w:r w:rsidRPr="004D2375">
              <w:rPr>
                <w:rFonts w:asciiTheme="majorBidi" w:hAnsiTheme="majorBidi" w:cstheme="majorBidi"/>
                <w:spacing w:val="0"/>
              </w:rPr>
              <w:t>contain</w:t>
            </w:r>
            <w:r w:rsidR="006E2CC9" w:rsidRPr="004D2375">
              <w:rPr>
                <w:rFonts w:asciiTheme="majorBidi" w:hAnsiTheme="majorBidi" w:cstheme="majorBidi"/>
                <w:spacing w:val="0"/>
              </w:rPr>
              <w:t xml:space="preserve"> </w:t>
            </w:r>
            <w:r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Pr="004D2375">
              <w:rPr>
                <w:rFonts w:asciiTheme="majorBidi" w:hAnsiTheme="majorBidi" w:cstheme="majorBidi"/>
                <w:spacing w:val="0"/>
              </w:rPr>
              <w:t>copy</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“power</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attorney”</w:t>
            </w:r>
            <w:r w:rsidR="006E2CC9" w:rsidRPr="004D2375">
              <w:rPr>
                <w:rFonts w:asciiTheme="majorBidi" w:hAnsiTheme="majorBidi" w:cstheme="majorBidi"/>
                <w:spacing w:val="0"/>
              </w:rPr>
              <w:t xml:space="preserve"> </w:t>
            </w:r>
            <w:r w:rsidRPr="004D2375">
              <w:rPr>
                <w:rFonts w:asciiTheme="majorBidi" w:hAnsiTheme="majorBidi" w:cstheme="majorBidi"/>
                <w:spacing w:val="0"/>
              </w:rPr>
              <w:t>confirming</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signature</w:t>
            </w:r>
            <w:r w:rsidR="006E2CC9" w:rsidRPr="004D2375">
              <w:rPr>
                <w:rFonts w:asciiTheme="majorBidi" w:hAnsiTheme="majorBidi" w:cstheme="majorBidi"/>
                <w:spacing w:val="0"/>
              </w:rPr>
              <w:t xml:space="preserve"> </w:t>
            </w:r>
            <w:r w:rsidRPr="004D2375">
              <w:rPr>
                <w:rFonts w:asciiTheme="majorBidi" w:hAnsiTheme="majorBidi" w:cstheme="majorBidi"/>
                <w:spacing w:val="0"/>
              </w:rPr>
              <w:t>as</w:t>
            </w:r>
            <w:r w:rsidR="006E2CC9" w:rsidRPr="004D2375">
              <w:rPr>
                <w:rFonts w:asciiTheme="majorBidi" w:hAnsiTheme="majorBidi" w:cstheme="majorBidi"/>
                <w:spacing w:val="0"/>
              </w:rPr>
              <w:t xml:space="preserve"> </w:t>
            </w:r>
            <w:r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Pr="004D2375">
              <w:rPr>
                <w:rFonts w:asciiTheme="majorBidi" w:hAnsiTheme="majorBidi" w:cstheme="majorBidi"/>
                <w:spacing w:val="0"/>
              </w:rPr>
              <w:t>person</w:t>
            </w:r>
            <w:r w:rsidR="006E2CC9" w:rsidRPr="004D2375">
              <w:rPr>
                <w:rFonts w:asciiTheme="majorBidi" w:hAnsiTheme="majorBidi" w:cstheme="majorBidi"/>
                <w:spacing w:val="0"/>
              </w:rPr>
              <w:t xml:space="preserve"> </w:t>
            </w:r>
            <w:r w:rsidRPr="004D2375">
              <w:rPr>
                <w:rFonts w:asciiTheme="majorBidi" w:hAnsiTheme="majorBidi" w:cstheme="majorBidi"/>
                <w:spacing w:val="0"/>
              </w:rPr>
              <w:t>duly</w:t>
            </w:r>
            <w:r w:rsidR="006E2CC9" w:rsidRPr="004D2375">
              <w:rPr>
                <w:rFonts w:asciiTheme="majorBidi" w:hAnsiTheme="majorBidi" w:cstheme="majorBidi"/>
                <w:spacing w:val="0"/>
              </w:rPr>
              <w:t xml:space="preserve"> </w:t>
            </w:r>
            <w:r w:rsidRPr="004D2375">
              <w:rPr>
                <w:rFonts w:asciiTheme="majorBidi" w:hAnsiTheme="majorBidi" w:cstheme="majorBidi"/>
                <w:spacing w:val="0"/>
              </w:rPr>
              <w:t>authorized</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sign</w:t>
            </w:r>
            <w:r w:rsidR="006E2CC9" w:rsidRPr="004D2375">
              <w:rPr>
                <w:rFonts w:asciiTheme="majorBidi" w:hAnsiTheme="majorBidi" w:cstheme="majorBidi"/>
                <w:spacing w:val="0"/>
              </w:rPr>
              <w:t xml:space="preserve"> </w:t>
            </w:r>
            <w:r w:rsidRPr="004D2375">
              <w:rPr>
                <w:rFonts w:asciiTheme="majorBidi" w:hAnsiTheme="majorBidi" w:cstheme="majorBidi"/>
                <w:spacing w:val="0"/>
              </w:rPr>
              <w:t>on</w:t>
            </w:r>
            <w:r w:rsidR="006E2CC9" w:rsidRPr="004D2375">
              <w:rPr>
                <w:rFonts w:asciiTheme="majorBidi" w:hAnsiTheme="majorBidi" w:cstheme="majorBidi"/>
                <w:spacing w:val="0"/>
              </w:rPr>
              <w:t xml:space="preserve"> </w:t>
            </w:r>
            <w:r w:rsidRPr="004D2375">
              <w:rPr>
                <w:rFonts w:asciiTheme="majorBidi" w:hAnsiTheme="majorBidi" w:cstheme="majorBidi"/>
                <w:spacing w:val="0"/>
              </w:rPr>
              <w:t>behalf</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Bidder,</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corresponding</w:t>
            </w:r>
            <w:r w:rsidR="006E2CC9" w:rsidRPr="004D2375">
              <w:rPr>
                <w:rFonts w:asciiTheme="majorBidi" w:hAnsiTheme="majorBidi" w:cstheme="majorBidi"/>
                <w:spacing w:val="0"/>
              </w:rPr>
              <w:t xml:space="preserve"> </w:t>
            </w:r>
            <w:r w:rsidR="00307427"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will</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opened.</w:t>
            </w:r>
            <w:r w:rsidR="006E2CC9" w:rsidRPr="004D2375">
              <w:rPr>
                <w:rFonts w:asciiTheme="majorBidi" w:hAnsiTheme="majorBidi" w:cstheme="majorBidi"/>
                <w:spacing w:val="0"/>
              </w:rPr>
              <w:t xml:space="preserve"> </w:t>
            </w:r>
            <w:r w:rsidRPr="004D2375">
              <w:rPr>
                <w:rFonts w:asciiTheme="majorBidi" w:hAnsiTheme="majorBidi" w:cstheme="majorBidi"/>
                <w:spacing w:val="0"/>
              </w:rPr>
              <w:t>No</w:t>
            </w:r>
            <w:r w:rsidR="006E2CC9" w:rsidRPr="004D2375">
              <w:rPr>
                <w:rFonts w:asciiTheme="majorBidi" w:hAnsiTheme="majorBidi" w:cstheme="majorBidi"/>
                <w:spacing w:val="0"/>
              </w:rPr>
              <w:t xml:space="preserve"> </w:t>
            </w:r>
            <w:r w:rsidR="00307427"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withdrawal</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permitted</w:t>
            </w:r>
            <w:r w:rsidR="006E2CC9" w:rsidRPr="004D2375">
              <w:rPr>
                <w:rFonts w:asciiTheme="majorBidi" w:hAnsiTheme="majorBidi" w:cstheme="majorBidi"/>
                <w:spacing w:val="0"/>
              </w:rPr>
              <w:t xml:space="preserve"> </w:t>
            </w:r>
            <w:r w:rsidRPr="004D2375">
              <w:rPr>
                <w:rFonts w:asciiTheme="majorBidi" w:hAnsiTheme="majorBidi" w:cstheme="majorBidi"/>
                <w:spacing w:val="0"/>
              </w:rPr>
              <w:t>unless</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corresponding</w:t>
            </w:r>
            <w:r w:rsidR="006E2CC9" w:rsidRPr="004D2375">
              <w:rPr>
                <w:rFonts w:asciiTheme="majorBidi" w:hAnsiTheme="majorBidi" w:cstheme="majorBidi"/>
                <w:spacing w:val="0"/>
              </w:rPr>
              <w:t xml:space="preserve"> </w:t>
            </w:r>
            <w:r w:rsidRPr="004D2375">
              <w:rPr>
                <w:rFonts w:asciiTheme="majorBidi" w:hAnsiTheme="majorBidi" w:cstheme="majorBidi"/>
                <w:spacing w:val="0"/>
              </w:rPr>
              <w:t>withdrawal</w:t>
            </w:r>
            <w:r w:rsidR="006E2CC9" w:rsidRPr="004D2375">
              <w:rPr>
                <w:rFonts w:asciiTheme="majorBidi" w:hAnsiTheme="majorBidi" w:cstheme="majorBidi"/>
                <w:spacing w:val="0"/>
              </w:rPr>
              <w:t xml:space="preserve"> </w:t>
            </w:r>
            <w:r w:rsidRPr="004D2375">
              <w:rPr>
                <w:rFonts w:asciiTheme="majorBidi" w:hAnsiTheme="majorBidi" w:cstheme="majorBidi"/>
                <w:spacing w:val="0"/>
              </w:rPr>
              <w:t>notice</w:t>
            </w:r>
            <w:r w:rsidR="006E2CC9" w:rsidRPr="004D2375">
              <w:rPr>
                <w:rFonts w:asciiTheme="majorBidi" w:hAnsiTheme="majorBidi" w:cstheme="majorBidi"/>
                <w:spacing w:val="0"/>
              </w:rPr>
              <w:t xml:space="preserve"> </w:t>
            </w:r>
            <w:r w:rsidRPr="004D2375">
              <w:rPr>
                <w:rFonts w:asciiTheme="majorBidi" w:hAnsiTheme="majorBidi" w:cstheme="majorBidi"/>
                <w:spacing w:val="0"/>
              </w:rPr>
              <w:t>contains</w:t>
            </w:r>
            <w:r w:rsidR="006E2CC9" w:rsidRPr="004D2375">
              <w:rPr>
                <w:rFonts w:asciiTheme="majorBidi" w:hAnsiTheme="majorBidi" w:cstheme="majorBidi"/>
                <w:spacing w:val="0"/>
              </w:rPr>
              <w:t xml:space="preserve"> </w:t>
            </w:r>
            <w:r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Pr="004D2375">
              <w:rPr>
                <w:rFonts w:asciiTheme="majorBidi" w:hAnsiTheme="majorBidi" w:cstheme="majorBidi"/>
                <w:spacing w:val="0"/>
              </w:rPr>
              <w:t>valid</w:t>
            </w:r>
            <w:r w:rsidR="006E2CC9" w:rsidRPr="004D2375">
              <w:rPr>
                <w:rFonts w:asciiTheme="majorBidi" w:hAnsiTheme="majorBidi" w:cstheme="majorBidi"/>
                <w:spacing w:val="0"/>
              </w:rPr>
              <w:t xml:space="preserve"> </w:t>
            </w:r>
            <w:r w:rsidRPr="004D2375">
              <w:rPr>
                <w:rFonts w:asciiTheme="majorBidi" w:hAnsiTheme="majorBidi" w:cstheme="majorBidi"/>
                <w:spacing w:val="0"/>
              </w:rPr>
              <w:t>authorization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request</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withdrawal</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is</w:t>
            </w:r>
            <w:r w:rsidR="006E2CC9" w:rsidRPr="004D2375">
              <w:rPr>
                <w:rFonts w:asciiTheme="majorBidi" w:hAnsiTheme="majorBidi" w:cstheme="majorBidi"/>
                <w:spacing w:val="0"/>
              </w:rPr>
              <w:t xml:space="preserve"> </w:t>
            </w:r>
            <w:r w:rsidRPr="004D2375">
              <w:rPr>
                <w:rFonts w:asciiTheme="majorBidi" w:hAnsiTheme="majorBidi" w:cstheme="majorBidi"/>
                <w:spacing w:val="0"/>
              </w:rPr>
              <w:t>read</w:t>
            </w:r>
            <w:r w:rsidR="006E2CC9" w:rsidRPr="004D2375">
              <w:rPr>
                <w:rFonts w:asciiTheme="majorBidi" w:hAnsiTheme="majorBidi" w:cstheme="majorBidi"/>
                <w:spacing w:val="0"/>
              </w:rPr>
              <w:t xml:space="preserve"> </w:t>
            </w:r>
            <w:r w:rsidRPr="004D2375">
              <w:rPr>
                <w:rFonts w:asciiTheme="majorBidi" w:hAnsiTheme="majorBidi" w:cstheme="majorBidi"/>
                <w:spacing w:val="0"/>
              </w:rPr>
              <w:t>out</w:t>
            </w:r>
            <w:r w:rsidR="006E2CC9" w:rsidRPr="004D2375">
              <w:rPr>
                <w:rFonts w:asciiTheme="majorBidi" w:hAnsiTheme="majorBidi" w:cstheme="majorBidi"/>
                <w:spacing w:val="0"/>
              </w:rPr>
              <w:t xml:space="preserve"> </w:t>
            </w:r>
            <w:r w:rsidRPr="004D2375">
              <w:rPr>
                <w:rFonts w:asciiTheme="majorBidi" w:hAnsiTheme="majorBidi" w:cstheme="majorBidi"/>
                <w:spacing w:val="0"/>
              </w:rPr>
              <w:t>at</w:t>
            </w:r>
            <w:r w:rsidR="006E2CC9" w:rsidRPr="004D2375">
              <w:rPr>
                <w:rFonts w:asciiTheme="majorBidi" w:hAnsiTheme="majorBidi" w:cstheme="majorBidi"/>
                <w:spacing w:val="0"/>
              </w:rPr>
              <w:t xml:space="preserve"> </w:t>
            </w:r>
            <w:r w:rsidR="00307427"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opening.</w:t>
            </w:r>
            <w:r w:rsidR="006E2CC9" w:rsidRPr="004D2375">
              <w:rPr>
                <w:rFonts w:asciiTheme="majorBidi" w:hAnsiTheme="majorBidi" w:cstheme="majorBidi"/>
                <w:spacing w:val="0"/>
              </w:rPr>
              <w:t xml:space="preserve"> </w:t>
            </w:r>
          </w:p>
          <w:p w14:paraId="49E7EBD0" w14:textId="77777777" w:rsidR="00ED0D94" w:rsidRPr="004D2375" w:rsidRDefault="00ED0D94" w:rsidP="005F3618">
            <w:pPr>
              <w:pStyle w:val="Sub-ClauseText"/>
              <w:numPr>
                <w:ilvl w:val="1"/>
                <w:numId w:val="29"/>
              </w:numPr>
              <w:rPr>
                <w:rFonts w:asciiTheme="majorBidi" w:hAnsiTheme="majorBidi" w:cstheme="majorBidi"/>
                <w:spacing w:val="0"/>
              </w:rPr>
            </w:pPr>
            <w:r w:rsidRPr="004D2375">
              <w:rPr>
                <w:rFonts w:asciiTheme="majorBidi" w:hAnsiTheme="majorBidi" w:cstheme="majorBidi"/>
                <w:spacing w:val="0"/>
              </w:rPr>
              <w:t>Next,</w:t>
            </w:r>
            <w:r w:rsidR="006E2CC9" w:rsidRPr="004D2375">
              <w:rPr>
                <w:rFonts w:asciiTheme="majorBidi" w:hAnsiTheme="majorBidi" w:cstheme="majorBidi"/>
                <w:spacing w:val="0"/>
              </w:rPr>
              <w:t xml:space="preserve"> </w:t>
            </w:r>
            <w:r w:rsidRPr="004D2375">
              <w:rPr>
                <w:rFonts w:asciiTheme="majorBidi" w:hAnsiTheme="majorBidi" w:cstheme="majorBidi"/>
                <w:spacing w:val="0"/>
              </w:rPr>
              <w:t>envelopes</w:t>
            </w:r>
            <w:r w:rsidR="006E2CC9" w:rsidRPr="004D2375">
              <w:rPr>
                <w:rFonts w:asciiTheme="majorBidi" w:hAnsiTheme="majorBidi" w:cstheme="majorBidi"/>
                <w:spacing w:val="0"/>
              </w:rPr>
              <w:t xml:space="preserve"> </w:t>
            </w:r>
            <w:r w:rsidRPr="004D2375">
              <w:rPr>
                <w:rFonts w:asciiTheme="majorBidi" w:hAnsiTheme="majorBidi" w:cstheme="majorBidi"/>
                <w:spacing w:val="0"/>
              </w:rPr>
              <w:t>marked</w:t>
            </w:r>
            <w:r w:rsidR="006E2CC9" w:rsidRPr="004D2375">
              <w:rPr>
                <w:rFonts w:asciiTheme="majorBidi" w:hAnsiTheme="majorBidi" w:cstheme="majorBidi"/>
                <w:spacing w:val="0"/>
              </w:rPr>
              <w:t xml:space="preserve"> </w:t>
            </w:r>
            <w:r w:rsidRPr="004D2375">
              <w:rPr>
                <w:rFonts w:asciiTheme="majorBidi" w:hAnsiTheme="majorBidi" w:cstheme="majorBidi"/>
                <w:spacing w:val="0"/>
              </w:rPr>
              <w:t>“</w:t>
            </w:r>
            <w:r w:rsidRPr="004D2375">
              <w:rPr>
                <w:rFonts w:asciiTheme="majorBidi" w:hAnsiTheme="majorBidi" w:cstheme="majorBidi"/>
                <w:smallCaps/>
                <w:spacing w:val="0"/>
              </w:rPr>
              <w:t>Substitution</w:t>
            </w:r>
            <w:r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opened</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read</w:t>
            </w:r>
            <w:r w:rsidR="006E2CC9" w:rsidRPr="004D2375">
              <w:rPr>
                <w:rFonts w:asciiTheme="majorBidi" w:hAnsiTheme="majorBidi" w:cstheme="majorBidi"/>
                <w:spacing w:val="0"/>
              </w:rPr>
              <w:t xml:space="preserve"> </w:t>
            </w:r>
            <w:r w:rsidRPr="004D2375">
              <w:rPr>
                <w:rFonts w:asciiTheme="majorBidi" w:hAnsiTheme="majorBidi" w:cstheme="majorBidi"/>
                <w:spacing w:val="0"/>
              </w:rPr>
              <w:t>out</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exchanged</w:t>
            </w:r>
            <w:r w:rsidR="006E2CC9" w:rsidRPr="004D2375">
              <w:rPr>
                <w:rFonts w:asciiTheme="majorBidi" w:hAnsiTheme="majorBidi" w:cstheme="majorBidi"/>
                <w:spacing w:val="0"/>
              </w:rPr>
              <w:t xml:space="preserve"> </w:t>
            </w:r>
            <w:r w:rsidRPr="004D2375">
              <w:rPr>
                <w:rFonts w:asciiTheme="majorBidi" w:hAnsiTheme="majorBidi" w:cstheme="majorBidi"/>
                <w:spacing w:val="0"/>
              </w:rPr>
              <w:t>with</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corresponding</w:t>
            </w:r>
            <w:r w:rsidR="006E2CC9" w:rsidRPr="004D2375">
              <w:rPr>
                <w:rFonts w:asciiTheme="majorBidi" w:hAnsiTheme="majorBidi" w:cstheme="majorBidi"/>
                <w:spacing w:val="0"/>
              </w:rPr>
              <w:t xml:space="preserve"> </w:t>
            </w:r>
            <w:r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being</w:t>
            </w:r>
            <w:r w:rsidR="006E2CC9" w:rsidRPr="004D2375">
              <w:rPr>
                <w:rFonts w:asciiTheme="majorBidi" w:hAnsiTheme="majorBidi" w:cstheme="majorBidi"/>
                <w:spacing w:val="0"/>
              </w:rPr>
              <w:t xml:space="preserve"> </w:t>
            </w:r>
            <w:r w:rsidRPr="004D2375">
              <w:rPr>
                <w:rFonts w:asciiTheme="majorBidi" w:hAnsiTheme="majorBidi" w:cstheme="majorBidi"/>
                <w:spacing w:val="0"/>
              </w:rPr>
              <w:t>substituted,</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substituted</w:t>
            </w:r>
            <w:r w:rsidR="006E2CC9" w:rsidRPr="004D2375">
              <w:rPr>
                <w:rFonts w:asciiTheme="majorBidi" w:hAnsiTheme="majorBidi" w:cstheme="majorBidi"/>
                <w:spacing w:val="0"/>
              </w:rPr>
              <w:t xml:space="preserve"> </w:t>
            </w:r>
            <w:r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not</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opened,</w:t>
            </w:r>
            <w:r w:rsidR="006E2CC9" w:rsidRPr="004D2375">
              <w:rPr>
                <w:rFonts w:asciiTheme="majorBidi" w:hAnsiTheme="majorBidi" w:cstheme="majorBidi"/>
                <w:spacing w:val="0"/>
              </w:rPr>
              <w:t xml:space="preserve"> </w:t>
            </w:r>
            <w:r w:rsidRPr="004D2375">
              <w:rPr>
                <w:rFonts w:asciiTheme="majorBidi" w:hAnsiTheme="majorBidi" w:cstheme="majorBidi"/>
                <w:spacing w:val="0"/>
              </w:rPr>
              <w:t>but</w:t>
            </w:r>
            <w:r w:rsidR="006E2CC9" w:rsidRPr="004D2375">
              <w:rPr>
                <w:rFonts w:asciiTheme="majorBidi" w:hAnsiTheme="majorBidi" w:cstheme="majorBidi"/>
                <w:spacing w:val="0"/>
              </w:rPr>
              <w:t xml:space="preserve"> </w:t>
            </w:r>
            <w:r w:rsidRPr="004D2375">
              <w:rPr>
                <w:rFonts w:asciiTheme="majorBidi" w:hAnsiTheme="majorBidi" w:cstheme="majorBidi"/>
                <w:spacing w:val="0"/>
              </w:rPr>
              <w:t>returned</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Bidder.</w:t>
            </w:r>
            <w:r w:rsidR="006E2CC9" w:rsidRPr="004D2375">
              <w:rPr>
                <w:rFonts w:asciiTheme="majorBidi" w:hAnsiTheme="majorBidi" w:cstheme="majorBidi"/>
                <w:spacing w:val="0"/>
              </w:rPr>
              <w:t xml:space="preserve"> </w:t>
            </w:r>
            <w:r w:rsidRPr="004D2375">
              <w:rPr>
                <w:rFonts w:asciiTheme="majorBidi" w:hAnsiTheme="majorBidi" w:cstheme="majorBidi"/>
                <w:spacing w:val="0"/>
              </w:rPr>
              <w:t>No</w:t>
            </w:r>
            <w:r w:rsidR="006E2CC9" w:rsidRPr="004D2375">
              <w:rPr>
                <w:rFonts w:asciiTheme="majorBidi" w:hAnsiTheme="majorBidi" w:cstheme="majorBidi"/>
                <w:spacing w:val="0"/>
              </w:rPr>
              <w:t xml:space="preserve"> </w:t>
            </w:r>
            <w:r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substitution</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permitted</w:t>
            </w:r>
            <w:r w:rsidR="006E2CC9" w:rsidRPr="004D2375">
              <w:rPr>
                <w:rFonts w:asciiTheme="majorBidi" w:hAnsiTheme="majorBidi" w:cstheme="majorBidi"/>
                <w:spacing w:val="0"/>
              </w:rPr>
              <w:t xml:space="preserve"> </w:t>
            </w:r>
            <w:r w:rsidRPr="004D2375">
              <w:rPr>
                <w:rFonts w:asciiTheme="majorBidi" w:hAnsiTheme="majorBidi" w:cstheme="majorBidi"/>
                <w:spacing w:val="0"/>
              </w:rPr>
              <w:t>unless</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corresponding</w:t>
            </w:r>
            <w:r w:rsidR="006E2CC9" w:rsidRPr="004D2375">
              <w:rPr>
                <w:rFonts w:asciiTheme="majorBidi" w:hAnsiTheme="majorBidi" w:cstheme="majorBidi"/>
                <w:spacing w:val="0"/>
              </w:rPr>
              <w:t xml:space="preserve"> </w:t>
            </w:r>
            <w:r w:rsidRPr="004D2375">
              <w:rPr>
                <w:rFonts w:asciiTheme="majorBidi" w:hAnsiTheme="majorBidi" w:cstheme="majorBidi"/>
                <w:spacing w:val="0"/>
              </w:rPr>
              <w:t>substitution</w:t>
            </w:r>
            <w:r w:rsidR="006E2CC9" w:rsidRPr="004D2375">
              <w:rPr>
                <w:rFonts w:asciiTheme="majorBidi" w:hAnsiTheme="majorBidi" w:cstheme="majorBidi"/>
                <w:spacing w:val="0"/>
              </w:rPr>
              <w:t xml:space="preserve"> </w:t>
            </w:r>
            <w:r w:rsidRPr="004D2375">
              <w:rPr>
                <w:rFonts w:asciiTheme="majorBidi" w:hAnsiTheme="majorBidi" w:cstheme="majorBidi"/>
                <w:spacing w:val="0"/>
              </w:rPr>
              <w:t>notice</w:t>
            </w:r>
            <w:r w:rsidR="006E2CC9" w:rsidRPr="004D2375">
              <w:rPr>
                <w:rFonts w:asciiTheme="majorBidi" w:hAnsiTheme="majorBidi" w:cstheme="majorBidi"/>
                <w:spacing w:val="0"/>
              </w:rPr>
              <w:t xml:space="preserve"> </w:t>
            </w:r>
            <w:r w:rsidRPr="004D2375">
              <w:rPr>
                <w:rFonts w:asciiTheme="majorBidi" w:hAnsiTheme="majorBidi" w:cstheme="majorBidi"/>
                <w:spacing w:val="0"/>
              </w:rPr>
              <w:t>contains</w:t>
            </w:r>
            <w:r w:rsidR="006E2CC9" w:rsidRPr="004D2375">
              <w:rPr>
                <w:rFonts w:asciiTheme="majorBidi" w:hAnsiTheme="majorBidi" w:cstheme="majorBidi"/>
                <w:spacing w:val="0"/>
              </w:rPr>
              <w:t xml:space="preserve"> </w:t>
            </w:r>
            <w:r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Pr="004D2375">
              <w:rPr>
                <w:rFonts w:asciiTheme="majorBidi" w:hAnsiTheme="majorBidi" w:cstheme="majorBidi"/>
                <w:spacing w:val="0"/>
              </w:rPr>
              <w:t>valid</w:t>
            </w:r>
            <w:r w:rsidR="006E2CC9" w:rsidRPr="004D2375">
              <w:rPr>
                <w:rFonts w:asciiTheme="majorBidi" w:hAnsiTheme="majorBidi" w:cstheme="majorBidi"/>
                <w:spacing w:val="0"/>
              </w:rPr>
              <w:t xml:space="preserve"> </w:t>
            </w:r>
            <w:r w:rsidRPr="004D2375">
              <w:rPr>
                <w:rFonts w:asciiTheme="majorBidi" w:hAnsiTheme="majorBidi" w:cstheme="majorBidi"/>
                <w:spacing w:val="0"/>
              </w:rPr>
              <w:t>authorization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request</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substitution</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is</w:t>
            </w:r>
            <w:r w:rsidR="006E2CC9" w:rsidRPr="004D2375">
              <w:rPr>
                <w:rFonts w:asciiTheme="majorBidi" w:hAnsiTheme="majorBidi" w:cstheme="majorBidi"/>
                <w:spacing w:val="0"/>
              </w:rPr>
              <w:t xml:space="preserve"> </w:t>
            </w:r>
            <w:r w:rsidRPr="004D2375">
              <w:rPr>
                <w:rFonts w:asciiTheme="majorBidi" w:hAnsiTheme="majorBidi" w:cstheme="majorBidi"/>
                <w:spacing w:val="0"/>
              </w:rPr>
              <w:t>read</w:t>
            </w:r>
            <w:r w:rsidR="006E2CC9" w:rsidRPr="004D2375">
              <w:rPr>
                <w:rFonts w:asciiTheme="majorBidi" w:hAnsiTheme="majorBidi" w:cstheme="majorBidi"/>
                <w:spacing w:val="0"/>
              </w:rPr>
              <w:t xml:space="preserve"> </w:t>
            </w:r>
            <w:r w:rsidRPr="004D2375">
              <w:rPr>
                <w:rFonts w:asciiTheme="majorBidi" w:hAnsiTheme="majorBidi" w:cstheme="majorBidi"/>
                <w:spacing w:val="0"/>
              </w:rPr>
              <w:t>out</w:t>
            </w:r>
            <w:r w:rsidR="006E2CC9" w:rsidRPr="004D2375">
              <w:rPr>
                <w:rFonts w:asciiTheme="majorBidi" w:hAnsiTheme="majorBidi" w:cstheme="majorBidi"/>
                <w:spacing w:val="0"/>
              </w:rPr>
              <w:t xml:space="preserve"> </w:t>
            </w:r>
            <w:r w:rsidRPr="004D2375">
              <w:rPr>
                <w:rFonts w:asciiTheme="majorBidi" w:hAnsiTheme="majorBidi" w:cstheme="majorBidi"/>
                <w:spacing w:val="0"/>
              </w:rPr>
              <w:t>at</w:t>
            </w:r>
            <w:r w:rsidR="006E2CC9" w:rsidRPr="004D2375">
              <w:rPr>
                <w:rFonts w:asciiTheme="majorBidi" w:hAnsiTheme="majorBidi" w:cstheme="majorBidi"/>
                <w:spacing w:val="0"/>
              </w:rPr>
              <w:t xml:space="preserve"> </w:t>
            </w:r>
            <w:r w:rsidR="00307427"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opening.</w:t>
            </w:r>
            <w:r w:rsidR="006E2CC9" w:rsidRPr="004D2375">
              <w:rPr>
                <w:rFonts w:asciiTheme="majorBidi" w:hAnsiTheme="majorBidi" w:cstheme="majorBidi"/>
                <w:spacing w:val="0"/>
              </w:rPr>
              <w:t xml:space="preserve"> </w:t>
            </w:r>
          </w:p>
          <w:p w14:paraId="614E709D" w14:textId="77777777" w:rsidR="00ED0D94" w:rsidRPr="004D2375" w:rsidRDefault="00ED0D94" w:rsidP="005F3618">
            <w:pPr>
              <w:pStyle w:val="Sub-ClauseText"/>
              <w:numPr>
                <w:ilvl w:val="1"/>
                <w:numId w:val="29"/>
              </w:numPr>
              <w:rPr>
                <w:rFonts w:asciiTheme="majorBidi" w:hAnsiTheme="majorBidi" w:cstheme="majorBidi"/>
                <w:spacing w:val="0"/>
              </w:rPr>
            </w:pPr>
            <w:r w:rsidRPr="004D2375">
              <w:rPr>
                <w:rFonts w:asciiTheme="majorBidi" w:hAnsiTheme="majorBidi" w:cstheme="majorBidi"/>
                <w:spacing w:val="0"/>
              </w:rPr>
              <w:t>Next,</w:t>
            </w:r>
            <w:r w:rsidR="006E2CC9" w:rsidRPr="004D2375">
              <w:rPr>
                <w:rFonts w:asciiTheme="majorBidi" w:hAnsiTheme="majorBidi" w:cstheme="majorBidi"/>
                <w:spacing w:val="0"/>
              </w:rPr>
              <w:t xml:space="preserve"> </w:t>
            </w:r>
            <w:r w:rsidRPr="004D2375">
              <w:rPr>
                <w:rFonts w:asciiTheme="majorBidi" w:hAnsiTheme="majorBidi" w:cstheme="majorBidi"/>
                <w:spacing w:val="0"/>
              </w:rPr>
              <w:t>envelopes</w:t>
            </w:r>
            <w:r w:rsidR="006E2CC9" w:rsidRPr="004D2375">
              <w:rPr>
                <w:rFonts w:asciiTheme="majorBidi" w:hAnsiTheme="majorBidi" w:cstheme="majorBidi"/>
                <w:spacing w:val="0"/>
              </w:rPr>
              <w:t xml:space="preserve"> </w:t>
            </w:r>
            <w:r w:rsidRPr="004D2375">
              <w:rPr>
                <w:rFonts w:asciiTheme="majorBidi" w:hAnsiTheme="majorBidi" w:cstheme="majorBidi"/>
                <w:spacing w:val="0"/>
              </w:rPr>
              <w:t>marked</w:t>
            </w:r>
            <w:r w:rsidR="006E2CC9" w:rsidRPr="004D2375">
              <w:rPr>
                <w:rFonts w:asciiTheme="majorBidi" w:hAnsiTheme="majorBidi" w:cstheme="majorBidi"/>
                <w:spacing w:val="0"/>
              </w:rPr>
              <w:t xml:space="preserve"> </w:t>
            </w:r>
            <w:r w:rsidRPr="004D2375">
              <w:rPr>
                <w:rFonts w:asciiTheme="majorBidi" w:hAnsiTheme="majorBidi" w:cstheme="majorBidi"/>
                <w:spacing w:val="0"/>
              </w:rPr>
              <w:t>“</w:t>
            </w:r>
            <w:r w:rsidRPr="004D2375">
              <w:rPr>
                <w:rFonts w:asciiTheme="majorBidi" w:hAnsiTheme="majorBidi" w:cstheme="majorBidi"/>
                <w:smallCaps/>
                <w:spacing w:val="0"/>
              </w:rPr>
              <w:t>Modification</w:t>
            </w:r>
            <w:r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opened</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read</w:t>
            </w:r>
            <w:r w:rsidR="006E2CC9" w:rsidRPr="004D2375">
              <w:rPr>
                <w:rFonts w:asciiTheme="majorBidi" w:hAnsiTheme="majorBidi" w:cstheme="majorBidi"/>
                <w:spacing w:val="0"/>
              </w:rPr>
              <w:t xml:space="preserve"> </w:t>
            </w:r>
            <w:r w:rsidRPr="004D2375">
              <w:rPr>
                <w:rFonts w:asciiTheme="majorBidi" w:hAnsiTheme="majorBidi" w:cstheme="majorBidi"/>
                <w:spacing w:val="0"/>
              </w:rPr>
              <w:t>out</w:t>
            </w:r>
            <w:r w:rsidR="006E2CC9" w:rsidRPr="004D2375">
              <w:rPr>
                <w:rFonts w:asciiTheme="majorBidi" w:hAnsiTheme="majorBidi" w:cstheme="majorBidi"/>
                <w:spacing w:val="0"/>
              </w:rPr>
              <w:t xml:space="preserve"> </w:t>
            </w:r>
            <w:r w:rsidRPr="004D2375">
              <w:rPr>
                <w:rFonts w:asciiTheme="majorBidi" w:hAnsiTheme="majorBidi" w:cstheme="majorBidi"/>
                <w:spacing w:val="0"/>
              </w:rPr>
              <w:t>with</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corresponding</w:t>
            </w:r>
            <w:r w:rsidR="006E2CC9" w:rsidRPr="004D2375">
              <w:rPr>
                <w:rFonts w:asciiTheme="majorBidi" w:hAnsiTheme="majorBidi" w:cstheme="majorBidi"/>
                <w:spacing w:val="0"/>
              </w:rPr>
              <w:t xml:space="preserve"> </w:t>
            </w:r>
            <w:r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No</w:t>
            </w:r>
            <w:r w:rsidR="006E2CC9" w:rsidRPr="004D2375">
              <w:rPr>
                <w:rFonts w:asciiTheme="majorBidi" w:hAnsiTheme="majorBidi" w:cstheme="majorBidi"/>
                <w:spacing w:val="0"/>
              </w:rPr>
              <w:t xml:space="preserve"> </w:t>
            </w:r>
            <w:r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modification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permitted</w:t>
            </w:r>
            <w:r w:rsidR="006E2CC9" w:rsidRPr="004D2375">
              <w:rPr>
                <w:rFonts w:asciiTheme="majorBidi" w:hAnsiTheme="majorBidi" w:cstheme="majorBidi"/>
                <w:spacing w:val="0"/>
              </w:rPr>
              <w:t xml:space="preserve"> </w:t>
            </w:r>
            <w:r w:rsidRPr="004D2375">
              <w:rPr>
                <w:rFonts w:asciiTheme="majorBidi" w:hAnsiTheme="majorBidi" w:cstheme="majorBidi"/>
                <w:spacing w:val="0"/>
              </w:rPr>
              <w:t>unless</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corresponding</w:t>
            </w:r>
            <w:r w:rsidR="006E2CC9" w:rsidRPr="004D2375">
              <w:rPr>
                <w:rFonts w:asciiTheme="majorBidi" w:hAnsiTheme="majorBidi" w:cstheme="majorBidi"/>
                <w:spacing w:val="0"/>
              </w:rPr>
              <w:t xml:space="preserve"> </w:t>
            </w:r>
            <w:r w:rsidRPr="004D2375">
              <w:rPr>
                <w:rFonts w:asciiTheme="majorBidi" w:hAnsiTheme="majorBidi" w:cstheme="majorBidi"/>
                <w:spacing w:val="0"/>
              </w:rPr>
              <w:t>modification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notice</w:t>
            </w:r>
            <w:r w:rsidR="006E2CC9" w:rsidRPr="004D2375">
              <w:rPr>
                <w:rFonts w:asciiTheme="majorBidi" w:hAnsiTheme="majorBidi" w:cstheme="majorBidi"/>
                <w:spacing w:val="0"/>
              </w:rPr>
              <w:t xml:space="preserve"> </w:t>
            </w:r>
            <w:r w:rsidRPr="004D2375">
              <w:rPr>
                <w:rFonts w:asciiTheme="majorBidi" w:hAnsiTheme="majorBidi" w:cstheme="majorBidi"/>
                <w:spacing w:val="0"/>
              </w:rPr>
              <w:t>contains</w:t>
            </w:r>
            <w:r w:rsidR="006E2CC9" w:rsidRPr="004D2375">
              <w:rPr>
                <w:rFonts w:asciiTheme="majorBidi" w:hAnsiTheme="majorBidi" w:cstheme="majorBidi"/>
                <w:spacing w:val="0"/>
              </w:rPr>
              <w:t xml:space="preserve"> </w:t>
            </w:r>
            <w:r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Pr="004D2375">
              <w:rPr>
                <w:rFonts w:asciiTheme="majorBidi" w:hAnsiTheme="majorBidi" w:cstheme="majorBidi"/>
                <w:spacing w:val="0"/>
              </w:rPr>
              <w:t>valid</w:t>
            </w:r>
            <w:r w:rsidR="006E2CC9" w:rsidRPr="004D2375">
              <w:rPr>
                <w:rFonts w:asciiTheme="majorBidi" w:hAnsiTheme="majorBidi" w:cstheme="majorBidi"/>
                <w:spacing w:val="0"/>
              </w:rPr>
              <w:t xml:space="preserve"> </w:t>
            </w:r>
            <w:r w:rsidRPr="004D2375">
              <w:rPr>
                <w:rFonts w:asciiTheme="majorBidi" w:hAnsiTheme="majorBidi" w:cstheme="majorBidi"/>
                <w:spacing w:val="0"/>
              </w:rPr>
              <w:t>authorization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request</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modification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is</w:t>
            </w:r>
            <w:r w:rsidR="006E2CC9" w:rsidRPr="004D2375">
              <w:rPr>
                <w:rFonts w:asciiTheme="majorBidi" w:hAnsiTheme="majorBidi" w:cstheme="majorBidi"/>
                <w:spacing w:val="0"/>
              </w:rPr>
              <w:t xml:space="preserve"> </w:t>
            </w:r>
            <w:r w:rsidRPr="004D2375">
              <w:rPr>
                <w:rFonts w:asciiTheme="majorBidi" w:hAnsiTheme="majorBidi" w:cstheme="majorBidi"/>
                <w:spacing w:val="0"/>
              </w:rPr>
              <w:t>read</w:t>
            </w:r>
            <w:r w:rsidR="006E2CC9" w:rsidRPr="004D2375">
              <w:rPr>
                <w:rFonts w:asciiTheme="majorBidi" w:hAnsiTheme="majorBidi" w:cstheme="majorBidi"/>
                <w:spacing w:val="0"/>
              </w:rPr>
              <w:t xml:space="preserve"> </w:t>
            </w:r>
            <w:r w:rsidRPr="004D2375">
              <w:rPr>
                <w:rFonts w:asciiTheme="majorBidi" w:hAnsiTheme="majorBidi" w:cstheme="majorBidi"/>
                <w:spacing w:val="0"/>
              </w:rPr>
              <w:t>out</w:t>
            </w:r>
            <w:r w:rsidR="006E2CC9" w:rsidRPr="004D2375">
              <w:rPr>
                <w:rFonts w:asciiTheme="majorBidi" w:hAnsiTheme="majorBidi" w:cstheme="majorBidi"/>
                <w:spacing w:val="0"/>
              </w:rPr>
              <w:t xml:space="preserve"> </w:t>
            </w:r>
            <w:r w:rsidRPr="004D2375">
              <w:rPr>
                <w:rFonts w:asciiTheme="majorBidi" w:hAnsiTheme="majorBidi" w:cstheme="majorBidi"/>
                <w:spacing w:val="0"/>
              </w:rPr>
              <w:t>at</w:t>
            </w:r>
            <w:r w:rsidR="006E2CC9" w:rsidRPr="004D2375">
              <w:rPr>
                <w:rFonts w:asciiTheme="majorBidi" w:hAnsiTheme="majorBidi" w:cstheme="majorBidi"/>
                <w:spacing w:val="0"/>
              </w:rPr>
              <w:t xml:space="preserve"> </w:t>
            </w:r>
            <w:r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opening.</w:t>
            </w:r>
            <w:r w:rsidR="006E2CC9" w:rsidRPr="004D2375">
              <w:rPr>
                <w:rFonts w:asciiTheme="majorBidi" w:hAnsiTheme="majorBidi" w:cstheme="majorBidi"/>
                <w:spacing w:val="0"/>
              </w:rPr>
              <w:t xml:space="preserve"> </w:t>
            </w:r>
            <w:r w:rsidRPr="004D2375">
              <w:rPr>
                <w:rFonts w:asciiTheme="majorBidi" w:hAnsiTheme="majorBidi" w:cstheme="majorBidi"/>
                <w:spacing w:val="0"/>
              </w:rPr>
              <w:t>Only</w:t>
            </w:r>
            <w:r w:rsidR="006E2CC9" w:rsidRPr="004D2375">
              <w:rPr>
                <w:rFonts w:asciiTheme="majorBidi" w:hAnsiTheme="majorBidi" w:cstheme="majorBidi"/>
                <w:spacing w:val="0"/>
              </w:rPr>
              <w:t xml:space="preserve"> </w:t>
            </w:r>
            <w:r w:rsidR="00307427" w:rsidRPr="004D2375">
              <w:rPr>
                <w:rFonts w:asciiTheme="majorBidi" w:hAnsiTheme="majorBidi" w:cstheme="majorBidi"/>
                <w:spacing w:val="0"/>
              </w:rPr>
              <w:t>Bid</w:t>
            </w:r>
            <w:r w:rsidRPr="004D2375">
              <w:rPr>
                <w:rFonts w:asciiTheme="majorBidi" w:hAnsiTheme="majorBidi" w:cstheme="majorBidi"/>
                <w:spacing w:val="0"/>
              </w:rPr>
              <w:t>s</w:t>
            </w:r>
            <w:r w:rsidR="006E2CC9" w:rsidRPr="004D2375">
              <w:rPr>
                <w:rFonts w:asciiTheme="majorBidi" w:hAnsiTheme="majorBidi" w:cstheme="majorBidi"/>
                <w:spacing w:val="0"/>
              </w:rPr>
              <w:t xml:space="preserve"> </w:t>
            </w:r>
            <w:r w:rsidRPr="004D2375">
              <w:rPr>
                <w:rFonts w:asciiTheme="majorBidi" w:hAnsiTheme="majorBidi" w:cstheme="majorBidi"/>
                <w:spacing w:val="0"/>
              </w:rPr>
              <w:t>that</w:t>
            </w:r>
            <w:r w:rsidR="006E2CC9" w:rsidRPr="004D2375">
              <w:rPr>
                <w:rFonts w:asciiTheme="majorBidi" w:hAnsiTheme="majorBidi" w:cstheme="majorBidi"/>
                <w:spacing w:val="0"/>
              </w:rPr>
              <w:t xml:space="preserve"> </w:t>
            </w:r>
            <w:r w:rsidRPr="004D2375">
              <w:rPr>
                <w:rFonts w:asciiTheme="majorBidi" w:hAnsiTheme="majorBidi" w:cstheme="majorBidi"/>
                <w:spacing w:val="0"/>
              </w:rPr>
              <w:t>are</w:t>
            </w:r>
            <w:r w:rsidR="006E2CC9" w:rsidRPr="004D2375">
              <w:rPr>
                <w:rFonts w:asciiTheme="majorBidi" w:hAnsiTheme="majorBidi" w:cstheme="majorBidi"/>
                <w:spacing w:val="0"/>
              </w:rPr>
              <w:t xml:space="preserve"> </w:t>
            </w:r>
            <w:r w:rsidRPr="004D2375">
              <w:rPr>
                <w:rFonts w:asciiTheme="majorBidi" w:hAnsiTheme="majorBidi" w:cstheme="majorBidi"/>
                <w:spacing w:val="0"/>
              </w:rPr>
              <w:t>opened</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read</w:t>
            </w:r>
            <w:r w:rsidR="006E2CC9" w:rsidRPr="004D2375">
              <w:rPr>
                <w:rFonts w:asciiTheme="majorBidi" w:hAnsiTheme="majorBidi" w:cstheme="majorBidi"/>
                <w:spacing w:val="0"/>
              </w:rPr>
              <w:t xml:space="preserve"> </w:t>
            </w:r>
            <w:r w:rsidRPr="004D2375">
              <w:rPr>
                <w:rFonts w:asciiTheme="majorBidi" w:hAnsiTheme="majorBidi" w:cstheme="majorBidi"/>
                <w:spacing w:val="0"/>
              </w:rPr>
              <w:t>out</w:t>
            </w:r>
            <w:r w:rsidR="006E2CC9" w:rsidRPr="004D2375">
              <w:rPr>
                <w:rFonts w:asciiTheme="majorBidi" w:hAnsiTheme="majorBidi" w:cstheme="majorBidi"/>
                <w:spacing w:val="0"/>
              </w:rPr>
              <w:t xml:space="preserve"> </w:t>
            </w:r>
            <w:r w:rsidRPr="004D2375">
              <w:rPr>
                <w:rFonts w:asciiTheme="majorBidi" w:hAnsiTheme="majorBidi" w:cstheme="majorBidi"/>
                <w:spacing w:val="0"/>
              </w:rPr>
              <w:t>at</w:t>
            </w:r>
            <w:r w:rsidR="006E2CC9" w:rsidRPr="004D2375">
              <w:rPr>
                <w:rFonts w:asciiTheme="majorBidi" w:hAnsiTheme="majorBidi" w:cstheme="majorBidi"/>
                <w:spacing w:val="0"/>
              </w:rPr>
              <w:t xml:space="preserve"> </w:t>
            </w:r>
            <w:r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opening</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considered</w:t>
            </w:r>
            <w:r w:rsidR="006E2CC9" w:rsidRPr="004D2375">
              <w:rPr>
                <w:rFonts w:asciiTheme="majorBidi" w:hAnsiTheme="majorBidi" w:cstheme="majorBidi"/>
                <w:spacing w:val="0"/>
              </w:rPr>
              <w:t xml:space="preserve"> </w:t>
            </w:r>
            <w:r w:rsidRPr="004D2375">
              <w:rPr>
                <w:rFonts w:asciiTheme="majorBidi" w:hAnsiTheme="majorBidi" w:cstheme="majorBidi"/>
                <w:spacing w:val="0"/>
              </w:rPr>
              <w:t>further.</w:t>
            </w:r>
          </w:p>
          <w:p w14:paraId="19432003" w14:textId="77777777" w:rsidR="00A5795B" w:rsidRPr="004D2375" w:rsidRDefault="00B02EED" w:rsidP="005F3618">
            <w:pPr>
              <w:pStyle w:val="Sub-ClauseText"/>
              <w:numPr>
                <w:ilvl w:val="1"/>
                <w:numId w:val="29"/>
              </w:numPr>
              <w:rPr>
                <w:rFonts w:asciiTheme="majorBidi" w:hAnsiTheme="majorBidi" w:cstheme="majorBidi"/>
                <w:spacing w:val="0"/>
              </w:rPr>
            </w:pPr>
            <w:r w:rsidRPr="004D2375">
              <w:rPr>
                <w:rFonts w:asciiTheme="majorBidi" w:hAnsiTheme="majorBidi" w:cstheme="majorBidi"/>
                <w:spacing w:val="0"/>
              </w:rPr>
              <w:lastRenderedPageBreak/>
              <w:t>Next,</w:t>
            </w:r>
            <w:r w:rsidR="006E2CC9" w:rsidRPr="004D2375">
              <w:rPr>
                <w:rFonts w:asciiTheme="majorBidi" w:hAnsiTheme="majorBidi" w:cstheme="majorBidi"/>
                <w:spacing w:val="0"/>
              </w:rPr>
              <w:t xml:space="preserve"> </w:t>
            </w:r>
            <w:r w:rsidRPr="004D2375">
              <w:rPr>
                <w:rFonts w:asciiTheme="majorBidi" w:hAnsiTheme="majorBidi" w:cstheme="majorBidi"/>
                <w:spacing w:val="0"/>
              </w:rPr>
              <w:t>a</w:t>
            </w:r>
            <w:r w:rsidR="00ED0D94" w:rsidRPr="004D2375">
              <w:rPr>
                <w:rFonts w:asciiTheme="majorBidi" w:hAnsiTheme="majorBidi" w:cstheme="majorBidi"/>
                <w:spacing w:val="0"/>
              </w:rPr>
              <w:t>ll</w:t>
            </w:r>
            <w:r w:rsidR="006E2CC9" w:rsidRPr="004D2375">
              <w:rPr>
                <w:rFonts w:asciiTheme="majorBidi" w:hAnsiTheme="majorBidi" w:cstheme="majorBidi"/>
                <w:spacing w:val="0"/>
              </w:rPr>
              <w:t xml:space="preserve"> </w:t>
            </w:r>
            <w:r w:rsidR="00ED0D94" w:rsidRPr="004D2375">
              <w:rPr>
                <w:rFonts w:asciiTheme="majorBidi" w:hAnsiTheme="majorBidi" w:cstheme="majorBidi"/>
                <w:spacing w:val="0"/>
              </w:rPr>
              <w:t>other</w:t>
            </w:r>
            <w:r w:rsidR="006E2CC9" w:rsidRPr="004D2375">
              <w:rPr>
                <w:rFonts w:asciiTheme="majorBidi" w:hAnsiTheme="majorBidi" w:cstheme="majorBidi"/>
                <w:spacing w:val="0"/>
              </w:rPr>
              <w:t xml:space="preserve"> </w:t>
            </w:r>
            <w:r w:rsidR="00ED0D94" w:rsidRPr="004D2375">
              <w:rPr>
                <w:rFonts w:asciiTheme="majorBidi" w:hAnsiTheme="majorBidi" w:cstheme="majorBidi"/>
                <w:spacing w:val="0"/>
              </w:rPr>
              <w:t>envelopes</w:t>
            </w:r>
            <w:r w:rsidR="006E2CC9" w:rsidRPr="004D2375">
              <w:rPr>
                <w:rFonts w:asciiTheme="majorBidi" w:hAnsiTheme="majorBidi" w:cstheme="majorBidi"/>
                <w:spacing w:val="0"/>
              </w:rPr>
              <w:t xml:space="preserve"> </w:t>
            </w:r>
            <w:r w:rsidR="005949D3" w:rsidRPr="004D2375">
              <w:rPr>
                <w:rFonts w:asciiTheme="majorBidi" w:hAnsiTheme="majorBidi" w:cstheme="majorBidi"/>
                <w:spacing w:val="0"/>
              </w:rPr>
              <w:t>marked</w:t>
            </w:r>
            <w:r w:rsidR="006E2CC9" w:rsidRPr="004D2375">
              <w:rPr>
                <w:rFonts w:asciiTheme="majorBidi" w:hAnsiTheme="majorBidi" w:cstheme="majorBidi"/>
                <w:spacing w:val="0"/>
              </w:rPr>
              <w:t xml:space="preserve"> </w:t>
            </w:r>
            <w:r w:rsidR="005949D3" w:rsidRPr="004D2375">
              <w:rPr>
                <w:rFonts w:asciiTheme="majorBidi" w:hAnsiTheme="majorBidi" w:cstheme="majorBidi"/>
                <w:spacing w:val="0"/>
              </w:rPr>
              <w:t>“</w:t>
            </w:r>
            <w:r w:rsidR="009804F3" w:rsidRPr="004D2375">
              <w:rPr>
                <w:rFonts w:asciiTheme="majorBidi" w:hAnsiTheme="majorBidi" w:cstheme="majorBidi"/>
                <w:smallCaps/>
                <w:spacing w:val="0"/>
              </w:rPr>
              <w:t>Technical</w:t>
            </w:r>
            <w:r w:rsidR="006E2CC9" w:rsidRPr="004D2375">
              <w:rPr>
                <w:rFonts w:asciiTheme="majorBidi" w:hAnsiTheme="majorBidi" w:cstheme="majorBidi"/>
                <w:smallCaps/>
                <w:spacing w:val="0"/>
              </w:rPr>
              <w:t xml:space="preserve"> </w:t>
            </w:r>
            <w:r w:rsidR="009804F3" w:rsidRPr="004D2375">
              <w:rPr>
                <w:rFonts w:asciiTheme="majorBidi" w:hAnsiTheme="majorBidi" w:cstheme="majorBidi"/>
                <w:smallCaps/>
                <w:spacing w:val="0"/>
              </w:rPr>
              <w:t>Part</w:t>
            </w:r>
            <w:r w:rsidR="00B016A3"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00ED0D94"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ED0D94"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00ED0D94" w:rsidRPr="004D2375">
              <w:rPr>
                <w:rFonts w:asciiTheme="majorBidi" w:hAnsiTheme="majorBidi" w:cstheme="majorBidi"/>
                <w:spacing w:val="0"/>
              </w:rPr>
              <w:t>opened</w:t>
            </w:r>
            <w:r w:rsidR="006E2CC9" w:rsidRPr="004D2375">
              <w:rPr>
                <w:rFonts w:asciiTheme="majorBidi" w:hAnsiTheme="majorBidi" w:cstheme="majorBidi"/>
                <w:spacing w:val="0"/>
              </w:rPr>
              <w:t xml:space="preserve"> </w:t>
            </w:r>
            <w:r w:rsidR="00ED0D94" w:rsidRPr="004D2375">
              <w:rPr>
                <w:rFonts w:asciiTheme="majorBidi" w:hAnsiTheme="majorBidi" w:cstheme="majorBidi"/>
                <w:spacing w:val="0"/>
              </w:rPr>
              <w:t>one</w:t>
            </w:r>
            <w:r w:rsidR="006E2CC9" w:rsidRPr="004D2375">
              <w:rPr>
                <w:rFonts w:asciiTheme="majorBidi" w:hAnsiTheme="majorBidi" w:cstheme="majorBidi"/>
                <w:spacing w:val="0"/>
              </w:rPr>
              <w:t xml:space="preserve"> </w:t>
            </w:r>
            <w:r w:rsidR="00ED0D94" w:rsidRPr="004D2375">
              <w:rPr>
                <w:rFonts w:asciiTheme="majorBidi" w:hAnsiTheme="majorBidi" w:cstheme="majorBidi"/>
                <w:spacing w:val="0"/>
              </w:rPr>
              <w:t>at</w:t>
            </w:r>
            <w:r w:rsidR="006E2CC9" w:rsidRPr="004D2375">
              <w:rPr>
                <w:rFonts w:asciiTheme="majorBidi" w:hAnsiTheme="majorBidi" w:cstheme="majorBidi"/>
                <w:spacing w:val="0"/>
              </w:rPr>
              <w:t xml:space="preserve"> </w:t>
            </w:r>
            <w:r w:rsidR="00ED0D94"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00ED0D94" w:rsidRPr="004D2375">
              <w:rPr>
                <w:rFonts w:asciiTheme="majorBidi" w:hAnsiTheme="majorBidi" w:cstheme="majorBidi"/>
                <w:spacing w:val="0"/>
              </w:rPr>
              <w:t>time</w:t>
            </w:r>
            <w:r w:rsidR="00B016A3"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00B016A3" w:rsidRPr="004D2375">
              <w:rPr>
                <w:rFonts w:asciiTheme="majorBidi" w:hAnsiTheme="majorBidi" w:cstheme="majorBidi"/>
                <w:spacing w:val="0"/>
              </w:rPr>
              <w:t>All</w:t>
            </w:r>
            <w:r w:rsidR="006E2CC9" w:rsidRPr="004D2375">
              <w:rPr>
                <w:rFonts w:asciiTheme="majorBidi" w:hAnsiTheme="majorBidi" w:cstheme="majorBidi"/>
                <w:spacing w:val="0"/>
              </w:rPr>
              <w:t xml:space="preserve"> </w:t>
            </w:r>
            <w:r w:rsidR="00B016A3" w:rsidRPr="004D2375">
              <w:rPr>
                <w:rFonts w:asciiTheme="majorBidi" w:hAnsiTheme="majorBidi" w:cstheme="majorBidi"/>
                <w:spacing w:val="0"/>
              </w:rPr>
              <w:t>envelopes</w:t>
            </w:r>
            <w:r w:rsidR="006E2CC9" w:rsidRPr="004D2375">
              <w:rPr>
                <w:rFonts w:asciiTheme="majorBidi" w:hAnsiTheme="majorBidi" w:cstheme="majorBidi"/>
                <w:spacing w:val="0"/>
              </w:rPr>
              <w:t xml:space="preserve"> </w:t>
            </w:r>
            <w:r w:rsidR="00B016A3" w:rsidRPr="004D2375">
              <w:rPr>
                <w:rFonts w:asciiTheme="majorBidi" w:hAnsiTheme="majorBidi" w:cstheme="majorBidi"/>
                <w:spacing w:val="0"/>
              </w:rPr>
              <w:t>marked</w:t>
            </w:r>
            <w:r w:rsidR="006E2CC9" w:rsidRPr="004D2375">
              <w:rPr>
                <w:rFonts w:asciiTheme="majorBidi" w:hAnsiTheme="majorBidi" w:cstheme="majorBidi"/>
                <w:spacing w:val="0"/>
              </w:rPr>
              <w:t xml:space="preserve"> </w:t>
            </w:r>
            <w:r w:rsidR="00B016A3" w:rsidRPr="004D2375">
              <w:rPr>
                <w:rFonts w:asciiTheme="majorBidi" w:hAnsiTheme="majorBidi" w:cstheme="majorBidi"/>
                <w:spacing w:val="0"/>
              </w:rPr>
              <w:t>“</w:t>
            </w:r>
            <w:r w:rsidR="001E30FF" w:rsidRPr="004D2375">
              <w:rPr>
                <w:rFonts w:asciiTheme="majorBidi" w:hAnsiTheme="majorBidi" w:cstheme="majorBidi"/>
                <w:smallCaps/>
              </w:rPr>
              <w:t>Financial</w:t>
            </w:r>
            <w:r w:rsidR="006E2CC9" w:rsidRPr="004D2375">
              <w:rPr>
                <w:rFonts w:asciiTheme="majorBidi" w:hAnsiTheme="majorBidi" w:cstheme="majorBidi"/>
                <w:smallCaps/>
              </w:rPr>
              <w:t xml:space="preserve"> </w:t>
            </w:r>
            <w:r w:rsidR="001E30FF" w:rsidRPr="004D2375">
              <w:rPr>
                <w:rFonts w:asciiTheme="majorBidi" w:hAnsiTheme="majorBidi" w:cstheme="majorBidi"/>
                <w:smallCaps/>
              </w:rPr>
              <w:t>Part</w:t>
            </w:r>
            <w:r w:rsidR="00B016A3"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00B016A3"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B016A3" w:rsidRPr="004D2375">
              <w:rPr>
                <w:rFonts w:asciiTheme="majorBidi" w:hAnsiTheme="majorBidi" w:cstheme="majorBidi"/>
                <w:spacing w:val="0"/>
              </w:rPr>
              <w:t>remain</w:t>
            </w:r>
            <w:r w:rsidR="006E2CC9" w:rsidRPr="004D2375">
              <w:rPr>
                <w:rFonts w:asciiTheme="majorBidi" w:hAnsiTheme="majorBidi" w:cstheme="majorBidi"/>
                <w:spacing w:val="0"/>
              </w:rPr>
              <w:t xml:space="preserve"> </w:t>
            </w:r>
            <w:r w:rsidR="00B016A3" w:rsidRPr="004D2375">
              <w:rPr>
                <w:rFonts w:asciiTheme="majorBidi" w:hAnsiTheme="majorBidi" w:cstheme="majorBidi"/>
                <w:spacing w:val="0"/>
              </w:rPr>
              <w:t>sealed,</w:t>
            </w:r>
            <w:r w:rsidR="006E2CC9" w:rsidRPr="004D2375">
              <w:rPr>
                <w:rFonts w:asciiTheme="majorBidi" w:hAnsiTheme="majorBidi" w:cstheme="majorBidi"/>
                <w:spacing w:val="0"/>
              </w:rPr>
              <w:t xml:space="preserve"> </w:t>
            </w:r>
            <w:r w:rsidR="00B016A3"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B016A3" w:rsidRPr="004D2375">
              <w:rPr>
                <w:rFonts w:asciiTheme="majorBidi" w:hAnsiTheme="majorBidi" w:cstheme="majorBidi"/>
                <w:spacing w:val="0"/>
              </w:rPr>
              <w:t>kept</w:t>
            </w:r>
            <w:r w:rsidR="006E2CC9" w:rsidRPr="004D2375">
              <w:rPr>
                <w:rFonts w:asciiTheme="majorBidi" w:hAnsiTheme="majorBidi" w:cstheme="majorBidi"/>
                <w:spacing w:val="0"/>
              </w:rPr>
              <w:t xml:space="preserve"> </w:t>
            </w:r>
            <w:r w:rsidR="00B016A3"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00B016A3"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B016A3"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00B016A3"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B016A3" w:rsidRPr="004D2375">
              <w:rPr>
                <w:rFonts w:asciiTheme="majorBidi" w:hAnsiTheme="majorBidi" w:cstheme="majorBidi"/>
                <w:spacing w:val="0"/>
              </w:rPr>
              <w:t>safe</w:t>
            </w:r>
            <w:r w:rsidR="006E2CC9" w:rsidRPr="004D2375">
              <w:rPr>
                <w:rFonts w:asciiTheme="majorBidi" w:hAnsiTheme="majorBidi" w:cstheme="majorBidi"/>
                <w:spacing w:val="0"/>
              </w:rPr>
              <w:t xml:space="preserve"> </w:t>
            </w:r>
            <w:r w:rsidR="00B016A3" w:rsidRPr="004D2375">
              <w:rPr>
                <w:rFonts w:asciiTheme="majorBidi" w:hAnsiTheme="majorBidi" w:cstheme="majorBidi"/>
                <w:spacing w:val="0"/>
              </w:rPr>
              <w:t>custody</w:t>
            </w:r>
            <w:r w:rsidR="006E2CC9" w:rsidRPr="004D2375">
              <w:rPr>
                <w:rFonts w:asciiTheme="majorBidi" w:hAnsiTheme="majorBidi" w:cstheme="majorBidi"/>
                <w:spacing w:val="0"/>
              </w:rPr>
              <w:t xml:space="preserve"> </w:t>
            </w:r>
            <w:r w:rsidR="00B016A3" w:rsidRPr="004D2375">
              <w:rPr>
                <w:rFonts w:asciiTheme="majorBidi" w:hAnsiTheme="majorBidi" w:cstheme="majorBidi"/>
                <w:spacing w:val="0"/>
              </w:rPr>
              <w:t>until</w:t>
            </w:r>
            <w:r w:rsidR="006E2CC9" w:rsidRPr="004D2375">
              <w:rPr>
                <w:rFonts w:asciiTheme="majorBidi" w:hAnsiTheme="majorBidi" w:cstheme="majorBidi"/>
                <w:spacing w:val="0"/>
              </w:rPr>
              <w:t xml:space="preserve"> </w:t>
            </w:r>
            <w:r w:rsidR="00B016A3" w:rsidRPr="004D2375">
              <w:rPr>
                <w:rFonts w:asciiTheme="majorBidi" w:hAnsiTheme="majorBidi" w:cstheme="majorBidi"/>
                <w:spacing w:val="0"/>
              </w:rPr>
              <w:t>they</w:t>
            </w:r>
            <w:r w:rsidR="006E2CC9" w:rsidRPr="004D2375">
              <w:rPr>
                <w:rFonts w:asciiTheme="majorBidi" w:hAnsiTheme="majorBidi" w:cstheme="majorBidi"/>
                <w:spacing w:val="0"/>
              </w:rPr>
              <w:t xml:space="preserve"> </w:t>
            </w:r>
            <w:r w:rsidR="00B016A3" w:rsidRPr="004D2375">
              <w:rPr>
                <w:rFonts w:asciiTheme="majorBidi" w:hAnsiTheme="majorBidi" w:cstheme="majorBidi"/>
                <w:spacing w:val="0"/>
              </w:rPr>
              <w:t>are</w:t>
            </w:r>
            <w:r w:rsidR="006E2CC9" w:rsidRPr="004D2375">
              <w:rPr>
                <w:rFonts w:asciiTheme="majorBidi" w:hAnsiTheme="majorBidi" w:cstheme="majorBidi"/>
                <w:spacing w:val="0"/>
              </w:rPr>
              <w:t xml:space="preserve"> </w:t>
            </w:r>
            <w:r w:rsidR="00B016A3" w:rsidRPr="004D2375">
              <w:rPr>
                <w:rFonts w:asciiTheme="majorBidi" w:hAnsiTheme="majorBidi" w:cstheme="majorBidi"/>
                <w:spacing w:val="0"/>
              </w:rPr>
              <w:t>opened,</w:t>
            </w:r>
            <w:r w:rsidR="006E2CC9" w:rsidRPr="004D2375">
              <w:rPr>
                <w:rFonts w:asciiTheme="majorBidi" w:hAnsiTheme="majorBidi" w:cstheme="majorBidi"/>
                <w:spacing w:val="0"/>
              </w:rPr>
              <w:t xml:space="preserve"> </w:t>
            </w:r>
            <w:r w:rsidR="00B016A3" w:rsidRPr="004D2375">
              <w:rPr>
                <w:rFonts w:asciiTheme="majorBidi" w:hAnsiTheme="majorBidi" w:cstheme="majorBidi"/>
                <w:spacing w:val="0"/>
              </w:rPr>
              <w:t>at</w:t>
            </w:r>
            <w:r w:rsidR="006E2CC9" w:rsidRPr="004D2375">
              <w:rPr>
                <w:rFonts w:asciiTheme="majorBidi" w:hAnsiTheme="majorBidi" w:cstheme="majorBidi"/>
                <w:spacing w:val="0"/>
              </w:rPr>
              <w:t xml:space="preserve"> </w:t>
            </w:r>
            <w:r w:rsidR="00B016A3"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00B016A3" w:rsidRPr="004D2375">
              <w:rPr>
                <w:rFonts w:asciiTheme="majorBidi" w:hAnsiTheme="majorBidi" w:cstheme="majorBidi"/>
                <w:spacing w:val="0"/>
              </w:rPr>
              <w:t>later</w:t>
            </w:r>
            <w:r w:rsidR="006E2CC9" w:rsidRPr="004D2375">
              <w:rPr>
                <w:rFonts w:asciiTheme="majorBidi" w:hAnsiTheme="majorBidi" w:cstheme="majorBidi"/>
                <w:spacing w:val="0"/>
              </w:rPr>
              <w:t xml:space="preserve"> </w:t>
            </w:r>
            <w:r w:rsidR="00B016A3" w:rsidRPr="004D2375">
              <w:rPr>
                <w:rFonts w:asciiTheme="majorBidi" w:hAnsiTheme="majorBidi" w:cstheme="majorBidi"/>
                <w:spacing w:val="0"/>
              </w:rPr>
              <w:t>public</w:t>
            </w:r>
            <w:r w:rsidR="006E2CC9" w:rsidRPr="004D2375">
              <w:rPr>
                <w:rFonts w:asciiTheme="majorBidi" w:hAnsiTheme="majorBidi" w:cstheme="majorBidi"/>
                <w:spacing w:val="0"/>
              </w:rPr>
              <w:t xml:space="preserve"> </w:t>
            </w:r>
            <w:r w:rsidR="00B016A3" w:rsidRPr="004D2375">
              <w:rPr>
                <w:rFonts w:asciiTheme="majorBidi" w:hAnsiTheme="majorBidi" w:cstheme="majorBidi"/>
                <w:spacing w:val="0"/>
              </w:rPr>
              <w:t>opening,</w:t>
            </w:r>
            <w:r w:rsidR="006E2CC9" w:rsidRPr="004D2375">
              <w:rPr>
                <w:rFonts w:asciiTheme="majorBidi" w:hAnsiTheme="majorBidi" w:cstheme="majorBidi"/>
                <w:spacing w:val="0"/>
              </w:rPr>
              <w:t xml:space="preserve"> </w:t>
            </w:r>
            <w:r w:rsidR="00B016A3" w:rsidRPr="004D2375">
              <w:rPr>
                <w:rFonts w:asciiTheme="majorBidi" w:hAnsiTheme="majorBidi" w:cstheme="majorBidi"/>
                <w:spacing w:val="0"/>
              </w:rPr>
              <w:t>f</w:t>
            </w:r>
            <w:r w:rsidR="004C2355" w:rsidRPr="004D2375">
              <w:rPr>
                <w:rFonts w:asciiTheme="majorBidi" w:hAnsiTheme="majorBidi" w:cstheme="majorBidi"/>
                <w:spacing w:val="0"/>
              </w:rPr>
              <w:t>ollowing</w:t>
            </w:r>
            <w:r w:rsidR="006E2CC9" w:rsidRPr="004D2375">
              <w:rPr>
                <w:rFonts w:asciiTheme="majorBidi" w:hAnsiTheme="majorBidi" w:cstheme="majorBidi"/>
                <w:spacing w:val="0"/>
              </w:rPr>
              <w:t xml:space="preserve"> </w:t>
            </w:r>
            <w:r w:rsidR="004C2355"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C2355" w:rsidRPr="004D2375">
              <w:rPr>
                <w:rFonts w:asciiTheme="majorBidi" w:hAnsiTheme="majorBidi" w:cstheme="majorBidi"/>
                <w:spacing w:val="0"/>
              </w:rPr>
              <w:t>evaluation</w:t>
            </w:r>
            <w:r w:rsidR="006E2CC9" w:rsidRPr="004D2375">
              <w:rPr>
                <w:rFonts w:asciiTheme="majorBidi" w:hAnsiTheme="majorBidi" w:cstheme="majorBidi"/>
                <w:spacing w:val="0"/>
              </w:rPr>
              <w:t xml:space="preserve"> </w:t>
            </w:r>
            <w:r w:rsidR="004C2355"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C2355"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C2355" w:rsidRPr="004D2375">
              <w:rPr>
                <w:rFonts w:asciiTheme="majorBidi" w:hAnsiTheme="majorBidi" w:cstheme="majorBidi"/>
                <w:spacing w:val="0"/>
              </w:rPr>
              <w:t>Technical</w:t>
            </w:r>
            <w:r w:rsidR="006E2CC9" w:rsidRPr="004D2375">
              <w:rPr>
                <w:rFonts w:asciiTheme="majorBidi" w:hAnsiTheme="majorBidi" w:cstheme="majorBidi"/>
                <w:spacing w:val="0"/>
              </w:rPr>
              <w:t xml:space="preserve"> </w:t>
            </w:r>
            <w:r w:rsidR="004D676B" w:rsidRPr="004D2375">
              <w:rPr>
                <w:rFonts w:asciiTheme="majorBidi" w:hAnsiTheme="majorBidi" w:cstheme="majorBidi"/>
                <w:spacing w:val="0"/>
              </w:rPr>
              <w:t>Part</w:t>
            </w:r>
            <w:r w:rsidR="006E2CC9" w:rsidRPr="004D2375">
              <w:rPr>
                <w:rFonts w:asciiTheme="majorBidi" w:hAnsiTheme="majorBidi" w:cstheme="majorBidi"/>
                <w:spacing w:val="0"/>
              </w:rPr>
              <w:t xml:space="preserve"> </w:t>
            </w:r>
            <w:r w:rsidR="00B016A3"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B016A3"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B016A3" w:rsidRPr="004D2375">
              <w:rPr>
                <w:rFonts w:asciiTheme="majorBidi" w:hAnsiTheme="majorBidi" w:cstheme="majorBidi"/>
                <w:spacing w:val="0"/>
              </w:rPr>
              <w:t>Bids.</w:t>
            </w:r>
            <w:r w:rsidR="006E2CC9" w:rsidRPr="004D2375">
              <w:rPr>
                <w:rFonts w:asciiTheme="majorBidi" w:hAnsiTheme="majorBidi" w:cstheme="majorBidi"/>
                <w:spacing w:val="0"/>
              </w:rPr>
              <w:t xml:space="preserve"> </w:t>
            </w:r>
            <w:r w:rsidR="00B016A3" w:rsidRPr="004D2375">
              <w:rPr>
                <w:rFonts w:asciiTheme="majorBidi" w:hAnsiTheme="majorBidi" w:cstheme="majorBidi"/>
                <w:spacing w:val="0"/>
              </w:rPr>
              <w:t>On</w:t>
            </w:r>
            <w:r w:rsidR="006E2CC9" w:rsidRPr="004D2375">
              <w:rPr>
                <w:rFonts w:asciiTheme="majorBidi" w:hAnsiTheme="majorBidi" w:cstheme="majorBidi"/>
                <w:spacing w:val="0"/>
              </w:rPr>
              <w:t xml:space="preserve"> </w:t>
            </w:r>
            <w:r w:rsidR="00B016A3" w:rsidRPr="004D2375">
              <w:rPr>
                <w:rFonts w:asciiTheme="majorBidi" w:hAnsiTheme="majorBidi" w:cstheme="majorBidi"/>
                <w:spacing w:val="0"/>
              </w:rPr>
              <w:t>opening</w:t>
            </w:r>
            <w:r w:rsidR="006E2CC9" w:rsidRPr="004D2375">
              <w:rPr>
                <w:rFonts w:asciiTheme="majorBidi" w:hAnsiTheme="majorBidi" w:cstheme="majorBidi"/>
                <w:spacing w:val="0"/>
              </w:rPr>
              <w:t xml:space="preserve"> </w:t>
            </w:r>
            <w:r w:rsidR="00B016A3"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B016A3" w:rsidRPr="004D2375">
              <w:rPr>
                <w:rFonts w:asciiTheme="majorBidi" w:hAnsiTheme="majorBidi" w:cstheme="majorBidi"/>
                <w:spacing w:val="0"/>
              </w:rPr>
              <w:t>envelopes</w:t>
            </w:r>
            <w:r w:rsidR="006E2CC9" w:rsidRPr="004D2375">
              <w:rPr>
                <w:rFonts w:asciiTheme="majorBidi" w:hAnsiTheme="majorBidi" w:cstheme="majorBidi"/>
                <w:spacing w:val="0"/>
              </w:rPr>
              <w:t xml:space="preserve"> </w:t>
            </w:r>
            <w:r w:rsidR="00B016A3" w:rsidRPr="004D2375">
              <w:rPr>
                <w:rFonts w:asciiTheme="majorBidi" w:hAnsiTheme="majorBidi" w:cstheme="majorBidi"/>
                <w:spacing w:val="0"/>
              </w:rPr>
              <w:t>marked</w:t>
            </w:r>
            <w:r w:rsidR="006E2CC9" w:rsidRPr="004D2375">
              <w:rPr>
                <w:rFonts w:asciiTheme="majorBidi" w:hAnsiTheme="majorBidi" w:cstheme="majorBidi"/>
                <w:spacing w:val="0"/>
              </w:rPr>
              <w:t xml:space="preserve"> </w:t>
            </w:r>
            <w:r w:rsidR="00B016A3" w:rsidRPr="004D2375">
              <w:rPr>
                <w:rFonts w:asciiTheme="majorBidi" w:hAnsiTheme="majorBidi" w:cstheme="majorBidi"/>
                <w:spacing w:val="0"/>
              </w:rPr>
              <w:t>“</w:t>
            </w:r>
            <w:r w:rsidR="009804F3" w:rsidRPr="004D2375">
              <w:rPr>
                <w:rFonts w:asciiTheme="majorBidi" w:hAnsiTheme="majorBidi" w:cstheme="majorBidi"/>
                <w:smallCaps/>
                <w:spacing w:val="0"/>
              </w:rPr>
              <w:t>Technical</w:t>
            </w:r>
            <w:r w:rsidR="006E2CC9" w:rsidRPr="004D2375">
              <w:rPr>
                <w:rFonts w:asciiTheme="majorBidi" w:hAnsiTheme="majorBidi" w:cstheme="majorBidi"/>
                <w:smallCaps/>
                <w:spacing w:val="0"/>
              </w:rPr>
              <w:t xml:space="preserve"> </w:t>
            </w:r>
            <w:r w:rsidR="009804F3" w:rsidRPr="004D2375">
              <w:rPr>
                <w:rFonts w:asciiTheme="majorBidi" w:hAnsiTheme="majorBidi" w:cstheme="majorBidi"/>
                <w:smallCaps/>
                <w:spacing w:val="0"/>
              </w:rPr>
              <w:t>Part</w:t>
            </w:r>
            <w:r w:rsidR="00B016A3"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00B016A3"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B016A3"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00B016A3"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B016A3" w:rsidRPr="004D2375">
              <w:rPr>
                <w:rFonts w:asciiTheme="majorBidi" w:hAnsiTheme="majorBidi" w:cstheme="majorBidi"/>
                <w:spacing w:val="0"/>
              </w:rPr>
              <w:t>read</w:t>
            </w:r>
            <w:r w:rsidR="006E2CC9" w:rsidRPr="004D2375">
              <w:rPr>
                <w:rFonts w:asciiTheme="majorBidi" w:hAnsiTheme="majorBidi" w:cstheme="majorBidi"/>
                <w:spacing w:val="0"/>
              </w:rPr>
              <w:t xml:space="preserve"> </w:t>
            </w:r>
            <w:r w:rsidR="00ED0D94" w:rsidRPr="004D2375">
              <w:rPr>
                <w:rFonts w:asciiTheme="majorBidi" w:hAnsiTheme="majorBidi" w:cstheme="majorBidi"/>
                <w:spacing w:val="0"/>
              </w:rPr>
              <w:t>out:</w:t>
            </w:r>
            <w:r w:rsidR="006E2CC9" w:rsidRPr="004D2375">
              <w:rPr>
                <w:rFonts w:asciiTheme="majorBidi" w:hAnsiTheme="majorBidi" w:cstheme="majorBidi"/>
                <w:spacing w:val="0"/>
              </w:rPr>
              <w:t xml:space="preserve"> </w:t>
            </w:r>
            <w:r w:rsidR="00ED0D94"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ED0D94" w:rsidRPr="004D2375">
              <w:rPr>
                <w:rFonts w:asciiTheme="majorBidi" w:hAnsiTheme="majorBidi" w:cstheme="majorBidi"/>
                <w:spacing w:val="0"/>
              </w:rPr>
              <w:t>name</w:t>
            </w:r>
            <w:r w:rsidR="006E2CC9" w:rsidRPr="004D2375">
              <w:rPr>
                <w:rFonts w:asciiTheme="majorBidi" w:hAnsiTheme="majorBidi" w:cstheme="majorBidi"/>
                <w:spacing w:val="0"/>
              </w:rPr>
              <w:t xml:space="preserve"> </w:t>
            </w:r>
            <w:r w:rsidR="00ED0D94"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ED0D94"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ED0D94" w:rsidRPr="004D2375">
              <w:rPr>
                <w:rFonts w:asciiTheme="majorBidi" w:hAnsiTheme="majorBidi" w:cstheme="majorBidi"/>
                <w:spacing w:val="0"/>
              </w:rPr>
              <w:t>Bidder</w:t>
            </w:r>
            <w:r w:rsidR="006E2CC9" w:rsidRPr="004D2375">
              <w:rPr>
                <w:rFonts w:asciiTheme="majorBidi" w:hAnsiTheme="majorBidi" w:cstheme="majorBidi"/>
                <w:spacing w:val="0"/>
              </w:rPr>
              <w:t xml:space="preserve"> </w:t>
            </w:r>
            <w:r w:rsidR="00ED0D94"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ED0D94" w:rsidRPr="004D2375">
              <w:rPr>
                <w:rFonts w:asciiTheme="majorBidi" w:hAnsiTheme="majorBidi" w:cstheme="majorBidi"/>
                <w:spacing w:val="0"/>
              </w:rPr>
              <w:t>whether</w:t>
            </w:r>
            <w:r w:rsidR="006E2CC9" w:rsidRPr="004D2375">
              <w:rPr>
                <w:rFonts w:asciiTheme="majorBidi" w:hAnsiTheme="majorBidi" w:cstheme="majorBidi"/>
                <w:spacing w:val="0"/>
              </w:rPr>
              <w:t xml:space="preserve"> </w:t>
            </w:r>
            <w:r w:rsidR="00ED0D94" w:rsidRPr="004D2375">
              <w:rPr>
                <w:rFonts w:asciiTheme="majorBidi" w:hAnsiTheme="majorBidi" w:cstheme="majorBidi"/>
                <w:spacing w:val="0"/>
              </w:rPr>
              <w:t>there</w:t>
            </w:r>
            <w:r w:rsidR="006E2CC9" w:rsidRPr="004D2375">
              <w:rPr>
                <w:rFonts w:asciiTheme="majorBidi" w:hAnsiTheme="majorBidi" w:cstheme="majorBidi"/>
                <w:spacing w:val="0"/>
              </w:rPr>
              <w:t xml:space="preserve"> </w:t>
            </w:r>
            <w:r w:rsidR="00ED0D94" w:rsidRPr="004D2375">
              <w:rPr>
                <w:rFonts w:asciiTheme="majorBidi" w:hAnsiTheme="majorBidi" w:cstheme="majorBidi"/>
                <w:spacing w:val="0"/>
              </w:rPr>
              <w:t>is</w:t>
            </w:r>
            <w:r w:rsidR="006E2CC9" w:rsidRPr="004D2375">
              <w:rPr>
                <w:rFonts w:asciiTheme="majorBidi" w:hAnsiTheme="majorBidi" w:cstheme="majorBidi"/>
                <w:spacing w:val="0"/>
              </w:rPr>
              <w:t xml:space="preserve"> </w:t>
            </w:r>
            <w:r w:rsidR="00ED0D94"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00ED0D94" w:rsidRPr="004D2375">
              <w:rPr>
                <w:rFonts w:asciiTheme="majorBidi" w:hAnsiTheme="majorBidi" w:cstheme="majorBidi"/>
                <w:spacing w:val="0"/>
              </w:rPr>
              <w:t>modification;</w:t>
            </w:r>
            <w:r w:rsidR="006E2CC9" w:rsidRPr="004D2375">
              <w:rPr>
                <w:rFonts w:asciiTheme="majorBidi" w:hAnsiTheme="majorBidi" w:cstheme="majorBidi"/>
                <w:spacing w:val="0"/>
              </w:rPr>
              <w:t xml:space="preserve"> </w:t>
            </w:r>
            <w:r w:rsidR="00ED0D94"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5949D3" w:rsidRPr="004D2375">
              <w:rPr>
                <w:rFonts w:asciiTheme="majorBidi" w:hAnsiTheme="majorBidi" w:cstheme="majorBidi"/>
                <w:spacing w:val="0"/>
              </w:rPr>
              <w:t>Alternative</w:t>
            </w:r>
            <w:r w:rsidR="006E2CC9" w:rsidRPr="004D2375">
              <w:rPr>
                <w:rFonts w:asciiTheme="majorBidi" w:hAnsiTheme="majorBidi" w:cstheme="majorBidi"/>
                <w:spacing w:val="0"/>
              </w:rPr>
              <w:t xml:space="preserve"> </w:t>
            </w:r>
            <w:r w:rsidR="00BB7861"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presence</w:t>
            </w:r>
            <w:r w:rsidR="006E2CC9" w:rsidRPr="004D2375">
              <w:rPr>
                <w:rFonts w:asciiTheme="majorBidi" w:hAnsiTheme="majorBidi" w:cstheme="majorBidi"/>
                <w:spacing w:val="0"/>
              </w:rPr>
              <w:t xml:space="preserve"> </w:t>
            </w:r>
            <w:r w:rsidR="004205CF"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205CF" w:rsidRPr="004D2375">
              <w:rPr>
                <w:rFonts w:asciiTheme="majorBidi" w:hAnsiTheme="majorBidi" w:cstheme="majorBidi"/>
                <w:spacing w:val="0"/>
              </w:rPr>
              <w:t>absence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Security,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if</w:t>
            </w:r>
            <w:r w:rsidR="006E2CC9" w:rsidRPr="004D2375">
              <w:rPr>
                <w:rFonts w:asciiTheme="majorBidi" w:hAnsiTheme="majorBidi" w:cstheme="majorBidi"/>
                <w:spacing w:val="0"/>
              </w:rPr>
              <w:t xml:space="preserve"> </w:t>
            </w:r>
            <w:r w:rsidR="00794A66" w:rsidRPr="004D2375">
              <w:rPr>
                <w:rFonts w:asciiTheme="majorBidi" w:hAnsiTheme="majorBidi" w:cstheme="majorBidi"/>
                <w:spacing w:val="0"/>
              </w:rPr>
              <w:t>required</w:t>
            </w:r>
            <w:r w:rsidR="006E2CC9" w:rsidRPr="004D2375">
              <w:rPr>
                <w:rFonts w:asciiTheme="majorBidi" w:hAnsiTheme="majorBidi" w:cstheme="majorBidi"/>
                <w:spacing w:val="0"/>
              </w:rPr>
              <w:t xml:space="preserve"> </w:t>
            </w:r>
            <w:r w:rsidR="00ED0D94"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ED0D94"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00ED0D94" w:rsidRPr="004D2375">
              <w:rPr>
                <w:rFonts w:asciiTheme="majorBidi" w:hAnsiTheme="majorBidi" w:cstheme="majorBidi"/>
                <w:spacing w:val="0"/>
              </w:rPr>
              <w:t>other</w:t>
            </w:r>
            <w:r w:rsidR="006E2CC9" w:rsidRPr="004D2375">
              <w:rPr>
                <w:rFonts w:asciiTheme="majorBidi" w:hAnsiTheme="majorBidi" w:cstheme="majorBidi"/>
                <w:spacing w:val="0"/>
              </w:rPr>
              <w:t xml:space="preserve"> </w:t>
            </w:r>
            <w:r w:rsidR="00ED0D94" w:rsidRPr="004D2375">
              <w:rPr>
                <w:rFonts w:asciiTheme="majorBidi" w:hAnsiTheme="majorBidi" w:cstheme="majorBidi"/>
                <w:spacing w:val="0"/>
              </w:rPr>
              <w:t>details</w:t>
            </w:r>
            <w:r w:rsidR="006E2CC9" w:rsidRPr="004D2375">
              <w:rPr>
                <w:rFonts w:asciiTheme="majorBidi" w:hAnsiTheme="majorBidi" w:cstheme="majorBidi"/>
                <w:spacing w:val="0"/>
              </w:rPr>
              <w:t xml:space="preserve"> </w:t>
            </w:r>
            <w:r w:rsidR="00ED0D94" w:rsidRPr="004D2375">
              <w:rPr>
                <w:rFonts w:asciiTheme="majorBidi" w:hAnsiTheme="majorBidi" w:cstheme="majorBidi"/>
                <w:spacing w:val="0"/>
              </w:rPr>
              <w:t>as</w:t>
            </w:r>
            <w:r w:rsidR="006E2CC9" w:rsidRPr="004D2375">
              <w:rPr>
                <w:rFonts w:asciiTheme="majorBidi" w:hAnsiTheme="majorBidi" w:cstheme="majorBidi"/>
                <w:spacing w:val="0"/>
              </w:rPr>
              <w:t xml:space="preserve"> </w:t>
            </w:r>
            <w:r w:rsidR="00ED0D94"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ED0D94"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00ED0D94" w:rsidRPr="004D2375">
              <w:rPr>
                <w:rFonts w:asciiTheme="majorBidi" w:hAnsiTheme="majorBidi" w:cstheme="majorBidi"/>
                <w:spacing w:val="0"/>
              </w:rPr>
              <w:t>may</w:t>
            </w:r>
            <w:r w:rsidR="006E2CC9" w:rsidRPr="004D2375">
              <w:rPr>
                <w:rFonts w:asciiTheme="majorBidi" w:hAnsiTheme="majorBidi" w:cstheme="majorBidi"/>
                <w:spacing w:val="0"/>
              </w:rPr>
              <w:t xml:space="preserve"> </w:t>
            </w:r>
            <w:r w:rsidR="00ED0D94" w:rsidRPr="004D2375">
              <w:rPr>
                <w:rFonts w:asciiTheme="majorBidi" w:hAnsiTheme="majorBidi" w:cstheme="majorBidi"/>
                <w:spacing w:val="0"/>
              </w:rPr>
              <w:t>consider</w:t>
            </w:r>
            <w:r w:rsidR="006E2CC9" w:rsidRPr="004D2375">
              <w:rPr>
                <w:rFonts w:asciiTheme="majorBidi" w:hAnsiTheme="majorBidi" w:cstheme="majorBidi"/>
                <w:spacing w:val="0"/>
              </w:rPr>
              <w:t xml:space="preserve"> </w:t>
            </w:r>
            <w:r w:rsidR="00ED0D94" w:rsidRPr="004D2375">
              <w:rPr>
                <w:rFonts w:asciiTheme="majorBidi" w:hAnsiTheme="majorBidi" w:cstheme="majorBidi"/>
                <w:spacing w:val="0"/>
              </w:rPr>
              <w:t>appropriate.</w:t>
            </w:r>
            <w:r w:rsidR="006E2CC9" w:rsidRPr="004D2375">
              <w:rPr>
                <w:rFonts w:asciiTheme="majorBidi" w:hAnsiTheme="majorBidi" w:cstheme="majorBidi"/>
                <w:spacing w:val="0"/>
              </w:rPr>
              <w:t xml:space="preserve"> </w:t>
            </w:r>
          </w:p>
          <w:p w14:paraId="3F2FD8EC" w14:textId="77777777" w:rsidR="00ED0D94" w:rsidRPr="004D2375" w:rsidRDefault="002F71E2" w:rsidP="005F3618">
            <w:pPr>
              <w:pStyle w:val="Sub-ClauseText"/>
              <w:numPr>
                <w:ilvl w:val="1"/>
                <w:numId w:val="29"/>
              </w:numPr>
              <w:rPr>
                <w:rFonts w:asciiTheme="majorBidi" w:hAnsiTheme="majorBidi" w:cstheme="majorBidi"/>
                <w:spacing w:val="0"/>
              </w:rPr>
            </w:pPr>
            <w:r w:rsidRPr="004D2375">
              <w:rPr>
                <w:rFonts w:asciiTheme="majorBidi" w:hAnsiTheme="majorBidi" w:cstheme="majorBidi"/>
              </w:rPr>
              <w:t>Only</w:t>
            </w:r>
            <w:r w:rsidR="006E2CC9" w:rsidRPr="004D2375">
              <w:rPr>
                <w:rFonts w:asciiTheme="majorBidi" w:hAnsiTheme="majorBidi" w:cstheme="majorBidi"/>
              </w:rPr>
              <w:t xml:space="preserve"> </w:t>
            </w:r>
            <w:r w:rsidRPr="004D2375">
              <w:rPr>
                <w:rFonts w:asciiTheme="majorBidi" w:hAnsiTheme="majorBidi" w:cstheme="majorBidi"/>
              </w:rPr>
              <w:t>Technical</w:t>
            </w:r>
            <w:r w:rsidR="006E2CC9" w:rsidRPr="004D2375">
              <w:rPr>
                <w:rFonts w:asciiTheme="majorBidi" w:hAnsiTheme="majorBidi" w:cstheme="majorBidi"/>
              </w:rPr>
              <w:t xml:space="preserve"> </w:t>
            </w:r>
            <w:r w:rsidRPr="004D2375">
              <w:rPr>
                <w:rFonts w:asciiTheme="majorBidi" w:hAnsiTheme="majorBidi" w:cstheme="majorBidi"/>
              </w:rPr>
              <w:t>Parts</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Bids</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Alternative</w:t>
            </w:r>
            <w:r w:rsidR="006E2CC9" w:rsidRPr="004D2375">
              <w:rPr>
                <w:rFonts w:asciiTheme="majorBidi" w:hAnsiTheme="majorBidi" w:cstheme="majorBidi"/>
              </w:rPr>
              <w:t xml:space="preserve"> </w:t>
            </w:r>
            <w:r w:rsidRPr="004D2375">
              <w:rPr>
                <w:rFonts w:asciiTheme="majorBidi" w:hAnsiTheme="majorBidi" w:cstheme="majorBidi"/>
              </w:rPr>
              <w:t>Bid</w:t>
            </w:r>
            <w:r w:rsidR="006E2CC9" w:rsidRPr="004D2375">
              <w:rPr>
                <w:rFonts w:asciiTheme="majorBidi" w:hAnsiTheme="majorBidi" w:cstheme="majorBidi"/>
              </w:rPr>
              <w:t xml:space="preserve"> </w:t>
            </w:r>
            <w:r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Technical</w:t>
            </w:r>
            <w:r w:rsidR="006E2CC9" w:rsidRPr="004D2375">
              <w:rPr>
                <w:rFonts w:asciiTheme="majorBidi" w:hAnsiTheme="majorBidi" w:cstheme="majorBidi"/>
              </w:rPr>
              <w:t xml:space="preserve"> </w:t>
            </w:r>
            <w:r w:rsidRPr="004D2375">
              <w:rPr>
                <w:rFonts w:asciiTheme="majorBidi" w:hAnsiTheme="majorBidi" w:cstheme="majorBidi"/>
              </w:rPr>
              <w:t>Parts</w:t>
            </w:r>
            <w:r w:rsidR="006E2CC9" w:rsidRPr="004D2375">
              <w:rPr>
                <w:rFonts w:asciiTheme="majorBidi" w:hAnsiTheme="majorBidi" w:cstheme="majorBidi"/>
              </w:rPr>
              <w:t xml:space="preserve"> </w:t>
            </w:r>
            <w:r w:rsidRPr="004D2375">
              <w:rPr>
                <w:rFonts w:asciiTheme="majorBidi" w:hAnsiTheme="majorBidi" w:cstheme="majorBidi"/>
              </w:rPr>
              <w:t>that</w:t>
            </w:r>
            <w:r w:rsidR="006E2CC9" w:rsidRPr="004D2375">
              <w:rPr>
                <w:rFonts w:asciiTheme="majorBidi" w:hAnsiTheme="majorBidi" w:cstheme="majorBidi"/>
              </w:rPr>
              <w:t xml:space="preserve"> </w:t>
            </w:r>
            <w:r w:rsidRPr="004D2375">
              <w:rPr>
                <w:rFonts w:asciiTheme="majorBidi" w:hAnsiTheme="majorBidi" w:cstheme="majorBidi"/>
              </w:rPr>
              <w:t>are</w:t>
            </w:r>
            <w:r w:rsidR="006E2CC9" w:rsidRPr="004D2375">
              <w:rPr>
                <w:rFonts w:asciiTheme="majorBidi" w:hAnsiTheme="majorBidi" w:cstheme="majorBidi"/>
              </w:rPr>
              <w:t xml:space="preserve"> </w:t>
            </w:r>
            <w:r w:rsidRPr="004D2375">
              <w:rPr>
                <w:rFonts w:asciiTheme="majorBidi" w:hAnsiTheme="majorBidi" w:cstheme="majorBidi"/>
              </w:rPr>
              <w:t>read</w:t>
            </w:r>
            <w:r w:rsidR="006E2CC9" w:rsidRPr="004D2375">
              <w:rPr>
                <w:rFonts w:asciiTheme="majorBidi" w:hAnsiTheme="majorBidi" w:cstheme="majorBidi"/>
              </w:rPr>
              <w:t xml:space="preserve"> </w:t>
            </w:r>
            <w:r w:rsidRPr="004D2375">
              <w:rPr>
                <w:rFonts w:asciiTheme="majorBidi" w:hAnsiTheme="majorBidi" w:cstheme="majorBidi"/>
              </w:rPr>
              <w:t>out</w:t>
            </w:r>
            <w:r w:rsidR="006E2CC9" w:rsidRPr="004D2375">
              <w:rPr>
                <w:rFonts w:asciiTheme="majorBidi" w:hAnsiTheme="majorBidi" w:cstheme="majorBidi"/>
              </w:rPr>
              <w:t xml:space="preserve"> </w:t>
            </w:r>
            <w:r w:rsidRPr="004D2375">
              <w:rPr>
                <w:rFonts w:asciiTheme="majorBidi" w:hAnsiTheme="majorBidi" w:cstheme="majorBidi"/>
              </w:rPr>
              <w:t>at</w:t>
            </w:r>
            <w:r w:rsidR="006E2CC9" w:rsidRPr="004D2375">
              <w:rPr>
                <w:rFonts w:asciiTheme="majorBidi" w:hAnsiTheme="majorBidi" w:cstheme="majorBidi"/>
              </w:rPr>
              <w:t xml:space="preserve"> </w:t>
            </w:r>
            <w:r w:rsidRPr="004D2375">
              <w:rPr>
                <w:rFonts w:asciiTheme="majorBidi" w:hAnsiTheme="majorBidi" w:cstheme="majorBidi"/>
              </w:rPr>
              <w:t>Bid</w:t>
            </w:r>
            <w:r w:rsidR="006E2CC9" w:rsidRPr="004D2375">
              <w:rPr>
                <w:rFonts w:asciiTheme="majorBidi" w:hAnsiTheme="majorBidi" w:cstheme="majorBidi"/>
              </w:rPr>
              <w:t xml:space="preserve"> </w:t>
            </w:r>
            <w:r w:rsidRPr="004D2375">
              <w:rPr>
                <w:rFonts w:asciiTheme="majorBidi" w:hAnsiTheme="majorBidi" w:cstheme="majorBidi"/>
              </w:rPr>
              <w:t>opening</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considered</w:t>
            </w:r>
            <w:r w:rsidR="006E2CC9" w:rsidRPr="004D2375">
              <w:rPr>
                <w:rFonts w:asciiTheme="majorBidi" w:hAnsiTheme="majorBidi" w:cstheme="majorBidi"/>
              </w:rPr>
              <w:t xml:space="preserve"> </w:t>
            </w:r>
            <w:r w:rsidRPr="004D2375">
              <w:rPr>
                <w:rFonts w:asciiTheme="majorBidi" w:hAnsiTheme="majorBidi" w:cstheme="majorBidi"/>
              </w:rPr>
              <w:t>further</w:t>
            </w:r>
            <w:r w:rsidR="006E2CC9" w:rsidRPr="004D2375">
              <w:rPr>
                <w:rFonts w:asciiTheme="majorBidi" w:hAnsiTheme="majorBidi" w:cstheme="majorBidi"/>
              </w:rPr>
              <w:t xml:space="preserve"> </w:t>
            </w:r>
            <w:r w:rsidR="00402962" w:rsidRPr="004D2375">
              <w:rPr>
                <w:rFonts w:asciiTheme="majorBidi" w:hAnsiTheme="majorBidi" w:cstheme="majorBidi"/>
              </w:rPr>
              <w:t>in</w:t>
            </w:r>
            <w:r w:rsidR="006E2CC9" w:rsidRPr="004D2375">
              <w:rPr>
                <w:rFonts w:asciiTheme="majorBidi" w:hAnsiTheme="majorBidi" w:cstheme="majorBidi"/>
              </w:rPr>
              <w:t xml:space="preserve"> </w:t>
            </w:r>
            <w:r w:rsidR="00402962"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evaluation.</w:t>
            </w:r>
            <w:r w:rsidR="006E2CC9" w:rsidRPr="004D2375">
              <w:rPr>
                <w:rFonts w:asciiTheme="majorBidi" w:hAnsiTheme="majorBidi" w:cstheme="majorBidi"/>
              </w:rPr>
              <w:t xml:space="preserve"> </w:t>
            </w:r>
            <w:r w:rsidR="00ED0D94"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ED0D94" w:rsidRPr="004D2375">
              <w:rPr>
                <w:rFonts w:asciiTheme="majorBidi" w:hAnsiTheme="majorBidi" w:cstheme="majorBidi"/>
                <w:spacing w:val="0"/>
              </w:rPr>
              <w:t>Letter</w:t>
            </w:r>
            <w:r w:rsidR="006E2CC9" w:rsidRPr="004D2375">
              <w:rPr>
                <w:rFonts w:asciiTheme="majorBidi" w:hAnsiTheme="majorBidi" w:cstheme="majorBidi"/>
                <w:spacing w:val="0"/>
              </w:rPr>
              <w:t xml:space="preserve"> </w:t>
            </w:r>
            <w:r w:rsidR="00ED0D94"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ED0D94"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00F56D74"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00F56D74" w:rsidRPr="004D2375">
              <w:rPr>
                <w:rFonts w:asciiTheme="majorBidi" w:hAnsiTheme="majorBidi" w:cstheme="majorBidi"/>
                <w:spacing w:val="0"/>
              </w:rPr>
              <w:t>Technical</w:t>
            </w:r>
            <w:r w:rsidR="006E2CC9" w:rsidRPr="004D2375">
              <w:rPr>
                <w:rFonts w:asciiTheme="majorBidi" w:hAnsiTheme="majorBidi" w:cstheme="majorBidi"/>
                <w:spacing w:val="0"/>
              </w:rPr>
              <w:t xml:space="preserve"> </w:t>
            </w:r>
            <w:r w:rsidR="00F56D74" w:rsidRPr="004D2375">
              <w:rPr>
                <w:rFonts w:asciiTheme="majorBidi" w:hAnsiTheme="majorBidi" w:cstheme="majorBidi"/>
                <w:spacing w:val="0"/>
              </w:rPr>
              <w:t>Part</w:t>
            </w:r>
            <w:r w:rsidR="006E2CC9" w:rsidRPr="004D2375">
              <w:rPr>
                <w:rFonts w:asciiTheme="majorBidi" w:hAnsiTheme="majorBidi" w:cstheme="majorBidi"/>
                <w:spacing w:val="0"/>
              </w:rPr>
              <w:t xml:space="preserve"> </w:t>
            </w:r>
            <w:r w:rsidR="00ED0D94"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ED0D94"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B016A3" w:rsidRPr="004D2375">
              <w:rPr>
                <w:rFonts w:asciiTheme="majorBidi" w:hAnsiTheme="majorBidi" w:cstheme="majorBidi"/>
                <w:spacing w:val="0"/>
              </w:rPr>
              <w:t>separate</w:t>
            </w:r>
            <w:r w:rsidR="006E2CC9" w:rsidRPr="004D2375">
              <w:rPr>
                <w:rFonts w:asciiTheme="majorBidi" w:hAnsiTheme="majorBidi" w:cstheme="majorBidi"/>
                <w:spacing w:val="0"/>
              </w:rPr>
              <w:t xml:space="preserve"> </w:t>
            </w:r>
            <w:r w:rsidR="00B016A3" w:rsidRPr="004D2375">
              <w:rPr>
                <w:rFonts w:asciiTheme="majorBidi" w:hAnsiTheme="majorBidi" w:cstheme="majorBidi"/>
                <w:spacing w:val="0"/>
              </w:rPr>
              <w:t>sealed</w:t>
            </w:r>
            <w:r w:rsidR="006E2CC9" w:rsidRPr="004D2375">
              <w:rPr>
                <w:rFonts w:asciiTheme="majorBidi" w:hAnsiTheme="majorBidi" w:cstheme="majorBidi"/>
                <w:spacing w:val="0"/>
              </w:rPr>
              <w:t xml:space="preserve"> </w:t>
            </w:r>
            <w:r w:rsidR="00B016A3" w:rsidRPr="004D2375">
              <w:rPr>
                <w:rFonts w:asciiTheme="majorBidi" w:hAnsiTheme="majorBidi" w:cstheme="majorBidi"/>
                <w:spacing w:val="0"/>
              </w:rPr>
              <w:t>envelope</w:t>
            </w:r>
            <w:r w:rsidR="006E2CC9" w:rsidRPr="004D2375">
              <w:rPr>
                <w:rFonts w:asciiTheme="majorBidi" w:hAnsiTheme="majorBidi" w:cstheme="majorBidi"/>
                <w:spacing w:val="0"/>
              </w:rPr>
              <w:t xml:space="preserve"> </w:t>
            </w:r>
            <w:r w:rsidR="00B016A3" w:rsidRPr="004D2375">
              <w:rPr>
                <w:rFonts w:asciiTheme="majorBidi" w:hAnsiTheme="majorBidi" w:cstheme="majorBidi"/>
                <w:spacing w:val="0"/>
              </w:rPr>
              <w:t>marked</w:t>
            </w:r>
            <w:r w:rsidR="006E2CC9" w:rsidRPr="004D2375">
              <w:rPr>
                <w:rFonts w:asciiTheme="majorBidi" w:hAnsiTheme="majorBidi" w:cstheme="majorBidi"/>
                <w:spacing w:val="0"/>
              </w:rPr>
              <w:t xml:space="preserve"> </w:t>
            </w:r>
            <w:r w:rsidR="00B016A3" w:rsidRPr="004D2375">
              <w:rPr>
                <w:rFonts w:asciiTheme="majorBidi" w:hAnsiTheme="majorBidi" w:cstheme="majorBidi"/>
                <w:spacing w:val="0"/>
              </w:rPr>
              <w:t>“</w:t>
            </w:r>
            <w:r w:rsidR="001E30FF" w:rsidRPr="004D2375">
              <w:rPr>
                <w:rFonts w:asciiTheme="majorBidi" w:hAnsiTheme="majorBidi" w:cstheme="majorBidi"/>
                <w:smallCaps/>
              </w:rPr>
              <w:t>Financial</w:t>
            </w:r>
            <w:r w:rsidR="006E2CC9" w:rsidRPr="004D2375">
              <w:rPr>
                <w:rFonts w:asciiTheme="majorBidi" w:hAnsiTheme="majorBidi" w:cstheme="majorBidi"/>
                <w:smallCaps/>
              </w:rPr>
              <w:t xml:space="preserve"> </w:t>
            </w:r>
            <w:r w:rsidR="001E30FF" w:rsidRPr="004D2375">
              <w:rPr>
                <w:rFonts w:asciiTheme="majorBidi" w:hAnsiTheme="majorBidi" w:cstheme="majorBidi"/>
                <w:smallCaps/>
              </w:rPr>
              <w:t>Part</w:t>
            </w:r>
            <w:r w:rsidR="00B016A3"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00ED0D94" w:rsidRPr="004D2375">
              <w:rPr>
                <w:rFonts w:asciiTheme="majorBidi" w:hAnsiTheme="majorBidi" w:cstheme="majorBidi"/>
                <w:spacing w:val="0"/>
              </w:rPr>
              <w:t>are</w:t>
            </w:r>
            <w:r w:rsidR="006E2CC9" w:rsidRPr="004D2375">
              <w:rPr>
                <w:rFonts w:asciiTheme="majorBidi" w:hAnsiTheme="majorBidi" w:cstheme="majorBidi"/>
                <w:spacing w:val="0"/>
              </w:rPr>
              <w:t xml:space="preserve"> </w:t>
            </w:r>
            <w:r w:rsidR="00ED0D94"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ED0D94"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00ED0D94" w:rsidRPr="004D2375">
              <w:rPr>
                <w:rFonts w:asciiTheme="majorBidi" w:hAnsiTheme="majorBidi" w:cstheme="majorBidi"/>
                <w:spacing w:val="0"/>
              </w:rPr>
              <w:t>initialed</w:t>
            </w:r>
            <w:r w:rsidR="006E2CC9" w:rsidRPr="004D2375">
              <w:rPr>
                <w:rFonts w:asciiTheme="majorBidi" w:hAnsiTheme="majorBidi" w:cstheme="majorBidi"/>
                <w:spacing w:val="0"/>
              </w:rPr>
              <w:t xml:space="preserve"> </w:t>
            </w:r>
            <w:r w:rsidR="00ED0D94"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00ED0D94" w:rsidRPr="004D2375">
              <w:rPr>
                <w:rFonts w:asciiTheme="majorBidi" w:hAnsiTheme="majorBidi" w:cstheme="majorBidi"/>
                <w:spacing w:val="0"/>
              </w:rPr>
              <w:t>representatives</w:t>
            </w:r>
            <w:r w:rsidR="006E2CC9" w:rsidRPr="004D2375">
              <w:rPr>
                <w:rFonts w:asciiTheme="majorBidi" w:hAnsiTheme="majorBidi" w:cstheme="majorBidi"/>
                <w:spacing w:val="0"/>
              </w:rPr>
              <w:t xml:space="preserve"> </w:t>
            </w:r>
            <w:r w:rsidR="00ED0D94"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ED0D94"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ED0D94"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00ED0D94" w:rsidRPr="004D2375">
              <w:rPr>
                <w:rFonts w:asciiTheme="majorBidi" w:hAnsiTheme="majorBidi" w:cstheme="majorBidi"/>
                <w:spacing w:val="0"/>
              </w:rPr>
              <w:t>attending</w:t>
            </w:r>
            <w:r w:rsidR="006E2CC9" w:rsidRPr="004D2375">
              <w:rPr>
                <w:rFonts w:asciiTheme="majorBidi" w:hAnsiTheme="majorBidi" w:cstheme="majorBidi"/>
                <w:spacing w:val="0"/>
              </w:rPr>
              <w:t xml:space="preserve"> </w:t>
            </w:r>
            <w:r w:rsidR="00307427"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00ED0D94" w:rsidRPr="004D2375">
              <w:rPr>
                <w:rFonts w:asciiTheme="majorBidi" w:hAnsiTheme="majorBidi" w:cstheme="majorBidi"/>
                <w:spacing w:val="0"/>
              </w:rPr>
              <w:t>opening</w:t>
            </w:r>
            <w:r w:rsidR="006E2CC9" w:rsidRPr="004D2375">
              <w:rPr>
                <w:rFonts w:asciiTheme="majorBidi" w:hAnsiTheme="majorBidi" w:cstheme="majorBidi"/>
                <w:spacing w:val="0"/>
              </w:rPr>
              <w:t xml:space="preserve"> </w:t>
            </w:r>
            <w:r w:rsidR="00ED0D94"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ED0D94"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ED0D94" w:rsidRPr="004D2375">
              <w:rPr>
                <w:rFonts w:asciiTheme="majorBidi" w:hAnsiTheme="majorBidi" w:cstheme="majorBidi"/>
                <w:spacing w:val="0"/>
              </w:rPr>
              <w:t>manner</w:t>
            </w:r>
            <w:r w:rsidR="006E2CC9" w:rsidRPr="004D2375">
              <w:rPr>
                <w:rFonts w:asciiTheme="majorBidi" w:hAnsiTheme="majorBidi" w:cstheme="majorBidi"/>
                <w:spacing w:val="0"/>
              </w:rPr>
              <w:t xml:space="preserve"> </w:t>
            </w:r>
            <w:r w:rsidR="00ED0D94" w:rsidRPr="004D2375">
              <w:rPr>
                <w:rFonts w:asciiTheme="majorBidi" w:hAnsiTheme="majorBidi" w:cstheme="majorBidi"/>
                <w:bCs/>
                <w:spacing w:val="0"/>
              </w:rPr>
              <w:t>specified</w:t>
            </w:r>
            <w:r w:rsidR="006E2CC9" w:rsidRPr="004D2375">
              <w:rPr>
                <w:rFonts w:asciiTheme="majorBidi" w:hAnsiTheme="majorBidi" w:cstheme="majorBidi"/>
                <w:b/>
                <w:bCs/>
                <w:spacing w:val="0"/>
              </w:rPr>
              <w:t xml:space="preserve"> </w:t>
            </w:r>
            <w:r w:rsidR="00ED0D94" w:rsidRPr="004D2375">
              <w:rPr>
                <w:rFonts w:asciiTheme="majorBidi" w:hAnsiTheme="majorBidi" w:cstheme="majorBidi"/>
                <w:b/>
                <w:bCs/>
                <w:spacing w:val="0"/>
              </w:rPr>
              <w:t>in</w:t>
            </w:r>
            <w:r w:rsidR="006E2CC9" w:rsidRPr="004D2375">
              <w:rPr>
                <w:rFonts w:asciiTheme="majorBidi" w:hAnsiTheme="majorBidi" w:cstheme="majorBidi"/>
                <w:b/>
                <w:bCs/>
                <w:spacing w:val="0"/>
              </w:rPr>
              <w:t xml:space="preserve"> </w:t>
            </w:r>
            <w:r w:rsidR="00ED0D94" w:rsidRPr="004D2375">
              <w:rPr>
                <w:rFonts w:asciiTheme="majorBidi" w:hAnsiTheme="majorBidi" w:cstheme="majorBidi"/>
                <w:b/>
                <w:bCs/>
                <w:spacing w:val="0"/>
              </w:rPr>
              <w:t>the</w:t>
            </w:r>
            <w:r w:rsidR="006E2CC9" w:rsidRPr="004D2375">
              <w:rPr>
                <w:rFonts w:asciiTheme="majorBidi" w:hAnsiTheme="majorBidi" w:cstheme="majorBidi"/>
                <w:spacing w:val="0"/>
              </w:rPr>
              <w:t xml:space="preserve"> </w:t>
            </w:r>
            <w:r w:rsidR="00ED0D94" w:rsidRPr="004D2375">
              <w:rPr>
                <w:rFonts w:asciiTheme="majorBidi" w:hAnsiTheme="majorBidi" w:cstheme="majorBidi"/>
                <w:b/>
                <w:spacing w:val="0"/>
              </w:rPr>
              <w:t>BDS.</w:t>
            </w:r>
          </w:p>
          <w:p w14:paraId="29A1BAAA" w14:textId="77777777" w:rsidR="002B1A2F" w:rsidRPr="004D2375" w:rsidRDefault="002B1A2F" w:rsidP="005F3618">
            <w:pPr>
              <w:pStyle w:val="Sub-ClauseText"/>
              <w:numPr>
                <w:ilvl w:val="1"/>
                <w:numId w:val="29"/>
              </w:numPr>
              <w:rPr>
                <w:rFonts w:asciiTheme="majorBidi" w:hAnsiTheme="majorBidi" w:cstheme="majorBidi"/>
                <w:spacing w:val="0"/>
              </w:rPr>
            </w:pPr>
            <w:r w:rsidRPr="004D2375">
              <w:rPr>
                <w:rFonts w:asciiTheme="majorBidi" w:hAnsiTheme="majorBidi" w:cstheme="majorBidi"/>
                <w:spacing w:val="0"/>
              </w:rPr>
              <w:t>At</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opening</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neither</w:t>
            </w:r>
            <w:r w:rsidR="006E2CC9" w:rsidRPr="004D2375">
              <w:rPr>
                <w:rFonts w:asciiTheme="majorBidi" w:hAnsiTheme="majorBidi" w:cstheme="majorBidi"/>
                <w:spacing w:val="0"/>
              </w:rPr>
              <w:t xml:space="preserve"> </w:t>
            </w:r>
            <w:r w:rsidRPr="004D2375">
              <w:rPr>
                <w:rFonts w:asciiTheme="majorBidi" w:hAnsiTheme="majorBidi" w:cstheme="majorBidi"/>
                <w:spacing w:val="0"/>
              </w:rPr>
              <w:t>discuss</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merits</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nor</w:t>
            </w:r>
            <w:r w:rsidR="006E2CC9" w:rsidRPr="004D2375">
              <w:rPr>
                <w:rFonts w:asciiTheme="majorBidi" w:hAnsiTheme="majorBidi" w:cstheme="majorBidi"/>
                <w:spacing w:val="0"/>
              </w:rPr>
              <w:t xml:space="preserve"> </w:t>
            </w:r>
            <w:r w:rsidRPr="004D2375">
              <w:rPr>
                <w:rFonts w:asciiTheme="majorBidi" w:hAnsiTheme="majorBidi" w:cstheme="majorBidi"/>
                <w:spacing w:val="0"/>
              </w:rPr>
              <w:t>reject</w:t>
            </w:r>
            <w:r w:rsidR="006E2CC9" w:rsidRPr="004D2375">
              <w:rPr>
                <w:rFonts w:asciiTheme="majorBidi" w:hAnsiTheme="majorBidi" w:cstheme="majorBidi"/>
                <w:spacing w:val="0"/>
              </w:rPr>
              <w:t xml:space="preserve"> </w:t>
            </w:r>
            <w:r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(except</w:t>
            </w:r>
            <w:r w:rsidR="006E2CC9" w:rsidRPr="004D2375">
              <w:rPr>
                <w:rFonts w:asciiTheme="majorBidi" w:hAnsiTheme="majorBidi" w:cstheme="majorBidi"/>
                <w:spacing w:val="0"/>
              </w:rPr>
              <w:t xml:space="preserve"> </w:t>
            </w:r>
            <w:r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Pr="004D2375">
              <w:rPr>
                <w:rFonts w:asciiTheme="majorBidi" w:hAnsiTheme="majorBidi" w:cstheme="majorBidi"/>
                <w:spacing w:val="0"/>
              </w:rPr>
              <w:t>late</w:t>
            </w:r>
            <w:r w:rsidR="006E2CC9" w:rsidRPr="004D2375">
              <w:rPr>
                <w:rFonts w:asciiTheme="majorBidi" w:hAnsiTheme="majorBidi" w:cstheme="majorBidi"/>
                <w:spacing w:val="0"/>
              </w:rPr>
              <w:t xml:space="preserve"> </w:t>
            </w:r>
            <w:r w:rsidRPr="004D2375">
              <w:rPr>
                <w:rFonts w:asciiTheme="majorBidi" w:hAnsiTheme="majorBidi" w:cstheme="majorBidi"/>
                <w:spacing w:val="0"/>
              </w:rPr>
              <w:t>Bids,</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accordance</w:t>
            </w:r>
            <w:r w:rsidR="006E2CC9" w:rsidRPr="004D2375">
              <w:rPr>
                <w:rFonts w:asciiTheme="majorBidi" w:hAnsiTheme="majorBidi" w:cstheme="majorBidi"/>
                <w:spacing w:val="0"/>
              </w:rPr>
              <w:t xml:space="preserve"> </w:t>
            </w:r>
            <w:r w:rsidRPr="004D2375">
              <w:rPr>
                <w:rFonts w:asciiTheme="majorBidi" w:hAnsiTheme="majorBidi" w:cstheme="majorBidi"/>
                <w:spacing w:val="0"/>
              </w:rPr>
              <w:t>with</w:t>
            </w:r>
            <w:r w:rsidR="006E2CC9" w:rsidRPr="004D2375">
              <w:rPr>
                <w:rFonts w:asciiTheme="majorBidi" w:hAnsiTheme="majorBidi" w:cstheme="majorBidi"/>
                <w:spacing w:val="0"/>
              </w:rPr>
              <w:t xml:space="preserve"> </w:t>
            </w:r>
            <w:r w:rsidRPr="004D2375">
              <w:rPr>
                <w:rFonts w:asciiTheme="majorBidi" w:hAnsiTheme="majorBidi" w:cstheme="majorBidi"/>
                <w:spacing w:val="0"/>
              </w:rPr>
              <w:t>ITB</w:t>
            </w:r>
            <w:r w:rsidR="006E2CC9" w:rsidRPr="004D2375">
              <w:rPr>
                <w:rFonts w:asciiTheme="majorBidi" w:hAnsiTheme="majorBidi" w:cstheme="majorBidi"/>
                <w:spacing w:val="0"/>
              </w:rPr>
              <w:t xml:space="preserve"> </w:t>
            </w:r>
            <w:r w:rsidRPr="004D2375">
              <w:rPr>
                <w:rFonts w:asciiTheme="majorBidi" w:hAnsiTheme="majorBidi" w:cstheme="majorBidi"/>
                <w:spacing w:val="0"/>
              </w:rPr>
              <w:t>2</w:t>
            </w:r>
            <w:r w:rsidR="002B36AA" w:rsidRPr="004D2375">
              <w:rPr>
                <w:rFonts w:asciiTheme="majorBidi" w:hAnsiTheme="majorBidi" w:cstheme="majorBidi"/>
                <w:spacing w:val="0"/>
              </w:rPr>
              <w:t>3</w:t>
            </w:r>
            <w:r w:rsidRPr="004D2375">
              <w:rPr>
                <w:rFonts w:asciiTheme="majorBidi" w:hAnsiTheme="majorBidi" w:cstheme="majorBidi"/>
                <w:spacing w:val="0"/>
              </w:rPr>
              <w:t>.1).</w:t>
            </w:r>
          </w:p>
          <w:p w14:paraId="3C82D8EF" w14:textId="77777777" w:rsidR="00DF7BCA" w:rsidRPr="004D2375" w:rsidRDefault="00DF7BCA" w:rsidP="005F3618">
            <w:pPr>
              <w:pStyle w:val="Sub-ClauseText"/>
              <w:numPr>
                <w:ilvl w:val="1"/>
                <w:numId w:val="29"/>
              </w:numPr>
              <w:rPr>
                <w:rFonts w:asciiTheme="majorBidi" w:hAnsiTheme="majorBidi" w:cstheme="majorBidi"/>
                <w:spacing w:val="0"/>
              </w:rPr>
            </w:pPr>
            <w:r w:rsidRPr="004D2375">
              <w:rPr>
                <w:rFonts w:asciiTheme="majorBidi" w:hAnsiTheme="majorBidi" w:cstheme="majorBidi"/>
                <w:spacing w:val="0"/>
              </w:rPr>
              <w:t>Following</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C47F0D" w:rsidRPr="004D2375">
              <w:rPr>
                <w:rFonts w:asciiTheme="majorBidi" w:hAnsiTheme="majorBidi" w:cstheme="majorBidi"/>
                <w:spacing w:val="0"/>
              </w:rPr>
              <w:t>opening</w:t>
            </w:r>
            <w:r w:rsidR="006E2CC9" w:rsidRPr="004D2375">
              <w:rPr>
                <w:rFonts w:asciiTheme="majorBidi" w:hAnsiTheme="majorBidi" w:cstheme="majorBidi"/>
                <w:spacing w:val="0"/>
              </w:rPr>
              <w:t xml:space="preserve"> </w:t>
            </w:r>
            <w:r w:rsidR="00C47F0D"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C47F0D"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C47F0D" w:rsidRPr="004D2375">
              <w:rPr>
                <w:rFonts w:asciiTheme="majorBidi" w:hAnsiTheme="majorBidi" w:cstheme="majorBidi"/>
                <w:spacing w:val="0"/>
              </w:rPr>
              <w:t>Technical</w:t>
            </w:r>
            <w:r w:rsidR="006E2CC9" w:rsidRPr="004D2375">
              <w:rPr>
                <w:rFonts w:asciiTheme="majorBidi" w:hAnsiTheme="majorBidi" w:cstheme="majorBidi"/>
                <w:spacing w:val="0"/>
              </w:rPr>
              <w:t xml:space="preserve"> </w:t>
            </w:r>
            <w:r w:rsidR="00C47F0D" w:rsidRPr="004D2375">
              <w:rPr>
                <w:rFonts w:asciiTheme="majorBidi" w:hAnsiTheme="majorBidi" w:cstheme="majorBidi"/>
                <w:spacing w:val="0"/>
              </w:rPr>
              <w:t>Parts</w:t>
            </w:r>
            <w:r w:rsidR="006E2CC9" w:rsidRPr="004D2375">
              <w:rPr>
                <w:rFonts w:asciiTheme="majorBidi" w:hAnsiTheme="majorBidi" w:cstheme="majorBidi"/>
                <w:spacing w:val="0"/>
              </w:rPr>
              <w:t xml:space="preserve"> </w:t>
            </w:r>
            <w:r w:rsidR="002B36AA"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2B36AA"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2B36AA"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prepare</w:t>
            </w:r>
            <w:r w:rsidR="006E2CC9" w:rsidRPr="004D2375">
              <w:rPr>
                <w:rFonts w:asciiTheme="majorBidi" w:hAnsiTheme="majorBidi" w:cstheme="majorBidi"/>
                <w:spacing w:val="0"/>
              </w:rPr>
              <w:t xml:space="preserve"> </w:t>
            </w:r>
            <w:r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Pr="004D2375">
              <w:rPr>
                <w:rFonts w:asciiTheme="majorBidi" w:hAnsiTheme="majorBidi" w:cstheme="majorBidi"/>
                <w:spacing w:val="0"/>
              </w:rPr>
              <w:t>record</w:t>
            </w:r>
            <w:r w:rsidR="006E2CC9" w:rsidRPr="004D2375">
              <w:rPr>
                <w:rFonts w:asciiTheme="majorBidi" w:hAnsiTheme="majorBidi" w:cstheme="majorBidi"/>
                <w:spacing w:val="0"/>
              </w:rPr>
              <w:t xml:space="preserve"> </w:t>
            </w:r>
            <w:r w:rsidRPr="004D2375">
              <w:rPr>
                <w:rFonts w:asciiTheme="majorBidi" w:hAnsiTheme="majorBidi" w:cstheme="majorBidi"/>
                <w:spacing w:val="0"/>
              </w:rPr>
              <w:t>that</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include,</w:t>
            </w:r>
            <w:r w:rsidR="006E2CC9" w:rsidRPr="004D2375">
              <w:rPr>
                <w:rFonts w:asciiTheme="majorBidi" w:hAnsiTheme="majorBidi" w:cstheme="majorBidi"/>
                <w:spacing w:val="0"/>
              </w:rPr>
              <w:t xml:space="preserve"> </w:t>
            </w:r>
            <w:r w:rsidRPr="004D2375">
              <w:rPr>
                <w:rFonts w:asciiTheme="majorBidi" w:hAnsiTheme="majorBidi" w:cstheme="majorBidi"/>
                <w:spacing w:val="0"/>
              </w:rPr>
              <w:t>as</w:t>
            </w:r>
            <w:r w:rsidR="006E2CC9" w:rsidRPr="004D2375">
              <w:rPr>
                <w:rFonts w:asciiTheme="majorBidi" w:hAnsiTheme="majorBidi" w:cstheme="majorBidi"/>
                <w:spacing w:val="0"/>
              </w:rPr>
              <w:t xml:space="preserve"> </w:t>
            </w:r>
            <w:r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Pr="004D2375">
              <w:rPr>
                <w:rFonts w:asciiTheme="majorBidi" w:hAnsiTheme="majorBidi" w:cstheme="majorBidi"/>
                <w:spacing w:val="0"/>
              </w:rPr>
              <w:t>minimum:</w:t>
            </w:r>
            <w:r w:rsidR="006E2CC9" w:rsidRPr="004D2375">
              <w:rPr>
                <w:rFonts w:asciiTheme="majorBidi" w:hAnsiTheme="majorBidi" w:cstheme="majorBidi"/>
                <w:spacing w:val="0"/>
              </w:rPr>
              <w:t xml:space="preserve"> </w:t>
            </w:r>
          </w:p>
          <w:p w14:paraId="02C9261D" w14:textId="77777777" w:rsidR="00DF7BCA" w:rsidRPr="004D2375" w:rsidRDefault="00DF7BCA" w:rsidP="005F3618">
            <w:pPr>
              <w:pStyle w:val="Sub-ClauseText"/>
              <w:numPr>
                <w:ilvl w:val="2"/>
                <w:numId w:val="29"/>
              </w:numPr>
              <w:rPr>
                <w:rFonts w:asciiTheme="majorBidi" w:hAnsiTheme="majorBidi" w:cstheme="majorBidi"/>
                <w:spacing w:val="0"/>
              </w:rPr>
            </w:pP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name</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Bidder</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whether</w:t>
            </w:r>
            <w:r w:rsidR="006E2CC9" w:rsidRPr="004D2375">
              <w:rPr>
                <w:rFonts w:asciiTheme="majorBidi" w:hAnsiTheme="majorBidi" w:cstheme="majorBidi"/>
                <w:spacing w:val="0"/>
              </w:rPr>
              <w:t xml:space="preserve"> </w:t>
            </w:r>
            <w:r w:rsidRPr="004D2375">
              <w:rPr>
                <w:rFonts w:asciiTheme="majorBidi" w:hAnsiTheme="majorBidi" w:cstheme="majorBidi"/>
                <w:spacing w:val="0"/>
              </w:rPr>
              <w:t>there</w:t>
            </w:r>
            <w:r w:rsidR="006E2CC9" w:rsidRPr="004D2375">
              <w:rPr>
                <w:rFonts w:asciiTheme="majorBidi" w:hAnsiTheme="majorBidi" w:cstheme="majorBidi"/>
                <w:spacing w:val="0"/>
              </w:rPr>
              <w:t xml:space="preserve"> </w:t>
            </w:r>
            <w:r w:rsidRPr="004D2375">
              <w:rPr>
                <w:rFonts w:asciiTheme="majorBidi" w:hAnsiTheme="majorBidi" w:cstheme="majorBidi"/>
                <w:spacing w:val="0"/>
              </w:rPr>
              <w:t>is</w:t>
            </w:r>
            <w:r w:rsidR="006E2CC9" w:rsidRPr="004D2375">
              <w:rPr>
                <w:rFonts w:asciiTheme="majorBidi" w:hAnsiTheme="majorBidi" w:cstheme="majorBidi"/>
                <w:spacing w:val="0"/>
              </w:rPr>
              <w:t xml:space="preserve"> </w:t>
            </w:r>
            <w:r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Pr="004D2375">
              <w:rPr>
                <w:rFonts w:asciiTheme="majorBidi" w:hAnsiTheme="majorBidi" w:cstheme="majorBidi"/>
                <w:spacing w:val="0"/>
              </w:rPr>
              <w:t>withdrawal,</w:t>
            </w:r>
            <w:r w:rsidR="006E2CC9" w:rsidRPr="004D2375">
              <w:rPr>
                <w:rFonts w:asciiTheme="majorBidi" w:hAnsiTheme="majorBidi" w:cstheme="majorBidi"/>
                <w:spacing w:val="0"/>
              </w:rPr>
              <w:t xml:space="preserve"> </w:t>
            </w:r>
            <w:r w:rsidRPr="004D2375">
              <w:rPr>
                <w:rFonts w:asciiTheme="majorBidi" w:hAnsiTheme="majorBidi" w:cstheme="majorBidi"/>
                <w:spacing w:val="0"/>
              </w:rPr>
              <w:t>substitution,</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modification;</w:t>
            </w:r>
          </w:p>
          <w:p w14:paraId="79C7DF7A" w14:textId="77777777" w:rsidR="005949D3" w:rsidRPr="004D2375" w:rsidRDefault="00DF7BCA" w:rsidP="005F3618">
            <w:pPr>
              <w:pStyle w:val="Sub-ClauseText"/>
              <w:numPr>
                <w:ilvl w:val="2"/>
                <w:numId w:val="29"/>
              </w:numPr>
              <w:rPr>
                <w:rFonts w:asciiTheme="majorBidi" w:hAnsiTheme="majorBidi" w:cstheme="majorBidi"/>
                <w:spacing w:val="0"/>
              </w:rPr>
            </w:pP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2B36AA" w:rsidRPr="004D2375">
              <w:rPr>
                <w:rFonts w:asciiTheme="majorBidi" w:hAnsiTheme="majorBidi" w:cstheme="majorBidi"/>
                <w:spacing w:val="0"/>
              </w:rPr>
              <w:t>presence</w:t>
            </w:r>
            <w:r w:rsidR="006E2CC9" w:rsidRPr="004D2375">
              <w:rPr>
                <w:rFonts w:asciiTheme="majorBidi" w:hAnsiTheme="majorBidi" w:cstheme="majorBidi"/>
                <w:spacing w:val="0"/>
              </w:rPr>
              <w:t xml:space="preserve"> </w:t>
            </w:r>
            <w:r w:rsidR="002B36AA"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2B36AA" w:rsidRPr="004D2375">
              <w:rPr>
                <w:rFonts w:asciiTheme="majorBidi" w:hAnsiTheme="majorBidi" w:cstheme="majorBidi"/>
                <w:spacing w:val="0"/>
              </w:rPr>
              <w:t>absence</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2B36AA"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002B36AA" w:rsidRPr="004D2375">
              <w:rPr>
                <w:rFonts w:asciiTheme="majorBidi" w:hAnsiTheme="majorBidi" w:cstheme="majorBidi"/>
                <w:spacing w:val="0"/>
              </w:rPr>
              <w:t>duly</w:t>
            </w:r>
            <w:r w:rsidR="006E2CC9" w:rsidRPr="004D2375">
              <w:rPr>
                <w:rFonts w:asciiTheme="majorBidi" w:hAnsiTheme="majorBidi" w:cstheme="majorBidi"/>
                <w:spacing w:val="0"/>
              </w:rPr>
              <w:t xml:space="preserve"> </w:t>
            </w:r>
            <w:r w:rsidR="002B36AA" w:rsidRPr="004D2375">
              <w:rPr>
                <w:rFonts w:asciiTheme="majorBidi" w:hAnsiTheme="majorBidi" w:cstheme="majorBidi"/>
                <w:spacing w:val="0"/>
              </w:rPr>
              <w:t>sealed</w:t>
            </w:r>
            <w:r w:rsidR="006E2CC9" w:rsidRPr="004D2375">
              <w:rPr>
                <w:rFonts w:asciiTheme="majorBidi" w:hAnsiTheme="majorBidi" w:cstheme="majorBidi"/>
                <w:spacing w:val="0"/>
              </w:rPr>
              <w:t xml:space="preserve"> </w:t>
            </w:r>
            <w:r w:rsidRPr="004D2375">
              <w:rPr>
                <w:rFonts w:asciiTheme="majorBidi" w:hAnsiTheme="majorBidi" w:cstheme="majorBidi"/>
                <w:spacing w:val="0"/>
              </w:rPr>
              <w:t>envelope</w:t>
            </w:r>
            <w:r w:rsidR="006E2CC9" w:rsidRPr="004D2375">
              <w:rPr>
                <w:rFonts w:asciiTheme="majorBidi" w:hAnsiTheme="majorBidi" w:cstheme="majorBidi"/>
                <w:spacing w:val="0"/>
              </w:rPr>
              <w:t xml:space="preserve"> </w:t>
            </w:r>
            <w:r w:rsidRPr="004D2375">
              <w:rPr>
                <w:rFonts w:asciiTheme="majorBidi" w:hAnsiTheme="majorBidi" w:cstheme="majorBidi"/>
                <w:spacing w:val="0"/>
              </w:rPr>
              <w:t>marked</w:t>
            </w:r>
            <w:r w:rsidR="006E2CC9" w:rsidRPr="004D2375">
              <w:rPr>
                <w:rFonts w:asciiTheme="majorBidi" w:hAnsiTheme="majorBidi" w:cstheme="majorBidi"/>
                <w:spacing w:val="0"/>
              </w:rPr>
              <w:t xml:space="preserve"> </w:t>
            </w:r>
            <w:r w:rsidRPr="004D2375">
              <w:rPr>
                <w:rFonts w:asciiTheme="majorBidi" w:hAnsiTheme="majorBidi" w:cstheme="majorBidi"/>
                <w:spacing w:val="0"/>
              </w:rPr>
              <w:t>“</w:t>
            </w:r>
            <w:r w:rsidR="001E30FF" w:rsidRPr="004D2375">
              <w:rPr>
                <w:rFonts w:asciiTheme="majorBidi" w:hAnsiTheme="majorBidi" w:cstheme="majorBidi"/>
                <w:smallCaps/>
              </w:rPr>
              <w:t>Financial</w:t>
            </w:r>
            <w:r w:rsidR="006E2CC9" w:rsidRPr="004D2375">
              <w:rPr>
                <w:rFonts w:asciiTheme="majorBidi" w:hAnsiTheme="majorBidi" w:cstheme="majorBidi"/>
                <w:smallCaps/>
              </w:rPr>
              <w:t xml:space="preserve"> </w:t>
            </w:r>
            <w:r w:rsidR="001E30FF" w:rsidRPr="004D2375">
              <w:rPr>
                <w:rFonts w:asciiTheme="majorBidi" w:hAnsiTheme="majorBidi" w:cstheme="majorBidi"/>
                <w:smallCaps/>
              </w:rPr>
              <w:t>Part</w:t>
            </w:r>
            <w:r w:rsidRPr="004D2375">
              <w:rPr>
                <w:rFonts w:asciiTheme="majorBidi" w:hAnsiTheme="majorBidi" w:cstheme="majorBidi"/>
                <w:spacing w:val="0"/>
              </w:rPr>
              <w:t>”</w:t>
            </w:r>
            <w:r w:rsidR="002B1A2F" w:rsidRPr="004D2375">
              <w:rPr>
                <w:rFonts w:asciiTheme="majorBidi" w:hAnsiTheme="majorBidi" w:cstheme="majorBidi"/>
                <w:spacing w:val="0"/>
              </w:rPr>
              <w:t>;</w:t>
            </w:r>
            <w:r w:rsidR="006E2CC9" w:rsidRPr="004D2375">
              <w:rPr>
                <w:rFonts w:asciiTheme="majorBidi" w:hAnsiTheme="majorBidi" w:cstheme="majorBidi"/>
                <w:spacing w:val="0"/>
              </w:rPr>
              <w:t xml:space="preserve"> </w:t>
            </w:r>
          </w:p>
          <w:p w14:paraId="03D54D54" w14:textId="77777777" w:rsidR="00DF7BCA" w:rsidRPr="004D2375" w:rsidRDefault="005949D3" w:rsidP="005F3618">
            <w:pPr>
              <w:pStyle w:val="Sub-ClauseText"/>
              <w:numPr>
                <w:ilvl w:val="2"/>
                <w:numId w:val="29"/>
              </w:numPr>
              <w:rPr>
                <w:rFonts w:asciiTheme="majorBidi" w:hAnsiTheme="majorBidi" w:cstheme="majorBidi"/>
                <w:spacing w:val="0"/>
              </w:rPr>
            </w:pP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presence</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absence</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Security</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Bid-Securing</w:t>
            </w:r>
            <w:r w:rsidR="006E2CC9" w:rsidRPr="004D2375">
              <w:rPr>
                <w:rFonts w:asciiTheme="majorBidi" w:hAnsiTheme="majorBidi" w:cstheme="majorBidi"/>
                <w:spacing w:val="0"/>
              </w:rPr>
              <w:t xml:space="preserve"> </w:t>
            </w:r>
            <w:r w:rsidRPr="004D2375">
              <w:rPr>
                <w:rFonts w:asciiTheme="majorBidi" w:hAnsiTheme="majorBidi" w:cstheme="majorBidi"/>
                <w:spacing w:val="0"/>
              </w:rPr>
              <w:t>Declaration;</w:t>
            </w:r>
            <w:r w:rsidR="006E2CC9" w:rsidRPr="004D2375">
              <w:rPr>
                <w:rFonts w:asciiTheme="majorBidi" w:hAnsiTheme="majorBidi" w:cstheme="majorBidi"/>
                <w:spacing w:val="0"/>
              </w:rPr>
              <w:t xml:space="preserve"> </w:t>
            </w:r>
            <w:r w:rsidR="002B1A2F" w:rsidRPr="004D2375">
              <w:rPr>
                <w:rFonts w:asciiTheme="majorBidi" w:hAnsiTheme="majorBidi" w:cstheme="majorBidi"/>
                <w:spacing w:val="0"/>
              </w:rPr>
              <w:t>and</w:t>
            </w:r>
          </w:p>
          <w:p w14:paraId="29043941" w14:textId="77777777" w:rsidR="00DF7BCA" w:rsidRPr="004D2375" w:rsidRDefault="002B36AA" w:rsidP="005F3618">
            <w:pPr>
              <w:pStyle w:val="Sub-ClauseText"/>
              <w:numPr>
                <w:ilvl w:val="2"/>
                <w:numId w:val="29"/>
              </w:numPr>
              <w:rPr>
                <w:rFonts w:asciiTheme="majorBidi" w:hAnsiTheme="majorBidi" w:cstheme="majorBidi"/>
                <w:spacing w:val="0"/>
              </w:rPr>
            </w:pPr>
            <w:r w:rsidRPr="004D2375">
              <w:rPr>
                <w:rFonts w:asciiTheme="majorBidi" w:hAnsiTheme="majorBidi" w:cstheme="majorBidi"/>
                <w:spacing w:val="0"/>
              </w:rPr>
              <w:t>if</w:t>
            </w:r>
            <w:r w:rsidR="006E2CC9" w:rsidRPr="004D2375">
              <w:rPr>
                <w:rFonts w:asciiTheme="majorBidi" w:hAnsiTheme="majorBidi" w:cstheme="majorBidi"/>
                <w:spacing w:val="0"/>
              </w:rPr>
              <w:t xml:space="preserve"> </w:t>
            </w:r>
            <w:r w:rsidRPr="004D2375">
              <w:rPr>
                <w:rFonts w:asciiTheme="majorBidi" w:hAnsiTheme="majorBidi" w:cstheme="majorBidi"/>
                <w:spacing w:val="0"/>
              </w:rPr>
              <w:t>applicable,</w:t>
            </w:r>
            <w:r w:rsidR="006E2CC9" w:rsidRPr="004D2375">
              <w:rPr>
                <w:rFonts w:asciiTheme="majorBidi" w:hAnsiTheme="majorBidi" w:cstheme="majorBidi"/>
                <w:spacing w:val="0"/>
              </w:rPr>
              <w:t xml:space="preserve"> </w:t>
            </w:r>
            <w:r w:rsidR="005949D3"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005949D3" w:rsidRPr="004D2375">
              <w:rPr>
                <w:rFonts w:asciiTheme="majorBidi" w:hAnsiTheme="majorBidi" w:cstheme="majorBidi"/>
                <w:spacing w:val="0"/>
              </w:rPr>
              <w:t>A</w:t>
            </w:r>
            <w:r w:rsidR="00DF7BCA" w:rsidRPr="004D2375">
              <w:rPr>
                <w:rFonts w:asciiTheme="majorBidi" w:hAnsiTheme="majorBidi" w:cstheme="majorBidi"/>
                <w:spacing w:val="0"/>
              </w:rPr>
              <w:t>lternative</w:t>
            </w:r>
            <w:r w:rsidR="006E2CC9" w:rsidRPr="004D2375">
              <w:rPr>
                <w:rFonts w:asciiTheme="majorBidi" w:hAnsiTheme="majorBidi" w:cstheme="majorBidi"/>
                <w:spacing w:val="0"/>
              </w:rPr>
              <w:t xml:space="preserve"> </w:t>
            </w:r>
            <w:r w:rsidR="00BB7861"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00BB7861"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001A3318" w:rsidRPr="004D2375">
              <w:rPr>
                <w:rFonts w:asciiTheme="majorBidi" w:hAnsiTheme="majorBidi" w:cstheme="majorBidi"/>
                <w:spacing w:val="0"/>
              </w:rPr>
              <w:t>Technical</w:t>
            </w:r>
            <w:r w:rsidR="006E2CC9" w:rsidRPr="004D2375">
              <w:rPr>
                <w:rFonts w:asciiTheme="majorBidi" w:hAnsiTheme="majorBidi" w:cstheme="majorBidi"/>
                <w:spacing w:val="0"/>
              </w:rPr>
              <w:t xml:space="preserve"> </w:t>
            </w:r>
            <w:r w:rsidR="00BB7861" w:rsidRPr="004D2375">
              <w:rPr>
                <w:rFonts w:asciiTheme="majorBidi" w:hAnsiTheme="majorBidi" w:cstheme="majorBidi"/>
                <w:spacing w:val="0"/>
              </w:rPr>
              <w:t>Part</w:t>
            </w:r>
            <w:r w:rsidR="00DF7BCA" w:rsidRPr="004D2375">
              <w:rPr>
                <w:rFonts w:asciiTheme="majorBidi" w:hAnsiTheme="majorBidi" w:cstheme="majorBidi"/>
                <w:spacing w:val="0"/>
              </w:rPr>
              <w:t>;</w:t>
            </w:r>
            <w:r w:rsidR="006E2CC9" w:rsidRPr="004D2375">
              <w:rPr>
                <w:rFonts w:asciiTheme="majorBidi" w:hAnsiTheme="majorBidi" w:cstheme="majorBidi"/>
                <w:spacing w:val="0"/>
              </w:rPr>
              <w:t xml:space="preserve"> </w:t>
            </w:r>
          </w:p>
          <w:p w14:paraId="22152CC3" w14:textId="77777777" w:rsidR="00ED0D94" w:rsidRPr="004D2375" w:rsidRDefault="00EB6009" w:rsidP="005F3618">
            <w:pPr>
              <w:pStyle w:val="Sub-ClauseText"/>
              <w:numPr>
                <w:ilvl w:val="1"/>
                <w:numId w:val="29"/>
              </w:numPr>
              <w:rPr>
                <w:rFonts w:asciiTheme="majorBidi" w:hAnsiTheme="majorBidi" w:cstheme="majorBidi"/>
                <w:spacing w:val="0"/>
              </w:rPr>
            </w:pP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Bidders’</w:t>
            </w:r>
            <w:r w:rsidR="006E2CC9" w:rsidRPr="004D2375">
              <w:rPr>
                <w:rFonts w:asciiTheme="majorBidi" w:hAnsiTheme="majorBidi" w:cstheme="majorBidi"/>
                <w:spacing w:val="0"/>
              </w:rPr>
              <w:t xml:space="preserve"> </w:t>
            </w:r>
            <w:r w:rsidRPr="004D2375">
              <w:rPr>
                <w:rFonts w:asciiTheme="majorBidi" w:hAnsiTheme="majorBidi" w:cstheme="majorBidi"/>
                <w:spacing w:val="0"/>
              </w:rPr>
              <w:t>representatives</w:t>
            </w:r>
            <w:r w:rsidR="006E2CC9" w:rsidRPr="004D2375">
              <w:rPr>
                <w:rFonts w:asciiTheme="majorBidi" w:hAnsiTheme="majorBidi" w:cstheme="majorBidi"/>
                <w:spacing w:val="0"/>
              </w:rPr>
              <w:t xml:space="preserve"> </w:t>
            </w:r>
            <w:r w:rsidRPr="004D2375">
              <w:rPr>
                <w:rFonts w:asciiTheme="majorBidi" w:hAnsiTheme="majorBidi" w:cstheme="majorBidi"/>
                <w:spacing w:val="0"/>
              </w:rPr>
              <w:t>who</w:t>
            </w:r>
            <w:r w:rsidR="006E2CC9" w:rsidRPr="004D2375">
              <w:rPr>
                <w:rFonts w:asciiTheme="majorBidi" w:hAnsiTheme="majorBidi" w:cstheme="majorBidi"/>
                <w:spacing w:val="0"/>
              </w:rPr>
              <w:t xml:space="preserve"> </w:t>
            </w:r>
            <w:r w:rsidRPr="004D2375">
              <w:rPr>
                <w:rFonts w:asciiTheme="majorBidi" w:hAnsiTheme="majorBidi" w:cstheme="majorBidi"/>
                <w:spacing w:val="0"/>
              </w:rPr>
              <w:t>are</w:t>
            </w:r>
            <w:r w:rsidR="006E2CC9" w:rsidRPr="004D2375">
              <w:rPr>
                <w:rFonts w:asciiTheme="majorBidi" w:hAnsiTheme="majorBidi" w:cstheme="majorBidi"/>
                <w:spacing w:val="0"/>
              </w:rPr>
              <w:t xml:space="preserve"> </w:t>
            </w:r>
            <w:r w:rsidRPr="004D2375">
              <w:rPr>
                <w:rFonts w:asciiTheme="majorBidi" w:hAnsiTheme="majorBidi" w:cstheme="majorBidi"/>
                <w:spacing w:val="0"/>
              </w:rPr>
              <w:t>present</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requested</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sign</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record.</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omission</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Pr="004D2375">
              <w:rPr>
                <w:rFonts w:asciiTheme="majorBidi" w:hAnsiTheme="majorBidi" w:cstheme="majorBidi"/>
                <w:spacing w:val="0"/>
              </w:rPr>
              <w:t>Bidder’s</w:t>
            </w:r>
            <w:r w:rsidR="006E2CC9" w:rsidRPr="004D2375">
              <w:rPr>
                <w:rFonts w:asciiTheme="majorBidi" w:hAnsiTheme="majorBidi" w:cstheme="majorBidi"/>
                <w:spacing w:val="0"/>
              </w:rPr>
              <w:t xml:space="preserve"> </w:t>
            </w:r>
            <w:r w:rsidRPr="004D2375">
              <w:rPr>
                <w:rFonts w:asciiTheme="majorBidi" w:hAnsiTheme="majorBidi" w:cstheme="majorBidi"/>
                <w:spacing w:val="0"/>
              </w:rPr>
              <w:t>signature</w:t>
            </w:r>
            <w:r w:rsidR="006E2CC9" w:rsidRPr="004D2375">
              <w:rPr>
                <w:rFonts w:asciiTheme="majorBidi" w:hAnsiTheme="majorBidi" w:cstheme="majorBidi"/>
                <w:spacing w:val="0"/>
              </w:rPr>
              <w:t xml:space="preserve"> </w:t>
            </w:r>
            <w:r w:rsidRPr="004D2375">
              <w:rPr>
                <w:rFonts w:asciiTheme="majorBidi" w:hAnsiTheme="majorBidi" w:cstheme="majorBidi"/>
                <w:spacing w:val="0"/>
              </w:rPr>
              <w:t>on</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record</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not</w:t>
            </w:r>
            <w:r w:rsidR="006E2CC9" w:rsidRPr="004D2375">
              <w:rPr>
                <w:rFonts w:asciiTheme="majorBidi" w:hAnsiTheme="majorBidi" w:cstheme="majorBidi"/>
                <w:spacing w:val="0"/>
              </w:rPr>
              <w:t xml:space="preserve"> </w:t>
            </w:r>
            <w:r w:rsidRPr="004D2375">
              <w:rPr>
                <w:rFonts w:asciiTheme="majorBidi" w:hAnsiTheme="majorBidi" w:cstheme="majorBidi"/>
                <w:spacing w:val="0"/>
              </w:rPr>
              <w:t>invalidate</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contents</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effect</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record.</w:t>
            </w:r>
            <w:r w:rsidR="006E2CC9" w:rsidRPr="004D2375">
              <w:rPr>
                <w:rFonts w:asciiTheme="majorBidi" w:hAnsiTheme="majorBidi" w:cstheme="majorBidi"/>
                <w:spacing w:val="0"/>
              </w:rPr>
              <w:t xml:space="preserve"> </w:t>
            </w:r>
            <w:r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Pr="004D2375">
              <w:rPr>
                <w:rFonts w:asciiTheme="majorBidi" w:hAnsiTheme="majorBidi" w:cstheme="majorBidi"/>
                <w:spacing w:val="0"/>
              </w:rPr>
              <w:t>copy</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record</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distributed</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all</w:t>
            </w:r>
            <w:r w:rsidR="006E2CC9" w:rsidRPr="004D2375">
              <w:rPr>
                <w:rFonts w:asciiTheme="majorBidi" w:hAnsiTheme="majorBidi" w:cstheme="majorBidi"/>
                <w:spacing w:val="0"/>
              </w:rPr>
              <w:t xml:space="preserve"> </w:t>
            </w:r>
            <w:r w:rsidRPr="004D2375">
              <w:rPr>
                <w:rFonts w:asciiTheme="majorBidi" w:hAnsiTheme="majorBidi" w:cstheme="majorBidi"/>
                <w:spacing w:val="0"/>
              </w:rPr>
              <w:t>Bidders.</w:t>
            </w:r>
          </w:p>
        </w:tc>
      </w:tr>
      <w:tr w:rsidR="00FC147D" w:rsidRPr="004D2375" w14:paraId="24D5D419" w14:textId="77777777" w:rsidTr="00CE0DE7">
        <w:tc>
          <w:tcPr>
            <w:tcW w:w="9090" w:type="dxa"/>
            <w:gridSpan w:val="2"/>
          </w:tcPr>
          <w:p w14:paraId="6A324033" w14:textId="77777777" w:rsidR="00FC147D" w:rsidRPr="004D2375" w:rsidRDefault="00FC147D" w:rsidP="005F3618">
            <w:pPr>
              <w:pStyle w:val="Section1-Sections"/>
              <w:spacing w:after="120"/>
              <w:rPr>
                <w:rFonts w:asciiTheme="majorBidi" w:hAnsiTheme="majorBidi" w:cstheme="majorBidi"/>
              </w:rPr>
            </w:pPr>
            <w:bookmarkStart w:id="252" w:name="_Toc505659527"/>
            <w:bookmarkStart w:id="253" w:name="_Toc431809084"/>
            <w:bookmarkStart w:id="254" w:name="_Toc436905733"/>
            <w:bookmarkStart w:id="255" w:name="_Toc222916233"/>
            <w:r w:rsidRPr="004D2375">
              <w:rPr>
                <w:rFonts w:asciiTheme="majorBidi" w:hAnsiTheme="majorBidi" w:cstheme="majorBidi"/>
              </w:rPr>
              <w:lastRenderedPageBreak/>
              <w:t>Evaluation</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Bids</w:t>
            </w:r>
            <w:bookmarkEnd w:id="252"/>
            <w:r w:rsidR="006E2CC9" w:rsidRPr="004D2375">
              <w:rPr>
                <w:rFonts w:asciiTheme="majorBidi" w:hAnsiTheme="majorBidi" w:cstheme="majorBidi"/>
              </w:rPr>
              <w:t xml:space="preserve"> </w:t>
            </w:r>
            <w:r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General</w:t>
            </w:r>
            <w:r w:rsidR="006E2CC9" w:rsidRPr="004D2375">
              <w:rPr>
                <w:rFonts w:asciiTheme="majorBidi" w:hAnsiTheme="majorBidi" w:cstheme="majorBidi"/>
              </w:rPr>
              <w:t xml:space="preserve"> </w:t>
            </w:r>
            <w:r w:rsidRPr="004D2375">
              <w:rPr>
                <w:rFonts w:asciiTheme="majorBidi" w:hAnsiTheme="majorBidi" w:cstheme="majorBidi"/>
              </w:rPr>
              <w:t>Provisions</w:t>
            </w:r>
            <w:bookmarkEnd w:id="253"/>
            <w:bookmarkEnd w:id="254"/>
            <w:bookmarkEnd w:id="255"/>
          </w:p>
        </w:tc>
      </w:tr>
      <w:tr w:rsidR="005949D3" w:rsidRPr="004D2375" w14:paraId="34C604E6" w14:textId="77777777" w:rsidTr="00CE0DE7">
        <w:tc>
          <w:tcPr>
            <w:tcW w:w="3563" w:type="dxa"/>
          </w:tcPr>
          <w:p w14:paraId="3A368851" w14:textId="77777777" w:rsidR="005949D3" w:rsidRPr="004D2375" w:rsidRDefault="005949D3" w:rsidP="009246F0">
            <w:pPr>
              <w:pStyle w:val="Section1-Clauses"/>
              <w:spacing w:before="120" w:after="120"/>
              <w:ind w:left="345"/>
              <w:rPr>
                <w:rFonts w:asciiTheme="majorBidi" w:hAnsiTheme="majorBidi" w:cstheme="majorBidi"/>
              </w:rPr>
            </w:pPr>
            <w:bookmarkStart w:id="256" w:name="_Toc431809085"/>
            <w:bookmarkStart w:id="257" w:name="_Toc348000811"/>
            <w:bookmarkStart w:id="258" w:name="_Toc436905734"/>
            <w:r w:rsidRPr="004D2375">
              <w:rPr>
                <w:rFonts w:asciiTheme="majorBidi" w:hAnsiTheme="majorBidi" w:cstheme="majorBidi"/>
              </w:rPr>
              <w:tab/>
            </w:r>
            <w:bookmarkStart w:id="259" w:name="_Toc222916234"/>
            <w:r w:rsidRPr="004D2375">
              <w:rPr>
                <w:rFonts w:asciiTheme="majorBidi" w:hAnsiTheme="majorBidi" w:cstheme="majorBidi"/>
              </w:rPr>
              <w:t>Confidentiality</w:t>
            </w:r>
            <w:bookmarkEnd w:id="256"/>
            <w:bookmarkEnd w:id="257"/>
            <w:bookmarkEnd w:id="258"/>
            <w:bookmarkEnd w:id="259"/>
          </w:p>
        </w:tc>
        <w:tc>
          <w:tcPr>
            <w:tcW w:w="5527" w:type="dxa"/>
          </w:tcPr>
          <w:p w14:paraId="59185EF8" w14:textId="5BFE61B5" w:rsidR="004C2355" w:rsidRPr="004D2375" w:rsidRDefault="005E0549" w:rsidP="005F3618">
            <w:pPr>
              <w:pStyle w:val="Sub-ClauseText"/>
              <w:numPr>
                <w:ilvl w:val="1"/>
                <w:numId w:val="30"/>
              </w:numPr>
              <w:rPr>
                <w:rFonts w:asciiTheme="majorBidi" w:hAnsiTheme="majorBidi" w:cstheme="majorBidi"/>
                <w:spacing w:val="0"/>
              </w:rPr>
            </w:pPr>
            <w:r w:rsidRPr="004D2375">
              <w:rPr>
                <w:rFonts w:asciiTheme="majorBidi" w:hAnsiTheme="majorBidi" w:cstheme="majorBidi"/>
              </w:rPr>
              <w:t xml:space="preserve">Information relating to the evaluation of the Technical Part shall not be disclosed to Bidders or any other persons not officially concerned with the Bidding process until the notification of evaluation of the Technical Part in accordance with ITB 33. Information relating to the evaluation of Financial Part, the evaluation of combined Technical Part and Financial Part, and recommendation of contract award shall not be disclosed to Bidders or any other persons not officially concerned with the RFB process until the Notification of Intention to Award the Contract is </w:t>
            </w:r>
            <w:r w:rsidRPr="004D2375">
              <w:rPr>
                <w:rFonts w:asciiTheme="majorBidi" w:hAnsiTheme="majorBidi" w:cstheme="majorBidi"/>
                <w:color w:val="000000"/>
              </w:rPr>
              <w:t>transmitted to Bidders in accordance with ITB 43</w:t>
            </w:r>
            <w:r w:rsidR="00291743" w:rsidRPr="004D2375">
              <w:rPr>
                <w:rFonts w:asciiTheme="majorBidi" w:hAnsiTheme="majorBidi" w:cstheme="majorBidi"/>
                <w:spacing w:val="0"/>
              </w:rPr>
              <w:t>.</w:t>
            </w:r>
            <w:r w:rsidR="006E2CC9" w:rsidRPr="004D2375">
              <w:rPr>
                <w:rFonts w:asciiTheme="majorBidi" w:hAnsiTheme="majorBidi" w:cstheme="majorBidi"/>
                <w:spacing w:val="0"/>
              </w:rPr>
              <w:t xml:space="preserve"> </w:t>
            </w:r>
          </w:p>
          <w:p w14:paraId="17003E3E" w14:textId="77777777" w:rsidR="005949D3" w:rsidRPr="004D2375" w:rsidRDefault="005949D3" w:rsidP="005F3618">
            <w:pPr>
              <w:pStyle w:val="Sub-ClauseText"/>
              <w:numPr>
                <w:ilvl w:val="1"/>
                <w:numId w:val="30"/>
              </w:numPr>
              <w:rPr>
                <w:rFonts w:asciiTheme="majorBidi" w:hAnsiTheme="majorBidi" w:cstheme="majorBidi"/>
                <w:spacing w:val="0"/>
              </w:rPr>
            </w:pPr>
            <w:r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Pr="004D2375">
              <w:rPr>
                <w:rFonts w:asciiTheme="majorBidi" w:hAnsiTheme="majorBidi" w:cstheme="majorBidi"/>
                <w:spacing w:val="0"/>
              </w:rPr>
              <w:t>effort</w:t>
            </w:r>
            <w:r w:rsidR="006E2CC9" w:rsidRPr="004D2375">
              <w:rPr>
                <w:rFonts w:asciiTheme="majorBidi" w:hAnsiTheme="majorBidi" w:cstheme="majorBidi"/>
                <w:spacing w:val="0"/>
              </w:rPr>
              <w:t xml:space="preserve"> </w:t>
            </w:r>
            <w:r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Pr="004D2375">
              <w:rPr>
                <w:rFonts w:asciiTheme="majorBidi" w:hAnsiTheme="majorBidi" w:cstheme="majorBidi"/>
                <w:spacing w:val="0"/>
              </w:rPr>
              <w:t>Bidder</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influence</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evaluation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Pr="004D2375">
              <w:rPr>
                <w:rFonts w:asciiTheme="majorBidi" w:hAnsiTheme="majorBidi" w:cstheme="majorBidi"/>
                <w:spacing w:val="0"/>
              </w:rPr>
              <w:t>award</w:t>
            </w:r>
            <w:r w:rsidR="006E2CC9" w:rsidRPr="004D2375">
              <w:rPr>
                <w:rFonts w:asciiTheme="majorBidi" w:hAnsiTheme="majorBidi" w:cstheme="majorBidi"/>
                <w:spacing w:val="0"/>
              </w:rPr>
              <w:t xml:space="preserve"> </w:t>
            </w:r>
            <w:r w:rsidRPr="004D2375">
              <w:rPr>
                <w:rFonts w:asciiTheme="majorBidi" w:hAnsiTheme="majorBidi" w:cstheme="majorBidi"/>
                <w:spacing w:val="0"/>
              </w:rPr>
              <w:t>decisions</w:t>
            </w:r>
            <w:r w:rsidR="006E2CC9" w:rsidRPr="004D2375">
              <w:rPr>
                <w:rFonts w:asciiTheme="majorBidi" w:hAnsiTheme="majorBidi" w:cstheme="majorBidi"/>
                <w:spacing w:val="0"/>
              </w:rPr>
              <w:t xml:space="preserve"> </w:t>
            </w:r>
            <w:r w:rsidRPr="004D2375">
              <w:rPr>
                <w:rFonts w:asciiTheme="majorBidi" w:hAnsiTheme="majorBidi" w:cstheme="majorBidi"/>
                <w:spacing w:val="0"/>
              </w:rPr>
              <w:t>may</w:t>
            </w:r>
            <w:r w:rsidR="006E2CC9" w:rsidRPr="004D2375">
              <w:rPr>
                <w:rFonts w:asciiTheme="majorBidi" w:hAnsiTheme="majorBidi" w:cstheme="majorBidi"/>
                <w:spacing w:val="0"/>
              </w:rPr>
              <w:t xml:space="preserve"> </w:t>
            </w:r>
            <w:r w:rsidRPr="004D2375">
              <w:rPr>
                <w:rFonts w:asciiTheme="majorBidi" w:hAnsiTheme="majorBidi" w:cstheme="majorBidi"/>
                <w:spacing w:val="0"/>
              </w:rPr>
              <w:t>result</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rejection</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its</w:t>
            </w:r>
            <w:r w:rsidR="006E2CC9" w:rsidRPr="004D2375">
              <w:rPr>
                <w:rFonts w:asciiTheme="majorBidi" w:hAnsiTheme="majorBidi" w:cstheme="majorBidi"/>
                <w:spacing w:val="0"/>
              </w:rPr>
              <w:t xml:space="preserve"> </w:t>
            </w:r>
            <w:r w:rsidRPr="004D2375">
              <w:rPr>
                <w:rFonts w:asciiTheme="majorBidi" w:hAnsiTheme="majorBidi" w:cstheme="majorBidi"/>
                <w:spacing w:val="0"/>
              </w:rPr>
              <w:t>Bid.</w:t>
            </w:r>
          </w:p>
          <w:p w14:paraId="7F608472" w14:textId="77777777" w:rsidR="005949D3" w:rsidRPr="004D2375" w:rsidRDefault="005949D3" w:rsidP="005F3618">
            <w:pPr>
              <w:pStyle w:val="Sub-ClauseText"/>
              <w:numPr>
                <w:ilvl w:val="1"/>
                <w:numId w:val="30"/>
              </w:numPr>
              <w:rPr>
                <w:rFonts w:asciiTheme="majorBidi" w:hAnsiTheme="majorBidi" w:cstheme="majorBidi"/>
                <w:spacing w:val="0"/>
              </w:rPr>
            </w:pPr>
            <w:r w:rsidRPr="004D2375">
              <w:rPr>
                <w:rFonts w:asciiTheme="majorBidi" w:hAnsiTheme="majorBidi" w:cstheme="majorBidi"/>
                <w:spacing w:val="0"/>
              </w:rPr>
              <w:t>Notwithstanding</w:t>
            </w:r>
            <w:r w:rsidR="006E2CC9" w:rsidRPr="004D2375">
              <w:rPr>
                <w:rFonts w:asciiTheme="majorBidi" w:hAnsiTheme="majorBidi" w:cstheme="majorBidi"/>
                <w:spacing w:val="0"/>
              </w:rPr>
              <w:t xml:space="preserve"> </w:t>
            </w:r>
            <w:r w:rsidRPr="004D2375">
              <w:rPr>
                <w:rFonts w:asciiTheme="majorBidi" w:hAnsiTheme="majorBidi" w:cstheme="majorBidi"/>
                <w:spacing w:val="0"/>
              </w:rPr>
              <w:t>ITB</w:t>
            </w:r>
            <w:r w:rsidR="006E2CC9" w:rsidRPr="004D2375">
              <w:rPr>
                <w:rFonts w:asciiTheme="majorBidi" w:hAnsiTheme="majorBidi" w:cstheme="majorBidi"/>
                <w:spacing w:val="0"/>
              </w:rPr>
              <w:t xml:space="preserve"> </w:t>
            </w:r>
            <w:r w:rsidRPr="004D2375">
              <w:rPr>
                <w:rFonts w:asciiTheme="majorBidi" w:hAnsiTheme="majorBidi" w:cstheme="majorBidi"/>
                <w:spacing w:val="0"/>
              </w:rPr>
              <w:t>26.2,</w:t>
            </w:r>
            <w:r w:rsidR="006E2CC9" w:rsidRPr="004D2375">
              <w:rPr>
                <w:rFonts w:asciiTheme="majorBidi" w:hAnsiTheme="majorBidi" w:cstheme="majorBidi"/>
                <w:spacing w:val="0"/>
              </w:rPr>
              <w:t xml:space="preserve"> </w:t>
            </w:r>
            <w:r w:rsidRPr="004D2375">
              <w:rPr>
                <w:rFonts w:asciiTheme="majorBidi" w:hAnsiTheme="majorBidi" w:cstheme="majorBidi"/>
                <w:spacing w:val="0"/>
              </w:rPr>
              <w:t>from</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time</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opening</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time</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Pr="004D2375">
              <w:rPr>
                <w:rFonts w:asciiTheme="majorBidi" w:hAnsiTheme="majorBidi" w:cstheme="majorBidi"/>
                <w:spacing w:val="0"/>
              </w:rPr>
              <w:t>Award,</w:t>
            </w:r>
            <w:r w:rsidR="006E2CC9" w:rsidRPr="004D2375">
              <w:rPr>
                <w:rFonts w:asciiTheme="majorBidi" w:hAnsiTheme="majorBidi" w:cstheme="majorBidi"/>
                <w:spacing w:val="0"/>
              </w:rPr>
              <w:t xml:space="preserve"> </w:t>
            </w:r>
            <w:r w:rsidRPr="004D2375">
              <w:rPr>
                <w:rFonts w:asciiTheme="majorBidi" w:hAnsiTheme="majorBidi" w:cstheme="majorBidi"/>
                <w:spacing w:val="0"/>
              </w:rPr>
              <w:t>if</w:t>
            </w:r>
            <w:r w:rsidR="006E2CC9" w:rsidRPr="004D2375">
              <w:rPr>
                <w:rFonts w:asciiTheme="majorBidi" w:hAnsiTheme="majorBidi" w:cstheme="majorBidi"/>
                <w:spacing w:val="0"/>
              </w:rPr>
              <w:t xml:space="preserve"> </w:t>
            </w:r>
            <w:r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Pr="004D2375">
              <w:rPr>
                <w:rFonts w:asciiTheme="majorBidi" w:hAnsiTheme="majorBidi" w:cstheme="majorBidi"/>
                <w:spacing w:val="0"/>
              </w:rPr>
              <w:t>Bidder</w:t>
            </w:r>
            <w:r w:rsidR="006E2CC9" w:rsidRPr="004D2375">
              <w:rPr>
                <w:rFonts w:asciiTheme="majorBidi" w:hAnsiTheme="majorBidi" w:cstheme="majorBidi"/>
                <w:spacing w:val="0"/>
              </w:rPr>
              <w:t xml:space="preserve"> </w:t>
            </w:r>
            <w:r w:rsidRPr="004D2375">
              <w:rPr>
                <w:rFonts w:asciiTheme="majorBidi" w:hAnsiTheme="majorBidi" w:cstheme="majorBidi"/>
                <w:spacing w:val="0"/>
              </w:rPr>
              <w:t>wishes</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contact</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Pr="004D2375">
              <w:rPr>
                <w:rFonts w:asciiTheme="majorBidi" w:hAnsiTheme="majorBidi" w:cstheme="majorBidi"/>
                <w:spacing w:val="0"/>
              </w:rPr>
              <w:t>on</w:t>
            </w:r>
            <w:r w:rsidR="006E2CC9" w:rsidRPr="004D2375">
              <w:rPr>
                <w:rFonts w:asciiTheme="majorBidi" w:hAnsiTheme="majorBidi" w:cstheme="majorBidi"/>
                <w:spacing w:val="0"/>
              </w:rPr>
              <w:t xml:space="preserve"> </w:t>
            </w:r>
            <w:r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Pr="004D2375">
              <w:rPr>
                <w:rFonts w:asciiTheme="majorBidi" w:hAnsiTheme="majorBidi" w:cstheme="majorBidi"/>
                <w:spacing w:val="0"/>
              </w:rPr>
              <w:t>matter</w:t>
            </w:r>
            <w:r w:rsidR="006E2CC9" w:rsidRPr="004D2375">
              <w:rPr>
                <w:rFonts w:asciiTheme="majorBidi" w:hAnsiTheme="majorBidi" w:cstheme="majorBidi"/>
                <w:spacing w:val="0"/>
              </w:rPr>
              <w:t xml:space="preserve"> </w:t>
            </w:r>
            <w:r w:rsidRPr="004D2375">
              <w:rPr>
                <w:rFonts w:asciiTheme="majorBidi" w:hAnsiTheme="majorBidi" w:cstheme="majorBidi"/>
                <w:spacing w:val="0"/>
              </w:rPr>
              <w:t>related</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Bidding</w:t>
            </w:r>
            <w:r w:rsidR="006E2CC9" w:rsidRPr="004D2375">
              <w:rPr>
                <w:rFonts w:asciiTheme="majorBidi" w:hAnsiTheme="majorBidi" w:cstheme="majorBidi"/>
                <w:spacing w:val="0"/>
              </w:rPr>
              <w:t xml:space="preserve"> </w:t>
            </w:r>
            <w:r w:rsidRPr="004D2375">
              <w:rPr>
                <w:rFonts w:asciiTheme="majorBidi" w:hAnsiTheme="majorBidi" w:cstheme="majorBidi"/>
                <w:spacing w:val="0"/>
              </w:rPr>
              <w:t>process,</w:t>
            </w:r>
            <w:r w:rsidR="006E2CC9" w:rsidRPr="004D2375">
              <w:rPr>
                <w:rFonts w:asciiTheme="majorBidi" w:hAnsiTheme="majorBidi" w:cstheme="majorBidi"/>
                <w:spacing w:val="0"/>
              </w:rPr>
              <w:t xml:space="preserve"> </w:t>
            </w:r>
            <w:r w:rsidRPr="004D2375">
              <w:rPr>
                <w:rFonts w:asciiTheme="majorBidi" w:hAnsiTheme="majorBidi" w:cstheme="majorBidi"/>
                <w:spacing w:val="0"/>
              </w:rPr>
              <w:t>it</w:t>
            </w:r>
            <w:r w:rsidR="006E2CC9" w:rsidRPr="004D2375">
              <w:rPr>
                <w:rFonts w:asciiTheme="majorBidi" w:hAnsiTheme="majorBidi" w:cstheme="majorBidi"/>
                <w:spacing w:val="0"/>
              </w:rPr>
              <w:t xml:space="preserve"> </w:t>
            </w:r>
            <w:r w:rsidRPr="004D2375">
              <w:rPr>
                <w:rFonts w:asciiTheme="majorBidi" w:hAnsiTheme="majorBidi" w:cstheme="majorBidi"/>
                <w:spacing w:val="0"/>
              </w:rPr>
              <w:t>should</w:t>
            </w:r>
            <w:r w:rsidR="006E2CC9" w:rsidRPr="004D2375">
              <w:rPr>
                <w:rFonts w:asciiTheme="majorBidi" w:hAnsiTheme="majorBidi" w:cstheme="majorBidi"/>
                <w:spacing w:val="0"/>
              </w:rPr>
              <w:t xml:space="preserve"> </w:t>
            </w:r>
            <w:r w:rsidRPr="004D2375">
              <w:rPr>
                <w:rFonts w:asciiTheme="majorBidi" w:hAnsiTheme="majorBidi" w:cstheme="majorBidi"/>
                <w:spacing w:val="0"/>
              </w:rPr>
              <w:t>do</w:t>
            </w:r>
            <w:r w:rsidR="006E2CC9" w:rsidRPr="004D2375">
              <w:rPr>
                <w:rFonts w:asciiTheme="majorBidi" w:hAnsiTheme="majorBidi" w:cstheme="majorBidi"/>
                <w:spacing w:val="0"/>
              </w:rPr>
              <w:t xml:space="preserve"> </w:t>
            </w:r>
            <w:r w:rsidRPr="004D2375">
              <w:rPr>
                <w:rFonts w:asciiTheme="majorBidi" w:hAnsiTheme="majorBidi" w:cstheme="majorBidi"/>
                <w:spacing w:val="0"/>
              </w:rPr>
              <w:t>so</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writing.</w:t>
            </w:r>
          </w:p>
        </w:tc>
      </w:tr>
      <w:tr w:rsidR="005949D3" w:rsidRPr="004D2375" w14:paraId="7DFC6D2B" w14:textId="77777777" w:rsidTr="00CE0DE7">
        <w:tc>
          <w:tcPr>
            <w:tcW w:w="3563" w:type="dxa"/>
          </w:tcPr>
          <w:p w14:paraId="2BB6AC38" w14:textId="77777777" w:rsidR="005949D3" w:rsidRPr="004D2375" w:rsidRDefault="005949D3" w:rsidP="009246F0">
            <w:pPr>
              <w:pStyle w:val="Section1-Clauses"/>
              <w:spacing w:before="120" w:after="120"/>
              <w:ind w:left="345"/>
              <w:rPr>
                <w:rFonts w:asciiTheme="majorBidi" w:hAnsiTheme="majorBidi" w:cstheme="majorBidi"/>
              </w:rPr>
            </w:pPr>
            <w:bookmarkStart w:id="260" w:name="_Toc431809086"/>
            <w:bookmarkStart w:id="261" w:name="_Toc348000812"/>
            <w:bookmarkStart w:id="262" w:name="_Toc436905735"/>
            <w:bookmarkStart w:id="263" w:name="_Toc222916235"/>
            <w:r w:rsidRPr="004D2375">
              <w:rPr>
                <w:rFonts w:asciiTheme="majorBidi" w:hAnsiTheme="majorBidi" w:cstheme="majorBidi"/>
              </w:rPr>
              <w:t>Clarification</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Bids</w:t>
            </w:r>
            <w:bookmarkEnd w:id="260"/>
            <w:bookmarkEnd w:id="261"/>
            <w:bookmarkEnd w:id="262"/>
            <w:bookmarkEnd w:id="263"/>
          </w:p>
          <w:p w14:paraId="19F9B0D2" w14:textId="77777777" w:rsidR="005949D3" w:rsidRPr="004D2375" w:rsidRDefault="005949D3" w:rsidP="005F3618">
            <w:pPr>
              <w:pStyle w:val="Sec1-Clauses"/>
              <w:rPr>
                <w:rFonts w:asciiTheme="majorBidi" w:hAnsiTheme="majorBidi" w:cstheme="majorBidi"/>
              </w:rPr>
            </w:pPr>
          </w:p>
        </w:tc>
        <w:tc>
          <w:tcPr>
            <w:tcW w:w="5527" w:type="dxa"/>
          </w:tcPr>
          <w:p w14:paraId="1B011EEA" w14:textId="77777777" w:rsidR="005949D3" w:rsidRPr="004D2375" w:rsidRDefault="005949D3" w:rsidP="005F3618">
            <w:pPr>
              <w:pStyle w:val="Sub-ClauseText"/>
              <w:numPr>
                <w:ilvl w:val="1"/>
                <w:numId w:val="31"/>
              </w:numPr>
              <w:rPr>
                <w:rFonts w:asciiTheme="majorBidi" w:hAnsiTheme="majorBidi" w:cstheme="majorBidi"/>
                <w:spacing w:val="0"/>
              </w:rPr>
            </w:pP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assist</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examination,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evaluation,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comparison</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Bids,</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qualification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Bidders,</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Pr="004D2375">
              <w:rPr>
                <w:rFonts w:asciiTheme="majorBidi" w:hAnsiTheme="majorBidi" w:cstheme="majorBidi"/>
                <w:spacing w:val="0"/>
              </w:rPr>
              <w:t>may,</w:t>
            </w:r>
            <w:r w:rsidR="006E2CC9" w:rsidRPr="004D2375">
              <w:rPr>
                <w:rFonts w:asciiTheme="majorBidi" w:hAnsiTheme="majorBidi" w:cstheme="majorBidi"/>
                <w:spacing w:val="0"/>
              </w:rPr>
              <w:t xml:space="preserve"> </w:t>
            </w:r>
            <w:r w:rsidRPr="004D2375">
              <w:rPr>
                <w:rFonts w:asciiTheme="majorBidi" w:hAnsiTheme="majorBidi" w:cstheme="majorBidi"/>
                <w:spacing w:val="0"/>
              </w:rPr>
              <w:t>at</w:t>
            </w:r>
            <w:r w:rsidR="006E2CC9" w:rsidRPr="004D2375">
              <w:rPr>
                <w:rFonts w:asciiTheme="majorBidi" w:hAnsiTheme="majorBidi" w:cstheme="majorBidi"/>
                <w:spacing w:val="0"/>
              </w:rPr>
              <w:t xml:space="preserve"> </w:t>
            </w:r>
            <w:r w:rsidRPr="004D2375">
              <w:rPr>
                <w:rFonts w:asciiTheme="majorBidi" w:hAnsiTheme="majorBidi" w:cstheme="majorBidi"/>
                <w:spacing w:val="0"/>
              </w:rPr>
              <w:t>its</w:t>
            </w:r>
            <w:r w:rsidR="006E2CC9" w:rsidRPr="004D2375">
              <w:rPr>
                <w:rFonts w:asciiTheme="majorBidi" w:hAnsiTheme="majorBidi" w:cstheme="majorBidi"/>
                <w:spacing w:val="0"/>
              </w:rPr>
              <w:t xml:space="preserve"> </w:t>
            </w:r>
            <w:r w:rsidRPr="004D2375">
              <w:rPr>
                <w:rFonts w:asciiTheme="majorBidi" w:hAnsiTheme="majorBidi" w:cstheme="majorBidi"/>
                <w:spacing w:val="0"/>
              </w:rPr>
              <w:t>discretion,</w:t>
            </w:r>
            <w:r w:rsidR="006E2CC9" w:rsidRPr="004D2375">
              <w:rPr>
                <w:rFonts w:asciiTheme="majorBidi" w:hAnsiTheme="majorBidi" w:cstheme="majorBidi"/>
                <w:spacing w:val="0"/>
              </w:rPr>
              <w:t xml:space="preserve"> </w:t>
            </w:r>
            <w:r w:rsidRPr="004D2375">
              <w:rPr>
                <w:rFonts w:asciiTheme="majorBidi" w:hAnsiTheme="majorBidi" w:cstheme="majorBidi"/>
                <w:spacing w:val="0"/>
              </w:rPr>
              <w:t>ask</w:t>
            </w:r>
            <w:r w:rsidR="006E2CC9" w:rsidRPr="004D2375">
              <w:rPr>
                <w:rFonts w:asciiTheme="majorBidi" w:hAnsiTheme="majorBidi" w:cstheme="majorBidi"/>
                <w:spacing w:val="0"/>
              </w:rPr>
              <w:t xml:space="preserve"> </w:t>
            </w:r>
            <w:r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Pr="004D2375">
              <w:rPr>
                <w:rFonts w:asciiTheme="majorBidi" w:hAnsiTheme="majorBidi" w:cstheme="majorBidi"/>
                <w:spacing w:val="0"/>
              </w:rPr>
              <w:t>Bidder</w:t>
            </w:r>
            <w:r w:rsidR="006E2CC9" w:rsidRPr="004D2375">
              <w:rPr>
                <w:rFonts w:asciiTheme="majorBidi" w:hAnsiTheme="majorBidi" w:cstheme="majorBidi"/>
                <w:spacing w:val="0"/>
              </w:rPr>
              <w:t xml:space="preserve"> </w:t>
            </w:r>
            <w:r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Pr="004D2375">
              <w:rPr>
                <w:rFonts w:asciiTheme="majorBidi" w:hAnsiTheme="majorBidi" w:cstheme="majorBidi"/>
                <w:spacing w:val="0"/>
              </w:rPr>
              <w:t>clarification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its</w:t>
            </w:r>
            <w:r w:rsidR="006E2CC9" w:rsidRPr="004D2375">
              <w:rPr>
                <w:rFonts w:asciiTheme="majorBidi" w:hAnsiTheme="majorBidi" w:cstheme="majorBidi"/>
                <w:spacing w:val="0"/>
              </w:rPr>
              <w:t xml:space="preserve"> </w:t>
            </w:r>
            <w:r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Pr="004D2375">
              <w:rPr>
                <w:rFonts w:asciiTheme="majorBidi" w:hAnsiTheme="majorBidi" w:cstheme="majorBidi"/>
                <w:spacing w:val="0"/>
              </w:rPr>
              <w:t>clarification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submitted</w:t>
            </w:r>
            <w:r w:rsidR="006E2CC9" w:rsidRPr="004D2375">
              <w:rPr>
                <w:rFonts w:asciiTheme="majorBidi" w:hAnsiTheme="majorBidi" w:cstheme="majorBidi"/>
                <w:spacing w:val="0"/>
              </w:rPr>
              <w:t xml:space="preserve"> </w:t>
            </w:r>
            <w:r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Pr="004D2375">
              <w:rPr>
                <w:rFonts w:asciiTheme="majorBidi" w:hAnsiTheme="majorBidi" w:cstheme="majorBidi"/>
                <w:spacing w:val="0"/>
              </w:rPr>
              <w:t>Bidder</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respect</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its</w:t>
            </w:r>
            <w:r w:rsidR="006E2CC9" w:rsidRPr="004D2375">
              <w:rPr>
                <w:rFonts w:asciiTheme="majorBidi" w:hAnsiTheme="majorBidi" w:cstheme="majorBidi"/>
                <w:spacing w:val="0"/>
              </w:rPr>
              <w:t xml:space="preserve"> </w:t>
            </w:r>
            <w:r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that</w:t>
            </w:r>
            <w:r w:rsidR="006E2CC9" w:rsidRPr="004D2375">
              <w:rPr>
                <w:rFonts w:asciiTheme="majorBidi" w:hAnsiTheme="majorBidi" w:cstheme="majorBidi"/>
                <w:spacing w:val="0"/>
              </w:rPr>
              <w:t xml:space="preserve"> </w:t>
            </w:r>
            <w:r w:rsidRPr="004D2375">
              <w:rPr>
                <w:rFonts w:asciiTheme="majorBidi" w:hAnsiTheme="majorBidi" w:cstheme="majorBidi"/>
                <w:spacing w:val="0"/>
              </w:rPr>
              <w:t>is</w:t>
            </w:r>
            <w:r w:rsidR="006E2CC9" w:rsidRPr="004D2375">
              <w:rPr>
                <w:rFonts w:asciiTheme="majorBidi" w:hAnsiTheme="majorBidi" w:cstheme="majorBidi"/>
                <w:spacing w:val="0"/>
              </w:rPr>
              <w:t xml:space="preserve"> </w:t>
            </w:r>
            <w:r w:rsidRPr="004D2375">
              <w:rPr>
                <w:rFonts w:asciiTheme="majorBidi" w:hAnsiTheme="majorBidi" w:cstheme="majorBidi"/>
                <w:spacing w:val="0"/>
              </w:rPr>
              <w:t>not</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response</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Pr="004D2375">
              <w:rPr>
                <w:rFonts w:asciiTheme="majorBidi" w:hAnsiTheme="majorBidi" w:cstheme="majorBidi"/>
                <w:spacing w:val="0"/>
              </w:rPr>
              <w:t>request</w:t>
            </w:r>
            <w:r w:rsidR="006E2CC9" w:rsidRPr="004D2375">
              <w:rPr>
                <w:rFonts w:asciiTheme="majorBidi" w:hAnsiTheme="majorBidi" w:cstheme="majorBidi"/>
                <w:spacing w:val="0"/>
              </w:rPr>
              <w:t xml:space="preserve"> </w:t>
            </w:r>
            <w:r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not</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considered.</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Purchaser’s</w:t>
            </w:r>
            <w:r w:rsidR="006E2CC9" w:rsidRPr="004D2375">
              <w:rPr>
                <w:rFonts w:asciiTheme="majorBidi" w:hAnsiTheme="majorBidi" w:cstheme="majorBidi"/>
                <w:spacing w:val="0"/>
              </w:rPr>
              <w:t xml:space="preserve"> </w:t>
            </w:r>
            <w:r w:rsidRPr="004D2375">
              <w:rPr>
                <w:rFonts w:asciiTheme="majorBidi" w:hAnsiTheme="majorBidi" w:cstheme="majorBidi"/>
                <w:spacing w:val="0"/>
              </w:rPr>
              <w:t>request</w:t>
            </w:r>
            <w:r w:rsidR="006E2CC9" w:rsidRPr="004D2375">
              <w:rPr>
                <w:rFonts w:asciiTheme="majorBidi" w:hAnsiTheme="majorBidi" w:cstheme="majorBidi"/>
                <w:spacing w:val="0"/>
              </w:rPr>
              <w:t xml:space="preserve"> </w:t>
            </w:r>
            <w:r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Pr="004D2375">
              <w:rPr>
                <w:rFonts w:asciiTheme="majorBidi" w:hAnsiTheme="majorBidi" w:cstheme="majorBidi"/>
                <w:spacing w:val="0"/>
              </w:rPr>
              <w:t>clarification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response</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writing.</w:t>
            </w:r>
            <w:r w:rsidR="006E2CC9" w:rsidRPr="004D2375">
              <w:rPr>
                <w:rFonts w:asciiTheme="majorBidi" w:hAnsiTheme="majorBidi" w:cstheme="majorBidi"/>
                <w:spacing w:val="0"/>
              </w:rPr>
              <w:t xml:space="preserve"> </w:t>
            </w:r>
            <w:r w:rsidR="00CF13E8" w:rsidRPr="004D2375">
              <w:rPr>
                <w:rFonts w:asciiTheme="majorBidi" w:hAnsiTheme="majorBidi" w:cstheme="majorBidi"/>
                <w:spacing w:val="0"/>
              </w:rPr>
              <w:t>N</w:t>
            </w:r>
            <w:r w:rsidRPr="004D2375">
              <w:rPr>
                <w:rFonts w:asciiTheme="majorBidi" w:hAnsiTheme="majorBidi" w:cstheme="majorBidi"/>
                <w:spacing w:val="0"/>
              </w:rPr>
              <w:t>o</w:t>
            </w:r>
            <w:r w:rsidR="006E2CC9" w:rsidRPr="004D2375">
              <w:rPr>
                <w:rFonts w:asciiTheme="majorBidi" w:hAnsiTheme="majorBidi" w:cstheme="majorBidi"/>
                <w:spacing w:val="0"/>
              </w:rPr>
              <w:t xml:space="preserve"> </w:t>
            </w:r>
            <w:r w:rsidRPr="004D2375">
              <w:rPr>
                <w:rFonts w:asciiTheme="majorBidi" w:hAnsiTheme="majorBidi" w:cstheme="majorBidi"/>
                <w:spacing w:val="0"/>
              </w:rPr>
              <w:t>change,</w:t>
            </w:r>
            <w:r w:rsidR="006E2CC9" w:rsidRPr="004D2375">
              <w:rPr>
                <w:rFonts w:asciiTheme="majorBidi" w:hAnsiTheme="majorBidi" w:cstheme="majorBidi"/>
                <w:spacing w:val="0"/>
              </w:rPr>
              <w:t xml:space="preserve"> </w:t>
            </w:r>
            <w:r w:rsidRPr="004D2375">
              <w:rPr>
                <w:rFonts w:asciiTheme="majorBidi" w:hAnsiTheme="majorBidi" w:cstheme="majorBidi"/>
                <w:spacing w:val="0"/>
              </w:rPr>
              <w:t>including</w:t>
            </w:r>
            <w:r w:rsidR="006E2CC9" w:rsidRPr="004D2375">
              <w:rPr>
                <w:rFonts w:asciiTheme="majorBidi" w:hAnsiTheme="majorBidi" w:cstheme="majorBidi"/>
                <w:spacing w:val="0"/>
              </w:rPr>
              <w:t xml:space="preserve"> </w:t>
            </w:r>
            <w:r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Pr="004D2375">
              <w:rPr>
                <w:rFonts w:asciiTheme="majorBidi" w:hAnsiTheme="majorBidi" w:cstheme="majorBidi"/>
                <w:spacing w:val="0"/>
              </w:rPr>
              <w:t>voluntary</w:t>
            </w:r>
            <w:r w:rsidR="006E2CC9" w:rsidRPr="004D2375">
              <w:rPr>
                <w:rFonts w:asciiTheme="majorBidi" w:hAnsiTheme="majorBidi" w:cstheme="majorBidi"/>
                <w:spacing w:val="0"/>
              </w:rPr>
              <w:t xml:space="preserve"> </w:t>
            </w:r>
            <w:r w:rsidRPr="004D2375">
              <w:rPr>
                <w:rFonts w:asciiTheme="majorBidi" w:hAnsiTheme="majorBidi" w:cstheme="majorBidi"/>
                <w:spacing w:val="0"/>
              </w:rPr>
              <w:t>increase</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decrease,</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prices</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substance</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sought,</w:t>
            </w:r>
            <w:r w:rsidR="006E2CC9" w:rsidRPr="004D2375">
              <w:rPr>
                <w:rFonts w:asciiTheme="majorBidi" w:hAnsiTheme="majorBidi" w:cstheme="majorBidi"/>
                <w:spacing w:val="0"/>
              </w:rPr>
              <w:t xml:space="preserve"> </w:t>
            </w:r>
            <w:r w:rsidRPr="004D2375">
              <w:rPr>
                <w:rFonts w:asciiTheme="majorBidi" w:hAnsiTheme="majorBidi" w:cstheme="majorBidi"/>
                <w:spacing w:val="0"/>
              </w:rPr>
              <w:t>offered,</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permitted,</w:t>
            </w:r>
            <w:r w:rsidR="006E2CC9" w:rsidRPr="004D2375">
              <w:rPr>
                <w:rFonts w:asciiTheme="majorBidi" w:hAnsiTheme="majorBidi" w:cstheme="majorBidi"/>
                <w:spacing w:val="0"/>
              </w:rPr>
              <w:t xml:space="preserve"> </w:t>
            </w:r>
            <w:r w:rsidRPr="004D2375">
              <w:rPr>
                <w:rFonts w:asciiTheme="majorBidi" w:hAnsiTheme="majorBidi" w:cstheme="majorBidi"/>
                <w:spacing w:val="0"/>
              </w:rPr>
              <w:t>except</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confirm</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correction</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arithmetic</w:t>
            </w:r>
            <w:r w:rsidR="006E2CC9" w:rsidRPr="004D2375">
              <w:rPr>
                <w:rFonts w:asciiTheme="majorBidi" w:hAnsiTheme="majorBidi" w:cstheme="majorBidi"/>
                <w:spacing w:val="0"/>
              </w:rPr>
              <w:t xml:space="preserve"> </w:t>
            </w:r>
            <w:r w:rsidRPr="004D2375">
              <w:rPr>
                <w:rFonts w:asciiTheme="majorBidi" w:hAnsiTheme="majorBidi" w:cstheme="majorBidi"/>
                <w:spacing w:val="0"/>
              </w:rPr>
              <w:t>errors</w:t>
            </w:r>
            <w:r w:rsidR="006E2CC9" w:rsidRPr="004D2375">
              <w:rPr>
                <w:rFonts w:asciiTheme="majorBidi" w:hAnsiTheme="majorBidi" w:cstheme="majorBidi"/>
                <w:spacing w:val="0"/>
              </w:rPr>
              <w:t xml:space="preserve"> </w:t>
            </w:r>
            <w:r w:rsidRPr="004D2375">
              <w:rPr>
                <w:rFonts w:asciiTheme="majorBidi" w:hAnsiTheme="majorBidi" w:cstheme="majorBidi"/>
                <w:spacing w:val="0"/>
              </w:rPr>
              <w:t>discovered</w:t>
            </w:r>
            <w:r w:rsidR="006E2CC9" w:rsidRPr="004D2375">
              <w:rPr>
                <w:rFonts w:asciiTheme="majorBidi" w:hAnsiTheme="majorBidi" w:cstheme="majorBidi"/>
                <w:spacing w:val="0"/>
              </w:rPr>
              <w:t xml:space="preserve"> </w:t>
            </w:r>
            <w:r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Evaluation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Bids,</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accordance</w:t>
            </w:r>
            <w:r w:rsidR="006E2CC9" w:rsidRPr="004D2375">
              <w:rPr>
                <w:rFonts w:asciiTheme="majorBidi" w:hAnsiTheme="majorBidi" w:cstheme="majorBidi"/>
                <w:spacing w:val="0"/>
              </w:rPr>
              <w:t xml:space="preserve"> </w:t>
            </w:r>
            <w:r w:rsidRPr="004D2375">
              <w:rPr>
                <w:rFonts w:asciiTheme="majorBidi" w:hAnsiTheme="majorBidi" w:cstheme="majorBidi"/>
                <w:spacing w:val="0"/>
              </w:rPr>
              <w:t>with</w:t>
            </w:r>
            <w:r w:rsidR="006E2CC9" w:rsidRPr="004D2375">
              <w:rPr>
                <w:rFonts w:asciiTheme="majorBidi" w:hAnsiTheme="majorBidi" w:cstheme="majorBidi"/>
                <w:spacing w:val="0"/>
              </w:rPr>
              <w:t xml:space="preserve"> </w:t>
            </w:r>
            <w:r w:rsidRPr="004D2375">
              <w:rPr>
                <w:rFonts w:asciiTheme="majorBidi" w:hAnsiTheme="majorBidi" w:cstheme="majorBidi"/>
                <w:spacing w:val="0"/>
              </w:rPr>
              <w:t>ITB</w:t>
            </w:r>
            <w:r w:rsidR="006E2CC9" w:rsidRPr="004D2375">
              <w:rPr>
                <w:rFonts w:asciiTheme="majorBidi" w:hAnsiTheme="majorBidi" w:cstheme="majorBidi"/>
                <w:spacing w:val="0"/>
              </w:rPr>
              <w:t xml:space="preserve"> </w:t>
            </w:r>
            <w:r w:rsidRPr="004D2375">
              <w:rPr>
                <w:rFonts w:asciiTheme="majorBidi" w:hAnsiTheme="majorBidi" w:cstheme="majorBidi"/>
                <w:spacing w:val="0"/>
              </w:rPr>
              <w:t>3</w:t>
            </w:r>
            <w:r w:rsidR="00A903F8" w:rsidRPr="004D2375">
              <w:rPr>
                <w:rFonts w:asciiTheme="majorBidi" w:hAnsiTheme="majorBidi" w:cstheme="majorBidi"/>
                <w:spacing w:val="0"/>
              </w:rPr>
              <w:t>5</w:t>
            </w:r>
            <w:r w:rsidRPr="004D2375">
              <w:rPr>
                <w:rFonts w:asciiTheme="majorBidi" w:hAnsiTheme="majorBidi" w:cstheme="majorBidi"/>
                <w:spacing w:val="0"/>
              </w:rPr>
              <w:t>.</w:t>
            </w:r>
          </w:p>
          <w:p w14:paraId="150BBA72" w14:textId="77777777" w:rsidR="005949D3" w:rsidRPr="004D2375" w:rsidRDefault="005949D3" w:rsidP="005F3618">
            <w:pPr>
              <w:pStyle w:val="Sub-ClauseText"/>
              <w:numPr>
                <w:ilvl w:val="1"/>
                <w:numId w:val="31"/>
              </w:numPr>
              <w:rPr>
                <w:rFonts w:asciiTheme="majorBidi" w:hAnsiTheme="majorBidi" w:cstheme="majorBidi"/>
                <w:spacing w:val="0"/>
              </w:rPr>
            </w:pPr>
            <w:r w:rsidRPr="004D2375">
              <w:rPr>
                <w:rFonts w:asciiTheme="majorBidi" w:hAnsiTheme="majorBidi" w:cstheme="majorBidi"/>
                <w:spacing w:val="0"/>
              </w:rPr>
              <w:t>If</w:t>
            </w:r>
            <w:r w:rsidR="006E2CC9" w:rsidRPr="004D2375">
              <w:rPr>
                <w:rFonts w:asciiTheme="majorBidi" w:hAnsiTheme="majorBidi" w:cstheme="majorBidi"/>
                <w:spacing w:val="0"/>
              </w:rPr>
              <w:t xml:space="preserve"> </w:t>
            </w:r>
            <w:r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Pr="004D2375">
              <w:rPr>
                <w:rFonts w:asciiTheme="majorBidi" w:hAnsiTheme="majorBidi" w:cstheme="majorBidi"/>
                <w:spacing w:val="0"/>
              </w:rPr>
              <w:t>Bidder</w:t>
            </w:r>
            <w:r w:rsidR="006E2CC9" w:rsidRPr="004D2375">
              <w:rPr>
                <w:rFonts w:asciiTheme="majorBidi" w:hAnsiTheme="majorBidi" w:cstheme="majorBidi"/>
                <w:spacing w:val="0"/>
              </w:rPr>
              <w:t xml:space="preserve"> </w:t>
            </w:r>
            <w:r w:rsidRPr="004D2375">
              <w:rPr>
                <w:rFonts w:asciiTheme="majorBidi" w:hAnsiTheme="majorBidi" w:cstheme="majorBidi"/>
                <w:spacing w:val="0"/>
              </w:rPr>
              <w:t>does</w:t>
            </w:r>
            <w:r w:rsidR="006E2CC9" w:rsidRPr="004D2375">
              <w:rPr>
                <w:rFonts w:asciiTheme="majorBidi" w:hAnsiTheme="majorBidi" w:cstheme="majorBidi"/>
                <w:spacing w:val="0"/>
              </w:rPr>
              <w:t xml:space="preserve"> </w:t>
            </w:r>
            <w:r w:rsidRPr="004D2375">
              <w:rPr>
                <w:rFonts w:asciiTheme="majorBidi" w:hAnsiTheme="majorBidi" w:cstheme="majorBidi"/>
                <w:spacing w:val="0"/>
              </w:rPr>
              <w:t>not</w:t>
            </w:r>
            <w:r w:rsidR="006E2CC9" w:rsidRPr="004D2375">
              <w:rPr>
                <w:rFonts w:asciiTheme="majorBidi" w:hAnsiTheme="majorBidi" w:cstheme="majorBidi"/>
                <w:spacing w:val="0"/>
              </w:rPr>
              <w:t xml:space="preserve"> </w:t>
            </w:r>
            <w:r w:rsidRPr="004D2375">
              <w:rPr>
                <w:rFonts w:asciiTheme="majorBidi" w:hAnsiTheme="majorBidi" w:cstheme="majorBidi"/>
                <w:spacing w:val="0"/>
              </w:rPr>
              <w:t>provide</w:t>
            </w:r>
            <w:r w:rsidR="006E2CC9" w:rsidRPr="004D2375">
              <w:rPr>
                <w:rFonts w:asciiTheme="majorBidi" w:hAnsiTheme="majorBidi" w:cstheme="majorBidi"/>
                <w:spacing w:val="0"/>
              </w:rPr>
              <w:t xml:space="preserve"> </w:t>
            </w:r>
            <w:r w:rsidRPr="004D2375">
              <w:rPr>
                <w:rFonts w:asciiTheme="majorBidi" w:hAnsiTheme="majorBidi" w:cstheme="majorBidi"/>
                <w:spacing w:val="0"/>
              </w:rPr>
              <w:t>clarifications</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its</w:t>
            </w:r>
            <w:r w:rsidR="006E2CC9" w:rsidRPr="004D2375">
              <w:rPr>
                <w:rFonts w:asciiTheme="majorBidi" w:hAnsiTheme="majorBidi" w:cstheme="majorBidi"/>
                <w:spacing w:val="0"/>
              </w:rPr>
              <w:t xml:space="preserve"> </w:t>
            </w:r>
            <w:r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date</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time</w:t>
            </w:r>
            <w:r w:rsidR="006E2CC9" w:rsidRPr="004D2375">
              <w:rPr>
                <w:rFonts w:asciiTheme="majorBidi" w:hAnsiTheme="majorBidi" w:cstheme="majorBidi"/>
                <w:spacing w:val="0"/>
              </w:rPr>
              <w:t xml:space="preserve"> </w:t>
            </w:r>
            <w:r w:rsidRPr="004D2375">
              <w:rPr>
                <w:rFonts w:asciiTheme="majorBidi" w:hAnsiTheme="majorBidi" w:cstheme="majorBidi"/>
                <w:spacing w:val="0"/>
              </w:rPr>
              <w:t>set</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Purchaser’s</w:t>
            </w:r>
            <w:r w:rsidR="006E2CC9" w:rsidRPr="004D2375">
              <w:rPr>
                <w:rFonts w:asciiTheme="majorBidi" w:hAnsiTheme="majorBidi" w:cstheme="majorBidi"/>
                <w:spacing w:val="0"/>
              </w:rPr>
              <w:t xml:space="preserve"> </w:t>
            </w:r>
            <w:r w:rsidRPr="004D2375">
              <w:rPr>
                <w:rFonts w:asciiTheme="majorBidi" w:hAnsiTheme="majorBidi" w:cstheme="majorBidi"/>
                <w:spacing w:val="0"/>
              </w:rPr>
              <w:t>request</w:t>
            </w:r>
            <w:r w:rsidR="006E2CC9" w:rsidRPr="004D2375">
              <w:rPr>
                <w:rFonts w:asciiTheme="majorBidi" w:hAnsiTheme="majorBidi" w:cstheme="majorBidi"/>
                <w:spacing w:val="0"/>
              </w:rPr>
              <w:t xml:space="preserve"> </w:t>
            </w:r>
            <w:r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Pr="004D2375">
              <w:rPr>
                <w:rFonts w:asciiTheme="majorBidi" w:hAnsiTheme="majorBidi" w:cstheme="majorBidi"/>
                <w:spacing w:val="0"/>
              </w:rPr>
              <w:t>clarification,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its</w:t>
            </w:r>
            <w:r w:rsidR="006E2CC9" w:rsidRPr="004D2375">
              <w:rPr>
                <w:rFonts w:asciiTheme="majorBidi" w:hAnsiTheme="majorBidi" w:cstheme="majorBidi"/>
                <w:spacing w:val="0"/>
              </w:rPr>
              <w:t xml:space="preserve"> </w:t>
            </w:r>
            <w:r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may</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rejected.</w:t>
            </w:r>
          </w:p>
        </w:tc>
      </w:tr>
      <w:tr w:rsidR="005949D3" w:rsidRPr="004D2375" w14:paraId="2805F591" w14:textId="77777777" w:rsidTr="00CE0DE7">
        <w:tc>
          <w:tcPr>
            <w:tcW w:w="3563" w:type="dxa"/>
          </w:tcPr>
          <w:p w14:paraId="57F50EF1" w14:textId="77777777" w:rsidR="005949D3" w:rsidRPr="004D2375" w:rsidRDefault="005949D3" w:rsidP="009246F0">
            <w:pPr>
              <w:pStyle w:val="Section1-Clauses"/>
              <w:spacing w:before="120" w:after="120"/>
              <w:ind w:left="345"/>
              <w:rPr>
                <w:rFonts w:asciiTheme="majorBidi" w:hAnsiTheme="majorBidi" w:cstheme="majorBidi"/>
              </w:rPr>
            </w:pPr>
            <w:bookmarkStart w:id="264" w:name="_Toc100032320"/>
            <w:bookmarkStart w:id="265" w:name="_Toc320179003"/>
            <w:bookmarkStart w:id="266" w:name="_Toc431809087"/>
            <w:bookmarkStart w:id="267" w:name="_Toc348000813"/>
            <w:bookmarkStart w:id="268" w:name="_Toc436905736"/>
            <w:bookmarkStart w:id="269" w:name="_Toc222916236"/>
            <w:r w:rsidRPr="004D2375">
              <w:rPr>
                <w:rFonts w:asciiTheme="majorBidi" w:hAnsiTheme="majorBidi" w:cstheme="majorBidi"/>
              </w:rPr>
              <w:t>Deviations,</w:t>
            </w:r>
            <w:r w:rsidR="006E2CC9" w:rsidRPr="004D2375">
              <w:rPr>
                <w:rFonts w:asciiTheme="majorBidi" w:hAnsiTheme="majorBidi" w:cstheme="majorBidi"/>
              </w:rPr>
              <w:t xml:space="preserve"> </w:t>
            </w:r>
            <w:r w:rsidRPr="004D2375">
              <w:rPr>
                <w:rFonts w:asciiTheme="majorBidi" w:hAnsiTheme="majorBidi" w:cstheme="majorBidi"/>
              </w:rPr>
              <w:t>Reservations,</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Omissions</w:t>
            </w:r>
            <w:bookmarkEnd w:id="264"/>
            <w:bookmarkEnd w:id="265"/>
            <w:bookmarkEnd w:id="266"/>
            <w:bookmarkEnd w:id="267"/>
            <w:bookmarkEnd w:id="268"/>
            <w:bookmarkEnd w:id="269"/>
          </w:p>
          <w:p w14:paraId="6F4B2B5C" w14:textId="77777777" w:rsidR="005949D3" w:rsidRPr="004D2375" w:rsidRDefault="005949D3" w:rsidP="005F3618">
            <w:pPr>
              <w:pStyle w:val="Sec1-Clauses"/>
              <w:rPr>
                <w:rFonts w:asciiTheme="majorBidi" w:hAnsiTheme="majorBidi" w:cstheme="majorBidi"/>
              </w:rPr>
            </w:pPr>
          </w:p>
        </w:tc>
        <w:tc>
          <w:tcPr>
            <w:tcW w:w="5527" w:type="dxa"/>
          </w:tcPr>
          <w:p w14:paraId="31CB5345" w14:textId="77777777" w:rsidR="005949D3" w:rsidRPr="004D2375" w:rsidRDefault="005949D3" w:rsidP="00511F5D">
            <w:pPr>
              <w:pStyle w:val="Sub-ClauseText"/>
              <w:numPr>
                <w:ilvl w:val="1"/>
                <w:numId w:val="64"/>
              </w:numPr>
              <w:rPr>
                <w:rFonts w:asciiTheme="majorBidi" w:hAnsiTheme="majorBidi" w:cstheme="majorBidi"/>
              </w:rPr>
            </w:pPr>
            <w:r w:rsidRPr="004D2375">
              <w:rPr>
                <w:rFonts w:asciiTheme="majorBidi" w:hAnsiTheme="majorBidi" w:cstheme="majorBidi"/>
                <w:spacing w:val="0"/>
              </w:rPr>
              <w:lastRenderedPageBreak/>
              <w:t>During</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evaluation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Bids,</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following</w:t>
            </w:r>
            <w:r w:rsidR="006E2CC9" w:rsidRPr="004D2375">
              <w:rPr>
                <w:rFonts w:asciiTheme="majorBidi" w:hAnsiTheme="majorBidi" w:cstheme="majorBidi"/>
                <w:spacing w:val="0"/>
              </w:rPr>
              <w:t xml:space="preserve"> </w:t>
            </w:r>
            <w:r w:rsidRPr="004D2375">
              <w:rPr>
                <w:rFonts w:asciiTheme="majorBidi" w:hAnsiTheme="majorBidi" w:cstheme="majorBidi"/>
                <w:spacing w:val="0"/>
              </w:rPr>
              <w:t>definitions</w:t>
            </w:r>
            <w:r w:rsidR="006E2CC9" w:rsidRPr="004D2375">
              <w:rPr>
                <w:rFonts w:asciiTheme="majorBidi" w:hAnsiTheme="majorBidi" w:cstheme="majorBidi"/>
                <w:spacing w:val="0"/>
              </w:rPr>
              <w:t xml:space="preserve"> </w:t>
            </w:r>
            <w:r w:rsidRPr="004D2375">
              <w:rPr>
                <w:rFonts w:asciiTheme="majorBidi" w:hAnsiTheme="majorBidi" w:cstheme="majorBidi"/>
                <w:spacing w:val="0"/>
              </w:rPr>
              <w:t>apply:</w:t>
            </w:r>
          </w:p>
          <w:p w14:paraId="604658CE" w14:textId="77777777" w:rsidR="005949D3" w:rsidRPr="004D2375" w:rsidRDefault="005949D3" w:rsidP="00511F5D">
            <w:pPr>
              <w:pStyle w:val="P3Header1-Clauses"/>
              <w:numPr>
                <w:ilvl w:val="0"/>
                <w:numId w:val="61"/>
              </w:numPr>
              <w:tabs>
                <w:tab w:val="left" w:pos="972"/>
              </w:tabs>
              <w:jc w:val="both"/>
              <w:rPr>
                <w:rFonts w:asciiTheme="majorBidi" w:hAnsiTheme="majorBidi" w:cstheme="majorBidi"/>
              </w:rPr>
            </w:pPr>
            <w:r w:rsidRPr="004D2375">
              <w:rPr>
                <w:rFonts w:asciiTheme="majorBidi" w:hAnsiTheme="majorBidi" w:cstheme="majorBidi"/>
              </w:rPr>
              <w:lastRenderedPageBreak/>
              <w:t>“Deviation”</w:t>
            </w:r>
            <w:r w:rsidR="006E2CC9" w:rsidRPr="004D2375">
              <w:rPr>
                <w:rFonts w:asciiTheme="majorBidi" w:hAnsiTheme="majorBidi" w:cstheme="majorBidi"/>
              </w:rPr>
              <w:t xml:space="preserve"> </w:t>
            </w:r>
            <w:r w:rsidRPr="004D2375">
              <w:rPr>
                <w:rFonts w:asciiTheme="majorBidi" w:hAnsiTheme="majorBidi" w:cstheme="majorBidi"/>
              </w:rPr>
              <w:t>is</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departure</w:t>
            </w:r>
            <w:r w:rsidR="006E2CC9" w:rsidRPr="004D2375">
              <w:rPr>
                <w:rFonts w:asciiTheme="majorBidi" w:hAnsiTheme="majorBidi" w:cstheme="majorBidi"/>
              </w:rPr>
              <w:t xml:space="preserve"> </w:t>
            </w:r>
            <w:r w:rsidRPr="004D2375">
              <w:rPr>
                <w:rFonts w:asciiTheme="majorBidi" w:hAnsiTheme="majorBidi" w:cstheme="majorBidi"/>
              </w:rPr>
              <w:t>from</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requirements</w:t>
            </w:r>
            <w:r w:rsidR="006E2CC9" w:rsidRPr="004D2375">
              <w:rPr>
                <w:rFonts w:asciiTheme="majorBidi" w:hAnsiTheme="majorBidi" w:cstheme="majorBidi"/>
              </w:rPr>
              <w:t xml:space="preserve"> </w:t>
            </w:r>
            <w:r w:rsidRPr="004D2375">
              <w:rPr>
                <w:rFonts w:asciiTheme="majorBidi" w:hAnsiTheme="majorBidi" w:cstheme="majorBidi"/>
              </w:rPr>
              <w:t>specified</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00CA1ABD" w:rsidRPr="004D2375">
              <w:rPr>
                <w:rFonts w:asciiTheme="majorBidi" w:hAnsiTheme="majorBidi" w:cstheme="majorBidi"/>
              </w:rPr>
              <w:t>bidding</w:t>
            </w:r>
            <w:r w:rsidR="00E23A76" w:rsidRPr="004D2375">
              <w:rPr>
                <w:rFonts w:asciiTheme="majorBidi" w:hAnsiTheme="majorBidi" w:cstheme="majorBidi"/>
              </w:rPr>
              <w:t xml:space="preserve"> document</w:t>
            </w:r>
            <w:r w:rsidRPr="004D2375">
              <w:rPr>
                <w:rFonts w:asciiTheme="majorBidi" w:hAnsiTheme="majorBidi" w:cstheme="majorBidi"/>
              </w:rPr>
              <w:t>;</w:t>
            </w:r>
            <w:r w:rsidR="006E2CC9" w:rsidRPr="004D2375">
              <w:rPr>
                <w:rFonts w:asciiTheme="majorBidi" w:hAnsiTheme="majorBidi" w:cstheme="majorBidi"/>
              </w:rPr>
              <w:t xml:space="preserve"> </w:t>
            </w:r>
          </w:p>
          <w:p w14:paraId="05C9AF68" w14:textId="77777777" w:rsidR="005949D3" w:rsidRPr="004D2375" w:rsidRDefault="005949D3" w:rsidP="00511F5D">
            <w:pPr>
              <w:pStyle w:val="P3Header1-Clauses"/>
              <w:numPr>
                <w:ilvl w:val="0"/>
                <w:numId w:val="61"/>
              </w:numPr>
              <w:tabs>
                <w:tab w:val="left" w:pos="972"/>
              </w:tabs>
              <w:jc w:val="both"/>
              <w:rPr>
                <w:rFonts w:asciiTheme="majorBidi" w:hAnsiTheme="majorBidi" w:cstheme="majorBidi"/>
              </w:rPr>
            </w:pPr>
            <w:r w:rsidRPr="004D2375">
              <w:rPr>
                <w:rFonts w:asciiTheme="majorBidi" w:hAnsiTheme="majorBidi" w:cstheme="majorBidi"/>
              </w:rPr>
              <w:t>“Reservation”</w:t>
            </w:r>
            <w:r w:rsidR="006E2CC9" w:rsidRPr="004D2375">
              <w:rPr>
                <w:rFonts w:asciiTheme="majorBidi" w:hAnsiTheme="majorBidi" w:cstheme="majorBidi"/>
              </w:rPr>
              <w:t xml:space="preserve"> </w:t>
            </w:r>
            <w:r w:rsidRPr="004D2375">
              <w:rPr>
                <w:rFonts w:asciiTheme="majorBidi" w:hAnsiTheme="majorBidi" w:cstheme="majorBidi"/>
              </w:rPr>
              <w:t>is</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setting</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limiting</w:t>
            </w:r>
            <w:r w:rsidR="006E2CC9" w:rsidRPr="004D2375">
              <w:rPr>
                <w:rFonts w:asciiTheme="majorBidi" w:hAnsiTheme="majorBidi" w:cstheme="majorBidi"/>
              </w:rPr>
              <w:t xml:space="preserve"> </w:t>
            </w:r>
            <w:r w:rsidRPr="004D2375">
              <w:rPr>
                <w:rFonts w:asciiTheme="majorBidi" w:hAnsiTheme="majorBidi" w:cstheme="majorBidi"/>
              </w:rPr>
              <w:t>conditions</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withholding</w:t>
            </w:r>
            <w:r w:rsidR="006E2CC9" w:rsidRPr="004D2375">
              <w:rPr>
                <w:rFonts w:asciiTheme="majorBidi" w:hAnsiTheme="majorBidi" w:cstheme="majorBidi"/>
              </w:rPr>
              <w:t xml:space="preserve"> </w:t>
            </w:r>
            <w:r w:rsidRPr="004D2375">
              <w:rPr>
                <w:rFonts w:asciiTheme="majorBidi" w:hAnsiTheme="majorBidi" w:cstheme="majorBidi"/>
              </w:rPr>
              <w:t>from</w:t>
            </w:r>
            <w:r w:rsidR="006E2CC9" w:rsidRPr="004D2375">
              <w:rPr>
                <w:rFonts w:asciiTheme="majorBidi" w:hAnsiTheme="majorBidi" w:cstheme="majorBidi"/>
              </w:rPr>
              <w:t xml:space="preserve"> </w:t>
            </w:r>
            <w:r w:rsidRPr="004D2375">
              <w:rPr>
                <w:rFonts w:asciiTheme="majorBidi" w:hAnsiTheme="majorBidi" w:cstheme="majorBidi"/>
              </w:rPr>
              <w:t>complete</w:t>
            </w:r>
            <w:r w:rsidR="006E2CC9" w:rsidRPr="004D2375">
              <w:rPr>
                <w:rFonts w:asciiTheme="majorBidi" w:hAnsiTheme="majorBidi" w:cstheme="majorBidi"/>
              </w:rPr>
              <w:t xml:space="preserve"> </w:t>
            </w:r>
            <w:r w:rsidRPr="004D2375">
              <w:rPr>
                <w:rFonts w:asciiTheme="majorBidi" w:hAnsiTheme="majorBidi" w:cstheme="majorBidi"/>
              </w:rPr>
              <w:t>acceptance</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requirements</w:t>
            </w:r>
            <w:r w:rsidR="006E2CC9" w:rsidRPr="004D2375">
              <w:rPr>
                <w:rFonts w:asciiTheme="majorBidi" w:hAnsiTheme="majorBidi" w:cstheme="majorBidi"/>
              </w:rPr>
              <w:t xml:space="preserve"> </w:t>
            </w:r>
            <w:r w:rsidRPr="004D2375">
              <w:rPr>
                <w:rFonts w:asciiTheme="majorBidi" w:hAnsiTheme="majorBidi" w:cstheme="majorBidi"/>
              </w:rPr>
              <w:t>specified</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00CA1ABD" w:rsidRPr="004D2375">
              <w:rPr>
                <w:rFonts w:asciiTheme="majorBidi" w:hAnsiTheme="majorBidi" w:cstheme="majorBidi"/>
              </w:rPr>
              <w:t>bidding</w:t>
            </w:r>
            <w:r w:rsidR="00E23A76" w:rsidRPr="004D2375">
              <w:rPr>
                <w:rFonts w:asciiTheme="majorBidi" w:hAnsiTheme="majorBidi" w:cstheme="majorBidi"/>
              </w:rPr>
              <w:t xml:space="preserve"> document</w:t>
            </w:r>
            <w:r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and</w:t>
            </w:r>
          </w:p>
          <w:p w14:paraId="255AD0B8" w14:textId="77777777" w:rsidR="005949D3" w:rsidRPr="004D2375" w:rsidRDefault="005949D3" w:rsidP="00511F5D">
            <w:pPr>
              <w:pStyle w:val="Sub-ClauseText"/>
              <w:numPr>
                <w:ilvl w:val="1"/>
                <w:numId w:val="64"/>
              </w:numPr>
              <w:rPr>
                <w:rFonts w:asciiTheme="majorBidi" w:hAnsiTheme="majorBidi" w:cstheme="majorBidi"/>
                <w:spacing w:val="0"/>
              </w:rPr>
            </w:pPr>
            <w:r w:rsidRPr="004D2375">
              <w:rPr>
                <w:rFonts w:asciiTheme="majorBidi" w:hAnsiTheme="majorBidi" w:cstheme="majorBidi"/>
              </w:rPr>
              <w:t>“Omission”</w:t>
            </w:r>
            <w:r w:rsidR="006E2CC9" w:rsidRPr="004D2375">
              <w:rPr>
                <w:rFonts w:asciiTheme="majorBidi" w:hAnsiTheme="majorBidi" w:cstheme="majorBidi"/>
              </w:rPr>
              <w:t xml:space="preserve"> </w:t>
            </w:r>
            <w:r w:rsidRPr="004D2375">
              <w:rPr>
                <w:rFonts w:asciiTheme="majorBidi" w:hAnsiTheme="majorBidi" w:cstheme="majorBidi"/>
              </w:rPr>
              <w:t>is</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failure</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submit</w:t>
            </w:r>
            <w:r w:rsidR="006E2CC9" w:rsidRPr="004D2375">
              <w:rPr>
                <w:rFonts w:asciiTheme="majorBidi" w:hAnsiTheme="majorBidi" w:cstheme="majorBidi"/>
              </w:rPr>
              <w:t xml:space="preserve"> </w:t>
            </w:r>
            <w:r w:rsidRPr="004D2375">
              <w:rPr>
                <w:rFonts w:asciiTheme="majorBidi" w:hAnsiTheme="majorBidi" w:cstheme="majorBidi"/>
              </w:rPr>
              <w:t>part</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all</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information</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documentation</w:t>
            </w:r>
            <w:r w:rsidR="006E2CC9" w:rsidRPr="004D2375">
              <w:rPr>
                <w:rFonts w:asciiTheme="majorBidi" w:hAnsiTheme="majorBidi" w:cstheme="majorBidi"/>
              </w:rPr>
              <w:t xml:space="preserve"> </w:t>
            </w:r>
            <w:r w:rsidRPr="004D2375">
              <w:rPr>
                <w:rFonts w:asciiTheme="majorBidi" w:hAnsiTheme="majorBidi" w:cstheme="majorBidi"/>
              </w:rPr>
              <w:t>required</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00CA1ABD" w:rsidRPr="004D2375">
              <w:rPr>
                <w:rFonts w:asciiTheme="majorBidi" w:hAnsiTheme="majorBidi" w:cstheme="majorBidi"/>
              </w:rPr>
              <w:t>bidding</w:t>
            </w:r>
            <w:r w:rsidR="00E23A76" w:rsidRPr="004D2375">
              <w:rPr>
                <w:rFonts w:asciiTheme="majorBidi" w:hAnsiTheme="majorBidi" w:cstheme="majorBidi"/>
              </w:rPr>
              <w:t xml:space="preserve"> document</w:t>
            </w:r>
            <w:r w:rsidRPr="004D2375">
              <w:rPr>
                <w:rFonts w:asciiTheme="majorBidi" w:hAnsiTheme="majorBidi" w:cstheme="majorBidi"/>
              </w:rPr>
              <w:t>.</w:t>
            </w:r>
          </w:p>
        </w:tc>
      </w:tr>
      <w:tr w:rsidR="008429FD" w:rsidRPr="004D2375" w14:paraId="207692E8" w14:textId="77777777" w:rsidTr="00CE0DE7">
        <w:tc>
          <w:tcPr>
            <w:tcW w:w="3563" w:type="dxa"/>
          </w:tcPr>
          <w:p w14:paraId="07AA8389" w14:textId="77777777" w:rsidR="008429FD" w:rsidRPr="004D2375" w:rsidRDefault="008429FD" w:rsidP="009246F0">
            <w:pPr>
              <w:pStyle w:val="Section1-Clauses"/>
              <w:spacing w:before="120" w:after="120"/>
              <w:ind w:left="345"/>
              <w:rPr>
                <w:rFonts w:asciiTheme="majorBidi" w:hAnsiTheme="majorBidi" w:cstheme="majorBidi"/>
              </w:rPr>
            </w:pPr>
            <w:bookmarkStart w:id="270" w:name="_Toc431809088"/>
            <w:bookmarkStart w:id="271" w:name="_Toc436905737"/>
            <w:bookmarkStart w:id="272" w:name="_Toc222916237"/>
            <w:r w:rsidRPr="004D2375">
              <w:rPr>
                <w:rFonts w:asciiTheme="majorBidi" w:hAnsiTheme="majorBidi" w:cstheme="majorBidi"/>
              </w:rPr>
              <w:lastRenderedPageBreak/>
              <w:t>Nonconformities,</w:t>
            </w:r>
            <w:r w:rsidR="006E2CC9" w:rsidRPr="004D2375">
              <w:rPr>
                <w:rFonts w:asciiTheme="majorBidi" w:hAnsiTheme="majorBidi" w:cstheme="majorBidi"/>
              </w:rPr>
              <w:t xml:space="preserve"> </w:t>
            </w:r>
            <w:r w:rsidRPr="004D2375">
              <w:rPr>
                <w:rFonts w:asciiTheme="majorBidi" w:hAnsiTheme="majorBidi" w:cstheme="majorBidi"/>
              </w:rPr>
              <w:t>Errors</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Omissions</w:t>
            </w:r>
            <w:bookmarkEnd w:id="270"/>
            <w:bookmarkEnd w:id="271"/>
            <w:bookmarkEnd w:id="272"/>
            <w:r w:rsidR="006E2CC9" w:rsidRPr="004D2375">
              <w:rPr>
                <w:rFonts w:asciiTheme="majorBidi" w:hAnsiTheme="majorBidi" w:cstheme="majorBidi"/>
              </w:rPr>
              <w:t xml:space="preserve"> </w:t>
            </w:r>
          </w:p>
        </w:tc>
        <w:tc>
          <w:tcPr>
            <w:tcW w:w="5527" w:type="dxa"/>
          </w:tcPr>
          <w:p w14:paraId="3384D9AA" w14:textId="77777777" w:rsidR="008429FD" w:rsidRPr="004D2375" w:rsidRDefault="008429FD" w:rsidP="00511F5D">
            <w:pPr>
              <w:pStyle w:val="Sub-ClauseText"/>
              <w:numPr>
                <w:ilvl w:val="1"/>
                <w:numId w:val="83"/>
              </w:numPr>
              <w:ind w:left="605" w:hanging="605"/>
              <w:rPr>
                <w:rFonts w:asciiTheme="majorBidi" w:hAnsiTheme="majorBidi" w:cstheme="majorBidi"/>
                <w:spacing w:val="0"/>
              </w:rPr>
            </w:pPr>
            <w:r w:rsidRPr="004D2375">
              <w:rPr>
                <w:rFonts w:asciiTheme="majorBidi" w:hAnsiTheme="majorBidi" w:cstheme="majorBidi"/>
                <w:spacing w:val="0"/>
              </w:rPr>
              <w:t>Provided</w:t>
            </w:r>
            <w:r w:rsidR="006E2CC9" w:rsidRPr="004D2375">
              <w:rPr>
                <w:rFonts w:asciiTheme="majorBidi" w:hAnsiTheme="majorBidi" w:cstheme="majorBidi"/>
                <w:spacing w:val="0"/>
              </w:rPr>
              <w:t xml:space="preserve"> </w:t>
            </w:r>
            <w:r w:rsidRPr="004D2375">
              <w:rPr>
                <w:rFonts w:asciiTheme="majorBidi" w:hAnsiTheme="majorBidi" w:cstheme="majorBidi"/>
                <w:spacing w:val="0"/>
              </w:rPr>
              <w:t>that</w:t>
            </w:r>
            <w:r w:rsidR="006E2CC9" w:rsidRPr="004D2375">
              <w:rPr>
                <w:rFonts w:asciiTheme="majorBidi" w:hAnsiTheme="majorBidi" w:cstheme="majorBidi"/>
                <w:spacing w:val="0"/>
              </w:rPr>
              <w:t xml:space="preserve"> </w:t>
            </w:r>
            <w:r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is</w:t>
            </w:r>
            <w:r w:rsidR="006E2CC9" w:rsidRPr="004D2375">
              <w:rPr>
                <w:rFonts w:asciiTheme="majorBidi" w:hAnsiTheme="majorBidi" w:cstheme="majorBidi"/>
                <w:spacing w:val="0"/>
              </w:rPr>
              <w:t xml:space="preserve"> </w:t>
            </w:r>
            <w:r w:rsidRPr="004D2375">
              <w:rPr>
                <w:rFonts w:asciiTheme="majorBidi" w:hAnsiTheme="majorBidi" w:cstheme="majorBidi"/>
                <w:spacing w:val="0"/>
              </w:rPr>
              <w:t>substantially</w:t>
            </w:r>
            <w:r w:rsidR="006E2CC9" w:rsidRPr="004D2375">
              <w:rPr>
                <w:rFonts w:asciiTheme="majorBidi" w:hAnsiTheme="majorBidi" w:cstheme="majorBidi"/>
                <w:spacing w:val="0"/>
              </w:rPr>
              <w:t xml:space="preserve"> </w:t>
            </w:r>
            <w:r w:rsidRPr="004D2375">
              <w:rPr>
                <w:rFonts w:asciiTheme="majorBidi" w:hAnsiTheme="majorBidi" w:cstheme="majorBidi"/>
                <w:spacing w:val="0"/>
              </w:rPr>
              <w:t>responsive,</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Pr="004D2375">
              <w:rPr>
                <w:rFonts w:asciiTheme="majorBidi" w:hAnsiTheme="majorBidi" w:cstheme="majorBidi"/>
                <w:spacing w:val="0"/>
              </w:rPr>
              <w:t>may</w:t>
            </w:r>
            <w:r w:rsidR="006E2CC9" w:rsidRPr="004D2375">
              <w:rPr>
                <w:rFonts w:asciiTheme="majorBidi" w:hAnsiTheme="majorBidi" w:cstheme="majorBidi"/>
                <w:spacing w:val="0"/>
              </w:rPr>
              <w:t xml:space="preserve"> </w:t>
            </w:r>
            <w:r w:rsidRPr="004D2375">
              <w:rPr>
                <w:rFonts w:asciiTheme="majorBidi" w:hAnsiTheme="majorBidi" w:cstheme="majorBidi"/>
                <w:spacing w:val="0"/>
              </w:rPr>
              <w:t>waive</w:t>
            </w:r>
            <w:r w:rsidR="006E2CC9" w:rsidRPr="004D2375">
              <w:rPr>
                <w:rFonts w:asciiTheme="majorBidi" w:hAnsiTheme="majorBidi" w:cstheme="majorBidi"/>
                <w:spacing w:val="0"/>
              </w:rPr>
              <w:t xml:space="preserve"> </w:t>
            </w:r>
            <w:r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Pr="004D2375">
              <w:rPr>
                <w:rFonts w:asciiTheme="majorBidi" w:hAnsiTheme="majorBidi" w:cstheme="majorBidi"/>
                <w:spacing w:val="0"/>
              </w:rPr>
              <w:t>nonconformities</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Bid.</w:t>
            </w:r>
            <w:r w:rsidR="006E2CC9" w:rsidRPr="004D2375">
              <w:rPr>
                <w:rFonts w:asciiTheme="majorBidi" w:hAnsiTheme="majorBidi" w:cstheme="majorBidi"/>
                <w:spacing w:val="0"/>
              </w:rPr>
              <w:t xml:space="preserve"> </w:t>
            </w:r>
          </w:p>
          <w:p w14:paraId="0A9F1FC2" w14:textId="77777777" w:rsidR="008429FD" w:rsidRPr="004D2375" w:rsidRDefault="008429FD" w:rsidP="00511F5D">
            <w:pPr>
              <w:pStyle w:val="Sub-ClauseText"/>
              <w:numPr>
                <w:ilvl w:val="1"/>
                <w:numId w:val="83"/>
              </w:numPr>
              <w:ind w:left="605" w:hanging="605"/>
              <w:rPr>
                <w:rFonts w:asciiTheme="majorBidi" w:hAnsiTheme="majorBidi" w:cstheme="majorBidi"/>
                <w:spacing w:val="0"/>
              </w:rPr>
            </w:pPr>
            <w:r w:rsidRPr="004D2375">
              <w:rPr>
                <w:rFonts w:asciiTheme="majorBidi" w:hAnsiTheme="majorBidi" w:cstheme="majorBidi"/>
                <w:spacing w:val="0"/>
              </w:rPr>
              <w:t>Provided</w:t>
            </w:r>
            <w:r w:rsidR="006E2CC9" w:rsidRPr="004D2375">
              <w:rPr>
                <w:rFonts w:asciiTheme="majorBidi" w:hAnsiTheme="majorBidi" w:cstheme="majorBidi"/>
                <w:spacing w:val="0"/>
              </w:rPr>
              <w:t xml:space="preserve"> </w:t>
            </w:r>
            <w:r w:rsidRPr="004D2375">
              <w:rPr>
                <w:rFonts w:asciiTheme="majorBidi" w:hAnsiTheme="majorBidi" w:cstheme="majorBidi"/>
                <w:spacing w:val="0"/>
              </w:rPr>
              <w:t>that</w:t>
            </w:r>
            <w:r w:rsidR="006E2CC9" w:rsidRPr="004D2375">
              <w:rPr>
                <w:rFonts w:asciiTheme="majorBidi" w:hAnsiTheme="majorBidi" w:cstheme="majorBidi"/>
                <w:spacing w:val="0"/>
              </w:rPr>
              <w:t xml:space="preserve"> </w:t>
            </w:r>
            <w:r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is</w:t>
            </w:r>
            <w:r w:rsidR="006E2CC9" w:rsidRPr="004D2375">
              <w:rPr>
                <w:rFonts w:asciiTheme="majorBidi" w:hAnsiTheme="majorBidi" w:cstheme="majorBidi"/>
                <w:spacing w:val="0"/>
              </w:rPr>
              <w:t xml:space="preserve"> </w:t>
            </w:r>
            <w:r w:rsidRPr="004D2375">
              <w:rPr>
                <w:rFonts w:asciiTheme="majorBidi" w:hAnsiTheme="majorBidi" w:cstheme="majorBidi"/>
                <w:spacing w:val="0"/>
              </w:rPr>
              <w:t>substantially</w:t>
            </w:r>
            <w:r w:rsidR="006E2CC9" w:rsidRPr="004D2375">
              <w:rPr>
                <w:rFonts w:asciiTheme="majorBidi" w:hAnsiTheme="majorBidi" w:cstheme="majorBidi"/>
                <w:spacing w:val="0"/>
              </w:rPr>
              <w:t xml:space="preserve"> </w:t>
            </w:r>
            <w:r w:rsidRPr="004D2375">
              <w:rPr>
                <w:rFonts w:asciiTheme="majorBidi" w:hAnsiTheme="majorBidi" w:cstheme="majorBidi"/>
                <w:spacing w:val="0"/>
              </w:rPr>
              <w:t>responsive,</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Pr="004D2375">
              <w:rPr>
                <w:rFonts w:asciiTheme="majorBidi" w:hAnsiTheme="majorBidi" w:cstheme="majorBidi"/>
                <w:spacing w:val="0"/>
              </w:rPr>
              <w:t>may</w:t>
            </w:r>
            <w:r w:rsidR="006E2CC9" w:rsidRPr="004D2375">
              <w:rPr>
                <w:rFonts w:asciiTheme="majorBidi" w:hAnsiTheme="majorBidi" w:cstheme="majorBidi"/>
                <w:spacing w:val="0"/>
              </w:rPr>
              <w:t xml:space="preserve"> </w:t>
            </w:r>
            <w:r w:rsidRPr="004D2375">
              <w:rPr>
                <w:rFonts w:asciiTheme="majorBidi" w:hAnsiTheme="majorBidi" w:cstheme="majorBidi"/>
                <w:spacing w:val="0"/>
              </w:rPr>
              <w:t>request</w:t>
            </w:r>
            <w:r w:rsidR="006E2CC9" w:rsidRPr="004D2375">
              <w:rPr>
                <w:rFonts w:asciiTheme="majorBidi" w:hAnsiTheme="majorBidi" w:cstheme="majorBidi"/>
                <w:spacing w:val="0"/>
              </w:rPr>
              <w:t xml:space="preserve"> </w:t>
            </w:r>
            <w:r w:rsidRPr="004D2375">
              <w:rPr>
                <w:rFonts w:asciiTheme="majorBidi" w:hAnsiTheme="majorBidi" w:cstheme="majorBidi"/>
                <w:spacing w:val="0"/>
              </w:rPr>
              <w:t>that</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Bidder</w:t>
            </w:r>
            <w:r w:rsidR="006E2CC9" w:rsidRPr="004D2375">
              <w:rPr>
                <w:rFonts w:asciiTheme="majorBidi" w:hAnsiTheme="majorBidi" w:cstheme="majorBidi"/>
                <w:spacing w:val="0"/>
              </w:rPr>
              <w:t xml:space="preserve"> </w:t>
            </w:r>
            <w:r w:rsidRPr="004D2375">
              <w:rPr>
                <w:rFonts w:asciiTheme="majorBidi" w:hAnsiTheme="majorBidi" w:cstheme="majorBidi"/>
                <w:spacing w:val="0"/>
              </w:rPr>
              <w:t>submit</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necessary</w:t>
            </w:r>
            <w:r w:rsidR="006E2CC9" w:rsidRPr="004D2375">
              <w:rPr>
                <w:rFonts w:asciiTheme="majorBidi" w:hAnsiTheme="majorBidi" w:cstheme="majorBidi"/>
                <w:spacing w:val="0"/>
              </w:rPr>
              <w:t xml:space="preserve"> </w:t>
            </w:r>
            <w:r w:rsidRPr="004D2375">
              <w:rPr>
                <w:rFonts w:asciiTheme="majorBidi" w:hAnsiTheme="majorBidi" w:cstheme="majorBidi"/>
                <w:spacing w:val="0"/>
              </w:rPr>
              <w:t>information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documentation,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within</w:t>
            </w:r>
            <w:r w:rsidR="006E2CC9" w:rsidRPr="004D2375">
              <w:rPr>
                <w:rFonts w:asciiTheme="majorBidi" w:hAnsiTheme="majorBidi" w:cstheme="majorBidi"/>
                <w:spacing w:val="0"/>
              </w:rPr>
              <w:t xml:space="preserve"> </w:t>
            </w:r>
            <w:r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Pr="004D2375">
              <w:rPr>
                <w:rFonts w:asciiTheme="majorBidi" w:hAnsiTheme="majorBidi" w:cstheme="majorBidi"/>
                <w:spacing w:val="0"/>
              </w:rPr>
              <w:t>reasonable</w:t>
            </w:r>
            <w:r w:rsidR="006E2CC9" w:rsidRPr="004D2375">
              <w:rPr>
                <w:rFonts w:asciiTheme="majorBidi" w:hAnsiTheme="majorBidi" w:cstheme="majorBidi"/>
                <w:spacing w:val="0"/>
              </w:rPr>
              <w:t xml:space="preserve"> </w:t>
            </w:r>
            <w:r w:rsidRPr="004D2375">
              <w:rPr>
                <w:rFonts w:asciiTheme="majorBidi" w:hAnsiTheme="majorBidi" w:cstheme="majorBidi"/>
                <w:spacing w:val="0"/>
              </w:rPr>
              <w:t>period</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time,</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rectify</w:t>
            </w:r>
            <w:r w:rsidR="006E2CC9" w:rsidRPr="004D2375">
              <w:rPr>
                <w:rFonts w:asciiTheme="majorBidi" w:hAnsiTheme="majorBidi" w:cstheme="majorBidi"/>
                <w:spacing w:val="0"/>
              </w:rPr>
              <w:t xml:space="preserve"> </w:t>
            </w:r>
            <w:r w:rsidRPr="004D2375">
              <w:rPr>
                <w:rFonts w:asciiTheme="majorBidi" w:hAnsiTheme="majorBidi" w:cstheme="majorBidi"/>
                <w:spacing w:val="0"/>
              </w:rPr>
              <w:t>nonmaterial</w:t>
            </w:r>
            <w:r w:rsidR="006E2CC9" w:rsidRPr="004D2375">
              <w:rPr>
                <w:rFonts w:asciiTheme="majorBidi" w:hAnsiTheme="majorBidi" w:cstheme="majorBidi"/>
                <w:spacing w:val="0"/>
              </w:rPr>
              <w:t xml:space="preserve"> </w:t>
            </w:r>
            <w:r w:rsidRPr="004D2375">
              <w:rPr>
                <w:rFonts w:asciiTheme="majorBidi" w:hAnsiTheme="majorBidi" w:cstheme="majorBidi"/>
                <w:spacing w:val="0"/>
              </w:rPr>
              <w:t>nonconformities</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omissions</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related</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documentation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requirements.</w:t>
            </w:r>
            <w:r w:rsidR="006E2CC9" w:rsidRPr="004D2375">
              <w:rPr>
                <w:rFonts w:asciiTheme="majorBidi" w:hAnsiTheme="majorBidi" w:cstheme="majorBidi"/>
                <w:spacing w:val="0"/>
              </w:rPr>
              <w:t xml:space="preserve">  </w:t>
            </w:r>
            <w:r w:rsidRPr="004D2375">
              <w:rPr>
                <w:rFonts w:asciiTheme="majorBidi" w:hAnsiTheme="majorBidi" w:cstheme="majorBidi"/>
                <w:spacing w:val="0"/>
              </w:rPr>
              <w:t>Such</w:t>
            </w:r>
            <w:r w:rsidR="006E2CC9" w:rsidRPr="004D2375">
              <w:rPr>
                <w:rFonts w:asciiTheme="majorBidi" w:hAnsiTheme="majorBidi" w:cstheme="majorBidi"/>
                <w:spacing w:val="0"/>
              </w:rPr>
              <w:t xml:space="preserve"> </w:t>
            </w:r>
            <w:r w:rsidRPr="004D2375">
              <w:rPr>
                <w:rFonts w:asciiTheme="majorBidi" w:hAnsiTheme="majorBidi" w:cstheme="majorBidi"/>
                <w:spacing w:val="0"/>
              </w:rPr>
              <w:t>omission</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not</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related</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Pr="004D2375">
              <w:rPr>
                <w:rFonts w:asciiTheme="majorBidi" w:hAnsiTheme="majorBidi" w:cstheme="majorBidi"/>
                <w:spacing w:val="0"/>
              </w:rPr>
              <w:t>aspect</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price</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Failure</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Bidder</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comply</w:t>
            </w:r>
            <w:r w:rsidR="006E2CC9" w:rsidRPr="004D2375">
              <w:rPr>
                <w:rFonts w:asciiTheme="majorBidi" w:hAnsiTheme="majorBidi" w:cstheme="majorBidi"/>
                <w:spacing w:val="0"/>
              </w:rPr>
              <w:t xml:space="preserve"> </w:t>
            </w:r>
            <w:r w:rsidRPr="004D2375">
              <w:rPr>
                <w:rFonts w:asciiTheme="majorBidi" w:hAnsiTheme="majorBidi" w:cstheme="majorBidi"/>
                <w:spacing w:val="0"/>
              </w:rPr>
              <w:t>with</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request</w:t>
            </w:r>
            <w:r w:rsidR="006E2CC9" w:rsidRPr="004D2375">
              <w:rPr>
                <w:rFonts w:asciiTheme="majorBidi" w:hAnsiTheme="majorBidi" w:cstheme="majorBidi"/>
                <w:spacing w:val="0"/>
              </w:rPr>
              <w:t xml:space="preserve"> </w:t>
            </w:r>
            <w:r w:rsidRPr="004D2375">
              <w:rPr>
                <w:rFonts w:asciiTheme="majorBidi" w:hAnsiTheme="majorBidi" w:cstheme="majorBidi"/>
                <w:spacing w:val="0"/>
              </w:rPr>
              <w:t>may</w:t>
            </w:r>
            <w:r w:rsidR="006E2CC9" w:rsidRPr="004D2375">
              <w:rPr>
                <w:rFonts w:asciiTheme="majorBidi" w:hAnsiTheme="majorBidi" w:cstheme="majorBidi"/>
                <w:spacing w:val="0"/>
              </w:rPr>
              <w:t xml:space="preserve"> </w:t>
            </w:r>
            <w:r w:rsidRPr="004D2375">
              <w:rPr>
                <w:rFonts w:asciiTheme="majorBidi" w:hAnsiTheme="majorBidi" w:cstheme="majorBidi"/>
                <w:spacing w:val="0"/>
              </w:rPr>
              <w:t>result</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rejection</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its</w:t>
            </w:r>
            <w:r w:rsidR="006E2CC9" w:rsidRPr="004D2375">
              <w:rPr>
                <w:rFonts w:asciiTheme="majorBidi" w:hAnsiTheme="majorBidi" w:cstheme="majorBidi"/>
                <w:spacing w:val="0"/>
              </w:rPr>
              <w:t xml:space="preserve"> </w:t>
            </w:r>
            <w:r w:rsidRPr="004D2375">
              <w:rPr>
                <w:rFonts w:asciiTheme="majorBidi" w:hAnsiTheme="majorBidi" w:cstheme="majorBidi"/>
                <w:spacing w:val="0"/>
              </w:rPr>
              <w:t>Bid.</w:t>
            </w:r>
          </w:p>
          <w:p w14:paraId="15921684" w14:textId="013E36F6" w:rsidR="008429FD" w:rsidRPr="004D2375" w:rsidRDefault="008429FD" w:rsidP="00BC28BD">
            <w:pPr>
              <w:pStyle w:val="Sub-ClauseText"/>
              <w:ind w:left="605"/>
              <w:rPr>
                <w:rFonts w:asciiTheme="majorBidi" w:hAnsiTheme="majorBidi" w:cstheme="majorBidi"/>
                <w:spacing w:val="0"/>
              </w:rPr>
            </w:pPr>
          </w:p>
        </w:tc>
      </w:tr>
      <w:tr w:rsidR="00FC147D" w:rsidRPr="004D2375" w14:paraId="7F16BD10" w14:textId="77777777" w:rsidTr="00CE0DE7">
        <w:tc>
          <w:tcPr>
            <w:tcW w:w="9090" w:type="dxa"/>
            <w:gridSpan w:val="2"/>
          </w:tcPr>
          <w:p w14:paraId="7FEE96A9" w14:textId="77777777" w:rsidR="00FC147D" w:rsidRPr="004D2375" w:rsidRDefault="00FC147D" w:rsidP="005F3618">
            <w:pPr>
              <w:pStyle w:val="Section1-Sections"/>
              <w:spacing w:after="120"/>
              <w:rPr>
                <w:rFonts w:asciiTheme="majorBidi" w:hAnsiTheme="majorBidi" w:cstheme="majorBidi"/>
              </w:rPr>
            </w:pPr>
            <w:bookmarkStart w:id="273" w:name="_Toc436905738"/>
            <w:bookmarkStart w:id="274" w:name="_Toc222916238"/>
            <w:bookmarkStart w:id="275" w:name="_Toc431809089"/>
            <w:r w:rsidRPr="004D2375">
              <w:rPr>
                <w:rFonts w:asciiTheme="majorBidi" w:hAnsiTheme="majorBidi" w:cstheme="majorBidi"/>
              </w:rPr>
              <w:t>Evaluation</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Technical</w:t>
            </w:r>
            <w:r w:rsidR="006E2CC9" w:rsidRPr="004D2375">
              <w:rPr>
                <w:rFonts w:asciiTheme="majorBidi" w:hAnsiTheme="majorBidi" w:cstheme="majorBidi"/>
              </w:rPr>
              <w:t xml:space="preserve"> </w:t>
            </w:r>
            <w:r w:rsidRPr="004D2375">
              <w:rPr>
                <w:rFonts w:asciiTheme="majorBidi" w:hAnsiTheme="majorBidi" w:cstheme="majorBidi"/>
              </w:rPr>
              <w:t>Parts</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Bids</w:t>
            </w:r>
            <w:bookmarkEnd w:id="273"/>
            <w:bookmarkEnd w:id="274"/>
            <w:r w:rsidR="006E2CC9" w:rsidRPr="004D2375">
              <w:rPr>
                <w:rFonts w:asciiTheme="majorBidi" w:hAnsiTheme="majorBidi" w:cstheme="majorBidi"/>
              </w:rPr>
              <w:t xml:space="preserve"> </w:t>
            </w:r>
            <w:bookmarkEnd w:id="275"/>
          </w:p>
        </w:tc>
      </w:tr>
      <w:tr w:rsidR="001457DC" w:rsidRPr="004D2375" w14:paraId="79154DCA" w14:textId="77777777" w:rsidTr="00CE0DE7">
        <w:tc>
          <w:tcPr>
            <w:tcW w:w="3563" w:type="dxa"/>
          </w:tcPr>
          <w:p w14:paraId="26600FC4" w14:textId="77777777" w:rsidR="001457DC" w:rsidRPr="004D2375" w:rsidRDefault="00391F68" w:rsidP="009246F0">
            <w:pPr>
              <w:pStyle w:val="Section1-Clauses"/>
              <w:spacing w:before="120" w:after="120"/>
              <w:ind w:left="345"/>
              <w:rPr>
                <w:rFonts w:asciiTheme="majorBidi" w:hAnsiTheme="majorBidi" w:cstheme="majorBidi"/>
              </w:rPr>
            </w:pPr>
            <w:bookmarkStart w:id="276" w:name="_Toc431809090"/>
            <w:bookmarkStart w:id="277" w:name="_Toc436905739"/>
            <w:bookmarkStart w:id="278" w:name="_Toc222916239"/>
            <w:r w:rsidRPr="004D2375">
              <w:rPr>
                <w:rFonts w:asciiTheme="majorBidi" w:hAnsiTheme="majorBidi" w:cstheme="majorBidi"/>
              </w:rPr>
              <w:t>Evaluation</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Technical</w:t>
            </w:r>
            <w:r w:rsidR="006E2CC9" w:rsidRPr="004D2375">
              <w:rPr>
                <w:rFonts w:asciiTheme="majorBidi" w:hAnsiTheme="majorBidi" w:cstheme="majorBidi"/>
              </w:rPr>
              <w:t xml:space="preserve"> </w:t>
            </w:r>
            <w:r w:rsidR="004D676B" w:rsidRPr="004D2375">
              <w:rPr>
                <w:rFonts w:asciiTheme="majorBidi" w:hAnsiTheme="majorBidi" w:cstheme="majorBidi"/>
              </w:rPr>
              <w:t>Part</w:t>
            </w:r>
            <w:r w:rsidR="001457DC" w:rsidRPr="004D2375">
              <w:rPr>
                <w:rFonts w:asciiTheme="majorBidi" w:hAnsiTheme="majorBidi" w:cstheme="majorBidi"/>
              </w:rPr>
              <w:t>s</w:t>
            </w:r>
            <w:bookmarkEnd w:id="276"/>
            <w:bookmarkEnd w:id="277"/>
            <w:bookmarkEnd w:id="278"/>
            <w:r w:rsidR="006E2CC9" w:rsidRPr="004D2375">
              <w:rPr>
                <w:rFonts w:asciiTheme="majorBidi" w:hAnsiTheme="majorBidi" w:cstheme="majorBidi"/>
              </w:rPr>
              <w:t xml:space="preserve"> </w:t>
            </w:r>
          </w:p>
        </w:tc>
        <w:tc>
          <w:tcPr>
            <w:tcW w:w="5527" w:type="dxa"/>
          </w:tcPr>
          <w:p w14:paraId="4E499CE8" w14:textId="77777777" w:rsidR="00391F68" w:rsidRPr="004D2375" w:rsidRDefault="0034244C" w:rsidP="00511F5D">
            <w:pPr>
              <w:pStyle w:val="Sub-ClauseText"/>
              <w:numPr>
                <w:ilvl w:val="1"/>
                <w:numId w:val="80"/>
              </w:numPr>
              <w:ind w:left="605" w:hanging="605"/>
              <w:rPr>
                <w:rFonts w:asciiTheme="majorBidi" w:hAnsiTheme="majorBidi" w:cstheme="majorBidi"/>
                <w:spacing w:val="0"/>
              </w:rPr>
            </w:pP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evaluating</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Technical</w:t>
            </w:r>
            <w:r w:rsidR="006E2CC9" w:rsidRPr="004D2375">
              <w:rPr>
                <w:rFonts w:asciiTheme="majorBidi" w:hAnsiTheme="majorBidi" w:cstheme="majorBidi"/>
                <w:spacing w:val="0"/>
              </w:rPr>
              <w:t xml:space="preserve"> </w:t>
            </w:r>
            <w:r w:rsidR="004D676B" w:rsidRPr="004D2375">
              <w:rPr>
                <w:rFonts w:asciiTheme="majorBidi" w:hAnsiTheme="majorBidi" w:cstheme="majorBidi"/>
                <w:spacing w:val="0"/>
              </w:rPr>
              <w:t>Part</w:t>
            </w:r>
            <w:r w:rsidR="00A903F8" w:rsidRPr="004D2375">
              <w:rPr>
                <w:rFonts w:asciiTheme="majorBidi" w:hAnsiTheme="majorBidi" w:cstheme="majorBidi"/>
                <w:spacing w:val="0"/>
              </w:rPr>
              <w:t>s</w:t>
            </w:r>
            <w:r w:rsidR="006E2CC9" w:rsidRPr="004D2375">
              <w:rPr>
                <w:rFonts w:asciiTheme="majorBidi" w:hAnsiTheme="majorBidi" w:cstheme="majorBidi"/>
                <w:spacing w:val="0"/>
              </w:rPr>
              <w:t xml:space="preserve"> </w:t>
            </w:r>
            <w:r w:rsidR="00A903F8"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A903F8" w:rsidRPr="004D2375">
              <w:rPr>
                <w:rFonts w:asciiTheme="majorBidi" w:hAnsiTheme="majorBidi" w:cstheme="majorBidi"/>
                <w:spacing w:val="0"/>
              </w:rPr>
              <w:t>each</w:t>
            </w:r>
            <w:r w:rsidR="006E2CC9" w:rsidRPr="004D2375">
              <w:rPr>
                <w:rFonts w:asciiTheme="majorBidi" w:hAnsiTheme="majorBidi" w:cstheme="majorBidi"/>
                <w:spacing w:val="0"/>
              </w:rPr>
              <w:t xml:space="preserve"> </w:t>
            </w:r>
            <w:r w:rsidR="00A903F8"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00A903F8" w:rsidRPr="004D2375">
              <w:rPr>
                <w:rFonts w:asciiTheme="majorBidi" w:hAnsiTheme="majorBidi" w:cstheme="majorBidi"/>
                <w:spacing w:val="0"/>
              </w:rPr>
              <w:t>t</w:t>
            </w:r>
            <w:r w:rsidR="001457DC" w:rsidRPr="004D2375">
              <w:rPr>
                <w:rFonts w:asciiTheme="majorBidi" w:hAnsiTheme="majorBidi" w:cstheme="majorBidi"/>
                <w:spacing w:val="0"/>
              </w:rPr>
              <w:t>he</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use</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criteria</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methodologies</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listed</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I</w:t>
            </w:r>
            <w:r w:rsidR="00A903F8" w:rsidRPr="004D2375">
              <w:rPr>
                <w:rFonts w:asciiTheme="majorBidi" w:hAnsiTheme="majorBidi" w:cstheme="majorBidi"/>
                <w:spacing w:val="0"/>
              </w:rPr>
              <w:t>TB</w:t>
            </w:r>
            <w:r w:rsidR="006E2CC9" w:rsidRPr="004D2375">
              <w:rPr>
                <w:rFonts w:asciiTheme="majorBidi" w:hAnsiTheme="majorBidi" w:cstheme="majorBidi"/>
                <w:spacing w:val="0"/>
              </w:rPr>
              <w:t xml:space="preserve"> </w:t>
            </w:r>
            <w:r w:rsidR="00A903F8" w:rsidRPr="004D2375">
              <w:rPr>
                <w:rFonts w:asciiTheme="majorBidi" w:hAnsiTheme="majorBidi" w:cstheme="majorBidi"/>
                <w:spacing w:val="0"/>
              </w:rPr>
              <w:t>31</w:t>
            </w:r>
            <w:r w:rsidR="001457DC"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00A903F8" w:rsidRPr="004D2375">
              <w:rPr>
                <w:rFonts w:asciiTheme="majorBidi" w:hAnsiTheme="majorBidi" w:cstheme="majorBidi"/>
                <w:spacing w:val="0"/>
              </w:rPr>
              <w:t>ITB</w:t>
            </w:r>
            <w:r w:rsidR="006E2CC9" w:rsidRPr="004D2375">
              <w:rPr>
                <w:rFonts w:asciiTheme="majorBidi" w:hAnsiTheme="majorBidi" w:cstheme="majorBidi"/>
                <w:spacing w:val="0"/>
              </w:rPr>
              <w:t xml:space="preserve"> </w:t>
            </w:r>
            <w:r w:rsidR="00A903F8" w:rsidRPr="004D2375">
              <w:rPr>
                <w:rFonts w:asciiTheme="majorBidi" w:hAnsiTheme="majorBidi" w:cstheme="majorBidi"/>
                <w:spacing w:val="0"/>
              </w:rPr>
              <w:t>32</w:t>
            </w:r>
            <w:r w:rsidR="001457DC"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BDS,</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if</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applicable</w:t>
            </w:r>
            <w:r w:rsidR="00291743"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Section</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III,</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Evaluation</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Qualification</w:t>
            </w:r>
            <w:r w:rsidR="006E2CC9" w:rsidRPr="004D2375">
              <w:rPr>
                <w:rFonts w:asciiTheme="majorBidi" w:hAnsiTheme="majorBidi" w:cstheme="majorBidi"/>
                <w:spacing w:val="0"/>
              </w:rPr>
              <w:t xml:space="preserve"> </w:t>
            </w:r>
            <w:r w:rsidR="005574B2" w:rsidRPr="004D2375">
              <w:rPr>
                <w:rFonts w:asciiTheme="majorBidi" w:hAnsiTheme="majorBidi" w:cstheme="majorBidi"/>
                <w:spacing w:val="0"/>
              </w:rPr>
              <w:t>C</w:t>
            </w:r>
            <w:r w:rsidR="001457DC" w:rsidRPr="004D2375">
              <w:rPr>
                <w:rFonts w:asciiTheme="majorBidi" w:hAnsiTheme="majorBidi" w:cstheme="majorBidi"/>
                <w:spacing w:val="0"/>
              </w:rPr>
              <w:t>riteria</w:t>
            </w:r>
            <w:r w:rsidR="00662463"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No</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other</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evaluation</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criteria</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methodologies</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permitted.</w:t>
            </w:r>
            <w:r w:rsidR="006E2CC9" w:rsidRPr="004D2375">
              <w:rPr>
                <w:rFonts w:asciiTheme="majorBidi" w:hAnsiTheme="majorBidi" w:cstheme="majorBidi"/>
                <w:spacing w:val="0"/>
              </w:rPr>
              <w:t xml:space="preserve"> </w:t>
            </w:r>
          </w:p>
        </w:tc>
      </w:tr>
      <w:tr w:rsidR="001457DC" w:rsidRPr="004D2375" w14:paraId="3F0D3C7C" w14:textId="77777777" w:rsidTr="00CE0DE7">
        <w:tc>
          <w:tcPr>
            <w:tcW w:w="3563" w:type="dxa"/>
          </w:tcPr>
          <w:p w14:paraId="41563299" w14:textId="77777777" w:rsidR="001457DC" w:rsidRPr="004D2375" w:rsidRDefault="001457DC" w:rsidP="009246F0">
            <w:pPr>
              <w:pStyle w:val="Section1-Clauses"/>
              <w:spacing w:before="120" w:after="120"/>
              <w:ind w:left="345"/>
              <w:rPr>
                <w:rFonts w:asciiTheme="majorBidi" w:hAnsiTheme="majorBidi" w:cstheme="majorBidi"/>
              </w:rPr>
            </w:pPr>
            <w:bookmarkStart w:id="279" w:name="_Toc424009130"/>
            <w:bookmarkStart w:id="280" w:name="_Toc431809091"/>
            <w:bookmarkStart w:id="281" w:name="_Toc436905740"/>
            <w:bookmarkStart w:id="282" w:name="_Toc222916240"/>
            <w:bookmarkStart w:id="283" w:name="_Toc438438853"/>
            <w:bookmarkStart w:id="284" w:name="_Toc438532632"/>
            <w:bookmarkStart w:id="285" w:name="_Toc438733997"/>
            <w:bookmarkStart w:id="286" w:name="_Toc438907034"/>
            <w:bookmarkStart w:id="287" w:name="_Toc438907233"/>
            <w:r w:rsidRPr="004D2375">
              <w:rPr>
                <w:rFonts w:asciiTheme="majorBidi" w:hAnsiTheme="majorBidi" w:cstheme="majorBidi"/>
              </w:rPr>
              <w:t>Determination</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Responsiveness</w:t>
            </w:r>
            <w:bookmarkEnd w:id="279"/>
            <w:bookmarkEnd w:id="280"/>
            <w:bookmarkEnd w:id="281"/>
            <w:bookmarkEnd w:id="282"/>
            <w:r w:rsidR="006E2CC9" w:rsidRPr="004D2375">
              <w:rPr>
                <w:rFonts w:asciiTheme="majorBidi" w:hAnsiTheme="majorBidi" w:cstheme="majorBidi"/>
              </w:rPr>
              <w:t xml:space="preserve"> </w:t>
            </w:r>
            <w:bookmarkEnd w:id="283"/>
            <w:bookmarkEnd w:id="284"/>
            <w:bookmarkEnd w:id="285"/>
            <w:bookmarkEnd w:id="286"/>
            <w:bookmarkEnd w:id="287"/>
          </w:p>
        </w:tc>
        <w:tc>
          <w:tcPr>
            <w:tcW w:w="5527" w:type="dxa"/>
          </w:tcPr>
          <w:p w14:paraId="22DFE6EF" w14:textId="77777777" w:rsidR="001457DC" w:rsidRPr="004D2375" w:rsidRDefault="001457DC" w:rsidP="00511F5D">
            <w:pPr>
              <w:pStyle w:val="Sub-ClauseText"/>
              <w:numPr>
                <w:ilvl w:val="1"/>
                <w:numId w:val="81"/>
              </w:numPr>
              <w:ind w:left="605" w:hanging="605"/>
              <w:rPr>
                <w:rFonts w:asciiTheme="majorBidi" w:hAnsiTheme="majorBidi" w:cstheme="majorBidi"/>
                <w:spacing w:val="0"/>
              </w:rPr>
            </w:pP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Purchaser’s</w:t>
            </w:r>
            <w:r w:rsidR="006E2CC9" w:rsidRPr="004D2375">
              <w:rPr>
                <w:rFonts w:asciiTheme="majorBidi" w:hAnsiTheme="majorBidi" w:cstheme="majorBidi"/>
                <w:spacing w:val="0"/>
              </w:rPr>
              <w:t xml:space="preserve"> </w:t>
            </w:r>
            <w:r w:rsidRPr="004D2375">
              <w:rPr>
                <w:rFonts w:asciiTheme="majorBidi" w:hAnsiTheme="majorBidi" w:cstheme="majorBidi"/>
                <w:spacing w:val="0"/>
              </w:rPr>
              <w:t>determination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Pr="004D2375">
              <w:rPr>
                <w:rFonts w:asciiTheme="majorBidi" w:hAnsiTheme="majorBidi" w:cstheme="majorBidi"/>
                <w:spacing w:val="0"/>
              </w:rPr>
              <w:t>Bid’s</w:t>
            </w:r>
            <w:r w:rsidR="006E2CC9" w:rsidRPr="004D2375">
              <w:rPr>
                <w:rFonts w:asciiTheme="majorBidi" w:hAnsiTheme="majorBidi" w:cstheme="majorBidi"/>
                <w:spacing w:val="0"/>
              </w:rPr>
              <w:t xml:space="preserve"> </w:t>
            </w:r>
            <w:r w:rsidRPr="004D2375">
              <w:rPr>
                <w:rFonts w:asciiTheme="majorBidi" w:hAnsiTheme="majorBidi" w:cstheme="majorBidi"/>
                <w:spacing w:val="0"/>
              </w:rPr>
              <w:t>responsiveness</w:t>
            </w:r>
            <w:r w:rsidR="006E2CC9" w:rsidRPr="004D2375">
              <w:rPr>
                <w:rFonts w:asciiTheme="majorBidi" w:hAnsiTheme="majorBidi" w:cstheme="majorBidi"/>
                <w:spacing w:val="0"/>
              </w:rPr>
              <w:t xml:space="preserve"> </w:t>
            </w:r>
            <w:r w:rsidRPr="004D2375">
              <w:rPr>
                <w:rFonts w:asciiTheme="majorBidi" w:hAnsiTheme="majorBidi" w:cstheme="majorBidi"/>
                <w:spacing w:val="0"/>
              </w:rPr>
              <w:t>is</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based</w:t>
            </w:r>
            <w:r w:rsidR="006E2CC9" w:rsidRPr="004D2375">
              <w:rPr>
                <w:rFonts w:asciiTheme="majorBidi" w:hAnsiTheme="majorBidi" w:cstheme="majorBidi"/>
                <w:spacing w:val="0"/>
              </w:rPr>
              <w:t xml:space="preserve"> </w:t>
            </w:r>
            <w:r w:rsidRPr="004D2375">
              <w:rPr>
                <w:rFonts w:asciiTheme="majorBidi" w:hAnsiTheme="majorBidi" w:cstheme="majorBidi"/>
                <w:spacing w:val="0"/>
              </w:rPr>
              <w:t>on</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contents</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itself,</w:t>
            </w:r>
            <w:r w:rsidR="006E2CC9" w:rsidRPr="004D2375">
              <w:rPr>
                <w:rFonts w:asciiTheme="majorBidi" w:hAnsiTheme="majorBidi" w:cstheme="majorBidi"/>
                <w:spacing w:val="0"/>
              </w:rPr>
              <w:t xml:space="preserve"> </w:t>
            </w:r>
            <w:r w:rsidRPr="004D2375">
              <w:rPr>
                <w:rFonts w:asciiTheme="majorBidi" w:hAnsiTheme="majorBidi" w:cstheme="majorBidi"/>
                <w:spacing w:val="0"/>
              </w:rPr>
              <w:t>as</w:t>
            </w:r>
            <w:r w:rsidR="006E2CC9" w:rsidRPr="004D2375">
              <w:rPr>
                <w:rFonts w:asciiTheme="majorBidi" w:hAnsiTheme="majorBidi" w:cstheme="majorBidi"/>
                <w:spacing w:val="0"/>
              </w:rPr>
              <w:t xml:space="preserve"> </w:t>
            </w:r>
            <w:r w:rsidRPr="004D2375">
              <w:rPr>
                <w:rFonts w:asciiTheme="majorBidi" w:hAnsiTheme="majorBidi" w:cstheme="majorBidi"/>
                <w:spacing w:val="0"/>
              </w:rPr>
              <w:t>defined</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ITB</w:t>
            </w:r>
            <w:r w:rsidR="006E2CC9" w:rsidRPr="004D2375">
              <w:rPr>
                <w:rFonts w:asciiTheme="majorBidi" w:hAnsiTheme="majorBidi" w:cstheme="majorBidi"/>
                <w:spacing w:val="0"/>
              </w:rPr>
              <w:t xml:space="preserve"> </w:t>
            </w:r>
            <w:r w:rsidRPr="004D2375">
              <w:rPr>
                <w:rFonts w:asciiTheme="majorBidi" w:hAnsiTheme="majorBidi" w:cstheme="majorBidi"/>
                <w:spacing w:val="0"/>
              </w:rPr>
              <w:t>11.</w:t>
            </w:r>
            <w:r w:rsidR="006E2CC9" w:rsidRPr="004D2375">
              <w:rPr>
                <w:rFonts w:asciiTheme="majorBidi" w:hAnsiTheme="majorBidi" w:cstheme="majorBidi"/>
                <w:spacing w:val="0"/>
              </w:rPr>
              <w:t xml:space="preserve"> </w:t>
            </w:r>
            <w:r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Pr="004D2375">
              <w:rPr>
                <w:rFonts w:asciiTheme="majorBidi" w:hAnsiTheme="majorBidi" w:cstheme="majorBidi"/>
                <w:spacing w:val="0"/>
              </w:rPr>
              <w:t>substantially</w:t>
            </w:r>
            <w:r w:rsidR="006E2CC9" w:rsidRPr="004D2375">
              <w:rPr>
                <w:rFonts w:asciiTheme="majorBidi" w:hAnsiTheme="majorBidi" w:cstheme="majorBidi"/>
                <w:spacing w:val="0"/>
              </w:rPr>
              <w:t xml:space="preserve"> </w:t>
            </w:r>
            <w:r w:rsidRPr="004D2375">
              <w:rPr>
                <w:rFonts w:asciiTheme="majorBidi" w:hAnsiTheme="majorBidi" w:cstheme="majorBidi"/>
                <w:spacing w:val="0"/>
              </w:rPr>
              <w:t>responsive</w:t>
            </w:r>
            <w:r w:rsidR="006E2CC9" w:rsidRPr="004D2375">
              <w:rPr>
                <w:rFonts w:asciiTheme="majorBidi" w:hAnsiTheme="majorBidi" w:cstheme="majorBidi"/>
                <w:spacing w:val="0"/>
              </w:rPr>
              <w:t xml:space="preserve"> </w:t>
            </w:r>
            <w:r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is</w:t>
            </w:r>
            <w:r w:rsidR="006E2CC9" w:rsidRPr="004D2375">
              <w:rPr>
                <w:rFonts w:asciiTheme="majorBidi" w:hAnsiTheme="majorBidi" w:cstheme="majorBidi"/>
                <w:spacing w:val="0"/>
              </w:rPr>
              <w:t xml:space="preserve"> </w:t>
            </w:r>
            <w:r w:rsidRPr="004D2375">
              <w:rPr>
                <w:rFonts w:asciiTheme="majorBidi" w:hAnsiTheme="majorBidi" w:cstheme="majorBidi"/>
                <w:spacing w:val="0"/>
              </w:rPr>
              <w:t>one</w:t>
            </w:r>
            <w:r w:rsidR="006E2CC9" w:rsidRPr="004D2375">
              <w:rPr>
                <w:rFonts w:asciiTheme="majorBidi" w:hAnsiTheme="majorBidi" w:cstheme="majorBidi"/>
                <w:spacing w:val="0"/>
              </w:rPr>
              <w:t xml:space="preserve"> </w:t>
            </w:r>
            <w:r w:rsidRPr="004D2375">
              <w:rPr>
                <w:rFonts w:asciiTheme="majorBidi" w:hAnsiTheme="majorBidi" w:cstheme="majorBidi"/>
                <w:spacing w:val="0"/>
              </w:rPr>
              <w:t>that</w:t>
            </w:r>
            <w:r w:rsidR="006E2CC9" w:rsidRPr="004D2375">
              <w:rPr>
                <w:rFonts w:asciiTheme="majorBidi" w:hAnsiTheme="majorBidi" w:cstheme="majorBidi"/>
                <w:spacing w:val="0"/>
              </w:rPr>
              <w:t xml:space="preserve"> </w:t>
            </w:r>
            <w:r w:rsidRPr="004D2375">
              <w:rPr>
                <w:rFonts w:asciiTheme="majorBidi" w:hAnsiTheme="majorBidi" w:cstheme="majorBidi"/>
                <w:spacing w:val="0"/>
              </w:rPr>
              <w:t>meets</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requirements</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CA1ABD" w:rsidRPr="004D2375">
              <w:rPr>
                <w:rFonts w:asciiTheme="majorBidi" w:hAnsiTheme="majorBidi" w:cstheme="majorBidi"/>
                <w:spacing w:val="0"/>
              </w:rPr>
              <w:t>bidding</w:t>
            </w:r>
            <w:r w:rsidR="00E23A76" w:rsidRPr="004D2375">
              <w:rPr>
                <w:rFonts w:asciiTheme="majorBidi" w:hAnsiTheme="majorBidi" w:cstheme="majorBidi"/>
                <w:spacing w:val="0"/>
              </w:rPr>
              <w:t xml:space="preserve"> document</w:t>
            </w:r>
            <w:r w:rsidR="006E2CC9" w:rsidRPr="004D2375">
              <w:rPr>
                <w:rFonts w:asciiTheme="majorBidi" w:hAnsiTheme="majorBidi" w:cstheme="majorBidi"/>
                <w:spacing w:val="0"/>
              </w:rPr>
              <w:t xml:space="preserve"> </w:t>
            </w:r>
            <w:r w:rsidRPr="004D2375">
              <w:rPr>
                <w:rFonts w:asciiTheme="majorBidi" w:hAnsiTheme="majorBidi" w:cstheme="majorBidi"/>
                <w:spacing w:val="0"/>
              </w:rPr>
              <w:t>without</w:t>
            </w:r>
            <w:r w:rsidR="006E2CC9" w:rsidRPr="004D2375">
              <w:rPr>
                <w:rFonts w:asciiTheme="majorBidi" w:hAnsiTheme="majorBidi" w:cstheme="majorBidi"/>
                <w:spacing w:val="0"/>
              </w:rPr>
              <w:t xml:space="preserve"> </w:t>
            </w:r>
            <w:r w:rsidRPr="004D2375">
              <w:rPr>
                <w:rFonts w:asciiTheme="majorBidi" w:hAnsiTheme="majorBidi" w:cstheme="majorBidi"/>
                <w:spacing w:val="0"/>
              </w:rPr>
              <w:t>material</w:t>
            </w:r>
            <w:r w:rsidR="006E2CC9" w:rsidRPr="004D2375">
              <w:rPr>
                <w:rFonts w:asciiTheme="majorBidi" w:hAnsiTheme="majorBidi" w:cstheme="majorBidi"/>
                <w:spacing w:val="0"/>
              </w:rPr>
              <w:t xml:space="preserve"> </w:t>
            </w:r>
            <w:r w:rsidRPr="004D2375">
              <w:rPr>
                <w:rFonts w:asciiTheme="majorBidi" w:hAnsiTheme="majorBidi" w:cstheme="majorBidi"/>
                <w:spacing w:val="0"/>
              </w:rPr>
              <w:t>deviation,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reservation,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omission.</w:t>
            </w:r>
            <w:r w:rsidR="006E2CC9" w:rsidRPr="004D2375">
              <w:rPr>
                <w:rFonts w:asciiTheme="majorBidi" w:hAnsiTheme="majorBidi" w:cstheme="majorBidi"/>
                <w:spacing w:val="0"/>
              </w:rPr>
              <w:t xml:space="preserve"> </w:t>
            </w:r>
            <w:r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Pr="004D2375">
              <w:rPr>
                <w:rFonts w:asciiTheme="majorBidi" w:hAnsiTheme="majorBidi" w:cstheme="majorBidi"/>
                <w:spacing w:val="0"/>
              </w:rPr>
              <w:t>material</w:t>
            </w:r>
            <w:r w:rsidR="006E2CC9" w:rsidRPr="004D2375">
              <w:rPr>
                <w:rFonts w:asciiTheme="majorBidi" w:hAnsiTheme="majorBidi" w:cstheme="majorBidi"/>
                <w:spacing w:val="0"/>
              </w:rPr>
              <w:t xml:space="preserve"> </w:t>
            </w:r>
            <w:r w:rsidRPr="004D2375">
              <w:rPr>
                <w:rFonts w:asciiTheme="majorBidi" w:hAnsiTheme="majorBidi" w:cstheme="majorBidi"/>
                <w:spacing w:val="0"/>
              </w:rPr>
              <w:t>deviation,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reservation,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omission</w:t>
            </w:r>
            <w:r w:rsidR="006E2CC9" w:rsidRPr="004D2375">
              <w:rPr>
                <w:rFonts w:asciiTheme="majorBidi" w:hAnsiTheme="majorBidi" w:cstheme="majorBidi"/>
                <w:spacing w:val="0"/>
              </w:rPr>
              <w:t xml:space="preserve"> </w:t>
            </w:r>
            <w:r w:rsidRPr="004D2375">
              <w:rPr>
                <w:rFonts w:asciiTheme="majorBidi" w:hAnsiTheme="majorBidi" w:cstheme="majorBidi"/>
                <w:spacing w:val="0"/>
              </w:rPr>
              <w:t>is</w:t>
            </w:r>
            <w:r w:rsidR="006E2CC9" w:rsidRPr="004D2375">
              <w:rPr>
                <w:rFonts w:asciiTheme="majorBidi" w:hAnsiTheme="majorBidi" w:cstheme="majorBidi"/>
                <w:spacing w:val="0"/>
              </w:rPr>
              <w:t xml:space="preserve"> </w:t>
            </w:r>
            <w:r w:rsidRPr="004D2375">
              <w:rPr>
                <w:rFonts w:asciiTheme="majorBidi" w:hAnsiTheme="majorBidi" w:cstheme="majorBidi"/>
                <w:spacing w:val="0"/>
              </w:rPr>
              <w:t>one</w:t>
            </w:r>
            <w:r w:rsidR="006E2CC9" w:rsidRPr="004D2375">
              <w:rPr>
                <w:rFonts w:asciiTheme="majorBidi" w:hAnsiTheme="majorBidi" w:cstheme="majorBidi"/>
                <w:spacing w:val="0"/>
              </w:rPr>
              <w:t xml:space="preserve"> </w:t>
            </w:r>
            <w:r w:rsidRPr="004D2375">
              <w:rPr>
                <w:rFonts w:asciiTheme="majorBidi" w:hAnsiTheme="majorBidi" w:cstheme="majorBidi"/>
                <w:spacing w:val="0"/>
              </w:rPr>
              <w:t>that:</w:t>
            </w:r>
          </w:p>
          <w:p w14:paraId="02AB2004" w14:textId="77777777" w:rsidR="001457DC" w:rsidRPr="004D2375" w:rsidRDefault="001457DC" w:rsidP="00511F5D">
            <w:pPr>
              <w:pStyle w:val="Heading3"/>
              <w:numPr>
                <w:ilvl w:val="2"/>
                <w:numId w:val="79"/>
              </w:numPr>
              <w:spacing w:before="120" w:after="120"/>
              <w:rPr>
                <w:rFonts w:asciiTheme="majorBidi" w:hAnsiTheme="majorBidi" w:cstheme="majorBidi"/>
              </w:rPr>
            </w:pPr>
            <w:r w:rsidRPr="004D2375">
              <w:rPr>
                <w:rFonts w:asciiTheme="majorBidi" w:hAnsiTheme="majorBidi" w:cstheme="majorBidi"/>
              </w:rPr>
              <w:t>if</w:t>
            </w:r>
            <w:r w:rsidR="006E2CC9" w:rsidRPr="004D2375">
              <w:rPr>
                <w:rFonts w:asciiTheme="majorBidi" w:hAnsiTheme="majorBidi" w:cstheme="majorBidi"/>
              </w:rPr>
              <w:t xml:space="preserve"> </w:t>
            </w:r>
            <w:r w:rsidRPr="004D2375">
              <w:rPr>
                <w:rFonts w:asciiTheme="majorBidi" w:hAnsiTheme="majorBidi" w:cstheme="majorBidi"/>
              </w:rPr>
              <w:t>accepted,</w:t>
            </w:r>
            <w:r w:rsidR="006E2CC9" w:rsidRPr="004D2375">
              <w:rPr>
                <w:rFonts w:asciiTheme="majorBidi" w:hAnsiTheme="majorBidi" w:cstheme="majorBidi"/>
              </w:rPr>
              <w:t xml:space="preserve"> </w:t>
            </w:r>
            <w:r w:rsidRPr="004D2375">
              <w:rPr>
                <w:rFonts w:asciiTheme="majorBidi" w:hAnsiTheme="majorBidi" w:cstheme="majorBidi"/>
              </w:rPr>
              <w:t>would:</w:t>
            </w:r>
          </w:p>
          <w:p w14:paraId="79F7EDFA" w14:textId="77777777" w:rsidR="001457DC" w:rsidRPr="004D2375" w:rsidRDefault="001457DC" w:rsidP="00511F5D">
            <w:pPr>
              <w:pStyle w:val="Heading3"/>
              <w:numPr>
                <w:ilvl w:val="3"/>
                <w:numId w:val="79"/>
              </w:numPr>
              <w:spacing w:before="120" w:after="120"/>
              <w:rPr>
                <w:rFonts w:asciiTheme="majorBidi" w:hAnsiTheme="majorBidi" w:cstheme="majorBidi"/>
              </w:rPr>
            </w:pPr>
            <w:r w:rsidRPr="004D2375">
              <w:rPr>
                <w:rFonts w:asciiTheme="majorBidi" w:hAnsiTheme="majorBidi" w:cstheme="majorBidi"/>
              </w:rPr>
              <w:lastRenderedPageBreak/>
              <w:t>affect</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substantial</w:t>
            </w:r>
            <w:r w:rsidR="006E2CC9" w:rsidRPr="004D2375">
              <w:rPr>
                <w:rFonts w:asciiTheme="majorBidi" w:hAnsiTheme="majorBidi" w:cstheme="majorBidi"/>
              </w:rPr>
              <w:t xml:space="preserve"> </w:t>
            </w:r>
            <w:r w:rsidRPr="004D2375">
              <w:rPr>
                <w:rFonts w:asciiTheme="majorBidi" w:hAnsiTheme="majorBidi" w:cstheme="majorBidi"/>
              </w:rPr>
              <w:t>way</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scope,</w:t>
            </w:r>
            <w:r w:rsidR="006E2CC9" w:rsidRPr="004D2375">
              <w:rPr>
                <w:rFonts w:asciiTheme="majorBidi" w:hAnsiTheme="majorBidi" w:cstheme="majorBidi"/>
              </w:rPr>
              <w:t xml:space="preserve"> </w:t>
            </w:r>
            <w:r w:rsidRPr="004D2375">
              <w:rPr>
                <w:rFonts w:asciiTheme="majorBidi" w:hAnsiTheme="majorBidi" w:cstheme="majorBidi"/>
              </w:rPr>
              <w:t>quality,</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performance</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Goods</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Related</w:t>
            </w:r>
            <w:r w:rsidR="006E2CC9" w:rsidRPr="004D2375">
              <w:rPr>
                <w:rFonts w:asciiTheme="majorBidi" w:hAnsiTheme="majorBidi" w:cstheme="majorBidi"/>
              </w:rPr>
              <w:t xml:space="preserve"> </w:t>
            </w:r>
            <w:r w:rsidRPr="004D2375">
              <w:rPr>
                <w:rFonts w:asciiTheme="majorBidi" w:hAnsiTheme="majorBidi" w:cstheme="majorBidi"/>
              </w:rPr>
              <w:t>Services</w:t>
            </w:r>
            <w:r w:rsidR="006E2CC9" w:rsidRPr="004D2375">
              <w:rPr>
                <w:rFonts w:asciiTheme="majorBidi" w:hAnsiTheme="majorBidi" w:cstheme="majorBidi"/>
              </w:rPr>
              <w:t xml:space="preserve"> </w:t>
            </w:r>
            <w:r w:rsidRPr="004D2375">
              <w:rPr>
                <w:rFonts w:asciiTheme="majorBidi" w:hAnsiTheme="majorBidi" w:cstheme="majorBidi"/>
              </w:rPr>
              <w:t>specified</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r w:rsidRPr="004D2375">
              <w:rPr>
                <w:rFonts w:asciiTheme="majorBidi" w:hAnsiTheme="majorBidi" w:cstheme="majorBidi"/>
              </w:rPr>
              <w:t>or</w:t>
            </w:r>
          </w:p>
          <w:p w14:paraId="37717653" w14:textId="77777777" w:rsidR="001457DC" w:rsidRPr="004D2375" w:rsidRDefault="001457DC" w:rsidP="00511F5D">
            <w:pPr>
              <w:pStyle w:val="Heading3"/>
              <w:numPr>
                <w:ilvl w:val="3"/>
                <w:numId w:val="79"/>
              </w:numPr>
              <w:spacing w:before="120" w:after="120"/>
              <w:rPr>
                <w:rFonts w:asciiTheme="majorBidi" w:hAnsiTheme="majorBidi" w:cstheme="majorBidi"/>
              </w:rPr>
            </w:pPr>
            <w:r w:rsidRPr="004D2375">
              <w:rPr>
                <w:rFonts w:asciiTheme="majorBidi" w:hAnsiTheme="majorBidi" w:cstheme="majorBidi"/>
              </w:rPr>
              <w:t>limit</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substantial</w:t>
            </w:r>
            <w:r w:rsidR="006E2CC9" w:rsidRPr="004D2375">
              <w:rPr>
                <w:rFonts w:asciiTheme="majorBidi" w:hAnsiTheme="majorBidi" w:cstheme="majorBidi"/>
              </w:rPr>
              <w:t xml:space="preserve"> </w:t>
            </w:r>
            <w:r w:rsidRPr="004D2375">
              <w:rPr>
                <w:rFonts w:asciiTheme="majorBidi" w:hAnsiTheme="majorBidi" w:cstheme="majorBidi"/>
              </w:rPr>
              <w:t>way,</w:t>
            </w:r>
            <w:r w:rsidR="006E2CC9" w:rsidRPr="004D2375">
              <w:rPr>
                <w:rFonts w:asciiTheme="majorBidi" w:hAnsiTheme="majorBidi" w:cstheme="majorBidi"/>
              </w:rPr>
              <w:t xml:space="preserve"> </w:t>
            </w:r>
            <w:r w:rsidRPr="004D2375">
              <w:rPr>
                <w:rFonts w:asciiTheme="majorBidi" w:hAnsiTheme="majorBidi" w:cstheme="majorBidi"/>
              </w:rPr>
              <w:t>inconsistent</w:t>
            </w:r>
            <w:r w:rsidR="006E2CC9" w:rsidRPr="004D2375">
              <w:rPr>
                <w:rFonts w:asciiTheme="majorBidi" w:hAnsiTheme="majorBidi" w:cstheme="majorBidi"/>
              </w:rPr>
              <w:t xml:space="preserve"> </w:t>
            </w:r>
            <w:r w:rsidRPr="004D2375">
              <w:rPr>
                <w:rFonts w:asciiTheme="majorBidi" w:hAnsiTheme="majorBidi" w:cstheme="majorBidi"/>
              </w:rPr>
              <w:t>with</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00CA1ABD" w:rsidRPr="004D2375">
              <w:rPr>
                <w:rFonts w:asciiTheme="majorBidi" w:hAnsiTheme="majorBidi" w:cstheme="majorBidi"/>
              </w:rPr>
              <w:t>bidding</w:t>
            </w:r>
            <w:r w:rsidR="00E23A76" w:rsidRPr="004D2375">
              <w:rPr>
                <w:rFonts w:asciiTheme="majorBidi" w:hAnsiTheme="majorBidi" w:cstheme="majorBidi"/>
              </w:rPr>
              <w:t xml:space="preserve"> document</w:t>
            </w:r>
            <w:r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Purchaser’s</w:t>
            </w:r>
            <w:r w:rsidR="006E2CC9" w:rsidRPr="004D2375">
              <w:rPr>
                <w:rFonts w:asciiTheme="majorBidi" w:hAnsiTheme="majorBidi" w:cstheme="majorBidi"/>
              </w:rPr>
              <w:t xml:space="preserve"> </w:t>
            </w:r>
            <w:r w:rsidRPr="004D2375">
              <w:rPr>
                <w:rFonts w:asciiTheme="majorBidi" w:hAnsiTheme="majorBidi" w:cstheme="majorBidi"/>
              </w:rPr>
              <w:t>rights</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Bidder’s</w:t>
            </w:r>
            <w:r w:rsidR="006E2CC9" w:rsidRPr="004D2375">
              <w:rPr>
                <w:rFonts w:asciiTheme="majorBidi" w:hAnsiTheme="majorBidi" w:cstheme="majorBidi"/>
              </w:rPr>
              <w:t xml:space="preserve"> </w:t>
            </w:r>
            <w:r w:rsidRPr="004D2375">
              <w:rPr>
                <w:rFonts w:asciiTheme="majorBidi" w:hAnsiTheme="majorBidi" w:cstheme="majorBidi"/>
              </w:rPr>
              <w:t>obligations</w:t>
            </w:r>
            <w:r w:rsidR="006E2CC9" w:rsidRPr="004D2375">
              <w:rPr>
                <w:rFonts w:asciiTheme="majorBidi" w:hAnsiTheme="majorBidi" w:cstheme="majorBidi"/>
              </w:rPr>
              <w:t xml:space="preserve"> </w:t>
            </w:r>
            <w:r w:rsidRPr="004D2375">
              <w:rPr>
                <w:rFonts w:asciiTheme="majorBidi" w:hAnsiTheme="majorBidi" w:cstheme="majorBidi"/>
              </w:rPr>
              <w:t>under</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r w:rsidRPr="004D2375">
              <w:rPr>
                <w:rFonts w:asciiTheme="majorBidi" w:hAnsiTheme="majorBidi" w:cstheme="majorBidi"/>
              </w:rPr>
              <w:t>or</w:t>
            </w:r>
          </w:p>
          <w:p w14:paraId="16D52B4B" w14:textId="77777777" w:rsidR="001457DC" w:rsidRPr="004D2375" w:rsidRDefault="001457DC" w:rsidP="00511F5D">
            <w:pPr>
              <w:pStyle w:val="Heading3"/>
              <w:numPr>
                <w:ilvl w:val="2"/>
                <w:numId w:val="79"/>
              </w:numPr>
              <w:spacing w:before="120" w:after="120"/>
              <w:rPr>
                <w:rFonts w:asciiTheme="majorBidi" w:hAnsiTheme="majorBidi" w:cstheme="majorBidi"/>
              </w:rPr>
            </w:pPr>
            <w:r w:rsidRPr="004D2375">
              <w:rPr>
                <w:rFonts w:asciiTheme="majorBidi" w:hAnsiTheme="majorBidi" w:cstheme="majorBidi"/>
              </w:rPr>
              <w:t>if</w:t>
            </w:r>
            <w:r w:rsidR="006E2CC9" w:rsidRPr="004D2375">
              <w:rPr>
                <w:rFonts w:asciiTheme="majorBidi" w:hAnsiTheme="majorBidi" w:cstheme="majorBidi"/>
              </w:rPr>
              <w:t xml:space="preserve"> </w:t>
            </w:r>
            <w:r w:rsidRPr="004D2375">
              <w:rPr>
                <w:rFonts w:asciiTheme="majorBidi" w:hAnsiTheme="majorBidi" w:cstheme="majorBidi"/>
              </w:rPr>
              <w:t>rectified,</w:t>
            </w:r>
            <w:r w:rsidR="006E2CC9" w:rsidRPr="004D2375">
              <w:rPr>
                <w:rFonts w:asciiTheme="majorBidi" w:hAnsiTheme="majorBidi" w:cstheme="majorBidi"/>
              </w:rPr>
              <w:t xml:space="preserve"> </w:t>
            </w:r>
            <w:r w:rsidRPr="004D2375">
              <w:rPr>
                <w:rFonts w:asciiTheme="majorBidi" w:hAnsiTheme="majorBidi" w:cstheme="majorBidi"/>
              </w:rPr>
              <w:t>would</w:t>
            </w:r>
            <w:r w:rsidR="006E2CC9" w:rsidRPr="004D2375">
              <w:rPr>
                <w:rFonts w:asciiTheme="majorBidi" w:hAnsiTheme="majorBidi" w:cstheme="majorBidi"/>
              </w:rPr>
              <w:t xml:space="preserve"> </w:t>
            </w:r>
            <w:r w:rsidRPr="004D2375">
              <w:rPr>
                <w:rFonts w:asciiTheme="majorBidi" w:hAnsiTheme="majorBidi" w:cstheme="majorBidi"/>
              </w:rPr>
              <w:t>unfairly</w:t>
            </w:r>
            <w:r w:rsidR="006E2CC9" w:rsidRPr="004D2375">
              <w:rPr>
                <w:rFonts w:asciiTheme="majorBidi" w:hAnsiTheme="majorBidi" w:cstheme="majorBidi"/>
              </w:rPr>
              <w:t xml:space="preserve"> </w:t>
            </w:r>
            <w:r w:rsidRPr="004D2375">
              <w:rPr>
                <w:rFonts w:asciiTheme="majorBidi" w:hAnsiTheme="majorBidi" w:cstheme="majorBidi"/>
              </w:rPr>
              <w:t>affect</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competitive</w:t>
            </w:r>
            <w:r w:rsidR="006E2CC9" w:rsidRPr="004D2375">
              <w:rPr>
                <w:rFonts w:asciiTheme="majorBidi" w:hAnsiTheme="majorBidi" w:cstheme="majorBidi"/>
              </w:rPr>
              <w:t xml:space="preserve"> </w:t>
            </w:r>
            <w:r w:rsidRPr="004D2375">
              <w:rPr>
                <w:rFonts w:asciiTheme="majorBidi" w:hAnsiTheme="majorBidi" w:cstheme="majorBidi"/>
              </w:rPr>
              <w:t>position</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other</w:t>
            </w:r>
            <w:r w:rsidR="006E2CC9" w:rsidRPr="004D2375">
              <w:rPr>
                <w:rFonts w:asciiTheme="majorBidi" w:hAnsiTheme="majorBidi" w:cstheme="majorBidi"/>
              </w:rPr>
              <w:t xml:space="preserve"> </w:t>
            </w:r>
            <w:r w:rsidRPr="004D2375">
              <w:rPr>
                <w:rFonts w:asciiTheme="majorBidi" w:hAnsiTheme="majorBidi" w:cstheme="majorBidi"/>
              </w:rPr>
              <w:t>Bidders</w:t>
            </w:r>
            <w:r w:rsidR="006E2CC9" w:rsidRPr="004D2375">
              <w:rPr>
                <w:rFonts w:asciiTheme="majorBidi" w:hAnsiTheme="majorBidi" w:cstheme="majorBidi"/>
              </w:rPr>
              <w:t xml:space="preserve"> </w:t>
            </w:r>
            <w:r w:rsidRPr="004D2375">
              <w:rPr>
                <w:rFonts w:asciiTheme="majorBidi" w:hAnsiTheme="majorBidi" w:cstheme="majorBidi"/>
              </w:rPr>
              <w:t>presenting</w:t>
            </w:r>
            <w:r w:rsidR="006E2CC9" w:rsidRPr="004D2375">
              <w:rPr>
                <w:rFonts w:asciiTheme="majorBidi" w:hAnsiTheme="majorBidi" w:cstheme="majorBidi"/>
              </w:rPr>
              <w:t xml:space="preserve"> </w:t>
            </w:r>
            <w:r w:rsidRPr="004D2375">
              <w:rPr>
                <w:rFonts w:asciiTheme="majorBidi" w:hAnsiTheme="majorBidi" w:cstheme="majorBidi"/>
              </w:rPr>
              <w:t>substantially</w:t>
            </w:r>
            <w:r w:rsidR="006E2CC9" w:rsidRPr="004D2375">
              <w:rPr>
                <w:rFonts w:asciiTheme="majorBidi" w:hAnsiTheme="majorBidi" w:cstheme="majorBidi"/>
              </w:rPr>
              <w:t xml:space="preserve"> </w:t>
            </w:r>
            <w:r w:rsidRPr="004D2375">
              <w:rPr>
                <w:rFonts w:asciiTheme="majorBidi" w:hAnsiTheme="majorBidi" w:cstheme="majorBidi"/>
              </w:rPr>
              <w:t>responsive</w:t>
            </w:r>
            <w:r w:rsidR="006E2CC9" w:rsidRPr="004D2375">
              <w:rPr>
                <w:rFonts w:asciiTheme="majorBidi" w:hAnsiTheme="majorBidi" w:cstheme="majorBidi"/>
              </w:rPr>
              <w:t xml:space="preserve"> </w:t>
            </w:r>
            <w:r w:rsidRPr="004D2375">
              <w:rPr>
                <w:rFonts w:asciiTheme="majorBidi" w:hAnsiTheme="majorBidi" w:cstheme="majorBidi"/>
              </w:rPr>
              <w:t>Bids.</w:t>
            </w:r>
          </w:p>
          <w:p w14:paraId="0AEA8742" w14:textId="77777777" w:rsidR="001457DC" w:rsidRPr="004D2375" w:rsidRDefault="001457DC" w:rsidP="00511F5D">
            <w:pPr>
              <w:pStyle w:val="Sub-ClauseText"/>
              <w:numPr>
                <w:ilvl w:val="1"/>
                <w:numId w:val="81"/>
              </w:numPr>
              <w:ind w:left="605" w:hanging="605"/>
              <w:rPr>
                <w:rFonts w:asciiTheme="majorBidi" w:hAnsiTheme="majorBidi" w:cstheme="majorBidi"/>
                <w:spacing w:val="0"/>
              </w:rPr>
            </w:pP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Purchaser</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examine</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technical</w:t>
            </w:r>
            <w:r w:rsidR="006E2CC9" w:rsidRPr="004D2375">
              <w:rPr>
                <w:rFonts w:asciiTheme="majorBidi" w:hAnsiTheme="majorBidi" w:cstheme="majorBidi"/>
              </w:rPr>
              <w:t xml:space="preserve"> </w:t>
            </w:r>
            <w:r w:rsidRPr="004D2375">
              <w:rPr>
                <w:rFonts w:asciiTheme="majorBidi" w:hAnsiTheme="majorBidi" w:cstheme="majorBidi"/>
              </w:rPr>
              <w:t>aspects</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Bid</w:t>
            </w:r>
            <w:r w:rsidR="006E2CC9" w:rsidRPr="004D2375">
              <w:rPr>
                <w:rFonts w:asciiTheme="majorBidi" w:hAnsiTheme="majorBidi" w:cstheme="majorBidi"/>
              </w:rPr>
              <w:t xml:space="preserve"> </w:t>
            </w:r>
            <w:r w:rsidRPr="004D2375">
              <w:rPr>
                <w:rFonts w:asciiTheme="majorBidi" w:hAnsiTheme="majorBidi" w:cstheme="majorBidi"/>
              </w:rPr>
              <w:t>submitted</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accordance</w:t>
            </w:r>
            <w:r w:rsidR="006E2CC9" w:rsidRPr="004D2375">
              <w:rPr>
                <w:rFonts w:asciiTheme="majorBidi" w:hAnsiTheme="majorBidi" w:cstheme="majorBidi"/>
              </w:rPr>
              <w:t xml:space="preserve"> </w:t>
            </w:r>
            <w:r w:rsidRPr="004D2375">
              <w:rPr>
                <w:rFonts w:asciiTheme="majorBidi" w:hAnsiTheme="majorBidi" w:cstheme="majorBidi"/>
              </w:rPr>
              <w:t>with</w:t>
            </w:r>
            <w:r w:rsidR="006E2CC9" w:rsidRPr="004D2375">
              <w:rPr>
                <w:rFonts w:asciiTheme="majorBidi" w:hAnsiTheme="majorBidi" w:cstheme="majorBidi"/>
              </w:rPr>
              <w:t xml:space="preserve"> </w:t>
            </w:r>
            <w:r w:rsidRPr="004D2375">
              <w:rPr>
                <w:rFonts w:asciiTheme="majorBidi" w:hAnsiTheme="majorBidi" w:cstheme="majorBidi"/>
              </w:rPr>
              <w:t>ITB</w:t>
            </w:r>
            <w:r w:rsidR="006E2CC9" w:rsidRPr="004D2375">
              <w:rPr>
                <w:rFonts w:asciiTheme="majorBidi" w:hAnsiTheme="majorBidi" w:cstheme="majorBidi"/>
              </w:rPr>
              <w:t xml:space="preserve"> </w:t>
            </w:r>
            <w:r w:rsidRPr="004D2375">
              <w:rPr>
                <w:rFonts w:asciiTheme="majorBidi" w:hAnsiTheme="majorBidi" w:cstheme="majorBidi"/>
              </w:rPr>
              <w:t>16</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ITB</w:t>
            </w:r>
            <w:r w:rsidR="006E2CC9" w:rsidRPr="004D2375">
              <w:rPr>
                <w:rFonts w:asciiTheme="majorBidi" w:hAnsiTheme="majorBidi" w:cstheme="majorBidi"/>
              </w:rPr>
              <w:t xml:space="preserve"> </w:t>
            </w:r>
            <w:r w:rsidRPr="004D2375">
              <w:rPr>
                <w:rFonts w:asciiTheme="majorBidi" w:hAnsiTheme="majorBidi" w:cstheme="majorBidi"/>
              </w:rPr>
              <w:t>17,</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particular,</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confirm</w:t>
            </w:r>
            <w:r w:rsidR="006E2CC9" w:rsidRPr="004D2375">
              <w:rPr>
                <w:rFonts w:asciiTheme="majorBidi" w:hAnsiTheme="majorBidi" w:cstheme="majorBidi"/>
              </w:rPr>
              <w:t xml:space="preserve"> </w:t>
            </w:r>
            <w:r w:rsidRPr="004D2375">
              <w:rPr>
                <w:rFonts w:asciiTheme="majorBidi" w:hAnsiTheme="majorBidi" w:cstheme="majorBidi"/>
              </w:rPr>
              <w:t>that</w:t>
            </w:r>
            <w:r w:rsidR="006E2CC9" w:rsidRPr="004D2375">
              <w:rPr>
                <w:rFonts w:asciiTheme="majorBidi" w:hAnsiTheme="majorBidi" w:cstheme="majorBidi"/>
              </w:rPr>
              <w:t xml:space="preserve"> </w:t>
            </w:r>
            <w:r w:rsidRPr="004D2375">
              <w:rPr>
                <w:rFonts w:asciiTheme="majorBidi" w:hAnsiTheme="majorBidi" w:cstheme="majorBidi"/>
              </w:rPr>
              <w:t>all</w:t>
            </w:r>
            <w:r w:rsidR="006E2CC9" w:rsidRPr="004D2375">
              <w:rPr>
                <w:rFonts w:asciiTheme="majorBidi" w:hAnsiTheme="majorBidi" w:cstheme="majorBidi"/>
              </w:rPr>
              <w:t xml:space="preserve"> </w:t>
            </w:r>
            <w:r w:rsidRPr="004D2375">
              <w:rPr>
                <w:rFonts w:asciiTheme="majorBidi" w:hAnsiTheme="majorBidi" w:cstheme="majorBidi"/>
              </w:rPr>
              <w:t>requirements</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Section</w:t>
            </w:r>
            <w:r w:rsidR="006E2CC9" w:rsidRPr="004D2375">
              <w:rPr>
                <w:rFonts w:asciiTheme="majorBidi" w:hAnsiTheme="majorBidi" w:cstheme="majorBidi"/>
              </w:rPr>
              <w:t xml:space="preserve"> </w:t>
            </w:r>
            <w:r w:rsidRPr="004D2375">
              <w:rPr>
                <w:rFonts w:asciiTheme="majorBidi" w:hAnsiTheme="majorBidi" w:cstheme="majorBidi"/>
              </w:rPr>
              <w:t>VII,</w:t>
            </w:r>
            <w:r w:rsidR="006E2CC9" w:rsidRPr="004D2375">
              <w:rPr>
                <w:rFonts w:asciiTheme="majorBidi" w:hAnsiTheme="majorBidi" w:cstheme="majorBidi"/>
              </w:rPr>
              <w:t xml:space="preserve"> </w:t>
            </w:r>
            <w:r w:rsidRPr="004D2375">
              <w:rPr>
                <w:rFonts w:asciiTheme="majorBidi" w:hAnsiTheme="majorBidi" w:cstheme="majorBidi"/>
                <w:bCs/>
              </w:rPr>
              <w:t>Schedule</w:t>
            </w:r>
            <w:r w:rsidR="006E2CC9" w:rsidRPr="004D2375">
              <w:rPr>
                <w:rFonts w:asciiTheme="majorBidi" w:hAnsiTheme="majorBidi" w:cstheme="majorBidi"/>
                <w:bCs/>
              </w:rPr>
              <w:t xml:space="preserve"> </w:t>
            </w:r>
            <w:r w:rsidRPr="004D2375">
              <w:rPr>
                <w:rFonts w:asciiTheme="majorBidi" w:hAnsiTheme="majorBidi" w:cstheme="majorBidi"/>
                <w:bCs/>
              </w:rPr>
              <w:t>of</w:t>
            </w:r>
            <w:r w:rsidR="006E2CC9" w:rsidRPr="004D2375">
              <w:rPr>
                <w:rFonts w:asciiTheme="majorBidi" w:hAnsiTheme="majorBidi" w:cstheme="majorBidi"/>
                <w:bCs/>
              </w:rPr>
              <w:t xml:space="preserve"> </w:t>
            </w:r>
            <w:r w:rsidRPr="004D2375">
              <w:rPr>
                <w:rFonts w:asciiTheme="majorBidi" w:hAnsiTheme="majorBidi" w:cstheme="majorBidi"/>
                <w:bCs/>
              </w:rPr>
              <w:t>Requirements</w:t>
            </w:r>
            <w:r w:rsidR="006E2CC9" w:rsidRPr="004D2375">
              <w:rPr>
                <w:rFonts w:asciiTheme="majorBidi" w:hAnsiTheme="majorBidi" w:cstheme="majorBidi"/>
                <w:bCs/>
              </w:rPr>
              <w:t xml:space="preserve"> </w:t>
            </w:r>
            <w:r w:rsidRPr="004D2375">
              <w:rPr>
                <w:rFonts w:asciiTheme="majorBidi" w:hAnsiTheme="majorBidi" w:cstheme="majorBidi"/>
              </w:rPr>
              <w:t>have</w:t>
            </w:r>
            <w:r w:rsidR="006E2CC9" w:rsidRPr="004D2375">
              <w:rPr>
                <w:rFonts w:asciiTheme="majorBidi" w:hAnsiTheme="majorBidi" w:cstheme="majorBidi"/>
              </w:rPr>
              <w:t xml:space="preserve"> </w:t>
            </w:r>
            <w:r w:rsidRPr="004D2375">
              <w:rPr>
                <w:rFonts w:asciiTheme="majorBidi" w:hAnsiTheme="majorBidi" w:cstheme="majorBidi"/>
              </w:rPr>
              <w:t>been</w:t>
            </w:r>
            <w:r w:rsidR="006E2CC9" w:rsidRPr="004D2375">
              <w:rPr>
                <w:rFonts w:asciiTheme="majorBidi" w:hAnsiTheme="majorBidi" w:cstheme="majorBidi"/>
              </w:rPr>
              <w:t xml:space="preserve"> </w:t>
            </w:r>
            <w:r w:rsidRPr="004D2375">
              <w:rPr>
                <w:rFonts w:asciiTheme="majorBidi" w:hAnsiTheme="majorBidi" w:cstheme="majorBidi"/>
              </w:rPr>
              <w:t>met</w:t>
            </w:r>
            <w:r w:rsidR="006E2CC9" w:rsidRPr="004D2375">
              <w:rPr>
                <w:rFonts w:asciiTheme="majorBidi" w:hAnsiTheme="majorBidi" w:cstheme="majorBidi"/>
              </w:rPr>
              <w:t xml:space="preserve"> </w:t>
            </w:r>
            <w:r w:rsidRPr="004D2375">
              <w:rPr>
                <w:rFonts w:asciiTheme="majorBidi" w:hAnsiTheme="majorBidi" w:cstheme="majorBidi"/>
              </w:rPr>
              <w:t>without</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material</w:t>
            </w:r>
            <w:r w:rsidR="006E2CC9" w:rsidRPr="004D2375">
              <w:rPr>
                <w:rFonts w:asciiTheme="majorBidi" w:hAnsiTheme="majorBidi" w:cstheme="majorBidi"/>
              </w:rPr>
              <w:t xml:space="preserve"> </w:t>
            </w:r>
            <w:r w:rsidRPr="004D2375">
              <w:rPr>
                <w:rFonts w:asciiTheme="majorBidi" w:hAnsiTheme="majorBidi" w:cstheme="majorBidi"/>
              </w:rPr>
              <w:t>deviation</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reservation,</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omission.</w:t>
            </w:r>
            <w:r w:rsidR="006E2CC9" w:rsidRPr="004D2375">
              <w:rPr>
                <w:rFonts w:asciiTheme="majorBidi" w:hAnsiTheme="majorBidi" w:cstheme="majorBidi"/>
              </w:rPr>
              <w:t xml:space="preserve"> </w:t>
            </w:r>
          </w:p>
          <w:p w14:paraId="6253AC7E" w14:textId="77777777" w:rsidR="001457DC" w:rsidRPr="004D2375" w:rsidRDefault="001457DC" w:rsidP="00511F5D">
            <w:pPr>
              <w:pStyle w:val="Sub-ClauseText"/>
              <w:numPr>
                <w:ilvl w:val="1"/>
                <w:numId w:val="81"/>
              </w:numPr>
              <w:ind w:left="605" w:hanging="605"/>
              <w:rPr>
                <w:rFonts w:asciiTheme="majorBidi" w:hAnsiTheme="majorBidi" w:cstheme="majorBidi"/>
                <w:spacing w:val="0"/>
              </w:rPr>
            </w:pPr>
            <w:r w:rsidRPr="004D2375">
              <w:rPr>
                <w:rFonts w:asciiTheme="majorBidi" w:hAnsiTheme="majorBidi" w:cstheme="majorBidi"/>
                <w:spacing w:val="0"/>
              </w:rPr>
              <w:t>If</w:t>
            </w:r>
            <w:r w:rsidR="006E2CC9" w:rsidRPr="004D2375">
              <w:rPr>
                <w:rFonts w:asciiTheme="majorBidi" w:hAnsiTheme="majorBidi" w:cstheme="majorBidi"/>
                <w:spacing w:val="0"/>
              </w:rPr>
              <w:t xml:space="preserve"> </w:t>
            </w:r>
            <w:r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is</w:t>
            </w:r>
            <w:r w:rsidR="006E2CC9" w:rsidRPr="004D2375">
              <w:rPr>
                <w:rFonts w:asciiTheme="majorBidi" w:hAnsiTheme="majorBidi" w:cstheme="majorBidi"/>
                <w:spacing w:val="0"/>
              </w:rPr>
              <w:t xml:space="preserve"> </w:t>
            </w:r>
            <w:r w:rsidRPr="004D2375">
              <w:rPr>
                <w:rFonts w:asciiTheme="majorBidi" w:hAnsiTheme="majorBidi" w:cstheme="majorBidi"/>
                <w:spacing w:val="0"/>
              </w:rPr>
              <w:t>not</w:t>
            </w:r>
            <w:r w:rsidR="006E2CC9" w:rsidRPr="004D2375">
              <w:rPr>
                <w:rFonts w:asciiTheme="majorBidi" w:hAnsiTheme="majorBidi" w:cstheme="majorBidi"/>
                <w:spacing w:val="0"/>
              </w:rPr>
              <w:t xml:space="preserve"> </w:t>
            </w:r>
            <w:r w:rsidRPr="004D2375">
              <w:rPr>
                <w:rFonts w:asciiTheme="majorBidi" w:hAnsiTheme="majorBidi" w:cstheme="majorBidi"/>
                <w:spacing w:val="0"/>
              </w:rPr>
              <w:t>substantially</w:t>
            </w:r>
            <w:r w:rsidR="006E2CC9" w:rsidRPr="004D2375">
              <w:rPr>
                <w:rFonts w:asciiTheme="majorBidi" w:hAnsiTheme="majorBidi" w:cstheme="majorBidi"/>
                <w:spacing w:val="0"/>
              </w:rPr>
              <w:t xml:space="preserve"> </w:t>
            </w:r>
            <w:r w:rsidRPr="004D2375">
              <w:rPr>
                <w:rFonts w:asciiTheme="majorBidi" w:hAnsiTheme="majorBidi" w:cstheme="majorBidi"/>
                <w:spacing w:val="0"/>
              </w:rPr>
              <w:t>responsive</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requirements</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CA1ABD" w:rsidRPr="004D2375">
              <w:rPr>
                <w:rFonts w:asciiTheme="majorBidi" w:hAnsiTheme="majorBidi" w:cstheme="majorBidi"/>
                <w:spacing w:val="0"/>
              </w:rPr>
              <w:t>bidding</w:t>
            </w:r>
            <w:r w:rsidR="00E23A76" w:rsidRPr="004D2375">
              <w:rPr>
                <w:rFonts w:asciiTheme="majorBidi" w:hAnsiTheme="majorBidi" w:cstheme="majorBidi"/>
                <w:spacing w:val="0"/>
              </w:rPr>
              <w:t xml:space="preserve"> document</w:t>
            </w:r>
            <w:r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Pr="004D2375">
              <w:rPr>
                <w:rFonts w:asciiTheme="majorBidi" w:hAnsiTheme="majorBidi" w:cstheme="majorBidi"/>
                <w:spacing w:val="0"/>
              </w:rPr>
              <w:t>it</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rejected</w:t>
            </w:r>
            <w:r w:rsidR="006E2CC9" w:rsidRPr="004D2375">
              <w:rPr>
                <w:rFonts w:asciiTheme="majorBidi" w:hAnsiTheme="majorBidi" w:cstheme="majorBidi"/>
                <w:spacing w:val="0"/>
              </w:rPr>
              <w:t xml:space="preserve"> </w:t>
            </w:r>
            <w:r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may</w:t>
            </w:r>
            <w:r w:rsidR="006E2CC9" w:rsidRPr="004D2375">
              <w:rPr>
                <w:rFonts w:asciiTheme="majorBidi" w:hAnsiTheme="majorBidi" w:cstheme="majorBidi"/>
                <w:spacing w:val="0"/>
              </w:rPr>
              <w:t xml:space="preserve"> </w:t>
            </w:r>
            <w:r w:rsidRPr="004D2375">
              <w:rPr>
                <w:rFonts w:asciiTheme="majorBidi" w:hAnsiTheme="majorBidi" w:cstheme="majorBidi"/>
                <w:spacing w:val="0"/>
              </w:rPr>
              <w:t>not</w:t>
            </w:r>
            <w:r w:rsidR="006E2CC9" w:rsidRPr="004D2375">
              <w:rPr>
                <w:rFonts w:asciiTheme="majorBidi" w:hAnsiTheme="majorBidi" w:cstheme="majorBidi"/>
                <w:spacing w:val="0"/>
              </w:rPr>
              <w:t xml:space="preserve"> </w:t>
            </w:r>
            <w:r w:rsidRPr="004D2375">
              <w:rPr>
                <w:rFonts w:asciiTheme="majorBidi" w:hAnsiTheme="majorBidi" w:cstheme="majorBidi"/>
                <w:spacing w:val="0"/>
              </w:rPr>
              <w:t>subsequently</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made</w:t>
            </w:r>
            <w:r w:rsidR="006E2CC9" w:rsidRPr="004D2375">
              <w:rPr>
                <w:rFonts w:asciiTheme="majorBidi" w:hAnsiTheme="majorBidi" w:cstheme="majorBidi"/>
                <w:spacing w:val="0"/>
              </w:rPr>
              <w:t xml:space="preserve"> </w:t>
            </w:r>
            <w:r w:rsidRPr="004D2375">
              <w:rPr>
                <w:rFonts w:asciiTheme="majorBidi" w:hAnsiTheme="majorBidi" w:cstheme="majorBidi"/>
                <w:spacing w:val="0"/>
              </w:rPr>
              <w:t>responsive</w:t>
            </w:r>
            <w:r w:rsidR="006E2CC9" w:rsidRPr="004D2375">
              <w:rPr>
                <w:rFonts w:asciiTheme="majorBidi" w:hAnsiTheme="majorBidi" w:cstheme="majorBidi"/>
                <w:spacing w:val="0"/>
              </w:rPr>
              <w:t xml:space="preserve"> </w:t>
            </w:r>
            <w:r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Pr="004D2375">
              <w:rPr>
                <w:rFonts w:asciiTheme="majorBidi" w:hAnsiTheme="majorBidi" w:cstheme="majorBidi"/>
                <w:spacing w:val="0"/>
              </w:rPr>
              <w:t>correction</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material</w:t>
            </w:r>
            <w:r w:rsidR="006E2CC9" w:rsidRPr="004D2375">
              <w:rPr>
                <w:rFonts w:asciiTheme="majorBidi" w:hAnsiTheme="majorBidi" w:cstheme="majorBidi"/>
                <w:spacing w:val="0"/>
              </w:rPr>
              <w:t xml:space="preserve"> </w:t>
            </w:r>
            <w:r w:rsidRPr="004D2375">
              <w:rPr>
                <w:rFonts w:asciiTheme="majorBidi" w:hAnsiTheme="majorBidi" w:cstheme="majorBidi"/>
                <w:spacing w:val="0"/>
              </w:rPr>
              <w:t>deviation,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reservation,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omission.</w:t>
            </w:r>
          </w:p>
        </w:tc>
      </w:tr>
      <w:tr w:rsidR="001457DC" w:rsidRPr="004D2375" w14:paraId="147B4F9A" w14:textId="77777777" w:rsidTr="00CE0DE7">
        <w:tc>
          <w:tcPr>
            <w:tcW w:w="3563" w:type="dxa"/>
          </w:tcPr>
          <w:p w14:paraId="79D62B4C" w14:textId="1EC2E355" w:rsidR="001457DC" w:rsidRPr="004D2375" w:rsidRDefault="001457DC" w:rsidP="009246F0">
            <w:pPr>
              <w:pStyle w:val="Section1-Clauses"/>
              <w:spacing w:before="120" w:after="120"/>
              <w:ind w:left="345"/>
              <w:rPr>
                <w:rFonts w:asciiTheme="majorBidi" w:hAnsiTheme="majorBidi" w:cstheme="majorBidi"/>
              </w:rPr>
            </w:pPr>
            <w:bookmarkStart w:id="288" w:name="_Toc431809092"/>
            <w:bookmarkStart w:id="289" w:name="_Toc436905741"/>
            <w:bookmarkStart w:id="290" w:name="_Toc222916241"/>
            <w:r w:rsidRPr="004D2375">
              <w:rPr>
                <w:rFonts w:asciiTheme="majorBidi" w:hAnsiTheme="majorBidi" w:cstheme="majorBidi"/>
              </w:rPr>
              <w:lastRenderedPageBreak/>
              <w:t>Qualification</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Bidder</w:t>
            </w:r>
            <w:bookmarkEnd w:id="288"/>
            <w:bookmarkEnd w:id="289"/>
            <w:r w:rsidR="00A23BA6" w:rsidRPr="004D2375">
              <w:rPr>
                <w:rFonts w:asciiTheme="majorBidi" w:hAnsiTheme="majorBidi" w:cstheme="majorBidi"/>
              </w:rPr>
              <w:t>s</w:t>
            </w:r>
            <w:r w:rsidR="00E4170C" w:rsidRPr="004D2375">
              <w:rPr>
                <w:rFonts w:asciiTheme="majorBidi" w:hAnsiTheme="majorBidi" w:cstheme="majorBidi"/>
              </w:rPr>
              <w:t xml:space="preserve"> and Detailed Evaluation of the Technical Part</w:t>
            </w:r>
            <w:bookmarkEnd w:id="290"/>
          </w:p>
        </w:tc>
        <w:tc>
          <w:tcPr>
            <w:tcW w:w="5527" w:type="dxa"/>
          </w:tcPr>
          <w:p w14:paraId="2848030A" w14:textId="06402DEB" w:rsidR="00D82F56" w:rsidRPr="004D2375" w:rsidRDefault="001457DC" w:rsidP="00511F5D">
            <w:pPr>
              <w:pStyle w:val="Sub-ClauseText"/>
              <w:numPr>
                <w:ilvl w:val="1"/>
                <w:numId w:val="90"/>
              </w:numPr>
              <w:ind w:left="652" w:hanging="652"/>
              <w:rPr>
                <w:rFonts w:asciiTheme="majorBidi" w:hAnsiTheme="majorBidi" w:cstheme="majorBidi"/>
                <w:spacing w:val="0"/>
              </w:rPr>
            </w:pP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determine,</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its</w:t>
            </w:r>
            <w:r w:rsidR="006E2CC9" w:rsidRPr="004D2375">
              <w:rPr>
                <w:rFonts w:asciiTheme="majorBidi" w:hAnsiTheme="majorBidi" w:cstheme="majorBidi"/>
                <w:spacing w:val="0"/>
              </w:rPr>
              <w:t xml:space="preserve"> </w:t>
            </w:r>
            <w:r w:rsidRPr="004D2375">
              <w:rPr>
                <w:rFonts w:asciiTheme="majorBidi" w:hAnsiTheme="majorBidi" w:cstheme="majorBidi"/>
                <w:spacing w:val="0"/>
              </w:rPr>
              <w:t>satisfaction,</w:t>
            </w:r>
            <w:r w:rsidR="006E2CC9" w:rsidRPr="004D2375">
              <w:rPr>
                <w:rFonts w:asciiTheme="majorBidi" w:hAnsiTheme="majorBidi" w:cstheme="majorBidi"/>
                <w:spacing w:val="0"/>
              </w:rPr>
              <w:t xml:space="preserve"> </w:t>
            </w:r>
            <w:r w:rsidRPr="004D2375">
              <w:rPr>
                <w:rFonts w:asciiTheme="majorBidi" w:hAnsiTheme="majorBidi" w:cstheme="majorBidi"/>
                <w:spacing w:val="0"/>
              </w:rPr>
              <w:t>whether</w:t>
            </w:r>
            <w:r w:rsidR="006E2CC9" w:rsidRPr="004D2375">
              <w:rPr>
                <w:rFonts w:asciiTheme="majorBidi" w:hAnsiTheme="majorBidi" w:cstheme="majorBidi"/>
                <w:spacing w:val="0"/>
              </w:rPr>
              <w:t xml:space="preserve"> </w:t>
            </w:r>
            <w:r w:rsidRPr="004D2375">
              <w:rPr>
                <w:rFonts w:asciiTheme="majorBidi" w:hAnsiTheme="majorBidi" w:cstheme="majorBidi"/>
                <w:spacing w:val="0"/>
              </w:rPr>
              <w:t>all</w:t>
            </w:r>
            <w:r w:rsidR="006E2CC9" w:rsidRPr="004D2375">
              <w:rPr>
                <w:rFonts w:asciiTheme="majorBidi" w:hAnsiTheme="majorBidi" w:cstheme="majorBidi"/>
                <w:spacing w:val="0"/>
              </w:rPr>
              <w:t xml:space="preserve"> </w:t>
            </w:r>
            <w:r w:rsidR="006970C2" w:rsidRPr="004D2375">
              <w:rPr>
                <w:rFonts w:asciiTheme="majorBidi" w:hAnsiTheme="majorBidi" w:cstheme="majorBidi"/>
                <w:spacing w:val="0"/>
              </w:rPr>
              <w:t>eligible</w:t>
            </w:r>
            <w:r w:rsidR="006E2CC9" w:rsidRPr="004D2375">
              <w:rPr>
                <w:rFonts w:asciiTheme="majorBidi" w:hAnsiTheme="majorBidi" w:cstheme="majorBidi"/>
                <w:spacing w:val="0"/>
              </w:rPr>
              <w:t xml:space="preserve"> </w:t>
            </w:r>
            <w:r w:rsidR="006970C2" w:rsidRPr="004D2375">
              <w:rPr>
                <w:rFonts w:asciiTheme="majorBidi" w:hAnsiTheme="majorBidi" w:cstheme="majorBidi"/>
                <w:spacing w:val="0"/>
              </w:rPr>
              <w:t>B</w:t>
            </w:r>
            <w:r w:rsidR="00A23BA6" w:rsidRPr="004D2375">
              <w:rPr>
                <w:rFonts w:asciiTheme="majorBidi" w:hAnsiTheme="majorBidi" w:cstheme="majorBidi"/>
                <w:spacing w:val="0"/>
              </w:rPr>
              <w:t>idders,</w:t>
            </w:r>
            <w:r w:rsidR="006E2CC9" w:rsidRPr="004D2375">
              <w:rPr>
                <w:rFonts w:asciiTheme="majorBidi" w:hAnsiTheme="majorBidi" w:cstheme="majorBidi"/>
                <w:spacing w:val="0"/>
              </w:rPr>
              <w:t xml:space="preserve"> </w:t>
            </w:r>
            <w:r w:rsidR="00A23BA6" w:rsidRPr="004D2375">
              <w:rPr>
                <w:rFonts w:asciiTheme="majorBidi" w:hAnsiTheme="majorBidi" w:cstheme="majorBidi"/>
                <w:spacing w:val="0"/>
              </w:rPr>
              <w:t>whose</w:t>
            </w:r>
            <w:r w:rsidR="006E2CC9" w:rsidRPr="004D2375">
              <w:rPr>
                <w:rFonts w:asciiTheme="majorBidi" w:hAnsiTheme="majorBidi" w:cstheme="majorBidi"/>
                <w:spacing w:val="0"/>
              </w:rPr>
              <w:t xml:space="preserve"> </w:t>
            </w:r>
            <w:r w:rsidR="00904CF0" w:rsidRPr="004D2375">
              <w:rPr>
                <w:rFonts w:asciiTheme="majorBidi" w:hAnsiTheme="majorBidi" w:cstheme="majorBidi"/>
                <w:spacing w:val="0"/>
              </w:rPr>
              <w:t>Bids</w:t>
            </w:r>
            <w:r w:rsidR="006E2CC9" w:rsidRPr="004D2375">
              <w:rPr>
                <w:rFonts w:asciiTheme="majorBidi" w:hAnsiTheme="majorBidi" w:cstheme="majorBidi"/>
                <w:spacing w:val="0"/>
              </w:rPr>
              <w:t xml:space="preserve"> </w:t>
            </w:r>
            <w:r w:rsidRPr="004D2375">
              <w:rPr>
                <w:rFonts w:asciiTheme="majorBidi" w:hAnsiTheme="majorBidi" w:cstheme="majorBidi"/>
                <w:spacing w:val="0"/>
              </w:rPr>
              <w:t>have</w:t>
            </w:r>
            <w:r w:rsidR="006E2CC9" w:rsidRPr="004D2375">
              <w:rPr>
                <w:rFonts w:asciiTheme="majorBidi" w:hAnsiTheme="majorBidi" w:cstheme="majorBidi"/>
                <w:spacing w:val="0"/>
              </w:rPr>
              <w:t xml:space="preserve"> </w:t>
            </w:r>
            <w:r w:rsidRPr="004D2375">
              <w:rPr>
                <w:rFonts w:asciiTheme="majorBidi" w:hAnsiTheme="majorBidi" w:cstheme="majorBidi"/>
                <w:spacing w:val="0"/>
              </w:rPr>
              <w:t>been</w:t>
            </w:r>
            <w:r w:rsidR="006E2CC9" w:rsidRPr="004D2375">
              <w:rPr>
                <w:rFonts w:asciiTheme="majorBidi" w:hAnsiTheme="majorBidi" w:cstheme="majorBidi"/>
                <w:spacing w:val="0"/>
              </w:rPr>
              <w:t xml:space="preserve"> </w:t>
            </w:r>
            <w:r w:rsidR="00904CF0" w:rsidRPr="004D2375">
              <w:rPr>
                <w:rFonts w:asciiTheme="majorBidi" w:hAnsiTheme="majorBidi" w:cstheme="majorBidi"/>
                <w:spacing w:val="0"/>
              </w:rPr>
              <w:t>determined</w:t>
            </w:r>
            <w:r w:rsidR="006E2CC9" w:rsidRPr="004D2375">
              <w:rPr>
                <w:rFonts w:asciiTheme="majorBidi" w:hAnsiTheme="majorBidi" w:cstheme="majorBidi"/>
                <w:spacing w:val="0"/>
              </w:rPr>
              <w:t xml:space="preserve"> </w:t>
            </w:r>
            <w:r w:rsidR="00904CF0"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904CF0"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substantially</w:t>
            </w:r>
            <w:r w:rsidR="006E2CC9" w:rsidRPr="004D2375">
              <w:rPr>
                <w:rFonts w:asciiTheme="majorBidi" w:hAnsiTheme="majorBidi" w:cstheme="majorBidi"/>
                <w:spacing w:val="0"/>
              </w:rPr>
              <w:t xml:space="preserve"> </w:t>
            </w:r>
            <w:r w:rsidRPr="004D2375">
              <w:rPr>
                <w:rFonts w:asciiTheme="majorBidi" w:hAnsiTheme="majorBidi" w:cstheme="majorBidi"/>
                <w:spacing w:val="0"/>
              </w:rPr>
              <w:t>responsive</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CA1ABD" w:rsidRPr="004D2375">
              <w:rPr>
                <w:rFonts w:asciiTheme="majorBidi" w:hAnsiTheme="majorBidi" w:cstheme="majorBidi"/>
                <w:spacing w:val="0"/>
              </w:rPr>
              <w:t>bidding</w:t>
            </w:r>
            <w:r w:rsidR="00E23A76" w:rsidRPr="004D2375">
              <w:rPr>
                <w:rFonts w:asciiTheme="majorBidi" w:hAnsiTheme="majorBidi" w:cstheme="majorBidi"/>
                <w:spacing w:val="0"/>
              </w:rPr>
              <w:t xml:space="preserve"> document</w:t>
            </w:r>
            <w:r w:rsidR="00A23BA6"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Pr="004D2375">
              <w:rPr>
                <w:rFonts w:asciiTheme="majorBidi" w:hAnsiTheme="majorBidi" w:cstheme="majorBidi"/>
                <w:spacing w:val="0"/>
              </w:rPr>
              <w:t>meet</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EF146A" w:rsidRPr="004D2375">
              <w:rPr>
                <w:rFonts w:asciiTheme="majorBidi" w:hAnsiTheme="majorBidi" w:cstheme="majorBidi"/>
                <w:spacing w:val="0"/>
              </w:rPr>
              <w:t>Qualification</w:t>
            </w:r>
            <w:r w:rsidR="006E2CC9" w:rsidRPr="004D2375">
              <w:rPr>
                <w:rFonts w:asciiTheme="majorBidi" w:hAnsiTheme="majorBidi" w:cstheme="majorBidi"/>
                <w:spacing w:val="0"/>
              </w:rPr>
              <w:t xml:space="preserve"> </w:t>
            </w:r>
            <w:r w:rsidR="00EF146A" w:rsidRPr="004D2375">
              <w:rPr>
                <w:rFonts w:asciiTheme="majorBidi" w:hAnsiTheme="majorBidi" w:cstheme="majorBidi"/>
                <w:spacing w:val="0"/>
              </w:rPr>
              <w:t>Criteria</w:t>
            </w:r>
            <w:r w:rsidR="006E2CC9" w:rsidRPr="004D2375">
              <w:rPr>
                <w:rFonts w:asciiTheme="majorBidi" w:hAnsiTheme="majorBidi" w:cstheme="majorBidi"/>
                <w:spacing w:val="0"/>
              </w:rPr>
              <w:t xml:space="preserve"> </w:t>
            </w:r>
            <w:r w:rsidRPr="004D2375">
              <w:rPr>
                <w:rFonts w:asciiTheme="majorBidi" w:hAnsiTheme="majorBidi" w:cstheme="majorBidi"/>
                <w:spacing w:val="0"/>
              </w:rPr>
              <w:t>specified</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Section</w:t>
            </w:r>
            <w:r w:rsidR="006E2CC9" w:rsidRPr="004D2375">
              <w:rPr>
                <w:rFonts w:asciiTheme="majorBidi" w:hAnsiTheme="majorBidi" w:cstheme="majorBidi"/>
                <w:spacing w:val="0"/>
              </w:rPr>
              <w:t xml:space="preserve"> </w:t>
            </w:r>
            <w:r w:rsidRPr="004D2375">
              <w:rPr>
                <w:rFonts w:asciiTheme="majorBidi" w:hAnsiTheme="majorBidi" w:cstheme="majorBidi"/>
                <w:spacing w:val="0"/>
              </w:rPr>
              <w:t>III,</w:t>
            </w:r>
            <w:r w:rsidR="006E2CC9" w:rsidRPr="004D2375">
              <w:rPr>
                <w:rFonts w:asciiTheme="majorBidi" w:hAnsiTheme="majorBidi" w:cstheme="majorBidi"/>
                <w:spacing w:val="0"/>
              </w:rPr>
              <w:t xml:space="preserve"> </w:t>
            </w:r>
            <w:r w:rsidRPr="004D2375">
              <w:rPr>
                <w:rFonts w:asciiTheme="majorBidi" w:hAnsiTheme="majorBidi" w:cstheme="majorBidi"/>
                <w:spacing w:val="0"/>
              </w:rPr>
              <w:t>Evaluation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Qualification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Criteria.</w:t>
            </w:r>
            <w:r w:rsidR="006E2CC9" w:rsidRPr="004D2375">
              <w:rPr>
                <w:rFonts w:asciiTheme="majorBidi" w:hAnsiTheme="majorBidi" w:cstheme="majorBidi"/>
                <w:spacing w:val="0"/>
              </w:rPr>
              <w:t xml:space="preserve"> </w:t>
            </w:r>
          </w:p>
          <w:p w14:paraId="66C41087" w14:textId="39F6BA36" w:rsidR="001457DC" w:rsidRPr="004D2375" w:rsidRDefault="001457DC" w:rsidP="00511F5D">
            <w:pPr>
              <w:pStyle w:val="Sub-ClauseText"/>
              <w:numPr>
                <w:ilvl w:val="1"/>
                <w:numId w:val="90"/>
              </w:numPr>
              <w:ind w:left="652" w:hanging="652"/>
              <w:rPr>
                <w:rFonts w:asciiTheme="majorBidi" w:hAnsiTheme="majorBidi" w:cstheme="majorBidi"/>
                <w:spacing w:val="0"/>
              </w:rPr>
            </w:pP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determination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based</w:t>
            </w:r>
            <w:r w:rsidR="006E2CC9" w:rsidRPr="004D2375">
              <w:rPr>
                <w:rFonts w:asciiTheme="majorBidi" w:hAnsiTheme="majorBidi" w:cstheme="majorBidi"/>
                <w:spacing w:val="0"/>
              </w:rPr>
              <w:t xml:space="preserve"> </w:t>
            </w:r>
            <w:r w:rsidRPr="004D2375">
              <w:rPr>
                <w:rFonts w:asciiTheme="majorBidi" w:hAnsiTheme="majorBidi" w:cstheme="majorBidi"/>
                <w:spacing w:val="0"/>
              </w:rPr>
              <w:t>upon</w:t>
            </w:r>
            <w:r w:rsidR="006E2CC9" w:rsidRPr="004D2375">
              <w:rPr>
                <w:rFonts w:asciiTheme="majorBidi" w:hAnsiTheme="majorBidi" w:cstheme="majorBidi"/>
                <w:spacing w:val="0"/>
              </w:rPr>
              <w:t xml:space="preserve"> </w:t>
            </w:r>
            <w:r w:rsidRPr="004D2375">
              <w:rPr>
                <w:rFonts w:asciiTheme="majorBidi" w:hAnsiTheme="majorBidi" w:cstheme="majorBidi"/>
                <w:spacing w:val="0"/>
              </w:rPr>
              <w:t>an</w:t>
            </w:r>
            <w:r w:rsidR="006E2CC9" w:rsidRPr="004D2375">
              <w:rPr>
                <w:rFonts w:asciiTheme="majorBidi" w:hAnsiTheme="majorBidi" w:cstheme="majorBidi"/>
                <w:spacing w:val="0"/>
              </w:rPr>
              <w:t xml:space="preserve"> </w:t>
            </w:r>
            <w:r w:rsidRPr="004D2375">
              <w:rPr>
                <w:rFonts w:asciiTheme="majorBidi" w:hAnsiTheme="majorBidi" w:cstheme="majorBidi"/>
                <w:spacing w:val="0"/>
              </w:rPr>
              <w:t>examination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documentary</w:t>
            </w:r>
            <w:r w:rsidR="006E2CC9" w:rsidRPr="004D2375">
              <w:rPr>
                <w:rFonts w:asciiTheme="majorBidi" w:hAnsiTheme="majorBidi" w:cstheme="majorBidi"/>
                <w:spacing w:val="0"/>
              </w:rPr>
              <w:t xml:space="preserve"> </w:t>
            </w:r>
            <w:r w:rsidRPr="004D2375">
              <w:rPr>
                <w:rFonts w:asciiTheme="majorBidi" w:hAnsiTheme="majorBidi" w:cstheme="majorBidi"/>
                <w:spacing w:val="0"/>
              </w:rPr>
              <w:t>evidence</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Bidder’s</w:t>
            </w:r>
            <w:r w:rsidR="006E2CC9" w:rsidRPr="004D2375">
              <w:rPr>
                <w:rFonts w:asciiTheme="majorBidi" w:hAnsiTheme="majorBidi" w:cstheme="majorBidi"/>
                <w:spacing w:val="0"/>
              </w:rPr>
              <w:t xml:space="preserve"> </w:t>
            </w:r>
            <w:r w:rsidRPr="004D2375">
              <w:rPr>
                <w:rFonts w:asciiTheme="majorBidi" w:hAnsiTheme="majorBidi" w:cstheme="majorBidi"/>
                <w:spacing w:val="0"/>
              </w:rPr>
              <w:t>qualifications</w:t>
            </w:r>
            <w:r w:rsidR="006E2CC9" w:rsidRPr="004D2375">
              <w:rPr>
                <w:rFonts w:asciiTheme="majorBidi" w:hAnsiTheme="majorBidi" w:cstheme="majorBidi"/>
                <w:spacing w:val="0"/>
              </w:rPr>
              <w:t xml:space="preserve"> </w:t>
            </w:r>
            <w:r w:rsidRPr="004D2375">
              <w:rPr>
                <w:rFonts w:asciiTheme="majorBidi" w:hAnsiTheme="majorBidi" w:cstheme="majorBidi"/>
                <w:spacing w:val="0"/>
              </w:rPr>
              <w:t>submitted</w:t>
            </w:r>
            <w:r w:rsidR="006E2CC9" w:rsidRPr="004D2375">
              <w:rPr>
                <w:rFonts w:asciiTheme="majorBidi" w:hAnsiTheme="majorBidi" w:cstheme="majorBidi"/>
                <w:spacing w:val="0"/>
              </w:rPr>
              <w:t xml:space="preserve"> </w:t>
            </w:r>
            <w:r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Bidder,</w:t>
            </w:r>
            <w:r w:rsidR="006E2CC9" w:rsidRPr="004D2375">
              <w:rPr>
                <w:rFonts w:asciiTheme="majorBidi" w:hAnsiTheme="majorBidi" w:cstheme="majorBidi"/>
                <w:spacing w:val="0"/>
              </w:rPr>
              <w:t xml:space="preserve"> </w:t>
            </w:r>
            <w:r w:rsidRPr="004D2375">
              <w:rPr>
                <w:rFonts w:asciiTheme="majorBidi" w:hAnsiTheme="majorBidi" w:cstheme="majorBidi"/>
                <w:spacing w:val="0"/>
              </w:rPr>
              <w:t>pursuant</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ITB</w:t>
            </w:r>
            <w:r w:rsidR="006E2CC9" w:rsidRPr="004D2375">
              <w:rPr>
                <w:rFonts w:asciiTheme="majorBidi" w:hAnsiTheme="majorBidi" w:cstheme="majorBidi"/>
                <w:spacing w:val="0"/>
              </w:rPr>
              <w:t xml:space="preserve"> </w:t>
            </w:r>
            <w:r w:rsidRPr="004D2375">
              <w:rPr>
                <w:rFonts w:asciiTheme="majorBidi" w:hAnsiTheme="majorBidi" w:cstheme="majorBidi"/>
                <w:spacing w:val="0"/>
              </w:rPr>
              <w:t>17.</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determination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not</w:t>
            </w:r>
            <w:r w:rsidR="006E2CC9" w:rsidRPr="004D2375">
              <w:rPr>
                <w:rFonts w:asciiTheme="majorBidi" w:hAnsiTheme="majorBidi" w:cstheme="majorBidi"/>
                <w:spacing w:val="0"/>
              </w:rPr>
              <w:t xml:space="preserve"> </w:t>
            </w:r>
            <w:r w:rsidRPr="004D2375">
              <w:rPr>
                <w:rFonts w:asciiTheme="majorBidi" w:hAnsiTheme="majorBidi" w:cstheme="majorBidi"/>
                <w:spacing w:val="0"/>
              </w:rPr>
              <w:t>take</w:t>
            </w:r>
            <w:r w:rsidR="006E2CC9" w:rsidRPr="004D2375">
              <w:rPr>
                <w:rFonts w:asciiTheme="majorBidi" w:hAnsiTheme="majorBidi" w:cstheme="majorBidi"/>
                <w:spacing w:val="0"/>
              </w:rPr>
              <w:t xml:space="preserve"> </w:t>
            </w:r>
            <w:r w:rsidRPr="004D2375">
              <w:rPr>
                <w:rFonts w:asciiTheme="majorBidi" w:hAnsiTheme="majorBidi" w:cstheme="majorBidi"/>
                <w:spacing w:val="0"/>
              </w:rPr>
              <w:t>into</w:t>
            </w:r>
            <w:r w:rsidR="006E2CC9" w:rsidRPr="004D2375">
              <w:rPr>
                <w:rFonts w:asciiTheme="majorBidi" w:hAnsiTheme="majorBidi" w:cstheme="majorBidi"/>
                <w:spacing w:val="0"/>
              </w:rPr>
              <w:t xml:space="preserve"> </w:t>
            </w:r>
            <w:r w:rsidRPr="004D2375">
              <w:rPr>
                <w:rFonts w:asciiTheme="majorBidi" w:hAnsiTheme="majorBidi" w:cstheme="majorBidi"/>
                <w:spacing w:val="0"/>
              </w:rPr>
              <w:t>consideration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qualifications</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other</w:t>
            </w:r>
            <w:r w:rsidR="006E2CC9" w:rsidRPr="004D2375">
              <w:rPr>
                <w:rFonts w:asciiTheme="majorBidi" w:hAnsiTheme="majorBidi" w:cstheme="majorBidi"/>
                <w:spacing w:val="0"/>
              </w:rPr>
              <w:t xml:space="preserve"> </w:t>
            </w:r>
            <w:r w:rsidRPr="004D2375">
              <w:rPr>
                <w:rFonts w:asciiTheme="majorBidi" w:hAnsiTheme="majorBidi" w:cstheme="majorBidi"/>
                <w:spacing w:val="0"/>
              </w:rPr>
              <w:t>firms</w:t>
            </w:r>
            <w:r w:rsidR="006E2CC9" w:rsidRPr="004D2375">
              <w:rPr>
                <w:rFonts w:asciiTheme="majorBidi" w:hAnsiTheme="majorBidi" w:cstheme="majorBidi"/>
                <w:spacing w:val="0"/>
              </w:rPr>
              <w:t xml:space="preserve"> </w:t>
            </w:r>
            <w:r w:rsidRPr="004D2375">
              <w:rPr>
                <w:rFonts w:asciiTheme="majorBidi" w:hAnsiTheme="majorBidi" w:cstheme="majorBidi"/>
                <w:spacing w:val="0"/>
              </w:rPr>
              <w:t>such</w:t>
            </w:r>
            <w:r w:rsidR="006E2CC9" w:rsidRPr="004D2375">
              <w:rPr>
                <w:rFonts w:asciiTheme="majorBidi" w:hAnsiTheme="majorBidi" w:cstheme="majorBidi"/>
                <w:spacing w:val="0"/>
              </w:rPr>
              <w:t xml:space="preserve"> </w:t>
            </w:r>
            <w:r w:rsidRPr="004D2375">
              <w:rPr>
                <w:rFonts w:asciiTheme="majorBidi" w:hAnsiTheme="majorBidi" w:cstheme="majorBidi"/>
                <w:spacing w:val="0"/>
              </w:rPr>
              <w:t>as</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Bidder’s</w:t>
            </w:r>
            <w:r w:rsidR="006E2CC9" w:rsidRPr="004D2375">
              <w:rPr>
                <w:rFonts w:asciiTheme="majorBidi" w:hAnsiTheme="majorBidi" w:cstheme="majorBidi"/>
                <w:spacing w:val="0"/>
              </w:rPr>
              <w:t xml:space="preserve"> </w:t>
            </w:r>
            <w:r w:rsidRPr="004D2375">
              <w:rPr>
                <w:rFonts w:asciiTheme="majorBidi" w:hAnsiTheme="majorBidi" w:cstheme="majorBidi"/>
                <w:spacing w:val="0"/>
              </w:rPr>
              <w:t>subsidiaries,</w:t>
            </w:r>
            <w:r w:rsidR="006E2CC9" w:rsidRPr="004D2375">
              <w:rPr>
                <w:rFonts w:asciiTheme="majorBidi" w:hAnsiTheme="majorBidi" w:cstheme="majorBidi"/>
                <w:spacing w:val="0"/>
              </w:rPr>
              <w:t xml:space="preserve"> </w:t>
            </w:r>
            <w:r w:rsidRPr="004D2375">
              <w:rPr>
                <w:rFonts w:asciiTheme="majorBidi" w:hAnsiTheme="majorBidi" w:cstheme="majorBidi"/>
                <w:spacing w:val="0"/>
              </w:rPr>
              <w:t>parent</w:t>
            </w:r>
            <w:r w:rsidR="006E2CC9" w:rsidRPr="004D2375">
              <w:rPr>
                <w:rFonts w:asciiTheme="majorBidi" w:hAnsiTheme="majorBidi" w:cstheme="majorBidi"/>
                <w:spacing w:val="0"/>
              </w:rPr>
              <w:t xml:space="preserve"> </w:t>
            </w:r>
            <w:r w:rsidRPr="004D2375">
              <w:rPr>
                <w:rFonts w:asciiTheme="majorBidi" w:hAnsiTheme="majorBidi" w:cstheme="majorBidi"/>
                <w:spacing w:val="0"/>
              </w:rPr>
              <w:t>entities,</w:t>
            </w:r>
            <w:r w:rsidR="006E2CC9" w:rsidRPr="004D2375">
              <w:rPr>
                <w:rFonts w:asciiTheme="majorBidi" w:hAnsiTheme="majorBidi" w:cstheme="majorBidi"/>
                <w:spacing w:val="0"/>
              </w:rPr>
              <w:t xml:space="preserve"> </w:t>
            </w:r>
            <w:r w:rsidRPr="004D2375">
              <w:rPr>
                <w:rFonts w:asciiTheme="majorBidi" w:hAnsiTheme="majorBidi" w:cstheme="majorBidi"/>
                <w:spacing w:val="0"/>
              </w:rPr>
              <w:t>affiliates,</w:t>
            </w:r>
            <w:r w:rsidR="006E2CC9" w:rsidRPr="004D2375">
              <w:rPr>
                <w:rFonts w:asciiTheme="majorBidi" w:hAnsiTheme="majorBidi" w:cstheme="majorBidi"/>
                <w:spacing w:val="0"/>
              </w:rPr>
              <w:t xml:space="preserve"> </w:t>
            </w:r>
            <w:r w:rsidRPr="004D2375">
              <w:rPr>
                <w:rFonts w:asciiTheme="majorBidi" w:hAnsiTheme="majorBidi" w:cstheme="majorBidi"/>
                <w:spacing w:val="0"/>
              </w:rPr>
              <w:t>subcontractors</w:t>
            </w:r>
            <w:r w:rsidR="006E2CC9" w:rsidRPr="004D2375">
              <w:rPr>
                <w:rFonts w:asciiTheme="majorBidi" w:hAnsiTheme="majorBidi" w:cstheme="majorBidi"/>
                <w:spacing w:val="0"/>
              </w:rPr>
              <w:t xml:space="preserve"> </w:t>
            </w:r>
            <w:r w:rsidRPr="004D2375">
              <w:rPr>
                <w:rFonts w:asciiTheme="majorBidi" w:hAnsiTheme="majorBidi" w:cstheme="majorBidi"/>
                <w:spacing w:val="0"/>
              </w:rPr>
              <w:t>(other</w:t>
            </w:r>
            <w:r w:rsidR="006E2CC9" w:rsidRPr="004D2375">
              <w:rPr>
                <w:rFonts w:asciiTheme="majorBidi" w:hAnsiTheme="majorBidi" w:cstheme="majorBidi"/>
                <w:spacing w:val="0"/>
              </w:rPr>
              <w:t xml:space="preserve"> </w:t>
            </w:r>
            <w:r w:rsidRPr="004D2375">
              <w:rPr>
                <w:rFonts w:asciiTheme="majorBidi" w:hAnsiTheme="majorBidi" w:cstheme="majorBidi"/>
                <w:spacing w:val="0"/>
              </w:rPr>
              <w:t>than</w:t>
            </w:r>
            <w:r w:rsidR="006E2CC9" w:rsidRPr="004D2375">
              <w:rPr>
                <w:rFonts w:asciiTheme="majorBidi" w:hAnsiTheme="majorBidi" w:cstheme="majorBidi"/>
                <w:spacing w:val="0"/>
              </w:rPr>
              <w:t xml:space="preserve"> </w:t>
            </w:r>
            <w:r w:rsidRPr="004D2375">
              <w:rPr>
                <w:rFonts w:asciiTheme="majorBidi" w:hAnsiTheme="majorBidi" w:cstheme="majorBidi"/>
                <w:spacing w:val="0"/>
              </w:rPr>
              <w:t>specialized</w:t>
            </w:r>
            <w:r w:rsidR="006E2CC9" w:rsidRPr="004D2375">
              <w:rPr>
                <w:rFonts w:asciiTheme="majorBidi" w:hAnsiTheme="majorBidi" w:cstheme="majorBidi"/>
                <w:spacing w:val="0"/>
              </w:rPr>
              <w:t xml:space="preserve"> </w:t>
            </w:r>
            <w:r w:rsidRPr="004D2375">
              <w:rPr>
                <w:rFonts w:asciiTheme="majorBidi" w:hAnsiTheme="majorBidi" w:cstheme="majorBidi"/>
                <w:spacing w:val="0"/>
              </w:rPr>
              <w:t>subcontractors</w:t>
            </w:r>
            <w:r w:rsidR="006E2CC9" w:rsidRPr="004D2375">
              <w:rPr>
                <w:rFonts w:asciiTheme="majorBidi" w:hAnsiTheme="majorBidi" w:cstheme="majorBidi"/>
                <w:spacing w:val="0"/>
              </w:rPr>
              <w:t xml:space="preserve"> </w:t>
            </w:r>
            <w:r w:rsidRPr="004D2375">
              <w:rPr>
                <w:rFonts w:asciiTheme="majorBidi" w:hAnsiTheme="majorBidi" w:cstheme="majorBidi"/>
                <w:spacing w:val="0"/>
              </w:rPr>
              <w:t>if</w:t>
            </w:r>
            <w:r w:rsidR="006E2CC9" w:rsidRPr="004D2375">
              <w:rPr>
                <w:rFonts w:asciiTheme="majorBidi" w:hAnsiTheme="majorBidi" w:cstheme="majorBidi"/>
                <w:spacing w:val="0"/>
              </w:rPr>
              <w:t xml:space="preserve"> </w:t>
            </w:r>
            <w:r w:rsidRPr="004D2375">
              <w:rPr>
                <w:rFonts w:asciiTheme="majorBidi" w:hAnsiTheme="majorBidi" w:cstheme="majorBidi"/>
                <w:spacing w:val="0"/>
              </w:rPr>
              <w:t>permitted</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CA1ABD" w:rsidRPr="004D2375">
              <w:rPr>
                <w:rFonts w:asciiTheme="majorBidi" w:hAnsiTheme="majorBidi" w:cstheme="majorBidi"/>
                <w:spacing w:val="0"/>
              </w:rPr>
              <w:t>bidding</w:t>
            </w:r>
            <w:r w:rsidR="00E23A76" w:rsidRPr="004D2375">
              <w:rPr>
                <w:rFonts w:asciiTheme="majorBidi" w:hAnsiTheme="majorBidi" w:cstheme="majorBidi"/>
                <w:spacing w:val="0"/>
              </w:rPr>
              <w:t xml:space="preserve"> document</w:t>
            </w:r>
            <w:r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Pr="004D2375">
              <w:rPr>
                <w:rFonts w:asciiTheme="majorBidi" w:hAnsiTheme="majorBidi" w:cstheme="majorBidi"/>
                <w:spacing w:val="0"/>
              </w:rPr>
              <w:t>other</w:t>
            </w:r>
            <w:r w:rsidR="006E2CC9" w:rsidRPr="004D2375">
              <w:rPr>
                <w:rFonts w:asciiTheme="majorBidi" w:hAnsiTheme="majorBidi" w:cstheme="majorBidi"/>
                <w:spacing w:val="0"/>
              </w:rPr>
              <w:t xml:space="preserve"> </w:t>
            </w:r>
            <w:r w:rsidRPr="004D2375">
              <w:rPr>
                <w:rFonts w:asciiTheme="majorBidi" w:hAnsiTheme="majorBidi" w:cstheme="majorBidi"/>
                <w:spacing w:val="0"/>
              </w:rPr>
              <w:t>firm</w:t>
            </w:r>
            <w:r w:rsidR="006E2CC9" w:rsidRPr="004D2375">
              <w:rPr>
                <w:rFonts w:asciiTheme="majorBidi" w:hAnsiTheme="majorBidi" w:cstheme="majorBidi"/>
                <w:spacing w:val="0"/>
              </w:rPr>
              <w:t xml:space="preserve"> </w:t>
            </w:r>
            <w:r w:rsidRPr="004D2375">
              <w:rPr>
                <w:rFonts w:asciiTheme="majorBidi" w:hAnsiTheme="majorBidi" w:cstheme="majorBidi"/>
                <w:spacing w:val="0"/>
              </w:rPr>
              <w:t>different</w:t>
            </w:r>
            <w:r w:rsidR="006E2CC9" w:rsidRPr="004D2375">
              <w:rPr>
                <w:rFonts w:asciiTheme="majorBidi" w:hAnsiTheme="majorBidi" w:cstheme="majorBidi"/>
                <w:spacing w:val="0"/>
              </w:rPr>
              <w:t xml:space="preserve"> </w:t>
            </w:r>
            <w:r w:rsidRPr="004D2375">
              <w:rPr>
                <w:rFonts w:asciiTheme="majorBidi" w:hAnsiTheme="majorBidi" w:cstheme="majorBidi"/>
                <w:spacing w:val="0"/>
              </w:rPr>
              <w:t>from</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C87B50" w:rsidRPr="004D2375">
              <w:rPr>
                <w:rFonts w:asciiTheme="majorBidi" w:hAnsiTheme="majorBidi" w:cstheme="majorBidi"/>
                <w:spacing w:val="0"/>
              </w:rPr>
              <w:t>Bidder</w:t>
            </w:r>
            <w:r w:rsidRPr="004D2375">
              <w:rPr>
                <w:rFonts w:asciiTheme="majorBidi" w:hAnsiTheme="majorBidi" w:cstheme="majorBidi"/>
                <w:spacing w:val="0"/>
              </w:rPr>
              <w:t>.</w:t>
            </w:r>
          </w:p>
          <w:p w14:paraId="1F4CB922" w14:textId="77777777" w:rsidR="00C87B50" w:rsidRPr="004D2375" w:rsidRDefault="008A6C54" w:rsidP="00511F5D">
            <w:pPr>
              <w:pStyle w:val="Sub-ClauseText"/>
              <w:numPr>
                <w:ilvl w:val="1"/>
                <w:numId w:val="90"/>
              </w:numPr>
              <w:ind w:left="652" w:hanging="652"/>
              <w:rPr>
                <w:rFonts w:asciiTheme="majorBidi" w:hAnsiTheme="majorBidi" w:cstheme="majorBidi"/>
              </w:rPr>
            </w:pPr>
            <w:r w:rsidRPr="004D2375">
              <w:rPr>
                <w:rFonts w:asciiTheme="majorBidi" w:hAnsiTheme="majorBidi" w:cstheme="majorBidi"/>
              </w:rPr>
              <w:t xml:space="preserve">Prior to Contract award, the Purchaser will verify that the </w:t>
            </w:r>
            <w:r w:rsidRPr="004D2375">
              <w:rPr>
                <w:rFonts w:asciiTheme="majorBidi" w:hAnsiTheme="majorBidi" w:cstheme="majorBidi"/>
                <w:spacing w:val="0"/>
              </w:rPr>
              <w:t>successful</w:t>
            </w:r>
            <w:r w:rsidRPr="004D2375">
              <w:rPr>
                <w:rFonts w:asciiTheme="majorBidi" w:hAnsiTheme="majorBidi" w:cstheme="majorBidi"/>
              </w:rPr>
              <w:t xml:space="preserve"> Bidder (including each member of a JV) is not disqualified by the Bank due to noncompliance with contractual SEA/SH </w:t>
            </w:r>
            <w:r w:rsidRPr="004D2375">
              <w:rPr>
                <w:rFonts w:asciiTheme="majorBidi" w:eastAsia="Arial Narrow" w:hAnsiTheme="majorBidi" w:cstheme="majorBidi"/>
                <w:color w:val="000000"/>
              </w:rPr>
              <w:lastRenderedPageBreak/>
              <w:t xml:space="preserve">prevention and response </w:t>
            </w:r>
            <w:r w:rsidRPr="004D2375">
              <w:rPr>
                <w:rFonts w:asciiTheme="majorBidi" w:hAnsiTheme="majorBidi" w:cstheme="majorBidi"/>
              </w:rPr>
              <w:t xml:space="preserve">obligations. The Purchaser will conduct the same verification for each subcontractor </w:t>
            </w:r>
            <w:r w:rsidRPr="004D2375">
              <w:rPr>
                <w:rFonts w:asciiTheme="majorBidi" w:hAnsiTheme="majorBidi" w:cstheme="majorBidi"/>
                <w:spacing w:val="0"/>
                <w:szCs w:val="24"/>
              </w:rPr>
              <w:t>proposed</w:t>
            </w:r>
            <w:r w:rsidRPr="004D2375">
              <w:rPr>
                <w:rFonts w:asciiTheme="majorBidi" w:hAnsiTheme="majorBidi" w:cstheme="majorBidi"/>
              </w:rPr>
              <w:t xml:space="preserve"> by the successful Bidder. If any proposed subcontractor does not meet the requirement, the Purchaser will require the Bidder to propose a replacement subcontractor.</w:t>
            </w:r>
          </w:p>
          <w:p w14:paraId="6DA956FE" w14:textId="58E0A3F6" w:rsidR="00D3588F" w:rsidRPr="004D2375" w:rsidRDefault="00E4170C" w:rsidP="00511F5D">
            <w:pPr>
              <w:pStyle w:val="Sub-ClauseText"/>
              <w:numPr>
                <w:ilvl w:val="1"/>
                <w:numId w:val="90"/>
              </w:numPr>
              <w:ind w:left="652" w:hanging="652"/>
              <w:rPr>
                <w:rFonts w:asciiTheme="majorBidi" w:hAnsiTheme="majorBidi" w:cstheme="majorBidi"/>
              </w:rPr>
            </w:pPr>
            <w:r w:rsidRPr="004D2375">
              <w:rPr>
                <w:rFonts w:asciiTheme="majorBidi" w:hAnsiTheme="majorBidi" w:cstheme="majorBidi"/>
              </w:rPr>
              <w:t xml:space="preserve"> </w:t>
            </w:r>
            <w:r w:rsidR="00D3588F" w:rsidRPr="004D2375">
              <w:rPr>
                <w:rFonts w:asciiTheme="majorBidi" w:hAnsiTheme="majorBidi" w:cstheme="majorBidi"/>
              </w:rPr>
              <w:t xml:space="preserve">Only substantially responsive bids submitted by eligible and qualified bidders shall proceed to the </w:t>
            </w:r>
            <w:r w:rsidRPr="004D2375">
              <w:rPr>
                <w:rFonts w:asciiTheme="majorBidi" w:hAnsiTheme="majorBidi" w:cstheme="majorBidi"/>
              </w:rPr>
              <w:t xml:space="preserve">detailed technical evaluation </w:t>
            </w:r>
            <w:r w:rsidR="00793EDC" w:rsidRPr="004D2375">
              <w:rPr>
                <w:rFonts w:asciiTheme="majorBidi" w:hAnsiTheme="majorBidi" w:cstheme="majorBidi"/>
              </w:rPr>
              <w:t xml:space="preserve">to assess adequacy of the Technical Part followed by </w:t>
            </w:r>
            <w:r w:rsidR="00D3588F" w:rsidRPr="004D2375">
              <w:rPr>
                <w:rFonts w:asciiTheme="majorBidi" w:hAnsiTheme="majorBidi" w:cstheme="majorBidi"/>
              </w:rPr>
              <w:t xml:space="preserve">evaluation </w:t>
            </w:r>
            <w:r w:rsidR="00582B9B" w:rsidRPr="004D2375">
              <w:rPr>
                <w:rFonts w:asciiTheme="majorBidi" w:hAnsiTheme="majorBidi" w:cstheme="majorBidi"/>
                <w:noProof/>
              </w:rPr>
              <w:t>applying technical factors</w:t>
            </w:r>
            <w:r w:rsidR="00793EDC" w:rsidRPr="004D2375">
              <w:rPr>
                <w:rFonts w:asciiTheme="majorBidi" w:hAnsiTheme="majorBidi" w:cstheme="majorBidi"/>
                <w:noProof/>
              </w:rPr>
              <w:t>/</w:t>
            </w:r>
            <w:r w:rsidR="00582B9B" w:rsidRPr="004D2375">
              <w:rPr>
                <w:rFonts w:asciiTheme="majorBidi" w:hAnsiTheme="majorBidi" w:cstheme="majorBidi"/>
                <w:noProof/>
              </w:rPr>
              <w:t>subfactors</w:t>
            </w:r>
            <w:r w:rsidR="00793EDC" w:rsidRPr="004D2375">
              <w:rPr>
                <w:rFonts w:asciiTheme="majorBidi" w:hAnsiTheme="majorBidi" w:cstheme="majorBidi"/>
                <w:noProof/>
              </w:rPr>
              <w:t xml:space="preserve"> and corresponding scores</w:t>
            </w:r>
            <w:r w:rsidR="00E22300" w:rsidRPr="004D2375">
              <w:rPr>
                <w:rFonts w:asciiTheme="majorBidi" w:hAnsiTheme="majorBidi" w:cstheme="majorBidi"/>
                <w:noProof/>
              </w:rPr>
              <w:t xml:space="preserve"> and weightings</w:t>
            </w:r>
            <w:r w:rsidR="00793EDC" w:rsidRPr="004D2375">
              <w:rPr>
                <w:rFonts w:asciiTheme="majorBidi" w:hAnsiTheme="majorBidi" w:cstheme="majorBidi"/>
                <w:noProof/>
              </w:rPr>
              <w:t xml:space="preserve"> </w:t>
            </w:r>
            <w:r w:rsidR="00582B9B" w:rsidRPr="004D2375">
              <w:rPr>
                <w:rFonts w:asciiTheme="majorBidi" w:hAnsiTheme="majorBidi" w:cstheme="majorBidi"/>
                <w:noProof/>
              </w:rPr>
              <w:t xml:space="preserve">as specified in the BDS. </w:t>
            </w:r>
          </w:p>
        </w:tc>
      </w:tr>
      <w:tr w:rsidR="00FC147D" w:rsidRPr="004D2375" w14:paraId="58C130C3" w14:textId="77777777" w:rsidTr="00CE0DE7">
        <w:tc>
          <w:tcPr>
            <w:tcW w:w="9090" w:type="dxa"/>
            <w:gridSpan w:val="2"/>
          </w:tcPr>
          <w:p w14:paraId="59A98E33" w14:textId="5F82F7B6" w:rsidR="00FC147D" w:rsidRPr="004D2375" w:rsidRDefault="00582B9B" w:rsidP="00BC28BD">
            <w:pPr>
              <w:pStyle w:val="Section1-Sections"/>
              <w:spacing w:after="120"/>
              <w:ind w:left="360"/>
              <w:rPr>
                <w:rFonts w:asciiTheme="majorBidi" w:hAnsiTheme="majorBidi" w:cstheme="majorBidi"/>
              </w:rPr>
            </w:pPr>
            <w:bookmarkStart w:id="291" w:name="_Toc431809093"/>
            <w:bookmarkStart w:id="292" w:name="_Toc436905742"/>
            <w:bookmarkStart w:id="293" w:name="_Toc222916242"/>
            <w:r w:rsidRPr="004D2375">
              <w:rPr>
                <w:rFonts w:asciiTheme="majorBidi" w:hAnsiTheme="majorBidi" w:cstheme="majorBidi"/>
              </w:rPr>
              <w:lastRenderedPageBreak/>
              <w:t xml:space="preserve">Notification of Evaluation of Technical Parts and </w:t>
            </w:r>
            <w:r w:rsidR="00FC147D" w:rsidRPr="004D2375">
              <w:rPr>
                <w:rFonts w:asciiTheme="majorBidi" w:hAnsiTheme="majorBidi" w:cstheme="majorBidi"/>
              </w:rPr>
              <w:t>Public</w:t>
            </w:r>
            <w:r w:rsidR="006E2CC9" w:rsidRPr="004D2375">
              <w:rPr>
                <w:rFonts w:asciiTheme="majorBidi" w:hAnsiTheme="majorBidi" w:cstheme="majorBidi"/>
              </w:rPr>
              <w:t xml:space="preserve"> </w:t>
            </w:r>
            <w:r w:rsidR="00FC147D" w:rsidRPr="004D2375">
              <w:rPr>
                <w:rFonts w:asciiTheme="majorBidi" w:hAnsiTheme="majorBidi" w:cstheme="majorBidi"/>
              </w:rPr>
              <w:t>Opening</w:t>
            </w:r>
            <w:r w:rsidR="006E2CC9" w:rsidRPr="004D2375">
              <w:rPr>
                <w:rFonts w:asciiTheme="majorBidi" w:hAnsiTheme="majorBidi" w:cstheme="majorBidi"/>
              </w:rPr>
              <w:t xml:space="preserve"> </w:t>
            </w:r>
            <w:r w:rsidR="00FC147D" w:rsidRPr="004D2375">
              <w:rPr>
                <w:rFonts w:asciiTheme="majorBidi" w:hAnsiTheme="majorBidi" w:cstheme="majorBidi"/>
              </w:rPr>
              <w:t>of</w:t>
            </w:r>
            <w:r w:rsidR="006E2CC9" w:rsidRPr="004D2375">
              <w:rPr>
                <w:rFonts w:asciiTheme="majorBidi" w:hAnsiTheme="majorBidi" w:cstheme="majorBidi"/>
              </w:rPr>
              <w:t xml:space="preserve"> </w:t>
            </w:r>
            <w:r w:rsidR="00FC147D" w:rsidRPr="004D2375">
              <w:rPr>
                <w:rFonts w:asciiTheme="majorBidi" w:hAnsiTheme="majorBidi" w:cstheme="majorBidi"/>
              </w:rPr>
              <w:t>Financial</w:t>
            </w:r>
            <w:r w:rsidR="006E2CC9" w:rsidRPr="004D2375">
              <w:rPr>
                <w:rFonts w:asciiTheme="majorBidi" w:hAnsiTheme="majorBidi" w:cstheme="majorBidi"/>
              </w:rPr>
              <w:t xml:space="preserve"> </w:t>
            </w:r>
            <w:r w:rsidR="00FC147D" w:rsidRPr="004D2375">
              <w:rPr>
                <w:rFonts w:asciiTheme="majorBidi" w:hAnsiTheme="majorBidi" w:cstheme="majorBidi"/>
              </w:rPr>
              <w:t>Parts</w:t>
            </w:r>
            <w:bookmarkEnd w:id="291"/>
            <w:r w:rsidR="006E2CC9" w:rsidRPr="004D2375">
              <w:rPr>
                <w:rFonts w:asciiTheme="majorBidi" w:hAnsiTheme="majorBidi" w:cstheme="majorBidi"/>
              </w:rPr>
              <w:t xml:space="preserve"> </w:t>
            </w:r>
            <w:r w:rsidR="00FC147D" w:rsidRPr="004D2375">
              <w:rPr>
                <w:rFonts w:asciiTheme="majorBidi" w:hAnsiTheme="majorBidi" w:cstheme="majorBidi"/>
              </w:rPr>
              <w:t>of</w:t>
            </w:r>
            <w:r w:rsidR="006E2CC9" w:rsidRPr="004D2375">
              <w:rPr>
                <w:rFonts w:asciiTheme="majorBidi" w:hAnsiTheme="majorBidi" w:cstheme="majorBidi"/>
              </w:rPr>
              <w:t xml:space="preserve"> </w:t>
            </w:r>
            <w:r w:rsidR="00FC147D" w:rsidRPr="004D2375">
              <w:rPr>
                <w:rFonts w:asciiTheme="majorBidi" w:hAnsiTheme="majorBidi" w:cstheme="majorBidi"/>
              </w:rPr>
              <w:t>Bids</w:t>
            </w:r>
            <w:bookmarkEnd w:id="292"/>
            <w:bookmarkEnd w:id="293"/>
          </w:p>
        </w:tc>
      </w:tr>
      <w:tr w:rsidR="001457DC" w:rsidRPr="004D2375" w14:paraId="42D6B420" w14:textId="77777777" w:rsidTr="00CE0DE7">
        <w:tc>
          <w:tcPr>
            <w:tcW w:w="3563" w:type="dxa"/>
          </w:tcPr>
          <w:p w14:paraId="06789ACF" w14:textId="06459AB3" w:rsidR="001457DC" w:rsidRPr="004D2375" w:rsidRDefault="00582B9B" w:rsidP="009246F0">
            <w:pPr>
              <w:pStyle w:val="Section1-Clauses"/>
              <w:spacing w:before="120" w:after="120"/>
              <w:ind w:left="345"/>
              <w:rPr>
                <w:rFonts w:asciiTheme="majorBidi" w:hAnsiTheme="majorBidi" w:cstheme="majorBidi"/>
              </w:rPr>
            </w:pPr>
            <w:bookmarkStart w:id="294" w:name="_Toc431809094"/>
            <w:bookmarkStart w:id="295" w:name="_Toc436905743"/>
            <w:bookmarkStart w:id="296" w:name="_Toc222916243"/>
            <w:r w:rsidRPr="004D2375">
              <w:rPr>
                <w:rFonts w:asciiTheme="majorBidi" w:hAnsiTheme="majorBidi" w:cstheme="majorBidi"/>
              </w:rPr>
              <w:t xml:space="preserve">Notification of Evaluation of Technical Parts and </w:t>
            </w:r>
            <w:r w:rsidR="001457DC" w:rsidRPr="004D2375">
              <w:rPr>
                <w:rFonts w:asciiTheme="majorBidi" w:hAnsiTheme="majorBidi" w:cstheme="majorBidi"/>
              </w:rPr>
              <w:t>Public</w:t>
            </w:r>
            <w:r w:rsidR="006E2CC9" w:rsidRPr="004D2375">
              <w:rPr>
                <w:rFonts w:asciiTheme="majorBidi" w:hAnsiTheme="majorBidi" w:cstheme="majorBidi"/>
              </w:rPr>
              <w:t xml:space="preserve"> </w:t>
            </w:r>
            <w:r w:rsidR="001457DC" w:rsidRPr="004D2375">
              <w:rPr>
                <w:rFonts w:asciiTheme="majorBidi" w:hAnsiTheme="majorBidi" w:cstheme="majorBidi"/>
              </w:rPr>
              <w:t>Opening</w:t>
            </w:r>
            <w:bookmarkEnd w:id="294"/>
            <w:r w:rsidR="006E2CC9" w:rsidRPr="004D2375">
              <w:rPr>
                <w:rFonts w:asciiTheme="majorBidi" w:hAnsiTheme="majorBidi" w:cstheme="majorBidi"/>
              </w:rPr>
              <w:t xml:space="preserve"> </w:t>
            </w:r>
            <w:r w:rsidR="00D71997" w:rsidRPr="004D2375">
              <w:rPr>
                <w:rFonts w:asciiTheme="majorBidi" w:hAnsiTheme="majorBidi" w:cstheme="majorBidi"/>
              </w:rPr>
              <w:t>of</w:t>
            </w:r>
            <w:r w:rsidR="006E2CC9" w:rsidRPr="004D2375">
              <w:rPr>
                <w:rFonts w:asciiTheme="majorBidi" w:hAnsiTheme="majorBidi" w:cstheme="majorBidi"/>
              </w:rPr>
              <w:t xml:space="preserve"> </w:t>
            </w:r>
            <w:r w:rsidR="00D71997" w:rsidRPr="004D2375">
              <w:rPr>
                <w:rFonts w:asciiTheme="majorBidi" w:hAnsiTheme="majorBidi" w:cstheme="majorBidi"/>
              </w:rPr>
              <w:t>Financial</w:t>
            </w:r>
            <w:r w:rsidR="006E2CC9" w:rsidRPr="004D2375">
              <w:rPr>
                <w:rFonts w:asciiTheme="majorBidi" w:hAnsiTheme="majorBidi" w:cstheme="majorBidi"/>
              </w:rPr>
              <w:t xml:space="preserve"> </w:t>
            </w:r>
            <w:r w:rsidR="00D71997" w:rsidRPr="004D2375">
              <w:rPr>
                <w:rFonts w:asciiTheme="majorBidi" w:hAnsiTheme="majorBidi" w:cstheme="majorBidi"/>
              </w:rPr>
              <w:t>Parts</w:t>
            </w:r>
            <w:bookmarkStart w:id="297" w:name="_Hlt438533232"/>
            <w:bookmarkEnd w:id="295"/>
            <w:bookmarkEnd w:id="296"/>
            <w:bookmarkEnd w:id="297"/>
          </w:p>
        </w:tc>
        <w:tc>
          <w:tcPr>
            <w:tcW w:w="5527" w:type="dxa"/>
          </w:tcPr>
          <w:p w14:paraId="5BD7B53D" w14:textId="77777777" w:rsidR="001457DC" w:rsidRPr="004D2375" w:rsidRDefault="001457DC" w:rsidP="00511F5D">
            <w:pPr>
              <w:pStyle w:val="Sub-ClauseText"/>
              <w:numPr>
                <w:ilvl w:val="1"/>
                <w:numId w:val="82"/>
              </w:numPr>
              <w:ind w:left="638" w:hanging="638"/>
              <w:rPr>
                <w:rFonts w:asciiTheme="majorBidi" w:hAnsiTheme="majorBidi" w:cstheme="majorBidi"/>
                <w:spacing w:val="0"/>
              </w:rPr>
            </w:pPr>
            <w:r w:rsidRPr="004D2375">
              <w:rPr>
                <w:rFonts w:asciiTheme="majorBidi" w:hAnsiTheme="majorBidi" w:cstheme="majorBidi"/>
                <w:spacing w:val="0"/>
              </w:rPr>
              <w:t>Following</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completion</w:t>
            </w:r>
            <w:r w:rsidR="006E2CC9" w:rsidRPr="004D2375">
              <w:rPr>
                <w:rFonts w:asciiTheme="majorBidi" w:hAnsiTheme="majorBidi" w:cstheme="majorBidi"/>
                <w:spacing w:val="0"/>
              </w:rPr>
              <w:t xml:space="preserve"> </w:t>
            </w:r>
            <w:r w:rsidR="002D1311"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2D1311"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2D1311" w:rsidRPr="004D2375">
              <w:rPr>
                <w:rFonts w:asciiTheme="majorBidi" w:hAnsiTheme="majorBidi" w:cstheme="majorBidi"/>
                <w:spacing w:val="0"/>
              </w:rPr>
              <w:t>evaluation</w:t>
            </w:r>
            <w:r w:rsidR="006E2CC9" w:rsidRPr="004D2375">
              <w:rPr>
                <w:rFonts w:asciiTheme="majorBidi" w:hAnsiTheme="majorBidi" w:cstheme="majorBidi"/>
                <w:spacing w:val="0"/>
              </w:rPr>
              <w:t xml:space="preserve"> </w:t>
            </w:r>
            <w:r w:rsidR="002D1311"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2D1311"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2D1311" w:rsidRPr="004D2375">
              <w:rPr>
                <w:rFonts w:asciiTheme="majorBidi" w:hAnsiTheme="majorBidi" w:cstheme="majorBidi"/>
                <w:spacing w:val="0"/>
              </w:rPr>
              <w:t>Technical</w:t>
            </w:r>
            <w:r w:rsidR="006E2CC9" w:rsidRPr="004D2375">
              <w:rPr>
                <w:rFonts w:asciiTheme="majorBidi" w:hAnsiTheme="majorBidi" w:cstheme="majorBidi"/>
                <w:spacing w:val="0"/>
              </w:rPr>
              <w:t xml:space="preserve"> </w:t>
            </w:r>
            <w:r w:rsidR="004D676B" w:rsidRPr="004D2375">
              <w:rPr>
                <w:rFonts w:asciiTheme="majorBidi" w:hAnsiTheme="majorBidi" w:cstheme="majorBidi"/>
                <w:spacing w:val="0"/>
              </w:rPr>
              <w:t>Part</w:t>
            </w:r>
            <w:r w:rsidRPr="004D2375">
              <w:rPr>
                <w:rFonts w:asciiTheme="majorBidi" w:hAnsiTheme="majorBidi" w:cstheme="majorBidi"/>
                <w:spacing w:val="0"/>
              </w:rPr>
              <w:t>s</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Bids,</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Bank</w:t>
            </w:r>
            <w:r w:rsidR="006E2CC9" w:rsidRPr="004D2375">
              <w:rPr>
                <w:rFonts w:asciiTheme="majorBidi" w:hAnsiTheme="majorBidi" w:cstheme="majorBidi"/>
                <w:spacing w:val="0"/>
              </w:rPr>
              <w:t xml:space="preserve"> </w:t>
            </w:r>
            <w:r w:rsidRPr="004D2375">
              <w:rPr>
                <w:rFonts w:asciiTheme="majorBidi" w:hAnsiTheme="majorBidi" w:cstheme="majorBidi"/>
                <w:spacing w:val="0"/>
              </w:rPr>
              <w:t>has</w:t>
            </w:r>
            <w:r w:rsidR="006E2CC9" w:rsidRPr="004D2375">
              <w:rPr>
                <w:rFonts w:asciiTheme="majorBidi" w:hAnsiTheme="majorBidi" w:cstheme="majorBidi"/>
                <w:spacing w:val="0"/>
              </w:rPr>
              <w:t xml:space="preserve"> </w:t>
            </w:r>
            <w:r w:rsidRPr="004D2375">
              <w:rPr>
                <w:rFonts w:asciiTheme="majorBidi" w:hAnsiTheme="majorBidi" w:cstheme="majorBidi"/>
                <w:spacing w:val="0"/>
              </w:rPr>
              <w:t>issued</w:t>
            </w:r>
            <w:r w:rsidR="006E2CC9" w:rsidRPr="004D2375">
              <w:rPr>
                <w:rFonts w:asciiTheme="majorBidi" w:hAnsiTheme="majorBidi" w:cstheme="majorBidi"/>
                <w:spacing w:val="0"/>
              </w:rPr>
              <w:t xml:space="preserve"> </w:t>
            </w:r>
            <w:r w:rsidRPr="004D2375">
              <w:rPr>
                <w:rFonts w:asciiTheme="majorBidi" w:hAnsiTheme="majorBidi" w:cstheme="majorBidi"/>
                <w:spacing w:val="0"/>
              </w:rPr>
              <w:t>its</w:t>
            </w:r>
            <w:r w:rsidR="006E2CC9" w:rsidRPr="004D2375">
              <w:rPr>
                <w:rFonts w:asciiTheme="majorBidi" w:hAnsiTheme="majorBidi" w:cstheme="majorBidi"/>
                <w:spacing w:val="0"/>
              </w:rPr>
              <w:t xml:space="preserve"> </w:t>
            </w:r>
            <w:r w:rsidRPr="004D2375">
              <w:rPr>
                <w:rFonts w:asciiTheme="majorBidi" w:hAnsiTheme="majorBidi" w:cstheme="majorBidi"/>
                <w:spacing w:val="0"/>
              </w:rPr>
              <w:t>no</w:t>
            </w:r>
            <w:r w:rsidR="006E2CC9" w:rsidRPr="004D2375">
              <w:rPr>
                <w:rFonts w:asciiTheme="majorBidi" w:hAnsiTheme="majorBidi" w:cstheme="majorBidi"/>
                <w:spacing w:val="0"/>
              </w:rPr>
              <w:t xml:space="preserve"> </w:t>
            </w:r>
            <w:r w:rsidRPr="004D2375">
              <w:rPr>
                <w:rFonts w:asciiTheme="majorBidi" w:hAnsiTheme="majorBidi" w:cstheme="majorBidi"/>
                <w:spacing w:val="0"/>
              </w:rPr>
              <w:t>objection</w:t>
            </w:r>
            <w:r w:rsidR="006E2CC9" w:rsidRPr="004D2375">
              <w:rPr>
                <w:rFonts w:asciiTheme="majorBidi" w:hAnsiTheme="majorBidi" w:cstheme="majorBidi"/>
                <w:spacing w:val="0"/>
              </w:rPr>
              <w:t xml:space="preserve"> </w:t>
            </w:r>
            <w:r w:rsidRPr="004D2375">
              <w:rPr>
                <w:rFonts w:asciiTheme="majorBidi" w:hAnsiTheme="majorBidi" w:cstheme="majorBidi"/>
                <w:spacing w:val="0"/>
              </w:rPr>
              <w:t>(if</w:t>
            </w:r>
            <w:r w:rsidR="006E2CC9" w:rsidRPr="004D2375">
              <w:rPr>
                <w:rFonts w:asciiTheme="majorBidi" w:hAnsiTheme="majorBidi" w:cstheme="majorBidi"/>
                <w:spacing w:val="0"/>
              </w:rPr>
              <w:t xml:space="preserve"> </w:t>
            </w:r>
            <w:r w:rsidRPr="004D2375">
              <w:rPr>
                <w:rFonts w:asciiTheme="majorBidi" w:hAnsiTheme="majorBidi" w:cstheme="majorBidi"/>
                <w:spacing w:val="0"/>
              </w:rPr>
              <w:t>applicable),</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notify</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writing</w:t>
            </w:r>
            <w:r w:rsidR="006E2CC9" w:rsidRPr="004D2375">
              <w:rPr>
                <w:rFonts w:asciiTheme="majorBidi" w:hAnsiTheme="majorBidi" w:cstheme="majorBidi"/>
                <w:spacing w:val="0"/>
              </w:rPr>
              <w:t xml:space="preserve"> </w:t>
            </w:r>
            <w:r w:rsidRPr="004D2375">
              <w:rPr>
                <w:rFonts w:asciiTheme="majorBidi" w:hAnsiTheme="majorBidi" w:cstheme="majorBidi"/>
                <w:spacing w:val="0"/>
              </w:rPr>
              <w:t>those</w:t>
            </w:r>
            <w:r w:rsidR="006E2CC9" w:rsidRPr="004D2375">
              <w:rPr>
                <w:rFonts w:asciiTheme="majorBidi" w:hAnsiTheme="majorBidi" w:cstheme="majorBidi"/>
                <w:spacing w:val="0"/>
              </w:rPr>
              <w:t xml:space="preserve"> </w:t>
            </w:r>
            <w:r w:rsidRPr="004D2375">
              <w:rPr>
                <w:rFonts w:asciiTheme="majorBidi" w:hAnsiTheme="majorBidi" w:cstheme="majorBidi"/>
                <w:spacing w:val="0"/>
              </w:rPr>
              <w:t>Bidders</w:t>
            </w:r>
            <w:r w:rsidR="006E2CC9" w:rsidRPr="004D2375">
              <w:rPr>
                <w:rFonts w:asciiTheme="majorBidi" w:hAnsiTheme="majorBidi" w:cstheme="majorBidi"/>
                <w:spacing w:val="0"/>
              </w:rPr>
              <w:t xml:space="preserve"> </w:t>
            </w:r>
            <w:r w:rsidR="00F373C9" w:rsidRPr="004D2375">
              <w:rPr>
                <w:rFonts w:asciiTheme="majorBidi" w:hAnsiTheme="majorBidi" w:cstheme="majorBidi"/>
                <w:spacing w:val="0"/>
              </w:rPr>
              <w:t>who</w:t>
            </w:r>
            <w:r w:rsidR="006E2CC9" w:rsidRPr="004D2375">
              <w:rPr>
                <w:rFonts w:asciiTheme="majorBidi" w:hAnsiTheme="majorBidi" w:cstheme="majorBidi"/>
                <w:spacing w:val="0"/>
              </w:rPr>
              <w:t xml:space="preserve"> </w:t>
            </w:r>
            <w:r w:rsidR="00F373C9" w:rsidRPr="004D2375">
              <w:rPr>
                <w:rFonts w:asciiTheme="majorBidi" w:hAnsiTheme="majorBidi" w:cstheme="majorBidi"/>
                <w:spacing w:val="0"/>
              </w:rPr>
              <w:t>have</w:t>
            </w:r>
            <w:r w:rsidR="006E2CC9" w:rsidRPr="004D2375">
              <w:rPr>
                <w:rFonts w:asciiTheme="majorBidi" w:hAnsiTheme="majorBidi" w:cstheme="majorBidi"/>
                <w:spacing w:val="0"/>
              </w:rPr>
              <w:t xml:space="preserve"> </w:t>
            </w:r>
            <w:r w:rsidR="00F373C9" w:rsidRPr="004D2375">
              <w:rPr>
                <w:rFonts w:asciiTheme="majorBidi" w:hAnsiTheme="majorBidi" w:cstheme="majorBidi"/>
                <w:spacing w:val="0"/>
              </w:rPr>
              <w:t>failed</w:t>
            </w:r>
            <w:r w:rsidR="006E2CC9" w:rsidRPr="004D2375">
              <w:rPr>
                <w:rFonts w:asciiTheme="majorBidi" w:hAnsiTheme="majorBidi" w:cstheme="majorBidi"/>
                <w:spacing w:val="0"/>
              </w:rPr>
              <w:t xml:space="preserve"> </w:t>
            </w:r>
            <w:r w:rsidR="00F373C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F373C9" w:rsidRPr="004D2375">
              <w:rPr>
                <w:rFonts w:asciiTheme="majorBidi" w:hAnsiTheme="majorBidi" w:cstheme="majorBidi"/>
                <w:spacing w:val="0"/>
              </w:rPr>
              <w:t>meet</w:t>
            </w:r>
            <w:r w:rsidR="006E2CC9" w:rsidRPr="004D2375">
              <w:rPr>
                <w:rFonts w:asciiTheme="majorBidi" w:hAnsiTheme="majorBidi" w:cstheme="majorBidi"/>
                <w:spacing w:val="0"/>
              </w:rPr>
              <w:t xml:space="preserve"> </w:t>
            </w:r>
            <w:r w:rsidR="00F373C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EF146A" w:rsidRPr="004D2375">
              <w:rPr>
                <w:rFonts w:asciiTheme="majorBidi" w:hAnsiTheme="majorBidi" w:cstheme="majorBidi"/>
                <w:spacing w:val="0"/>
              </w:rPr>
              <w:t>Qualification</w:t>
            </w:r>
            <w:r w:rsidR="006E2CC9" w:rsidRPr="004D2375">
              <w:rPr>
                <w:rFonts w:asciiTheme="majorBidi" w:hAnsiTheme="majorBidi" w:cstheme="majorBidi"/>
                <w:spacing w:val="0"/>
              </w:rPr>
              <w:t xml:space="preserve"> </w:t>
            </w:r>
            <w:r w:rsidR="00F373C9" w:rsidRPr="004D2375">
              <w:rPr>
                <w:rFonts w:asciiTheme="majorBidi" w:hAnsiTheme="majorBidi" w:cstheme="majorBidi"/>
                <w:spacing w:val="0"/>
              </w:rPr>
              <w:t>Criteria</w:t>
            </w:r>
            <w:r w:rsidR="006E2CC9" w:rsidRPr="004D2375">
              <w:rPr>
                <w:rFonts w:asciiTheme="majorBidi" w:hAnsiTheme="majorBidi" w:cstheme="majorBidi"/>
                <w:spacing w:val="0"/>
              </w:rPr>
              <w:t xml:space="preserve"> </w:t>
            </w:r>
            <w:r w:rsidR="00860345" w:rsidRPr="004D2375">
              <w:rPr>
                <w:rFonts w:asciiTheme="majorBidi" w:hAnsiTheme="majorBidi" w:cstheme="majorBidi"/>
                <w:spacing w:val="0"/>
              </w:rPr>
              <w:t>and/or</w:t>
            </w:r>
            <w:r w:rsidR="006E2CC9" w:rsidRPr="004D2375">
              <w:rPr>
                <w:rFonts w:asciiTheme="majorBidi" w:hAnsiTheme="majorBidi" w:cstheme="majorBidi"/>
                <w:spacing w:val="0"/>
              </w:rPr>
              <w:t xml:space="preserve"> </w:t>
            </w:r>
            <w:r w:rsidRPr="004D2375">
              <w:rPr>
                <w:rFonts w:asciiTheme="majorBidi" w:hAnsiTheme="majorBidi" w:cstheme="majorBidi"/>
                <w:spacing w:val="0"/>
              </w:rPr>
              <w:t>whose</w:t>
            </w:r>
            <w:r w:rsidR="006E2CC9" w:rsidRPr="004D2375">
              <w:rPr>
                <w:rFonts w:asciiTheme="majorBidi" w:hAnsiTheme="majorBidi" w:cstheme="majorBidi"/>
                <w:spacing w:val="0"/>
              </w:rPr>
              <w:t xml:space="preserve"> </w:t>
            </w:r>
            <w:r w:rsidRPr="004D2375">
              <w:rPr>
                <w:rFonts w:asciiTheme="majorBidi" w:hAnsiTheme="majorBidi" w:cstheme="majorBidi"/>
                <w:spacing w:val="0"/>
              </w:rPr>
              <w:t>Bids</w:t>
            </w:r>
            <w:r w:rsidR="006E2CC9" w:rsidRPr="004D2375">
              <w:rPr>
                <w:rFonts w:asciiTheme="majorBidi" w:hAnsiTheme="majorBidi" w:cstheme="majorBidi"/>
                <w:spacing w:val="0"/>
              </w:rPr>
              <w:t xml:space="preserve"> </w:t>
            </w:r>
            <w:r w:rsidRPr="004D2375">
              <w:rPr>
                <w:rFonts w:asciiTheme="majorBidi" w:hAnsiTheme="majorBidi" w:cstheme="majorBidi"/>
                <w:spacing w:val="0"/>
              </w:rPr>
              <w:t>were</w:t>
            </w:r>
            <w:r w:rsidR="006E2CC9" w:rsidRPr="004D2375">
              <w:rPr>
                <w:rFonts w:asciiTheme="majorBidi" w:hAnsiTheme="majorBidi" w:cstheme="majorBidi"/>
                <w:spacing w:val="0"/>
              </w:rPr>
              <w:t xml:space="preserve"> </w:t>
            </w:r>
            <w:r w:rsidRPr="004D2375">
              <w:rPr>
                <w:rFonts w:asciiTheme="majorBidi" w:hAnsiTheme="majorBidi" w:cstheme="majorBidi"/>
                <w:spacing w:val="0"/>
              </w:rPr>
              <w:t>considered</w:t>
            </w:r>
            <w:r w:rsidR="006E2CC9" w:rsidRPr="004D2375">
              <w:rPr>
                <w:rFonts w:asciiTheme="majorBidi" w:hAnsiTheme="majorBidi" w:cstheme="majorBidi"/>
                <w:spacing w:val="0"/>
              </w:rPr>
              <w:t xml:space="preserve"> </w:t>
            </w:r>
            <w:r w:rsidRPr="004D2375">
              <w:rPr>
                <w:rFonts w:asciiTheme="majorBidi" w:hAnsiTheme="majorBidi" w:cstheme="majorBidi"/>
                <w:spacing w:val="0"/>
              </w:rPr>
              <w:t>non-responsive</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860345" w:rsidRPr="004D2375">
              <w:rPr>
                <w:rFonts w:asciiTheme="majorBidi" w:hAnsiTheme="majorBidi" w:cstheme="majorBidi"/>
                <w:spacing w:val="0"/>
              </w:rPr>
              <w:t>requirem</w:t>
            </w:r>
            <w:r w:rsidR="002D1311" w:rsidRPr="004D2375">
              <w:rPr>
                <w:rFonts w:asciiTheme="majorBidi" w:hAnsiTheme="majorBidi" w:cstheme="majorBidi"/>
                <w:spacing w:val="0"/>
              </w:rPr>
              <w:t>e</w:t>
            </w:r>
            <w:r w:rsidR="00860345" w:rsidRPr="004D2375">
              <w:rPr>
                <w:rFonts w:asciiTheme="majorBidi" w:hAnsiTheme="majorBidi" w:cstheme="majorBidi"/>
                <w:spacing w:val="0"/>
              </w:rPr>
              <w:t>nts</w:t>
            </w:r>
            <w:r w:rsidR="006E2CC9" w:rsidRPr="004D2375">
              <w:rPr>
                <w:rFonts w:asciiTheme="majorBidi" w:hAnsiTheme="majorBidi" w:cstheme="majorBidi"/>
                <w:spacing w:val="0"/>
              </w:rPr>
              <w:t xml:space="preserve"> </w:t>
            </w:r>
            <w:r w:rsidR="004C2355"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4C2355"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CA1ABD" w:rsidRPr="004D2375">
              <w:rPr>
                <w:rFonts w:asciiTheme="majorBidi" w:hAnsiTheme="majorBidi" w:cstheme="majorBidi"/>
                <w:spacing w:val="0"/>
              </w:rPr>
              <w:t>bidding</w:t>
            </w:r>
            <w:r w:rsidR="00E23A76" w:rsidRPr="004D2375">
              <w:rPr>
                <w:rFonts w:asciiTheme="majorBidi" w:hAnsiTheme="majorBidi" w:cstheme="majorBidi"/>
                <w:spacing w:val="0"/>
              </w:rPr>
              <w:t xml:space="preserve"> document</w:t>
            </w:r>
            <w:r w:rsidR="00860345"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Pr="004D2375">
              <w:rPr>
                <w:rFonts w:asciiTheme="majorBidi" w:hAnsiTheme="majorBidi" w:cstheme="majorBidi"/>
                <w:spacing w:val="0"/>
              </w:rPr>
              <w:t>advising</w:t>
            </w:r>
            <w:r w:rsidR="006E2CC9" w:rsidRPr="004D2375">
              <w:rPr>
                <w:rFonts w:asciiTheme="majorBidi" w:hAnsiTheme="majorBidi" w:cstheme="majorBidi"/>
                <w:spacing w:val="0"/>
              </w:rPr>
              <w:t xml:space="preserve"> </w:t>
            </w:r>
            <w:r w:rsidRPr="004D2375">
              <w:rPr>
                <w:rFonts w:asciiTheme="majorBidi" w:hAnsiTheme="majorBidi" w:cstheme="majorBidi"/>
                <w:spacing w:val="0"/>
              </w:rPr>
              <w:t>them</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following</w:t>
            </w:r>
            <w:r w:rsidR="006E2CC9" w:rsidRPr="004D2375">
              <w:rPr>
                <w:rFonts w:asciiTheme="majorBidi" w:hAnsiTheme="majorBidi" w:cstheme="majorBidi"/>
                <w:spacing w:val="0"/>
              </w:rPr>
              <w:t xml:space="preserve"> </w:t>
            </w:r>
            <w:r w:rsidRPr="004D2375">
              <w:rPr>
                <w:rFonts w:asciiTheme="majorBidi" w:hAnsiTheme="majorBidi" w:cstheme="majorBidi"/>
                <w:spacing w:val="0"/>
              </w:rPr>
              <w:t>information:</w:t>
            </w:r>
          </w:p>
          <w:p w14:paraId="7D50CE48" w14:textId="77777777" w:rsidR="001457DC" w:rsidRPr="004D2375" w:rsidRDefault="0038297D" w:rsidP="00511F5D">
            <w:pPr>
              <w:pStyle w:val="Heading3"/>
              <w:numPr>
                <w:ilvl w:val="2"/>
                <w:numId w:val="77"/>
              </w:numPr>
              <w:spacing w:before="120" w:after="120"/>
              <w:ind w:hanging="514"/>
              <w:rPr>
                <w:rFonts w:asciiTheme="majorBidi" w:hAnsiTheme="majorBidi" w:cstheme="majorBidi"/>
              </w:rPr>
            </w:pPr>
            <w:r w:rsidRPr="004D2375">
              <w:rPr>
                <w:rFonts w:asciiTheme="majorBidi" w:hAnsiTheme="majorBidi" w:cstheme="majorBidi"/>
                <w:color w:val="000000" w:themeColor="text1"/>
              </w:rPr>
              <w:t xml:space="preserve">the grounds on which </w:t>
            </w:r>
            <w:r w:rsidRPr="004D2375">
              <w:rPr>
                <w:rFonts w:asciiTheme="majorBidi" w:hAnsiTheme="majorBidi" w:cstheme="majorBidi"/>
              </w:rPr>
              <w:t>their Technical Part of Bid failed to meet the requirements of the bidding document</w:t>
            </w:r>
            <w:r w:rsidR="00860345" w:rsidRPr="004D2375">
              <w:rPr>
                <w:rFonts w:asciiTheme="majorBidi" w:hAnsiTheme="majorBidi" w:cstheme="majorBidi"/>
              </w:rPr>
              <w:t>;</w:t>
            </w:r>
          </w:p>
          <w:p w14:paraId="20069A4B" w14:textId="77777777" w:rsidR="001457DC" w:rsidRPr="004D2375" w:rsidRDefault="001457DC" w:rsidP="00511F5D">
            <w:pPr>
              <w:pStyle w:val="Heading3"/>
              <w:numPr>
                <w:ilvl w:val="2"/>
                <w:numId w:val="77"/>
              </w:numPr>
              <w:spacing w:before="120" w:after="120"/>
              <w:ind w:hanging="514"/>
              <w:rPr>
                <w:rFonts w:asciiTheme="majorBidi" w:hAnsiTheme="majorBidi" w:cstheme="majorBidi"/>
              </w:rPr>
            </w:pPr>
            <w:r w:rsidRPr="004D2375">
              <w:rPr>
                <w:rFonts w:asciiTheme="majorBidi" w:hAnsiTheme="majorBidi" w:cstheme="majorBidi"/>
              </w:rPr>
              <w:t>th</w:t>
            </w:r>
            <w:r w:rsidR="002D1311" w:rsidRPr="004D2375">
              <w:rPr>
                <w:rFonts w:asciiTheme="majorBidi" w:hAnsiTheme="majorBidi" w:cstheme="majorBidi"/>
              </w:rPr>
              <w:t>eir</w:t>
            </w:r>
            <w:r w:rsidR="006E2CC9" w:rsidRPr="004D2375">
              <w:rPr>
                <w:rFonts w:asciiTheme="majorBidi" w:hAnsiTheme="majorBidi" w:cstheme="majorBidi"/>
              </w:rPr>
              <w:t xml:space="preserve"> </w:t>
            </w:r>
            <w:r w:rsidR="002D1311" w:rsidRPr="004D2375">
              <w:rPr>
                <w:rFonts w:asciiTheme="majorBidi" w:hAnsiTheme="majorBidi" w:cstheme="majorBidi"/>
              </w:rPr>
              <w:t>envelope</w:t>
            </w:r>
            <w:r w:rsidR="006E2CC9" w:rsidRPr="004D2375">
              <w:rPr>
                <w:rFonts w:asciiTheme="majorBidi" w:hAnsiTheme="majorBidi" w:cstheme="majorBidi"/>
              </w:rPr>
              <w:t xml:space="preserve"> </w:t>
            </w:r>
            <w:r w:rsidRPr="004D2375">
              <w:rPr>
                <w:rFonts w:asciiTheme="majorBidi" w:hAnsiTheme="majorBidi" w:cstheme="majorBidi"/>
              </w:rPr>
              <w:t>marked</w:t>
            </w:r>
            <w:r w:rsidR="006E2CC9" w:rsidRPr="004D2375">
              <w:rPr>
                <w:rFonts w:asciiTheme="majorBidi" w:hAnsiTheme="majorBidi" w:cstheme="majorBidi"/>
              </w:rPr>
              <w:t xml:space="preserve"> </w:t>
            </w:r>
            <w:r w:rsidRPr="004D2375">
              <w:rPr>
                <w:rFonts w:asciiTheme="majorBidi" w:hAnsiTheme="majorBidi" w:cstheme="majorBidi"/>
              </w:rPr>
              <w:t>“</w:t>
            </w:r>
            <w:r w:rsidR="00162DA7" w:rsidRPr="004D2375">
              <w:rPr>
                <w:rFonts w:asciiTheme="majorBidi" w:hAnsiTheme="majorBidi" w:cstheme="majorBidi"/>
                <w:smallCaps/>
              </w:rPr>
              <w:t>Financial</w:t>
            </w:r>
            <w:r w:rsidR="006E2CC9" w:rsidRPr="004D2375">
              <w:rPr>
                <w:rFonts w:asciiTheme="majorBidi" w:hAnsiTheme="majorBidi" w:cstheme="majorBidi"/>
                <w:smallCaps/>
              </w:rPr>
              <w:t xml:space="preserve"> </w:t>
            </w:r>
            <w:r w:rsidR="00162DA7" w:rsidRPr="004D2375">
              <w:rPr>
                <w:rFonts w:asciiTheme="majorBidi" w:hAnsiTheme="majorBidi" w:cstheme="majorBidi"/>
                <w:smallCaps/>
              </w:rPr>
              <w:t>Part</w:t>
            </w:r>
            <w:r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will</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returned</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them</w:t>
            </w:r>
            <w:r w:rsidR="006E2CC9" w:rsidRPr="004D2375">
              <w:rPr>
                <w:rFonts w:asciiTheme="majorBidi" w:hAnsiTheme="majorBidi" w:cstheme="majorBidi"/>
              </w:rPr>
              <w:t xml:space="preserve"> </w:t>
            </w:r>
            <w:r w:rsidRPr="004D2375">
              <w:rPr>
                <w:rFonts w:asciiTheme="majorBidi" w:hAnsiTheme="majorBidi" w:cstheme="majorBidi"/>
              </w:rPr>
              <w:t>unopened</w:t>
            </w:r>
            <w:r w:rsidR="006E2CC9" w:rsidRPr="004D2375">
              <w:rPr>
                <w:rFonts w:asciiTheme="majorBidi" w:hAnsiTheme="majorBidi" w:cstheme="majorBidi"/>
              </w:rPr>
              <w:t xml:space="preserve"> </w:t>
            </w:r>
            <w:r w:rsidRPr="004D2375">
              <w:rPr>
                <w:rFonts w:asciiTheme="majorBidi" w:hAnsiTheme="majorBidi" w:cstheme="majorBidi"/>
              </w:rPr>
              <w:t>after</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completion</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00860345" w:rsidRPr="004D2375">
              <w:rPr>
                <w:rFonts w:asciiTheme="majorBidi" w:hAnsiTheme="majorBidi" w:cstheme="majorBidi"/>
              </w:rPr>
              <w:t>bid</w:t>
            </w:r>
            <w:r w:rsidR="006E2CC9" w:rsidRPr="004D2375">
              <w:rPr>
                <w:rFonts w:asciiTheme="majorBidi" w:hAnsiTheme="majorBidi" w:cstheme="majorBidi"/>
              </w:rPr>
              <w:t xml:space="preserve"> </w:t>
            </w:r>
            <w:r w:rsidR="00860345" w:rsidRPr="004D2375">
              <w:rPr>
                <w:rFonts w:asciiTheme="majorBidi" w:hAnsiTheme="majorBidi" w:cstheme="majorBidi"/>
              </w:rPr>
              <w:t>evaluation</w:t>
            </w:r>
            <w:r w:rsidR="006E2CC9" w:rsidRPr="004D2375">
              <w:rPr>
                <w:rFonts w:asciiTheme="majorBidi" w:hAnsiTheme="majorBidi" w:cstheme="majorBidi"/>
              </w:rPr>
              <w:t xml:space="preserve"> </w:t>
            </w:r>
            <w:r w:rsidRPr="004D2375">
              <w:rPr>
                <w:rFonts w:asciiTheme="majorBidi" w:hAnsiTheme="majorBidi" w:cstheme="majorBidi"/>
              </w:rPr>
              <w:t>process</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signing</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Contract;</w:t>
            </w:r>
          </w:p>
          <w:p w14:paraId="3859E5B8" w14:textId="77777777" w:rsidR="001457DC" w:rsidRPr="004D2375" w:rsidRDefault="001457DC" w:rsidP="00511F5D">
            <w:pPr>
              <w:pStyle w:val="Heading3"/>
              <w:numPr>
                <w:ilvl w:val="2"/>
                <w:numId w:val="77"/>
              </w:numPr>
              <w:spacing w:before="120" w:after="120"/>
              <w:ind w:hanging="514"/>
              <w:rPr>
                <w:rFonts w:asciiTheme="majorBidi" w:hAnsiTheme="majorBidi" w:cstheme="majorBidi"/>
              </w:rPr>
            </w:pPr>
            <w:r w:rsidRPr="004D2375">
              <w:rPr>
                <w:rFonts w:asciiTheme="majorBidi" w:hAnsiTheme="majorBidi" w:cstheme="majorBidi"/>
              </w:rPr>
              <w:t>notify</w:t>
            </w:r>
            <w:r w:rsidR="006E2CC9" w:rsidRPr="004D2375">
              <w:rPr>
                <w:rFonts w:asciiTheme="majorBidi" w:hAnsiTheme="majorBidi" w:cstheme="majorBidi"/>
              </w:rPr>
              <w:t xml:space="preserve"> </w:t>
            </w:r>
            <w:r w:rsidRPr="004D2375">
              <w:rPr>
                <w:rFonts w:asciiTheme="majorBidi" w:hAnsiTheme="majorBidi" w:cstheme="majorBidi"/>
              </w:rPr>
              <w:t>them</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date,</w:t>
            </w:r>
            <w:r w:rsidR="006E2CC9" w:rsidRPr="004D2375">
              <w:rPr>
                <w:rFonts w:asciiTheme="majorBidi" w:hAnsiTheme="majorBidi" w:cstheme="majorBidi"/>
              </w:rPr>
              <w:t xml:space="preserve"> </w:t>
            </w:r>
            <w:r w:rsidRPr="004D2375">
              <w:rPr>
                <w:rFonts w:asciiTheme="majorBidi" w:hAnsiTheme="majorBidi" w:cstheme="majorBidi"/>
              </w:rPr>
              <w:t>time</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location</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public</w:t>
            </w:r>
            <w:r w:rsidR="006E2CC9" w:rsidRPr="004D2375">
              <w:rPr>
                <w:rFonts w:asciiTheme="majorBidi" w:hAnsiTheme="majorBidi" w:cstheme="majorBidi"/>
              </w:rPr>
              <w:t xml:space="preserve"> </w:t>
            </w:r>
            <w:r w:rsidRPr="004D2375">
              <w:rPr>
                <w:rFonts w:asciiTheme="majorBidi" w:hAnsiTheme="majorBidi" w:cstheme="majorBidi"/>
              </w:rPr>
              <w:t>opening</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envelopes</w:t>
            </w:r>
            <w:r w:rsidR="006E2CC9" w:rsidRPr="004D2375">
              <w:rPr>
                <w:rFonts w:asciiTheme="majorBidi" w:hAnsiTheme="majorBidi" w:cstheme="majorBidi"/>
              </w:rPr>
              <w:t xml:space="preserve"> </w:t>
            </w:r>
            <w:r w:rsidRPr="004D2375">
              <w:rPr>
                <w:rFonts w:asciiTheme="majorBidi" w:hAnsiTheme="majorBidi" w:cstheme="majorBidi"/>
              </w:rPr>
              <w:t>marked</w:t>
            </w:r>
            <w:r w:rsidR="006E2CC9" w:rsidRPr="004D2375">
              <w:rPr>
                <w:rFonts w:asciiTheme="majorBidi" w:hAnsiTheme="majorBidi" w:cstheme="majorBidi"/>
              </w:rPr>
              <w:t xml:space="preserve"> </w:t>
            </w:r>
            <w:r w:rsidRPr="004D2375">
              <w:rPr>
                <w:rFonts w:asciiTheme="majorBidi" w:hAnsiTheme="majorBidi" w:cstheme="majorBidi"/>
              </w:rPr>
              <w:t>‘</w:t>
            </w:r>
            <w:r w:rsidR="00162DA7" w:rsidRPr="004D2375">
              <w:rPr>
                <w:rFonts w:asciiTheme="majorBidi" w:hAnsiTheme="majorBidi" w:cstheme="majorBidi"/>
                <w:smallCaps/>
              </w:rPr>
              <w:t>Financial</w:t>
            </w:r>
            <w:r w:rsidR="006E2CC9" w:rsidRPr="004D2375">
              <w:rPr>
                <w:rFonts w:asciiTheme="majorBidi" w:hAnsiTheme="majorBidi" w:cstheme="majorBidi"/>
                <w:smallCaps/>
              </w:rPr>
              <w:t xml:space="preserve"> </w:t>
            </w:r>
            <w:r w:rsidR="00162DA7" w:rsidRPr="004D2375">
              <w:rPr>
                <w:rFonts w:asciiTheme="majorBidi" w:hAnsiTheme="majorBidi" w:cstheme="majorBidi"/>
                <w:smallCaps/>
              </w:rPr>
              <w:t>Part</w:t>
            </w:r>
            <w:r w:rsidRPr="004D2375">
              <w:rPr>
                <w:rFonts w:asciiTheme="majorBidi" w:hAnsiTheme="majorBidi" w:cstheme="majorBidi"/>
              </w:rPr>
              <w:t>”.</w:t>
            </w:r>
            <w:r w:rsidR="006E2CC9" w:rsidRPr="004D2375">
              <w:rPr>
                <w:rFonts w:asciiTheme="majorBidi" w:hAnsiTheme="majorBidi" w:cstheme="majorBidi"/>
              </w:rPr>
              <w:t xml:space="preserve"> </w:t>
            </w:r>
          </w:p>
          <w:p w14:paraId="6BCE9FB4" w14:textId="77777777" w:rsidR="001457DC" w:rsidRPr="004D2375" w:rsidRDefault="001457DC" w:rsidP="00511F5D">
            <w:pPr>
              <w:pStyle w:val="Sub-ClauseText"/>
              <w:numPr>
                <w:ilvl w:val="1"/>
                <w:numId w:val="82"/>
              </w:numPr>
              <w:ind w:left="638" w:hanging="638"/>
              <w:rPr>
                <w:rFonts w:asciiTheme="majorBidi" w:hAnsiTheme="majorBidi" w:cstheme="majorBidi"/>
                <w:spacing w:val="0"/>
              </w:rPr>
            </w:pP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simultaneously,</w:t>
            </w:r>
            <w:r w:rsidR="006E2CC9" w:rsidRPr="004D2375">
              <w:rPr>
                <w:rFonts w:asciiTheme="majorBidi" w:hAnsiTheme="majorBidi" w:cstheme="majorBidi"/>
                <w:spacing w:val="0"/>
              </w:rPr>
              <w:t xml:space="preserve"> </w:t>
            </w:r>
            <w:r w:rsidRPr="004D2375">
              <w:rPr>
                <w:rFonts w:asciiTheme="majorBidi" w:hAnsiTheme="majorBidi" w:cstheme="majorBidi"/>
                <w:spacing w:val="0"/>
              </w:rPr>
              <w:t>notify</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writing</w:t>
            </w:r>
            <w:r w:rsidR="006E2CC9" w:rsidRPr="004D2375">
              <w:rPr>
                <w:rFonts w:asciiTheme="majorBidi" w:hAnsiTheme="majorBidi" w:cstheme="majorBidi"/>
                <w:spacing w:val="0"/>
              </w:rPr>
              <w:t xml:space="preserve"> </w:t>
            </w:r>
            <w:r w:rsidRPr="004D2375">
              <w:rPr>
                <w:rFonts w:asciiTheme="majorBidi" w:hAnsiTheme="majorBidi" w:cstheme="majorBidi"/>
                <w:spacing w:val="0"/>
              </w:rPr>
              <w:t>those</w:t>
            </w:r>
            <w:r w:rsidR="006E2CC9" w:rsidRPr="004D2375">
              <w:rPr>
                <w:rFonts w:asciiTheme="majorBidi" w:hAnsiTheme="majorBidi" w:cstheme="majorBidi"/>
                <w:spacing w:val="0"/>
              </w:rPr>
              <w:t xml:space="preserve"> </w:t>
            </w:r>
            <w:r w:rsidRPr="004D2375">
              <w:rPr>
                <w:rFonts w:asciiTheme="majorBidi" w:hAnsiTheme="majorBidi" w:cstheme="majorBidi"/>
                <w:spacing w:val="0"/>
              </w:rPr>
              <w:t>Bidders</w:t>
            </w:r>
            <w:r w:rsidR="006E2CC9" w:rsidRPr="004D2375">
              <w:rPr>
                <w:rFonts w:asciiTheme="majorBidi" w:hAnsiTheme="majorBidi" w:cstheme="majorBidi"/>
                <w:spacing w:val="0"/>
              </w:rPr>
              <w:t xml:space="preserve"> </w:t>
            </w:r>
            <w:r w:rsidRPr="004D2375">
              <w:rPr>
                <w:rFonts w:asciiTheme="majorBidi" w:hAnsiTheme="majorBidi" w:cstheme="majorBidi"/>
                <w:spacing w:val="0"/>
              </w:rPr>
              <w:t>whose</w:t>
            </w:r>
            <w:r w:rsidR="006E2CC9" w:rsidRPr="004D2375">
              <w:rPr>
                <w:rFonts w:asciiTheme="majorBidi" w:hAnsiTheme="majorBidi" w:cstheme="majorBidi"/>
                <w:spacing w:val="0"/>
              </w:rPr>
              <w:t xml:space="preserve"> </w:t>
            </w:r>
            <w:r w:rsidR="002D1311" w:rsidRPr="004D2375">
              <w:rPr>
                <w:rFonts w:asciiTheme="majorBidi" w:hAnsiTheme="majorBidi" w:cstheme="majorBidi"/>
                <w:spacing w:val="0"/>
              </w:rPr>
              <w:t>Technical</w:t>
            </w:r>
            <w:r w:rsidR="006E2CC9" w:rsidRPr="004D2375">
              <w:rPr>
                <w:rFonts w:asciiTheme="majorBidi" w:hAnsiTheme="majorBidi" w:cstheme="majorBidi"/>
                <w:spacing w:val="0"/>
              </w:rPr>
              <w:t xml:space="preserve"> </w:t>
            </w:r>
            <w:r w:rsidR="004D676B" w:rsidRPr="004D2375">
              <w:rPr>
                <w:rFonts w:asciiTheme="majorBidi" w:hAnsiTheme="majorBidi" w:cstheme="majorBidi"/>
                <w:spacing w:val="0"/>
              </w:rPr>
              <w:t>Part</w:t>
            </w:r>
            <w:r w:rsidR="002D1311" w:rsidRPr="004D2375">
              <w:rPr>
                <w:rFonts w:asciiTheme="majorBidi" w:hAnsiTheme="majorBidi" w:cstheme="majorBidi"/>
                <w:spacing w:val="0"/>
              </w:rPr>
              <w:t>s</w:t>
            </w:r>
            <w:r w:rsidR="006E2CC9" w:rsidRPr="004D2375">
              <w:rPr>
                <w:rFonts w:asciiTheme="majorBidi" w:hAnsiTheme="majorBidi" w:cstheme="majorBidi"/>
                <w:spacing w:val="0"/>
              </w:rPr>
              <w:t xml:space="preserve"> </w:t>
            </w:r>
            <w:r w:rsidRPr="004D2375">
              <w:rPr>
                <w:rFonts w:asciiTheme="majorBidi" w:hAnsiTheme="majorBidi" w:cstheme="majorBidi"/>
                <w:spacing w:val="0"/>
              </w:rPr>
              <w:t>have</w:t>
            </w:r>
            <w:r w:rsidR="006E2CC9" w:rsidRPr="004D2375">
              <w:rPr>
                <w:rFonts w:asciiTheme="majorBidi" w:hAnsiTheme="majorBidi" w:cstheme="majorBidi"/>
                <w:spacing w:val="0"/>
              </w:rPr>
              <w:t xml:space="preserve"> </w:t>
            </w:r>
            <w:r w:rsidRPr="004D2375">
              <w:rPr>
                <w:rFonts w:asciiTheme="majorBidi" w:hAnsiTheme="majorBidi" w:cstheme="majorBidi"/>
                <w:spacing w:val="0"/>
              </w:rPr>
              <w:t>been</w:t>
            </w:r>
            <w:r w:rsidR="006E2CC9" w:rsidRPr="004D2375">
              <w:rPr>
                <w:rFonts w:asciiTheme="majorBidi" w:hAnsiTheme="majorBidi" w:cstheme="majorBidi"/>
                <w:spacing w:val="0"/>
              </w:rPr>
              <w:t xml:space="preserve"> </w:t>
            </w:r>
            <w:r w:rsidRPr="004D2375">
              <w:rPr>
                <w:rFonts w:asciiTheme="majorBidi" w:hAnsiTheme="majorBidi" w:cstheme="majorBidi"/>
                <w:spacing w:val="0"/>
              </w:rPr>
              <w:t>evaluated</w:t>
            </w:r>
            <w:r w:rsidR="006E2CC9" w:rsidRPr="004D2375">
              <w:rPr>
                <w:rFonts w:asciiTheme="majorBidi" w:hAnsiTheme="majorBidi" w:cstheme="majorBidi"/>
                <w:spacing w:val="0"/>
              </w:rPr>
              <w:t xml:space="preserve"> </w:t>
            </w:r>
            <w:r w:rsidRPr="004D2375">
              <w:rPr>
                <w:rFonts w:asciiTheme="majorBidi" w:hAnsiTheme="majorBidi" w:cstheme="majorBidi"/>
                <w:spacing w:val="0"/>
              </w:rPr>
              <w:t>as</w:t>
            </w:r>
            <w:r w:rsidR="006E2CC9" w:rsidRPr="004D2375">
              <w:rPr>
                <w:rFonts w:asciiTheme="majorBidi" w:hAnsiTheme="majorBidi" w:cstheme="majorBidi"/>
                <w:spacing w:val="0"/>
              </w:rPr>
              <w:t xml:space="preserve"> </w:t>
            </w:r>
            <w:r w:rsidRPr="004D2375">
              <w:rPr>
                <w:rFonts w:asciiTheme="majorBidi" w:hAnsiTheme="majorBidi" w:cstheme="majorBidi"/>
                <w:spacing w:val="0"/>
              </w:rPr>
              <w:t>substantially</w:t>
            </w:r>
            <w:r w:rsidR="006E2CC9" w:rsidRPr="004D2375">
              <w:rPr>
                <w:rFonts w:asciiTheme="majorBidi" w:hAnsiTheme="majorBidi" w:cstheme="majorBidi"/>
                <w:spacing w:val="0"/>
              </w:rPr>
              <w:t xml:space="preserve"> </w:t>
            </w:r>
            <w:r w:rsidRPr="004D2375">
              <w:rPr>
                <w:rFonts w:asciiTheme="majorBidi" w:hAnsiTheme="majorBidi" w:cstheme="majorBidi"/>
                <w:spacing w:val="0"/>
              </w:rPr>
              <w:t>responsive</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CA1ABD" w:rsidRPr="004D2375">
              <w:rPr>
                <w:rFonts w:asciiTheme="majorBidi" w:hAnsiTheme="majorBidi" w:cstheme="majorBidi"/>
                <w:spacing w:val="0"/>
              </w:rPr>
              <w:t>bidding</w:t>
            </w:r>
            <w:r w:rsidR="00E23A76" w:rsidRPr="004D2375">
              <w:rPr>
                <w:rFonts w:asciiTheme="majorBidi" w:hAnsiTheme="majorBidi" w:cstheme="majorBidi"/>
                <w:spacing w:val="0"/>
              </w:rPr>
              <w:t xml:space="preserve"> document</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met</w:t>
            </w:r>
            <w:r w:rsidR="006E2CC9" w:rsidRPr="004D2375">
              <w:rPr>
                <w:rFonts w:asciiTheme="majorBidi" w:hAnsiTheme="majorBidi" w:cstheme="majorBidi"/>
                <w:spacing w:val="0"/>
              </w:rPr>
              <w:t xml:space="preserve"> </w:t>
            </w:r>
            <w:r w:rsidR="00860345"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EF146A" w:rsidRPr="004D2375">
              <w:rPr>
                <w:rFonts w:asciiTheme="majorBidi" w:hAnsiTheme="majorBidi" w:cstheme="majorBidi"/>
                <w:spacing w:val="0"/>
              </w:rPr>
              <w:t>Qualification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Criteria,</w:t>
            </w:r>
            <w:r w:rsidR="006E2CC9" w:rsidRPr="004D2375">
              <w:rPr>
                <w:rFonts w:asciiTheme="majorBidi" w:hAnsiTheme="majorBidi" w:cstheme="majorBidi"/>
                <w:spacing w:val="0"/>
              </w:rPr>
              <w:t xml:space="preserve"> </w:t>
            </w:r>
            <w:r w:rsidRPr="004D2375">
              <w:rPr>
                <w:rFonts w:asciiTheme="majorBidi" w:hAnsiTheme="majorBidi" w:cstheme="majorBidi"/>
                <w:spacing w:val="0"/>
              </w:rPr>
              <w:t>advising</w:t>
            </w:r>
            <w:r w:rsidR="006E2CC9" w:rsidRPr="004D2375">
              <w:rPr>
                <w:rFonts w:asciiTheme="majorBidi" w:hAnsiTheme="majorBidi" w:cstheme="majorBidi"/>
                <w:spacing w:val="0"/>
              </w:rPr>
              <w:t xml:space="preserve"> </w:t>
            </w:r>
            <w:r w:rsidRPr="004D2375">
              <w:rPr>
                <w:rFonts w:asciiTheme="majorBidi" w:hAnsiTheme="majorBidi" w:cstheme="majorBidi"/>
                <w:spacing w:val="0"/>
              </w:rPr>
              <w:t>them</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following</w:t>
            </w:r>
            <w:r w:rsidR="006E2CC9" w:rsidRPr="004D2375">
              <w:rPr>
                <w:rFonts w:asciiTheme="majorBidi" w:hAnsiTheme="majorBidi" w:cstheme="majorBidi"/>
                <w:spacing w:val="0"/>
              </w:rPr>
              <w:t xml:space="preserve"> </w:t>
            </w:r>
            <w:r w:rsidRPr="004D2375">
              <w:rPr>
                <w:rFonts w:asciiTheme="majorBidi" w:hAnsiTheme="majorBidi" w:cstheme="majorBidi"/>
                <w:spacing w:val="0"/>
              </w:rPr>
              <w:t>information:</w:t>
            </w:r>
          </w:p>
          <w:p w14:paraId="70D1B0C0" w14:textId="77777777" w:rsidR="002D1311" w:rsidRPr="004D2375" w:rsidRDefault="001457DC" w:rsidP="00511F5D">
            <w:pPr>
              <w:pStyle w:val="Heading3"/>
              <w:numPr>
                <w:ilvl w:val="2"/>
                <w:numId w:val="78"/>
              </w:numPr>
              <w:spacing w:before="120" w:after="120"/>
              <w:ind w:hanging="514"/>
              <w:rPr>
                <w:rFonts w:asciiTheme="majorBidi" w:hAnsiTheme="majorBidi" w:cstheme="majorBidi"/>
              </w:rPr>
            </w:pPr>
            <w:r w:rsidRPr="004D2375">
              <w:rPr>
                <w:rFonts w:asciiTheme="majorBidi" w:hAnsiTheme="majorBidi" w:cstheme="majorBidi"/>
              </w:rPr>
              <w:t>their</w:t>
            </w:r>
            <w:r w:rsidR="006E2CC9" w:rsidRPr="004D2375">
              <w:rPr>
                <w:rFonts w:asciiTheme="majorBidi" w:hAnsiTheme="majorBidi" w:cstheme="majorBidi"/>
              </w:rPr>
              <w:t xml:space="preserve"> </w:t>
            </w:r>
            <w:r w:rsidRPr="004D2375">
              <w:rPr>
                <w:rFonts w:asciiTheme="majorBidi" w:hAnsiTheme="majorBidi" w:cstheme="majorBidi"/>
              </w:rPr>
              <w:t>Bid</w:t>
            </w:r>
            <w:r w:rsidR="006E2CC9" w:rsidRPr="004D2375">
              <w:rPr>
                <w:rFonts w:asciiTheme="majorBidi" w:hAnsiTheme="majorBidi" w:cstheme="majorBidi"/>
              </w:rPr>
              <w:t xml:space="preserve"> </w:t>
            </w:r>
            <w:r w:rsidRPr="004D2375">
              <w:rPr>
                <w:rFonts w:asciiTheme="majorBidi" w:hAnsiTheme="majorBidi" w:cstheme="majorBidi"/>
              </w:rPr>
              <w:t>has</w:t>
            </w:r>
            <w:r w:rsidR="006E2CC9" w:rsidRPr="004D2375">
              <w:rPr>
                <w:rFonts w:asciiTheme="majorBidi" w:hAnsiTheme="majorBidi" w:cstheme="majorBidi"/>
              </w:rPr>
              <w:t xml:space="preserve"> </w:t>
            </w:r>
            <w:r w:rsidRPr="004D2375">
              <w:rPr>
                <w:rFonts w:asciiTheme="majorBidi" w:hAnsiTheme="majorBidi" w:cstheme="majorBidi"/>
              </w:rPr>
              <w:t>been</w:t>
            </w:r>
            <w:r w:rsidR="006E2CC9" w:rsidRPr="004D2375">
              <w:rPr>
                <w:rFonts w:asciiTheme="majorBidi" w:hAnsiTheme="majorBidi" w:cstheme="majorBidi"/>
              </w:rPr>
              <w:t xml:space="preserve"> </w:t>
            </w:r>
            <w:r w:rsidR="002D1311" w:rsidRPr="004D2375">
              <w:rPr>
                <w:rFonts w:asciiTheme="majorBidi" w:hAnsiTheme="majorBidi" w:cstheme="majorBidi"/>
              </w:rPr>
              <w:t>evaluated</w:t>
            </w:r>
            <w:r w:rsidR="006E2CC9" w:rsidRPr="004D2375">
              <w:rPr>
                <w:rFonts w:asciiTheme="majorBidi" w:hAnsiTheme="majorBidi" w:cstheme="majorBidi"/>
              </w:rPr>
              <w:t xml:space="preserve"> </w:t>
            </w:r>
            <w:r w:rsidR="002D1311" w:rsidRPr="004D2375">
              <w:rPr>
                <w:rFonts w:asciiTheme="majorBidi" w:hAnsiTheme="majorBidi" w:cstheme="majorBidi"/>
              </w:rPr>
              <w:t>as</w:t>
            </w:r>
            <w:r w:rsidR="006E2CC9" w:rsidRPr="004D2375">
              <w:rPr>
                <w:rFonts w:asciiTheme="majorBidi" w:hAnsiTheme="majorBidi" w:cstheme="majorBidi"/>
              </w:rPr>
              <w:t xml:space="preserve"> </w:t>
            </w:r>
            <w:r w:rsidR="002D1311" w:rsidRPr="004D2375">
              <w:rPr>
                <w:rFonts w:asciiTheme="majorBidi" w:hAnsiTheme="majorBidi" w:cstheme="majorBidi"/>
              </w:rPr>
              <w:t>substantially</w:t>
            </w:r>
            <w:r w:rsidR="006E2CC9" w:rsidRPr="004D2375">
              <w:rPr>
                <w:rFonts w:asciiTheme="majorBidi" w:hAnsiTheme="majorBidi" w:cstheme="majorBidi"/>
              </w:rPr>
              <w:t xml:space="preserve"> </w:t>
            </w:r>
            <w:r w:rsidR="002D1311" w:rsidRPr="004D2375">
              <w:rPr>
                <w:rFonts w:asciiTheme="majorBidi" w:hAnsiTheme="majorBidi" w:cstheme="majorBidi"/>
              </w:rPr>
              <w:t>responsive</w:t>
            </w:r>
            <w:r w:rsidR="006E2CC9" w:rsidRPr="004D2375">
              <w:rPr>
                <w:rFonts w:asciiTheme="majorBidi" w:hAnsiTheme="majorBidi" w:cstheme="majorBidi"/>
              </w:rPr>
              <w:t xml:space="preserve"> </w:t>
            </w:r>
            <w:r w:rsidR="002D1311" w:rsidRPr="004D2375">
              <w:rPr>
                <w:rFonts w:asciiTheme="majorBidi" w:hAnsiTheme="majorBidi" w:cstheme="majorBidi"/>
              </w:rPr>
              <w:t>to</w:t>
            </w:r>
            <w:r w:rsidR="006E2CC9" w:rsidRPr="004D2375">
              <w:rPr>
                <w:rFonts w:asciiTheme="majorBidi" w:hAnsiTheme="majorBidi" w:cstheme="majorBidi"/>
              </w:rPr>
              <w:t xml:space="preserve"> </w:t>
            </w:r>
            <w:r w:rsidR="002D1311" w:rsidRPr="004D2375">
              <w:rPr>
                <w:rFonts w:asciiTheme="majorBidi" w:hAnsiTheme="majorBidi" w:cstheme="majorBidi"/>
              </w:rPr>
              <w:t>the</w:t>
            </w:r>
            <w:r w:rsidR="006E2CC9" w:rsidRPr="004D2375">
              <w:rPr>
                <w:rFonts w:asciiTheme="majorBidi" w:hAnsiTheme="majorBidi" w:cstheme="majorBidi"/>
              </w:rPr>
              <w:t xml:space="preserve"> </w:t>
            </w:r>
            <w:r w:rsidR="00CA1ABD" w:rsidRPr="004D2375">
              <w:rPr>
                <w:rFonts w:asciiTheme="majorBidi" w:hAnsiTheme="majorBidi" w:cstheme="majorBidi"/>
              </w:rPr>
              <w:t>bidding</w:t>
            </w:r>
            <w:r w:rsidR="00E23A76" w:rsidRPr="004D2375">
              <w:rPr>
                <w:rFonts w:asciiTheme="majorBidi" w:hAnsiTheme="majorBidi" w:cstheme="majorBidi"/>
              </w:rPr>
              <w:t xml:space="preserve"> </w:t>
            </w:r>
            <w:r w:rsidR="00E23A76" w:rsidRPr="004D2375">
              <w:rPr>
                <w:rFonts w:asciiTheme="majorBidi" w:hAnsiTheme="majorBidi" w:cstheme="majorBidi"/>
              </w:rPr>
              <w:lastRenderedPageBreak/>
              <w:t>document</w:t>
            </w:r>
            <w:r w:rsidR="006E2CC9" w:rsidRPr="004D2375">
              <w:rPr>
                <w:rFonts w:asciiTheme="majorBidi" w:hAnsiTheme="majorBidi" w:cstheme="majorBidi"/>
              </w:rPr>
              <w:t xml:space="preserve"> </w:t>
            </w:r>
            <w:r w:rsidR="002D1311" w:rsidRPr="004D2375">
              <w:rPr>
                <w:rFonts w:asciiTheme="majorBidi" w:hAnsiTheme="majorBidi" w:cstheme="majorBidi"/>
              </w:rPr>
              <w:t>and</w:t>
            </w:r>
            <w:r w:rsidR="006E2CC9" w:rsidRPr="004D2375">
              <w:rPr>
                <w:rFonts w:asciiTheme="majorBidi" w:hAnsiTheme="majorBidi" w:cstheme="majorBidi"/>
              </w:rPr>
              <w:t xml:space="preserve"> </w:t>
            </w:r>
            <w:r w:rsidR="002D1311" w:rsidRPr="004D2375">
              <w:rPr>
                <w:rFonts w:asciiTheme="majorBidi" w:hAnsiTheme="majorBidi" w:cstheme="majorBidi"/>
              </w:rPr>
              <w:t>met</w:t>
            </w:r>
            <w:r w:rsidR="006E2CC9" w:rsidRPr="004D2375">
              <w:rPr>
                <w:rFonts w:asciiTheme="majorBidi" w:hAnsiTheme="majorBidi" w:cstheme="majorBidi"/>
              </w:rPr>
              <w:t xml:space="preserve"> </w:t>
            </w:r>
            <w:r w:rsidR="002D1311" w:rsidRPr="004D2375">
              <w:rPr>
                <w:rFonts w:asciiTheme="majorBidi" w:hAnsiTheme="majorBidi" w:cstheme="majorBidi"/>
              </w:rPr>
              <w:t>the</w:t>
            </w:r>
            <w:r w:rsidR="006E2CC9" w:rsidRPr="004D2375">
              <w:rPr>
                <w:rFonts w:asciiTheme="majorBidi" w:hAnsiTheme="majorBidi" w:cstheme="majorBidi"/>
              </w:rPr>
              <w:t xml:space="preserve"> </w:t>
            </w:r>
            <w:r w:rsidR="00EF146A" w:rsidRPr="004D2375">
              <w:rPr>
                <w:rFonts w:asciiTheme="majorBidi" w:hAnsiTheme="majorBidi" w:cstheme="majorBidi"/>
              </w:rPr>
              <w:t>Qualification</w:t>
            </w:r>
            <w:r w:rsidR="006E2CC9" w:rsidRPr="004D2375">
              <w:rPr>
                <w:rFonts w:asciiTheme="majorBidi" w:hAnsiTheme="majorBidi" w:cstheme="majorBidi"/>
              </w:rPr>
              <w:t xml:space="preserve"> </w:t>
            </w:r>
            <w:r w:rsidR="002D1311" w:rsidRPr="004D2375">
              <w:rPr>
                <w:rFonts w:asciiTheme="majorBidi" w:hAnsiTheme="majorBidi" w:cstheme="majorBidi"/>
              </w:rPr>
              <w:t>Criteria;</w:t>
            </w:r>
            <w:r w:rsidR="006E2CC9" w:rsidRPr="004D2375">
              <w:rPr>
                <w:rFonts w:asciiTheme="majorBidi" w:hAnsiTheme="majorBidi" w:cstheme="majorBidi"/>
              </w:rPr>
              <w:t xml:space="preserve"> </w:t>
            </w:r>
            <w:r w:rsidR="002D1311" w:rsidRPr="004D2375">
              <w:rPr>
                <w:rFonts w:asciiTheme="majorBidi" w:hAnsiTheme="majorBidi" w:cstheme="majorBidi"/>
              </w:rPr>
              <w:t>and</w:t>
            </w:r>
          </w:p>
          <w:p w14:paraId="3776B966" w14:textId="77777777" w:rsidR="001457DC" w:rsidRPr="004D2375" w:rsidRDefault="002D1311" w:rsidP="00511F5D">
            <w:pPr>
              <w:pStyle w:val="Heading3"/>
              <w:numPr>
                <w:ilvl w:val="2"/>
                <w:numId w:val="78"/>
              </w:numPr>
              <w:spacing w:before="120" w:after="120"/>
              <w:ind w:hanging="514"/>
              <w:rPr>
                <w:rFonts w:asciiTheme="majorBidi" w:hAnsiTheme="majorBidi" w:cstheme="majorBidi"/>
              </w:rPr>
            </w:pPr>
            <w:r w:rsidRPr="004D2375">
              <w:rPr>
                <w:rFonts w:asciiTheme="majorBidi" w:hAnsiTheme="majorBidi" w:cstheme="majorBidi"/>
              </w:rPr>
              <w:t>their</w:t>
            </w:r>
            <w:r w:rsidR="006E2CC9" w:rsidRPr="004D2375">
              <w:rPr>
                <w:rFonts w:asciiTheme="majorBidi" w:hAnsiTheme="majorBidi" w:cstheme="majorBidi"/>
              </w:rPr>
              <w:t xml:space="preserve"> </w:t>
            </w:r>
            <w:r w:rsidRPr="004D2375">
              <w:rPr>
                <w:rFonts w:asciiTheme="majorBidi" w:hAnsiTheme="majorBidi" w:cstheme="majorBidi"/>
              </w:rPr>
              <w:t>envelope</w:t>
            </w:r>
            <w:r w:rsidR="006E2CC9" w:rsidRPr="004D2375">
              <w:rPr>
                <w:rFonts w:asciiTheme="majorBidi" w:hAnsiTheme="majorBidi" w:cstheme="majorBidi"/>
              </w:rPr>
              <w:t xml:space="preserve"> </w:t>
            </w:r>
            <w:r w:rsidRPr="004D2375">
              <w:rPr>
                <w:rFonts w:asciiTheme="majorBidi" w:hAnsiTheme="majorBidi" w:cstheme="majorBidi"/>
              </w:rPr>
              <w:t>marked</w:t>
            </w:r>
            <w:r w:rsidR="006E2CC9" w:rsidRPr="004D2375">
              <w:rPr>
                <w:rFonts w:asciiTheme="majorBidi" w:hAnsiTheme="majorBidi" w:cstheme="majorBidi"/>
              </w:rPr>
              <w:t xml:space="preserve"> </w:t>
            </w:r>
            <w:r w:rsidRPr="004D2375">
              <w:rPr>
                <w:rFonts w:asciiTheme="majorBidi" w:hAnsiTheme="majorBidi" w:cstheme="majorBidi"/>
              </w:rPr>
              <w:t>“</w:t>
            </w:r>
            <w:r w:rsidR="00D510F7" w:rsidRPr="004D2375">
              <w:rPr>
                <w:rFonts w:asciiTheme="majorBidi" w:hAnsiTheme="majorBidi" w:cstheme="majorBidi"/>
                <w:smallCaps/>
              </w:rPr>
              <w:t>Financial</w:t>
            </w:r>
            <w:r w:rsidR="006E2CC9" w:rsidRPr="004D2375">
              <w:rPr>
                <w:rFonts w:asciiTheme="majorBidi" w:hAnsiTheme="majorBidi" w:cstheme="majorBidi"/>
                <w:smallCaps/>
              </w:rPr>
              <w:t xml:space="preserve"> </w:t>
            </w:r>
            <w:r w:rsidR="005B1DA8" w:rsidRPr="004D2375">
              <w:rPr>
                <w:rFonts w:asciiTheme="majorBidi" w:hAnsiTheme="majorBidi" w:cstheme="majorBidi"/>
                <w:smallCaps/>
              </w:rPr>
              <w:t>Part</w:t>
            </w:r>
            <w:r w:rsidR="00860345"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will</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opened</w:t>
            </w:r>
            <w:r w:rsidR="006E2CC9" w:rsidRPr="004D2375">
              <w:rPr>
                <w:rFonts w:asciiTheme="majorBidi" w:hAnsiTheme="majorBidi" w:cstheme="majorBidi"/>
              </w:rPr>
              <w:t xml:space="preserve"> </w:t>
            </w:r>
            <w:r w:rsidRPr="004D2375">
              <w:rPr>
                <w:rFonts w:asciiTheme="majorBidi" w:hAnsiTheme="majorBidi" w:cstheme="majorBidi"/>
              </w:rPr>
              <w:t>at</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public</w:t>
            </w:r>
            <w:r w:rsidR="006E2CC9" w:rsidRPr="004D2375">
              <w:rPr>
                <w:rFonts w:asciiTheme="majorBidi" w:hAnsiTheme="majorBidi" w:cstheme="majorBidi"/>
              </w:rPr>
              <w:t xml:space="preserve"> </w:t>
            </w:r>
            <w:r w:rsidRPr="004D2375">
              <w:rPr>
                <w:rFonts w:asciiTheme="majorBidi" w:hAnsiTheme="majorBidi" w:cstheme="majorBidi"/>
              </w:rPr>
              <w:t>opening</w:t>
            </w:r>
            <w:r w:rsidR="006E2CC9" w:rsidRPr="004D2375">
              <w:rPr>
                <w:rFonts w:asciiTheme="majorBidi" w:hAnsiTheme="majorBidi" w:cstheme="majorBidi"/>
              </w:rPr>
              <w:t xml:space="preserve"> </w:t>
            </w:r>
            <w:r w:rsidR="00D71997" w:rsidRPr="004D2375">
              <w:rPr>
                <w:rFonts w:asciiTheme="majorBidi" w:hAnsiTheme="majorBidi" w:cstheme="majorBidi"/>
              </w:rPr>
              <w:t>of</w:t>
            </w:r>
            <w:r w:rsidR="006E2CC9" w:rsidRPr="004D2375">
              <w:rPr>
                <w:rFonts w:asciiTheme="majorBidi" w:hAnsiTheme="majorBidi" w:cstheme="majorBidi"/>
              </w:rPr>
              <w:t xml:space="preserve"> </w:t>
            </w:r>
            <w:r w:rsidR="00D82F56" w:rsidRPr="004D2375">
              <w:rPr>
                <w:rFonts w:asciiTheme="majorBidi" w:hAnsiTheme="majorBidi" w:cstheme="majorBidi"/>
              </w:rPr>
              <w:t>Financial</w:t>
            </w:r>
            <w:r w:rsidR="006E2CC9" w:rsidRPr="004D2375">
              <w:rPr>
                <w:rFonts w:asciiTheme="majorBidi" w:hAnsiTheme="majorBidi" w:cstheme="majorBidi"/>
              </w:rPr>
              <w:t xml:space="preserve"> </w:t>
            </w:r>
            <w:r w:rsidR="00D71997" w:rsidRPr="004D2375">
              <w:rPr>
                <w:rFonts w:asciiTheme="majorBidi" w:hAnsiTheme="majorBidi" w:cstheme="majorBidi"/>
              </w:rPr>
              <w:t>Parts</w:t>
            </w:r>
            <w:r w:rsidR="00860345" w:rsidRPr="004D2375">
              <w:rPr>
                <w:rFonts w:asciiTheme="majorBidi" w:hAnsiTheme="majorBidi" w:cstheme="majorBidi"/>
              </w:rPr>
              <w:t>;</w:t>
            </w:r>
          </w:p>
          <w:p w14:paraId="60B35D70" w14:textId="77777777" w:rsidR="001457DC" w:rsidRPr="004D2375" w:rsidRDefault="001457DC" w:rsidP="00511F5D">
            <w:pPr>
              <w:pStyle w:val="Heading3"/>
              <w:numPr>
                <w:ilvl w:val="2"/>
                <w:numId w:val="78"/>
              </w:numPr>
              <w:spacing w:before="120" w:after="120"/>
              <w:ind w:hanging="514"/>
              <w:rPr>
                <w:rFonts w:asciiTheme="majorBidi" w:hAnsiTheme="majorBidi" w:cstheme="majorBidi"/>
              </w:rPr>
            </w:pPr>
            <w:r w:rsidRPr="004D2375">
              <w:rPr>
                <w:rFonts w:asciiTheme="majorBidi" w:hAnsiTheme="majorBidi" w:cstheme="majorBidi"/>
              </w:rPr>
              <w:t>notify</w:t>
            </w:r>
            <w:r w:rsidR="006E2CC9" w:rsidRPr="004D2375">
              <w:rPr>
                <w:rFonts w:asciiTheme="majorBidi" w:hAnsiTheme="majorBidi" w:cstheme="majorBidi"/>
              </w:rPr>
              <w:t xml:space="preserve"> </w:t>
            </w:r>
            <w:r w:rsidRPr="004D2375">
              <w:rPr>
                <w:rFonts w:asciiTheme="majorBidi" w:hAnsiTheme="majorBidi" w:cstheme="majorBidi"/>
              </w:rPr>
              <w:t>them</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date,</w:t>
            </w:r>
            <w:r w:rsidR="006E2CC9" w:rsidRPr="004D2375">
              <w:rPr>
                <w:rFonts w:asciiTheme="majorBidi" w:hAnsiTheme="majorBidi" w:cstheme="majorBidi"/>
              </w:rPr>
              <w:t xml:space="preserve"> </w:t>
            </w:r>
            <w:r w:rsidRPr="004D2375">
              <w:rPr>
                <w:rFonts w:asciiTheme="majorBidi" w:hAnsiTheme="majorBidi" w:cstheme="majorBidi"/>
              </w:rPr>
              <w:t>time</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location</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public</w:t>
            </w:r>
            <w:r w:rsidR="006E2CC9" w:rsidRPr="004D2375">
              <w:rPr>
                <w:rFonts w:asciiTheme="majorBidi" w:hAnsiTheme="majorBidi" w:cstheme="majorBidi"/>
              </w:rPr>
              <w:t xml:space="preserve"> </w:t>
            </w:r>
            <w:r w:rsidRPr="004D2375">
              <w:rPr>
                <w:rFonts w:asciiTheme="majorBidi" w:hAnsiTheme="majorBidi" w:cstheme="majorBidi"/>
              </w:rPr>
              <w:t>opening</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envelopes</w:t>
            </w:r>
            <w:r w:rsidR="006E2CC9" w:rsidRPr="004D2375">
              <w:rPr>
                <w:rFonts w:asciiTheme="majorBidi" w:hAnsiTheme="majorBidi" w:cstheme="majorBidi"/>
              </w:rPr>
              <w:t xml:space="preserve"> </w:t>
            </w:r>
            <w:r w:rsidRPr="004D2375">
              <w:rPr>
                <w:rFonts w:asciiTheme="majorBidi" w:hAnsiTheme="majorBidi" w:cstheme="majorBidi"/>
              </w:rPr>
              <w:t>marked</w:t>
            </w:r>
            <w:r w:rsidR="006E2CC9" w:rsidRPr="004D2375">
              <w:rPr>
                <w:rFonts w:asciiTheme="majorBidi" w:hAnsiTheme="majorBidi" w:cstheme="majorBidi"/>
              </w:rPr>
              <w:t xml:space="preserve"> </w:t>
            </w:r>
            <w:r w:rsidRPr="004D2375">
              <w:rPr>
                <w:rFonts w:asciiTheme="majorBidi" w:hAnsiTheme="majorBidi" w:cstheme="majorBidi"/>
              </w:rPr>
              <w:t>“</w:t>
            </w:r>
            <w:r w:rsidR="00162DA7" w:rsidRPr="004D2375">
              <w:rPr>
                <w:rFonts w:asciiTheme="majorBidi" w:hAnsiTheme="majorBidi" w:cstheme="majorBidi"/>
                <w:smallCaps/>
              </w:rPr>
              <w:t>Financial</w:t>
            </w:r>
            <w:r w:rsidR="006E2CC9" w:rsidRPr="004D2375">
              <w:rPr>
                <w:rFonts w:asciiTheme="majorBidi" w:hAnsiTheme="majorBidi" w:cstheme="majorBidi"/>
                <w:smallCaps/>
              </w:rPr>
              <w:t xml:space="preserve"> </w:t>
            </w:r>
            <w:r w:rsidR="00162DA7" w:rsidRPr="004D2375">
              <w:rPr>
                <w:rFonts w:asciiTheme="majorBidi" w:hAnsiTheme="majorBidi" w:cstheme="majorBidi"/>
                <w:smallCaps/>
              </w:rPr>
              <w:t>Part</w:t>
            </w:r>
            <w:r w:rsidRPr="004D2375">
              <w:rPr>
                <w:rFonts w:asciiTheme="majorBidi" w:hAnsiTheme="majorBidi" w:cstheme="majorBidi"/>
              </w:rPr>
              <w:t>”.</w:t>
            </w:r>
            <w:r w:rsidR="006E2CC9" w:rsidRPr="004D2375">
              <w:rPr>
                <w:rFonts w:asciiTheme="majorBidi" w:hAnsiTheme="majorBidi" w:cstheme="majorBidi"/>
              </w:rPr>
              <w:t xml:space="preserve"> </w:t>
            </w:r>
          </w:p>
          <w:p w14:paraId="5C14744B" w14:textId="6706A697" w:rsidR="001457DC" w:rsidRPr="004D2375" w:rsidRDefault="00582B9B" w:rsidP="00511F5D">
            <w:pPr>
              <w:pStyle w:val="Sub-ClauseText"/>
              <w:numPr>
                <w:ilvl w:val="1"/>
                <w:numId w:val="82"/>
              </w:numPr>
              <w:ind w:left="638" w:hanging="638"/>
              <w:rPr>
                <w:rFonts w:asciiTheme="majorBidi" w:hAnsiTheme="majorBidi" w:cstheme="majorBidi"/>
                <w:spacing w:val="0"/>
              </w:rPr>
            </w:pPr>
            <w:r w:rsidRPr="004D2375">
              <w:rPr>
                <w:rFonts w:asciiTheme="majorBidi" w:hAnsiTheme="majorBidi" w:cstheme="majorBidi"/>
              </w:rPr>
              <w:t>The opening date shall be not less than ten (10) Business Days from the date of notification of the results of the technical evaluation, specified in ITB 33.1 and 33.2.</w:t>
            </w:r>
            <w:r w:rsidRPr="004D2375">
              <w:rPr>
                <w:rFonts w:asciiTheme="majorBidi" w:hAnsiTheme="majorBidi" w:cstheme="majorBidi"/>
                <w:color w:val="000000"/>
              </w:rPr>
              <w:t xml:space="preserve"> </w:t>
            </w:r>
            <w:r w:rsidRPr="004D2375">
              <w:rPr>
                <w:rFonts w:asciiTheme="majorBidi" w:hAnsiTheme="majorBidi" w:cstheme="majorBidi"/>
              </w:rPr>
              <w:t xml:space="preserve">However, if the Purchaser receives a complaint on the results of the technical evaluation within the ten (10) Business Days, the opening date shall be subject to ITB </w:t>
            </w:r>
            <w:r w:rsidR="00C87E75" w:rsidRPr="004D2375">
              <w:rPr>
                <w:rFonts w:asciiTheme="majorBidi" w:hAnsiTheme="majorBidi" w:cstheme="majorBidi"/>
              </w:rPr>
              <w:t>50</w:t>
            </w:r>
            <w:r w:rsidRPr="004D2375">
              <w:rPr>
                <w:rFonts w:asciiTheme="majorBidi" w:hAnsiTheme="majorBidi" w:cstheme="majorBidi"/>
              </w:rPr>
              <w:t>.1. The Financial Part of the Bid shall be opened publicly in the presence of Bidders’ designated representatives and anyone who chooses to attend</w:t>
            </w:r>
            <w:r w:rsidR="00C571B3" w:rsidRPr="004D2375">
              <w:rPr>
                <w:rFonts w:asciiTheme="majorBidi" w:hAnsiTheme="majorBidi" w:cstheme="majorBidi"/>
                <w:spacing w:val="0"/>
              </w:rPr>
              <w:t>.</w:t>
            </w:r>
          </w:p>
          <w:p w14:paraId="17BE3C96" w14:textId="152EAC79" w:rsidR="00E73ED0" w:rsidRPr="004D2375" w:rsidRDefault="009C1A3D" w:rsidP="00511F5D">
            <w:pPr>
              <w:pStyle w:val="Sub-ClauseText"/>
              <w:numPr>
                <w:ilvl w:val="1"/>
                <w:numId w:val="82"/>
              </w:numPr>
              <w:ind w:left="638" w:hanging="638"/>
              <w:rPr>
                <w:rFonts w:asciiTheme="majorBidi" w:hAnsiTheme="majorBidi" w:cstheme="majorBidi"/>
                <w:spacing w:val="0"/>
              </w:rPr>
            </w:pPr>
            <w:r w:rsidRPr="004D2375">
              <w:rPr>
                <w:rFonts w:asciiTheme="majorBidi" w:hAnsiTheme="majorBidi" w:cstheme="majorBidi"/>
                <w:spacing w:val="0"/>
              </w:rPr>
              <w:t>At</w:t>
            </w:r>
            <w:r w:rsidR="006E2CC9" w:rsidRPr="004D2375">
              <w:rPr>
                <w:rFonts w:asciiTheme="majorBidi" w:hAnsiTheme="majorBidi" w:cstheme="majorBidi"/>
                <w:spacing w:val="0"/>
              </w:rPr>
              <w:t xml:space="preserve"> </w:t>
            </w:r>
            <w:r w:rsidRPr="004D2375">
              <w:rPr>
                <w:rFonts w:asciiTheme="majorBidi" w:hAnsiTheme="majorBidi" w:cstheme="majorBidi"/>
                <w:spacing w:val="0"/>
              </w:rPr>
              <w:t>this</w:t>
            </w:r>
            <w:r w:rsidR="006E2CC9" w:rsidRPr="004D2375">
              <w:rPr>
                <w:rFonts w:asciiTheme="majorBidi" w:hAnsiTheme="majorBidi" w:cstheme="majorBidi"/>
                <w:spacing w:val="0"/>
              </w:rPr>
              <w:t xml:space="preserve"> </w:t>
            </w:r>
            <w:r w:rsidRPr="004D2375">
              <w:rPr>
                <w:rFonts w:asciiTheme="majorBidi" w:hAnsiTheme="majorBidi" w:cstheme="majorBidi"/>
                <w:spacing w:val="0"/>
              </w:rPr>
              <w:t>public</w:t>
            </w:r>
            <w:r w:rsidR="006E2CC9" w:rsidRPr="004D2375">
              <w:rPr>
                <w:rFonts w:asciiTheme="majorBidi" w:hAnsiTheme="majorBidi" w:cstheme="majorBidi"/>
                <w:spacing w:val="0"/>
              </w:rPr>
              <w:t xml:space="preserve"> </w:t>
            </w:r>
            <w:r w:rsidRPr="004D2375">
              <w:rPr>
                <w:rFonts w:asciiTheme="majorBidi" w:hAnsiTheme="majorBidi" w:cstheme="majorBidi"/>
                <w:spacing w:val="0"/>
              </w:rPr>
              <w:t>opening</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Financial</w:t>
            </w:r>
            <w:r w:rsidR="006E2CC9" w:rsidRPr="004D2375">
              <w:rPr>
                <w:rFonts w:asciiTheme="majorBidi" w:hAnsiTheme="majorBidi" w:cstheme="majorBidi"/>
                <w:spacing w:val="0"/>
              </w:rPr>
              <w:t xml:space="preserve"> </w:t>
            </w:r>
            <w:r w:rsidRPr="004D2375">
              <w:rPr>
                <w:rFonts w:asciiTheme="majorBidi" w:hAnsiTheme="majorBidi" w:cstheme="majorBidi"/>
                <w:spacing w:val="0"/>
              </w:rPr>
              <w:t>Parts</w:t>
            </w:r>
            <w:r w:rsidR="006E2CC9" w:rsidRPr="004D2375">
              <w:rPr>
                <w:rFonts w:asciiTheme="majorBidi" w:hAnsiTheme="majorBidi" w:cstheme="majorBidi"/>
                <w:spacing w:val="0"/>
              </w:rPr>
              <w:t xml:space="preserve"> </w:t>
            </w:r>
            <w:r w:rsidRPr="004D2375">
              <w:rPr>
                <w:rFonts w:asciiTheme="majorBidi" w:hAnsiTheme="majorBidi" w:cstheme="majorBidi"/>
                <w:spacing w:val="0"/>
              </w:rPr>
              <w:t>will</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opened</w:t>
            </w:r>
            <w:r w:rsidR="006E2CC9" w:rsidRPr="004D2375">
              <w:rPr>
                <w:rFonts w:asciiTheme="majorBidi" w:hAnsiTheme="majorBidi" w:cstheme="majorBidi"/>
                <w:spacing w:val="0"/>
              </w:rPr>
              <w:t xml:space="preserve"> </w:t>
            </w:r>
            <w:r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presence</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Bidders,</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their</w:t>
            </w:r>
            <w:r w:rsidR="006E2CC9" w:rsidRPr="004D2375">
              <w:rPr>
                <w:rFonts w:asciiTheme="majorBidi" w:hAnsiTheme="majorBidi" w:cstheme="majorBidi"/>
                <w:spacing w:val="0"/>
              </w:rPr>
              <w:t xml:space="preserve"> </w:t>
            </w:r>
            <w:r w:rsidRPr="004D2375">
              <w:rPr>
                <w:rFonts w:asciiTheme="majorBidi" w:hAnsiTheme="majorBidi" w:cstheme="majorBidi"/>
                <w:spacing w:val="0"/>
              </w:rPr>
              <w:t>designated</w:t>
            </w:r>
            <w:r w:rsidR="006E2CC9" w:rsidRPr="004D2375">
              <w:rPr>
                <w:rFonts w:asciiTheme="majorBidi" w:hAnsiTheme="majorBidi" w:cstheme="majorBidi"/>
                <w:spacing w:val="0"/>
              </w:rPr>
              <w:t xml:space="preserve"> </w:t>
            </w:r>
            <w:r w:rsidRPr="004D2375">
              <w:rPr>
                <w:rFonts w:asciiTheme="majorBidi" w:hAnsiTheme="majorBidi" w:cstheme="majorBidi"/>
                <w:spacing w:val="0"/>
              </w:rPr>
              <w:t>representatives</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anyone</w:t>
            </w:r>
            <w:r w:rsidR="006E2CC9" w:rsidRPr="004D2375">
              <w:rPr>
                <w:rFonts w:asciiTheme="majorBidi" w:hAnsiTheme="majorBidi" w:cstheme="majorBidi"/>
                <w:spacing w:val="0"/>
              </w:rPr>
              <w:t xml:space="preserve"> </w:t>
            </w:r>
            <w:r w:rsidRPr="004D2375">
              <w:rPr>
                <w:rFonts w:asciiTheme="majorBidi" w:hAnsiTheme="majorBidi" w:cstheme="majorBidi"/>
                <w:spacing w:val="0"/>
              </w:rPr>
              <w:t>else</w:t>
            </w:r>
            <w:r w:rsidR="006E2CC9" w:rsidRPr="004D2375">
              <w:rPr>
                <w:rFonts w:asciiTheme="majorBidi" w:hAnsiTheme="majorBidi" w:cstheme="majorBidi"/>
                <w:spacing w:val="0"/>
              </w:rPr>
              <w:t xml:space="preserve"> </w:t>
            </w:r>
            <w:r w:rsidRPr="004D2375">
              <w:rPr>
                <w:rFonts w:asciiTheme="majorBidi" w:hAnsiTheme="majorBidi" w:cstheme="majorBidi"/>
                <w:spacing w:val="0"/>
              </w:rPr>
              <w:t>who</w:t>
            </w:r>
            <w:r w:rsidR="006E2CC9" w:rsidRPr="004D2375">
              <w:rPr>
                <w:rFonts w:asciiTheme="majorBidi" w:hAnsiTheme="majorBidi" w:cstheme="majorBidi"/>
                <w:spacing w:val="0"/>
              </w:rPr>
              <w:t xml:space="preserve"> </w:t>
            </w:r>
            <w:r w:rsidRPr="004D2375">
              <w:rPr>
                <w:rFonts w:asciiTheme="majorBidi" w:hAnsiTheme="majorBidi" w:cstheme="majorBidi"/>
                <w:spacing w:val="0"/>
              </w:rPr>
              <w:t>chooses</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attend.</w:t>
            </w:r>
            <w:r w:rsidR="006E2CC9" w:rsidRPr="004D2375">
              <w:rPr>
                <w:rFonts w:asciiTheme="majorBidi" w:hAnsiTheme="majorBidi" w:cstheme="majorBidi"/>
                <w:spacing w:val="0"/>
              </w:rPr>
              <w:t xml:space="preserve"> </w:t>
            </w:r>
            <w:r w:rsidR="00EF146A" w:rsidRPr="004D2375">
              <w:rPr>
                <w:rFonts w:asciiTheme="majorBidi" w:hAnsiTheme="majorBidi" w:cstheme="majorBidi"/>
                <w:spacing w:val="0"/>
              </w:rPr>
              <w:t>Bidders</w:t>
            </w:r>
            <w:r w:rsidR="006E2CC9" w:rsidRPr="004D2375">
              <w:rPr>
                <w:rFonts w:asciiTheme="majorBidi" w:hAnsiTheme="majorBidi" w:cstheme="majorBidi"/>
                <w:spacing w:val="0"/>
              </w:rPr>
              <w:t xml:space="preserve"> </w:t>
            </w:r>
            <w:r w:rsidR="00EF146A" w:rsidRPr="004D2375">
              <w:rPr>
                <w:rFonts w:asciiTheme="majorBidi" w:hAnsiTheme="majorBidi" w:cstheme="majorBidi"/>
                <w:spacing w:val="0"/>
              </w:rPr>
              <w:t>who</w:t>
            </w:r>
            <w:r w:rsidR="006E2CC9" w:rsidRPr="004D2375">
              <w:rPr>
                <w:rFonts w:asciiTheme="majorBidi" w:hAnsiTheme="majorBidi" w:cstheme="majorBidi"/>
                <w:spacing w:val="0"/>
              </w:rPr>
              <w:t xml:space="preserve"> </w:t>
            </w:r>
            <w:r w:rsidR="00EF146A" w:rsidRPr="004D2375">
              <w:rPr>
                <w:rFonts w:asciiTheme="majorBidi" w:hAnsiTheme="majorBidi" w:cstheme="majorBidi"/>
                <w:spacing w:val="0"/>
              </w:rPr>
              <w:t>met</w:t>
            </w:r>
            <w:r w:rsidR="006E2CC9" w:rsidRPr="004D2375">
              <w:rPr>
                <w:rFonts w:asciiTheme="majorBidi" w:hAnsiTheme="majorBidi" w:cstheme="majorBidi"/>
                <w:spacing w:val="0"/>
              </w:rPr>
              <w:t xml:space="preserve"> </w:t>
            </w:r>
            <w:r w:rsidR="00EF146A"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EF146A" w:rsidRPr="004D2375">
              <w:rPr>
                <w:rFonts w:asciiTheme="majorBidi" w:hAnsiTheme="majorBidi" w:cstheme="majorBidi"/>
                <w:spacing w:val="0"/>
              </w:rPr>
              <w:t>Qualification</w:t>
            </w:r>
            <w:r w:rsidR="006E2CC9" w:rsidRPr="004D2375">
              <w:rPr>
                <w:rFonts w:asciiTheme="majorBidi" w:hAnsiTheme="majorBidi" w:cstheme="majorBidi"/>
                <w:spacing w:val="0"/>
              </w:rPr>
              <w:t xml:space="preserve"> </w:t>
            </w:r>
            <w:r w:rsidR="00EF146A" w:rsidRPr="004D2375">
              <w:rPr>
                <w:rFonts w:asciiTheme="majorBidi" w:hAnsiTheme="majorBidi" w:cstheme="majorBidi"/>
                <w:spacing w:val="0"/>
              </w:rPr>
              <w:t>Criteria</w:t>
            </w:r>
            <w:r w:rsidR="006E2CC9" w:rsidRPr="004D2375">
              <w:rPr>
                <w:rFonts w:asciiTheme="majorBidi" w:hAnsiTheme="majorBidi" w:cstheme="majorBidi"/>
                <w:spacing w:val="0"/>
              </w:rPr>
              <w:t xml:space="preserve"> </w:t>
            </w:r>
            <w:r w:rsidR="00EF146A"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EF146A" w:rsidRPr="004D2375">
              <w:rPr>
                <w:rFonts w:asciiTheme="majorBidi" w:hAnsiTheme="majorBidi" w:cstheme="majorBidi"/>
                <w:spacing w:val="0"/>
              </w:rPr>
              <w:t>whose</w:t>
            </w:r>
            <w:r w:rsidR="006E2CC9" w:rsidRPr="004D2375">
              <w:rPr>
                <w:rFonts w:asciiTheme="majorBidi" w:hAnsiTheme="majorBidi" w:cstheme="majorBidi"/>
                <w:spacing w:val="0"/>
              </w:rPr>
              <w:t xml:space="preserve"> </w:t>
            </w:r>
            <w:r w:rsidR="00D82F56" w:rsidRPr="004D2375">
              <w:rPr>
                <w:rFonts w:asciiTheme="majorBidi" w:hAnsiTheme="majorBidi" w:cstheme="majorBidi"/>
                <w:spacing w:val="0"/>
              </w:rPr>
              <w:t>Bids</w:t>
            </w:r>
            <w:r w:rsidR="006E2CC9" w:rsidRPr="004D2375">
              <w:rPr>
                <w:rFonts w:asciiTheme="majorBidi" w:hAnsiTheme="majorBidi" w:cstheme="majorBidi"/>
                <w:spacing w:val="0"/>
              </w:rPr>
              <w:t xml:space="preserve"> </w:t>
            </w:r>
            <w:r w:rsidR="00EF146A" w:rsidRPr="004D2375">
              <w:rPr>
                <w:rFonts w:asciiTheme="majorBidi" w:hAnsiTheme="majorBidi" w:cstheme="majorBidi"/>
                <w:spacing w:val="0"/>
              </w:rPr>
              <w:t>were</w:t>
            </w:r>
            <w:r w:rsidR="006E2CC9" w:rsidRPr="004D2375">
              <w:rPr>
                <w:rFonts w:asciiTheme="majorBidi" w:hAnsiTheme="majorBidi" w:cstheme="majorBidi"/>
                <w:spacing w:val="0"/>
              </w:rPr>
              <w:t xml:space="preserve"> </w:t>
            </w:r>
            <w:r w:rsidR="00EF146A" w:rsidRPr="004D2375">
              <w:rPr>
                <w:rFonts w:asciiTheme="majorBidi" w:hAnsiTheme="majorBidi" w:cstheme="majorBidi"/>
                <w:spacing w:val="0"/>
              </w:rPr>
              <w:t>evaluated</w:t>
            </w:r>
            <w:r w:rsidR="006E2CC9" w:rsidRPr="004D2375">
              <w:rPr>
                <w:rFonts w:asciiTheme="majorBidi" w:hAnsiTheme="majorBidi" w:cstheme="majorBidi"/>
                <w:spacing w:val="0"/>
              </w:rPr>
              <w:t xml:space="preserve"> </w:t>
            </w:r>
            <w:r w:rsidR="00EF146A" w:rsidRPr="004D2375">
              <w:rPr>
                <w:rFonts w:asciiTheme="majorBidi" w:hAnsiTheme="majorBidi" w:cstheme="majorBidi"/>
                <w:spacing w:val="0"/>
              </w:rPr>
              <w:t>as</w:t>
            </w:r>
            <w:r w:rsidR="006E2CC9" w:rsidRPr="004D2375">
              <w:rPr>
                <w:rFonts w:asciiTheme="majorBidi" w:hAnsiTheme="majorBidi" w:cstheme="majorBidi"/>
                <w:spacing w:val="0"/>
              </w:rPr>
              <w:t xml:space="preserve"> </w:t>
            </w:r>
            <w:r w:rsidR="00EF146A" w:rsidRPr="004D2375">
              <w:rPr>
                <w:rFonts w:asciiTheme="majorBidi" w:hAnsiTheme="majorBidi" w:cstheme="majorBidi"/>
                <w:spacing w:val="0"/>
              </w:rPr>
              <w:t>substantially</w:t>
            </w:r>
            <w:r w:rsidR="006E2CC9" w:rsidRPr="004D2375">
              <w:rPr>
                <w:rFonts w:asciiTheme="majorBidi" w:hAnsiTheme="majorBidi" w:cstheme="majorBidi"/>
                <w:spacing w:val="0"/>
              </w:rPr>
              <w:t xml:space="preserve"> </w:t>
            </w:r>
            <w:r w:rsidR="00EF146A" w:rsidRPr="004D2375">
              <w:rPr>
                <w:rFonts w:asciiTheme="majorBidi" w:hAnsiTheme="majorBidi" w:cstheme="majorBidi"/>
                <w:spacing w:val="0"/>
              </w:rPr>
              <w:t>responsive</w:t>
            </w:r>
            <w:r w:rsidR="006E2CC9" w:rsidRPr="004D2375">
              <w:rPr>
                <w:rFonts w:asciiTheme="majorBidi" w:hAnsiTheme="majorBidi" w:cstheme="majorBidi"/>
                <w:spacing w:val="0"/>
              </w:rPr>
              <w:t xml:space="preserve"> </w:t>
            </w:r>
            <w:r w:rsidR="00EF146A" w:rsidRPr="004D2375">
              <w:rPr>
                <w:rFonts w:asciiTheme="majorBidi" w:hAnsiTheme="majorBidi" w:cstheme="majorBidi"/>
                <w:spacing w:val="0"/>
              </w:rPr>
              <w:t>will</w:t>
            </w:r>
            <w:r w:rsidR="006E2CC9" w:rsidRPr="004D2375">
              <w:rPr>
                <w:rFonts w:asciiTheme="majorBidi" w:hAnsiTheme="majorBidi" w:cstheme="majorBidi"/>
                <w:spacing w:val="0"/>
              </w:rPr>
              <w:t xml:space="preserve"> </w:t>
            </w:r>
            <w:r w:rsidR="00EF146A" w:rsidRPr="004D2375">
              <w:rPr>
                <w:rFonts w:asciiTheme="majorBidi" w:hAnsiTheme="majorBidi" w:cstheme="majorBidi"/>
                <w:spacing w:val="0"/>
              </w:rPr>
              <w:t>have</w:t>
            </w:r>
            <w:r w:rsidR="006E2CC9" w:rsidRPr="004D2375">
              <w:rPr>
                <w:rFonts w:asciiTheme="majorBidi" w:hAnsiTheme="majorBidi" w:cstheme="majorBidi"/>
                <w:spacing w:val="0"/>
              </w:rPr>
              <w:t xml:space="preserve"> </w:t>
            </w:r>
            <w:r w:rsidR="00EF146A" w:rsidRPr="004D2375">
              <w:rPr>
                <w:rFonts w:asciiTheme="majorBidi" w:hAnsiTheme="majorBidi" w:cstheme="majorBidi"/>
                <w:spacing w:val="0"/>
              </w:rPr>
              <w:t>their</w:t>
            </w:r>
            <w:r w:rsidR="006E2CC9" w:rsidRPr="004D2375">
              <w:rPr>
                <w:rFonts w:asciiTheme="majorBidi" w:hAnsiTheme="majorBidi" w:cstheme="majorBidi"/>
                <w:spacing w:val="0"/>
              </w:rPr>
              <w:t xml:space="preserve"> </w:t>
            </w:r>
            <w:r w:rsidR="00EF146A" w:rsidRPr="004D2375">
              <w:rPr>
                <w:rFonts w:asciiTheme="majorBidi" w:hAnsiTheme="majorBidi" w:cstheme="majorBidi"/>
                <w:spacing w:val="0"/>
              </w:rPr>
              <w:t>envelopes</w:t>
            </w:r>
            <w:r w:rsidR="006E2CC9" w:rsidRPr="004D2375">
              <w:rPr>
                <w:rFonts w:asciiTheme="majorBidi" w:hAnsiTheme="majorBidi" w:cstheme="majorBidi"/>
                <w:spacing w:val="0"/>
              </w:rPr>
              <w:t xml:space="preserve"> </w:t>
            </w:r>
            <w:r w:rsidR="00EF146A" w:rsidRPr="004D2375">
              <w:rPr>
                <w:rFonts w:asciiTheme="majorBidi" w:hAnsiTheme="majorBidi" w:cstheme="majorBidi"/>
                <w:spacing w:val="0"/>
              </w:rPr>
              <w:t>marked</w:t>
            </w:r>
            <w:r w:rsidR="006E2CC9" w:rsidRPr="004D2375">
              <w:rPr>
                <w:rFonts w:asciiTheme="majorBidi" w:hAnsiTheme="majorBidi" w:cstheme="majorBidi"/>
                <w:spacing w:val="0"/>
              </w:rPr>
              <w:t xml:space="preserve"> </w:t>
            </w:r>
            <w:r w:rsidR="00860345" w:rsidRPr="004D2375">
              <w:rPr>
                <w:rFonts w:asciiTheme="majorBidi" w:hAnsiTheme="majorBidi" w:cstheme="majorBidi"/>
                <w:spacing w:val="0"/>
              </w:rPr>
              <w:t>“</w:t>
            </w:r>
            <w:r w:rsidR="00162DA7" w:rsidRPr="004D2375">
              <w:rPr>
                <w:rFonts w:asciiTheme="majorBidi" w:hAnsiTheme="majorBidi" w:cstheme="majorBidi"/>
                <w:smallCaps/>
              </w:rPr>
              <w:t>Financial</w:t>
            </w:r>
            <w:r w:rsidR="006E2CC9" w:rsidRPr="004D2375">
              <w:rPr>
                <w:rFonts w:asciiTheme="majorBidi" w:hAnsiTheme="majorBidi" w:cstheme="majorBidi"/>
                <w:smallCaps/>
              </w:rPr>
              <w:t xml:space="preserve"> </w:t>
            </w:r>
            <w:r w:rsidR="00162DA7" w:rsidRPr="004D2375">
              <w:rPr>
                <w:rFonts w:asciiTheme="majorBidi" w:hAnsiTheme="majorBidi" w:cstheme="majorBidi"/>
                <w:smallCaps/>
              </w:rPr>
              <w:t>Part</w:t>
            </w:r>
            <w:r w:rsidR="00860345"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00EF146A" w:rsidRPr="004D2375">
              <w:rPr>
                <w:rFonts w:asciiTheme="majorBidi" w:hAnsiTheme="majorBidi" w:cstheme="majorBidi"/>
                <w:spacing w:val="0"/>
              </w:rPr>
              <w:t>opened</w:t>
            </w:r>
            <w:r w:rsidR="006E2CC9" w:rsidRPr="004D2375">
              <w:rPr>
                <w:rFonts w:asciiTheme="majorBidi" w:hAnsiTheme="majorBidi" w:cstheme="majorBidi"/>
                <w:spacing w:val="0"/>
              </w:rPr>
              <w:t xml:space="preserve"> </w:t>
            </w:r>
            <w:r w:rsidR="00EF146A" w:rsidRPr="004D2375">
              <w:rPr>
                <w:rFonts w:asciiTheme="majorBidi" w:hAnsiTheme="majorBidi" w:cstheme="majorBidi"/>
                <w:spacing w:val="0"/>
              </w:rPr>
              <w:t>at</w:t>
            </w:r>
            <w:r w:rsidR="006E2CC9" w:rsidRPr="004D2375">
              <w:rPr>
                <w:rFonts w:asciiTheme="majorBidi" w:hAnsiTheme="majorBidi" w:cstheme="majorBidi"/>
                <w:spacing w:val="0"/>
              </w:rPr>
              <w:t xml:space="preserve"> </w:t>
            </w:r>
            <w:r w:rsidR="00EF146A"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EF146A" w:rsidRPr="004D2375">
              <w:rPr>
                <w:rFonts w:asciiTheme="majorBidi" w:hAnsiTheme="majorBidi" w:cstheme="majorBidi"/>
                <w:spacing w:val="0"/>
              </w:rPr>
              <w:t>second</w:t>
            </w:r>
            <w:r w:rsidR="006E2CC9" w:rsidRPr="004D2375">
              <w:rPr>
                <w:rFonts w:asciiTheme="majorBidi" w:hAnsiTheme="majorBidi" w:cstheme="majorBidi"/>
                <w:spacing w:val="0"/>
              </w:rPr>
              <w:t xml:space="preserve"> </w:t>
            </w:r>
            <w:r w:rsidR="00EF146A" w:rsidRPr="004D2375">
              <w:rPr>
                <w:rFonts w:asciiTheme="majorBidi" w:hAnsiTheme="majorBidi" w:cstheme="majorBidi"/>
                <w:spacing w:val="0"/>
              </w:rPr>
              <w:t>public</w:t>
            </w:r>
            <w:r w:rsidR="006E2CC9" w:rsidRPr="004D2375">
              <w:rPr>
                <w:rFonts w:asciiTheme="majorBidi" w:hAnsiTheme="majorBidi" w:cstheme="majorBidi"/>
                <w:spacing w:val="0"/>
              </w:rPr>
              <w:t xml:space="preserve"> </w:t>
            </w:r>
            <w:r w:rsidR="001A3318" w:rsidRPr="004D2375">
              <w:rPr>
                <w:rFonts w:asciiTheme="majorBidi" w:hAnsiTheme="majorBidi" w:cstheme="majorBidi"/>
                <w:spacing w:val="0"/>
              </w:rPr>
              <w:t>opening</w:t>
            </w:r>
            <w:r w:rsidR="00EF146A"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0034244C" w:rsidRPr="004D2375">
              <w:rPr>
                <w:rFonts w:asciiTheme="majorBidi" w:hAnsiTheme="majorBidi" w:cstheme="majorBidi"/>
                <w:spacing w:val="0"/>
              </w:rPr>
              <w:t>Each</w:t>
            </w:r>
            <w:r w:rsidR="006E2CC9" w:rsidRPr="004D2375">
              <w:rPr>
                <w:rFonts w:asciiTheme="majorBidi" w:hAnsiTheme="majorBidi" w:cstheme="majorBidi"/>
                <w:spacing w:val="0"/>
              </w:rPr>
              <w:t xml:space="preserve"> </w:t>
            </w:r>
            <w:r w:rsidR="0034244C"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34244C" w:rsidRPr="004D2375">
              <w:rPr>
                <w:rFonts w:asciiTheme="majorBidi" w:hAnsiTheme="majorBidi" w:cstheme="majorBidi"/>
                <w:spacing w:val="0"/>
              </w:rPr>
              <w:t>these</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envelopes</w:t>
            </w:r>
            <w:r w:rsidR="006E2CC9" w:rsidRPr="004D2375">
              <w:rPr>
                <w:rFonts w:asciiTheme="majorBidi" w:hAnsiTheme="majorBidi" w:cstheme="majorBidi"/>
                <w:spacing w:val="0"/>
              </w:rPr>
              <w:t xml:space="preserve"> </w:t>
            </w:r>
            <w:r w:rsidR="00EF146A" w:rsidRPr="004D2375">
              <w:rPr>
                <w:rFonts w:asciiTheme="majorBidi" w:hAnsiTheme="majorBidi" w:cstheme="majorBidi"/>
                <w:spacing w:val="0"/>
              </w:rPr>
              <w:t>marked</w:t>
            </w:r>
            <w:r w:rsidR="006E2CC9" w:rsidRPr="004D2375">
              <w:rPr>
                <w:rFonts w:asciiTheme="majorBidi" w:hAnsiTheme="majorBidi" w:cstheme="majorBidi"/>
                <w:spacing w:val="0"/>
              </w:rPr>
              <w:t xml:space="preserve"> </w:t>
            </w:r>
            <w:r w:rsidR="00EF146A" w:rsidRPr="004D2375">
              <w:rPr>
                <w:rFonts w:asciiTheme="majorBidi" w:hAnsiTheme="majorBidi" w:cstheme="majorBidi"/>
                <w:spacing w:val="0"/>
              </w:rPr>
              <w:t>“</w:t>
            </w:r>
            <w:r w:rsidR="00162DA7" w:rsidRPr="004D2375">
              <w:rPr>
                <w:rFonts w:asciiTheme="majorBidi" w:hAnsiTheme="majorBidi" w:cstheme="majorBidi"/>
                <w:smallCaps/>
              </w:rPr>
              <w:t>Financial</w:t>
            </w:r>
            <w:r w:rsidR="006E2CC9" w:rsidRPr="004D2375">
              <w:rPr>
                <w:rFonts w:asciiTheme="majorBidi" w:hAnsiTheme="majorBidi" w:cstheme="majorBidi"/>
                <w:smallCaps/>
              </w:rPr>
              <w:t xml:space="preserve"> </w:t>
            </w:r>
            <w:r w:rsidR="00162DA7" w:rsidRPr="004D2375">
              <w:rPr>
                <w:rFonts w:asciiTheme="majorBidi" w:hAnsiTheme="majorBidi" w:cstheme="majorBidi"/>
                <w:smallCaps/>
              </w:rPr>
              <w:t>Part</w:t>
            </w:r>
            <w:r w:rsidR="00EF146A"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inspected</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confirm</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that</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they</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have</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remained</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sealed</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unopened.</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These</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envelopes</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then</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opened</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read</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out</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names</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each</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Bidder,</w:t>
            </w:r>
            <w:r w:rsidR="006E2CC9" w:rsidRPr="004D2375">
              <w:rPr>
                <w:rFonts w:asciiTheme="majorBidi" w:hAnsiTheme="majorBidi" w:cstheme="majorBidi"/>
                <w:spacing w:val="0"/>
              </w:rPr>
              <w:t xml:space="preserve"> </w:t>
            </w:r>
            <w:r w:rsidR="00AF5A06" w:rsidRPr="004D2375">
              <w:rPr>
                <w:rFonts w:asciiTheme="majorBidi" w:hAnsiTheme="majorBidi" w:cstheme="majorBidi"/>
                <w:spacing w:val="0"/>
              </w:rPr>
              <w:t xml:space="preserve">the technical score </w:t>
            </w:r>
            <w:r w:rsidR="001457DC"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total</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005D4FD2" w:rsidRPr="004D2375">
              <w:rPr>
                <w:rFonts w:asciiTheme="majorBidi" w:hAnsiTheme="majorBidi" w:cstheme="majorBidi"/>
                <w:spacing w:val="0"/>
              </w:rPr>
              <w:t>p</w:t>
            </w:r>
            <w:r w:rsidR="001457DC" w:rsidRPr="004D2375">
              <w:rPr>
                <w:rFonts w:asciiTheme="majorBidi" w:hAnsiTheme="majorBidi" w:cstheme="majorBidi"/>
                <w:spacing w:val="0"/>
              </w:rPr>
              <w:t>rices,</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per</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lot</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if</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applicable,</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including</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discounts</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Alternative</w:t>
            </w:r>
            <w:r w:rsidR="006E2CC9" w:rsidRPr="004D2375">
              <w:rPr>
                <w:rFonts w:asciiTheme="majorBidi" w:hAnsiTheme="majorBidi" w:cstheme="majorBidi"/>
                <w:spacing w:val="0"/>
              </w:rPr>
              <w:t xml:space="preserve"> </w:t>
            </w:r>
            <w:r w:rsidR="00BB7861"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00BB7861"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00EF146A" w:rsidRPr="004D2375">
              <w:rPr>
                <w:rFonts w:asciiTheme="majorBidi" w:hAnsiTheme="majorBidi" w:cstheme="majorBidi"/>
                <w:spacing w:val="0"/>
              </w:rPr>
              <w:t>Financial</w:t>
            </w:r>
            <w:r w:rsidR="006E2CC9" w:rsidRPr="004D2375">
              <w:rPr>
                <w:rFonts w:asciiTheme="majorBidi" w:hAnsiTheme="majorBidi" w:cstheme="majorBidi"/>
                <w:spacing w:val="0"/>
              </w:rPr>
              <w:t xml:space="preserve"> </w:t>
            </w:r>
            <w:r w:rsidR="00BB7861" w:rsidRPr="004D2375">
              <w:rPr>
                <w:rFonts w:asciiTheme="majorBidi" w:hAnsiTheme="majorBidi" w:cstheme="majorBidi"/>
                <w:spacing w:val="0"/>
              </w:rPr>
              <w:t>Part</w:t>
            </w:r>
            <w:r w:rsidR="001457DC"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other</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details</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as</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may</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consider</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appropriate.</w:t>
            </w:r>
            <w:r w:rsidR="006E2CC9" w:rsidRPr="004D2375">
              <w:rPr>
                <w:rFonts w:asciiTheme="majorBidi" w:hAnsiTheme="majorBidi" w:cstheme="majorBidi"/>
                <w:spacing w:val="0"/>
              </w:rPr>
              <w:t xml:space="preserve"> </w:t>
            </w:r>
          </w:p>
          <w:p w14:paraId="78270A13" w14:textId="77777777" w:rsidR="001457DC" w:rsidRPr="004D2375" w:rsidRDefault="00E73ED0" w:rsidP="00511F5D">
            <w:pPr>
              <w:pStyle w:val="Sub-ClauseText"/>
              <w:numPr>
                <w:ilvl w:val="1"/>
                <w:numId w:val="82"/>
              </w:numPr>
              <w:ind w:left="638" w:hanging="638"/>
              <w:rPr>
                <w:rFonts w:asciiTheme="majorBidi" w:hAnsiTheme="majorBidi" w:cstheme="majorBidi"/>
                <w:spacing w:val="0"/>
              </w:rPr>
            </w:pPr>
            <w:r w:rsidRPr="004D2375">
              <w:rPr>
                <w:rFonts w:asciiTheme="majorBidi" w:hAnsiTheme="majorBidi" w:cstheme="majorBidi"/>
              </w:rPr>
              <w:t>Only</w:t>
            </w:r>
            <w:r w:rsidR="006E2CC9" w:rsidRPr="004D2375">
              <w:rPr>
                <w:rFonts w:asciiTheme="majorBidi" w:hAnsiTheme="majorBidi" w:cstheme="majorBidi"/>
              </w:rPr>
              <w:t xml:space="preserve"> </w:t>
            </w:r>
            <w:r w:rsidRPr="004D2375">
              <w:rPr>
                <w:rFonts w:asciiTheme="majorBidi" w:hAnsiTheme="majorBidi" w:cstheme="majorBidi"/>
              </w:rPr>
              <w:t>envelopes</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Financial</w:t>
            </w:r>
            <w:r w:rsidR="006E2CC9" w:rsidRPr="004D2375">
              <w:rPr>
                <w:rFonts w:asciiTheme="majorBidi" w:hAnsiTheme="majorBidi" w:cstheme="majorBidi"/>
              </w:rPr>
              <w:t xml:space="preserve"> </w:t>
            </w:r>
            <w:r w:rsidRPr="004D2375">
              <w:rPr>
                <w:rFonts w:asciiTheme="majorBidi" w:hAnsiTheme="majorBidi" w:cstheme="majorBidi"/>
              </w:rPr>
              <w:t>Part</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Bids,</w:t>
            </w:r>
            <w:r w:rsidR="006E2CC9" w:rsidRPr="004D2375">
              <w:rPr>
                <w:rFonts w:asciiTheme="majorBidi" w:hAnsiTheme="majorBidi" w:cstheme="majorBidi"/>
              </w:rPr>
              <w:t xml:space="preserve"> </w:t>
            </w:r>
            <w:r w:rsidRPr="004D2375">
              <w:rPr>
                <w:rFonts w:asciiTheme="majorBidi" w:hAnsiTheme="majorBidi" w:cstheme="majorBidi"/>
              </w:rPr>
              <w:t>Financial</w:t>
            </w:r>
            <w:r w:rsidR="006E2CC9" w:rsidRPr="004D2375">
              <w:rPr>
                <w:rFonts w:asciiTheme="majorBidi" w:hAnsiTheme="majorBidi" w:cstheme="majorBidi"/>
              </w:rPr>
              <w:t xml:space="preserve"> </w:t>
            </w:r>
            <w:r w:rsidRPr="004D2375">
              <w:rPr>
                <w:rFonts w:asciiTheme="majorBidi" w:hAnsiTheme="majorBidi" w:cstheme="majorBidi"/>
              </w:rPr>
              <w:t>Parts</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Alternative</w:t>
            </w:r>
            <w:r w:rsidR="006E2CC9" w:rsidRPr="004D2375">
              <w:rPr>
                <w:rFonts w:asciiTheme="majorBidi" w:hAnsiTheme="majorBidi" w:cstheme="majorBidi"/>
              </w:rPr>
              <w:t xml:space="preserve"> </w:t>
            </w:r>
            <w:r w:rsidRPr="004D2375">
              <w:rPr>
                <w:rFonts w:asciiTheme="majorBidi" w:hAnsiTheme="majorBidi" w:cstheme="majorBidi"/>
              </w:rPr>
              <w:t>Bids</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discounts</w:t>
            </w:r>
            <w:r w:rsidR="006E2CC9" w:rsidRPr="004D2375">
              <w:rPr>
                <w:rFonts w:asciiTheme="majorBidi" w:hAnsiTheme="majorBidi" w:cstheme="majorBidi"/>
              </w:rPr>
              <w:t xml:space="preserve"> </w:t>
            </w:r>
            <w:r w:rsidRPr="004D2375">
              <w:rPr>
                <w:rFonts w:asciiTheme="majorBidi" w:hAnsiTheme="majorBidi" w:cstheme="majorBidi"/>
              </w:rPr>
              <w:t>that</w:t>
            </w:r>
            <w:r w:rsidR="006E2CC9" w:rsidRPr="004D2375">
              <w:rPr>
                <w:rFonts w:asciiTheme="majorBidi" w:hAnsiTheme="majorBidi" w:cstheme="majorBidi"/>
              </w:rPr>
              <w:t xml:space="preserve"> </w:t>
            </w:r>
            <w:r w:rsidRPr="004D2375">
              <w:rPr>
                <w:rFonts w:asciiTheme="majorBidi" w:hAnsiTheme="majorBidi" w:cstheme="majorBidi"/>
              </w:rPr>
              <w:t>are</w:t>
            </w:r>
            <w:r w:rsidR="006E2CC9" w:rsidRPr="004D2375">
              <w:rPr>
                <w:rFonts w:asciiTheme="majorBidi" w:hAnsiTheme="majorBidi" w:cstheme="majorBidi"/>
              </w:rPr>
              <w:t xml:space="preserve"> </w:t>
            </w:r>
            <w:r w:rsidRPr="004D2375">
              <w:rPr>
                <w:rFonts w:asciiTheme="majorBidi" w:hAnsiTheme="majorBidi" w:cstheme="majorBidi"/>
              </w:rPr>
              <w:t>opened</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read</w:t>
            </w:r>
            <w:r w:rsidR="006E2CC9" w:rsidRPr="004D2375">
              <w:rPr>
                <w:rFonts w:asciiTheme="majorBidi" w:hAnsiTheme="majorBidi" w:cstheme="majorBidi"/>
              </w:rPr>
              <w:t xml:space="preserve"> </w:t>
            </w:r>
            <w:r w:rsidRPr="004D2375">
              <w:rPr>
                <w:rFonts w:asciiTheme="majorBidi" w:hAnsiTheme="majorBidi" w:cstheme="majorBidi"/>
              </w:rPr>
              <w:t>out</w:t>
            </w:r>
            <w:r w:rsidR="006E2CC9" w:rsidRPr="004D2375">
              <w:rPr>
                <w:rFonts w:asciiTheme="majorBidi" w:hAnsiTheme="majorBidi" w:cstheme="majorBidi"/>
              </w:rPr>
              <w:t xml:space="preserve"> </w:t>
            </w:r>
            <w:r w:rsidRPr="004D2375">
              <w:rPr>
                <w:rFonts w:asciiTheme="majorBidi" w:hAnsiTheme="majorBidi" w:cstheme="majorBidi"/>
              </w:rPr>
              <w:t>at</w:t>
            </w:r>
            <w:r w:rsidR="006E2CC9" w:rsidRPr="004D2375">
              <w:rPr>
                <w:rFonts w:asciiTheme="majorBidi" w:hAnsiTheme="majorBidi" w:cstheme="majorBidi"/>
              </w:rPr>
              <w:t xml:space="preserve"> </w:t>
            </w:r>
            <w:r w:rsidRPr="004D2375">
              <w:rPr>
                <w:rFonts w:asciiTheme="majorBidi" w:hAnsiTheme="majorBidi" w:cstheme="majorBidi"/>
              </w:rPr>
              <w:t>Bid</w:t>
            </w:r>
            <w:r w:rsidR="006E2CC9" w:rsidRPr="004D2375">
              <w:rPr>
                <w:rFonts w:asciiTheme="majorBidi" w:hAnsiTheme="majorBidi" w:cstheme="majorBidi"/>
              </w:rPr>
              <w:t xml:space="preserve"> </w:t>
            </w:r>
            <w:r w:rsidRPr="004D2375">
              <w:rPr>
                <w:rFonts w:asciiTheme="majorBidi" w:hAnsiTheme="majorBidi" w:cstheme="majorBidi"/>
              </w:rPr>
              <w:t>opening</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considered</w:t>
            </w:r>
            <w:r w:rsidR="006E2CC9" w:rsidRPr="004D2375">
              <w:rPr>
                <w:rFonts w:asciiTheme="majorBidi" w:hAnsiTheme="majorBidi" w:cstheme="majorBidi"/>
              </w:rPr>
              <w:t xml:space="preserve"> </w:t>
            </w:r>
            <w:r w:rsidRPr="004D2375">
              <w:rPr>
                <w:rFonts w:asciiTheme="majorBidi" w:hAnsiTheme="majorBidi" w:cstheme="majorBidi"/>
              </w:rPr>
              <w:t>further</w:t>
            </w:r>
            <w:r w:rsidR="006E2CC9" w:rsidRPr="004D2375">
              <w:rPr>
                <w:rFonts w:asciiTheme="majorBidi" w:hAnsiTheme="majorBidi" w:cstheme="majorBidi"/>
              </w:rPr>
              <w:t xml:space="preserve"> </w:t>
            </w:r>
            <w:r w:rsidRPr="004D2375">
              <w:rPr>
                <w:rFonts w:asciiTheme="majorBidi" w:hAnsiTheme="majorBidi" w:cstheme="majorBidi"/>
              </w:rPr>
              <w:t>for</w:t>
            </w:r>
            <w:r w:rsidR="006E2CC9" w:rsidRPr="004D2375">
              <w:rPr>
                <w:rFonts w:asciiTheme="majorBidi" w:hAnsiTheme="majorBidi" w:cstheme="majorBidi"/>
              </w:rPr>
              <w:t xml:space="preserve"> </w:t>
            </w:r>
            <w:r w:rsidRPr="004D2375">
              <w:rPr>
                <w:rFonts w:asciiTheme="majorBidi" w:hAnsiTheme="majorBidi" w:cstheme="majorBidi"/>
              </w:rPr>
              <w:t>evaluation.</w:t>
            </w:r>
            <w:r w:rsidR="006E2CC9" w:rsidRPr="004D2375">
              <w:rPr>
                <w:rFonts w:asciiTheme="majorBidi" w:hAnsiTheme="majorBidi" w:cstheme="majorBidi"/>
              </w:rPr>
              <w:t xml:space="preserve"> </w:t>
            </w:r>
            <w:r w:rsidR="001457DC"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F768A5" w:rsidRPr="004D2375">
              <w:rPr>
                <w:rFonts w:asciiTheme="majorBidi" w:hAnsiTheme="majorBidi" w:cstheme="majorBidi"/>
                <w:spacing w:val="0"/>
              </w:rPr>
              <w:t>Letter</w:t>
            </w:r>
            <w:r w:rsidR="006E2CC9" w:rsidRPr="004D2375">
              <w:rPr>
                <w:rFonts w:asciiTheme="majorBidi" w:hAnsiTheme="majorBidi" w:cstheme="majorBidi"/>
                <w:spacing w:val="0"/>
              </w:rPr>
              <w:t xml:space="preserve"> </w:t>
            </w:r>
            <w:r w:rsidR="00F768A5"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F768A5"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00F768A5"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00F768A5" w:rsidRPr="004D2375">
              <w:rPr>
                <w:rFonts w:asciiTheme="majorBidi" w:hAnsiTheme="majorBidi" w:cstheme="majorBidi"/>
                <w:spacing w:val="0"/>
              </w:rPr>
              <w:t>Financial</w:t>
            </w:r>
            <w:r w:rsidR="006E2CC9" w:rsidRPr="004D2375">
              <w:rPr>
                <w:rFonts w:asciiTheme="majorBidi" w:hAnsiTheme="majorBidi" w:cstheme="majorBidi"/>
                <w:spacing w:val="0"/>
              </w:rPr>
              <w:t xml:space="preserve"> </w:t>
            </w:r>
            <w:r w:rsidR="00F768A5" w:rsidRPr="004D2375">
              <w:rPr>
                <w:rFonts w:asciiTheme="majorBidi" w:hAnsiTheme="majorBidi" w:cstheme="majorBidi"/>
                <w:spacing w:val="0"/>
              </w:rPr>
              <w:t>Part</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Price</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Schedules</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are</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initialed</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representative</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attending</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opening</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manner</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specified</w:t>
            </w:r>
            <w:r w:rsidR="006E2CC9" w:rsidRPr="004D2375">
              <w:rPr>
                <w:rFonts w:asciiTheme="majorBidi" w:hAnsiTheme="majorBidi" w:cstheme="majorBidi"/>
                <w:spacing w:val="0"/>
              </w:rPr>
              <w:t xml:space="preserve"> </w:t>
            </w:r>
            <w:r w:rsidR="001457DC" w:rsidRPr="004D2375">
              <w:rPr>
                <w:rFonts w:asciiTheme="majorBidi" w:hAnsiTheme="majorBidi" w:cstheme="majorBidi"/>
                <w:b/>
                <w:spacing w:val="0"/>
              </w:rPr>
              <w:t>in</w:t>
            </w:r>
            <w:r w:rsidR="006E2CC9" w:rsidRPr="004D2375">
              <w:rPr>
                <w:rFonts w:asciiTheme="majorBidi" w:hAnsiTheme="majorBidi" w:cstheme="majorBidi"/>
                <w:b/>
                <w:spacing w:val="0"/>
              </w:rPr>
              <w:t xml:space="preserve"> </w:t>
            </w:r>
            <w:r w:rsidR="001457DC" w:rsidRPr="004D2375">
              <w:rPr>
                <w:rFonts w:asciiTheme="majorBidi" w:hAnsiTheme="majorBidi" w:cstheme="majorBidi"/>
                <w:b/>
                <w:spacing w:val="0"/>
              </w:rPr>
              <w:t>the</w:t>
            </w:r>
            <w:r w:rsidR="006E2CC9" w:rsidRPr="004D2375">
              <w:rPr>
                <w:rFonts w:asciiTheme="majorBidi" w:hAnsiTheme="majorBidi" w:cstheme="majorBidi"/>
                <w:b/>
                <w:spacing w:val="0"/>
              </w:rPr>
              <w:t xml:space="preserve"> </w:t>
            </w:r>
            <w:r w:rsidR="001457DC" w:rsidRPr="004D2375">
              <w:rPr>
                <w:rFonts w:asciiTheme="majorBidi" w:hAnsiTheme="majorBidi" w:cstheme="majorBidi"/>
                <w:b/>
                <w:spacing w:val="0"/>
              </w:rPr>
              <w:t>BDS</w:t>
            </w:r>
            <w:r w:rsidR="001457DC" w:rsidRPr="004D2375">
              <w:rPr>
                <w:rFonts w:asciiTheme="majorBidi" w:hAnsiTheme="majorBidi" w:cstheme="majorBidi"/>
                <w:spacing w:val="0"/>
              </w:rPr>
              <w:t>.</w:t>
            </w:r>
          </w:p>
          <w:p w14:paraId="0CBA74F7" w14:textId="77777777" w:rsidR="001457DC" w:rsidRPr="004D2375" w:rsidRDefault="00E73ED0" w:rsidP="00511F5D">
            <w:pPr>
              <w:pStyle w:val="Sub-ClauseText"/>
              <w:numPr>
                <w:ilvl w:val="1"/>
                <w:numId w:val="82"/>
              </w:numPr>
              <w:ind w:left="638" w:hanging="638"/>
              <w:rPr>
                <w:rFonts w:asciiTheme="majorBidi" w:hAnsiTheme="majorBidi" w:cstheme="majorBidi"/>
                <w:spacing w:val="0"/>
              </w:rPr>
            </w:pPr>
            <w:r w:rsidRPr="004D2375">
              <w:rPr>
                <w:rFonts w:asciiTheme="majorBidi" w:hAnsiTheme="majorBidi" w:cstheme="majorBidi"/>
                <w:spacing w:val="0"/>
              </w:rPr>
              <w:lastRenderedPageBreak/>
              <w:t>The</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neither</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discuss</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merits</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nor</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reject</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envelopes</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marked</w:t>
            </w:r>
            <w:r w:rsidR="006E2CC9" w:rsidRPr="004D2375">
              <w:rPr>
                <w:rFonts w:asciiTheme="majorBidi" w:hAnsiTheme="majorBidi" w:cstheme="majorBidi"/>
                <w:spacing w:val="0"/>
              </w:rPr>
              <w:t xml:space="preserve"> </w:t>
            </w:r>
            <w:r w:rsidR="001457DC" w:rsidRPr="004D2375">
              <w:rPr>
                <w:rFonts w:asciiTheme="majorBidi" w:hAnsiTheme="majorBidi" w:cstheme="majorBidi"/>
                <w:spacing w:val="0"/>
              </w:rPr>
              <w:t>“</w:t>
            </w:r>
            <w:r w:rsidR="00162DA7" w:rsidRPr="004D2375">
              <w:rPr>
                <w:rFonts w:asciiTheme="majorBidi" w:hAnsiTheme="majorBidi" w:cstheme="majorBidi"/>
                <w:smallCaps/>
              </w:rPr>
              <w:t>Financial</w:t>
            </w:r>
            <w:r w:rsidR="006E2CC9" w:rsidRPr="004D2375">
              <w:rPr>
                <w:rFonts w:asciiTheme="majorBidi" w:hAnsiTheme="majorBidi" w:cstheme="majorBidi"/>
                <w:smallCaps/>
              </w:rPr>
              <w:t xml:space="preserve"> </w:t>
            </w:r>
            <w:r w:rsidR="00162DA7" w:rsidRPr="004D2375">
              <w:rPr>
                <w:rFonts w:asciiTheme="majorBidi" w:hAnsiTheme="majorBidi" w:cstheme="majorBidi"/>
                <w:smallCaps/>
              </w:rPr>
              <w:t>Part</w:t>
            </w:r>
            <w:r w:rsidR="001457DC" w:rsidRPr="004D2375">
              <w:rPr>
                <w:rFonts w:asciiTheme="majorBidi" w:hAnsiTheme="majorBidi" w:cstheme="majorBidi"/>
                <w:spacing w:val="0"/>
              </w:rPr>
              <w:t>”.</w:t>
            </w:r>
            <w:r w:rsidR="006E2CC9" w:rsidRPr="004D2375">
              <w:rPr>
                <w:rFonts w:asciiTheme="majorBidi" w:hAnsiTheme="majorBidi" w:cstheme="majorBidi"/>
                <w:spacing w:val="0"/>
              </w:rPr>
              <w:t xml:space="preserve"> </w:t>
            </w:r>
          </w:p>
          <w:p w14:paraId="6825D728" w14:textId="77777777" w:rsidR="001457DC" w:rsidRPr="004D2375" w:rsidRDefault="001457DC" w:rsidP="00511F5D">
            <w:pPr>
              <w:pStyle w:val="Sub-ClauseText"/>
              <w:numPr>
                <w:ilvl w:val="1"/>
                <w:numId w:val="82"/>
              </w:numPr>
              <w:ind w:left="638" w:hanging="638"/>
              <w:rPr>
                <w:rFonts w:asciiTheme="majorBidi" w:hAnsiTheme="majorBidi" w:cstheme="majorBidi"/>
                <w:spacing w:val="0"/>
              </w:rPr>
            </w:pP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prepare</w:t>
            </w:r>
            <w:r w:rsidR="006E2CC9" w:rsidRPr="004D2375">
              <w:rPr>
                <w:rFonts w:asciiTheme="majorBidi" w:hAnsiTheme="majorBidi" w:cstheme="majorBidi"/>
                <w:spacing w:val="0"/>
              </w:rPr>
              <w:t xml:space="preserve"> </w:t>
            </w:r>
            <w:r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Pr="004D2375">
              <w:rPr>
                <w:rFonts w:asciiTheme="majorBidi" w:hAnsiTheme="majorBidi" w:cstheme="majorBidi"/>
                <w:spacing w:val="0"/>
              </w:rPr>
              <w:t>record</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7F0115" w:rsidRPr="004D2375">
              <w:rPr>
                <w:rFonts w:asciiTheme="majorBidi" w:hAnsiTheme="majorBidi" w:cstheme="majorBidi"/>
                <w:spacing w:val="0"/>
              </w:rPr>
              <w:t>Financial</w:t>
            </w:r>
            <w:r w:rsidR="006E2CC9" w:rsidRPr="004D2375">
              <w:rPr>
                <w:rFonts w:asciiTheme="majorBidi" w:hAnsiTheme="majorBidi" w:cstheme="majorBidi"/>
                <w:spacing w:val="0"/>
              </w:rPr>
              <w:t xml:space="preserve"> </w:t>
            </w:r>
            <w:r w:rsidR="007F0115" w:rsidRPr="004D2375">
              <w:rPr>
                <w:rFonts w:asciiTheme="majorBidi" w:hAnsiTheme="majorBidi" w:cstheme="majorBidi"/>
                <w:spacing w:val="0"/>
              </w:rPr>
              <w:t>Part</w:t>
            </w:r>
            <w:r w:rsidR="006E2CC9" w:rsidRPr="004D2375">
              <w:rPr>
                <w:rFonts w:asciiTheme="majorBidi" w:hAnsiTheme="majorBidi" w:cstheme="majorBidi"/>
                <w:spacing w:val="0"/>
              </w:rPr>
              <w:t xml:space="preserve"> </w:t>
            </w:r>
            <w:r w:rsidR="007F0115"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7F0115"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opening</w:t>
            </w:r>
            <w:r w:rsidR="006E2CC9" w:rsidRPr="004D2375">
              <w:rPr>
                <w:rFonts w:asciiTheme="majorBidi" w:hAnsiTheme="majorBidi" w:cstheme="majorBidi"/>
                <w:spacing w:val="0"/>
              </w:rPr>
              <w:t xml:space="preserve"> </w:t>
            </w:r>
            <w:r w:rsidRPr="004D2375">
              <w:rPr>
                <w:rFonts w:asciiTheme="majorBidi" w:hAnsiTheme="majorBidi" w:cstheme="majorBidi"/>
                <w:spacing w:val="0"/>
              </w:rPr>
              <w:t>that</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include,</w:t>
            </w:r>
            <w:r w:rsidR="006E2CC9" w:rsidRPr="004D2375">
              <w:rPr>
                <w:rFonts w:asciiTheme="majorBidi" w:hAnsiTheme="majorBidi" w:cstheme="majorBidi"/>
                <w:spacing w:val="0"/>
              </w:rPr>
              <w:t xml:space="preserve"> </w:t>
            </w:r>
            <w:r w:rsidRPr="004D2375">
              <w:rPr>
                <w:rFonts w:asciiTheme="majorBidi" w:hAnsiTheme="majorBidi" w:cstheme="majorBidi"/>
                <w:spacing w:val="0"/>
              </w:rPr>
              <w:t>as</w:t>
            </w:r>
            <w:r w:rsidR="006E2CC9" w:rsidRPr="004D2375">
              <w:rPr>
                <w:rFonts w:asciiTheme="majorBidi" w:hAnsiTheme="majorBidi" w:cstheme="majorBidi"/>
                <w:spacing w:val="0"/>
              </w:rPr>
              <w:t xml:space="preserve"> </w:t>
            </w:r>
            <w:r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Pr="004D2375">
              <w:rPr>
                <w:rFonts w:asciiTheme="majorBidi" w:hAnsiTheme="majorBidi" w:cstheme="majorBidi"/>
                <w:spacing w:val="0"/>
              </w:rPr>
              <w:t>minimum:</w:t>
            </w:r>
            <w:r w:rsidR="006E2CC9" w:rsidRPr="004D2375">
              <w:rPr>
                <w:rFonts w:asciiTheme="majorBidi" w:hAnsiTheme="majorBidi" w:cstheme="majorBidi"/>
                <w:spacing w:val="0"/>
              </w:rPr>
              <w:t xml:space="preserve"> </w:t>
            </w:r>
          </w:p>
          <w:p w14:paraId="0EBC18EA" w14:textId="77777777" w:rsidR="001457DC" w:rsidRPr="004D2375" w:rsidRDefault="001457DC" w:rsidP="005F3618">
            <w:pPr>
              <w:pStyle w:val="Sub-ClauseText"/>
              <w:ind w:left="1152" w:hanging="518"/>
              <w:rPr>
                <w:rFonts w:asciiTheme="majorBidi" w:hAnsiTheme="majorBidi" w:cstheme="majorBidi"/>
                <w:spacing w:val="0"/>
              </w:rPr>
            </w:pPr>
            <w:r w:rsidRPr="004D2375">
              <w:rPr>
                <w:rFonts w:asciiTheme="majorBidi" w:hAnsiTheme="majorBidi" w:cstheme="majorBidi"/>
                <w:spacing w:val="0"/>
              </w:rPr>
              <w:t>(a)</w:t>
            </w:r>
            <w:r w:rsidRPr="004D2375">
              <w:rPr>
                <w:rFonts w:asciiTheme="majorBidi" w:hAnsiTheme="majorBidi" w:cstheme="majorBidi"/>
                <w:spacing w:val="0"/>
              </w:rPr>
              <w:tab/>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name</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Bidder</w:t>
            </w:r>
            <w:r w:rsidR="006E2CC9" w:rsidRPr="004D2375">
              <w:rPr>
                <w:rFonts w:asciiTheme="majorBidi" w:hAnsiTheme="majorBidi" w:cstheme="majorBidi"/>
                <w:spacing w:val="0"/>
              </w:rPr>
              <w:t xml:space="preserve"> </w:t>
            </w:r>
            <w:r w:rsidR="007F0115" w:rsidRPr="004D2375">
              <w:rPr>
                <w:rFonts w:asciiTheme="majorBidi" w:hAnsiTheme="majorBidi" w:cstheme="majorBidi"/>
                <w:spacing w:val="0"/>
              </w:rPr>
              <w:t>whose</w:t>
            </w:r>
            <w:r w:rsidR="006E2CC9" w:rsidRPr="004D2375">
              <w:rPr>
                <w:rFonts w:asciiTheme="majorBidi" w:hAnsiTheme="majorBidi" w:cstheme="majorBidi"/>
                <w:spacing w:val="0"/>
              </w:rPr>
              <w:t xml:space="preserve"> </w:t>
            </w:r>
            <w:r w:rsidR="007F0115" w:rsidRPr="004D2375">
              <w:rPr>
                <w:rFonts w:asciiTheme="majorBidi" w:hAnsiTheme="majorBidi" w:cstheme="majorBidi"/>
              </w:rPr>
              <w:t>Financial</w:t>
            </w:r>
            <w:r w:rsidR="006E2CC9" w:rsidRPr="004D2375">
              <w:rPr>
                <w:rFonts w:asciiTheme="majorBidi" w:hAnsiTheme="majorBidi" w:cstheme="majorBidi"/>
              </w:rPr>
              <w:t xml:space="preserve"> </w:t>
            </w:r>
            <w:r w:rsidR="007F0115" w:rsidRPr="004D2375">
              <w:rPr>
                <w:rFonts w:asciiTheme="majorBidi" w:hAnsiTheme="majorBidi" w:cstheme="majorBidi"/>
              </w:rPr>
              <w:t>Part</w:t>
            </w:r>
            <w:r w:rsidR="006E2CC9" w:rsidRPr="004D2375">
              <w:rPr>
                <w:rFonts w:asciiTheme="majorBidi" w:hAnsiTheme="majorBidi" w:cstheme="majorBidi"/>
              </w:rPr>
              <w:t xml:space="preserve"> </w:t>
            </w:r>
            <w:r w:rsidR="007F0115" w:rsidRPr="004D2375">
              <w:rPr>
                <w:rFonts w:asciiTheme="majorBidi" w:hAnsiTheme="majorBidi" w:cstheme="majorBidi"/>
              </w:rPr>
              <w:t>was</w:t>
            </w:r>
            <w:r w:rsidR="006E2CC9" w:rsidRPr="004D2375">
              <w:rPr>
                <w:rFonts w:asciiTheme="majorBidi" w:hAnsiTheme="majorBidi" w:cstheme="majorBidi"/>
              </w:rPr>
              <w:t xml:space="preserve"> </w:t>
            </w:r>
            <w:r w:rsidR="007F0115" w:rsidRPr="004D2375">
              <w:rPr>
                <w:rFonts w:asciiTheme="majorBidi" w:hAnsiTheme="majorBidi" w:cstheme="majorBidi"/>
              </w:rPr>
              <w:t>opened</w:t>
            </w:r>
            <w:r w:rsidRPr="004D2375">
              <w:rPr>
                <w:rFonts w:asciiTheme="majorBidi" w:hAnsiTheme="majorBidi" w:cstheme="majorBidi"/>
                <w:spacing w:val="0"/>
              </w:rPr>
              <w:t>;</w:t>
            </w:r>
            <w:r w:rsidR="006E2CC9" w:rsidRPr="004D2375">
              <w:rPr>
                <w:rFonts w:asciiTheme="majorBidi" w:hAnsiTheme="majorBidi" w:cstheme="majorBidi"/>
                <w:spacing w:val="0"/>
              </w:rPr>
              <w:t xml:space="preserve"> </w:t>
            </w:r>
          </w:p>
          <w:p w14:paraId="61147464" w14:textId="77777777" w:rsidR="001457DC" w:rsidRPr="004D2375" w:rsidRDefault="001457DC" w:rsidP="005F3618">
            <w:pPr>
              <w:pStyle w:val="Sub-ClauseText"/>
              <w:ind w:left="1152" w:hanging="518"/>
              <w:rPr>
                <w:rFonts w:asciiTheme="majorBidi" w:hAnsiTheme="majorBidi" w:cstheme="majorBidi"/>
                <w:spacing w:val="0"/>
              </w:rPr>
            </w:pPr>
            <w:r w:rsidRPr="004D2375">
              <w:rPr>
                <w:rFonts w:asciiTheme="majorBidi" w:hAnsiTheme="majorBidi" w:cstheme="majorBidi"/>
                <w:spacing w:val="0"/>
              </w:rPr>
              <w:t>(b)</w:t>
            </w:r>
            <w:r w:rsidRPr="004D2375">
              <w:rPr>
                <w:rFonts w:asciiTheme="majorBidi" w:hAnsiTheme="majorBidi" w:cstheme="majorBidi"/>
                <w:spacing w:val="0"/>
              </w:rPr>
              <w:tab/>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005D4FD2" w:rsidRPr="004D2375">
              <w:rPr>
                <w:rFonts w:asciiTheme="majorBidi" w:hAnsiTheme="majorBidi" w:cstheme="majorBidi"/>
                <w:spacing w:val="0"/>
              </w:rPr>
              <w:t>p</w:t>
            </w:r>
            <w:r w:rsidRPr="004D2375">
              <w:rPr>
                <w:rFonts w:asciiTheme="majorBidi" w:hAnsiTheme="majorBidi" w:cstheme="majorBidi"/>
                <w:spacing w:val="0"/>
              </w:rPr>
              <w:t>rice,</w:t>
            </w:r>
            <w:r w:rsidR="006E2CC9" w:rsidRPr="004D2375">
              <w:rPr>
                <w:rFonts w:asciiTheme="majorBidi" w:hAnsiTheme="majorBidi" w:cstheme="majorBidi"/>
                <w:spacing w:val="0"/>
              </w:rPr>
              <w:t xml:space="preserve"> </w:t>
            </w:r>
            <w:r w:rsidRPr="004D2375">
              <w:rPr>
                <w:rFonts w:asciiTheme="majorBidi" w:hAnsiTheme="majorBidi" w:cstheme="majorBidi"/>
                <w:spacing w:val="0"/>
              </w:rPr>
              <w:t>per</w:t>
            </w:r>
            <w:r w:rsidR="006E2CC9" w:rsidRPr="004D2375">
              <w:rPr>
                <w:rFonts w:asciiTheme="majorBidi" w:hAnsiTheme="majorBidi" w:cstheme="majorBidi"/>
                <w:spacing w:val="0"/>
              </w:rPr>
              <w:t xml:space="preserve"> </w:t>
            </w:r>
            <w:r w:rsidRPr="004D2375">
              <w:rPr>
                <w:rFonts w:asciiTheme="majorBidi" w:hAnsiTheme="majorBidi" w:cstheme="majorBidi"/>
                <w:spacing w:val="0"/>
              </w:rPr>
              <w:t>lot</w:t>
            </w:r>
            <w:r w:rsidR="006E2CC9" w:rsidRPr="004D2375">
              <w:rPr>
                <w:rFonts w:asciiTheme="majorBidi" w:hAnsiTheme="majorBidi" w:cstheme="majorBidi"/>
                <w:spacing w:val="0"/>
              </w:rPr>
              <w:t xml:space="preserve"> </w:t>
            </w:r>
            <w:r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Pr="004D2375">
              <w:rPr>
                <w:rFonts w:asciiTheme="majorBidi" w:hAnsiTheme="majorBidi" w:cstheme="majorBidi"/>
                <w:spacing w:val="0"/>
              </w:rPr>
              <w:t>if</w:t>
            </w:r>
            <w:r w:rsidR="006E2CC9" w:rsidRPr="004D2375">
              <w:rPr>
                <w:rFonts w:asciiTheme="majorBidi" w:hAnsiTheme="majorBidi" w:cstheme="majorBidi"/>
                <w:spacing w:val="0"/>
              </w:rPr>
              <w:t xml:space="preserve"> </w:t>
            </w:r>
            <w:r w:rsidRPr="004D2375">
              <w:rPr>
                <w:rFonts w:asciiTheme="majorBidi" w:hAnsiTheme="majorBidi" w:cstheme="majorBidi"/>
                <w:spacing w:val="0"/>
              </w:rPr>
              <w:t>applicable,</w:t>
            </w:r>
            <w:r w:rsidR="006E2CC9" w:rsidRPr="004D2375">
              <w:rPr>
                <w:rFonts w:asciiTheme="majorBidi" w:hAnsiTheme="majorBidi" w:cstheme="majorBidi"/>
                <w:spacing w:val="0"/>
              </w:rPr>
              <w:t xml:space="preserve"> </w:t>
            </w:r>
            <w:r w:rsidRPr="004D2375">
              <w:rPr>
                <w:rFonts w:asciiTheme="majorBidi" w:hAnsiTheme="majorBidi" w:cstheme="majorBidi"/>
                <w:spacing w:val="0"/>
              </w:rPr>
              <w:t>including</w:t>
            </w:r>
            <w:r w:rsidR="006E2CC9" w:rsidRPr="004D2375">
              <w:rPr>
                <w:rFonts w:asciiTheme="majorBidi" w:hAnsiTheme="majorBidi" w:cstheme="majorBidi"/>
                <w:spacing w:val="0"/>
              </w:rPr>
              <w:t xml:space="preserve"> </w:t>
            </w:r>
            <w:r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Pr="004D2375">
              <w:rPr>
                <w:rFonts w:asciiTheme="majorBidi" w:hAnsiTheme="majorBidi" w:cstheme="majorBidi"/>
                <w:spacing w:val="0"/>
              </w:rPr>
              <w:t>discounts,</w:t>
            </w:r>
            <w:r w:rsidR="006E2CC9" w:rsidRPr="004D2375">
              <w:rPr>
                <w:rFonts w:asciiTheme="majorBidi" w:hAnsiTheme="majorBidi" w:cstheme="majorBidi"/>
                <w:spacing w:val="0"/>
              </w:rPr>
              <w:t xml:space="preserve"> </w:t>
            </w:r>
          </w:p>
          <w:p w14:paraId="68C200AF" w14:textId="77777777" w:rsidR="001457DC" w:rsidRPr="004D2375" w:rsidRDefault="001457DC" w:rsidP="005F3618">
            <w:pPr>
              <w:pStyle w:val="Sub-ClauseText"/>
              <w:ind w:left="1152" w:hanging="518"/>
              <w:rPr>
                <w:rFonts w:asciiTheme="majorBidi" w:hAnsiTheme="majorBidi" w:cstheme="majorBidi"/>
                <w:spacing w:val="0"/>
              </w:rPr>
            </w:pPr>
            <w:r w:rsidRPr="004D2375">
              <w:rPr>
                <w:rFonts w:asciiTheme="majorBidi" w:hAnsiTheme="majorBidi" w:cstheme="majorBidi"/>
                <w:spacing w:val="0"/>
              </w:rPr>
              <w:t>(c)</w:t>
            </w:r>
            <w:r w:rsidRPr="004D2375">
              <w:rPr>
                <w:rFonts w:asciiTheme="majorBidi" w:hAnsiTheme="majorBidi" w:cstheme="majorBidi"/>
                <w:spacing w:val="0"/>
              </w:rPr>
              <w:tab/>
            </w:r>
            <w:r w:rsidR="007F0115" w:rsidRPr="004D2375">
              <w:rPr>
                <w:rFonts w:asciiTheme="majorBidi" w:hAnsiTheme="majorBidi" w:cstheme="majorBidi"/>
                <w:spacing w:val="0"/>
              </w:rPr>
              <w:t>if</w:t>
            </w:r>
            <w:r w:rsidR="006E2CC9" w:rsidRPr="004D2375">
              <w:rPr>
                <w:rFonts w:asciiTheme="majorBidi" w:hAnsiTheme="majorBidi" w:cstheme="majorBidi"/>
                <w:spacing w:val="0"/>
              </w:rPr>
              <w:t xml:space="preserve"> </w:t>
            </w:r>
            <w:r w:rsidR="007F0115" w:rsidRPr="004D2375">
              <w:rPr>
                <w:rFonts w:asciiTheme="majorBidi" w:hAnsiTheme="majorBidi" w:cstheme="majorBidi"/>
                <w:spacing w:val="0"/>
              </w:rPr>
              <w:t>applicable,</w:t>
            </w:r>
            <w:r w:rsidR="006E2CC9" w:rsidRPr="004D2375">
              <w:rPr>
                <w:rFonts w:asciiTheme="majorBidi" w:hAnsiTheme="majorBidi" w:cstheme="majorBidi"/>
                <w:spacing w:val="0"/>
              </w:rPr>
              <w:t xml:space="preserve"> </w:t>
            </w:r>
            <w:r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Pr="004D2375">
              <w:rPr>
                <w:rFonts w:asciiTheme="majorBidi" w:hAnsiTheme="majorBidi" w:cstheme="majorBidi"/>
                <w:spacing w:val="0"/>
              </w:rPr>
              <w:t>Alternative</w:t>
            </w:r>
            <w:r w:rsidR="006E2CC9" w:rsidRPr="004D2375">
              <w:rPr>
                <w:rFonts w:asciiTheme="majorBidi" w:hAnsiTheme="majorBidi" w:cstheme="majorBidi"/>
                <w:spacing w:val="0"/>
              </w:rPr>
              <w:t xml:space="preserve"> </w:t>
            </w:r>
            <w:r w:rsidR="00BB7861"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00BB7861"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00EF146A" w:rsidRPr="004D2375">
              <w:rPr>
                <w:rFonts w:asciiTheme="majorBidi" w:hAnsiTheme="majorBidi" w:cstheme="majorBidi"/>
                <w:spacing w:val="0"/>
              </w:rPr>
              <w:t>Financial</w:t>
            </w:r>
            <w:r w:rsidR="006E2CC9" w:rsidRPr="004D2375">
              <w:rPr>
                <w:rFonts w:asciiTheme="majorBidi" w:hAnsiTheme="majorBidi" w:cstheme="majorBidi"/>
                <w:spacing w:val="0"/>
              </w:rPr>
              <w:t xml:space="preserve"> </w:t>
            </w:r>
            <w:r w:rsidR="00BB7861" w:rsidRPr="004D2375">
              <w:rPr>
                <w:rFonts w:asciiTheme="majorBidi" w:hAnsiTheme="majorBidi" w:cstheme="majorBidi"/>
                <w:spacing w:val="0"/>
              </w:rPr>
              <w:t>Part</w:t>
            </w:r>
            <w:r w:rsidR="00B1049F" w:rsidRPr="004D2375">
              <w:rPr>
                <w:rFonts w:asciiTheme="majorBidi" w:hAnsiTheme="majorBidi" w:cstheme="majorBidi"/>
                <w:spacing w:val="0"/>
              </w:rPr>
              <w:t>.</w:t>
            </w:r>
          </w:p>
          <w:p w14:paraId="75A12A0A" w14:textId="77777777" w:rsidR="001457DC" w:rsidRPr="004D2375" w:rsidRDefault="001457DC" w:rsidP="00511F5D">
            <w:pPr>
              <w:pStyle w:val="Sub-ClauseText"/>
              <w:numPr>
                <w:ilvl w:val="1"/>
                <w:numId w:val="82"/>
              </w:numPr>
              <w:ind w:left="638" w:hanging="638"/>
              <w:rPr>
                <w:rFonts w:asciiTheme="majorBidi" w:hAnsiTheme="majorBidi" w:cstheme="majorBidi"/>
              </w:rPr>
            </w:pP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Bidders</w:t>
            </w:r>
            <w:r w:rsidR="006E2CC9" w:rsidRPr="004D2375">
              <w:rPr>
                <w:rFonts w:asciiTheme="majorBidi" w:hAnsiTheme="majorBidi" w:cstheme="majorBidi"/>
              </w:rPr>
              <w:t xml:space="preserve"> </w:t>
            </w:r>
            <w:r w:rsidR="00BF0A0F" w:rsidRPr="004D2375">
              <w:rPr>
                <w:rFonts w:asciiTheme="majorBidi" w:hAnsiTheme="majorBidi" w:cstheme="majorBidi"/>
              </w:rPr>
              <w:t>whose</w:t>
            </w:r>
            <w:r w:rsidR="006E2CC9" w:rsidRPr="004D2375">
              <w:rPr>
                <w:rFonts w:asciiTheme="majorBidi" w:hAnsiTheme="majorBidi" w:cstheme="majorBidi"/>
              </w:rPr>
              <w:t xml:space="preserve"> </w:t>
            </w:r>
            <w:r w:rsidR="00BF0A0F" w:rsidRPr="004D2375">
              <w:rPr>
                <w:rFonts w:asciiTheme="majorBidi" w:hAnsiTheme="majorBidi" w:cstheme="majorBidi"/>
                <w:spacing w:val="0"/>
              </w:rPr>
              <w:t>envelopes</w:t>
            </w:r>
            <w:r w:rsidR="006E2CC9" w:rsidRPr="004D2375">
              <w:rPr>
                <w:rFonts w:asciiTheme="majorBidi" w:hAnsiTheme="majorBidi" w:cstheme="majorBidi"/>
                <w:spacing w:val="0"/>
              </w:rPr>
              <w:t xml:space="preserve"> </w:t>
            </w:r>
            <w:r w:rsidR="00EF146A" w:rsidRPr="004D2375">
              <w:rPr>
                <w:rFonts w:asciiTheme="majorBidi" w:hAnsiTheme="majorBidi" w:cstheme="majorBidi"/>
                <w:spacing w:val="0"/>
              </w:rPr>
              <w:t>marked</w:t>
            </w:r>
            <w:r w:rsidR="006E2CC9" w:rsidRPr="004D2375">
              <w:rPr>
                <w:rFonts w:asciiTheme="majorBidi" w:hAnsiTheme="majorBidi" w:cstheme="majorBidi"/>
                <w:spacing w:val="0"/>
              </w:rPr>
              <w:t xml:space="preserve"> </w:t>
            </w:r>
            <w:r w:rsidR="00EF146A" w:rsidRPr="004D2375">
              <w:rPr>
                <w:rFonts w:asciiTheme="majorBidi" w:hAnsiTheme="majorBidi" w:cstheme="majorBidi"/>
                <w:spacing w:val="0"/>
              </w:rPr>
              <w:t>‘</w:t>
            </w:r>
            <w:r w:rsidR="005B1DA8" w:rsidRPr="004D2375">
              <w:rPr>
                <w:rFonts w:asciiTheme="majorBidi" w:hAnsiTheme="majorBidi" w:cstheme="majorBidi"/>
                <w:smallCaps/>
                <w:spacing w:val="0"/>
              </w:rPr>
              <w:t>Financial</w:t>
            </w:r>
            <w:r w:rsidR="006E2CC9" w:rsidRPr="004D2375">
              <w:rPr>
                <w:rFonts w:asciiTheme="majorBidi" w:hAnsiTheme="majorBidi" w:cstheme="majorBidi"/>
                <w:smallCaps/>
                <w:spacing w:val="0"/>
              </w:rPr>
              <w:t xml:space="preserve"> </w:t>
            </w:r>
            <w:r w:rsidR="005B1DA8" w:rsidRPr="004D2375">
              <w:rPr>
                <w:rFonts w:asciiTheme="majorBidi" w:hAnsiTheme="majorBidi" w:cstheme="majorBidi"/>
                <w:smallCaps/>
                <w:spacing w:val="0"/>
              </w:rPr>
              <w:t>Part</w:t>
            </w:r>
            <w:r w:rsidR="00EF146A"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00BF0A0F" w:rsidRPr="004D2375">
              <w:rPr>
                <w:rFonts w:asciiTheme="majorBidi" w:hAnsiTheme="majorBidi" w:cstheme="majorBidi"/>
                <w:spacing w:val="0"/>
              </w:rPr>
              <w:t>have</w:t>
            </w:r>
            <w:r w:rsidR="006E2CC9" w:rsidRPr="004D2375">
              <w:rPr>
                <w:rFonts w:asciiTheme="majorBidi" w:hAnsiTheme="majorBidi" w:cstheme="majorBidi"/>
                <w:spacing w:val="0"/>
              </w:rPr>
              <w:t xml:space="preserve"> </w:t>
            </w:r>
            <w:r w:rsidR="00BF0A0F" w:rsidRPr="004D2375">
              <w:rPr>
                <w:rFonts w:asciiTheme="majorBidi" w:hAnsiTheme="majorBidi" w:cstheme="majorBidi"/>
                <w:spacing w:val="0"/>
              </w:rPr>
              <w:t>been</w:t>
            </w:r>
            <w:r w:rsidR="006E2CC9" w:rsidRPr="004D2375">
              <w:rPr>
                <w:rFonts w:asciiTheme="majorBidi" w:hAnsiTheme="majorBidi" w:cstheme="majorBidi"/>
                <w:spacing w:val="0"/>
              </w:rPr>
              <w:t xml:space="preserve"> </w:t>
            </w:r>
            <w:r w:rsidR="00BF0A0F" w:rsidRPr="004D2375">
              <w:rPr>
                <w:rFonts w:asciiTheme="majorBidi" w:hAnsiTheme="majorBidi" w:cstheme="majorBidi"/>
                <w:spacing w:val="0"/>
              </w:rPr>
              <w:t>opened</w:t>
            </w:r>
            <w:r w:rsidR="006E2CC9" w:rsidRPr="004D2375">
              <w:rPr>
                <w:rFonts w:asciiTheme="majorBidi" w:hAnsiTheme="majorBidi" w:cstheme="majorBidi"/>
                <w:spacing w:val="0"/>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their</w:t>
            </w:r>
            <w:r w:rsidR="006E2CC9" w:rsidRPr="004D2375">
              <w:rPr>
                <w:rFonts w:asciiTheme="majorBidi" w:hAnsiTheme="majorBidi" w:cstheme="majorBidi"/>
              </w:rPr>
              <w:t xml:space="preserve"> </w:t>
            </w:r>
            <w:r w:rsidRPr="004D2375">
              <w:rPr>
                <w:rFonts w:asciiTheme="majorBidi" w:hAnsiTheme="majorBidi" w:cstheme="majorBidi"/>
              </w:rPr>
              <w:t>representatives</w:t>
            </w:r>
            <w:r w:rsidR="006E2CC9" w:rsidRPr="004D2375">
              <w:rPr>
                <w:rFonts w:asciiTheme="majorBidi" w:hAnsiTheme="majorBidi" w:cstheme="majorBidi"/>
              </w:rPr>
              <w:t xml:space="preserve"> </w:t>
            </w:r>
            <w:r w:rsidRPr="004D2375">
              <w:rPr>
                <w:rFonts w:asciiTheme="majorBidi" w:hAnsiTheme="majorBidi" w:cstheme="majorBidi"/>
              </w:rPr>
              <w:t>who</w:t>
            </w:r>
            <w:r w:rsidR="006E2CC9" w:rsidRPr="004D2375">
              <w:rPr>
                <w:rFonts w:asciiTheme="majorBidi" w:hAnsiTheme="majorBidi" w:cstheme="majorBidi"/>
              </w:rPr>
              <w:t xml:space="preserve"> </w:t>
            </w:r>
            <w:r w:rsidRPr="004D2375">
              <w:rPr>
                <w:rFonts w:asciiTheme="majorBidi" w:hAnsiTheme="majorBidi" w:cstheme="majorBidi"/>
              </w:rPr>
              <w:t>are</w:t>
            </w:r>
            <w:r w:rsidR="006E2CC9" w:rsidRPr="004D2375">
              <w:rPr>
                <w:rFonts w:asciiTheme="majorBidi" w:hAnsiTheme="majorBidi" w:cstheme="majorBidi"/>
              </w:rPr>
              <w:t xml:space="preserve"> </w:t>
            </w:r>
            <w:r w:rsidRPr="004D2375">
              <w:rPr>
                <w:rFonts w:asciiTheme="majorBidi" w:hAnsiTheme="majorBidi" w:cstheme="majorBidi"/>
              </w:rPr>
              <w:t>present</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requested</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sign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record.</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omission</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Bidder’s</w:t>
            </w:r>
            <w:r w:rsidR="006E2CC9" w:rsidRPr="004D2375">
              <w:rPr>
                <w:rFonts w:asciiTheme="majorBidi" w:hAnsiTheme="majorBidi" w:cstheme="majorBidi"/>
              </w:rPr>
              <w:t xml:space="preserve"> </w:t>
            </w:r>
            <w:r w:rsidRPr="004D2375">
              <w:rPr>
                <w:rFonts w:asciiTheme="majorBidi" w:hAnsiTheme="majorBidi" w:cstheme="majorBidi"/>
              </w:rPr>
              <w:t>signature</w:t>
            </w:r>
            <w:r w:rsidR="006E2CC9" w:rsidRPr="004D2375">
              <w:rPr>
                <w:rFonts w:asciiTheme="majorBidi" w:hAnsiTheme="majorBidi" w:cstheme="majorBidi"/>
              </w:rPr>
              <w:t xml:space="preserve"> </w:t>
            </w:r>
            <w:r w:rsidRPr="004D2375">
              <w:rPr>
                <w:rFonts w:asciiTheme="majorBidi" w:hAnsiTheme="majorBidi" w:cstheme="majorBidi"/>
              </w:rPr>
              <w:t>on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record</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not</w:t>
            </w:r>
            <w:r w:rsidR="006E2CC9" w:rsidRPr="004D2375">
              <w:rPr>
                <w:rFonts w:asciiTheme="majorBidi" w:hAnsiTheme="majorBidi" w:cstheme="majorBidi"/>
              </w:rPr>
              <w:t xml:space="preserve"> </w:t>
            </w:r>
            <w:r w:rsidRPr="004D2375">
              <w:rPr>
                <w:rFonts w:asciiTheme="majorBidi" w:hAnsiTheme="majorBidi" w:cstheme="majorBidi"/>
              </w:rPr>
              <w:t>invalidate</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contents</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effect</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record.</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copy</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record</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distributed</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all</w:t>
            </w:r>
            <w:r w:rsidR="006E2CC9" w:rsidRPr="004D2375">
              <w:rPr>
                <w:rFonts w:asciiTheme="majorBidi" w:hAnsiTheme="majorBidi" w:cstheme="majorBidi"/>
              </w:rPr>
              <w:t xml:space="preserve"> </w:t>
            </w:r>
            <w:r w:rsidRPr="004D2375">
              <w:rPr>
                <w:rFonts w:asciiTheme="majorBidi" w:hAnsiTheme="majorBidi" w:cstheme="majorBidi"/>
              </w:rPr>
              <w:t>Bidders.</w:t>
            </w:r>
          </w:p>
        </w:tc>
      </w:tr>
      <w:tr w:rsidR="00FC147D" w:rsidRPr="004D2375" w14:paraId="55E209E8" w14:textId="77777777" w:rsidTr="00CE0DE7">
        <w:tc>
          <w:tcPr>
            <w:tcW w:w="9090" w:type="dxa"/>
            <w:gridSpan w:val="2"/>
          </w:tcPr>
          <w:p w14:paraId="41C8F815" w14:textId="77777777" w:rsidR="00FC147D" w:rsidRPr="004D2375" w:rsidRDefault="00FC147D" w:rsidP="005F3618">
            <w:pPr>
              <w:pStyle w:val="Section1-Sections"/>
              <w:spacing w:after="120"/>
              <w:rPr>
                <w:rFonts w:asciiTheme="majorBidi" w:hAnsiTheme="majorBidi" w:cstheme="majorBidi"/>
              </w:rPr>
            </w:pPr>
            <w:bookmarkStart w:id="298" w:name="_Toc222916244"/>
            <w:r w:rsidRPr="004D2375">
              <w:rPr>
                <w:rFonts w:asciiTheme="majorBidi" w:hAnsiTheme="majorBidi" w:cstheme="majorBidi"/>
              </w:rPr>
              <w:lastRenderedPageBreak/>
              <w:t>Evaluation</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Financial</w:t>
            </w:r>
            <w:r w:rsidR="006E2CC9" w:rsidRPr="004D2375">
              <w:rPr>
                <w:rFonts w:asciiTheme="majorBidi" w:hAnsiTheme="majorBidi" w:cstheme="majorBidi"/>
              </w:rPr>
              <w:t xml:space="preserve"> </w:t>
            </w:r>
            <w:r w:rsidRPr="004D2375">
              <w:rPr>
                <w:rFonts w:asciiTheme="majorBidi" w:hAnsiTheme="majorBidi" w:cstheme="majorBidi"/>
              </w:rPr>
              <w:t>Parts</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Bids</w:t>
            </w:r>
            <w:bookmarkEnd w:id="298"/>
          </w:p>
        </w:tc>
      </w:tr>
      <w:tr w:rsidR="007D1C74" w:rsidRPr="004D2375" w14:paraId="19EAE36F" w14:textId="77777777" w:rsidTr="00CE0DE7">
        <w:tc>
          <w:tcPr>
            <w:tcW w:w="3563" w:type="dxa"/>
          </w:tcPr>
          <w:p w14:paraId="5BA2DFAC" w14:textId="77777777" w:rsidR="007D1C74" w:rsidRPr="004D2375" w:rsidRDefault="007D1C74" w:rsidP="009246F0">
            <w:pPr>
              <w:pStyle w:val="Section1-Clauses"/>
              <w:spacing w:before="120" w:after="120"/>
              <w:ind w:left="345"/>
              <w:rPr>
                <w:rFonts w:asciiTheme="majorBidi" w:hAnsiTheme="majorBidi" w:cstheme="majorBidi"/>
              </w:rPr>
            </w:pPr>
            <w:bookmarkStart w:id="299" w:name="_Toc438438859"/>
            <w:bookmarkStart w:id="300" w:name="_Toc438532648"/>
            <w:bookmarkStart w:id="301" w:name="_Toc438734003"/>
            <w:bookmarkStart w:id="302" w:name="_Toc438907040"/>
            <w:bookmarkStart w:id="303" w:name="_Toc438907239"/>
            <w:bookmarkStart w:id="304" w:name="_Toc431809096"/>
            <w:bookmarkStart w:id="305" w:name="_Toc436905744"/>
            <w:bookmarkStart w:id="306" w:name="_Toc222916245"/>
            <w:r w:rsidRPr="004D2375">
              <w:rPr>
                <w:rFonts w:asciiTheme="majorBidi" w:hAnsiTheme="majorBidi" w:cstheme="majorBidi"/>
              </w:rPr>
              <w:t>Evaluation</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bookmarkEnd w:id="299"/>
            <w:bookmarkEnd w:id="300"/>
            <w:bookmarkEnd w:id="301"/>
            <w:bookmarkEnd w:id="302"/>
            <w:bookmarkEnd w:id="303"/>
            <w:r w:rsidR="00A903F8" w:rsidRPr="004D2375">
              <w:rPr>
                <w:rFonts w:asciiTheme="majorBidi" w:hAnsiTheme="majorBidi" w:cstheme="majorBidi"/>
              </w:rPr>
              <w:t>Financial</w:t>
            </w:r>
            <w:r w:rsidR="006E2CC9" w:rsidRPr="004D2375">
              <w:rPr>
                <w:rFonts w:asciiTheme="majorBidi" w:hAnsiTheme="majorBidi" w:cstheme="majorBidi"/>
              </w:rPr>
              <w:t xml:space="preserve"> </w:t>
            </w:r>
            <w:r w:rsidR="004D676B" w:rsidRPr="004D2375">
              <w:rPr>
                <w:rFonts w:asciiTheme="majorBidi" w:hAnsiTheme="majorBidi" w:cstheme="majorBidi"/>
              </w:rPr>
              <w:t>Part</w:t>
            </w:r>
            <w:r w:rsidRPr="004D2375">
              <w:rPr>
                <w:rFonts w:asciiTheme="majorBidi" w:hAnsiTheme="majorBidi" w:cstheme="majorBidi"/>
              </w:rPr>
              <w:t>s</w:t>
            </w:r>
            <w:bookmarkEnd w:id="304"/>
            <w:bookmarkEnd w:id="305"/>
            <w:bookmarkEnd w:id="306"/>
          </w:p>
          <w:p w14:paraId="126BB3E3" w14:textId="77777777" w:rsidR="007D1C74" w:rsidRPr="004D2375" w:rsidRDefault="007D1C74" w:rsidP="005F3618">
            <w:pPr>
              <w:pStyle w:val="Sec1-Clauses"/>
              <w:rPr>
                <w:rFonts w:asciiTheme="majorBidi" w:hAnsiTheme="majorBidi" w:cstheme="majorBidi"/>
              </w:rPr>
            </w:pPr>
            <w:bookmarkStart w:id="307" w:name="_Hlt438533055"/>
            <w:bookmarkEnd w:id="307"/>
          </w:p>
        </w:tc>
        <w:tc>
          <w:tcPr>
            <w:tcW w:w="5527" w:type="dxa"/>
          </w:tcPr>
          <w:p w14:paraId="5DF11D83" w14:textId="06061883" w:rsidR="00582B9B" w:rsidRPr="004D2375" w:rsidRDefault="00582B9B" w:rsidP="005F3618">
            <w:pPr>
              <w:pStyle w:val="Sub-ClauseText"/>
              <w:numPr>
                <w:ilvl w:val="1"/>
                <w:numId w:val="32"/>
              </w:numPr>
              <w:rPr>
                <w:rFonts w:asciiTheme="majorBidi" w:hAnsiTheme="majorBidi" w:cstheme="majorBidi"/>
                <w:spacing w:val="0"/>
              </w:rPr>
            </w:pPr>
            <w:r w:rsidRPr="004D2375">
              <w:rPr>
                <w:rFonts w:asciiTheme="majorBidi" w:hAnsiTheme="majorBidi" w:cstheme="majorBidi"/>
              </w:rPr>
              <w:t xml:space="preserve">Provided that a Bid is substantially responsive, the Purchaser shall rectify quantifiable nonmaterial nonconformities related to the Bid Price.  </w:t>
            </w:r>
            <w:r w:rsidRPr="004D2375">
              <w:rPr>
                <w:rFonts w:asciiTheme="majorBidi" w:hAnsiTheme="majorBidi" w:cstheme="majorBidi"/>
                <w:noProof/>
              </w:rPr>
              <w:t xml:space="preserve">To this effect, the Bid Price shall be adjusted, for comparison purposes only, to reflect the price of a missing or non-conforming item or component, </w:t>
            </w:r>
            <w:r w:rsidRPr="004D2375">
              <w:rPr>
                <w:rFonts w:asciiTheme="majorBidi" w:hAnsiTheme="majorBidi" w:cstheme="majorBidi"/>
              </w:rPr>
              <w:t>by adding the average price of the item or component quoted by substantially responsive Bidders. If the price of the item or component cannot be derived from the price of other substantially responsive Bids, the Purchaser shall use its best estimate.</w:t>
            </w:r>
          </w:p>
          <w:p w14:paraId="48E0BC3E" w14:textId="76A61E9B" w:rsidR="007D1C74" w:rsidRPr="004D2375" w:rsidRDefault="007D1C74" w:rsidP="005F3618">
            <w:pPr>
              <w:pStyle w:val="Sub-ClauseText"/>
              <w:numPr>
                <w:ilvl w:val="1"/>
                <w:numId w:val="32"/>
              </w:numPr>
              <w:rPr>
                <w:rFonts w:asciiTheme="majorBidi" w:hAnsiTheme="majorBidi" w:cstheme="majorBidi"/>
                <w:spacing w:val="0"/>
              </w:rPr>
            </w:pP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evaluate</w:t>
            </w:r>
            <w:r w:rsidR="006E2CC9" w:rsidRPr="004D2375">
              <w:rPr>
                <w:rFonts w:asciiTheme="majorBidi" w:hAnsiTheme="majorBidi" w:cstheme="majorBidi"/>
                <w:spacing w:val="0"/>
              </w:rPr>
              <w:t xml:space="preserve"> </w:t>
            </w:r>
            <w:r w:rsidR="00315DA7"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EF146A" w:rsidRPr="004D2375">
              <w:rPr>
                <w:rFonts w:asciiTheme="majorBidi" w:hAnsiTheme="majorBidi" w:cstheme="majorBidi"/>
                <w:spacing w:val="0"/>
              </w:rPr>
              <w:t>F</w:t>
            </w:r>
            <w:r w:rsidR="00A903F8" w:rsidRPr="004D2375">
              <w:rPr>
                <w:rFonts w:asciiTheme="majorBidi" w:hAnsiTheme="majorBidi" w:cstheme="majorBidi"/>
                <w:spacing w:val="0"/>
              </w:rPr>
              <w:t>inancial</w:t>
            </w:r>
            <w:r w:rsidR="006E2CC9" w:rsidRPr="004D2375">
              <w:rPr>
                <w:rFonts w:asciiTheme="majorBidi" w:hAnsiTheme="majorBidi" w:cstheme="majorBidi"/>
                <w:spacing w:val="0"/>
              </w:rPr>
              <w:t xml:space="preserve"> </w:t>
            </w:r>
            <w:r w:rsidR="004D676B" w:rsidRPr="004D2375">
              <w:rPr>
                <w:rFonts w:asciiTheme="majorBidi" w:hAnsiTheme="majorBidi" w:cstheme="majorBidi"/>
                <w:spacing w:val="0"/>
              </w:rPr>
              <w:t>Part</w:t>
            </w:r>
            <w:r w:rsidR="006E2CC9" w:rsidRPr="004D2375">
              <w:rPr>
                <w:rFonts w:asciiTheme="majorBidi" w:hAnsiTheme="majorBidi" w:cstheme="majorBidi"/>
                <w:spacing w:val="0"/>
              </w:rPr>
              <w:t xml:space="preserve"> </w:t>
            </w:r>
            <w:r w:rsidR="00315DA7"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EF146A" w:rsidRPr="004D2375">
              <w:rPr>
                <w:rFonts w:asciiTheme="majorBidi" w:hAnsiTheme="majorBidi" w:cstheme="majorBidi"/>
                <w:spacing w:val="0"/>
              </w:rPr>
              <w:t>each</w:t>
            </w:r>
            <w:r w:rsidR="006E2CC9" w:rsidRPr="004D2375">
              <w:rPr>
                <w:rFonts w:asciiTheme="majorBidi" w:hAnsiTheme="majorBidi" w:cstheme="majorBidi"/>
                <w:spacing w:val="0"/>
              </w:rPr>
              <w:t xml:space="preserve"> </w:t>
            </w:r>
            <w:r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consider</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following:</w:t>
            </w:r>
          </w:p>
          <w:p w14:paraId="70A279E0" w14:textId="77777777" w:rsidR="007D1C74" w:rsidRPr="004D2375" w:rsidRDefault="007D1C74" w:rsidP="005F3618">
            <w:pPr>
              <w:pStyle w:val="Heading3"/>
              <w:numPr>
                <w:ilvl w:val="2"/>
                <w:numId w:val="38"/>
              </w:numPr>
              <w:spacing w:before="120" w:after="120"/>
              <w:rPr>
                <w:rFonts w:asciiTheme="majorBidi" w:hAnsiTheme="majorBidi" w:cstheme="majorBidi"/>
              </w:rPr>
            </w:pPr>
            <w:r w:rsidRPr="004D2375">
              <w:rPr>
                <w:rFonts w:asciiTheme="majorBidi" w:hAnsiTheme="majorBidi" w:cstheme="majorBidi"/>
              </w:rPr>
              <w:t>evaluation</w:t>
            </w:r>
            <w:r w:rsidR="006E2CC9" w:rsidRPr="004D2375">
              <w:rPr>
                <w:rFonts w:asciiTheme="majorBidi" w:hAnsiTheme="majorBidi" w:cstheme="majorBidi"/>
              </w:rPr>
              <w:t xml:space="preserve"> </w:t>
            </w:r>
            <w:r w:rsidRPr="004D2375">
              <w:rPr>
                <w:rFonts w:asciiTheme="majorBidi" w:hAnsiTheme="majorBidi" w:cstheme="majorBidi"/>
              </w:rPr>
              <w:t>will</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done</w:t>
            </w:r>
            <w:r w:rsidR="006E2CC9" w:rsidRPr="004D2375">
              <w:rPr>
                <w:rFonts w:asciiTheme="majorBidi" w:hAnsiTheme="majorBidi" w:cstheme="majorBidi"/>
              </w:rPr>
              <w:t xml:space="preserve"> </w:t>
            </w:r>
            <w:r w:rsidRPr="004D2375">
              <w:rPr>
                <w:rFonts w:asciiTheme="majorBidi" w:hAnsiTheme="majorBidi" w:cstheme="majorBidi"/>
              </w:rPr>
              <w:t>for</w:t>
            </w:r>
            <w:r w:rsidR="006E2CC9" w:rsidRPr="004D2375">
              <w:rPr>
                <w:rFonts w:asciiTheme="majorBidi" w:hAnsiTheme="majorBidi" w:cstheme="majorBidi"/>
              </w:rPr>
              <w:t xml:space="preserve"> </w:t>
            </w:r>
            <w:r w:rsidRPr="004D2375">
              <w:rPr>
                <w:rFonts w:asciiTheme="majorBidi" w:hAnsiTheme="majorBidi" w:cstheme="majorBidi"/>
              </w:rPr>
              <w:t>Items</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Lots</w:t>
            </w:r>
            <w:r w:rsidR="006E2CC9" w:rsidRPr="004D2375">
              <w:rPr>
                <w:rFonts w:asciiTheme="majorBidi" w:hAnsiTheme="majorBidi" w:cstheme="majorBidi"/>
              </w:rPr>
              <w:t xml:space="preserve"> </w:t>
            </w:r>
            <w:r w:rsidRPr="004D2375">
              <w:rPr>
                <w:rFonts w:asciiTheme="majorBidi" w:hAnsiTheme="majorBidi" w:cstheme="majorBidi"/>
              </w:rPr>
              <w:t>(contracts),</w:t>
            </w:r>
            <w:r w:rsidR="006E2CC9" w:rsidRPr="004D2375">
              <w:rPr>
                <w:rFonts w:asciiTheme="majorBidi" w:hAnsiTheme="majorBidi" w:cstheme="majorBidi"/>
              </w:rPr>
              <w:t xml:space="preserve"> </w:t>
            </w:r>
            <w:r w:rsidRPr="004D2375">
              <w:rPr>
                <w:rFonts w:asciiTheme="majorBidi" w:hAnsiTheme="majorBidi" w:cstheme="majorBidi"/>
              </w:rPr>
              <w:t>as</w:t>
            </w:r>
            <w:r w:rsidR="006E2CC9" w:rsidRPr="004D2375">
              <w:rPr>
                <w:rFonts w:asciiTheme="majorBidi" w:hAnsiTheme="majorBidi" w:cstheme="majorBidi"/>
              </w:rPr>
              <w:t xml:space="preserve"> </w:t>
            </w:r>
            <w:r w:rsidRPr="004D2375">
              <w:rPr>
                <w:rFonts w:asciiTheme="majorBidi" w:hAnsiTheme="majorBidi" w:cstheme="majorBidi"/>
                <w:bCs/>
              </w:rPr>
              <w:t>specified</w:t>
            </w:r>
            <w:r w:rsidR="006E2CC9" w:rsidRPr="004D2375">
              <w:rPr>
                <w:rFonts w:asciiTheme="majorBidi" w:hAnsiTheme="majorBidi" w:cstheme="majorBidi"/>
                <w:b/>
                <w:bCs/>
              </w:rPr>
              <w:t xml:space="preserve"> </w:t>
            </w:r>
            <w:r w:rsidRPr="004D2375">
              <w:rPr>
                <w:rFonts w:asciiTheme="majorBidi" w:hAnsiTheme="majorBidi" w:cstheme="majorBidi"/>
                <w:b/>
                <w:bCs/>
              </w:rPr>
              <w:t>in</w:t>
            </w:r>
            <w:r w:rsidR="006E2CC9" w:rsidRPr="004D2375">
              <w:rPr>
                <w:rFonts w:asciiTheme="majorBidi" w:hAnsiTheme="majorBidi" w:cstheme="majorBidi"/>
                <w:b/>
                <w:bCs/>
              </w:rPr>
              <w:t xml:space="preserve"> </w:t>
            </w:r>
            <w:r w:rsidRPr="004D2375">
              <w:rPr>
                <w:rFonts w:asciiTheme="majorBidi" w:hAnsiTheme="majorBidi" w:cstheme="majorBidi"/>
                <w:b/>
                <w:bCs/>
              </w:rPr>
              <w:t>the</w:t>
            </w:r>
            <w:r w:rsidR="006E2CC9" w:rsidRPr="004D2375">
              <w:rPr>
                <w:rFonts w:asciiTheme="majorBidi" w:hAnsiTheme="majorBidi" w:cstheme="majorBidi"/>
              </w:rPr>
              <w:t xml:space="preserve"> </w:t>
            </w:r>
            <w:r w:rsidRPr="004D2375">
              <w:rPr>
                <w:rFonts w:asciiTheme="majorBidi" w:hAnsiTheme="majorBidi" w:cstheme="majorBidi"/>
                <w:b/>
              </w:rPr>
              <w:t>BDS;</w:t>
            </w:r>
            <w:r w:rsidR="006E2CC9" w:rsidRPr="004D2375">
              <w:rPr>
                <w:rFonts w:asciiTheme="majorBidi" w:hAnsiTheme="majorBidi" w:cstheme="majorBidi"/>
                <w:b/>
              </w:rPr>
              <w:t xml:space="preserve"> </w:t>
            </w:r>
            <w:r w:rsidRPr="004D2375">
              <w:rPr>
                <w:rFonts w:asciiTheme="majorBidi" w:hAnsiTheme="majorBidi" w:cstheme="majorBidi"/>
                <w:bCs/>
              </w:rPr>
              <w:t>and</w:t>
            </w:r>
            <w:r w:rsidR="006E2CC9" w:rsidRPr="004D2375">
              <w:rPr>
                <w:rFonts w:asciiTheme="majorBidi" w:hAnsiTheme="majorBidi" w:cstheme="majorBidi"/>
                <w:b/>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00795D3F" w:rsidRPr="004D2375">
              <w:rPr>
                <w:rFonts w:asciiTheme="majorBidi" w:hAnsiTheme="majorBidi" w:cstheme="majorBidi"/>
              </w:rPr>
              <w:t>Bid</w:t>
            </w:r>
            <w:r w:rsidR="006E2CC9" w:rsidRPr="004D2375">
              <w:rPr>
                <w:rFonts w:asciiTheme="majorBidi" w:hAnsiTheme="majorBidi" w:cstheme="majorBidi"/>
              </w:rPr>
              <w:t xml:space="preserve"> </w:t>
            </w:r>
            <w:r w:rsidR="00A03466" w:rsidRPr="004D2375">
              <w:rPr>
                <w:rFonts w:asciiTheme="majorBidi" w:hAnsiTheme="majorBidi" w:cstheme="majorBidi"/>
              </w:rPr>
              <w:t>Price</w:t>
            </w:r>
            <w:r w:rsidR="006E2CC9" w:rsidRPr="004D2375">
              <w:rPr>
                <w:rFonts w:asciiTheme="majorBidi" w:hAnsiTheme="majorBidi" w:cstheme="majorBidi"/>
              </w:rPr>
              <w:t xml:space="preserve"> </w:t>
            </w:r>
            <w:r w:rsidR="00A03466" w:rsidRPr="004D2375">
              <w:rPr>
                <w:rFonts w:asciiTheme="majorBidi" w:hAnsiTheme="majorBidi" w:cstheme="majorBidi"/>
              </w:rPr>
              <w:t>as</w:t>
            </w:r>
            <w:r w:rsidR="006E2CC9" w:rsidRPr="004D2375">
              <w:rPr>
                <w:rFonts w:asciiTheme="majorBidi" w:hAnsiTheme="majorBidi" w:cstheme="majorBidi"/>
              </w:rPr>
              <w:t xml:space="preserve"> </w:t>
            </w:r>
            <w:r w:rsidRPr="004D2375">
              <w:rPr>
                <w:rFonts w:asciiTheme="majorBidi" w:hAnsiTheme="majorBidi" w:cstheme="majorBidi"/>
              </w:rPr>
              <w:t>quoted</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accordance</w:t>
            </w:r>
            <w:r w:rsidR="006E2CC9" w:rsidRPr="004D2375">
              <w:rPr>
                <w:rFonts w:asciiTheme="majorBidi" w:hAnsiTheme="majorBidi" w:cstheme="majorBidi"/>
              </w:rPr>
              <w:t xml:space="preserve"> </w:t>
            </w:r>
            <w:r w:rsidRPr="004D2375">
              <w:rPr>
                <w:rFonts w:asciiTheme="majorBidi" w:hAnsiTheme="majorBidi" w:cstheme="majorBidi"/>
              </w:rPr>
              <w:t>with</w:t>
            </w:r>
            <w:r w:rsidR="006E2CC9" w:rsidRPr="004D2375">
              <w:rPr>
                <w:rFonts w:asciiTheme="majorBidi" w:hAnsiTheme="majorBidi" w:cstheme="majorBidi"/>
              </w:rPr>
              <w:t xml:space="preserve"> </w:t>
            </w:r>
            <w:r w:rsidR="00662463" w:rsidRPr="004D2375">
              <w:rPr>
                <w:rFonts w:asciiTheme="majorBidi" w:hAnsiTheme="majorBidi" w:cstheme="majorBidi"/>
              </w:rPr>
              <w:t>ITB</w:t>
            </w:r>
            <w:r w:rsidR="006E2CC9" w:rsidRPr="004D2375">
              <w:rPr>
                <w:rFonts w:asciiTheme="majorBidi" w:hAnsiTheme="majorBidi" w:cstheme="majorBidi"/>
              </w:rPr>
              <w:t xml:space="preserve"> </w:t>
            </w:r>
            <w:r w:rsidRPr="004D2375">
              <w:rPr>
                <w:rFonts w:asciiTheme="majorBidi" w:hAnsiTheme="majorBidi" w:cstheme="majorBidi"/>
              </w:rPr>
              <w:t>14;</w:t>
            </w:r>
          </w:p>
          <w:p w14:paraId="242A8109" w14:textId="77777777" w:rsidR="007D1C74" w:rsidRPr="004D2375" w:rsidRDefault="007D1C74" w:rsidP="005F3618">
            <w:pPr>
              <w:pStyle w:val="Heading3"/>
              <w:numPr>
                <w:ilvl w:val="2"/>
                <w:numId w:val="38"/>
              </w:numPr>
              <w:spacing w:before="120" w:after="120"/>
              <w:rPr>
                <w:rFonts w:asciiTheme="majorBidi" w:hAnsiTheme="majorBidi" w:cstheme="majorBidi"/>
              </w:rPr>
            </w:pPr>
            <w:r w:rsidRPr="004D2375">
              <w:rPr>
                <w:rFonts w:asciiTheme="majorBidi" w:hAnsiTheme="majorBidi" w:cstheme="majorBidi"/>
              </w:rPr>
              <w:t>price</w:t>
            </w:r>
            <w:r w:rsidR="006E2CC9" w:rsidRPr="004D2375">
              <w:rPr>
                <w:rFonts w:asciiTheme="majorBidi" w:hAnsiTheme="majorBidi" w:cstheme="majorBidi"/>
              </w:rPr>
              <w:t xml:space="preserve"> </w:t>
            </w:r>
            <w:r w:rsidRPr="004D2375">
              <w:rPr>
                <w:rFonts w:asciiTheme="majorBidi" w:hAnsiTheme="majorBidi" w:cstheme="majorBidi"/>
              </w:rPr>
              <w:t>adjustment</w:t>
            </w:r>
            <w:r w:rsidR="006E2CC9" w:rsidRPr="004D2375">
              <w:rPr>
                <w:rFonts w:asciiTheme="majorBidi" w:hAnsiTheme="majorBidi" w:cstheme="majorBidi"/>
              </w:rPr>
              <w:t xml:space="preserve"> </w:t>
            </w:r>
            <w:r w:rsidRPr="004D2375">
              <w:rPr>
                <w:rFonts w:asciiTheme="majorBidi" w:hAnsiTheme="majorBidi" w:cstheme="majorBidi"/>
              </w:rPr>
              <w:t>for</w:t>
            </w:r>
            <w:r w:rsidR="006E2CC9" w:rsidRPr="004D2375">
              <w:rPr>
                <w:rFonts w:asciiTheme="majorBidi" w:hAnsiTheme="majorBidi" w:cstheme="majorBidi"/>
              </w:rPr>
              <w:t xml:space="preserve"> </w:t>
            </w:r>
            <w:r w:rsidRPr="004D2375">
              <w:rPr>
                <w:rFonts w:asciiTheme="majorBidi" w:hAnsiTheme="majorBidi" w:cstheme="majorBidi"/>
              </w:rPr>
              <w:t>correction</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arithmetic</w:t>
            </w:r>
            <w:r w:rsidR="006E2CC9" w:rsidRPr="004D2375">
              <w:rPr>
                <w:rFonts w:asciiTheme="majorBidi" w:hAnsiTheme="majorBidi" w:cstheme="majorBidi"/>
              </w:rPr>
              <w:t xml:space="preserve"> </w:t>
            </w:r>
            <w:r w:rsidRPr="004D2375">
              <w:rPr>
                <w:rFonts w:asciiTheme="majorBidi" w:hAnsiTheme="majorBidi" w:cstheme="majorBidi"/>
              </w:rPr>
              <w:t>errors</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accordance</w:t>
            </w:r>
            <w:r w:rsidR="006E2CC9" w:rsidRPr="004D2375">
              <w:rPr>
                <w:rFonts w:asciiTheme="majorBidi" w:hAnsiTheme="majorBidi" w:cstheme="majorBidi"/>
              </w:rPr>
              <w:t xml:space="preserve"> </w:t>
            </w:r>
            <w:r w:rsidRPr="004D2375">
              <w:rPr>
                <w:rFonts w:asciiTheme="majorBidi" w:hAnsiTheme="majorBidi" w:cstheme="majorBidi"/>
              </w:rPr>
              <w:t>with</w:t>
            </w:r>
            <w:r w:rsidR="006E2CC9" w:rsidRPr="004D2375">
              <w:rPr>
                <w:rFonts w:asciiTheme="majorBidi" w:hAnsiTheme="majorBidi" w:cstheme="majorBidi"/>
              </w:rPr>
              <w:t xml:space="preserve"> </w:t>
            </w:r>
            <w:r w:rsidR="00A903F8" w:rsidRPr="004D2375">
              <w:rPr>
                <w:rFonts w:asciiTheme="majorBidi" w:hAnsiTheme="majorBidi" w:cstheme="majorBidi"/>
              </w:rPr>
              <w:t>ITB</w:t>
            </w:r>
            <w:r w:rsidR="006E2CC9" w:rsidRPr="004D2375">
              <w:rPr>
                <w:rFonts w:asciiTheme="majorBidi" w:hAnsiTheme="majorBidi" w:cstheme="majorBidi"/>
              </w:rPr>
              <w:t xml:space="preserve"> </w:t>
            </w:r>
            <w:r w:rsidR="00A903F8" w:rsidRPr="004D2375">
              <w:rPr>
                <w:rFonts w:asciiTheme="majorBidi" w:hAnsiTheme="majorBidi" w:cstheme="majorBidi"/>
              </w:rPr>
              <w:t>35</w:t>
            </w:r>
            <w:r w:rsidRPr="004D2375">
              <w:rPr>
                <w:rFonts w:asciiTheme="majorBidi" w:hAnsiTheme="majorBidi" w:cstheme="majorBidi"/>
              </w:rPr>
              <w:t>.1;</w:t>
            </w:r>
          </w:p>
          <w:p w14:paraId="0DA4F716" w14:textId="77777777" w:rsidR="007D1C74" w:rsidRPr="004D2375" w:rsidRDefault="007D1C74" w:rsidP="005F3618">
            <w:pPr>
              <w:pStyle w:val="Heading3"/>
              <w:numPr>
                <w:ilvl w:val="2"/>
                <w:numId w:val="38"/>
              </w:numPr>
              <w:spacing w:before="120" w:after="120"/>
              <w:rPr>
                <w:rFonts w:asciiTheme="majorBidi" w:hAnsiTheme="majorBidi" w:cstheme="majorBidi"/>
              </w:rPr>
            </w:pPr>
            <w:r w:rsidRPr="004D2375">
              <w:rPr>
                <w:rFonts w:asciiTheme="majorBidi" w:hAnsiTheme="majorBidi" w:cstheme="majorBidi"/>
              </w:rPr>
              <w:lastRenderedPageBreak/>
              <w:t>price</w:t>
            </w:r>
            <w:r w:rsidR="006E2CC9" w:rsidRPr="004D2375">
              <w:rPr>
                <w:rFonts w:asciiTheme="majorBidi" w:hAnsiTheme="majorBidi" w:cstheme="majorBidi"/>
              </w:rPr>
              <w:t xml:space="preserve"> </w:t>
            </w:r>
            <w:r w:rsidRPr="004D2375">
              <w:rPr>
                <w:rFonts w:asciiTheme="majorBidi" w:hAnsiTheme="majorBidi" w:cstheme="majorBidi"/>
              </w:rPr>
              <w:t>adjustment</w:t>
            </w:r>
            <w:r w:rsidR="006E2CC9" w:rsidRPr="004D2375">
              <w:rPr>
                <w:rFonts w:asciiTheme="majorBidi" w:hAnsiTheme="majorBidi" w:cstheme="majorBidi"/>
              </w:rPr>
              <w:t xml:space="preserve"> </w:t>
            </w:r>
            <w:r w:rsidRPr="004D2375">
              <w:rPr>
                <w:rFonts w:asciiTheme="majorBidi" w:hAnsiTheme="majorBidi" w:cstheme="majorBidi"/>
              </w:rPr>
              <w:t>due</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discounts</w:t>
            </w:r>
            <w:r w:rsidR="006E2CC9" w:rsidRPr="004D2375">
              <w:rPr>
                <w:rFonts w:asciiTheme="majorBidi" w:hAnsiTheme="majorBidi" w:cstheme="majorBidi"/>
              </w:rPr>
              <w:t xml:space="preserve"> </w:t>
            </w:r>
            <w:r w:rsidRPr="004D2375">
              <w:rPr>
                <w:rFonts w:asciiTheme="majorBidi" w:hAnsiTheme="majorBidi" w:cstheme="majorBidi"/>
              </w:rPr>
              <w:t>offered</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accordance</w:t>
            </w:r>
            <w:r w:rsidR="006E2CC9" w:rsidRPr="004D2375">
              <w:rPr>
                <w:rFonts w:asciiTheme="majorBidi" w:hAnsiTheme="majorBidi" w:cstheme="majorBidi"/>
              </w:rPr>
              <w:t xml:space="preserve"> </w:t>
            </w:r>
            <w:r w:rsidRPr="004D2375">
              <w:rPr>
                <w:rFonts w:asciiTheme="majorBidi" w:hAnsiTheme="majorBidi" w:cstheme="majorBidi"/>
              </w:rPr>
              <w:t>with</w:t>
            </w:r>
            <w:r w:rsidR="006E2CC9" w:rsidRPr="004D2375">
              <w:rPr>
                <w:rFonts w:asciiTheme="majorBidi" w:hAnsiTheme="majorBidi" w:cstheme="majorBidi"/>
              </w:rPr>
              <w:t xml:space="preserve"> </w:t>
            </w:r>
            <w:r w:rsidRPr="004D2375">
              <w:rPr>
                <w:rFonts w:asciiTheme="majorBidi" w:hAnsiTheme="majorBidi" w:cstheme="majorBidi"/>
              </w:rPr>
              <w:t>ITB</w:t>
            </w:r>
            <w:r w:rsidR="006E2CC9" w:rsidRPr="004D2375">
              <w:rPr>
                <w:rFonts w:asciiTheme="majorBidi" w:hAnsiTheme="majorBidi" w:cstheme="majorBidi"/>
              </w:rPr>
              <w:t xml:space="preserve"> </w:t>
            </w:r>
            <w:r w:rsidRPr="004D2375">
              <w:rPr>
                <w:rFonts w:asciiTheme="majorBidi" w:hAnsiTheme="majorBidi" w:cstheme="majorBidi"/>
              </w:rPr>
              <w:t>14.4;</w:t>
            </w:r>
          </w:p>
          <w:p w14:paraId="0CA7BF0B" w14:textId="77777777" w:rsidR="007D1C74" w:rsidRPr="004D2375" w:rsidRDefault="007D1C74" w:rsidP="005F3618">
            <w:pPr>
              <w:pStyle w:val="Heading3"/>
              <w:numPr>
                <w:ilvl w:val="2"/>
                <w:numId w:val="38"/>
              </w:numPr>
              <w:spacing w:before="120" w:after="120"/>
              <w:rPr>
                <w:rFonts w:asciiTheme="majorBidi" w:hAnsiTheme="majorBidi" w:cstheme="majorBidi"/>
              </w:rPr>
            </w:pPr>
            <w:r w:rsidRPr="004D2375">
              <w:rPr>
                <w:rFonts w:asciiTheme="majorBidi" w:hAnsiTheme="majorBidi" w:cstheme="majorBidi"/>
              </w:rPr>
              <w:t>converting</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amount</w:t>
            </w:r>
            <w:r w:rsidR="006E2CC9" w:rsidRPr="004D2375">
              <w:rPr>
                <w:rFonts w:asciiTheme="majorBidi" w:hAnsiTheme="majorBidi" w:cstheme="majorBidi"/>
              </w:rPr>
              <w:t xml:space="preserve"> </w:t>
            </w:r>
            <w:r w:rsidRPr="004D2375">
              <w:rPr>
                <w:rFonts w:asciiTheme="majorBidi" w:hAnsiTheme="majorBidi" w:cstheme="majorBidi"/>
              </w:rPr>
              <w:t>resulting</w:t>
            </w:r>
            <w:r w:rsidR="006E2CC9" w:rsidRPr="004D2375">
              <w:rPr>
                <w:rFonts w:asciiTheme="majorBidi" w:hAnsiTheme="majorBidi" w:cstheme="majorBidi"/>
              </w:rPr>
              <w:t xml:space="preserve"> </w:t>
            </w:r>
            <w:r w:rsidRPr="004D2375">
              <w:rPr>
                <w:rFonts w:asciiTheme="majorBidi" w:hAnsiTheme="majorBidi" w:cstheme="majorBidi"/>
              </w:rPr>
              <w:t>from</w:t>
            </w:r>
            <w:r w:rsidR="006E2CC9" w:rsidRPr="004D2375">
              <w:rPr>
                <w:rFonts w:asciiTheme="majorBidi" w:hAnsiTheme="majorBidi" w:cstheme="majorBidi"/>
              </w:rPr>
              <w:t xml:space="preserve"> </w:t>
            </w:r>
            <w:r w:rsidRPr="004D2375">
              <w:rPr>
                <w:rFonts w:asciiTheme="majorBidi" w:hAnsiTheme="majorBidi" w:cstheme="majorBidi"/>
              </w:rPr>
              <w:t>applying</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(c)</w:t>
            </w:r>
            <w:r w:rsidR="006E2CC9" w:rsidRPr="004D2375">
              <w:rPr>
                <w:rFonts w:asciiTheme="majorBidi" w:hAnsiTheme="majorBidi" w:cstheme="majorBidi"/>
              </w:rPr>
              <w:t xml:space="preserve"> </w:t>
            </w:r>
            <w:r w:rsidRPr="004D2375">
              <w:rPr>
                <w:rFonts w:asciiTheme="majorBidi" w:hAnsiTheme="majorBidi" w:cstheme="majorBidi"/>
              </w:rPr>
              <w:t>above,</w:t>
            </w:r>
            <w:r w:rsidR="006E2CC9" w:rsidRPr="004D2375">
              <w:rPr>
                <w:rFonts w:asciiTheme="majorBidi" w:hAnsiTheme="majorBidi" w:cstheme="majorBidi"/>
              </w:rPr>
              <w:t xml:space="preserve"> </w:t>
            </w:r>
            <w:r w:rsidRPr="004D2375">
              <w:rPr>
                <w:rFonts w:asciiTheme="majorBidi" w:hAnsiTheme="majorBidi" w:cstheme="majorBidi"/>
              </w:rPr>
              <w:t>if</w:t>
            </w:r>
            <w:r w:rsidR="006E2CC9" w:rsidRPr="004D2375">
              <w:rPr>
                <w:rFonts w:asciiTheme="majorBidi" w:hAnsiTheme="majorBidi" w:cstheme="majorBidi"/>
              </w:rPr>
              <w:t xml:space="preserve"> </w:t>
            </w:r>
            <w:r w:rsidRPr="004D2375">
              <w:rPr>
                <w:rFonts w:asciiTheme="majorBidi" w:hAnsiTheme="majorBidi" w:cstheme="majorBidi"/>
              </w:rPr>
              <w:t>relevant,</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single</w:t>
            </w:r>
            <w:r w:rsidR="006E2CC9" w:rsidRPr="004D2375">
              <w:rPr>
                <w:rFonts w:asciiTheme="majorBidi" w:hAnsiTheme="majorBidi" w:cstheme="majorBidi"/>
              </w:rPr>
              <w:t xml:space="preserve"> </w:t>
            </w:r>
            <w:r w:rsidRPr="004D2375">
              <w:rPr>
                <w:rFonts w:asciiTheme="majorBidi" w:hAnsiTheme="majorBidi" w:cstheme="majorBidi"/>
              </w:rPr>
              <w:t>cu</w:t>
            </w:r>
            <w:r w:rsidR="00A903F8" w:rsidRPr="004D2375">
              <w:rPr>
                <w:rFonts w:asciiTheme="majorBidi" w:hAnsiTheme="majorBidi" w:cstheme="majorBidi"/>
              </w:rPr>
              <w:t>rrency</w:t>
            </w:r>
            <w:r w:rsidR="006E2CC9" w:rsidRPr="004D2375">
              <w:rPr>
                <w:rFonts w:asciiTheme="majorBidi" w:hAnsiTheme="majorBidi" w:cstheme="majorBidi"/>
              </w:rPr>
              <w:t xml:space="preserve"> </w:t>
            </w:r>
            <w:r w:rsidR="00A903F8" w:rsidRPr="004D2375">
              <w:rPr>
                <w:rFonts w:asciiTheme="majorBidi" w:hAnsiTheme="majorBidi" w:cstheme="majorBidi"/>
              </w:rPr>
              <w:t>in</w:t>
            </w:r>
            <w:r w:rsidR="006E2CC9" w:rsidRPr="004D2375">
              <w:rPr>
                <w:rFonts w:asciiTheme="majorBidi" w:hAnsiTheme="majorBidi" w:cstheme="majorBidi"/>
              </w:rPr>
              <w:t xml:space="preserve"> </w:t>
            </w:r>
            <w:r w:rsidR="00A903F8" w:rsidRPr="004D2375">
              <w:rPr>
                <w:rFonts w:asciiTheme="majorBidi" w:hAnsiTheme="majorBidi" w:cstheme="majorBidi"/>
              </w:rPr>
              <w:t>accordance</w:t>
            </w:r>
            <w:r w:rsidR="006E2CC9" w:rsidRPr="004D2375">
              <w:rPr>
                <w:rFonts w:asciiTheme="majorBidi" w:hAnsiTheme="majorBidi" w:cstheme="majorBidi"/>
              </w:rPr>
              <w:t xml:space="preserve"> </w:t>
            </w:r>
            <w:r w:rsidR="00A903F8" w:rsidRPr="004D2375">
              <w:rPr>
                <w:rFonts w:asciiTheme="majorBidi" w:hAnsiTheme="majorBidi" w:cstheme="majorBidi"/>
              </w:rPr>
              <w:t>with</w:t>
            </w:r>
            <w:r w:rsidR="006E2CC9" w:rsidRPr="004D2375">
              <w:rPr>
                <w:rFonts w:asciiTheme="majorBidi" w:hAnsiTheme="majorBidi" w:cstheme="majorBidi"/>
              </w:rPr>
              <w:t xml:space="preserve"> </w:t>
            </w:r>
            <w:r w:rsidR="00A903F8" w:rsidRPr="004D2375">
              <w:rPr>
                <w:rFonts w:asciiTheme="majorBidi" w:hAnsiTheme="majorBidi" w:cstheme="majorBidi"/>
              </w:rPr>
              <w:t>ITB</w:t>
            </w:r>
            <w:r w:rsidR="006E2CC9" w:rsidRPr="004D2375">
              <w:rPr>
                <w:rFonts w:asciiTheme="majorBidi" w:hAnsiTheme="majorBidi" w:cstheme="majorBidi"/>
              </w:rPr>
              <w:t xml:space="preserve"> </w:t>
            </w:r>
            <w:r w:rsidR="00A903F8" w:rsidRPr="004D2375">
              <w:rPr>
                <w:rFonts w:asciiTheme="majorBidi" w:hAnsiTheme="majorBidi" w:cstheme="majorBidi"/>
              </w:rPr>
              <w:t>36</w:t>
            </w:r>
            <w:r w:rsidRPr="004D2375">
              <w:rPr>
                <w:rFonts w:asciiTheme="majorBidi" w:hAnsiTheme="majorBidi" w:cstheme="majorBidi"/>
              </w:rPr>
              <w:t>;</w:t>
            </w:r>
          </w:p>
          <w:p w14:paraId="1A58B761" w14:textId="6C0F81D2" w:rsidR="007D1C74" w:rsidRPr="004D2375" w:rsidRDefault="007D1C74" w:rsidP="005F3618">
            <w:pPr>
              <w:pStyle w:val="Heading3"/>
              <w:numPr>
                <w:ilvl w:val="2"/>
                <w:numId w:val="38"/>
              </w:numPr>
              <w:spacing w:before="120" w:after="120"/>
              <w:rPr>
                <w:rFonts w:asciiTheme="majorBidi" w:hAnsiTheme="majorBidi" w:cstheme="majorBidi"/>
              </w:rPr>
            </w:pPr>
            <w:r w:rsidRPr="004D2375">
              <w:rPr>
                <w:rFonts w:asciiTheme="majorBidi" w:hAnsiTheme="majorBidi" w:cstheme="majorBidi"/>
              </w:rPr>
              <w:t>price</w:t>
            </w:r>
            <w:r w:rsidR="006E2CC9" w:rsidRPr="004D2375">
              <w:rPr>
                <w:rFonts w:asciiTheme="majorBidi" w:hAnsiTheme="majorBidi" w:cstheme="majorBidi"/>
              </w:rPr>
              <w:t xml:space="preserve"> </w:t>
            </w:r>
            <w:r w:rsidRPr="004D2375">
              <w:rPr>
                <w:rFonts w:asciiTheme="majorBidi" w:hAnsiTheme="majorBidi" w:cstheme="majorBidi"/>
              </w:rPr>
              <w:t>adjustment</w:t>
            </w:r>
            <w:r w:rsidR="006E2CC9" w:rsidRPr="004D2375">
              <w:rPr>
                <w:rFonts w:asciiTheme="majorBidi" w:hAnsiTheme="majorBidi" w:cstheme="majorBidi"/>
              </w:rPr>
              <w:t xml:space="preserve"> </w:t>
            </w:r>
            <w:r w:rsidRPr="004D2375">
              <w:rPr>
                <w:rFonts w:asciiTheme="majorBidi" w:hAnsiTheme="majorBidi" w:cstheme="majorBidi"/>
              </w:rPr>
              <w:t>due</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quantifiable</w:t>
            </w:r>
            <w:r w:rsidR="006E2CC9" w:rsidRPr="004D2375">
              <w:rPr>
                <w:rFonts w:asciiTheme="majorBidi" w:hAnsiTheme="majorBidi" w:cstheme="majorBidi"/>
              </w:rPr>
              <w:t xml:space="preserve"> </w:t>
            </w:r>
            <w:r w:rsidRPr="004D2375">
              <w:rPr>
                <w:rFonts w:asciiTheme="majorBidi" w:hAnsiTheme="majorBidi" w:cstheme="majorBidi"/>
              </w:rPr>
              <w:t>nonmaterial</w:t>
            </w:r>
            <w:r w:rsidR="006E2CC9" w:rsidRPr="004D2375">
              <w:rPr>
                <w:rFonts w:asciiTheme="majorBidi" w:hAnsiTheme="majorBidi" w:cstheme="majorBidi"/>
              </w:rPr>
              <w:t xml:space="preserve"> </w:t>
            </w:r>
            <w:r w:rsidRPr="004D2375">
              <w:rPr>
                <w:rFonts w:asciiTheme="majorBidi" w:hAnsiTheme="majorBidi" w:cstheme="majorBidi"/>
              </w:rPr>
              <w:t>nonconfor</w:t>
            </w:r>
            <w:r w:rsidR="00A903F8" w:rsidRPr="004D2375">
              <w:rPr>
                <w:rFonts w:asciiTheme="majorBidi" w:hAnsiTheme="majorBidi" w:cstheme="majorBidi"/>
              </w:rPr>
              <w:t>mities</w:t>
            </w:r>
            <w:r w:rsidR="006E2CC9" w:rsidRPr="004D2375">
              <w:rPr>
                <w:rFonts w:asciiTheme="majorBidi" w:hAnsiTheme="majorBidi" w:cstheme="majorBidi"/>
              </w:rPr>
              <w:t xml:space="preserve"> </w:t>
            </w:r>
            <w:r w:rsidR="00A903F8" w:rsidRPr="004D2375">
              <w:rPr>
                <w:rFonts w:asciiTheme="majorBidi" w:hAnsiTheme="majorBidi" w:cstheme="majorBidi"/>
              </w:rPr>
              <w:t>in</w:t>
            </w:r>
            <w:r w:rsidR="006E2CC9" w:rsidRPr="004D2375">
              <w:rPr>
                <w:rFonts w:asciiTheme="majorBidi" w:hAnsiTheme="majorBidi" w:cstheme="majorBidi"/>
              </w:rPr>
              <w:t xml:space="preserve"> </w:t>
            </w:r>
            <w:r w:rsidR="00A903F8" w:rsidRPr="004D2375">
              <w:rPr>
                <w:rFonts w:asciiTheme="majorBidi" w:hAnsiTheme="majorBidi" w:cstheme="majorBidi"/>
              </w:rPr>
              <w:t>accordance</w:t>
            </w:r>
            <w:r w:rsidR="006E2CC9" w:rsidRPr="004D2375">
              <w:rPr>
                <w:rFonts w:asciiTheme="majorBidi" w:hAnsiTheme="majorBidi" w:cstheme="majorBidi"/>
              </w:rPr>
              <w:t xml:space="preserve"> </w:t>
            </w:r>
            <w:r w:rsidR="00A903F8" w:rsidRPr="004D2375">
              <w:rPr>
                <w:rFonts w:asciiTheme="majorBidi" w:hAnsiTheme="majorBidi" w:cstheme="majorBidi"/>
              </w:rPr>
              <w:t>with</w:t>
            </w:r>
            <w:r w:rsidR="006E2CC9" w:rsidRPr="004D2375">
              <w:rPr>
                <w:rFonts w:asciiTheme="majorBidi" w:hAnsiTheme="majorBidi" w:cstheme="majorBidi"/>
              </w:rPr>
              <w:t xml:space="preserve"> </w:t>
            </w:r>
            <w:r w:rsidR="00A903F8" w:rsidRPr="004D2375">
              <w:rPr>
                <w:rFonts w:asciiTheme="majorBidi" w:hAnsiTheme="majorBidi" w:cstheme="majorBidi"/>
              </w:rPr>
              <w:t>ITB</w:t>
            </w:r>
            <w:r w:rsidR="006E2CC9" w:rsidRPr="004D2375">
              <w:rPr>
                <w:rFonts w:asciiTheme="majorBidi" w:hAnsiTheme="majorBidi" w:cstheme="majorBidi"/>
              </w:rPr>
              <w:t xml:space="preserve"> </w:t>
            </w:r>
            <w:r w:rsidR="00D3588F" w:rsidRPr="004D2375">
              <w:rPr>
                <w:rFonts w:asciiTheme="majorBidi" w:hAnsiTheme="majorBidi" w:cstheme="majorBidi"/>
              </w:rPr>
              <w:t>34</w:t>
            </w:r>
            <w:r w:rsidRPr="004D2375">
              <w:rPr>
                <w:rFonts w:asciiTheme="majorBidi" w:hAnsiTheme="majorBidi" w:cstheme="majorBidi"/>
              </w:rPr>
              <w:t>.</w:t>
            </w:r>
            <w:r w:rsidR="00582B9B" w:rsidRPr="004D2375">
              <w:rPr>
                <w:rFonts w:asciiTheme="majorBidi" w:hAnsiTheme="majorBidi" w:cstheme="majorBidi"/>
              </w:rPr>
              <w:t>1</w:t>
            </w:r>
            <w:r w:rsidRPr="004D2375">
              <w:rPr>
                <w:rFonts w:asciiTheme="majorBidi" w:hAnsiTheme="majorBidi" w:cstheme="majorBidi"/>
              </w:rPr>
              <w:t>;</w:t>
            </w:r>
            <w:r w:rsidR="006E2CC9" w:rsidRPr="004D2375">
              <w:rPr>
                <w:rFonts w:asciiTheme="majorBidi" w:hAnsiTheme="majorBidi" w:cstheme="majorBidi"/>
              </w:rPr>
              <w:t xml:space="preserve"> </w:t>
            </w:r>
            <w:r w:rsidR="00E73ED0" w:rsidRPr="004D2375">
              <w:rPr>
                <w:rFonts w:asciiTheme="majorBidi" w:hAnsiTheme="majorBidi" w:cstheme="majorBidi"/>
              </w:rPr>
              <w:t>and</w:t>
            </w:r>
          </w:p>
          <w:p w14:paraId="587FC86C" w14:textId="77777777" w:rsidR="007D1C74" w:rsidRPr="004D2375" w:rsidRDefault="007D1C74" w:rsidP="005F3618">
            <w:pPr>
              <w:pStyle w:val="Heading3"/>
              <w:numPr>
                <w:ilvl w:val="2"/>
                <w:numId w:val="38"/>
              </w:numPr>
              <w:spacing w:before="120" w:after="120"/>
              <w:rPr>
                <w:rFonts w:asciiTheme="majorBidi" w:hAnsiTheme="majorBidi" w:cstheme="majorBidi"/>
              </w:rPr>
            </w:pP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additional</w:t>
            </w:r>
            <w:r w:rsidR="006E2CC9" w:rsidRPr="004D2375">
              <w:rPr>
                <w:rFonts w:asciiTheme="majorBidi" w:hAnsiTheme="majorBidi" w:cstheme="majorBidi"/>
              </w:rPr>
              <w:t xml:space="preserve"> </w:t>
            </w:r>
            <w:r w:rsidRPr="004D2375">
              <w:rPr>
                <w:rFonts w:asciiTheme="majorBidi" w:hAnsiTheme="majorBidi" w:cstheme="majorBidi"/>
              </w:rPr>
              <w:t>evaluation</w:t>
            </w:r>
            <w:r w:rsidR="006E2CC9" w:rsidRPr="004D2375">
              <w:rPr>
                <w:rFonts w:asciiTheme="majorBidi" w:hAnsiTheme="majorBidi" w:cstheme="majorBidi"/>
              </w:rPr>
              <w:t xml:space="preserve"> </w:t>
            </w:r>
            <w:r w:rsidRPr="004D2375">
              <w:rPr>
                <w:rFonts w:asciiTheme="majorBidi" w:hAnsiTheme="majorBidi" w:cstheme="majorBidi"/>
              </w:rPr>
              <w:t>factors</w:t>
            </w:r>
            <w:r w:rsidR="006E2CC9" w:rsidRPr="004D2375">
              <w:rPr>
                <w:rFonts w:asciiTheme="majorBidi" w:hAnsiTheme="majorBidi" w:cstheme="majorBidi"/>
              </w:rPr>
              <w:t xml:space="preserve"> </w:t>
            </w:r>
            <w:r w:rsidRPr="004D2375">
              <w:rPr>
                <w:rFonts w:asciiTheme="majorBidi" w:hAnsiTheme="majorBidi" w:cstheme="majorBidi"/>
              </w:rPr>
              <w:t>specified</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Section</w:t>
            </w:r>
            <w:r w:rsidR="006E2CC9" w:rsidRPr="004D2375">
              <w:rPr>
                <w:rFonts w:asciiTheme="majorBidi" w:hAnsiTheme="majorBidi" w:cstheme="majorBidi"/>
              </w:rPr>
              <w:t xml:space="preserve"> </w:t>
            </w:r>
            <w:r w:rsidRPr="004D2375">
              <w:rPr>
                <w:rFonts w:asciiTheme="majorBidi" w:hAnsiTheme="majorBidi" w:cstheme="majorBidi"/>
              </w:rPr>
              <w:t>III,</w:t>
            </w:r>
            <w:r w:rsidR="006E2CC9" w:rsidRPr="004D2375">
              <w:rPr>
                <w:rFonts w:asciiTheme="majorBidi" w:hAnsiTheme="majorBidi" w:cstheme="majorBidi"/>
              </w:rPr>
              <w:t xml:space="preserve"> </w:t>
            </w:r>
            <w:r w:rsidRPr="004D2375">
              <w:rPr>
                <w:rFonts w:asciiTheme="majorBidi" w:hAnsiTheme="majorBidi" w:cstheme="majorBidi"/>
              </w:rPr>
              <w:t>Evalua</w:t>
            </w:r>
            <w:r w:rsidR="00A14A5D" w:rsidRPr="004D2375">
              <w:rPr>
                <w:rFonts w:asciiTheme="majorBidi" w:hAnsiTheme="majorBidi" w:cstheme="majorBidi"/>
              </w:rPr>
              <w:t>tion</w:t>
            </w:r>
            <w:r w:rsidR="006E2CC9" w:rsidRPr="004D2375">
              <w:rPr>
                <w:rFonts w:asciiTheme="majorBidi" w:hAnsiTheme="majorBidi" w:cstheme="majorBidi"/>
              </w:rPr>
              <w:t xml:space="preserve"> </w:t>
            </w:r>
            <w:r w:rsidR="00A14A5D" w:rsidRPr="004D2375">
              <w:rPr>
                <w:rFonts w:asciiTheme="majorBidi" w:hAnsiTheme="majorBidi" w:cstheme="majorBidi"/>
              </w:rPr>
              <w:t>and</w:t>
            </w:r>
            <w:r w:rsidR="006E2CC9" w:rsidRPr="004D2375">
              <w:rPr>
                <w:rFonts w:asciiTheme="majorBidi" w:hAnsiTheme="majorBidi" w:cstheme="majorBidi"/>
              </w:rPr>
              <w:t xml:space="preserve"> </w:t>
            </w:r>
            <w:r w:rsidR="00A14A5D" w:rsidRPr="004D2375">
              <w:rPr>
                <w:rFonts w:asciiTheme="majorBidi" w:hAnsiTheme="majorBidi" w:cstheme="majorBidi"/>
              </w:rPr>
              <w:t>Qualification</w:t>
            </w:r>
            <w:r w:rsidR="006E2CC9" w:rsidRPr="004D2375">
              <w:rPr>
                <w:rFonts w:asciiTheme="majorBidi" w:hAnsiTheme="majorBidi" w:cstheme="majorBidi"/>
              </w:rPr>
              <w:t xml:space="preserve"> </w:t>
            </w:r>
            <w:r w:rsidR="00A14A5D" w:rsidRPr="004D2375">
              <w:rPr>
                <w:rFonts w:asciiTheme="majorBidi" w:hAnsiTheme="majorBidi" w:cstheme="majorBidi"/>
              </w:rPr>
              <w:t>Criteria.</w:t>
            </w:r>
          </w:p>
          <w:p w14:paraId="3938BC50" w14:textId="77777777" w:rsidR="007D1C74" w:rsidRPr="004D2375" w:rsidRDefault="007D1C74" w:rsidP="005F3618">
            <w:pPr>
              <w:pStyle w:val="Sub-ClauseText"/>
              <w:numPr>
                <w:ilvl w:val="1"/>
                <w:numId w:val="32"/>
              </w:numPr>
              <w:rPr>
                <w:rFonts w:asciiTheme="majorBidi" w:hAnsiTheme="majorBidi" w:cstheme="majorBidi"/>
                <w:spacing w:val="0"/>
              </w:rPr>
            </w:pP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estimated</w:t>
            </w:r>
            <w:r w:rsidR="006E2CC9" w:rsidRPr="004D2375">
              <w:rPr>
                <w:rFonts w:asciiTheme="majorBidi" w:hAnsiTheme="majorBidi" w:cstheme="majorBidi"/>
              </w:rPr>
              <w:t xml:space="preserve"> </w:t>
            </w:r>
            <w:r w:rsidRPr="004D2375">
              <w:rPr>
                <w:rFonts w:asciiTheme="majorBidi" w:hAnsiTheme="majorBidi" w:cstheme="majorBidi"/>
              </w:rPr>
              <w:t>effect</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price</w:t>
            </w:r>
            <w:r w:rsidR="006E2CC9" w:rsidRPr="004D2375">
              <w:rPr>
                <w:rFonts w:asciiTheme="majorBidi" w:hAnsiTheme="majorBidi" w:cstheme="majorBidi"/>
              </w:rPr>
              <w:t xml:space="preserve"> </w:t>
            </w:r>
            <w:r w:rsidRPr="004D2375">
              <w:rPr>
                <w:rFonts w:asciiTheme="majorBidi" w:hAnsiTheme="majorBidi" w:cstheme="majorBidi"/>
              </w:rPr>
              <w:t>adjustment</w:t>
            </w:r>
            <w:r w:rsidR="006E2CC9" w:rsidRPr="004D2375">
              <w:rPr>
                <w:rFonts w:asciiTheme="majorBidi" w:hAnsiTheme="majorBidi" w:cstheme="majorBidi"/>
              </w:rPr>
              <w:t xml:space="preserve"> </w:t>
            </w:r>
            <w:r w:rsidRPr="004D2375">
              <w:rPr>
                <w:rFonts w:asciiTheme="majorBidi" w:hAnsiTheme="majorBidi" w:cstheme="majorBidi"/>
              </w:rPr>
              <w:t>provisions</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Conditions</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r w:rsidRPr="004D2375">
              <w:rPr>
                <w:rFonts w:asciiTheme="majorBidi" w:hAnsiTheme="majorBidi" w:cstheme="majorBidi"/>
              </w:rPr>
              <w:t>applied</w:t>
            </w:r>
            <w:r w:rsidR="006E2CC9" w:rsidRPr="004D2375">
              <w:rPr>
                <w:rFonts w:asciiTheme="majorBidi" w:hAnsiTheme="majorBidi" w:cstheme="majorBidi"/>
              </w:rPr>
              <w:t xml:space="preserve"> </w:t>
            </w:r>
            <w:r w:rsidRPr="004D2375">
              <w:rPr>
                <w:rFonts w:asciiTheme="majorBidi" w:hAnsiTheme="majorBidi" w:cstheme="majorBidi"/>
              </w:rPr>
              <w:t>over</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period</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execution</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not</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taken</w:t>
            </w:r>
            <w:r w:rsidR="006E2CC9" w:rsidRPr="004D2375">
              <w:rPr>
                <w:rFonts w:asciiTheme="majorBidi" w:hAnsiTheme="majorBidi" w:cstheme="majorBidi"/>
              </w:rPr>
              <w:t xml:space="preserve"> </w:t>
            </w:r>
            <w:r w:rsidRPr="004D2375">
              <w:rPr>
                <w:rFonts w:asciiTheme="majorBidi" w:hAnsiTheme="majorBidi" w:cstheme="majorBidi"/>
              </w:rPr>
              <w:t>into</w:t>
            </w:r>
            <w:r w:rsidR="006E2CC9" w:rsidRPr="004D2375">
              <w:rPr>
                <w:rFonts w:asciiTheme="majorBidi" w:hAnsiTheme="majorBidi" w:cstheme="majorBidi"/>
              </w:rPr>
              <w:t xml:space="preserve"> </w:t>
            </w:r>
            <w:r w:rsidRPr="004D2375">
              <w:rPr>
                <w:rFonts w:asciiTheme="majorBidi" w:hAnsiTheme="majorBidi" w:cstheme="majorBidi"/>
              </w:rPr>
              <w:t>account</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Bid</w:t>
            </w:r>
            <w:r w:rsidR="006E2CC9" w:rsidRPr="004D2375">
              <w:rPr>
                <w:rFonts w:asciiTheme="majorBidi" w:hAnsiTheme="majorBidi" w:cstheme="majorBidi"/>
              </w:rPr>
              <w:t xml:space="preserve"> </w:t>
            </w:r>
            <w:r w:rsidRPr="004D2375">
              <w:rPr>
                <w:rFonts w:asciiTheme="majorBidi" w:hAnsiTheme="majorBidi" w:cstheme="majorBidi"/>
              </w:rPr>
              <w:t>evaluation.</w:t>
            </w:r>
          </w:p>
          <w:p w14:paraId="509D242D" w14:textId="619221AA" w:rsidR="007D1C74" w:rsidRPr="004D2375" w:rsidRDefault="007D1C74" w:rsidP="005F3618">
            <w:pPr>
              <w:pStyle w:val="Sub-ClauseText"/>
              <w:numPr>
                <w:ilvl w:val="1"/>
                <w:numId w:val="32"/>
              </w:numPr>
              <w:rPr>
                <w:rFonts w:asciiTheme="majorBidi" w:hAnsiTheme="majorBidi" w:cstheme="majorBidi"/>
                <w:spacing w:val="0"/>
              </w:rPr>
            </w:pPr>
            <w:r w:rsidRPr="004D2375">
              <w:rPr>
                <w:rFonts w:asciiTheme="majorBidi" w:hAnsiTheme="majorBidi" w:cstheme="majorBidi"/>
              </w:rPr>
              <w:t>If</w:t>
            </w:r>
            <w:r w:rsidR="006E2CC9" w:rsidRPr="004D2375">
              <w:rPr>
                <w:rFonts w:asciiTheme="majorBidi" w:hAnsiTheme="majorBidi" w:cstheme="majorBidi"/>
              </w:rPr>
              <w:t xml:space="preserve"> </w:t>
            </w:r>
            <w:r w:rsidRPr="004D2375">
              <w:rPr>
                <w:rFonts w:asciiTheme="majorBidi" w:hAnsiTheme="majorBidi" w:cstheme="majorBidi"/>
              </w:rPr>
              <w:t>this</w:t>
            </w:r>
            <w:r w:rsidR="006E2CC9" w:rsidRPr="004D2375">
              <w:rPr>
                <w:rFonts w:asciiTheme="majorBidi" w:hAnsiTheme="majorBidi" w:cstheme="majorBidi"/>
              </w:rPr>
              <w:t xml:space="preserve"> </w:t>
            </w:r>
            <w:r w:rsidR="00CA1ABD" w:rsidRPr="004D2375">
              <w:rPr>
                <w:rFonts w:asciiTheme="majorBidi" w:hAnsiTheme="majorBidi" w:cstheme="majorBidi"/>
              </w:rPr>
              <w:t>bidding</w:t>
            </w:r>
            <w:r w:rsidR="00E23A76" w:rsidRPr="004D2375">
              <w:rPr>
                <w:rFonts w:asciiTheme="majorBidi" w:hAnsiTheme="majorBidi" w:cstheme="majorBidi"/>
              </w:rPr>
              <w:t xml:space="preserve"> document</w:t>
            </w:r>
            <w:r w:rsidR="006E2CC9" w:rsidRPr="004D2375">
              <w:rPr>
                <w:rFonts w:asciiTheme="majorBidi" w:hAnsiTheme="majorBidi" w:cstheme="majorBidi"/>
              </w:rPr>
              <w:t xml:space="preserve"> </w:t>
            </w:r>
            <w:r w:rsidRPr="004D2375">
              <w:rPr>
                <w:rFonts w:asciiTheme="majorBidi" w:hAnsiTheme="majorBidi" w:cstheme="majorBidi"/>
              </w:rPr>
              <w:t>allows</w:t>
            </w:r>
            <w:r w:rsidR="006E2CC9" w:rsidRPr="004D2375">
              <w:rPr>
                <w:rFonts w:asciiTheme="majorBidi" w:hAnsiTheme="majorBidi" w:cstheme="majorBidi"/>
              </w:rPr>
              <w:t xml:space="preserve"> </w:t>
            </w:r>
            <w:r w:rsidRPr="004D2375">
              <w:rPr>
                <w:rFonts w:asciiTheme="majorBidi" w:hAnsiTheme="majorBidi" w:cstheme="majorBidi"/>
              </w:rPr>
              <w:t>Bidders</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quote</w:t>
            </w:r>
            <w:r w:rsidR="006E2CC9" w:rsidRPr="004D2375">
              <w:rPr>
                <w:rFonts w:asciiTheme="majorBidi" w:hAnsiTheme="majorBidi" w:cstheme="majorBidi"/>
              </w:rPr>
              <w:t xml:space="preserve"> </w:t>
            </w:r>
            <w:r w:rsidRPr="004D2375">
              <w:rPr>
                <w:rFonts w:asciiTheme="majorBidi" w:hAnsiTheme="majorBidi" w:cstheme="majorBidi"/>
              </w:rPr>
              <w:t>separate</w:t>
            </w:r>
            <w:r w:rsidR="006E2CC9" w:rsidRPr="004D2375">
              <w:rPr>
                <w:rFonts w:asciiTheme="majorBidi" w:hAnsiTheme="majorBidi" w:cstheme="majorBidi"/>
              </w:rPr>
              <w:t xml:space="preserve"> </w:t>
            </w:r>
            <w:r w:rsidRPr="004D2375">
              <w:rPr>
                <w:rFonts w:asciiTheme="majorBidi" w:hAnsiTheme="majorBidi" w:cstheme="majorBidi"/>
              </w:rPr>
              <w:t>prices</w:t>
            </w:r>
            <w:r w:rsidR="006E2CC9" w:rsidRPr="004D2375">
              <w:rPr>
                <w:rFonts w:asciiTheme="majorBidi" w:hAnsiTheme="majorBidi" w:cstheme="majorBidi"/>
              </w:rPr>
              <w:t xml:space="preserve"> </w:t>
            </w:r>
            <w:r w:rsidRPr="004D2375">
              <w:rPr>
                <w:rFonts w:asciiTheme="majorBidi" w:hAnsiTheme="majorBidi" w:cstheme="majorBidi"/>
              </w:rPr>
              <w:t>for</w:t>
            </w:r>
            <w:r w:rsidR="006E2CC9" w:rsidRPr="004D2375">
              <w:rPr>
                <w:rFonts w:asciiTheme="majorBidi" w:hAnsiTheme="majorBidi" w:cstheme="majorBidi"/>
              </w:rPr>
              <w:t xml:space="preserve"> </w:t>
            </w:r>
            <w:r w:rsidRPr="004D2375">
              <w:rPr>
                <w:rFonts w:asciiTheme="majorBidi" w:hAnsiTheme="majorBidi" w:cstheme="majorBidi"/>
              </w:rPr>
              <w:t>different</w:t>
            </w:r>
            <w:r w:rsidR="006E2CC9" w:rsidRPr="004D2375">
              <w:rPr>
                <w:rFonts w:asciiTheme="majorBidi" w:hAnsiTheme="majorBidi" w:cstheme="majorBidi"/>
              </w:rPr>
              <w:t xml:space="preserve"> </w:t>
            </w:r>
            <w:r w:rsidRPr="004D2375">
              <w:rPr>
                <w:rFonts w:asciiTheme="majorBidi" w:hAnsiTheme="majorBidi" w:cstheme="majorBidi"/>
                <w:iCs/>
              </w:rPr>
              <w:t>lots</w:t>
            </w:r>
            <w:r w:rsidR="006E2CC9" w:rsidRPr="004D2375">
              <w:rPr>
                <w:rFonts w:asciiTheme="majorBidi" w:hAnsiTheme="majorBidi" w:cstheme="majorBidi"/>
                <w:iCs/>
              </w:rPr>
              <w:t xml:space="preserve"> </w:t>
            </w:r>
            <w:r w:rsidRPr="004D2375">
              <w:rPr>
                <w:rFonts w:asciiTheme="majorBidi" w:hAnsiTheme="majorBidi" w:cstheme="majorBidi"/>
                <w:iCs/>
              </w:rPr>
              <w:t>(contracts)</w:t>
            </w:r>
            <w:r w:rsidRPr="004D2375">
              <w:rPr>
                <w:rFonts w:asciiTheme="majorBidi" w:hAnsiTheme="majorBidi" w:cstheme="majorBidi"/>
              </w:rPr>
              <w:t>,</w:t>
            </w:r>
            <w:r w:rsidR="006E2CC9" w:rsidRPr="004D2375">
              <w:rPr>
                <w:rFonts w:asciiTheme="majorBidi" w:hAnsiTheme="majorBidi" w:cstheme="majorBidi"/>
              </w:rPr>
              <w:t xml:space="preserve"> </w:t>
            </w:r>
            <w:r w:rsidR="00853885" w:rsidRPr="004D2375">
              <w:rPr>
                <w:rFonts w:asciiTheme="majorBidi" w:hAnsiTheme="majorBidi" w:cstheme="majorBidi"/>
                <w:noProof/>
              </w:rPr>
              <w:t xml:space="preserve">each lot will be evaluated separately to </w:t>
            </w:r>
            <w:r w:rsidR="00853885" w:rsidRPr="004D2375">
              <w:rPr>
                <w:rFonts w:asciiTheme="majorBidi" w:hAnsiTheme="majorBidi" w:cstheme="majorBidi"/>
              </w:rPr>
              <w:t>determine</w:t>
            </w:r>
            <w:r w:rsidR="00853885" w:rsidRPr="004D2375">
              <w:rPr>
                <w:rFonts w:asciiTheme="majorBidi" w:hAnsiTheme="majorBidi" w:cstheme="majorBidi"/>
                <w:noProof/>
              </w:rPr>
              <w:t xml:space="preserve"> the Most Advantageous Bid using the methodology specified in</w:t>
            </w:r>
            <w:r w:rsidR="00853885" w:rsidRPr="004D2375" w:rsidDel="00CC64D4">
              <w:rPr>
                <w:rFonts w:asciiTheme="majorBidi" w:hAnsiTheme="majorBidi" w:cstheme="majorBidi"/>
              </w:rPr>
              <w:t xml:space="preserve"> </w:t>
            </w:r>
            <w:r w:rsidR="00853885" w:rsidRPr="004D2375">
              <w:rPr>
                <w:rFonts w:asciiTheme="majorBidi" w:hAnsiTheme="majorBidi" w:cstheme="majorBidi"/>
              </w:rPr>
              <w:t>Section III, Evaluation and Qualification Criteria.</w:t>
            </w:r>
            <w:r w:rsidR="00853885" w:rsidRPr="004D2375">
              <w:rPr>
                <w:rFonts w:asciiTheme="majorBidi" w:hAnsiTheme="majorBidi" w:cstheme="majorBidi"/>
                <w:b/>
                <w:noProof/>
              </w:rPr>
              <w:t xml:space="preserve"> Discounts that are conditional on the award of more than one lot or slice shall not be considered for Bid evaluation</w:t>
            </w:r>
            <w:r w:rsidRPr="004D2375">
              <w:rPr>
                <w:rFonts w:asciiTheme="majorBidi" w:hAnsiTheme="majorBidi" w:cstheme="majorBidi"/>
              </w:rPr>
              <w:t>.</w:t>
            </w:r>
          </w:p>
          <w:p w14:paraId="3781A764" w14:textId="77777777" w:rsidR="007D1C74" w:rsidRPr="004D2375" w:rsidRDefault="007D1C74" w:rsidP="005F3618">
            <w:pPr>
              <w:pStyle w:val="Sub-ClauseText"/>
              <w:numPr>
                <w:ilvl w:val="1"/>
                <w:numId w:val="32"/>
              </w:numPr>
              <w:rPr>
                <w:rFonts w:asciiTheme="majorBidi" w:hAnsiTheme="majorBidi" w:cstheme="majorBidi"/>
                <w:spacing w:val="0"/>
              </w:rPr>
            </w:pP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Purchaser’s</w:t>
            </w:r>
            <w:r w:rsidR="006E2CC9" w:rsidRPr="004D2375">
              <w:rPr>
                <w:rFonts w:asciiTheme="majorBidi" w:hAnsiTheme="majorBidi" w:cstheme="majorBidi"/>
                <w:spacing w:val="0"/>
              </w:rPr>
              <w:t xml:space="preserve"> </w:t>
            </w:r>
            <w:r w:rsidRPr="004D2375">
              <w:rPr>
                <w:rFonts w:asciiTheme="majorBidi" w:hAnsiTheme="majorBidi" w:cstheme="majorBidi"/>
                <w:spacing w:val="0"/>
              </w:rPr>
              <w:t>evaluation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will</w:t>
            </w:r>
            <w:r w:rsidR="006E2CC9" w:rsidRPr="004D2375">
              <w:rPr>
                <w:rFonts w:asciiTheme="majorBidi" w:hAnsiTheme="majorBidi" w:cstheme="majorBidi"/>
                <w:spacing w:val="0"/>
              </w:rPr>
              <w:t xml:space="preserve"> </w:t>
            </w:r>
            <w:r w:rsidRPr="004D2375">
              <w:rPr>
                <w:rFonts w:asciiTheme="majorBidi" w:hAnsiTheme="majorBidi" w:cstheme="majorBidi"/>
                <w:spacing w:val="0"/>
              </w:rPr>
              <w:t>exclude</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not</w:t>
            </w:r>
            <w:r w:rsidR="006E2CC9" w:rsidRPr="004D2375">
              <w:rPr>
                <w:rFonts w:asciiTheme="majorBidi" w:hAnsiTheme="majorBidi" w:cstheme="majorBidi"/>
                <w:spacing w:val="0"/>
              </w:rPr>
              <w:t xml:space="preserve"> </w:t>
            </w:r>
            <w:r w:rsidRPr="004D2375">
              <w:rPr>
                <w:rFonts w:asciiTheme="majorBidi" w:hAnsiTheme="majorBidi" w:cstheme="majorBidi"/>
                <w:spacing w:val="0"/>
              </w:rPr>
              <w:t>take</w:t>
            </w:r>
            <w:r w:rsidR="006E2CC9" w:rsidRPr="004D2375">
              <w:rPr>
                <w:rFonts w:asciiTheme="majorBidi" w:hAnsiTheme="majorBidi" w:cstheme="majorBidi"/>
                <w:spacing w:val="0"/>
              </w:rPr>
              <w:t xml:space="preserve"> </w:t>
            </w:r>
            <w:r w:rsidRPr="004D2375">
              <w:rPr>
                <w:rFonts w:asciiTheme="majorBidi" w:hAnsiTheme="majorBidi" w:cstheme="majorBidi"/>
                <w:spacing w:val="0"/>
              </w:rPr>
              <w:t>into</w:t>
            </w:r>
            <w:r w:rsidR="006E2CC9" w:rsidRPr="004D2375">
              <w:rPr>
                <w:rFonts w:asciiTheme="majorBidi" w:hAnsiTheme="majorBidi" w:cstheme="majorBidi"/>
                <w:spacing w:val="0"/>
              </w:rPr>
              <w:t xml:space="preserve"> </w:t>
            </w:r>
            <w:r w:rsidRPr="004D2375">
              <w:rPr>
                <w:rFonts w:asciiTheme="majorBidi" w:hAnsiTheme="majorBidi" w:cstheme="majorBidi"/>
                <w:spacing w:val="0"/>
              </w:rPr>
              <w:t>account:</w:t>
            </w:r>
          </w:p>
          <w:p w14:paraId="03FF8764" w14:textId="77777777" w:rsidR="007D1C74" w:rsidRPr="004D2375" w:rsidRDefault="007D1C74" w:rsidP="005F3618">
            <w:pPr>
              <w:pStyle w:val="Heading3"/>
              <w:numPr>
                <w:ilvl w:val="2"/>
                <w:numId w:val="39"/>
              </w:numPr>
              <w:spacing w:before="120" w:after="120"/>
              <w:rPr>
                <w:rFonts w:asciiTheme="majorBidi" w:hAnsiTheme="majorBidi" w:cstheme="majorBidi"/>
              </w:rPr>
            </w:pP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case</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Goods</w:t>
            </w:r>
            <w:r w:rsidR="006E2CC9" w:rsidRPr="004D2375">
              <w:rPr>
                <w:rFonts w:asciiTheme="majorBidi" w:hAnsiTheme="majorBidi" w:cstheme="majorBidi"/>
              </w:rPr>
              <w:t xml:space="preserve"> </w:t>
            </w:r>
            <w:r w:rsidRPr="004D2375">
              <w:rPr>
                <w:rFonts w:asciiTheme="majorBidi" w:hAnsiTheme="majorBidi" w:cstheme="majorBidi"/>
              </w:rPr>
              <w:t>manufactured</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Purchaser’s</w:t>
            </w:r>
            <w:r w:rsidR="006E2CC9" w:rsidRPr="004D2375">
              <w:rPr>
                <w:rFonts w:asciiTheme="majorBidi" w:hAnsiTheme="majorBidi" w:cstheme="majorBidi"/>
              </w:rPr>
              <w:t xml:space="preserve"> </w:t>
            </w:r>
            <w:r w:rsidRPr="004D2375">
              <w:rPr>
                <w:rFonts w:asciiTheme="majorBidi" w:hAnsiTheme="majorBidi" w:cstheme="majorBidi"/>
              </w:rPr>
              <w:t>Country,</w:t>
            </w:r>
            <w:r w:rsidR="006E2CC9" w:rsidRPr="004D2375">
              <w:rPr>
                <w:rFonts w:asciiTheme="majorBidi" w:hAnsiTheme="majorBidi" w:cstheme="majorBidi"/>
              </w:rPr>
              <w:t xml:space="preserve"> </w:t>
            </w:r>
            <w:r w:rsidRPr="004D2375">
              <w:rPr>
                <w:rFonts w:asciiTheme="majorBidi" w:hAnsiTheme="majorBidi" w:cstheme="majorBidi"/>
              </w:rPr>
              <w:t>sales</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other</w:t>
            </w:r>
            <w:r w:rsidR="006E2CC9" w:rsidRPr="004D2375">
              <w:rPr>
                <w:rFonts w:asciiTheme="majorBidi" w:hAnsiTheme="majorBidi" w:cstheme="majorBidi"/>
              </w:rPr>
              <w:t xml:space="preserve"> </w:t>
            </w:r>
            <w:r w:rsidRPr="004D2375">
              <w:rPr>
                <w:rFonts w:asciiTheme="majorBidi" w:hAnsiTheme="majorBidi" w:cstheme="majorBidi"/>
              </w:rPr>
              <w:t>similar</w:t>
            </w:r>
            <w:r w:rsidR="006E2CC9" w:rsidRPr="004D2375">
              <w:rPr>
                <w:rFonts w:asciiTheme="majorBidi" w:hAnsiTheme="majorBidi" w:cstheme="majorBidi"/>
              </w:rPr>
              <w:t xml:space="preserve"> </w:t>
            </w:r>
            <w:r w:rsidRPr="004D2375">
              <w:rPr>
                <w:rFonts w:asciiTheme="majorBidi" w:hAnsiTheme="majorBidi" w:cstheme="majorBidi"/>
              </w:rPr>
              <w:t>taxes,</w:t>
            </w:r>
            <w:r w:rsidR="006E2CC9" w:rsidRPr="004D2375">
              <w:rPr>
                <w:rFonts w:asciiTheme="majorBidi" w:hAnsiTheme="majorBidi" w:cstheme="majorBidi"/>
              </w:rPr>
              <w:t xml:space="preserve"> </w:t>
            </w:r>
            <w:r w:rsidRPr="004D2375">
              <w:rPr>
                <w:rFonts w:asciiTheme="majorBidi" w:hAnsiTheme="majorBidi" w:cstheme="majorBidi"/>
              </w:rPr>
              <w:t>which</w:t>
            </w:r>
            <w:r w:rsidR="006E2CC9" w:rsidRPr="004D2375">
              <w:rPr>
                <w:rFonts w:asciiTheme="majorBidi" w:hAnsiTheme="majorBidi" w:cstheme="majorBidi"/>
              </w:rPr>
              <w:t xml:space="preserve"> </w:t>
            </w:r>
            <w:r w:rsidRPr="004D2375">
              <w:rPr>
                <w:rFonts w:asciiTheme="majorBidi" w:hAnsiTheme="majorBidi" w:cstheme="majorBidi"/>
              </w:rPr>
              <w:t>will</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payable</w:t>
            </w:r>
            <w:r w:rsidR="006E2CC9" w:rsidRPr="004D2375">
              <w:rPr>
                <w:rFonts w:asciiTheme="majorBidi" w:hAnsiTheme="majorBidi" w:cstheme="majorBidi"/>
              </w:rPr>
              <w:t xml:space="preserve"> </w:t>
            </w:r>
            <w:r w:rsidRPr="004D2375">
              <w:rPr>
                <w:rFonts w:asciiTheme="majorBidi" w:hAnsiTheme="majorBidi" w:cstheme="majorBidi"/>
              </w:rPr>
              <w:t>on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goods</w:t>
            </w:r>
            <w:r w:rsidR="006E2CC9" w:rsidRPr="004D2375">
              <w:rPr>
                <w:rFonts w:asciiTheme="majorBidi" w:hAnsiTheme="majorBidi" w:cstheme="majorBidi"/>
              </w:rPr>
              <w:t xml:space="preserve"> </w:t>
            </w:r>
            <w:r w:rsidRPr="004D2375">
              <w:rPr>
                <w:rFonts w:asciiTheme="majorBidi" w:hAnsiTheme="majorBidi" w:cstheme="majorBidi"/>
              </w:rPr>
              <w:t>if</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r w:rsidRPr="004D2375">
              <w:rPr>
                <w:rFonts w:asciiTheme="majorBidi" w:hAnsiTheme="majorBidi" w:cstheme="majorBidi"/>
              </w:rPr>
              <w:t>is</w:t>
            </w:r>
            <w:r w:rsidR="006E2CC9" w:rsidRPr="004D2375">
              <w:rPr>
                <w:rFonts w:asciiTheme="majorBidi" w:hAnsiTheme="majorBidi" w:cstheme="majorBidi"/>
              </w:rPr>
              <w:t xml:space="preserve"> </w:t>
            </w:r>
            <w:r w:rsidRPr="004D2375">
              <w:rPr>
                <w:rFonts w:asciiTheme="majorBidi" w:hAnsiTheme="majorBidi" w:cstheme="majorBidi"/>
              </w:rPr>
              <w:t>awarded</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Bidder;</w:t>
            </w:r>
          </w:p>
          <w:p w14:paraId="7CF9B58E" w14:textId="77777777" w:rsidR="007D1C74" w:rsidRPr="004D2375" w:rsidRDefault="007D1C74" w:rsidP="005F3618">
            <w:pPr>
              <w:pStyle w:val="Heading3"/>
              <w:numPr>
                <w:ilvl w:val="2"/>
                <w:numId w:val="39"/>
              </w:numPr>
              <w:spacing w:before="120" w:after="120"/>
              <w:rPr>
                <w:rFonts w:asciiTheme="majorBidi" w:hAnsiTheme="majorBidi" w:cstheme="majorBidi"/>
              </w:rPr>
            </w:pP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case</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Goods</w:t>
            </w:r>
            <w:r w:rsidR="006E2CC9" w:rsidRPr="004D2375">
              <w:rPr>
                <w:rFonts w:asciiTheme="majorBidi" w:hAnsiTheme="majorBidi" w:cstheme="majorBidi"/>
              </w:rPr>
              <w:t xml:space="preserve"> </w:t>
            </w:r>
            <w:r w:rsidRPr="004D2375">
              <w:rPr>
                <w:rFonts w:asciiTheme="majorBidi" w:hAnsiTheme="majorBidi" w:cstheme="majorBidi"/>
              </w:rPr>
              <w:t>manufactured</w:t>
            </w:r>
            <w:r w:rsidR="006E2CC9" w:rsidRPr="004D2375">
              <w:rPr>
                <w:rFonts w:asciiTheme="majorBidi" w:hAnsiTheme="majorBidi" w:cstheme="majorBidi"/>
              </w:rPr>
              <w:t xml:space="preserve"> </w:t>
            </w:r>
            <w:r w:rsidRPr="004D2375">
              <w:rPr>
                <w:rFonts w:asciiTheme="majorBidi" w:hAnsiTheme="majorBidi" w:cstheme="majorBidi"/>
              </w:rPr>
              <w:t>outside</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Purchaser’s</w:t>
            </w:r>
            <w:r w:rsidR="006E2CC9" w:rsidRPr="004D2375">
              <w:rPr>
                <w:rFonts w:asciiTheme="majorBidi" w:hAnsiTheme="majorBidi" w:cstheme="majorBidi"/>
              </w:rPr>
              <w:t xml:space="preserve"> </w:t>
            </w:r>
            <w:r w:rsidRPr="004D2375">
              <w:rPr>
                <w:rFonts w:asciiTheme="majorBidi" w:hAnsiTheme="majorBidi" w:cstheme="majorBidi"/>
              </w:rPr>
              <w:t>Country,</w:t>
            </w:r>
            <w:r w:rsidR="006E2CC9" w:rsidRPr="004D2375">
              <w:rPr>
                <w:rFonts w:asciiTheme="majorBidi" w:hAnsiTheme="majorBidi" w:cstheme="majorBidi"/>
              </w:rPr>
              <w:t xml:space="preserve"> </w:t>
            </w:r>
            <w:r w:rsidRPr="004D2375">
              <w:rPr>
                <w:rFonts w:asciiTheme="majorBidi" w:hAnsiTheme="majorBidi" w:cstheme="majorBidi"/>
              </w:rPr>
              <w:t>already</w:t>
            </w:r>
            <w:r w:rsidR="006E2CC9" w:rsidRPr="004D2375">
              <w:rPr>
                <w:rFonts w:asciiTheme="majorBidi" w:hAnsiTheme="majorBidi" w:cstheme="majorBidi"/>
              </w:rPr>
              <w:t xml:space="preserve"> </w:t>
            </w:r>
            <w:r w:rsidRPr="004D2375">
              <w:rPr>
                <w:rFonts w:asciiTheme="majorBidi" w:hAnsiTheme="majorBidi" w:cstheme="majorBidi"/>
              </w:rPr>
              <w:t>imported</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imported,</w:t>
            </w:r>
            <w:r w:rsidR="006E2CC9" w:rsidRPr="004D2375">
              <w:rPr>
                <w:rFonts w:asciiTheme="majorBidi" w:hAnsiTheme="majorBidi" w:cstheme="majorBidi"/>
              </w:rPr>
              <w:t xml:space="preserve"> </w:t>
            </w:r>
            <w:r w:rsidRPr="004D2375">
              <w:rPr>
                <w:rFonts w:asciiTheme="majorBidi" w:hAnsiTheme="majorBidi" w:cstheme="majorBidi"/>
              </w:rPr>
              <w:t>customs</w:t>
            </w:r>
            <w:r w:rsidR="006E2CC9" w:rsidRPr="004D2375">
              <w:rPr>
                <w:rFonts w:asciiTheme="majorBidi" w:hAnsiTheme="majorBidi" w:cstheme="majorBidi"/>
              </w:rPr>
              <w:t xml:space="preserve"> </w:t>
            </w:r>
            <w:r w:rsidRPr="004D2375">
              <w:rPr>
                <w:rFonts w:asciiTheme="majorBidi" w:hAnsiTheme="majorBidi" w:cstheme="majorBidi"/>
              </w:rPr>
              <w:t>duties</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other</w:t>
            </w:r>
            <w:r w:rsidR="006E2CC9" w:rsidRPr="004D2375">
              <w:rPr>
                <w:rFonts w:asciiTheme="majorBidi" w:hAnsiTheme="majorBidi" w:cstheme="majorBidi"/>
              </w:rPr>
              <w:t xml:space="preserve"> </w:t>
            </w:r>
            <w:r w:rsidRPr="004D2375">
              <w:rPr>
                <w:rFonts w:asciiTheme="majorBidi" w:hAnsiTheme="majorBidi" w:cstheme="majorBidi"/>
              </w:rPr>
              <w:t>import</w:t>
            </w:r>
            <w:r w:rsidR="006E2CC9" w:rsidRPr="004D2375">
              <w:rPr>
                <w:rFonts w:asciiTheme="majorBidi" w:hAnsiTheme="majorBidi" w:cstheme="majorBidi"/>
              </w:rPr>
              <w:t xml:space="preserve"> </w:t>
            </w:r>
            <w:r w:rsidRPr="004D2375">
              <w:rPr>
                <w:rFonts w:asciiTheme="majorBidi" w:hAnsiTheme="majorBidi" w:cstheme="majorBidi"/>
              </w:rPr>
              <w:t>taxes</w:t>
            </w:r>
            <w:r w:rsidR="006E2CC9" w:rsidRPr="004D2375">
              <w:rPr>
                <w:rFonts w:asciiTheme="majorBidi" w:hAnsiTheme="majorBidi" w:cstheme="majorBidi"/>
              </w:rPr>
              <w:t xml:space="preserve"> </w:t>
            </w:r>
            <w:r w:rsidRPr="004D2375">
              <w:rPr>
                <w:rFonts w:asciiTheme="majorBidi" w:hAnsiTheme="majorBidi" w:cstheme="majorBidi"/>
              </w:rPr>
              <w:t>levied</w:t>
            </w:r>
            <w:r w:rsidR="006E2CC9" w:rsidRPr="004D2375">
              <w:rPr>
                <w:rFonts w:asciiTheme="majorBidi" w:hAnsiTheme="majorBidi" w:cstheme="majorBidi"/>
              </w:rPr>
              <w:t xml:space="preserve"> </w:t>
            </w:r>
            <w:r w:rsidRPr="004D2375">
              <w:rPr>
                <w:rFonts w:asciiTheme="majorBidi" w:hAnsiTheme="majorBidi" w:cstheme="majorBidi"/>
              </w:rPr>
              <w:t>on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imported</w:t>
            </w:r>
            <w:r w:rsidR="006E2CC9" w:rsidRPr="004D2375">
              <w:rPr>
                <w:rFonts w:asciiTheme="majorBidi" w:hAnsiTheme="majorBidi" w:cstheme="majorBidi"/>
              </w:rPr>
              <w:t xml:space="preserve"> </w:t>
            </w:r>
            <w:r w:rsidRPr="004D2375">
              <w:rPr>
                <w:rFonts w:asciiTheme="majorBidi" w:hAnsiTheme="majorBidi" w:cstheme="majorBidi"/>
              </w:rPr>
              <w:t>Good,</w:t>
            </w:r>
            <w:r w:rsidR="006E2CC9" w:rsidRPr="004D2375">
              <w:rPr>
                <w:rFonts w:asciiTheme="majorBidi" w:hAnsiTheme="majorBidi" w:cstheme="majorBidi"/>
              </w:rPr>
              <w:t xml:space="preserve"> </w:t>
            </w:r>
            <w:r w:rsidRPr="004D2375">
              <w:rPr>
                <w:rFonts w:asciiTheme="majorBidi" w:hAnsiTheme="majorBidi" w:cstheme="majorBidi"/>
              </w:rPr>
              <w:t>sales</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other</w:t>
            </w:r>
            <w:r w:rsidR="006E2CC9" w:rsidRPr="004D2375">
              <w:rPr>
                <w:rFonts w:asciiTheme="majorBidi" w:hAnsiTheme="majorBidi" w:cstheme="majorBidi"/>
              </w:rPr>
              <w:t xml:space="preserve"> </w:t>
            </w:r>
            <w:r w:rsidRPr="004D2375">
              <w:rPr>
                <w:rFonts w:asciiTheme="majorBidi" w:hAnsiTheme="majorBidi" w:cstheme="majorBidi"/>
              </w:rPr>
              <w:t>similar</w:t>
            </w:r>
            <w:r w:rsidR="006E2CC9" w:rsidRPr="004D2375">
              <w:rPr>
                <w:rFonts w:asciiTheme="majorBidi" w:hAnsiTheme="majorBidi" w:cstheme="majorBidi"/>
              </w:rPr>
              <w:t xml:space="preserve">  </w:t>
            </w:r>
            <w:r w:rsidRPr="004D2375">
              <w:rPr>
                <w:rFonts w:asciiTheme="majorBidi" w:hAnsiTheme="majorBidi" w:cstheme="majorBidi"/>
              </w:rPr>
              <w:t>taxes,</w:t>
            </w:r>
            <w:r w:rsidR="006E2CC9" w:rsidRPr="004D2375">
              <w:rPr>
                <w:rFonts w:asciiTheme="majorBidi" w:hAnsiTheme="majorBidi" w:cstheme="majorBidi"/>
              </w:rPr>
              <w:t xml:space="preserve"> </w:t>
            </w:r>
            <w:r w:rsidRPr="004D2375">
              <w:rPr>
                <w:rFonts w:asciiTheme="majorBidi" w:hAnsiTheme="majorBidi" w:cstheme="majorBidi"/>
              </w:rPr>
              <w:t>which</w:t>
            </w:r>
            <w:r w:rsidR="006E2CC9" w:rsidRPr="004D2375">
              <w:rPr>
                <w:rFonts w:asciiTheme="majorBidi" w:hAnsiTheme="majorBidi" w:cstheme="majorBidi"/>
              </w:rPr>
              <w:t xml:space="preserve"> </w:t>
            </w:r>
            <w:r w:rsidRPr="004D2375">
              <w:rPr>
                <w:rFonts w:asciiTheme="majorBidi" w:hAnsiTheme="majorBidi" w:cstheme="majorBidi"/>
              </w:rPr>
              <w:t>will</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payable</w:t>
            </w:r>
            <w:r w:rsidR="006E2CC9" w:rsidRPr="004D2375">
              <w:rPr>
                <w:rFonts w:asciiTheme="majorBidi" w:hAnsiTheme="majorBidi" w:cstheme="majorBidi"/>
              </w:rPr>
              <w:t xml:space="preserve"> </w:t>
            </w:r>
            <w:r w:rsidRPr="004D2375">
              <w:rPr>
                <w:rFonts w:asciiTheme="majorBidi" w:hAnsiTheme="majorBidi" w:cstheme="majorBidi"/>
              </w:rPr>
              <w:t>on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Goods</w:t>
            </w:r>
            <w:r w:rsidR="006E2CC9" w:rsidRPr="004D2375">
              <w:rPr>
                <w:rFonts w:asciiTheme="majorBidi" w:hAnsiTheme="majorBidi" w:cstheme="majorBidi"/>
              </w:rPr>
              <w:t xml:space="preserve"> </w:t>
            </w:r>
            <w:r w:rsidRPr="004D2375">
              <w:rPr>
                <w:rFonts w:asciiTheme="majorBidi" w:hAnsiTheme="majorBidi" w:cstheme="majorBidi"/>
              </w:rPr>
              <w:t>if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r w:rsidRPr="004D2375">
              <w:rPr>
                <w:rFonts w:asciiTheme="majorBidi" w:hAnsiTheme="majorBidi" w:cstheme="majorBidi"/>
              </w:rPr>
              <w:t>is</w:t>
            </w:r>
            <w:r w:rsidR="006E2CC9" w:rsidRPr="004D2375">
              <w:rPr>
                <w:rFonts w:asciiTheme="majorBidi" w:hAnsiTheme="majorBidi" w:cstheme="majorBidi"/>
              </w:rPr>
              <w:t xml:space="preserve"> </w:t>
            </w:r>
            <w:r w:rsidRPr="004D2375">
              <w:rPr>
                <w:rFonts w:asciiTheme="majorBidi" w:hAnsiTheme="majorBidi" w:cstheme="majorBidi"/>
              </w:rPr>
              <w:t>awarded</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Bidder;</w:t>
            </w:r>
            <w:r w:rsidR="006E2CC9" w:rsidRPr="004D2375">
              <w:rPr>
                <w:rFonts w:asciiTheme="majorBidi" w:hAnsiTheme="majorBidi" w:cstheme="majorBidi"/>
              </w:rPr>
              <w:t xml:space="preserve"> </w:t>
            </w:r>
          </w:p>
          <w:p w14:paraId="12B70B90" w14:textId="77777777" w:rsidR="007D1C74" w:rsidRPr="004D2375" w:rsidRDefault="007D1C74" w:rsidP="005F3618">
            <w:pPr>
              <w:pStyle w:val="Heading3"/>
              <w:numPr>
                <w:ilvl w:val="2"/>
                <w:numId w:val="39"/>
              </w:numPr>
              <w:spacing w:before="120" w:after="120"/>
              <w:rPr>
                <w:rFonts w:asciiTheme="majorBidi" w:hAnsiTheme="majorBidi" w:cstheme="majorBidi"/>
              </w:rPr>
            </w:pP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allowance</w:t>
            </w:r>
            <w:r w:rsidR="006E2CC9" w:rsidRPr="004D2375">
              <w:rPr>
                <w:rFonts w:asciiTheme="majorBidi" w:hAnsiTheme="majorBidi" w:cstheme="majorBidi"/>
              </w:rPr>
              <w:t xml:space="preserve"> </w:t>
            </w:r>
            <w:r w:rsidRPr="004D2375">
              <w:rPr>
                <w:rFonts w:asciiTheme="majorBidi" w:hAnsiTheme="majorBidi" w:cstheme="majorBidi"/>
              </w:rPr>
              <w:t>for</w:t>
            </w:r>
            <w:r w:rsidR="006E2CC9" w:rsidRPr="004D2375">
              <w:rPr>
                <w:rFonts w:asciiTheme="majorBidi" w:hAnsiTheme="majorBidi" w:cstheme="majorBidi"/>
              </w:rPr>
              <w:t xml:space="preserve"> </w:t>
            </w:r>
            <w:r w:rsidRPr="004D2375">
              <w:rPr>
                <w:rFonts w:asciiTheme="majorBidi" w:hAnsiTheme="majorBidi" w:cstheme="majorBidi"/>
              </w:rPr>
              <w:t>price</w:t>
            </w:r>
            <w:r w:rsidR="006E2CC9" w:rsidRPr="004D2375">
              <w:rPr>
                <w:rFonts w:asciiTheme="majorBidi" w:hAnsiTheme="majorBidi" w:cstheme="majorBidi"/>
              </w:rPr>
              <w:t xml:space="preserve"> </w:t>
            </w:r>
            <w:r w:rsidRPr="004D2375">
              <w:rPr>
                <w:rFonts w:asciiTheme="majorBidi" w:hAnsiTheme="majorBidi" w:cstheme="majorBidi"/>
              </w:rPr>
              <w:t>adjustment</w:t>
            </w:r>
            <w:r w:rsidR="006E2CC9" w:rsidRPr="004D2375">
              <w:rPr>
                <w:rFonts w:asciiTheme="majorBidi" w:hAnsiTheme="majorBidi" w:cstheme="majorBidi"/>
              </w:rPr>
              <w:t xml:space="preserve"> </w:t>
            </w:r>
            <w:r w:rsidRPr="004D2375">
              <w:rPr>
                <w:rFonts w:asciiTheme="majorBidi" w:hAnsiTheme="majorBidi" w:cstheme="majorBidi"/>
              </w:rPr>
              <w:t>during</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period</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execution</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r w:rsidRPr="004D2375">
              <w:rPr>
                <w:rFonts w:asciiTheme="majorBidi" w:hAnsiTheme="majorBidi" w:cstheme="majorBidi"/>
              </w:rPr>
              <w:t>if</w:t>
            </w:r>
            <w:r w:rsidR="006E2CC9" w:rsidRPr="004D2375">
              <w:rPr>
                <w:rFonts w:asciiTheme="majorBidi" w:hAnsiTheme="majorBidi" w:cstheme="majorBidi"/>
              </w:rPr>
              <w:t xml:space="preserve"> </w:t>
            </w:r>
            <w:r w:rsidRPr="004D2375">
              <w:rPr>
                <w:rFonts w:asciiTheme="majorBidi" w:hAnsiTheme="majorBidi" w:cstheme="majorBidi"/>
              </w:rPr>
              <w:t>provided</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Bid.</w:t>
            </w:r>
          </w:p>
          <w:p w14:paraId="5E80C704" w14:textId="4ACA7215" w:rsidR="007D1C74" w:rsidRPr="004D2375" w:rsidRDefault="007D1C74" w:rsidP="005F3618">
            <w:pPr>
              <w:pStyle w:val="Sub-ClauseText"/>
              <w:numPr>
                <w:ilvl w:val="1"/>
                <w:numId w:val="32"/>
              </w:numPr>
              <w:rPr>
                <w:rFonts w:asciiTheme="majorBidi" w:hAnsiTheme="majorBidi" w:cstheme="majorBidi"/>
                <w:spacing w:val="0"/>
              </w:rPr>
            </w:pP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Purchaser’s</w:t>
            </w:r>
            <w:r w:rsidR="006E2CC9" w:rsidRPr="004D2375">
              <w:rPr>
                <w:rFonts w:asciiTheme="majorBidi" w:hAnsiTheme="majorBidi" w:cstheme="majorBidi"/>
                <w:spacing w:val="0"/>
              </w:rPr>
              <w:t xml:space="preserve"> </w:t>
            </w:r>
            <w:r w:rsidRPr="004D2375">
              <w:rPr>
                <w:rFonts w:asciiTheme="majorBidi" w:hAnsiTheme="majorBidi" w:cstheme="majorBidi"/>
                <w:spacing w:val="0"/>
              </w:rPr>
              <w:t>evaluation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may</w:t>
            </w:r>
            <w:r w:rsidR="006E2CC9" w:rsidRPr="004D2375">
              <w:rPr>
                <w:rFonts w:asciiTheme="majorBidi" w:hAnsiTheme="majorBidi" w:cstheme="majorBidi"/>
                <w:spacing w:val="0"/>
              </w:rPr>
              <w:t xml:space="preserve"> </w:t>
            </w:r>
            <w:r w:rsidRPr="004D2375">
              <w:rPr>
                <w:rFonts w:asciiTheme="majorBidi" w:hAnsiTheme="majorBidi" w:cstheme="majorBidi"/>
                <w:spacing w:val="0"/>
              </w:rPr>
              <w:t>require</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consideration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other</w:t>
            </w:r>
            <w:r w:rsidR="006E2CC9" w:rsidRPr="004D2375">
              <w:rPr>
                <w:rFonts w:asciiTheme="majorBidi" w:hAnsiTheme="majorBidi" w:cstheme="majorBidi"/>
                <w:spacing w:val="0"/>
              </w:rPr>
              <w:t xml:space="preserve"> </w:t>
            </w:r>
            <w:r w:rsidRPr="004D2375">
              <w:rPr>
                <w:rFonts w:asciiTheme="majorBidi" w:hAnsiTheme="majorBidi" w:cstheme="majorBidi"/>
                <w:spacing w:val="0"/>
              </w:rPr>
              <w:t>factors,</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addition</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005D4FD2" w:rsidRPr="004D2375">
              <w:rPr>
                <w:rFonts w:asciiTheme="majorBidi" w:hAnsiTheme="majorBidi" w:cstheme="majorBidi"/>
                <w:spacing w:val="0"/>
              </w:rPr>
              <w:t>p</w:t>
            </w:r>
            <w:r w:rsidRPr="004D2375">
              <w:rPr>
                <w:rFonts w:asciiTheme="majorBidi" w:hAnsiTheme="majorBidi" w:cstheme="majorBidi"/>
                <w:spacing w:val="0"/>
              </w:rPr>
              <w:t>rice</w:t>
            </w:r>
            <w:r w:rsidR="006E2CC9" w:rsidRPr="004D2375">
              <w:rPr>
                <w:rFonts w:asciiTheme="majorBidi" w:hAnsiTheme="majorBidi" w:cstheme="majorBidi"/>
                <w:spacing w:val="0"/>
              </w:rPr>
              <w:t xml:space="preserve"> </w:t>
            </w:r>
            <w:r w:rsidRPr="004D2375">
              <w:rPr>
                <w:rFonts w:asciiTheme="majorBidi" w:hAnsiTheme="majorBidi" w:cstheme="majorBidi"/>
                <w:spacing w:val="0"/>
              </w:rPr>
              <w:t>quoted</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accordance</w:t>
            </w:r>
            <w:r w:rsidR="006E2CC9" w:rsidRPr="004D2375">
              <w:rPr>
                <w:rFonts w:asciiTheme="majorBidi" w:hAnsiTheme="majorBidi" w:cstheme="majorBidi"/>
                <w:spacing w:val="0"/>
              </w:rPr>
              <w:t xml:space="preserve"> </w:t>
            </w:r>
            <w:r w:rsidRPr="004D2375">
              <w:rPr>
                <w:rFonts w:asciiTheme="majorBidi" w:hAnsiTheme="majorBidi" w:cstheme="majorBidi"/>
                <w:spacing w:val="0"/>
              </w:rPr>
              <w:t>with</w:t>
            </w:r>
            <w:r w:rsidR="006E2CC9" w:rsidRPr="004D2375">
              <w:rPr>
                <w:rFonts w:asciiTheme="majorBidi" w:hAnsiTheme="majorBidi" w:cstheme="majorBidi"/>
                <w:spacing w:val="0"/>
              </w:rPr>
              <w:t xml:space="preserve"> </w:t>
            </w:r>
            <w:r w:rsidRPr="004D2375">
              <w:rPr>
                <w:rFonts w:asciiTheme="majorBidi" w:hAnsiTheme="majorBidi" w:cstheme="majorBidi"/>
                <w:spacing w:val="0"/>
              </w:rPr>
              <w:t>ITB</w:t>
            </w:r>
            <w:r w:rsidR="006E2CC9" w:rsidRPr="004D2375">
              <w:rPr>
                <w:rFonts w:asciiTheme="majorBidi" w:hAnsiTheme="majorBidi" w:cstheme="majorBidi"/>
                <w:spacing w:val="0"/>
              </w:rPr>
              <w:t xml:space="preserve"> </w:t>
            </w:r>
            <w:r w:rsidRPr="004D2375">
              <w:rPr>
                <w:rFonts w:asciiTheme="majorBidi" w:hAnsiTheme="majorBidi" w:cstheme="majorBidi"/>
                <w:spacing w:val="0"/>
              </w:rPr>
              <w:t>14.</w:t>
            </w:r>
            <w:r w:rsidR="006E2CC9" w:rsidRPr="004D2375">
              <w:rPr>
                <w:rFonts w:asciiTheme="majorBidi" w:hAnsiTheme="majorBidi" w:cstheme="majorBidi"/>
                <w:spacing w:val="0"/>
              </w:rPr>
              <w:t xml:space="preserve"> </w:t>
            </w:r>
            <w:r w:rsidRPr="004D2375">
              <w:rPr>
                <w:rFonts w:asciiTheme="majorBidi" w:hAnsiTheme="majorBidi" w:cstheme="majorBidi"/>
                <w:spacing w:val="0"/>
              </w:rPr>
              <w:lastRenderedPageBreak/>
              <w:t>These</w:t>
            </w:r>
            <w:r w:rsidR="006E2CC9" w:rsidRPr="004D2375">
              <w:rPr>
                <w:rFonts w:asciiTheme="majorBidi" w:hAnsiTheme="majorBidi" w:cstheme="majorBidi"/>
                <w:spacing w:val="0"/>
              </w:rPr>
              <w:t xml:space="preserve"> </w:t>
            </w:r>
            <w:r w:rsidRPr="004D2375">
              <w:rPr>
                <w:rFonts w:asciiTheme="majorBidi" w:hAnsiTheme="majorBidi" w:cstheme="majorBidi"/>
                <w:spacing w:val="0"/>
              </w:rPr>
              <w:t>factors</w:t>
            </w:r>
            <w:r w:rsidR="006E2CC9" w:rsidRPr="004D2375">
              <w:rPr>
                <w:rFonts w:asciiTheme="majorBidi" w:hAnsiTheme="majorBidi" w:cstheme="majorBidi"/>
                <w:spacing w:val="0"/>
              </w:rPr>
              <w:t xml:space="preserve"> </w:t>
            </w:r>
            <w:r w:rsidRPr="004D2375">
              <w:rPr>
                <w:rFonts w:asciiTheme="majorBidi" w:hAnsiTheme="majorBidi" w:cstheme="majorBidi"/>
                <w:spacing w:val="0"/>
              </w:rPr>
              <w:t>may</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related</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characteristics,</w:t>
            </w:r>
            <w:r w:rsidR="006E2CC9" w:rsidRPr="004D2375">
              <w:rPr>
                <w:rFonts w:asciiTheme="majorBidi" w:hAnsiTheme="majorBidi" w:cstheme="majorBidi"/>
                <w:spacing w:val="0"/>
              </w:rPr>
              <w:t xml:space="preserve"> </w:t>
            </w:r>
            <w:r w:rsidRPr="004D2375">
              <w:rPr>
                <w:rFonts w:asciiTheme="majorBidi" w:hAnsiTheme="majorBidi" w:cstheme="majorBidi"/>
                <w:spacing w:val="0"/>
              </w:rPr>
              <w:t>performance,</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terms</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conditions</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Goods</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Related</w:t>
            </w:r>
            <w:r w:rsidR="006E2CC9" w:rsidRPr="004D2375">
              <w:rPr>
                <w:rFonts w:asciiTheme="majorBidi" w:hAnsiTheme="majorBidi" w:cstheme="majorBidi"/>
                <w:spacing w:val="0"/>
              </w:rPr>
              <w:t xml:space="preserve"> </w:t>
            </w:r>
            <w:r w:rsidRPr="004D2375">
              <w:rPr>
                <w:rFonts w:asciiTheme="majorBidi" w:hAnsiTheme="majorBidi" w:cstheme="majorBidi"/>
                <w:spacing w:val="0"/>
              </w:rPr>
              <w:t>Services.</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effect</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factors</w:t>
            </w:r>
            <w:r w:rsidR="006E2CC9" w:rsidRPr="004D2375">
              <w:rPr>
                <w:rFonts w:asciiTheme="majorBidi" w:hAnsiTheme="majorBidi" w:cstheme="majorBidi"/>
                <w:spacing w:val="0"/>
              </w:rPr>
              <w:t xml:space="preserve"> </w:t>
            </w:r>
            <w:r w:rsidRPr="004D2375">
              <w:rPr>
                <w:rFonts w:asciiTheme="majorBidi" w:hAnsiTheme="majorBidi" w:cstheme="majorBidi"/>
                <w:spacing w:val="0"/>
              </w:rPr>
              <w:t>selected,</w:t>
            </w:r>
            <w:r w:rsidR="006E2CC9" w:rsidRPr="004D2375">
              <w:rPr>
                <w:rFonts w:asciiTheme="majorBidi" w:hAnsiTheme="majorBidi" w:cstheme="majorBidi"/>
                <w:spacing w:val="0"/>
              </w:rPr>
              <w:t xml:space="preserve"> </w:t>
            </w:r>
            <w:r w:rsidRPr="004D2375">
              <w:rPr>
                <w:rFonts w:asciiTheme="majorBidi" w:hAnsiTheme="majorBidi" w:cstheme="majorBidi"/>
                <w:spacing w:val="0"/>
              </w:rPr>
              <w:t>if</w:t>
            </w:r>
            <w:r w:rsidR="006E2CC9" w:rsidRPr="004D2375">
              <w:rPr>
                <w:rFonts w:asciiTheme="majorBidi" w:hAnsiTheme="majorBidi" w:cstheme="majorBidi"/>
                <w:spacing w:val="0"/>
              </w:rPr>
              <w:t xml:space="preserve"> </w:t>
            </w:r>
            <w:r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expressed</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monetary</w:t>
            </w:r>
            <w:r w:rsidR="006E2CC9" w:rsidRPr="004D2375">
              <w:rPr>
                <w:rFonts w:asciiTheme="majorBidi" w:hAnsiTheme="majorBidi" w:cstheme="majorBidi"/>
                <w:spacing w:val="0"/>
              </w:rPr>
              <w:t xml:space="preserve"> </w:t>
            </w:r>
            <w:r w:rsidRPr="004D2375">
              <w:rPr>
                <w:rFonts w:asciiTheme="majorBidi" w:hAnsiTheme="majorBidi" w:cstheme="majorBidi"/>
                <w:spacing w:val="0"/>
              </w:rPr>
              <w:t>terms</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facilitate</w:t>
            </w:r>
            <w:r w:rsidR="006E2CC9" w:rsidRPr="004D2375">
              <w:rPr>
                <w:rFonts w:asciiTheme="majorBidi" w:hAnsiTheme="majorBidi" w:cstheme="majorBidi"/>
                <w:spacing w:val="0"/>
              </w:rPr>
              <w:t xml:space="preserve"> </w:t>
            </w:r>
            <w:r w:rsidRPr="004D2375">
              <w:rPr>
                <w:rFonts w:asciiTheme="majorBidi" w:hAnsiTheme="majorBidi" w:cstheme="majorBidi"/>
                <w:spacing w:val="0"/>
              </w:rPr>
              <w:t>comparison</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Bids,</w:t>
            </w:r>
            <w:r w:rsidR="006E2CC9" w:rsidRPr="004D2375">
              <w:rPr>
                <w:rFonts w:asciiTheme="majorBidi" w:hAnsiTheme="majorBidi" w:cstheme="majorBidi"/>
                <w:spacing w:val="0"/>
              </w:rPr>
              <w:t xml:space="preserve"> </w:t>
            </w:r>
            <w:r w:rsidRPr="004D2375">
              <w:rPr>
                <w:rFonts w:asciiTheme="majorBidi" w:hAnsiTheme="majorBidi" w:cstheme="majorBidi"/>
                <w:spacing w:val="0"/>
              </w:rPr>
              <w:t>unless</w:t>
            </w:r>
            <w:r w:rsidR="006E2CC9" w:rsidRPr="004D2375">
              <w:rPr>
                <w:rFonts w:asciiTheme="majorBidi" w:hAnsiTheme="majorBidi" w:cstheme="majorBidi"/>
                <w:spacing w:val="0"/>
              </w:rPr>
              <w:t xml:space="preserve"> </w:t>
            </w:r>
            <w:r w:rsidRPr="004D2375">
              <w:rPr>
                <w:rFonts w:asciiTheme="majorBidi" w:hAnsiTheme="majorBidi" w:cstheme="majorBidi"/>
                <w:spacing w:val="0"/>
              </w:rPr>
              <w:t>otherwise</w:t>
            </w:r>
            <w:r w:rsidR="006E2CC9" w:rsidRPr="004D2375">
              <w:rPr>
                <w:rFonts w:asciiTheme="majorBidi" w:hAnsiTheme="majorBidi" w:cstheme="majorBidi"/>
                <w:spacing w:val="0"/>
              </w:rPr>
              <w:t xml:space="preserve"> </w:t>
            </w:r>
            <w:r w:rsidRPr="004D2375">
              <w:rPr>
                <w:rFonts w:asciiTheme="majorBidi" w:hAnsiTheme="majorBidi" w:cstheme="majorBidi"/>
                <w:spacing w:val="0"/>
              </w:rPr>
              <w:t>specified</w:t>
            </w:r>
            <w:r w:rsidR="006E2CC9" w:rsidRPr="004D2375">
              <w:rPr>
                <w:rFonts w:asciiTheme="majorBidi" w:hAnsiTheme="majorBidi" w:cstheme="majorBidi"/>
                <w:b/>
                <w:spacing w:val="0"/>
              </w:rPr>
              <w:t xml:space="preserve"> </w:t>
            </w:r>
            <w:r w:rsidRPr="004D2375">
              <w:rPr>
                <w:rFonts w:asciiTheme="majorBidi" w:hAnsiTheme="majorBidi" w:cstheme="majorBidi"/>
                <w:b/>
                <w:spacing w:val="0"/>
              </w:rPr>
              <w:t>in</w:t>
            </w:r>
            <w:r w:rsidR="006E2CC9" w:rsidRPr="004D2375">
              <w:rPr>
                <w:rFonts w:asciiTheme="majorBidi" w:hAnsiTheme="majorBidi" w:cstheme="majorBidi"/>
                <w:b/>
                <w:spacing w:val="0"/>
              </w:rPr>
              <w:t xml:space="preserve"> </w:t>
            </w:r>
            <w:r w:rsidRPr="004D2375">
              <w:rPr>
                <w:rFonts w:asciiTheme="majorBidi" w:hAnsiTheme="majorBidi" w:cstheme="majorBidi"/>
                <w:b/>
                <w:spacing w:val="0"/>
              </w:rPr>
              <w:t>the</w:t>
            </w:r>
            <w:r w:rsidR="006E2CC9" w:rsidRPr="004D2375">
              <w:rPr>
                <w:rFonts w:asciiTheme="majorBidi" w:hAnsiTheme="majorBidi" w:cstheme="majorBidi"/>
                <w:b/>
                <w:spacing w:val="0"/>
              </w:rPr>
              <w:t xml:space="preserve"> </w:t>
            </w:r>
            <w:r w:rsidRPr="004D2375">
              <w:rPr>
                <w:rFonts w:asciiTheme="majorBidi" w:hAnsiTheme="majorBidi" w:cstheme="majorBidi"/>
                <w:b/>
                <w:spacing w:val="0"/>
              </w:rPr>
              <w:t>BDS</w:t>
            </w:r>
            <w:r w:rsidR="006E2CC9" w:rsidRPr="004D2375">
              <w:rPr>
                <w:rFonts w:asciiTheme="majorBidi" w:hAnsiTheme="majorBidi" w:cstheme="majorBidi"/>
                <w:spacing w:val="0"/>
              </w:rPr>
              <w:t xml:space="preserve"> </w:t>
            </w:r>
            <w:r w:rsidRPr="004D2375">
              <w:rPr>
                <w:rFonts w:asciiTheme="majorBidi" w:hAnsiTheme="majorBidi" w:cstheme="majorBidi"/>
                <w:spacing w:val="0"/>
              </w:rPr>
              <w:t>from</w:t>
            </w:r>
            <w:r w:rsidR="006E2CC9" w:rsidRPr="004D2375">
              <w:rPr>
                <w:rFonts w:asciiTheme="majorBidi" w:hAnsiTheme="majorBidi" w:cstheme="majorBidi"/>
                <w:spacing w:val="0"/>
              </w:rPr>
              <w:t xml:space="preserve"> </w:t>
            </w:r>
            <w:r w:rsidRPr="004D2375">
              <w:rPr>
                <w:rFonts w:asciiTheme="majorBidi" w:hAnsiTheme="majorBidi" w:cstheme="majorBidi"/>
                <w:spacing w:val="0"/>
              </w:rPr>
              <w:t>amongst</w:t>
            </w:r>
            <w:r w:rsidR="006E2CC9" w:rsidRPr="004D2375">
              <w:rPr>
                <w:rFonts w:asciiTheme="majorBidi" w:hAnsiTheme="majorBidi" w:cstheme="majorBidi"/>
                <w:spacing w:val="0"/>
              </w:rPr>
              <w:t xml:space="preserve"> </w:t>
            </w:r>
            <w:r w:rsidRPr="004D2375">
              <w:rPr>
                <w:rFonts w:asciiTheme="majorBidi" w:hAnsiTheme="majorBidi" w:cstheme="majorBidi"/>
                <w:spacing w:val="0"/>
              </w:rPr>
              <w:t>those</w:t>
            </w:r>
            <w:r w:rsidR="006E2CC9" w:rsidRPr="004D2375">
              <w:rPr>
                <w:rFonts w:asciiTheme="majorBidi" w:hAnsiTheme="majorBidi" w:cstheme="majorBidi"/>
                <w:spacing w:val="0"/>
              </w:rPr>
              <w:t xml:space="preserve"> </w:t>
            </w:r>
            <w:r w:rsidRPr="004D2375">
              <w:rPr>
                <w:rFonts w:asciiTheme="majorBidi" w:hAnsiTheme="majorBidi" w:cstheme="majorBidi"/>
                <w:spacing w:val="0"/>
              </w:rPr>
              <w:t>set</w:t>
            </w:r>
            <w:r w:rsidR="006E2CC9" w:rsidRPr="004D2375">
              <w:rPr>
                <w:rFonts w:asciiTheme="majorBidi" w:hAnsiTheme="majorBidi" w:cstheme="majorBidi"/>
                <w:spacing w:val="0"/>
              </w:rPr>
              <w:t xml:space="preserve"> </w:t>
            </w:r>
            <w:r w:rsidRPr="004D2375">
              <w:rPr>
                <w:rFonts w:asciiTheme="majorBidi" w:hAnsiTheme="majorBidi" w:cstheme="majorBidi"/>
                <w:spacing w:val="0"/>
              </w:rPr>
              <w:t>out</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Section</w:t>
            </w:r>
            <w:r w:rsidR="006E2CC9" w:rsidRPr="004D2375">
              <w:rPr>
                <w:rFonts w:asciiTheme="majorBidi" w:hAnsiTheme="majorBidi" w:cstheme="majorBidi"/>
                <w:spacing w:val="0"/>
              </w:rPr>
              <w:t xml:space="preserve"> </w:t>
            </w:r>
            <w:r w:rsidRPr="004D2375">
              <w:rPr>
                <w:rFonts w:asciiTheme="majorBidi" w:hAnsiTheme="majorBidi" w:cstheme="majorBidi"/>
                <w:spacing w:val="0"/>
              </w:rPr>
              <w:t>III,</w:t>
            </w:r>
            <w:r w:rsidR="006E2CC9" w:rsidRPr="004D2375">
              <w:rPr>
                <w:rFonts w:asciiTheme="majorBidi" w:hAnsiTheme="majorBidi" w:cstheme="majorBidi"/>
                <w:spacing w:val="0"/>
              </w:rPr>
              <w:t xml:space="preserve"> </w:t>
            </w:r>
            <w:r w:rsidRPr="004D2375">
              <w:rPr>
                <w:rFonts w:asciiTheme="majorBidi" w:hAnsiTheme="majorBidi" w:cstheme="majorBidi"/>
                <w:spacing w:val="0"/>
              </w:rPr>
              <w:t>Evaluation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Qualification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Criteria.</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criteria</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methodologies</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used</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as</w:t>
            </w:r>
            <w:r w:rsidR="006E2CC9" w:rsidRPr="004D2375">
              <w:rPr>
                <w:rFonts w:asciiTheme="majorBidi" w:hAnsiTheme="majorBidi" w:cstheme="majorBidi"/>
                <w:spacing w:val="0"/>
              </w:rPr>
              <w:t xml:space="preserve"> </w:t>
            </w:r>
            <w:r w:rsidRPr="004D2375">
              <w:rPr>
                <w:rFonts w:asciiTheme="majorBidi" w:hAnsiTheme="majorBidi" w:cstheme="majorBidi"/>
                <w:spacing w:val="0"/>
              </w:rPr>
              <w:t>specified</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C56685" w:rsidRPr="004D2375">
              <w:rPr>
                <w:rFonts w:asciiTheme="majorBidi" w:hAnsiTheme="majorBidi" w:cstheme="majorBidi"/>
                <w:spacing w:val="0"/>
              </w:rPr>
              <w:t>ITB</w:t>
            </w:r>
            <w:r w:rsidR="006E2CC9" w:rsidRPr="004D2375">
              <w:rPr>
                <w:rFonts w:asciiTheme="majorBidi" w:hAnsiTheme="majorBidi" w:cstheme="majorBidi"/>
                <w:spacing w:val="0"/>
              </w:rPr>
              <w:t xml:space="preserve"> </w:t>
            </w:r>
            <w:r w:rsidR="00C56685" w:rsidRPr="004D2375">
              <w:rPr>
                <w:rFonts w:asciiTheme="majorBidi" w:hAnsiTheme="majorBidi" w:cstheme="majorBidi"/>
                <w:spacing w:val="0"/>
              </w:rPr>
              <w:t>34.</w:t>
            </w:r>
            <w:r w:rsidR="00582B9B" w:rsidRPr="004D2375">
              <w:rPr>
                <w:rFonts w:asciiTheme="majorBidi" w:hAnsiTheme="majorBidi" w:cstheme="majorBidi"/>
                <w:spacing w:val="0"/>
              </w:rPr>
              <w:t xml:space="preserve">2 </w:t>
            </w:r>
            <w:r w:rsidR="00C56685" w:rsidRPr="004D2375">
              <w:rPr>
                <w:rFonts w:asciiTheme="majorBidi" w:hAnsiTheme="majorBidi" w:cstheme="majorBidi"/>
                <w:spacing w:val="0"/>
              </w:rPr>
              <w:t>(f)</w:t>
            </w:r>
            <w:r w:rsidR="00E07648" w:rsidRPr="004D2375">
              <w:rPr>
                <w:rFonts w:asciiTheme="majorBidi" w:hAnsiTheme="majorBidi" w:cstheme="majorBidi"/>
                <w:spacing w:val="0"/>
              </w:rPr>
              <w:t>.</w:t>
            </w:r>
          </w:p>
          <w:p w14:paraId="13435A46" w14:textId="447FD1F3" w:rsidR="00D3588F" w:rsidRPr="004D2375" w:rsidRDefault="00D3588F" w:rsidP="00BC28BD">
            <w:pPr>
              <w:pStyle w:val="Sub-ClauseText"/>
              <w:ind w:left="600"/>
              <w:rPr>
                <w:rFonts w:asciiTheme="majorBidi" w:hAnsiTheme="majorBidi" w:cstheme="majorBidi"/>
                <w:spacing w:val="0"/>
              </w:rPr>
            </w:pPr>
          </w:p>
        </w:tc>
      </w:tr>
      <w:tr w:rsidR="001457DC" w:rsidRPr="004D2375" w14:paraId="160D3828" w14:textId="77777777" w:rsidTr="00CE0DE7">
        <w:tc>
          <w:tcPr>
            <w:tcW w:w="3563" w:type="dxa"/>
          </w:tcPr>
          <w:p w14:paraId="6323CF0C" w14:textId="53877049" w:rsidR="001457DC" w:rsidRPr="004D2375" w:rsidRDefault="001457DC" w:rsidP="009246F0">
            <w:pPr>
              <w:pStyle w:val="Section1-Clauses"/>
              <w:spacing w:before="120" w:after="120"/>
              <w:ind w:left="345"/>
              <w:rPr>
                <w:rFonts w:asciiTheme="majorBidi" w:hAnsiTheme="majorBidi" w:cstheme="majorBidi"/>
              </w:rPr>
            </w:pPr>
            <w:bookmarkStart w:id="308" w:name="_Toc100032323"/>
            <w:bookmarkStart w:id="309" w:name="_Toc320179006"/>
            <w:bookmarkStart w:id="310" w:name="_Toc431809097"/>
            <w:bookmarkStart w:id="311" w:name="_Toc436905745"/>
            <w:bookmarkStart w:id="312" w:name="_Toc222916246"/>
            <w:r w:rsidRPr="004D2375">
              <w:rPr>
                <w:rFonts w:asciiTheme="majorBidi" w:hAnsiTheme="majorBidi" w:cstheme="majorBidi"/>
              </w:rPr>
              <w:lastRenderedPageBreak/>
              <w:t>Correction</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Arithmetic</w:t>
            </w:r>
            <w:r w:rsidR="006E2CC9" w:rsidRPr="004D2375">
              <w:rPr>
                <w:rFonts w:asciiTheme="majorBidi" w:hAnsiTheme="majorBidi" w:cstheme="majorBidi"/>
              </w:rPr>
              <w:t xml:space="preserve"> </w:t>
            </w:r>
            <w:r w:rsidRPr="004D2375">
              <w:rPr>
                <w:rFonts w:asciiTheme="majorBidi" w:hAnsiTheme="majorBidi" w:cstheme="majorBidi"/>
              </w:rPr>
              <w:t>Errors</w:t>
            </w:r>
            <w:bookmarkEnd w:id="308"/>
            <w:bookmarkEnd w:id="309"/>
            <w:bookmarkEnd w:id="310"/>
            <w:bookmarkEnd w:id="311"/>
            <w:bookmarkEnd w:id="312"/>
          </w:p>
          <w:p w14:paraId="6FCAE243" w14:textId="77777777" w:rsidR="001457DC" w:rsidRPr="004D2375" w:rsidRDefault="001457DC" w:rsidP="005F3618">
            <w:pPr>
              <w:pStyle w:val="Sec1-Clauses"/>
              <w:rPr>
                <w:rFonts w:asciiTheme="majorBidi" w:hAnsiTheme="majorBidi" w:cstheme="majorBidi"/>
              </w:rPr>
            </w:pPr>
          </w:p>
        </w:tc>
        <w:tc>
          <w:tcPr>
            <w:tcW w:w="5527" w:type="dxa"/>
          </w:tcPr>
          <w:p w14:paraId="55571B8D" w14:textId="1575A2BD" w:rsidR="001457DC" w:rsidRPr="004D2375" w:rsidRDefault="00EF146A" w:rsidP="00511F5D">
            <w:pPr>
              <w:pStyle w:val="Sub-ClauseText"/>
              <w:numPr>
                <w:ilvl w:val="1"/>
                <w:numId w:val="84"/>
              </w:numPr>
              <w:ind w:left="605" w:hanging="605"/>
              <w:rPr>
                <w:rFonts w:asciiTheme="majorBidi" w:hAnsiTheme="majorBidi" w:cstheme="majorBidi"/>
                <w:spacing w:val="0"/>
              </w:rPr>
            </w:pP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evaluating</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Financial</w:t>
            </w:r>
            <w:r w:rsidR="006E2CC9" w:rsidRPr="004D2375">
              <w:rPr>
                <w:rFonts w:asciiTheme="majorBidi" w:hAnsiTheme="majorBidi" w:cstheme="majorBidi"/>
              </w:rPr>
              <w:t xml:space="preserve"> </w:t>
            </w:r>
            <w:r w:rsidR="004D676B" w:rsidRPr="004D2375">
              <w:rPr>
                <w:rFonts w:asciiTheme="majorBidi" w:hAnsiTheme="majorBidi" w:cstheme="majorBidi"/>
              </w:rPr>
              <w:t>Part</w:t>
            </w:r>
            <w:r w:rsidR="006E2CC9" w:rsidRPr="004D2375">
              <w:rPr>
                <w:rFonts w:asciiTheme="majorBidi" w:hAnsiTheme="majorBidi" w:cstheme="majorBidi"/>
              </w:rPr>
              <w:t xml:space="preserve"> </w:t>
            </w:r>
            <w:r w:rsidR="00BF0A0F"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each</w:t>
            </w:r>
            <w:r w:rsidR="006E2CC9" w:rsidRPr="004D2375">
              <w:rPr>
                <w:rFonts w:asciiTheme="majorBidi" w:hAnsiTheme="majorBidi" w:cstheme="majorBidi"/>
              </w:rPr>
              <w:t xml:space="preserve"> </w:t>
            </w:r>
            <w:r w:rsidR="00BF0A0F" w:rsidRPr="004D2375">
              <w:rPr>
                <w:rFonts w:asciiTheme="majorBidi" w:hAnsiTheme="majorBidi" w:cstheme="majorBidi"/>
              </w:rPr>
              <w:t>Bid,</w:t>
            </w:r>
            <w:r w:rsidR="006E2CC9" w:rsidRPr="004D2375">
              <w:rPr>
                <w:rFonts w:asciiTheme="majorBidi" w:hAnsiTheme="majorBidi" w:cstheme="majorBidi"/>
              </w:rPr>
              <w:t xml:space="preserve"> </w:t>
            </w:r>
            <w:r w:rsidR="007D1C74" w:rsidRPr="004D2375">
              <w:rPr>
                <w:rFonts w:asciiTheme="majorBidi" w:hAnsiTheme="majorBidi" w:cstheme="majorBidi"/>
              </w:rPr>
              <w:t>t</w:t>
            </w:r>
            <w:r w:rsidR="001457DC" w:rsidRPr="004D2375">
              <w:rPr>
                <w:rFonts w:asciiTheme="majorBidi" w:hAnsiTheme="majorBidi" w:cstheme="majorBidi"/>
              </w:rPr>
              <w:t>he</w:t>
            </w:r>
            <w:r w:rsidR="006E2CC9" w:rsidRPr="004D2375">
              <w:rPr>
                <w:rFonts w:asciiTheme="majorBidi" w:hAnsiTheme="majorBidi" w:cstheme="majorBidi"/>
              </w:rPr>
              <w:t xml:space="preserve"> </w:t>
            </w:r>
            <w:r w:rsidR="001457DC" w:rsidRPr="004D2375">
              <w:rPr>
                <w:rFonts w:asciiTheme="majorBidi" w:hAnsiTheme="majorBidi" w:cstheme="majorBidi"/>
              </w:rPr>
              <w:t>Purchaser</w:t>
            </w:r>
            <w:r w:rsidR="006E2CC9" w:rsidRPr="004D2375">
              <w:rPr>
                <w:rFonts w:asciiTheme="majorBidi" w:hAnsiTheme="majorBidi" w:cstheme="majorBidi"/>
              </w:rPr>
              <w:t xml:space="preserve"> </w:t>
            </w:r>
            <w:r w:rsidR="001457DC" w:rsidRPr="004D2375">
              <w:rPr>
                <w:rFonts w:asciiTheme="majorBidi" w:hAnsiTheme="majorBidi" w:cstheme="majorBidi"/>
              </w:rPr>
              <w:t>shall</w:t>
            </w:r>
            <w:r w:rsidR="006E2CC9" w:rsidRPr="004D2375">
              <w:rPr>
                <w:rFonts w:asciiTheme="majorBidi" w:hAnsiTheme="majorBidi" w:cstheme="majorBidi"/>
              </w:rPr>
              <w:t xml:space="preserve"> </w:t>
            </w:r>
            <w:r w:rsidR="001457DC" w:rsidRPr="004D2375">
              <w:rPr>
                <w:rFonts w:asciiTheme="majorBidi" w:hAnsiTheme="majorBidi" w:cstheme="majorBidi"/>
              </w:rPr>
              <w:t>correct</w:t>
            </w:r>
            <w:r w:rsidR="006E2CC9" w:rsidRPr="004D2375">
              <w:rPr>
                <w:rFonts w:asciiTheme="majorBidi" w:hAnsiTheme="majorBidi" w:cstheme="majorBidi"/>
              </w:rPr>
              <w:t xml:space="preserve"> </w:t>
            </w:r>
            <w:r w:rsidR="001457DC" w:rsidRPr="004D2375">
              <w:rPr>
                <w:rFonts w:asciiTheme="majorBidi" w:hAnsiTheme="majorBidi" w:cstheme="majorBidi"/>
              </w:rPr>
              <w:t>arithmetic</w:t>
            </w:r>
            <w:r w:rsidR="006E2CC9" w:rsidRPr="004D2375">
              <w:rPr>
                <w:rFonts w:asciiTheme="majorBidi" w:hAnsiTheme="majorBidi" w:cstheme="majorBidi"/>
              </w:rPr>
              <w:t xml:space="preserve"> </w:t>
            </w:r>
            <w:r w:rsidR="001457DC" w:rsidRPr="004D2375">
              <w:rPr>
                <w:rFonts w:asciiTheme="majorBidi" w:hAnsiTheme="majorBidi" w:cstheme="majorBidi"/>
              </w:rPr>
              <w:t>errors</w:t>
            </w:r>
            <w:r w:rsidR="006E2CC9" w:rsidRPr="004D2375">
              <w:rPr>
                <w:rFonts w:asciiTheme="majorBidi" w:hAnsiTheme="majorBidi" w:cstheme="majorBidi"/>
              </w:rPr>
              <w:t xml:space="preserve"> </w:t>
            </w:r>
            <w:r w:rsidR="001457DC" w:rsidRPr="004D2375">
              <w:rPr>
                <w:rFonts w:asciiTheme="majorBidi" w:hAnsiTheme="majorBidi" w:cstheme="majorBidi"/>
              </w:rPr>
              <w:t>on</w:t>
            </w:r>
            <w:r w:rsidR="006E2CC9" w:rsidRPr="004D2375">
              <w:rPr>
                <w:rFonts w:asciiTheme="majorBidi" w:hAnsiTheme="majorBidi" w:cstheme="majorBidi"/>
              </w:rPr>
              <w:t xml:space="preserve"> </w:t>
            </w:r>
            <w:r w:rsidR="001457DC" w:rsidRPr="004D2375">
              <w:rPr>
                <w:rFonts w:asciiTheme="majorBidi" w:hAnsiTheme="majorBidi" w:cstheme="majorBidi"/>
              </w:rPr>
              <w:t>the</w:t>
            </w:r>
            <w:r w:rsidR="006E2CC9" w:rsidRPr="004D2375">
              <w:rPr>
                <w:rFonts w:asciiTheme="majorBidi" w:hAnsiTheme="majorBidi" w:cstheme="majorBidi"/>
              </w:rPr>
              <w:t xml:space="preserve"> </w:t>
            </w:r>
            <w:r w:rsidR="001457DC" w:rsidRPr="004D2375">
              <w:rPr>
                <w:rFonts w:asciiTheme="majorBidi" w:hAnsiTheme="majorBidi" w:cstheme="majorBidi"/>
              </w:rPr>
              <w:t>following</w:t>
            </w:r>
            <w:r w:rsidR="006E2CC9" w:rsidRPr="004D2375">
              <w:rPr>
                <w:rFonts w:asciiTheme="majorBidi" w:hAnsiTheme="majorBidi" w:cstheme="majorBidi"/>
              </w:rPr>
              <w:t xml:space="preserve"> </w:t>
            </w:r>
            <w:r w:rsidR="001457DC" w:rsidRPr="004D2375">
              <w:rPr>
                <w:rFonts w:asciiTheme="majorBidi" w:hAnsiTheme="majorBidi" w:cstheme="majorBidi"/>
              </w:rPr>
              <w:t>basis</w:t>
            </w:r>
            <w:r w:rsidR="001457DC" w:rsidRPr="004D2375">
              <w:rPr>
                <w:rFonts w:asciiTheme="majorBidi" w:hAnsiTheme="majorBidi" w:cstheme="majorBidi"/>
                <w:spacing w:val="0"/>
              </w:rPr>
              <w:t>:</w:t>
            </w:r>
          </w:p>
          <w:p w14:paraId="09C8C9C4" w14:textId="77777777" w:rsidR="001457DC" w:rsidRPr="004D2375" w:rsidRDefault="001457DC" w:rsidP="005F3618">
            <w:pPr>
              <w:pStyle w:val="Heading3"/>
              <w:numPr>
                <w:ilvl w:val="2"/>
                <w:numId w:val="37"/>
              </w:numPr>
              <w:spacing w:before="120" w:after="120"/>
              <w:ind w:hanging="518"/>
              <w:rPr>
                <w:rFonts w:asciiTheme="majorBidi" w:hAnsiTheme="majorBidi" w:cstheme="majorBidi"/>
              </w:rPr>
            </w:pPr>
            <w:r w:rsidRPr="004D2375">
              <w:rPr>
                <w:rFonts w:asciiTheme="majorBidi" w:hAnsiTheme="majorBidi" w:cstheme="majorBidi"/>
              </w:rPr>
              <w:t>if</w:t>
            </w:r>
            <w:r w:rsidR="006E2CC9" w:rsidRPr="004D2375">
              <w:rPr>
                <w:rFonts w:asciiTheme="majorBidi" w:hAnsiTheme="majorBidi" w:cstheme="majorBidi"/>
              </w:rPr>
              <w:t xml:space="preserve"> </w:t>
            </w:r>
            <w:r w:rsidRPr="004D2375">
              <w:rPr>
                <w:rFonts w:asciiTheme="majorBidi" w:hAnsiTheme="majorBidi" w:cstheme="majorBidi"/>
              </w:rPr>
              <w:t>there</w:t>
            </w:r>
            <w:r w:rsidR="006E2CC9" w:rsidRPr="004D2375">
              <w:rPr>
                <w:rFonts w:asciiTheme="majorBidi" w:hAnsiTheme="majorBidi" w:cstheme="majorBidi"/>
              </w:rPr>
              <w:t xml:space="preserve"> </w:t>
            </w:r>
            <w:r w:rsidRPr="004D2375">
              <w:rPr>
                <w:rFonts w:asciiTheme="majorBidi" w:hAnsiTheme="majorBidi" w:cstheme="majorBidi"/>
              </w:rPr>
              <w:t>is</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discrepancy</w:t>
            </w:r>
            <w:r w:rsidR="006E2CC9" w:rsidRPr="004D2375">
              <w:rPr>
                <w:rFonts w:asciiTheme="majorBidi" w:hAnsiTheme="majorBidi" w:cstheme="majorBidi"/>
              </w:rPr>
              <w:t xml:space="preserve"> </w:t>
            </w:r>
            <w:r w:rsidRPr="004D2375">
              <w:rPr>
                <w:rFonts w:asciiTheme="majorBidi" w:hAnsiTheme="majorBidi" w:cstheme="majorBidi"/>
              </w:rPr>
              <w:t>between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unit</w:t>
            </w:r>
            <w:r w:rsidR="006E2CC9" w:rsidRPr="004D2375">
              <w:rPr>
                <w:rFonts w:asciiTheme="majorBidi" w:hAnsiTheme="majorBidi" w:cstheme="majorBidi"/>
              </w:rPr>
              <w:t xml:space="preserve"> </w:t>
            </w:r>
            <w:r w:rsidRPr="004D2375">
              <w:rPr>
                <w:rFonts w:asciiTheme="majorBidi" w:hAnsiTheme="majorBidi" w:cstheme="majorBidi"/>
              </w:rPr>
              <w:t>price</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line</w:t>
            </w:r>
            <w:r w:rsidR="006E2CC9" w:rsidRPr="004D2375">
              <w:rPr>
                <w:rFonts w:asciiTheme="majorBidi" w:hAnsiTheme="majorBidi" w:cstheme="majorBidi"/>
              </w:rPr>
              <w:t xml:space="preserve"> </w:t>
            </w:r>
            <w:r w:rsidRPr="004D2375">
              <w:rPr>
                <w:rFonts w:asciiTheme="majorBidi" w:hAnsiTheme="majorBidi" w:cstheme="majorBidi"/>
              </w:rPr>
              <w:t>item</w:t>
            </w:r>
            <w:r w:rsidR="006E2CC9" w:rsidRPr="004D2375">
              <w:rPr>
                <w:rFonts w:asciiTheme="majorBidi" w:hAnsiTheme="majorBidi" w:cstheme="majorBidi"/>
              </w:rPr>
              <w:t xml:space="preserve"> </w:t>
            </w:r>
            <w:r w:rsidRPr="004D2375">
              <w:rPr>
                <w:rFonts w:asciiTheme="majorBidi" w:hAnsiTheme="majorBidi" w:cstheme="majorBidi"/>
              </w:rPr>
              <w:t>total</w:t>
            </w:r>
            <w:r w:rsidR="006E2CC9" w:rsidRPr="004D2375">
              <w:rPr>
                <w:rFonts w:asciiTheme="majorBidi" w:hAnsiTheme="majorBidi" w:cstheme="majorBidi"/>
              </w:rPr>
              <w:t xml:space="preserve"> </w:t>
            </w:r>
            <w:r w:rsidRPr="004D2375">
              <w:rPr>
                <w:rFonts w:asciiTheme="majorBidi" w:hAnsiTheme="majorBidi" w:cstheme="majorBidi"/>
              </w:rPr>
              <w:t>that</w:t>
            </w:r>
            <w:r w:rsidR="006E2CC9" w:rsidRPr="004D2375">
              <w:rPr>
                <w:rFonts w:asciiTheme="majorBidi" w:hAnsiTheme="majorBidi" w:cstheme="majorBidi"/>
              </w:rPr>
              <w:t xml:space="preserve"> </w:t>
            </w:r>
            <w:r w:rsidRPr="004D2375">
              <w:rPr>
                <w:rFonts w:asciiTheme="majorBidi" w:hAnsiTheme="majorBidi" w:cstheme="majorBidi"/>
              </w:rPr>
              <w:t>is</w:t>
            </w:r>
            <w:r w:rsidR="006E2CC9" w:rsidRPr="004D2375">
              <w:rPr>
                <w:rFonts w:asciiTheme="majorBidi" w:hAnsiTheme="majorBidi" w:cstheme="majorBidi"/>
              </w:rPr>
              <w:t xml:space="preserve"> </w:t>
            </w:r>
            <w:r w:rsidRPr="004D2375">
              <w:rPr>
                <w:rFonts w:asciiTheme="majorBidi" w:hAnsiTheme="majorBidi" w:cstheme="majorBidi"/>
              </w:rPr>
              <w:t>obtained</w:t>
            </w:r>
            <w:r w:rsidR="006E2CC9" w:rsidRPr="004D2375">
              <w:rPr>
                <w:rFonts w:asciiTheme="majorBidi" w:hAnsiTheme="majorBidi" w:cstheme="majorBidi"/>
              </w:rPr>
              <w:t xml:space="preserve"> </w:t>
            </w:r>
            <w:r w:rsidRPr="004D2375">
              <w:rPr>
                <w:rFonts w:asciiTheme="majorBidi" w:hAnsiTheme="majorBidi" w:cstheme="majorBidi"/>
              </w:rPr>
              <w:t>by</w:t>
            </w:r>
            <w:r w:rsidR="006E2CC9" w:rsidRPr="004D2375">
              <w:rPr>
                <w:rFonts w:asciiTheme="majorBidi" w:hAnsiTheme="majorBidi" w:cstheme="majorBidi"/>
              </w:rPr>
              <w:t xml:space="preserve"> </w:t>
            </w:r>
            <w:r w:rsidRPr="004D2375">
              <w:rPr>
                <w:rFonts w:asciiTheme="majorBidi" w:hAnsiTheme="majorBidi" w:cstheme="majorBidi"/>
              </w:rPr>
              <w:t>multiplying</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unit</w:t>
            </w:r>
            <w:r w:rsidR="006E2CC9" w:rsidRPr="004D2375">
              <w:rPr>
                <w:rFonts w:asciiTheme="majorBidi" w:hAnsiTheme="majorBidi" w:cstheme="majorBidi"/>
              </w:rPr>
              <w:t xml:space="preserve"> </w:t>
            </w:r>
            <w:r w:rsidRPr="004D2375">
              <w:rPr>
                <w:rFonts w:asciiTheme="majorBidi" w:hAnsiTheme="majorBidi" w:cstheme="majorBidi"/>
              </w:rPr>
              <w:t>price</w:t>
            </w:r>
            <w:r w:rsidR="006E2CC9" w:rsidRPr="004D2375">
              <w:rPr>
                <w:rFonts w:asciiTheme="majorBidi" w:hAnsiTheme="majorBidi" w:cstheme="majorBidi"/>
              </w:rPr>
              <w:t xml:space="preserve"> </w:t>
            </w:r>
            <w:r w:rsidRPr="004D2375">
              <w:rPr>
                <w:rFonts w:asciiTheme="majorBidi" w:hAnsiTheme="majorBidi" w:cstheme="majorBidi"/>
              </w:rPr>
              <w:t>by</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quantity,</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unit</w:t>
            </w:r>
            <w:r w:rsidR="006E2CC9" w:rsidRPr="004D2375">
              <w:rPr>
                <w:rFonts w:asciiTheme="majorBidi" w:hAnsiTheme="majorBidi" w:cstheme="majorBidi"/>
              </w:rPr>
              <w:t xml:space="preserve"> </w:t>
            </w:r>
            <w:r w:rsidRPr="004D2375">
              <w:rPr>
                <w:rFonts w:asciiTheme="majorBidi" w:hAnsiTheme="majorBidi" w:cstheme="majorBidi"/>
              </w:rPr>
              <w:t>price</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prevail</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line</w:t>
            </w:r>
            <w:r w:rsidR="006E2CC9" w:rsidRPr="004D2375">
              <w:rPr>
                <w:rFonts w:asciiTheme="majorBidi" w:hAnsiTheme="majorBidi" w:cstheme="majorBidi"/>
              </w:rPr>
              <w:t xml:space="preserve"> </w:t>
            </w:r>
            <w:r w:rsidRPr="004D2375">
              <w:rPr>
                <w:rFonts w:asciiTheme="majorBidi" w:hAnsiTheme="majorBidi" w:cstheme="majorBidi"/>
              </w:rPr>
              <w:t>item</w:t>
            </w:r>
            <w:r w:rsidR="006E2CC9" w:rsidRPr="004D2375">
              <w:rPr>
                <w:rFonts w:asciiTheme="majorBidi" w:hAnsiTheme="majorBidi" w:cstheme="majorBidi"/>
              </w:rPr>
              <w:t xml:space="preserve"> </w:t>
            </w:r>
            <w:r w:rsidRPr="004D2375">
              <w:rPr>
                <w:rFonts w:asciiTheme="majorBidi" w:hAnsiTheme="majorBidi" w:cstheme="majorBidi"/>
              </w:rPr>
              <w:t>total</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corrected,</w:t>
            </w:r>
            <w:r w:rsidR="006E2CC9" w:rsidRPr="004D2375">
              <w:rPr>
                <w:rFonts w:asciiTheme="majorBidi" w:hAnsiTheme="majorBidi" w:cstheme="majorBidi"/>
              </w:rPr>
              <w:t xml:space="preserve"> </w:t>
            </w:r>
            <w:r w:rsidRPr="004D2375">
              <w:rPr>
                <w:rFonts w:asciiTheme="majorBidi" w:hAnsiTheme="majorBidi" w:cstheme="majorBidi"/>
              </w:rPr>
              <w:t>unless</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opinion</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Purchaser</w:t>
            </w:r>
            <w:r w:rsidR="006E2CC9" w:rsidRPr="004D2375">
              <w:rPr>
                <w:rFonts w:asciiTheme="majorBidi" w:hAnsiTheme="majorBidi" w:cstheme="majorBidi"/>
              </w:rPr>
              <w:t xml:space="preserve"> </w:t>
            </w:r>
            <w:r w:rsidRPr="004D2375">
              <w:rPr>
                <w:rFonts w:asciiTheme="majorBidi" w:hAnsiTheme="majorBidi" w:cstheme="majorBidi"/>
              </w:rPr>
              <w:t>there</w:t>
            </w:r>
            <w:r w:rsidR="006E2CC9" w:rsidRPr="004D2375">
              <w:rPr>
                <w:rFonts w:asciiTheme="majorBidi" w:hAnsiTheme="majorBidi" w:cstheme="majorBidi"/>
              </w:rPr>
              <w:t xml:space="preserve"> </w:t>
            </w:r>
            <w:r w:rsidRPr="004D2375">
              <w:rPr>
                <w:rFonts w:asciiTheme="majorBidi" w:hAnsiTheme="majorBidi" w:cstheme="majorBidi"/>
              </w:rPr>
              <w:t>is</w:t>
            </w:r>
            <w:r w:rsidR="006E2CC9" w:rsidRPr="004D2375">
              <w:rPr>
                <w:rFonts w:asciiTheme="majorBidi" w:hAnsiTheme="majorBidi" w:cstheme="majorBidi"/>
              </w:rPr>
              <w:t xml:space="preserve"> </w:t>
            </w:r>
            <w:r w:rsidRPr="004D2375">
              <w:rPr>
                <w:rFonts w:asciiTheme="majorBidi" w:hAnsiTheme="majorBidi" w:cstheme="majorBidi"/>
              </w:rPr>
              <w:t>an</w:t>
            </w:r>
            <w:r w:rsidR="006E2CC9" w:rsidRPr="004D2375">
              <w:rPr>
                <w:rFonts w:asciiTheme="majorBidi" w:hAnsiTheme="majorBidi" w:cstheme="majorBidi"/>
              </w:rPr>
              <w:t xml:space="preserve"> </w:t>
            </w:r>
            <w:r w:rsidRPr="004D2375">
              <w:rPr>
                <w:rFonts w:asciiTheme="majorBidi" w:hAnsiTheme="majorBidi" w:cstheme="majorBidi"/>
              </w:rPr>
              <w:t>obvious</w:t>
            </w:r>
            <w:r w:rsidR="006E2CC9" w:rsidRPr="004D2375">
              <w:rPr>
                <w:rFonts w:asciiTheme="majorBidi" w:hAnsiTheme="majorBidi" w:cstheme="majorBidi"/>
              </w:rPr>
              <w:t xml:space="preserve"> </w:t>
            </w:r>
            <w:r w:rsidRPr="004D2375">
              <w:rPr>
                <w:rFonts w:asciiTheme="majorBidi" w:hAnsiTheme="majorBidi" w:cstheme="majorBidi"/>
              </w:rPr>
              <w:t>misplacement</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decimal</w:t>
            </w:r>
            <w:r w:rsidR="006E2CC9" w:rsidRPr="004D2375">
              <w:rPr>
                <w:rFonts w:asciiTheme="majorBidi" w:hAnsiTheme="majorBidi" w:cstheme="majorBidi"/>
              </w:rPr>
              <w:t xml:space="preserve"> </w:t>
            </w:r>
            <w:r w:rsidRPr="004D2375">
              <w:rPr>
                <w:rFonts w:asciiTheme="majorBidi" w:hAnsiTheme="majorBidi" w:cstheme="majorBidi"/>
              </w:rPr>
              <w:t>point</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unit</w:t>
            </w:r>
            <w:r w:rsidR="006E2CC9" w:rsidRPr="004D2375">
              <w:rPr>
                <w:rFonts w:asciiTheme="majorBidi" w:hAnsiTheme="majorBidi" w:cstheme="majorBidi"/>
              </w:rPr>
              <w:t xml:space="preserve"> </w:t>
            </w:r>
            <w:r w:rsidRPr="004D2375">
              <w:rPr>
                <w:rFonts w:asciiTheme="majorBidi" w:hAnsiTheme="majorBidi" w:cstheme="majorBidi"/>
              </w:rPr>
              <w:t>price,</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which</w:t>
            </w:r>
            <w:r w:rsidR="006E2CC9" w:rsidRPr="004D2375">
              <w:rPr>
                <w:rFonts w:asciiTheme="majorBidi" w:hAnsiTheme="majorBidi" w:cstheme="majorBidi"/>
              </w:rPr>
              <w:t xml:space="preserve"> </w:t>
            </w:r>
            <w:r w:rsidRPr="004D2375">
              <w:rPr>
                <w:rFonts w:asciiTheme="majorBidi" w:hAnsiTheme="majorBidi" w:cstheme="majorBidi"/>
              </w:rPr>
              <w:t>case</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line</w:t>
            </w:r>
            <w:r w:rsidR="006E2CC9" w:rsidRPr="004D2375">
              <w:rPr>
                <w:rFonts w:asciiTheme="majorBidi" w:hAnsiTheme="majorBidi" w:cstheme="majorBidi"/>
              </w:rPr>
              <w:t xml:space="preserve"> </w:t>
            </w:r>
            <w:r w:rsidRPr="004D2375">
              <w:rPr>
                <w:rFonts w:asciiTheme="majorBidi" w:hAnsiTheme="majorBidi" w:cstheme="majorBidi"/>
              </w:rPr>
              <w:t>item</w:t>
            </w:r>
            <w:r w:rsidR="006E2CC9" w:rsidRPr="004D2375">
              <w:rPr>
                <w:rFonts w:asciiTheme="majorBidi" w:hAnsiTheme="majorBidi" w:cstheme="majorBidi"/>
              </w:rPr>
              <w:t xml:space="preserve"> </w:t>
            </w:r>
            <w:r w:rsidRPr="004D2375">
              <w:rPr>
                <w:rFonts w:asciiTheme="majorBidi" w:hAnsiTheme="majorBidi" w:cstheme="majorBidi"/>
              </w:rPr>
              <w:t>total</w:t>
            </w:r>
            <w:r w:rsidR="006E2CC9" w:rsidRPr="004D2375">
              <w:rPr>
                <w:rFonts w:asciiTheme="majorBidi" w:hAnsiTheme="majorBidi" w:cstheme="majorBidi"/>
              </w:rPr>
              <w:t xml:space="preserve"> </w:t>
            </w:r>
            <w:r w:rsidRPr="004D2375">
              <w:rPr>
                <w:rFonts w:asciiTheme="majorBidi" w:hAnsiTheme="majorBidi" w:cstheme="majorBidi"/>
              </w:rPr>
              <w:t>as</w:t>
            </w:r>
            <w:r w:rsidR="006E2CC9" w:rsidRPr="004D2375">
              <w:rPr>
                <w:rFonts w:asciiTheme="majorBidi" w:hAnsiTheme="majorBidi" w:cstheme="majorBidi"/>
              </w:rPr>
              <w:t xml:space="preserve"> </w:t>
            </w:r>
            <w:r w:rsidRPr="004D2375">
              <w:rPr>
                <w:rFonts w:asciiTheme="majorBidi" w:hAnsiTheme="majorBidi" w:cstheme="majorBidi"/>
              </w:rPr>
              <w:t>quoted</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govern</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unit</w:t>
            </w:r>
            <w:r w:rsidR="006E2CC9" w:rsidRPr="004D2375">
              <w:rPr>
                <w:rFonts w:asciiTheme="majorBidi" w:hAnsiTheme="majorBidi" w:cstheme="majorBidi"/>
              </w:rPr>
              <w:t xml:space="preserve"> </w:t>
            </w:r>
            <w:r w:rsidRPr="004D2375">
              <w:rPr>
                <w:rFonts w:asciiTheme="majorBidi" w:hAnsiTheme="majorBidi" w:cstheme="majorBidi"/>
              </w:rPr>
              <w:t>price</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corrected;</w:t>
            </w:r>
          </w:p>
          <w:p w14:paraId="76F11A00" w14:textId="77777777" w:rsidR="001457DC" w:rsidRPr="004D2375" w:rsidRDefault="001457DC" w:rsidP="005F3618">
            <w:pPr>
              <w:pStyle w:val="Heading3"/>
              <w:numPr>
                <w:ilvl w:val="2"/>
                <w:numId w:val="37"/>
              </w:numPr>
              <w:spacing w:before="120" w:after="120"/>
              <w:ind w:hanging="518"/>
              <w:rPr>
                <w:rFonts w:asciiTheme="majorBidi" w:hAnsiTheme="majorBidi" w:cstheme="majorBidi"/>
              </w:rPr>
            </w:pPr>
            <w:r w:rsidRPr="004D2375">
              <w:rPr>
                <w:rFonts w:asciiTheme="majorBidi" w:hAnsiTheme="majorBidi" w:cstheme="majorBidi"/>
              </w:rPr>
              <w:t>if</w:t>
            </w:r>
            <w:r w:rsidR="006E2CC9" w:rsidRPr="004D2375">
              <w:rPr>
                <w:rFonts w:asciiTheme="majorBidi" w:hAnsiTheme="majorBidi" w:cstheme="majorBidi"/>
              </w:rPr>
              <w:t xml:space="preserve"> </w:t>
            </w:r>
            <w:r w:rsidRPr="004D2375">
              <w:rPr>
                <w:rFonts w:asciiTheme="majorBidi" w:hAnsiTheme="majorBidi" w:cstheme="majorBidi"/>
              </w:rPr>
              <w:t>there</w:t>
            </w:r>
            <w:r w:rsidR="006E2CC9" w:rsidRPr="004D2375">
              <w:rPr>
                <w:rFonts w:asciiTheme="majorBidi" w:hAnsiTheme="majorBidi" w:cstheme="majorBidi"/>
              </w:rPr>
              <w:t xml:space="preserve"> </w:t>
            </w:r>
            <w:r w:rsidRPr="004D2375">
              <w:rPr>
                <w:rFonts w:asciiTheme="majorBidi" w:hAnsiTheme="majorBidi" w:cstheme="majorBidi"/>
              </w:rPr>
              <w:t>is</w:t>
            </w:r>
            <w:r w:rsidR="006E2CC9" w:rsidRPr="004D2375">
              <w:rPr>
                <w:rFonts w:asciiTheme="majorBidi" w:hAnsiTheme="majorBidi" w:cstheme="majorBidi"/>
              </w:rPr>
              <w:t xml:space="preserve"> </w:t>
            </w:r>
            <w:r w:rsidRPr="004D2375">
              <w:rPr>
                <w:rFonts w:asciiTheme="majorBidi" w:hAnsiTheme="majorBidi" w:cstheme="majorBidi"/>
              </w:rPr>
              <w:t>an</w:t>
            </w:r>
            <w:r w:rsidR="006E2CC9" w:rsidRPr="004D2375">
              <w:rPr>
                <w:rFonts w:asciiTheme="majorBidi" w:hAnsiTheme="majorBidi" w:cstheme="majorBidi"/>
              </w:rPr>
              <w:t xml:space="preserve"> </w:t>
            </w:r>
            <w:r w:rsidRPr="004D2375">
              <w:rPr>
                <w:rFonts w:asciiTheme="majorBidi" w:hAnsiTheme="majorBidi" w:cstheme="majorBidi"/>
              </w:rPr>
              <w:t>error</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total</w:t>
            </w:r>
            <w:r w:rsidR="006E2CC9" w:rsidRPr="004D2375">
              <w:rPr>
                <w:rFonts w:asciiTheme="majorBidi" w:hAnsiTheme="majorBidi" w:cstheme="majorBidi"/>
              </w:rPr>
              <w:t xml:space="preserve"> </w:t>
            </w:r>
            <w:r w:rsidRPr="004D2375">
              <w:rPr>
                <w:rFonts w:asciiTheme="majorBidi" w:hAnsiTheme="majorBidi" w:cstheme="majorBidi"/>
              </w:rPr>
              <w:t>corresponding</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addition</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subtraction</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subtotals,</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subtotals</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prevail</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total</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corrected;</w:t>
            </w:r>
            <w:r w:rsidR="006E2CC9" w:rsidRPr="004D2375">
              <w:rPr>
                <w:rFonts w:asciiTheme="majorBidi" w:hAnsiTheme="majorBidi" w:cstheme="majorBidi"/>
              </w:rPr>
              <w:t xml:space="preserve"> </w:t>
            </w:r>
            <w:r w:rsidRPr="004D2375">
              <w:rPr>
                <w:rFonts w:asciiTheme="majorBidi" w:hAnsiTheme="majorBidi" w:cstheme="majorBidi"/>
              </w:rPr>
              <w:t>and</w:t>
            </w:r>
          </w:p>
          <w:p w14:paraId="1A7F5BE0" w14:textId="77777777" w:rsidR="001457DC" w:rsidRPr="004D2375" w:rsidRDefault="001457DC" w:rsidP="005F3618">
            <w:pPr>
              <w:pStyle w:val="Heading3"/>
              <w:numPr>
                <w:ilvl w:val="2"/>
                <w:numId w:val="37"/>
              </w:numPr>
              <w:spacing w:before="120" w:after="120"/>
              <w:ind w:hanging="518"/>
              <w:rPr>
                <w:rFonts w:asciiTheme="majorBidi" w:hAnsiTheme="majorBidi" w:cstheme="majorBidi"/>
              </w:rPr>
            </w:pPr>
            <w:r w:rsidRPr="004D2375">
              <w:rPr>
                <w:rFonts w:asciiTheme="majorBidi" w:hAnsiTheme="majorBidi" w:cstheme="majorBidi"/>
              </w:rPr>
              <w:t>if</w:t>
            </w:r>
            <w:r w:rsidR="006E2CC9" w:rsidRPr="004D2375">
              <w:rPr>
                <w:rFonts w:asciiTheme="majorBidi" w:hAnsiTheme="majorBidi" w:cstheme="majorBidi"/>
              </w:rPr>
              <w:t xml:space="preserve"> </w:t>
            </w:r>
            <w:r w:rsidRPr="004D2375">
              <w:rPr>
                <w:rFonts w:asciiTheme="majorBidi" w:hAnsiTheme="majorBidi" w:cstheme="majorBidi"/>
              </w:rPr>
              <w:t>there</w:t>
            </w:r>
            <w:r w:rsidR="006E2CC9" w:rsidRPr="004D2375">
              <w:rPr>
                <w:rFonts w:asciiTheme="majorBidi" w:hAnsiTheme="majorBidi" w:cstheme="majorBidi"/>
              </w:rPr>
              <w:t xml:space="preserve"> </w:t>
            </w:r>
            <w:r w:rsidRPr="004D2375">
              <w:rPr>
                <w:rFonts w:asciiTheme="majorBidi" w:hAnsiTheme="majorBidi" w:cstheme="majorBidi"/>
              </w:rPr>
              <w:t>is</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discrepancy</w:t>
            </w:r>
            <w:r w:rsidR="006E2CC9" w:rsidRPr="004D2375">
              <w:rPr>
                <w:rFonts w:asciiTheme="majorBidi" w:hAnsiTheme="majorBidi" w:cstheme="majorBidi"/>
              </w:rPr>
              <w:t xml:space="preserve"> </w:t>
            </w:r>
            <w:r w:rsidRPr="004D2375">
              <w:rPr>
                <w:rFonts w:asciiTheme="majorBidi" w:hAnsiTheme="majorBidi" w:cstheme="majorBidi"/>
              </w:rPr>
              <w:t>between</w:t>
            </w:r>
            <w:r w:rsidR="006E2CC9" w:rsidRPr="004D2375">
              <w:rPr>
                <w:rFonts w:asciiTheme="majorBidi" w:hAnsiTheme="majorBidi" w:cstheme="majorBidi"/>
              </w:rPr>
              <w:t xml:space="preserve"> </w:t>
            </w:r>
            <w:r w:rsidRPr="004D2375">
              <w:rPr>
                <w:rFonts w:asciiTheme="majorBidi" w:hAnsiTheme="majorBidi" w:cstheme="majorBidi"/>
              </w:rPr>
              <w:t>words</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figures,</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amount</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words</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prevail,</w:t>
            </w:r>
            <w:r w:rsidR="006E2CC9" w:rsidRPr="004D2375">
              <w:rPr>
                <w:rFonts w:asciiTheme="majorBidi" w:hAnsiTheme="majorBidi" w:cstheme="majorBidi"/>
              </w:rPr>
              <w:t xml:space="preserve"> </w:t>
            </w:r>
            <w:r w:rsidRPr="004D2375">
              <w:rPr>
                <w:rFonts w:asciiTheme="majorBidi" w:hAnsiTheme="majorBidi" w:cstheme="majorBidi"/>
              </w:rPr>
              <w:t>unless</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amount</w:t>
            </w:r>
            <w:r w:rsidR="006E2CC9" w:rsidRPr="004D2375">
              <w:rPr>
                <w:rFonts w:asciiTheme="majorBidi" w:hAnsiTheme="majorBidi" w:cstheme="majorBidi"/>
              </w:rPr>
              <w:t xml:space="preserve"> </w:t>
            </w:r>
            <w:r w:rsidRPr="004D2375">
              <w:rPr>
                <w:rFonts w:asciiTheme="majorBidi" w:hAnsiTheme="majorBidi" w:cstheme="majorBidi"/>
              </w:rPr>
              <w:t>expressed</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words</w:t>
            </w:r>
            <w:r w:rsidR="006E2CC9" w:rsidRPr="004D2375">
              <w:rPr>
                <w:rFonts w:asciiTheme="majorBidi" w:hAnsiTheme="majorBidi" w:cstheme="majorBidi"/>
              </w:rPr>
              <w:t xml:space="preserve"> </w:t>
            </w:r>
            <w:r w:rsidRPr="004D2375">
              <w:rPr>
                <w:rFonts w:asciiTheme="majorBidi" w:hAnsiTheme="majorBidi" w:cstheme="majorBidi"/>
              </w:rPr>
              <w:t>is</w:t>
            </w:r>
            <w:r w:rsidR="006E2CC9" w:rsidRPr="004D2375">
              <w:rPr>
                <w:rFonts w:asciiTheme="majorBidi" w:hAnsiTheme="majorBidi" w:cstheme="majorBidi"/>
              </w:rPr>
              <w:t xml:space="preserve"> </w:t>
            </w:r>
            <w:r w:rsidRPr="004D2375">
              <w:rPr>
                <w:rFonts w:asciiTheme="majorBidi" w:hAnsiTheme="majorBidi" w:cstheme="majorBidi"/>
              </w:rPr>
              <w:t>related</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an</w:t>
            </w:r>
            <w:r w:rsidR="006E2CC9" w:rsidRPr="004D2375">
              <w:rPr>
                <w:rFonts w:asciiTheme="majorBidi" w:hAnsiTheme="majorBidi" w:cstheme="majorBidi"/>
              </w:rPr>
              <w:t xml:space="preserve"> </w:t>
            </w:r>
            <w:r w:rsidRPr="004D2375">
              <w:rPr>
                <w:rFonts w:asciiTheme="majorBidi" w:hAnsiTheme="majorBidi" w:cstheme="majorBidi"/>
              </w:rPr>
              <w:t>arithmetic</w:t>
            </w:r>
            <w:r w:rsidR="006E2CC9" w:rsidRPr="004D2375">
              <w:rPr>
                <w:rFonts w:asciiTheme="majorBidi" w:hAnsiTheme="majorBidi" w:cstheme="majorBidi"/>
              </w:rPr>
              <w:t xml:space="preserve"> </w:t>
            </w:r>
            <w:r w:rsidRPr="004D2375">
              <w:rPr>
                <w:rFonts w:asciiTheme="majorBidi" w:hAnsiTheme="majorBidi" w:cstheme="majorBidi"/>
              </w:rPr>
              <w:t>error,</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which</w:t>
            </w:r>
            <w:r w:rsidR="006E2CC9" w:rsidRPr="004D2375">
              <w:rPr>
                <w:rFonts w:asciiTheme="majorBidi" w:hAnsiTheme="majorBidi" w:cstheme="majorBidi"/>
              </w:rPr>
              <w:t xml:space="preserve"> </w:t>
            </w:r>
            <w:r w:rsidRPr="004D2375">
              <w:rPr>
                <w:rFonts w:asciiTheme="majorBidi" w:hAnsiTheme="majorBidi" w:cstheme="majorBidi"/>
              </w:rPr>
              <w:t>case</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amount</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figures</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prevail</w:t>
            </w:r>
            <w:r w:rsidR="006E2CC9" w:rsidRPr="004D2375">
              <w:rPr>
                <w:rFonts w:asciiTheme="majorBidi" w:hAnsiTheme="majorBidi" w:cstheme="majorBidi"/>
              </w:rPr>
              <w:t xml:space="preserve"> </w:t>
            </w:r>
            <w:r w:rsidRPr="004D2375">
              <w:rPr>
                <w:rFonts w:asciiTheme="majorBidi" w:hAnsiTheme="majorBidi" w:cstheme="majorBidi"/>
              </w:rPr>
              <w:t>subject</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(b)</w:t>
            </w:r>
            <w:r w:rsidR="006E2CC9" w:rsidRPr="004D2375">
              <w:rPr>
                <w:rFonts w:asciiTheme="majorBidi" w:hAnsiTheme="majorBidi" w:cstheme="majorBidi"/>
              </w:rPr>
              <w:t xml:space="preserve"> </w:t>
            </w:r>
            <w:r w:rsidRPr="004D2375">
              <w:rPr>
                <w:rFonts w:asciiTheme="majorBidi" w:hAnsiTheme="majorBidi" w:cstheme="majorBidi"/>
              </w:rPr>
              <w:t>above.</w:t>
            </w:r>
          </w:p>
          <w:p w14:paraId="22F46D2E" w14:textId="24206A5C" w:rsidR="001457DC" w:rsidRPr="004D2375" w:rsidRDefault="001457DC" w:rsidP="00511F5D">
            <w:pPr>
              <w:pStyle w:val="Sub-ClauseText"/>
              <w:numPr>
                <w:ilvl w:val="1"/>
                <w:numId w:val="84"/>
              </w:numPr>
              <w:ind w:left="605" w:hanging="605"/>
              <w:rPr>
                <w:rFonts w:asciiTheme="majorBidi" w:hAnsiTheme="majorBidi" w:cstheme="majorBidi"/>
                <w:spacing w:val="0"/>
              </w:rPr>
            </w:pPr>
            <w:r w:rsidRPr="004D2375">
              <w:rPr>
                <w:rFonts w:asciiTheme="majorBidi" w:hAnsiTheme="majorBidi" w:cstheme="majorBidi"/>
              </w:rPr>
              <w:t>Bidders</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requested</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accept</w:t>
            </w:r>
            <w:r w:rsidR="006E2CC9" w:rsidRPr="004D2375">
              <w:rPr>
                <w:rFonts w:asciiTheme="majorBidi" w:hAnsiTheme="majorBidi" w:cstheme="majorBidi"/>
              </w:rPr>
              <w:t xml:space="preserve"> </w:t>
            </w:r>
            <w:r w:rsidRPr="004D2375">
              <w:rPr>
                <w:rFonts w:asciiTheme="majorBidi" w:hAnsiTheme="majorBidi" w:cstheme="majorBidi"/>
              </w:rPr>
              <w:t>correction</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arithmetic</w:t>
            </w:r>
            <w:r w:rsidR="006E2CC9" w:rsidRPr="004D2375">
              <w:rPr>
                <w:rFonts w:asciiTheme="majorBidi" w:hAnsiTheme="majorBidi" w:cstheme="majorBidi"/>
              </w:rPr>
              <w:t xml:space="preserve"> </w:t>
            </w:r>
            <w:r w:rsidRPr="004D2375">
              <w:rPr>
                <w:rFonts w:asciiTheme="majorBidi" w:hAnsiTheme="majorBidi" w:cstheme="majorBidi"/>
              </w:rPr>
              <w:t>errors.</w:t>
            </w:r>
            <w:r w:rsidR="006E2CC9" w:rsidRPr="004D2375">
              <w:rPr>
                <w:rFonts w:asciiTheme="majorBidi" w:hAnsiTheme="majorBidi" w:cstheme="majorBidi"/>
              </w:rPr>
              <w:t xml:space="preserve"> </w:t>
            </w:r>
            <w:r w:rsidRPr="004D2375">
              <w:rPr>
                <w:rFonts w:asciiTheme="majorBidi" w:hAnsiTheme="majorBidi" w:cstheme="majorBidi"/>
              </w:rPr>
              <w:t>Failure</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accept</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correction</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accordance</w:t>
            </w:r>
            <w:r w:rsidR="006E2CC9" w:rsidRPr="004D2375">
              <w:rPr>
                <w:rFonts w:asciiTheme="majorBidi" w:hAnsiTheme="majorBidi" w:cstheme="majorBidi"/>
              </w:rPr>
              <w:t xml:space="preserve"> </w:t>
            </w:r>
            <w:r w:rsidRPr="004D2375">
              <w:rPr>
                <w:rFonts w:asciiTheme="majorBidi" w:hAnsiTheme="majorBidi" w:cstheme="majorBidi"/>
              </w:rPr>
              <w:t>with</w:t>
            </w:r>
            <w:r w:rsidR="006E2CC9" w:rsidRPr="004D2375">
              <w:rPr>
                <w:rFonts w:asciiTheme="majorBidi" w:hAnsiTheme="majorBidi" w:cstheme="majorBidi"/>
              </w:rPr>
              <w:t xml:space="preserve"> </w:t>
            </w:r>
            <w:r w:rsidRPr="004D2375">
              <w:rPr>
                <w:rFonts w:asciiTheme="majorBidi" w:hAnsiTheme="majorBidi" w:cstheme="majorBidi"/>
              </w:rPr>
              <w:t>ITB</w:t>
            </w:r>
            <w:r w:rsidR="006E2CC9" w:rsidRPr="004D2375">
              <w:rPr>
                <w:rFonts w:asciiTheme="majorBidi" w:hAnsiTheme="majorBidi" w:cstheme="majorBidi"/>
              </w:rPr>
              <w:t xml:space="preserve"> </w:t>
            </w:r>
            <w:r w:rsidRPr="004D2375">
              <w:rPr>
                <w:rFonts w:asciiTheme="majorBidi" w:hAnsiTheme="majorBidi" w:cstheme="majorBidi"/>
              </w:rPr>
              <w:t>3</w:t>
            </w:r>
            <w:r w:rsidR="00A903F8" w:rsidRPr="004D2375">
              <w:rPr>
                <w:rFonts w:asciiTheme="majorBidi" w:hAnsiTheme="majorBidi" w:cstheme="majorBidi"/>
              </w:rPr>
              <w:t>5</w:t>
            </w:r>
            <w:r w:rsidRPr="004D2375">
              <w:rPr>
                <w:rFonts w:asciiTheme="majorBidi" w:hAnsiTheme="majorBidi" w:cstheme="majorBidi"/>
              </w:rPr>
              <w:t>.1,</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result</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rejection</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Bid.</w:t>
            </w:r>
            <w:r w:rsidR="006E2CC9" w:rsidRPr="004D2375">
              <w:rPr>
                <w:rFonts w:asciiTheme="majorBidi" w:hAnsiTheme="majorBidi" w:cstheme="majorBidi"/>
                <w:spacing w:val="0"/>
              </w:rPr>
              <w:t xml:space="preserve"> </w:t>
            </w:r>
          </w:p>
        </w:tc>
      </w:tr>
      <w:tr w:rsidR="001457DC" w:rsidRPr="004D2375" w14:paraId="1025D466" w14:textId="77777777" w:rsidTr="00CE0DE7">
        <w:tc>
          <w:tcPr>
            <w:tcW w:w="3563" w:type="dxa"/>
          </w:tcPr>
          <w:p w14:paraId="14302416" w14:textId="77777777" w:rsidR="001457DC" w:rsidRPr="004D2375" w:rsidRDefault="001457DC" w:rsidP="009246F0">
            <w:pPr>
              <w:pStyle w:val="Section1-Clauses"/>
              <w:spacing w:before="120" w:after="120"/>
              <w:ind w:left="345"/>
              <w:rPr>
                <w:rFonts w:asciiTheme="majorBidi" w:hAnsiTheme="majorBidi" w:cstheme="majorBidi"/>
              </w:rPr>
            </w:pPr>
            <w:bookmarkStart w:id="313" w:name="_Toc438438857"/>
            <w:bookmarkStart w:id="314" w:name="_Toc438532646"/>
            <w:bookmarkStart w:id="315" w:name="_Toc438734001"/>
            <w:bookmarkStart w:id="316" w:name="_Toc438907038"/>
            <w:bookmarkStart w:id="317" w:name="_Toc438907237"/>
            <w:bookmarkStart w:id="318" w:name="_Toc431809098"/>
            <w:bookmarkStart w:id="319" w:name="_Toc436905746"/>
            <w:bookmarkStart w:id="320" w:name="_Toc222916247"/>
            <w:r w:rsidRPr="004D2375">
              <w:rPr>
                <w:rFonts w:asciiTheme="majorBidi" w:hAnsiTheme="majorBidi" w:cstheme="majorBidi"/>
              </w:rPr>
              <w:t>Conversion</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Single</w:t>
            </w:r>
            <w:r w:rsidR="006E2CC9" w:rsidRPr="004D2375">
              <w:rPr>
                <w:rFonts w:asciiTheme="majorBidi" w:hAnsiTheme="majorBidi" w:cstheme="majorBidi"/>
              </w:rPr>
              <w:t xml:space="preserve"> </w:t>
            </w:r>
            <w:r w:rsidRPr="004D2375">
              <w:rPr>
                <w:rFonts w:asciiTheme="majorBidi" w:hAnsiTheme="majorBidi" w:cstheme="majorBidi"/>
              </w:rPr>
              <w:t>Currency</w:t>
            </w:r>
            <w:bookmarkEnd w:id="313"/>
            <w:bookmarkEnd w:id="314"/>
            <w:bookmarkEnd w:id="315"/>
            <w:bookmarkEnd w:id="316"/>
            <w:bookmarkEnd w:id="317"/>
            <w:bookmarkEnd w:id="318"/>
            <w:bookmarkEnd w:id="319"/>
            <w:bookmarkEnd w:id="320"/>
          </w:p>
        </w:tc>
        <w:tc>
          <w:tcPr>
            <w:tcW w:w="5527" w:type="dxa"/>
          </w:tcPr>
          <w:p w14:paraId="15E51365" w14:textId="77777777" w:rsidR="001457DC" w:rsidRPr="004D2375" w:rsidRDefault="001457DC" w:rsidP="00511F5D">
            <w:pPr>
              <w:pStyle w:val="Sub-ClauseText"/>
              <w:keepNext/>
              <w:keepLines/>
              <w:numPr>
                <w:ilvl w:val="1"/>
                <w:numId w:val="85"/>
              </w:numPr>
              <w:ind w:left="605" w:hanging="605"/>
              <w:rPr>
                <w:rFonts w:asciiTheme="majorBidi" w:hAnsiTheme="majorBidi" w:cstheme="majorBidi"/>
                <w:spacing w:val="0"/>
              </w:rPr>
            </w:pPr>
            <w:r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Pr="004D2375">
              <w:rPr>
                <w:rFonts w:asciiTheme="majorBidi" w:hAnsiTheme="majorBidi" w:cstheme="majorBidi"/>
                <w:spacing w:val="0"/>
              </w:rPr>
              <w:t>evaluation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comparison</w:t>
            </w:r>
            <w:r w:rsidR="006E2CC9" w:rsidRPr="004D2375">
              <w:rPr>
                <w:rFonts w:asciiTheme="majorBidi" w:hAnsiTheme="majorBidi" w:cstheme="majorBidi"/>
                <w:spacing w:val="0"/>
              </w:rPr>
              <w:t xml:space="preserve"> </w:t>
            </w:r>
            <w:r w:rsidRPr="004D2375">
              <w:rPr>
                <w:rFonts w:asciiTheme="majorBidi" w:hAnsiTheme="majorBidi" w:cstheme="majorBidi"/>
                <w:spacing w:val="0"/>
              </w:rPr>
              <w:t>purposes,</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currency(ies)</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Bids</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converted</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Pr="004D2375">
              <w:rPr>
                <w:rFonts w:asciiTheme="majorBidi" w:hAnsiTheme="majorBidi" w:cstheme="majorBidi"/>
                <w:spacing w:val="0"/>
              </w:rPr>
              <w:t>single</w:t>
            </w:r>
            <w:r w:rsidR="006E2CC9" w:rsidRPr="004D2375">
              <w:rPr>
                <w:rFonts w:asciiTheme="majorBidi" w:hAnsiTheme="majorBidi" w:cstheme="majorBidi"/>
                <w:spacing w:val="0"/>
              </w:rPr>
              <w:t xml:space="preserve"> </w:t>
            </w:r>
            <w:r w:rsidRPr="004D2375">
              <w:rPr>
                <w:rFonts w:asciiTheme="majorBidi" w:hAnsiTheme="majorBidi" w:cstheme="majorBidi"/>
                <w:spacing w:val="0"/>
              </w:rPr>
              <w:t>currency</w:t>
            </w:r>
            <w:r w:rsidR="006E2CC9" w:rsidRPr="004D2375">
              <w:rPr>
                <w:rFonts w:asciiTheme="majorBidi" w:hAnsiTheme="majorBidi" w:cstheme="majorBidi"/>
                <w:spacing w:val="0"/>
              </w:rPr>
              <w:t xml:space="preserve"> </w:t>
            </w:r>
            <w:r w:rsidRPr="004D2375">
              <w:rPr>
                <w:rFonts w:asciiTheme="majorBidi" w:hAnsiTheme="majorBidi" w:cstheme="majorBidi"/>
                <w:spacing w:val="0"/>
              </w:rPr>
              <w:t>as</w:t>
            </w:r>
            <w:r w:rsidR="006E2CC9" w:rsidRPr="004D2375">
              <w:rPr>
                <w:rFonts w:asciiTheme="majorBidi" w:hAnsiTheme="majorBidi" w:cstheme="majorBidi"/>
                <w:spacing w:val="0"/>
              </w:rPr>
              <w:t xml:space="preserve"> </w:t>
            </w:r>
            <w:r w:rsidRPr="004D2375">
              <w:rPr>
                <w:rFonts w:asciiTheme="majorBidi" w:hAnsiTheme="majorBidi" w:cstheme="majorBidi"/>
                <w:bCs/>
                <w:spacing w:val="0"/>
              </w:rPr>
              <w:t>specified</w:t>
            </w:r>
            <w:r w:rsidR="006E2CC9" w:rsidRPr="004D2375">
              <w:rPr>
                <w:rFonts w:asciiTheme="majorBidi" w:hAnsiTheme="majorBidi" w:cstheme="majorBidi"/>
                <w:bCs/>
                <w:spacing w:val="0"/>
              </w:rPr>
              <w:t xml:space="preserve"> </w:t>
            </w:r>
            <w:r w:rsidRPr="004D2375">
              <w:rPr>
                <w:rFonts w:asciiTheme="majorBidi" w:hAnsiTheme="majorBidi" w:cstheme="majorBidi"/>
                <w:b/>
                <w:bCs/>
                <w:spacing w:val="0"/>
              </w:rPr>
              <w:t>in</w:t>
            </w:r>
            <w:r w:rsidR="006E2CC9" w:rsidRPr="004D2375">
              <w:rPr>
                <w:rFonts w:asciiTheme="majorBidi" w:hAnsiTheme="majorBidi" w:cstheme="majorBidi"/>
                <w:b/>
                <w:bCs/>
                <w:spacing w:val="0"/>
              </w:rPr>
              <w:t xml:space="preserve"> </w:t>
            </w:r>
            <w:r w:rsidRPr="004D2375">
              <w:rPr>
                <w:rFonts w:asciiTheme="majorBidi" w:hAnsiTheme="majorBidi" w:cstheme="majorBidi"/>
                <w:b/>
                <w:bCs/>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b/>
                <w:spacing w:val="0"/>
              </w:rPr>
              <w:t>BDS.</w:t>
            </w:r>
            <w:r w:rsidR="006E2CC9" w:rsidRPr="004D2375">
              <w:rPr>
                <w:rFonts w:asciiTheme="majorBidi" w:hAnsiTheme="majorBidi" w:cstheme="majorBidi"/>
                <w:spacing w:val="0"/>
              </w:rPr>
              <w:t xml:space="preserve">    </w:t>
            </w:r>
          </w:p>
        </w:tc>
      </w:tr>
      <w:tr w:rsidR="001457DC" w:rsidRPr="004D2375" w14:paraId="0F8DA44D" w14:textId="77777777" w:rsidTr="00CE0DE7">
        <w:tc>
          <w:tcPr>
            <w:tcW w:w="3563" w:type="dxa"/>
          </w:tcPr>
          <w:p w14:paraId="16520434" w14:textId="77777777" w:rsidR="001457DC" w:rsidRPr="004D2375" w:rsidRDefault="001457DC" w:rsidP="009246F0">
            <w:pPr>
              <w:pStyle w:val="Section1-Clauses"/>
              <w:spacing w:before="120" w:after="120"/>
              <w:ind w:left="345"/>
              <w:rPr>
                <w:rFonts w:asciiTheme="majorBidi" w:hAnsiTheme="majorBidi" w:cstheme="majorBidi"/>
              </w:rPr>
            </w:pPr>
            <w:bookmarkStart w:id="321" w:name="_Toc438438858"/>
            <w:bookmarkStart w:id="322" w:name="_Toc438532647"/>
            <w:bookmarkStart w:id="323" w:name="_Toc438734002"/>
            <w:bookmarkStart w:id="324" w:name="_Toc438907039"/>
            <w:bookmarkStart w:id="325" w:name="_Toc438907238"/>
            <w:bookmarkStart w:id="326" w:name="_Toc431809099"/>
            <w:bookmarkStart w:id="327" w:name="_Toc436905747"/>
            <w:bookmarkStart w:id="328" w:name="_Toc222916248"/>
            <w:r w:rsidRPr="004D2375" w:rsidDel="00A10A4A">
              <w:rPr>
                <w:rFonts w:asciiTheme="majorBidi" w:hAnsiTheme="majorBidi" w:cstheme="majorBidi"/>
              </w:rPr>
              <w:lastRenderedPageBreak/>
              <w:t>Margin</w:t>
            </w:r>
            <w:r w:rsidR="006E2CC9" w:rsidRPr="004D2375">
              <w:rPr>
                <w:rFonts w:asciiTheme="majorBidi" w:hAnsiTheme="majorBidi" w:cstheme="majorBidi"/>
              </w:rPr>
              <w:t xml:space="preserve"> </w:t>
            </w:r>
            <w:r w:rsidRPr="004D2375" w:rsidDel="00A10A4A">
              <w:rPr>
                <w:rFonts w:asciiTheme="majorBidi" w:hAnsiTheme="majorBidi" w:cstheme="majorBidi"/>
              </w:rPr>
              <w:t>of</w:t>
            </w:r>
            <w:r w:rsidR="006E2CC9" w:rsidRPr="004D2375">
              <w:rPr>
                <w:rFonts w:asciiTheme="majorBidi" w:hAnsiTheme="majorBidi" w:cstheme="majorBidi"/>
              </w:rPr>
              <w:t xml:space="preserve">  </w:t>
            </w:r>
            <w:r w:rsidRPr="004D2375" w:rsidDel="00A10A4A">
              <w:rPr>
                <w:rFonts w:asciiTheme="majorBidi" w:hAnsiTheme="majorBidi" w:cstheme="majorBidi"/>
              </w:rPr>
              <w:t>Preference</w:t>
            </w:r>
            <w:bookmarkEnd w:id="321"/>
            <w:bookmarkEnd w:id="322"/>
            <w:bookmarkEnd w:id="323"/>
            <w:bookmarkEnd w:id="324"/>
            <w:bookmarkEnd w:id="325"/>
            <w:bookmarkEnd w:id="326"/>
            <w:bookmarkEnd w:id="327"/>
            <w:bookmarkEnd w:id="328"/>
          </w:p>
        </w:tc>
        <w:tc>
          <w:tcPr>
            <w:tcW w:w="5527" w:type="dxa"/>
          </w:tcPr>
          <w:p w14:paraId="63780CBD" w14:textId="77777777" w:rsidR="001457DC" w:rsidRPr="004D2375" w:rsidRDefault="001457DC" w:rsidP="00511F5D">
            <w:pPr>
              <w:pStyle w:val="Sub-ClauseText"/>
              <w:numPr>
                <w:ilvl w:val="1"/>
                <w:numId w:val="86"/>
              </w:numPr>
              <w:ind w:left="605" w:hanging="605"/>
              <w:rPr>
                <w:rFonts w:asciiTheme="majorBidi" w:hAnsiTheme="majorBidi" w:cstheme="majorBidi"/>
                <w:spacing w:val="0"/>
              </w:rPr>
            </w:pPr>
            <w:r w:rsidRPr="004D2375">
              <w:rPr>
                <w:rFonts w:asciiTheme="majorBidi" w:hAnsiTheme="majorBidi" w:cstheme="majorBidi"/>
                <w:spacing w:val="-2"/>
              </w:rPr>
              <w:t>Unless</w:t>
            </w:r>
            <w:r w:rsidR="006E2CC9" w:rsidRPr="004D2375">
              <w:rPr>
                <w:rFonts w:asciiTheme="majorBidi" w:hAnsiTheme="majorBidi" w:cstheme="majorBidi"/>
                <w:b/>
                <w:spacing w:val="-2"/>
              </w:rPr>
              <w:t xml:space="preserve"> </w:t>
            </w:r>
            <w:r w:rsidRPr="004D2375">
              <w:rPr>
                <w:rFonts w:asciiTheme="majorBidi" w:hAnsiTheme="majorBidi" w:cstheme="majorBidi"/>
                <w:spacing w:val="-2"/>
              </w:rPr>
              <w:t>otherwise</w:t>
            </w:r>
            <w:r w:rsidR="006E2CC9" w:rsidRPr="004D2375">
              <w:rPr>
                <w:rFonts w:asciiTheme="majorBidi" w:hAnsiTheme="majorBidi" w:cstheme="majorBidi"/>
                <w:spacing w:val="-2"/>
              </w:rPr>
              <w:t xml:space="preserve"> </w:t>
            </w:r>
            <w:r w:rsidRPr="004D2375">
              <w:rPr>
                <w:rFonts w:asciiTheme="majorBidi" w:hAnsiTheme="majorBidi" w:cstheme="majorBidi"/>
                <w:spacing w:val="-2"/>
              </w:rPr>
              <w:t>specified</w:t>
            </w:r>
            <w:r w:rsidR="006E2CC9" w:rsidRPr="004D2375">
              <w:rPr>
                <w:rFonts w:asciiTheme="majorBidi" w:hAnsiTheme="majorBidi" w:cstheme="majorBidi"/>
                <w:b/>
                <w:spacing w:val="-2"/>
              </w:rPr>
              <w:t xml:space="preserve"> </w:t>
            </w:r>
            <w:r w:rsidRPr="004D2375">
              <w:rPr>
                <w:rFonts w:asciiTheme="majorBidi" w:hAnsiTheme="majorBidi" w:cstheme="majorBidi"/>
                <w:b/>
                <w:spacing w:val="-2"/>
              </w:rPr>
              <w:t>in</w:t>
            </w:r>
            <w:r w:rsidR="006E2CC9" w:rsidRPr="004D2375">
              <w:rPr>
                <w:rFonts w:asciiTheme="majorBidi" w:hAnsiTheme="majorBidi" w:cstheme="majorBidi"/>
                <w:b/>
                <w:spacing w:val="-2"/>
              </w:rPr>
              <w:t xml:space="preserve"> </w:t>
            </w:r>
            <w:r w:rsidRPr="004D2375">
              <w:rPr>
                <w:rFonts w:asciiTheme="majorBidi" w:hAnsiTheme="majorBidi" w:cstheme="majorBidi"/>
                <w:b/>
                <w:spacing w:val="-2"/>
              </w:rPr>
              <w:t>the</w:t>
            </w:r>
            <w:r w:rsidR="006E2CC9" w:rsidRPr="004D2375">
              <w:rPr>
                <w:rFonts w:asciiTheme="majorBidi" w:hAnsiTheme="majorBidi" w:cstheme="majorBidi"/>
                <w:spacing w:val="-2"/>
              </w:rPr>
              <w:t xml:space="preserve"> </w:t>
            </w:r>
            <w:r w:rsidRPr="004D2375">
              <w:rPr>
                <w:rFonts w:asciiTheme="majorBidi" w:hAnsiTheme="majorBidi" w:cstheme="majorBidi"/>
                <w:b/>
                <w:spacing w:val="-2"/>
              </w:rPr>
              <w:t>BDS,</w:t>
            </w:r>
            <w:r w:rsidR="006E2CC9" w:rsidRPr="004D2375">
              <w:rPr>
                <w:rFonts w:asciiTheme="majorBidi" w:hAnsiTheme="majorBidi" w:cstheme="majorBidi"/>
                <w:b/>
                <w:spacing w:val="-2"/>
              </w:rPr>
              <w:t xml:space="preserve"> </w:t>
            </w:r>
            <w:r w:rsidRPr="004D2375">
              <w:rPr>
                <w:rFonts w:asciiTheme="majorBidi" w:hAnsiTheme="majorBidi" w:cstheme="majorBidi"/>
                <w:spacing w:val="-2"/>
              </w:rPr>
              <w:t>a</w:t>
            </w:r>
            <w:r w:rsidR="006E2CC9" w:rsidRPr="004D2375">
              <w:rPr>
                <w:rFonts w:asciiTheme="majorBidi" w:hAnsiTheme="majorBidi" w:cstheme="majorBidi"/>
                <w:spacing w:val="-2"/>
              </w:rPr>
              <w:t xml:space="preserve"> </w:t>
            </w:r>
            <w:r w:rsidRPr="004D2375">
              <w:rPr>
                <w:rFonts w:asciiTheme="majorBidi" w:hAnsiTheme="majorBidi" w:cstheme="majorBidi"/>
                <w:spacing w:val="-2"/>
              </w:rPr>
              <w:t>margin</w:t>
            </w:r>
            <w:r w:rsidR="006E2CC9" w:rsidRPr="004D2375">
              <w:rPr>
                <w:rFonts w:asciiTheme="majorBidi" w:hAnsiTheme="majorBidi" w:cstheme="majorBidi"/>
                <w:spacing w:val="-2"/>
              </w:rPr>
              <w:t xml:space="preserve"> </w:t>
            </w:r>
            <w:r w:rsidRPr="004D2375">
              <w:rPr>
                <w:rFonts w:asciiTheme="majorBidi" w:hAnsiTheme="majorBidi" w:cstheme="majorBidi"/>
                <w:spacing w:val="-2"/>
              </w:rPr>
              <w:t>of</w:t>
            </w:r>
            <w:r w:rsidR="006E2CC9" w:rsidRPr="004D2375">
              <w:rPr>
                <w:rFonts w:asciiTheme="majorBidi" w:hAnsiTheme="majorBidi" w:cstheme="majorBidi"/>
                <w:spacing w:val="-2"/>
              </w:rPr>
              <w:t xml:space="preserve"> </w:t>
            </w:r>
            <w:r w:rsidRPr="004D2375">
              <w:rPr>
                <w:rFonts w:asciiTheme="majorBidi" w:hAnsiTheme="majorBidi" w:cstheme="majorBidi"/>
                <w:spacing w:val="-2"/>
              </w:rPr>
              <w:t>preference</w:t>
            </w:r>
            <w:r w:rsidR="006E2CC9" w:rsidRPr="004D2375">
              <w:rPr>
                <w:rFonts w:asciiTheme="majorBidi" w:hAnsiTheme="majorBidi" w:cstheme="majorBidi"/>
                <w:spacing w:val="-2"/>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not</w:t>
            </w:r>
            <w:r w:rsidR="006E2CC9" w:rsidRPr="004D2375">
              <w:rPr>
                <w:rFonts w:asciiTheme="majorBidi" w:hAnsiTheme="majorBidi" w:cstheme="majorBidi"/>
                <w:spacing w:val="0"/>
              </w:rPr>
              <w:t xml:space="preserve"> </w:t>
            </w:r>
            <w:r w:rsidRPr="004D2375">
              <w:rPr>
                <w:rFonts w:asciiTheme="majorBidi" w:hAnsiTheme="majorBidi" w:cstheme="majorBidi"/>
                <w:spacing w:val="0"/>
              </w:rPr>
              <w:t>apply.</w:t>
            </w:r>
            <w:r w:rsidR="006E2CC9" w:rsidRPr="004D2375">
              <w:rPr>
                <w:rFonts w:asciiTheme="majorBidi" w:hAnsiTheme="majorBidi" w:cstheme="majorBidi"/>
                <w:spacing w:val="0"/>
              </w:rPr>
              <w:t xml:space="preserve"> </w:t>
            </w:r>
          </w:p>
        </w:tc>
      </w:tr>
      <w:tr w:rsidR="001457DC" w:rsidRPr="004D2375" w14:paraId="2FE45D19" w14:textId="77777777" w:rsidTr="00CE0DE7">
        <w:tc>
          <w:tcPr>
            <w:tcW w:w="3563" w:type="dxa"/>
          </w:tcPr>
          <w:p w14:paraId="47E4D831" w14:textId="77777777" w:rsidR="001457DC" w:rsidRPr="004D2375" w:rsidRDefault="001457DC" w:rsidP="009246F0">
            <w:pPr>
              <w:pStyle w:val="Section1-Clauses"/>
              <w:spacing w:before="120" w:after="120"/>
              <w:ind w:left="345"/>
              <w:rPr>
                <w:rFonts w:asciiTheme="majorBidi" w:hAnsiTheme="majorBidi" w:cstheme="majorBidi"/>
              </w:rPr>
            </w:pPr>
            <w:bookmarkStart w:id="329" w:name="_Toc348000820"/>
            <w:bookmarkStart w:id="330" w:name="_Toc431809100"/>
            <w:bookmarkStart w:id="331" w:name="_Toc436905748"/>
            <w:bookmarkStart w:id="332" w:name="_Toc222916249"/>
            <w:r w:rsidRPr="004D2375">
              <w:rPr>
                <w:rFonts w:asciiTheme="majorBidi" w:hAnsiTheme="majorBidi" w:cstheme="majorBidi"/>
              </w:rPr>
              <w:t>Comparison</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bookmarkEnd w:id="329"/>
            <w:r w:rsidR="007D1C74" w:rsidRPr="004D2375">
              <w:rPr>
                <w:rFonts w:asciiTheme="majorBidi" w:hAnsiTheme="majorBidi" w:cstheme="majorBidi"/>
              </w:rPr>
              <w:t>Financial</w:t>
            </w:r>
            <w:r w:rsidR="006E2CC9" w:rsidRPr="004D2375">
              <w:rPr>
                <w:rFonts w:asciiTheme="majorBidi" w:hAnsiTheme="majorBidi" w:cstheme="majorBidi"/>
              </w:rPr>
              <w:t xml:space="preserve"> </w:t>
            </w:r>
            <w:r w:rsidR="004D676B" w:rsidRPr="004D2375">
              <w:rPr>
                <w:rFonts w:asciiTheme="majorBidi" w:hAnsiTheme="majorBidi" w:cstheme="majorBidi"/>
              </w:rPr>
              <w:t>Part</w:t>
            </w:r>
            <w:r w:rsidR="007D1C74" w:rsidRPr="004D2375">
              <w:rPr>
                <w:rFonts w:asciiTheme="majorBidi" w:hAnsiTheme="majorBidi" w:cstheme="majorBidi"/>
              </w:rPr>
              <w:t>s</w:t>
            </w:r>
            <w:bookmarkEnd w:id="330"/>
            <w:bookmarkEnd w:id="331"/>
            <w:bookmarkEnd w:id="332"/>
          </w:p>
          <w:p w14:paraId="3146AED0" w14:textId="77777777" w:rsidR="001457DC" w:rsidRPr="004D2375" w:rsidRDefault="001457DC" w:rsidP="005F3618">
            <w:pPr>
              <w:pStyle w:val="Section1-Clauses"/>
              <w:numPr>
                <w:ilvl w:val="0"/>
                <w:numId w:val="0"/>
              </w:numPr>
              <w:spacing w:before="120" w:after="120"/>
              <w:ind w:left="360"/>
              <w:rPr>
                <w:rFonts w:asciiTheme="majorBidi" w:hAnsiTheme="majorBidi" w:cstheme="majorBidi"/>
              </w:rPr>
            </w:pPr>
          </w:p>
        </w:tc>
        <w:tc>
          <w:tcPr>
            <w:tcW w:w="5527" w:type="dxa"/>
          </w:tcPr>
          <w:p w14:paraId="7FAD2153" w14:textId="77777777" w:rsidR="001457DC" w:rsidRPr="004D2375" w:rsidRDefault="001457DC" w:rsidP="00511F5D">
            <w:pPr>
              <w:pStyle w:val="Sub-ClauseText"/>
              <w:numPr>
                <w:ilvl w:val="1"/>
                <w:numId w:val="87"/>
              </w:numPr>
              <w:ind w:left="605" w:hanging="605"/>
              <w:rPr>
                <w:rFonts w:asciiTheme="majorBidi" w:hAnsiTheme="majorBidi" w:cstheme="majorBidi"/>
                <w:spacing w:val="0"/>
              </w:rPr>
            </w:pP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compare</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evaluated</w:t>
            </w:r>
            <w:r w:rsidR="006E2CC9" w:rsidRPr="004D2375">
              <w:rPr>
                <w:rFonts w:asciiTheme="majorBidi" w:hAnsiTheme="majorBidi" w:cstheme="majorBidi"/>
                <w:spacing w:val="0"/>
              </w:rPr>
              <w:t xml:space="preserve"> </w:t>
            </w:r>
            <w:r w:rsidR="004E61ED" w:rsidRPr="004D2375">
              <w:rPr>
                <w:rFonts w:asciiTheme="majorBidi" w:hAnsiTheme="majorBidi" w:cstheme="majorBidi"/>
                <w:spacing w:val="0"/>
              </w:rPr>
              <w:t>costs</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383587"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Bids</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determine</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that</w:t>
            </w:r>
            <w:r w:rsidR="006E2CC9" w:rsidRPr="004D2375">
              <w:rPr>
                <w:rFonts w:asciiTheme="majorBidi" w:hAnsiTheme="majorBidi" w:cstheme="majorBidi"/>
                <w:spacing w:val="0"/>
              </w:rPr>
              <w:t xml:space="preserve"> </w:t>
            </w:r>
            <w:r w:rsidRPr="004D2375">
              <w:rPr>
                <w:rFonts w:asciiTheme="majorBidi" w:hAnsiTheme="majorBidi" w:cstheme="majorBidi"/>
                <w:spacing w:val="0"/>
              </w:rPr>
              <w:t>has</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lowest</w:t>
            </w:r>
            <w:r w:rsidR="006E2CC9" w:rsidRPr="004D2375">
              <w:rPr>
                <w:rFonts w:asciiTheme="majorBidi" w:hAnsiTheme="majorBidi" w:cstheme="majorBidi"/>
                <w:spacing w:val="0"/>
              </w:rPr>
              <w:t xml:space="preserve"> </w:t>
            </w:r>
            <w:r w:rsidRPr="004D2375">
              <w:rPr>
                <w:rFonts w:asciiTheme="majorBidi" w:hAnsiTheme="majorBidi" w:cstheme="majorBidi"/>
                <w:spacing w:val="0"/>
              </w:rPr>
              <w:t>evaluated</w:t>
            </w:r>
            <w:r w:rsidR="006E2CC9" w:rsidRPr="004D2375">
              <w:rPr>
                <w:rFonts w:asciiTheme="majorBidi" w:hAnsiTheme="majorBidi" w:cstheme="majorBidi"/>
                <w:spacing w:val="0"/>
              </w:rPr>
              <w:t xml:space="preserve"> </w:t>
            </w:r>
            <w:r w:rsidRPr="004D2375">
              <w:rPr>
                <w:rFonts w:asciiTheme="majorBidi" w:hAnsiTheme="majorBidi" w:cstheme="majorBidi"/>
                <w:spacing w:val="0"/>
              </w:rPr>
              <w:t>cost.</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comparison</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on</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basis</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CIP</w:t>
            </w:r>
            <w:r w:rsidR="006E2CC9" w:rsidRPr="004D2375">
              <w:rPr>
                <w:rFonts w:asciiTheme="majorBidi" w:hAnsiTheme="majorBidi" w:cstheme="majorBidi"/>
                <w:spacing w:val="0"/>
              </w:rPr>
              <w:t xml:space="preserve"> </w:t>
            </w:r>
            <w:r w:rsidRPr="004D2375">
              <w:rPr>
                <w:rFonts w:asciiTheme="majorBidi" w:hAnsiTheme="majorBidi" w:cstheme="majorBidi"/>
                <w:spacing w:val="0"/>
              </w:rPr>
              <w:t>(place</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final</w:t>
            </w:r>
            <w:r w:rsidR="006E2CC9" w:rsidRPr="004D2375">
              <w:rPr>
                <w:rFonts w:asciiTheme="majorBidi" w:hAnsiTheme="majorBidi" w:cstheme="majorBidi"/>
                <w:spacing w:val="0"/>
              </w:rPr>
              <w:t xml:space="preserve"> </w:t>
            </w:r>
            <w:r w:rsidRPr="004D2375">
              <w:rPr>
                <w:rFonts w:asciiTheme="majorBidi" w:hAnsiTheme="majorBidi" w:cstheme="majorBidi"/>
                <w:spacing w:val="0"/>
              </w:rPr>
              <w:t>destination)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prices</w:t>
            </w:r>
            <w:r w:rsidR="006E2CC9" w:rsidRPr="004D2375">
              <w:rPr>
                <w:rFonts w:asciiTheme="majorBidi" w:hAnsiTheme="majorBidi" w:cstheme="majorBidi"/>
                <w:spacing w:val="0"/>
              </w:rPr>
              <w:t xml:space="preserve"> </w:t>
            </w:r>
            <w:r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Pr="004D2375">
              <w:rPr>
                <w:rFonts w:asciiTheme="majorBidi" w:hAnsiTheme="majorBidi" w:cstheme="majorBidi"/>
                <w:spacing w:val="0"/>
              </w:rPr>
              <w:t>imported</w:t>
            </w:r>
            <w:r w:rsidR="006E2CC9" w:rsidRPr="004D2375">
              <w:rPr>
                <w:rFonts w:asciiTheme="majorBidi" w:hAnsiTheme="majorBidi" w:cstheme="majorBidi"/>
                <w:spacing w:val="0"/>
              </w:rPr>
              <w:t xml:space="preserve"> </w:t>
            </w:r>
            <w:r w:rsidRPr="004D2375">
              <w:rPr>
                <w:rFonts w:asciiTheme="majorBidi" w:hAnsiTheme="majorBidi" w:cstheme="majorBidi"/>
                <w:spacing w:val="0"/>
              </w:rPr>
              <w:t>goods</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EXW</w:t>
            </w:r>
            <w:r w:rsidR="006E2CC9" w:rsidRPr="004D2375">
              <w:rPr>
                <w:rFonts w:asciiTheme="majorBidi" w:hAnsiTheme="majorBidi" w:cstheme="majorBidi"/>
                <w:spacing w:val="0"/>
              </w:rPr>
              <w:t xml:space="preserve"> </w:t>
            </w:r>
            <w:r w:rsidRPr="004D2375">
              <w:rPr>
                <w:rFonts w:asciiTheme="majorBidi" w:hAnsiTheme="majorBidi" w:cstheme="majorBidi"/>
                <w:spacing w:val="0"/>
              </w:rPr>
              <w:t>prices,</w:t>
            </w:r>
            <w:r w:rsidR="006E2CC9" w:rsidRPr="004D2375">
              <w:rPr>
                <w:rFonts w:asciiTheme="majorBidi" w:hAnsiTheme="majorBidi" w:cstheme="majorBidi"/>
                <w:spacing w:val="0"/>
              </w:rPr>
              <w:t xml:space="preserve"> </w:t>
            </w:r>
            <w:r w:rsidRPr="004D2375">
              <w:rPr>
                <w:rFonts w:asciiTheme="majorBidi" w:hAnsiTheme="majorBidi" w:cstheme="majorBidi"/>
                <w:spacing w:val="0"/>
              </w:rPr>
              <w:t>plus</w:t>
            </w:r>
            <w:r w:rsidR="006E2CC9" w:rsidRPr="004D2375">
              <w:rPr>
                <w:rFonts w:asciiTheme="majorBidi" w:hAnsiTheme="majorBidi" w:cstheme="majorBidi"/>
                <w:spacing w:val="0"/>
              </w:rPr>
              <w:t xml:space="preserve"> </w:t>
            </w:r>
            <w:r w:rsidRPr="004D2375">
              <w:rPr>
                <w:rFonts w:asciiTheme="majorBidi" w:hAnsiTheme="majorBidi" w:cstheme="majorBidi"/>
                <w:spacing w:val="0"/>
              </w:rPr>
              <w:t>cost</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inland</w:t>
            </w:r>
            <w:r w:rsidR="006E2CC9" w:rsidRPr="004D2375">
              <w:rPr>
                <w:rFonts w:asciiTheme="majorBidi" w:hAnsiTheme="majorBidi" w:cstheme="majorBidi"/>
                <w:spacing w:val="0"/>
              </w:rPr>
              <w:t xml:space="preserve"> </w:t>
            </w:r>
            <w:r w:rsidRPr="004D2375">
              <w:rPr>
                <w:rFonts w:asciiTheme="majorBidi" w:hAnsiTheme="majorBidi" w:cstheme="majorBidi"/>
                <w:spacing w:val="0"/>
              </w:rPr>
              <w:t>transportation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insurance</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place</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destination,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Pr="004D2375">
              <w:rPr>
                <w:rFonts w:asciiTheme="majorBidi" w:hAnsiTheme="majorBidi" w:cstheme="majorBidi"/>
                <w:spacing w:val="0"/>
              </w:rPr>
              <w:t>goods</w:t>
            </w:r>
            <w:r w:rsidR="006E2CC9" w:rsidRPr="004D2375">
              <w:rPr>
                <w:rFonts w:asciiTheme="majorBidi" w:hAnsiTheme="majorBidi" w:cstheme="majorBidi"/>
                <w:spacing w:val="0"/>
              </w:rPr>
              <w:t xml:space="preserve"> </w:t>
            </w:r>
            <w:r w:rsidRPr="004D2375">
              <w:rPr>
                <w:rFonts w:asciiTheme="majorBidi" w:hAnsiTheme="majorBidi" w:cstheme="majorBidi"/>
                <w:spacing w:val="0"/>
              </w:rPr>
              <w:t>manufactured</w:t>
            </w:r>
            <w:r w:rsidR="006E2CC9" w:rsidRPr="004D2375">
              <w:rPr>
                <w:rFonts w:asciiTheme="majorBidi" w:hAnsiTheme="majorBidi" w:cstheme="majorBidi"/>
                <w:spacing w:val="0"/>
              </w:rPr>
              <w:t xml:space="preserve"> </w:t>
            </w:r>
            <w:r w:rsidRPr="004D2375">
              <w:rPr>
                <w:rFonts w:asciiTheme="majorBidi" w:hAnsiTheme="majorBidi" w:cstheme="majorBidi"/>
                <w:spacing w:val="0"/>
              </w:rPr>
              <w:t>within</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Borrower’s</w:t>
            </w:r>
            <w:r w:rsidR="006E2CC9" w:rsidRPr="004D2375">
              <w:rPr>
                <w:rFonts w:asciiTheme="majorBidi" w:hAnsiTheme="majorBidi" w:cstheme="majorBidi"/>
                <w:spacing w:val="0"/>
              </w:rPr>
              <w:t xml:space="preserve"> </w:t>
            </w:r>
            <w:r w:rsidRPr="004D2375">
              <w:rPr>
                <w:rFonts w:asciiTheme="majorBidi" w:hAnsiTheme="majorBidi" w:cstheme="majorBidi"/>
                <w:spacing w:val="0"/>
              </w:rPr>
              <w:t>country,</w:t>
            </w:r>
            <w:r w:rsidR="006E2CC9" w:rsidRPr="004D2375">
              <w:rPr>
                <w:rFonts w:asciiTheme="majorBidi" w:hAnsiTheme="majorBidi" w:cstheme="majorBidi"/>
                <w:spacing w:val="0"/>
              </w:rPr>
              <w:t xml:space="preserve"> </w:t>
            </w:r>
            <w:r w:rsidRPr="004D2375">
              <w:rPr>
                <w:rFonts w:asciiTheme="majorBidi" w:hAnsiTheme="majorBidi" w:cstheme="majorBidi"/>
                <w:spacing w:val="0"/>
              </w:rPr>
              <w:t>together</w:t>
            </w:r>
            <w:r w:rsidR="006E2CC9" w:rsidRPr="004D2375">
              <w:rPr>
                <w:rFonts w:asciiTheme="majorBidi" w:hAnsiTheme="majorBidi" w:cstheme="majorBidi"/>
                <w:spacing w:val="0"/>
              </w:rPr>
              <w:t xml:space="preserve"> </w:t>
            </w:r>
            <w:r w:rsidRPr="004D2375">
              <w:rPr>
                <w:rFonts w:asciiTheme="majorBidi" w:hAnsiTheme="majorBidi" w:cstheme="majorBidi"/>
                <w:spacing w:val="0"/>
              </w:rPr>
              <w:t>with</w:t>
            </w:r>
            <w:r w:rsidR="006E2CC9" w:rsidRPr="004D2375">
              <w:rPr>
                <w:rFonts w:asciiTheme="majorBidi" w:hAnsiTheme="majorBidi" w:cstheme="majorBidi"/>
                <w:spacing w:val="0"/>
              </w:rPr>
              <w:t xml:space="preserve"> </w:t>
            </w:r>
            <w:r w:rsidRPr="004D2375">
              <w:rPr>
                <w:rFonts w:asciiTheme="majorBidi" w:hAnsiTheme="majorBidi" w:cstheme="majorBidi"/>
                <w:spacing w:val="0"/>
              </w:rPr>
              <w:t>prices</w:t>
            </w:r>
            <w:r w:rsidR="006E2CC9" w:rsidRPr="004D2375">
              <w:rPr>
                <w:rFonts w:asciiTheme="majorBidi" w:hAnsiTheme="majorBidi" w:cstheme="majorBidi"/>
                <w:spacing w:val="0"/>
              </w:rPr>
              <w:t xml:space="preserve"> </w:t>
            </w:r>
            <w:r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Pr="004D2375">
              <w:rPr>
                <w:rFonts w:asciiTheme="majorBidi" w:hAnsiTheme="majorBidi" w:cstheme="majorBidi"/>
                <w:spacing w:val="0"/>
              </w:rPr>
              <w:t>required</w:t>
            </w:r>
            <w:r w:rsidR="006E2CC9" w:rsidRPr="004D2375">
              <w:rPr>
                <w:rFonts w:asciiTheme="majorBidi" w:hAnsiTheme="majorBidi" w:cstheme="majorBidi"/>
                <w:spacing w:val="0"/>
              </w:rPr>
              <w:t xml:space="preserve"> </w:t>
            </w:r>
            <w:r w:rsidRPr="004D2375">
              <w:rPr>
                <w:rFonts w:asciiTheme="majorBidi" w:hAnsiTheme="majorBidi" w:cstheme="majorBidi"/>
                <w:spacing w:val="0"/>
              </w:rPr>
              <w:t>installation,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training,</w:t>
            </w:r>
            <w:r w:rsidR="006E2CC9" w:rsidRPr="004D2375">
              <w:rPr>
                <w:rFonts w:asciiTheme="majorBidi" w:hAnsiTheme="majorBidi" w:cstheme="majorBidi"/>
                <w:spacing w:val="0"/>
              </w:rPr>
              <w:t xml:space="preserve"> </w:t>
            </w:r>
            <w:r w:rsidRPr="004D2375">
              <w:rPr>
                <w:rFonts w:asciiTheme="majorBidi" w:hAnsiTheme="majorBidi" w:cstheme="majorBidi"/>
                <w:spacing w:val="0"/>
              </w:rPr>
              <w:t>commissioning</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other</w:t>
            </w:r>
            <w:r w:rsidR="006E2CC9" w:rsidRPr="004D2375">
              <w:rPr>
                <w:rFonts w:asciiTheme="majorBidi" w:hAnsiTheme="majorBidi" w:cstheme="majorBidi"/>
                <w:spacing w:val="0"/>
              </w:rPr>
              <w:t xml:space="preserve"> </w:t>
            </w:r>
            <w:r w:rsidRPr="004D2375">
              <w:rPr>
                <w:rFonts w:asciiTheme="majorBidi" w:hAnsiTheme="majorBidi" w:cstheme="majorBidi"/>
                <w:spacing w:val="0"/>
              </w:rPr>
              <w:t>services.</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evaluation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prices</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not</w:t>
            </w:r>
            <w:r w:rsidR="006E2CC9" w:rsidRPr="004D2375">
              <w:rPr>
                <w:rFonts w:asciiTheme="majorBidi" w:hAnsiTheme="majorBidi" w:cstheme="majorBidi"/>
                <w:spacing w:val="0"/>
              </w:rPr>
              <w:t xml:space="preserve"> </w:t>
            </w:r>
            <w:r w:rsidRPr="004D2375">
              <w:rPr>
                <w:rFonts w:asciiTheme="majorBidi" w:hAnsiTheme="majorBidi" w:cstheme="majorBidi"/>
                <w:spacing w:val="0"/>
              </w:rPr>
              <w:t>take</w:t>
            </w:r>
            <w:r w:rsidR="006E2CC9" w:rsidRPr="004D2375">
              <w:rPr>
                <w:rFonts w:asciiTheme="majorBidi" w:hAnsiTheme="majorBidi" w:cstheme="majorBidi"/>
                <w:spacing w:val="0"/>
              </w:rPr>
              <w:t xml:space="preserve"> </w:t>
            </w:r>
            <w:r w:rsidRPr="004D2375">
              <w:rPr>
                <w:rFonts w:asciiTheme="majorBidi" w:hAnsiTheme="majorBidi" w:cstheme="majorBidi"/>
                <w:spacing w:val="0"/>
              </w:rPr>
              <w:t>into</w:t>
            </w:r>
            <w:r w:rsidR="006E2CC9" w:rsidRPr="004D2375">
              <w:rPr>
                <w:rFonts w:asciiTheme="majorBidi" w:hAnsiTheme="majorBidi" w:cstheme="majorBidi"/>
                <w:spacing w:val="0"/>
              </w:rPr>
              <w:t xml:space="preserve"> </w:t>
            </w:r>
            <w:r w:rsidRPr="004D2375">
              <w:rPr>
                <w:rFonts w:asciiTheme="majorBidi" w:hAnsiTheme="majorBidi" w:cstheme="majorBidi"/>
                <w:spacing w:val="0"/>
              </w:rPr>
              <w:t>account</w:t>
            </w:r>
            <w:r w:rsidR="006E2CC9" w:rsidRPr="004D2375">
              <w:rPr>
                <w:rFonts w:asciiTheme="majorBidi" w:hAnsiTheme="majorBidi" w:cstheme="majorBidi"/>
                <w:spacing w:val="0"/>
              </w:rPr>
              <w:t xml:space="preserve"> </w:t>
            </w:r>
            <w:r w:rsidRPr="004D2375">
              <w:rPr>
                <w:rFonts w:asciiTheme="majorBidi" w:hAnsiTheme="majorBidi" w:cstheme="majorBidi"/>
                <w:spacing w:val="0"/>
              </w:rPr>
              <w:t>custom</w:t>
            </w:r>
            <w:r w:rsidR="006E2CC9" w:rsidRPr="004D2375">
              <w:rPr>
                <w:rFonts w:asciiTheme="majorBidi" w:hAnsiTheme="majorBidi" w:cstheme="majorBidi"/>
                <w:spacing w:val="0"/>
              </w:rPr>
              <w:t xml:space="preserve"> </w:t>
            </w:r>
            <w:r w:rsidRPr="004D2375">
              <w:rPr>
                <w:rFonts w:asciiTheme="majorBidi" w:hAnsiTheme="majorBidi" w:cstheme="majorBidi"/>
                <w:spacing w:val="0"/>
              </w:rPr>
              <w:t>duties</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other</w:t>
            </w:r>
            <w:r w:rsidR="006E2CC9" w:rsidRPr="004D2375">
              <w:rPr>
                <w:rFonts w:asciiTheme="majorBidi" w:hAnsiTheme="majorBidi" w:cstheme="majorBidi"/>
                <w:spacing w:val="0"/>
              </w:rPr>
              <w:t xml:space="preserve"> </w:t>
            </w:r>
            <w:r w:rsidRPr="004D2375">
              <w:rPr>
                <w:rFonts w:asciiTheme="majorBidi" w:hAnsiTheme="majorBidi" w:cstheme="majorBidi"/>
                <w:spacing w:val="0"/>
              </w:rPr>
              <w:t>taxes</w:t>
            </w:r>
            <w:r w:rsidR="006E2CC9" w:rsidRPr="004D2375">
              <w:rPr>
                <w:rFonts w:asciiTheme="majorBidi" w:hAnsiTheme="majorBidi" w:cstheme="majorBidi"/>
                <w:spacing w:val="0"/>
              </w:rPr>
              <w:t xml:space="preserve"> </w:t>
            </w:r>
            <w:r w:rsidRPr="004D2375">
              <w:rPr>
                <w:rFonts w:asciiTheme="majorBidi" w:hAnsiTheme="majorBidi" w:cstheme="majorBidi"/>
                <w:spacing w:val="0"/>
              </w:rPr>
              <w:t>levied</w:t>
            </w:r>
            <w:r w:rsidR="006E2CC9" w:rsidRPr="004D2375">
              <w:rPr>
                <w:rFonts w:asciiTheme="majorBidi" w:hAnsiTheme="majorBidi" w:cstheme="majorBidi"/>
                <w:spacing w:val="0"/>
              </w:rPr>
              <w:t xml:space="preserve"> </w:t>
            </w:r>
            <w:r w:rsidRPr="004D2375">
              <w:rPr>
                <w:rFonts w:asciiTheme="majorBidi" w:hAnsiTheme="majorBidi" w:cstheme="majorBidi"/>
                <w:spacing w:val="0"/>
              </w:rPr>
              <w:t>on</w:t>
            </w:r>
            <w:r w:rsidR="006E2CC9" w:rsidRPr="004D2375">
              <w:rPr>
                <w:rFonts w:asciiTheme="majorBidi" w:hAnsiTheme="majorBidi" w:cstheme="majorBidi"/>
                <w:spacing w:val="0"/>
              </w:rPr>
              <w:t xml:space="preserve"> </w:t>
            </w:r>
            <w:r w:rsidRPr="004D2375">
              <w:rPr>
                <w:rFonts w:asciiTheme="majorBidi" w:hAnsiTheme="majorBidi" w:cstheme="majorBidi"/>
                <w:spacing w:val="0"/>
              </w:rPr>
              <w:t>imported</w:t>
            </w:r>
            <w:r w:rsidR="006E2CC9" w:rsidRPr="004D2375">
              <w:rPr>
                <w:rFonts w:asciiTheme="majorBidi" w:hAnsiTheme="majorBidi" w:cstheme="majorBidi"/>
                <w:spacing w:val="0"/>
              </w:rPr>
              <w:t xml:space="preserve"> </w:t>
            </w:r>
            <w:r w:rsidRPr="004D2375">
              <w:rPr>
                <w:rFonts w:asciiTheme="majorBidi" w:hAnsiTheme="majorBidi" w:cstheme="majorBidi"/>
                <w:spacing w:val="0"/>
              </w:rPr>
              <w:t>goods</w:t>
            </w:r>
            <w:r w:rsidR="006E2CC9" w:rsidRPr="004D2375">
              <w:rPr>
                <w:rFonts w:asciiTheme="majorBidi" w:hAnsiTheme="majorBidi" w:cstheme="majorBidi"/>
                <w:spacing w:val="0"/>
              </w:rPr>
              <w:t xml:space="preserve"> </w:t>
            </w:r>
            <w:r w:rsidRPr="004D2375">
              <w:rPr>
                <w:rFonts w:asciiTheme="majorBidi" w:hAnsiTheme="majorBidi" w:cstheme="majorBidi"/>
                <w:spacing w:val="0"/>
              </w:rPr>
              <w:t>quoted</w:t>
            </w:r>
            <w:r w:rsidR="006E2CC9" w:rsidRPr="004D2375">
              <w:rPr>
                <w:rFonts w:asciiTheme="majorBidi" w:hAnsiTheme="majorBidi" w:cstheme="majorBidi"/>
                <w:spacing w:val="0"/>
              </w:rPr>
              <w:t xml:space="preserve"> </w:t>
            </w:r>
            <w:r w:rsidRPr="004D2375">
              <w:rPr>
                <w:rFonts w:asciiTheme="majorBidi" w:hAnsiTheme="majorBidi" w:cstheme="majorBidi"/>
                <w:spacing w:val="0"/>
              </w:rPr>
              <w:t>CIP</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sales</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similar</w:t>
            </w:r>
            <w:r w:rsidR="006E2CC9" w:rsidRPr="004D2375">
              <w:rPr>
                <w:rFonts w:asciiTheme="majorBidi" w:hAnsiTheme="majorBidi" w:cstheme="majorBidi"/>
                <w:spacing w:val="0"/>
              </w:rPr>
              <w:t xml:space="preserve"> </w:t>
            </w:r>
            <w:r w:rsidRPr="004D2375">
              <w:rPr>
                <w:rFonts w:asciiTheme="majorBidi" w:hAnsiTheme="majorBidi" w:cstheme="majorBidi"/>
                <w:spacing w:val="0"/>
              </w:rPr>
              <w:t>taxes</w:t>
            </w:r>
            <w:r w:rsidR="006E2CC9" w:rsidRPr="004D2375">
              <w:rPr>
                <w:rFonts w:asciiTheme="majorBidi" w:hAnsiTheme="majorBidi" w:cstheme="majorBidi"/>
                <w:spacing w:val="0"/>
              </w:rPr>
              <w:t xml:space="preserve"> </w:t>
            </w:r>
            <w:r w:rsidRPr="004D2375">
              <w:rPr>
                <w:rFonts w:asciiTheme="majorBidi" w:hAnsiTheme="majorBidi" w:cstheme="majorBidi"/>
                <w:spacing w:val="0"/>
              </w:rPr>
              <w:t>levied</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connection</w:t>
            </w:r>
            <w:r w:rsidR="006E2CC9" w:rsidRPr="004D2375">
              <w:rPr>
                <w:rFonts w:asciiTheme="majorBidi" w:hAnsiTheme="majorBidi" w:cstheme="majorBidi"/>
                <w:spacing w:val="0"/>
              </w:rPr>
              <w:t xml:space="preserve"> </w:t>
            </w:r>
            <w:r w:rsidRPr="004D2375">
              <w:rPr>
                <w:rFonts w:asciiTheme="majorBidi" w:hAnsiTheme="majorBidi" w:cstheme="majorBidi"/>
                <w:spacing w:val="0"/>
              </w:rPr>
              <w:t>with</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sale</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delivery</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goods.</w:t>
            </w:r>
          </w:p>
        </w:tc>
      </w:tr>
      <w:tr w:rsidR="00FB75E4" w:rsidRPr="004D2375" w14:paraId="1193DE2A" w14:textId="77777777" w:rsidTr="00CE0DE7">
        <w:tc>
          <w:tcPr>
            <w:tcW w:w="3563" w:type="dxa"/>
          </w:tcPr>
          <w:p w14:paraId="66D449F1" w14:textId="77777777" w:rsidR="00FB75E4" w:rsidRPr="004D2375" w:rsidRDefault="00FB75E4" w:rsidP="009246F0">
            <w:pPr>
              <w:pStyle w:val="Section1-Clauses"/>
              <w:spacing w:before="120" w:after="120"/>
              <w:ind w:left="345"/>
              <w:rPr>
                <w:rFonts w:asciiTheme="majorBidi" w:hAnsiTheme="majorBidi" w:cstheme="majorBidi"/>
              </w:rPr>
            </w:pPr>
            <w:bookmarkStart w:id="333" w:name="_Toc436905749"/>
            <w:bookmarkStart w:id="334" w:name="_Toc222916250"/>
            <w:r w:rsidRPr="004D2375">
              <w:rPr>
                <w:rFonts w:asciiTheme="majorBidi" w:hAnsiTheme="majorBidi" w:cstheme="majorBidi"/>
              </w:rPr>
              <w:t>Abnormally</w:t>
            </w:r>
            <w:r w:rsidR="006E2CC9" w:rsidRPr="004D2375">
              <w:rPr>
                <w:rFonts w:asciiTheme="majorBidi" w:hAnsiTheme="majorBidi" w:cstheme="majorBidi"/>
              </w:rPr>
              <w:t xml:space="preserve"> </w:t>
            </w:r>
            <w:r w:rsidRPr="004D2375">
              <w:rPr>
                <w:rFonts w:asciiTheme="majorBidi" w:hAnsiTheme="majorBidi" w:cstheme="majorBidi"/>
              </w:rPr>
              <w:t>Low</w:t>
            </w:r>
            <w:r w:rsidR="006E2CC9" w:rsidRPr="004D2375">
              <w:rPr>
                <w:rFonts w:asciiTheme="majorBidi" w:hAnsiTheme="majorBidi" w:cstheme="majorBidi"/>
              </w:rPr>
              <w:t xml:space="preserve"> </w:t>
            </w:r>
            <w:r w:rsidRPr="004D2375">
              <w:rPr>
                <w:rFonts w:asciiTheme="majorBidi" w:hAnsiTheme="majorBidi" w:cstheme="majorBidi"/>
              </w:rPr>
              <w:t>Bids</w:t>
            </w:r>
            <w:bookmarkEnd w:id="333"/>
            <w:bookmarkEnd w:id="334"/>
          </w:p>
        </w:tc>
        <w:tc>
          <w:tcPr>
            <w:tcW w:w="5527" w:type="dxa"/>
          </w:tcPr>
          <w:p w14:paraId="792595CA" w14:textId="77777777" w:rsidR="00D510F7" w:rsidRPr="004D2375" w:rsidRDefault="008604D9" w:rsidP="005F3618">
            <w:pPr>
              <w:pStyle w:val="S1-subpara"/>
              <w:spacing w:before="120" w:after="120"/>
              <w:ind w:left="577" w:right="0" w:hanging="576"/>
              <w:rPr>
                <w:rFonts w:asciiTheme="majorBidi" w:hAnsiTheme="majorBidi" w:cstheme="majorBidi"/>
              </w:rPr>
            </w:pPr>
            <w:r w:rsidRPr="004D2375">
              <w:rPr>
                <w:rFonts w:asciiTheme="majorBidi" w:hAnsiTheme="majorBidi" w:cstheme="majorBidi"/>
              </w:rPr>
              <w:t>39.1</w:t>
            </w:r>
            <w:r w:rsidRPr="004D2375">
              <w:rPr>
                <w:rFonts w:asciiTheme="majorBidi" w:hAnsiTheme="majorBidi" w:cstheme="majorBidi"/>
              </w:rPr>
              <w:tab/>
            </w:r>
            <w:r w:rsidR="00D510F7" w:rsidRPr="004D2375">
              <w:rPr>
                <w:rFonts w:asciiTheme="majorBidi" w:hAnsiTheme="majorBidi" w:cstheme="majorBidi"/>
              </w:rPr>
              <w:t xml:space="preserve">An Abnormally Low Bid is one where the Bid price, in combination with other elements of the Bid, appears so low that it raises material concerns with the </w:t>
            </w:r>
            <w:r w:rsidR="00114FDC" w:rsidRPr="004D2375">
              <w:rPr>
                <w:rFonts w:asciiTheme="majorBidi" w:hAnsiTheme="majorBidi" w:cstheme="majorBidi"/>
              </w:rPr>
              <w:t>Purchaser</w:t>
            </w:r>
            <w:r w:rsidR="00D510F7" w:rsidRPr="004D2375">
              <w:rPr>
                <w:rFonts w:asciiTheme="majorBidi" w:hAnsiTheme="majorBidi" w:cstheme="majorBidi"/>
              </w:rPr>
              <w:t xml:space="preserve"> as to the capability of the Bidder to perform the Contract for the offered Bid Price.</w:t>
            </w:r>
          </w:p>
          <w:p w14:paraId="31F04E29" w14:textId="77777777" w:rsidR="008604D9" w:rsidRPr="004D2375" w:rsidRDefault="008604D9" w:rsidP="005F3618">
            <w:pPr>
              <w:pStyle w:val="Heading3"/>
              <w:spacing w:before="120" w:after="120"/>
              <w:ind w:hanging="576"/>
              <w:rPr>
                <w:rFonts w:asciiTheme="majorBidi" w:hAnsiTheme="majorBidi" w:cstheme="majorBidi"/>
              </w:rPr>
            </w:pPr>
            <w:r w:rsidRPr="004D2375">
              <w:rPr>
                <w:rFonts w:asciiTheme="majorBidi" w:hAnsiTheme="majorBidi" w:cstheme="majorBidi"/>
              </w:rPr>
              <w:t>39.2</w:t>
            </w:r>
            <w:r w:rsidRPr="004D2375">
              <w:rPr>
                <w:rFonts w:asciiTheme="majorBidi" w:hAnsiTheme="majorBidi" w:cstheme="majorBidi"/>
              </w:rPr>
              <w:tab/>
            </w:r>
            <w:r w:rsidR="009B7081" w:rsidRPr="004D2375">
              <w:rPr>
                <w:rFonts w:asciiTheme="majorBidi" w:hAnsiTheme="majorBidi" w:cstheme="majorBidi"/>
              </w:rPr>
              <w:t>In</w:t>
            </w:r>
            <w:r w:rsidR="006E2CC9" w:rsidRPr="004D2375">
              <w:rPr>
                <w:rFonts w:asciiTheme="majorBidi" w:hAnsiTheme="majorBidi" w:cstheme="majorBidi"/>
              </w:rPr>
              <w:t xml:space="preserve"> </w:t>
            </w:r>
            <w:r w:rsidR="009B7081" w:rsidRPr="004D2375">
              <w:rPr>
                <w:rFonts w:asciiTheme="majorBidi" w:hAnsiTheme="majorBidi" w:cstheme="majorBidi"/>
              </w:rPr>
              <w:t>the</w:t>
            </w:r>
            <w:r w:rsidR="006E2CC9" w:rsidRPr="004D2375">
              <w:rPr>
                <w:rFonts w:asciiTheme="majorBidi" w:hAnsiTheme="majorBidi" w:cstheme="majorBidi"/>
              </w:rPr>
              <w:t xml:space="preserve"> </w:t>
            </w:r>
            <w:r w:rsidR="009B7081" w:rsidRPr="004D2375">
              <w:rPr>
                <w:rFonts w:asciiTheme="majorBidi" w:hAnsiTheme="majorBidi" w:cstheme="majorBidi"/>
              </w:rPr>
              <w:t>event</w:t>
            </w:r>
            <w:r w:rsidR="006E2CC9" w:rsidRPr="004D2375">
              <w:rPr>
                <w:rFonts w:asciiTheme="majorBidi" w:hAnsiTheme="majorBidi" w:cstheme="majorBidi"/>
              </w:rPr>
              <w:t xml:space="preserve"> </w:t>
            </w:r>
            <w:r w:rsidR="009B7081" w:rsidRPr="004D2375">
              <w:rPr>
                <w:rFonts w:asciiTheme="majorBidi" w:hAnsiTheme="majorBidi" w:cstheme="majorBidi"/>
              </w:rPr>
              <w:t>of</w:t>
            </w:r>
            <w:r w:rsidR="006E2CC9" w:rsidRPr="004D2375">
              <w:rPr>
                <w:rFonts w:asciiTheme="majorBidi" w:hAnsiTheme="majorBidi" w:cstheme="majorBidi"/>
              </w:rPr>
              <w:t xml:space="preserve"> </w:t>
            </w:r>
            <w:r w:rsidR="009B7081" w:rsidRPr="004D2375">
              <w:rPr>
                <w:rFonts w:asciiTheme="majorBidi" w:hAnsiTheme="majorBidi" w:cstheme="majorBidi"/>
              </w:rPr>
              <w:t>identification</w:t>
            </w:r>
            <w:r w:rsidR="006E2CC9" w:rsidRPr="004D2375">
              <w:rPr>
                <w:rFonts w:asciiTheme="majorBidi" w:hAnsiTheme="majorBidi" w:cstheme="majorBidi"/>
              </w:rPr>
              <w:t xml:space="preserve"> </w:t>
            </w:r>
            <w:r w:rsidR="009B7081" w:rsidRPr="004D2375">
              <w:rPr>
                <w:rFonts w:asciiTheme="majorBidi" w:hAnsiTheme="majorBidi" w:cstheme="majorBidi"/>
              </w:rPr>
              <w:t>of</w:t>
            </w:r>
            <w:r w:rsidR="006E2CC9" w:rsidRPr="004D2375">
              <w:rPr>
                <w:rFonts w:asciiTheme="majorBidi" w:hAnsiTheme="majorBidi" w:cstheme="majorBidi"/>
              </w:rPr>
              <w:t xml:space="preserve"> </w:t>
            </w:r>
            <w:r w:rsidR="009B7081" w:rsidRPr="004D2375">
              <w:rPr>
                <w:rFonts w:asciiTheme="majorBidi" w:hAnsiTheme="majorBidi" w:cstheme="majorBidi"/>
              </w:rPr>
              <w:t>a</w:t>
            </w:r>
            <w:r w:rsidR="006E2CC9" w:rsidRPr="004D2375">
              <w:rPr>
                <w:rFonts w:asciiTheme="majorBidi" w:hAnsiTheme="majorBidi" w:cstheme="majorBidi"/>
              </w:rPr>
              <w:t xml:space="preserve"> </w:t>
            </w:r>
            <w:r w:rsidR="009B7081" w:rsidRPr="004D2375">
              <w:rPr>
                <w:rFonts w:asciiTheme="majorBidi" w:hAnsiTheme="majorBidi" w:cstheme="majorBidi"/>
              </w:rPr>
              <w:t>potentially</w:t>
            </w:r>
            <w:r w:rsidR="006E2CC9" w:rsidRPr="004D2375">
              <w:rPr>
                <w:rFonts w:asciiTheme="majorBidi" w:hAnsiTheme="majorBidi" w:cstheme="majorBidi"/>
              </w:rPr>
              <w:t xml:space="preserve"> </w:t>
            </w:r>
            <w:r w:rsidR="009B7081" w:rsidRPr="004D2375">
              <w:rPr>
                <w:rFonts w:asciiTheme="majorBidi" w:hAnsiTheme="majorBidi" w:cstheme="majorBidi"/>
                <w:bCs/>
                <w:color w:val="000000" w:themeColor="text1"/>
              </w:rPr>
              <w:t>Abnormally</w:t>
            </w:r>
            <w:r w:rsidR="006E2CC9" w:rsidRPr="004D2375">
              <w:rPr>
                <w:rFonts w:asciiTheme="majorBidi" w:hAnsiTheme="majorBidi" w:cstheme="majorBidi"/>
                <w:bCs/>
                <w:color w:val="000000" w:themeColor="text1"/>
              </w:rPr>
              <w:t xml:space="preserve"> </w:t>
            </w:r>
            <w:r w:rsidR="009B7081" w:rsidRPr="004D2375">
              <w:rPr>
                <w:rFonts w:asciiTheme="majorBidi" w:hAnsiTheme="majorBidi" w:cstheme="majorBidi"/>
              </w:rPr>
              <w:t>Low</w:t>
            </w:r>
            <w:r w:rsidR="006E2CC9" w:rsidRPr="004D2375">
              <w:rPr>
                <w:rFonts w:asciiTheme="majorBidi" w:hAnsiTheme="majorBidi" w:cstheme="majorBidi"/>
              </w:rPr>
              <w:t xml:space="preserve"> </w:t>
            </w:r>
            <w:r w:rsidR="009B7081" w:rsidRPr="004D2375">
              <w:rPr>
                <w:rFonts w:asciiTheme="majorBidi" w:hAnsiTheme="majorBidi" w:cstheme="majorBidi"/>
              </w:rPr>
              <w:t>Bid</w:t>
            </w:r>
            <w:r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Purchaser</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seek</w:t>
            </w:r>
            <w:r w:rsidR="006E2CC9" w:rsidRPr="004D2375">
              <w:rPr>
                <w:rFonts w:asciiTheme="majorBidi" w:hAnsiTheme="majorBidi" w:cstheme="majorBidi"/>
              </w:rPr>
              <w:t xml:space="preserve"> </w:t>
            </w:r>
            <w:r w:rsidRPr="004D2375">
              <w:rPr>
                <w:rFonts w:asciiTheme="majorBidi" w:hAnsiTheme="majorBidi" w:cstheme="majorBidi"/>
              </w:rPr>
              <w:t>written</w:t>
            </w:r>
            <w:r w:rsidR="006E2CC9" w:rsidRPr="004D2375">
              <w:rPr>
                <w:rFonts w:asciiTheme="majorBidi" w:hAnsiTheme="majorBidi" w:cstheme="majorBidi"/>
              </w:rPr>
              <w:t xml:space="preserve"> </w:t>
            </w:r>
            <w:r w:rsidRPr="004D2375">
              <w:rPr>
                <w:rFonts w:asciiTheme="majorBidi" w:hAnsiTheme="majorBidi" w:cstheme="majorBidi"/>
              </w:rPr>
              <w:t>clarification</w:t>
            </w:r>
            <w:r w:rsidR="006E2CC9" w:rsidRPr="004D2375">
              <w:rPr>
                <w:rFonts w:asciiTheme="majorBidi" w:hAnsiTheme="majorBidi" w:cstheme="majorBidi"/>
              </w:rPr>
              <w:t xml:space="preserve"> </w:t>
            </w:r>
            <w:r w:rsidRPr="004D2375">
              <w:rPr>
                <w:rFonts w:asciiTheme="majorBidi" w:hAnsiTheme="majorBidi" w:cstheme="majorBidi"/>
              </w:rPr>
              <w:t>from</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Bidder,</w:t>
            </w:r>
            <w:r w:rsidR="006E2CC9" w:rsidRPr="004D2375">
              <w:rPr>
                <w:rFonts w:asciiTheme="majorBidi" w:hAnsiTheme="majorBidi" w:cstheme="majorBidi"/>
              </w:rPr>
              <w:t xml:space="preserve"> </w:t>
            </w:r>
            <w:r w:rsidRPr="004D2375">
              <w:rPr>
                <w:rFonts w:asciiTheme="majorBidi" w:hAnsiTheme="majorBidi" w:cstheme="majorBidi"/>
              </w:rPr>
              <w:t>including</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detailed</w:t>
            </w:r>
            <w:r w:rsidR="006E2CC9" w:rsidRPr="004D2375">
              <w:rPr>
                <w:rFonts w:asciiTheme="majorBidi" w:hAnsiTheme="majorBidi" w:cstheme="majorBidi"/>
              </w:rPr>
              <w:t xml:space="preserve"> </w:t>
            </w:r>
            <w:r w:rsidRPr="004D2375">
              <w:rPr>
                <w:rFonts w:asciiTheme="majorBidi" w:hAnsiTheme="majorBidi" w:cstheme="majorBidi"/>
              </w:rPr>
              <w:t>price</w:t>
            </w:r>
            <w:r w:rsidR="006E2CC9" w:rsidRPr="004D2375">
              <w:rPr>
                <w:rFonts w:asciiTheme="majorBidi" w:hAnsiTheme="majorBidi" w:cstheme="majorBidi"/>
              </w:rPr>
              <w:t xml:space="preserve"> </w:t>
            </w:r>
            <w:r w:rsidRPr="004D2375">
              <w:rPr>
                <w:rFonts w:asciiTheme="majorBidi" w:hAnsiTheme="majorBidi" w:cstheme="majorBidi"/>
              </w:rPr>
              <w:t>analyses</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its</w:t>
            </w:r>
            <w:r w:rsidR="006E2CC9" w:rsidRPr="004D2375">
              <w:rPr>
                <w:rFonts w:asciiTheme="majorBidi" w:hAnsiTheme="majorBidi" w:cstheme="majorBidi"/>
              </w:rPr>
              <w:t xml:space="preserve"> </w:t>
            </w:r>
            <w:r w:rsidRPr="004D2375">
              <w:rPr>
                <w:rFonts w:asciiTheme="majorBidi" w:hAnsiTheme="majorBidi" w:cstheme="majorBidi"/>
              </w:rPr>
              <w:t>Bid</w:t>
            </w:r>
            <w:r w:rsidR="006E2CC9" w:rsidRPr="004D2375">
              <w:rPr>
                <w:rFonts w:asciiTheme="majorBidi" w:hAnsiTheme="majorBidi" w:cstheme="majorBidi"/>
              </w:rPr>
              <w:t xml:space="preserve"> </w:t>
            </w:r>
            <w:r w:rsidRPr="004D2375">
              <w:rPr>
                <w:rFonts w:asciiTheme="majorBidi" w:hAnsiTheme="majorBidi" w:cstheme="majorBidi"/>
              </w:rPr>
              <w:t>price</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relation</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subject</w:t>
            </w:r>
            <w:r w:rsidR="006E2CC9" w:rsidRPr="004D2375">
              <w:rPr>
                <w:rFonts w:asciiTheme="majorBidi" w:hAnsiTheme="majorBidi" w:cstheme="majorBidi"/>
              </w:rPr>
              <w:t xml:space="preserve"> </w:t>
            </w:r>
            <w:r w:rsidRPr="004D2375">
              <w:rPr>
                <w:rFonts w:asciiTheme="majorBidi" w:hAnsiTheme="majorBidi" w:cstheme="majorBidi"/>
              </w:rPr>
              <w:t>matter</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r w:rsidRPr="004D2375">
              <w:rPr>
                <w:rFonts w:asciiTheme="majorBidi" w:hAnsiTheme="majorBidi" w:cstheme="majorBidi"/>
              </w:rPr>
              <w:t>scope,</w:t>
            </w:r>
            <w:r w:rsidR="006E2CC9" w:rsidRPr="004D2375">
              <w:rPr>
                <w:rFonts w:asciiTheme="majorBidi" w:hAnsiTheme="majorBidi" w:cstheme="majorBidi"/>
              </w:rPr>
              <w:t xml:space="preserve"> </w:t>
            </w:r>
            <w:r w:rsidR="00EB1B54" w:rsidRPr="004D2375">
              <w:rPr>
                <w:rFonts w:asciiTheme="majorBidi" w:hAnsiTheme="majorBidi" w:cstheme="majorBidi"/>
              </w:rPr>
              <w:t>delivery</w:t>
            </w:r>
            <w:r w:rsidR="006E2CC9" w:rsidRPr="004D2375">
              <w:rPr>
                <w:rFonts w:asciiTheme="majorBidi" w:hAnsiTheme="majorBidi" w:cstheme="majorBidi"/>
              </w:rPr>
              <w:t xml:space="preserve"> </w:t>
            </w:r>
            <w:r w:rsidRPr="004D2375">
              <w:rPr>
                <w:rFonts w:asciiTheme="majorBidi" w:hAnsiTheme="majorBidi" w:cstheme="majorBidi"/>
              </w:rPr>
              <w:t>schedule,</w:t>
            </w:r>
            <w:r w:rsidR="006E2CC9" w:rsidRPr="004D2375">
              <w:rPr>
                <w:rFonts w:asciiTheme="majorBidi" w:hAnsiTheme="majorBidi" w:cstheme="majorBidi"/>
              </w:rPr>
              <w:t xml:space="preserve"> </w:t>
            </w:r>
            <w:r w:rsidRPr="004D2375">
              <w:rPr>
                <w:rFonts w:asciiTheme="majorBidi" w:hAnsiTheme="majorBidi" w:cstheme="majorBidi"/>
              </w:rPr>
              <w:t>allocation</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risks</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responsibilities</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other</w:t>
            </w:r>
            <w:r w:rsidR="006E2CC9" w:rsidRPr="004D2375">
              <w:rPr>
                <w:rFonts w:asciiTheme="majorBidi" w:hAnsiTheme="majorBidi" w:cstheme="majorBidi"/>
              </w:rPr>
              <w:t xml:space="preserve"> </w:t>
            </w:r>
            <w:r w:rsidRPr="004D2375">
              <w:rPr>
                <w:rFonts w:asciiTheme="majorBidi" w:hAnsiTheme="majorBidi" w:cstheme="majorBidi"/>
              </w:rPr>
              <w:t>requirements</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00CA1ABD" w:rsidRPr="004D2375">
              <w:rPr>
                <w:rFonts w:asciiTheme="majorBidi" w:hAnsiTheme="majorBidi" w:cstheme="majorBidi"/>
              </w:rPr>
              <w:t>bidding</w:t>
            </w:r>
            <w:r w:rsidR="00E23A76" w:rsidRPr="004D2375">
              <w:rPr>
                <w:rFonts w:asciiTheme="majorBidi" w:hAnsiTheme="majorBidi" w:cstheme="majorBidi"/>
              </w:rPr>
              <w:t xml:space="preserve"> document</w:t>
            </w:r>
            <w:r w:rsidRPr="004D2375">
              <w:rPr>
                <w:rFonts w:asciiTheme="majorBidi" w:hAnsiTheme="majorBidi" w:cstheme="majorBidi"/>
              </w:rPr>
              <w:t>.</w:t>
            </w:r>
          </w:p>
          <w:p w14:paraId="6AF34466" w14:textId="6045ABE9" w:rsidR="00853885" w:rsidRPr="004D2375" w:rsidRDefault="008604D9" w:rsidP="00902539">
            <w:pPr>
              <w:pStyle w:val="Sub-ClauseText"/>
              <w:ind w:left="638" w:hanging="638"/>
              <w:rPr>
                <w:rFonts w:asciiTheme="majorBidi" w:hAnsiTheme="majorBidi" w:cstheme="majorBidi"/>
                <w:szCs w:val="24"/>
              </w:rPr>
            </w:pPr>
            <w:r w:rsidRPr="004D2375">
              <w:rPr>
                <w:rFonts w:asciiTheme="majorBidi" w:hAnsiTheme="majorBidi" w:cstheme="majorBidi"/>
              </w:rPr>
              <w:t>39.3</w:t>
            </w:r>
            <w:r w:rsidRPr="004D2375">
              <w:rPr>
                <w:rFonts w:asciiTheme="majorBidi" w:hAnsiTheme="majorBidi" w:cstheme="majorBidi"/>
              </w:rPr>
              <w:tab/>
            </w:r>
            <w:r w:rsidRPr="004D2375">
              <w:rPr>
                <w:rFonts w:asciiTheme="majorBidi" w:hAnsiTheme="majorBidi" w:cstheme="majorBidi"/>
                <w:spacing w:val="0"/>
              </w:rPr>
              <w:t>After</w:t>
            </w:r>
            <w:r w:rsidR="006E2CC9" w:rsidRPr="004D2375">
              <w:rPr>
                <w:rFonts w:asciiTheme="majorBidi" w:hAnsiTheme="majorBidi" w:cstheme="majorBidi"/>
              </w:rPr>
              <w:t xml:space="preserve"> </w:t>
            </w:r>
            <w:r w:rsidRPr="004D2375">
              <w:rPr>
                <w:rFonts w:asciiTheme="majorBidi" w:hAnsiTheme="majorBidi" w:cstheme="majorBidi"/>
              </w:rPr>
              <w:t>evaluation</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price</w:t>
            </w:r>
            <w:r w:rsidR="006E2CC9" w:rsidRPr="004D2375">
              <w:rPr>
                <w:rFonts w:asciiTheme="majorBidi" w:hAnsiTheme="majorBidi" w:cstheme="majorBidi"/>
              </w:rPr>
              <w:t xml:space="preserve"> </w:t>
            </w:r>
            <w:r w:rsidRPr="004D2375">
              <w:rPr>
                <w:rFonts w:asciiTheme="majorBidi" w:hAnsiTheme="majorBidi" w:cstheme="majorBidi"/>
              </w:rPr>
              <w:t>analyses,</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event</w:t>
            </w:r>
            <w:r w:rsidR="006E2CC9" w:rsidRPr="004D2375">
              <w:rPr>
                <w:rFonts w:asciiTheme="majorBidi" w:hAnsiTheme="majorBidi" w:cstheme="majorBidi"/>
              </w:rPr>
              <w:t xml:space="preserve"> </w:t>
            </w:r>
            <w:r w:rsidRPr="004D2375">
              <w:rPr>
                <w:rFonts w:asciiTheme="majorBidi" w:hAnsiTheme="majorBidi" w:cstheme="majorBidi"/>
              </w:rPr>
              <w:t>that</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Purchaser</w:t>
            </w:r>
            <w:r w:rsidR="006E2CC9" w:rsidRPr="004D2375">
              <w:rPr>
                <w:rFonts w:asciiTheme="majorBidi" w:hAnsiTheme="majorBidi" w:cstheme="majorBidi"/>
              </w:rPr>
              <w:t xml:space="preserve"> </w:t>
            </w:r>
            <w:r w:rsidRPr="004D2375">
              <w:rPr>
                <w:rFonts w:asciiTheme="majorBidi" w:hAnsiTheme="majorBidi" w:cstheme="majorBidi"/>
              </w:rPr>
              <w:t>determines</w:t>
            </w:r>
            <w:r w:rsidR="006E2CC9" w:rsidRPr="004D2375">
              <w:rPr>
                <w:rFonts w:asciiTheme="majorBidi" w:hAnsiTheme="majorBidi" w:cstheme="majorBidi"/>
              </w:rPr>
              <w:t xml:space="preserve"> </w:t>
            </w:r>
            <w:r w:rsidRPr="004D2375">
              <w:rPr>
                <w:rFonts w:asciiTheme="majorBidi" w:hAnsiTheme="majorBidi" w:cstheme="majorBidi"/>
              </w:rPr>
              <w:t>that</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Bidder</w:t>
            </w:r>
            <w:r w:rsidR="006E2CC9" w:rsidRPr="004D2375">
              <w:rPr>
                <w:rFonts w:asciiTheme="majorBidi" w:hAnsiTheme="majorBidi" w:cstheme="majorBidi"/>
              </w:rPr>
              <w:t xml:space="preserve"> </w:t>
            </w:r>
            <w:r w:rsidRPr="004D2375">
              <w:rPr>
                <w:rFonts w:asciiTheme="majorBidi" w:hAnsiTheme="majorBidi" w:cstheme="majorBidi"/>
              </w:rPr>
              <w:t>has</w:t>
            </w:r>
            <w:r w:rsidR="006E2CC9" w:rsidRPr="004D2375">
              <w:rPr>
                <w:rFonts w:asciiTheme="majorBidi" w:hAnsiTheme="majorBidi" w:cstheme="majorBidi"/>
              </w:rPr>
              <w:t xml:space="preserve"> </w:t>
            </w:r>
            <w:r w:rsidRPr="004D2375">
              <w:rPr>
                <w:rFonts w:asciiTheme="majorBidi" w:hAnsiTheme="majorBidi" w:cstheme="majorBidi"/>
              </w:rPr>
              <w:t>failed</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demonstrate</w:t>
            </w:r>
            <w:r w:rsidR="006E2CC9" w:rsidRPr="004D2375">
              <w:rPr>
                <w:rFonts w:asciiTheme="majorBidi" w:hAnsiTheme="majorBidi" w:cstheme="majorBidi"/>
              </w:rPr>
              <w:t xml:space="preserve"> </w:t>
            </w:r>
            <w:r w:rsidRPr="004D2375">
              <w:rPr>
                <w:rFonts w:asciiTheme="majorBidi" w:hAnsiTheme="majorBidi" w:cstheme="majorBidi"/>
              </w:rPr>
              <w:t>its</w:t>
            </w:r>
            <w:r w:rsidR="006E2CC9" w:rsidRPr="004D2375">
              <w:rPr>
                <w:rFonts w:asciiTheme="majorBidi" w:hAnsiTheme="majorBidi" w:cstheme="majorBidi"/>
              </w:rPr>
              <w:t xml:space="preserve"> </w:t>
            </w:r>
            <w:r w:rsidRPr="004D2375">
              <w:rPr>
                <w:rFonts w:asciiTheme="majorBidi" w:hAnsiTheme="majorBidi" w:cstheme="majorBidi"/>
              </w:rPr>
              <w:t>capability</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perform</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r w:rsidRPr="004D2375">
              <w:rPr>
                <w:rFonts w:asciiTheme="majorBidi" w:hAnsiTheme="majorBidi" w:cstheme="majorBidi"/>
              </w:rPr>
              <w:t>for</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offered</w:t>
            </w:r>
            <w:r w:rsidR="006E2CC9" w:rsidRPr="004D2375">
              <w:rPr>
                <w:rFonts w:asciiTheme="majorBidi" w:hAnsiTheme="majorBidi" w:cstheme="majorBidi"/>
              </w:rPr>
              <w:t xml:space="preserve"> </w:t>
            </w:r>
            <w:r w:rsidRPr="004D2375">
              <w:rPr>
                <w:rFonts w:asciiTheme="majorBidi" w:hAnsiTheme="majorBidi" w:cstheme="majorBidi"/>
              </w:rPr>
              <w:t>Bid</w:t>
            </w:r>
            <w:r w:rsidR="006E2CC9" w:rsidRPr="004D2375">
              <w:rPr>
                <w:rFonts w:asciiTheme="majorBidi" w:hAnsiTheme="majorBidi" w:cstheme="majorBidi"/>
              </w:rPr>
              <w:t xml:space="preserve"> </w:t>
            </w:r>
            <w:r w:rsidRPr="004D2375">
              <w:rPr>
                <w:rFonts w:asciiTheme="majorBidi" w:hAnsiTheme="majorBidi" w:cstheme="majorBidi"/>
              </w:rPr>
              <w:t>price,</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Purchaser</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reject</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Bid</w:t>
            </w:r>
            <w:r w:rsidR="00D64ABD" w:rsidRPr="004D2375">
              <w:rPr>
                <w:rFonts w:asciiTheme="majorBidi" w:hAnsiTheme="majorBidi" w:cstheme="majorBidi"/>
              </w:rPr>
              <w:t>.</w:t>
            </w:r>
          </w:p>
        </w:tc>
      </w:tr>
      <w:tr w:rsidR="001E4A48" w:rsidRPr="004D2375" w14:paraId="77B9C763" w14:textId="77777777" w:rsidTr="00CE0DE7">
        <w:tc>
          <w:tcPr>
            <w:tcW w:w="9090" w:type="dxa"/>
            <w:gridSpan w:val="2"/>
          </w:tcPr>
          <w:p w14:paraId="21E8B6CE" w14:textId="75C48F9E" w:rsidR="001E4A48" w:rsidRPr="004D2375" w:rsidRDefault="001E4A48" w:rsidP="001E4A48">
            <w:pPr>
              <w:pStyle w:val="Section1-Sections"/>
              <w:spacing w:after="120"/>
              <w:rPr>
                <w:rFonts w:asciiTheme="majorBidi" w:hAnsiTheme="majorBidi" w:cstheme="majorBidi"/>
              </w:rPr>
            </w:pPr>
            <w:bookmarkStart w:id="335" w:name="_Toc124869464"/>
            <w:bookmarkStart w:id="336" w:name="_Toc222916251"/>
            <w:r w:rsidRPr="004D2375">
              <w:rPr>
                <w:rFonts w:asciiTheme="majorBidi" w:hAnsiTheme="majorBidi" w:cstheme="majorBidi"/>
              </w:rPr>
              <w:t xml:space="preserve">Evaluation of </w:t>
            </w:r>
            <w:r w:rsidRPr="004D2375">
              <w:rPr>
                <w:rFonts w:asciiTheme="majorBidi" w:hAnsiTheme="majorBidi" w:cstheme="majorBidi"/>
                <w:szCs w:val="24"/>
              </w:rPr>
              <w:t>Combined</w:t>
            </w:r>
            <w:r w:rsidRPr="004D2375">
              <w:rPr>
                <w:rFonts w:asciiTheme="majorBidi" w:hAnsiTheme="majorBidi" w:cstheme="majorBidi"/>
              </w:rPr>
              <w:t xml:space="preserve"> Technical and Financial Parts, Most Advantageous Bid and Notification of Intention to Award</w:t>
            </w:r>
            <w:bookmarkEnd w:id="335"/>
            <w:bookmarkEnd w:id="336"/>
          </w:p>
        </w:tc>
      </w:tr>
      <w:tr w:rsidR="00FB75E4" w:rsidRPr="004D2375" w14:paraId="34FC40B7" w14:textId="77777777" w:rsidTr="00CE0DE7">
        <w:tc>
          <w:tcPr>
            <w:tcW w:w="3563" w:type="dxa"/>
          </w:tcPr>
          <w:p w14:paraId="70BEB451" w14:textId="1078D90A" w:rsidR="00FB75E4" w:rsidRPr="004D2375" w:rsidRDefault="00853885" w:rsidP="009246F0">
            <w:pPr>
              <w:pStyle w:val="Section1-Clauses"/>
              <w:spacing w:before="120" w:after="120"/>
              <w:ind w:left="345"/>
              <w:rPr>
                <w:rFonts w:asciiTheme="majorBidi" w:hAnsiTheme="majorBidi" w:cstheme="majorBidi"/>
              </w:rPr>
            </w:pPr>
            <w:bookmarkStart w:id="337" w:name="_Toc431809103"/>
            <w:bookmarkStart w:id="338" w:name="_Toc436905750"/>
            <w:bookmarkStart w:id="339" w:name="_Toc222916252"/>
            <w:r w:rsidRPr="004D2375">
              <w:rPr>
                <w:rFonts w:asciiTheme="majorBidi" w:hAnsiTheme="majorBidi" w:cstheme="majorBidi"/>
              </w:rPr>
              <w:t>Evaluation of combined Technical and Financial Parts</w:t>
            </w:r>
            <w:bookmarkEnd w:id="337"/>
            <w:bookmarkEnd w:id="338"/>
            <w:bookmarkEnd w:id="339"/>
          </w:p>
        </w:tc>
        <w:tc>
          <w:tcPr>
            <w:tcW w:w="5527" w:type="dxa"/>
          </w:tcPr>
          <w:p w14:paraId="16CDDAB5" w14:textId="145F6CB4" w:rsidR="00853885" w:rsidRPr="004D2375" w:rsidRDefault="00853885" w:rsidP="00511F5D">
            <w:pPr>
              <w:pStyle w:val="Sub-ClauseText"/>
              <w:numPr>
                <w:ilvl w:val="0"/>
                <w:numId w:val="92"/>
              </w:numPr>
              <w:ind w:left="641" w:hanging="641"/>
              <w:rPr>
                <w:rFonts w:asciiTheme="majorBidi" w:hAnsiTheme="majorBidi" w:cstheme="majorBidi"/>
                <w:spacing w:val="0"/>
              </w:rPr>
            </w:pPr>
            <w:r w:rsidRPr="004D2375">
              <w:rPr>
                <w:rFonts w:asciiTheme="majorBidi" w:hAnsiTheme="majorBidi" w:cstheme="majorBidi"/>
                <w:noProof/>
              </w:rPr>
              <w:t xml:space="preserve">The </w:t>
            </w:r>
            <w:r w:rsidR="002778CA" w:rsidRPr="004D2375">
              <w:rPr>
                <w:rFonts w:asciiTheme="majorBidi" w:hAnsiTheme="majorBidi" w:cstheme="majorBidi"/>
                <w:noProof/>
              </w:rPr>
              <w:t>Purchaser</w:t>
            </w:r>
            <w:r w:rsidRPr="004D2375">
              <w:rPr>
                <w:rFonts w:asciiTheme="majorBidi" w:hAnsiTheme="majorBidi" w:cstheme="majorBidi"/>
                <w:noProof/>
              </w:rPr>
              <w:t xml:space="preserve">’s evaluation of responsive Bids will take into account technical </w:t>
            </w:r>
            <w:r w:rsidRPr="004D2375">
              <w:rPr>
                <w:rFonts w:asciiTheme="majorBidi" w:hAnsiTheme="majorBidi" w:cstheme="majorBidi"/>
              </w:rPr>
              <w:t>factors</w:t>
            </w:r>
            <w:r w:rsidRPr="004D2375">
              <w:rPr>
                <w:rFonts w:asciiTheme="majorBidi" w:hAnsiTheme="majorBidi" w:cstheme="majorBidi"/>
                <w:noProof/>
              </w:rPr>
              <w:t xml:space="preserve">, in addition to cost factors in accordance with </w:t>
            </w:r>
            <w:r w:rsidRPr="004D2375">
              <w:rPr>
                <w:rFonts w:asciiTheme="majorBidi" w:hAnsiTheme="majorBidi" w:cstheme="majorBidi"/>
              </w:rPr>
              <w:t>Section</w:t>
            </w:r>
            <w:r w:rsidRPr="004D2375">
              <w:rPr>
                <w:rFonts w:asciiTheme="majorBidi" w:hAnsiTheme="majorBidi" w:cstheme="majorBidi"/>
                <w:noProof/>
              </w:rPr>
              <w:t xml:space="preserve"> III </w:t>
            </w:r>
            <w:r w:rsidRPr="004D2375">
              <w:rPr>
                <w:rFonts w:asciiTheme="majorBidi" w:hAnsiTheme="majorBidi" w:cstheme="majorBidi"/>
                <w:noProof/>
              </w:rPr>
              <w:lastRenderedPageBreak/>
              <w:t xml:space="preserve">Evaluation and Qualification Criteria. The weight to be assigned for the Technical factors and cost is  specified </w:t>
            </w:r>
            <w:r w:rsidRPr="004D2375">
              <w:rPr>
                <w:rFonts w:asciiTheme="majorBidi" w:hAnsiTheme="majorBidi" w:cstheme="majorBidi"/>
                <w:b/>
                <w:noProof/>
              </w:rPr>
              <w:t>in the BDS</w:t>
            </w:r>
            <w:r w:rsidRPr="004D2375">
              <w:rPr>
                <w:rFonts w:asciiTheme="majorBidi" w:hAnsiTheme="majorBidi" w:cstheme="majorBidi"/>
                <w:noProof/>
              </w:rPr>
              <w:t xml:space="preserve">. The </w:t>
            </w:r>
            <w:r w:rsidR="002778CA" w:rsidRPr="004D2375">
              <w:rPr>
                <w:rFonts w:asciiTheme="majorBidi" w:hAnsiTheme="majorBidi" w:cstheme="majorBidi"/>
                <w:noProof/>
              </w:rPr>
              <w:t>Purchase</w:t>
            </w:r>
            <w:r w:rsidRPr="004D2375">
              <w:rPr>
                <w:rFonts w:asciiTheme="majorBidi" w:hAnsiTheme="majorBidi" w:cstheme="majorBidi"/>
                <w:noProof/>
              </w:rPr>
              <w:t>r will rank the Bids based on the evaluated Bid score (B).</w:t>
            </w:r>
          </w:p>
          <w:p w14:paraId="3F943D30" w14:textId="5E984B35" w:rsidR="00FB75E4" w:rsidRPr="004D2375" w:rsidRDefault="00853885" w:rsidP="00511F5D">
            <w:pPr>
              <w:pStyle w:val="Sub-ClauseText"/>
              <w:numPr>
                <w:ilvl w:val="0"/>
                <w:numId w:val="92"/>
              </w:numPr>
              <w:ind w:left="641" w:hanging="641"/>
              <w:rPr>
                <w:rFonts w:asciiTheme="majorBidi" w:hAnsiTheme="majorBidi" w:cstheme="majorBidi"/>
              </w:rPr>
            </w:pPr>
            <w:r w:rsidRPr="004D2375">
              <w:rPr>
                <w:rFonts w:asciiTheme="majorBidi" w:hAnsiTheme="majorBidi" w:cstheme="majorBidi"/>
                <w:color w:val="000000" w:themeColor="text1"/>
              </w:rPr>
              <w:t xml:space="preserve">The </w:t>
            </w:r>
            <w:r w:rsidR="002778CA" w:rsidRPr="004D2375">
              <w:rPr>
                <w:rFonts w:asciiTheme="majorBidi" w:hAnsiTheme="majorBidi" w:cstheme="majorBidi"/>
                <w:color w:val="000000" w:themeColor="text1"/>
              </w:rPr>
              <w:t>Purchas</w:t>
            </w:r>
            <w:r w:rsidRPr="004D2375">
              <w:rPr>
                <w:rFonts w:asciiTheme="majorBidi" w:hAnsiTheme="majorBidi" w:cstheme="majorBidi"/>
                <w:color w:val="000000" w:themeColor="text1"/>
              </w:rPr>
              <w:t xml:space="preserve">er will determine the Most Advantageous Bid. The Most </w:t>
            </w:r>
            <w:r w:rsidRPr="004D2375">
              <w:rPr>
                <w:rFonts w:asciiTheme="majorBidi" w:hAnsiTheme="majorBidi" w:cstheme="majorBidi"/>
              </w:rPr>
              <w:t xml:space="preserve">Advantageous Bid is the Bid of the Bidder that meets the Qualification Criteria and whose Bid has been determined to be substantially responsive to the Bidding document and is the Bid with the highest combined technical and financial score. </w:t>
            </w:r>
          </w:p>
        </w:tc>
      </w:tr>
      <w:tr w:rsidR="00FB75E4" w:rsidRPr="004D2375" w14:paraId="75F2BAA5" w14:textId="77777777" w:rsidTr="00CE0DE7">
        <w:tc>
          <w:tcPr>
            <w:tcW w:w="3563" w:type="dxa"/>
          </w:tcPr>
          <w:p w14:paraId="4C4B83FF" w14:textId="77777777" w:rsidR="00FB75E4" w:rsidRPr="004D2375" w:rsidRDefault="00FB75E4" w:rsidP="009246F0">
            <w:pPr>
              <w:pStyle w:val="Section1-Clauses"/>
              <w:spacing w:before="120" w:after="120"/>
              <w:ind w:left="345"/>
              <w:rPr>
                <w:rFonts w:asciiTheme="majorBidi" w:hAnsiTheme="majorBidi" w:cstheme="majorBidi"/>
              </w:rPr>
            </w:pPr>
            <w:bookmarkStart w:id="340" w:name="_Toc438438862"/>
            <w:bookmarkStart w:id="341" w:name="_Toc438532656"/>
            <w:bookmarkStart w:id="342" w:name="_Toc438734006"/>
            <w:bookmarkStart w:id="343" w:name="_Toc438907043"/>
            <w:bookmarkStart w:id="344" w:name="_Toc438907242"/>
            <w:bookmarkStart w:id="345" w:name="_Toc431809104"/>
            <w:bookmarkStart w:id="346" w:name="_Toc348000822"/>
            <w:bookmarkStart w:id="347" w:name="_Toc436905751"/>
            <w:bookmarkStart w:id="348" w:name="_Toc222916253"/>
            <w:r w:rsidRPr="004D2375">
              <w:rPr>
                <w:rFonts w:asciiTheme="majorBidi" w:hAnsiTheme="majorBidi" w:cstheme="majorBidi"/>
              </w:rPr>
              <w:lastRenderedPageBreak/>
              <w:t>Purchaser’s</w:t>
            </w:r>
            <w:r w:rsidR="006E2CC9" w:rsidRPr="004D2375">
              <w:rPr>
                <w:rFonts w:asciiTheme="majorBidi" w:hAnsiTheme="majorBidi" w:cstheme="majorBidi"/>
              </w:rPr>
              <w:t xml:space="preserve"> </w:t>
            </w:r>
            <w:r w:rsidRPr="004D2375">
              <w:rPr>
                <w:rFonts w:asciiTheme="majorBidi" w:hAnsiTheme="majorBidi" w:cstheme="majorBidi"/>
              </w:rPr>
              <w:t>Right</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Accept</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Bid,</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Reject</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All</w:t>
            </w:r>
            <w:r w:rsidR="006E2CC9" w:rsidRPr="004D2375">
              <w:rPr>
                <w:rFonts w:asciiTheme="majorBidi" w:hAnsiTheme="majorBidi" w:cstheme="majorBidi"/>
              </w:rPr>
              <w:t xml:space="preserve"> </w:t>
            </w:r>
            <w:r w:rsidRPr="004D2375">
              <w:rPr>
                <w:rFonts w:asciiTheme="majorBidi" w:hAnsiTheme="majorBidi" w:cstheme="majorBidi"/>
              </w:rPr>
              <w:t>Bids</w:t>
            </w:r>
            <w:bookmarkEnd w:id="340"/>
            <w:bookmarkEnd w:id="341"/>
            <w:bookmarkEnd w:id="342"/>
            <w:bookmarkEnd w:id="343"/>
            <w:bookmarkEnd w:id="344"/>
            <w:bookmarkEnd w:id="345"/>
            <w:bookmarkEnd w:id="346"/>
            <w:bookmarkEnd w:id="347"/>
            <w:bookmarkEnd w:id="348"/>
          </w:p>
        </w:tc>
        <w:tc>
          <w:tcPr>
            <w:tcW w:w="5527" w:type="dxa"/>
          </w:tcPr>
          <w:p w14:paraId="0813AD79" w14:textId="77777777" w:rsidR="00FB75E4" w:rsidRPr="004D2375" w:rsidRDefault="00FB75E4" w:rsidP="00511F5D">
            <w:pPr>
              <w:pStyle w:val="Sub-ClauseText"/>
              <w:numPr>
                <w:ilvl w:val="1"/>
                <w:numId w:val="114"/>
              </w:numPr>
              <w:ind w:left="577" w:hanging="577"/>
              <w:rPr>
                <w:rFonts w:asciiTheme="majorBidi" w:hAnsiTheme="majorBidi" w:cstheme="majorBidi"/>
                <w:spacing w:val="0"/>
              </w:rPr>
            </w:pP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Pr="004D2375">
              <w:rPr>
                <w:rFonts w:asciiTheme="majorBidi" w:hAnsiTheme="majorBidi" w:cstheme="majorBidi"/>
                <w:spacing w:val="0"/>
              </w:rPr>
              <w:t>reserves</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right</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accept</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reject</w:t>
            </w:r>
            <w:r w:rsidR="006E2CC9" w:rsidRPr="004D2375">
              <w:rPr>
                <w:rFonts w:asciiTheme="majorBidi" w:hAnsiTheme="majorBidi" w:cstheme="majorBidi"/>
                <w:spacing w:val="0"/>
              </w:rPr>
              <w:t xml:space="preserve"> </w:t>
            </w:r>
            <w:r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annul</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Bidding</w:t>
            </w:r>
            <w:r w:rsidR="006E2CC9" w:rsidRPr="004D2375">
              <w:rPr>
                <w:rFonts w:asciiTheme="majorBidi" w:hAnsiTheme="majorBidi" w:cstheme="majorBidi"/>
                <w:spacing w:val="0"/>
              </w:rPr>
              <w:t xml:space="preserve"> </w:t>
            </w:r>
            <w:r w:rsidRPr="004D2375">
              <w:rPr>
                <w:rFonts w:asciiTheme="majorBidi" w:hAnsiTheme="majorBidi" w:cstheme="majorBidi"/>
                <w:spacing w:val="0"/>
              </w:rPr>
              <w:t>process</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reject</w:t>
            </w:r>
            <w:r w:rsidR="006E2CC9" w:rsidRPr="004D2375">
              <w:rPr>
                <w:rFonts w:asciiTheme="majorBidi" w:hAnsiTheme="majorBidi" w:cstheme="majorBidi"/>
                <w:spacing w:val="0"/>
              </w:rPr>
              <w:t xml:space="preserve"> </w:t>
            </w:r>
            <w:r w:rsidRPr="004D2375">
              <w:rPr>
                <w:rFonts w:asciiTheme="majorBidi" w:hAnsiTheme="majorBidi" w:cstheme="majorBidi"/>
                <w:spacing w:val="0"/>
              </w:rPr>
              <w:t>all</w:t>
            </w:r>
            <w:r w:rsidR="006E2CC9" w:rsidRPr="004D2375">
              <w:rPr>
                <w:rFonts w:asciiTheme="majorBidi" w:hAnsiTheme="majorBidi" w:cstheme="majorBidi"/>
                <w:spacing w:val="0"/>
              </w:rPr>
              <w:t xml:space="preserve"> </w:t>
            </w:r>
            <w:r w:rsidRPr="004D2375">
              <w:rPr>
                <w:rFonts w:asciiTheme="majorBidi" w:hAnsiTheme="majorBidi" w:cstheme="majorBidi"/>
                <w:spacing w:val="0"/>
              </w:rPr>
              <w:t>Bids</w:t>
            </w:r>
            <w:r w:rsidR="006E2CC9" w:rsidRPr="004D2375">
              <w:rPr>
                <w:rFonts w:asciiTheme="majorBidi" w:hAnsiTheme="majorBidi" w:cstheme="majorBidi"/>
                <w:spacing w:val="0"/>
              </w:rPr>
              <w:t xml:space="preserve"> </w:t>
            </w:r>
            <w:r w:rsidRPr="004D2375">
              <w:rPr>
                <w:rFonts w:asciiTheme="majorBidi" w:hAnsiTheme="majorBidi" w:cstheme="majorBidi"/>
                <w:spacing w:val="0"/>
              </w:rPr>
              <w:t>at</w:t>
            </w:r>
            <w:r w:rsidR="006E2CC9" w:rsidRPr="004D2375">
              <w:rPr>
                <w:rFonts w:asciiTheme="majorBidi" w:hAnsiTheme="majorBidi" w:cstheme="majorBidi"/>
                <w:spacing w:val="0"/>
              </w:rPr>
              <w:t xml:space="preserve"> </w:t>
            </w:r>
            <w:r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Pr="004D2375">
              <w:rPr>
                <w:rFonts w:asciiTheme="majorBidi" w:hAnsiTheme="majorBidi" w:cstheme="majorBidi"/>
                <w:spacing w:val="0"/>
              </w:rPr>
              <w:t>time</w:t>
            </w:r>
            <w:r w:rsidR="006E2CC9" w:rsidRPr="004D2375">
              <w:rPr>
                <w:rFonts w:asciiTheme="majorBidi" w:hAnsiTheme="majorBidi" w:cstheme="majorBidi"/>
                <w:spacing w:val="0"/>
              </w:rPr>
              <w:t xml:space="preserve"> </w:t>
            </w:r>
            <w:r w:rsidRPr="004D2375">
              <w:rPr>
                <w:rFonts w:asciiTheme="majorBidi" w:hAnsiTheme="majorBidi" w:cstheme="majorBidi"/>
                <w:spacing w:val="0"/>
              </w:rPr>
              <w:t>prior</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9B7081"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009B7081" w:rsidRPr="004D2375">
              <w:rPr>
                <w:rFonts w:asciiTheme="majorBidi" w:hAnsiTheme="majorBidi" w:cstheme="majorBidi"/>
                <w:spacing w:val="0"/>
              </w:rPr>
              <w:t>Award</w:t>
            </w:r>
            <w:r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Pr="004D2375">
              <w:rPr>
                <w:rFonts w:asciiTheme="majorBidi" w:hAnsiTheme="majorBidi" w:cstheme="majorBidi"/>
                <w:spacing w:val="0"/>
              </w:rPr>
              <w:t>without</w:t>
            </w:r>
            <w:r w:rsidR="006E2CC9" w:rsidRPr="004D2375">
              <w:rPr>
                <w:rFonts w:asciiTheme="majorBidi" w:hAnsiTheme="majorBidi" w:cstheme="majorBidi"/>
                <w:spacing w:val="0"/>
              </w:rPr>
              <w:t xml:space="preserve"> </w:t>
            </w:r>
            <w:r w:rsidRPr="004D2375">
              <w:rPr>
                <w:rFonts w:asciiTheme="majorBidi" w:hAnsiTheme="majorBidi" w:cstheme="majorBidi"/>
                <w:spacing w:val="0"/>
              </w:rPr>
              <w:t>thereby</w:t>
            </w:r>
            <w:r w:rsidR="006E2CC9" w:rsidRPr="004D2375">
              <w:rPr>
                <w:rFonts w:asciiTheme="majorBidi" w:hAnsiTheme="majorBidi" w:cstheme="majorBidi"/>
                <w:spacing w:val="0"/>
              </w:rPr>
              <w:t xml:space="preserve"> </w:t>
            </w:r>
            <w:r w:rsidRPr="004D2375">
              <w:rPr>
                <w:rFonts w:asciiTheme="majorBidi" w:hAnsiTheme="majorBidi" w:cstheme="majorBidi"/>
                <w:spacing w:val="0"/>
              </w:rPr>
              <w:t>incurring</w:t>
            </w:r>
            <w:r w:rsidR="006E2CC9" w:rsidRPr="004D2375">
              <w:rPr>
                <w:rFonts w:asciiTheme="majorBidi" w:hAnsiTheme="majorBidi" w:cstheme="majorBidi"/>
                <w:spacing w:val="0"/>
              </w:rPr>
              <w:t xml:space="preserve"> </w:t>
            </w:r>
            <w:r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Pr="004D2375">
              <w:rPr>
                <w:rFonts w:asciiTheme="majorBidi" w:hAnsiTheme="majorBidi" w:cstheme="majorBidi"/>
                <w:spacing w:val="0"/>
              </w:rPr>
              <w:t>liability</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Bidders.</w:t>
            </w:r>
            <w:r w:rsidR="006E2CC9" w:rsidRPr="004D2375">
              <w:rPr>
                <w:rFonts w:asciiTheme="majorBidi" w:hAnsiTheme="majorBidi" w:cstheme="majorBidi"/>
                <w:spacing w:val="0"/>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case</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annulment,</w:t>
            </w:r>
            <w:r w:rsidR="006E2CC9" w:rsidRPr="004D2375">
              <w:rPr>
                <w:rFonts w:asciiTheme="majorBidi" w:hAnsiTheme="majorBidi" w:cstheme="majorBidi"/>
              </w:rPr>
              <w:t xml:space="preserve"> </w:t>
            </w:r>
            <w:r w:rsidRPr="004D2375">
              <w:rPr>
                <w:rFonts w:asciiTheme="majorBidi" w:hAnsiTheme="majorBidi" w:cstheme="majorBidi"/>
              </w:rPr>
              <w:t>all</w:t>
            </w:r>
            <w:r w:rsidR="006E2CC9" w:rsidRPr="004D2375">
              <w:rPr>
                <w:rFonts w:asciiTheme="majorBidi" w:hAnsiTheme="majorBidi" w:cstheme="majorBidi"/>
              </w:rPr>
              <w:t xml:space="preserve"> </w:t>
            </w:r>
            <w:r w:rsidRPr="004D2375">
              <w:rPr>
                <w:rFonts w:asciiTheme="majorBidi" w:hAnsiTheme="majorBidi" w:cstheme="majorBidi"/>
              </w:rPr>
              <w:t>Bids</w:t>
            </w:r>
            <w:r w:rsidR="006E2CC9" w:rsidRPr="004D2375">
              <w:rPr>
                <w:rFonts w:asciiTheme="majorBidi" w:hAnsiTheme="majorBidi" w:cstheme="majorBidi"/>
              </w:rPr>
              <w:t xml:space="preserve"> </w:t>
            </w:r>
            <w:r w:rsidRPr="004D2375">
              <w:rPr>
                <w:rFonts w:asciiTheme="majorBidi" w:hAnsiTheme="majorBidi" w:cstheme="majorBidi"/>
              </w:rPr>
              <w:t>submitted</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specifically,</w:t>
            </w:r>
            <w:r w:rsidR="006E2CC9" w:rsidRPr="004D2375">
              <w:rPr>
                <w:rFonts w:asciiTheme="majorBidi" w:hAnsiTheme="majorBidi" w:cstheme="majorBidi"/>
              </w:rPr>
              <w:t xml:space="preserve"> </w:t>
            </w:r>
            <w:r w:rsidRPr="004D2375">
              <w:rPr>
                <w:rFonts w:asciiTheme="majorBidi" w:hAnsiTheme="majorBidi" w:cstheme="majorBidi"/>
              </w:rPr>
              <w:t>Bid</w:t>
            </w:r>
            <w:r w:rsidR="006E2CC9" w:rsidRPr="004D2375">
              <w:rPr>
                <w:rFonts w:asciiTheme="majorBidi" w:hAnsiTheme="majorBidi" w:cstheme="majorBidi"/>
              </w:rPr>
              <w:t xml:space="preserve"> </w:t>
            </w:r>
            <w:r w:rsidRPr="004D2375">
              <w:rPr>
                <w:rFonts w:asciiTheme="majorBidi" w:hAnsiTheme="majorBidi" w:cstheme="majorBidi"/>
              </w:rPr>
              <w:t>securities,</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promptly</w:t>
            </w:r>
            <w:r w:rsidR="006E2CC9" w:rsidRPr="004D2375">
              <w:rPr>
                <w:rFonts w:asciiTheme="majorBidi" w:hAnsiTheme="majorBidi" w:cstheme="majorBidi"/>
              </w:rPr>
              <w:t xml:space="preserve"> </w:t>
            </w:r>
            <w:r w:rsidRPr="004D2375">
              <w:rPr>
                <w:rFonts w:asciiTheme="majorBidi" w:hAnsiTheme="majorBidi" w:cstheme="majorBidi"/>
              </w:rPr>
              <w:t>returned</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Bidders.</w:t>
            </w:r>
          </w:p>
        </w:tc>
      </w:tr>
      <w:tr w:rsidR="00114FDC" w:rsidRPr="004D2375" w14:paraId="4F484CC4" w14:textId="77777777" w:rsidTr="00CE0DE7">
        <w:tc>
          <w:tcPr>
            <w:tcW w:w="3563" w:type="dxa"/>
          </w:tcPr>
          <w:p w14:paraId="7BEF34EA" w14:textId="77777777" w:rsidR="00114FDC" w:rsidRPr="004D2375" w:rsidRDefault="00114FDC" w:rsidP="009246F0">
            <w:pPr>
              <w:pStyle w:val="Section1-Clauses"/>
              <w:spacing w:before="120" w:after="120"/>
              <w:ind w:left="345"/>
              <w:rPr>
                <w:rFonts w:asciiTheme="majorBidi" w:hAnsiTheme="majorBidi" w:cstheme="majorBidi"/>
              </w:rPr>
            </w:pPr>
            <w:bookmarkStart w:id="349" w:name="_Toc222916254"/>
            <w:r w:rsidRPr="004D2375">
              <w:rPr>
                <w:rFonts w:asciiTheme="majorBidi" w:hAnsiTheme="majorBidi" w:cstheme="majorBidi"/>
              </w:rPr>
              <w:t>Standstill Period</w:t>
            </w:r>
            <w:bookmarkEnd w:id="349"/>
          </w:p>
        </w:tc>
        <w:tc>
          <w:tcPr>
            <w:tcW w:w="5527" w:type="dxa"/>
          </w:tcPr>
          <w:p w14:paraId="22CDE148" w14:textId="77777777" w:rsidR="00114FDC" w:rsidRPr="004D2375" w:rsidRDefault="007D54C3" w:rsidP="00511F5D">
            <w:pPr>
              <w:pStyle w:val="Sub-ClauseText"/>
              <w:numPr>
                <w:ilvl w:val="1"/>
                <w:numId w:val="91"/>
              </w:numPr>
              <w:ind w:left="607" w:hanging="607"/>
              <w:rPr>
                <w:rFonts w:asciiTheme="majorBidi" w:hAnsiTheme="majorBidi" w:cstheme="majorBidi"/>
              </w:rPr>
            </w:pPr>
            <w:r w:rsidRPr="004D2375">
              <w:rPr>
                <w:rFonts w:asciiTheme="majorBidi" w:hAnsiTheme="majorBidi" w:cstheme="majorBidi"/>
              </w:rPr>
              <w:t xml:space="preserve">The Contract shall </w:t>
            </w:r>
            <w:r w:rsidR="00B536E3" w:rsidRPr="004D2375">
              <w:rPr>
                <w:rFonts w:asciiTheme="majorBidi" w:hAnsiTheme="majorBidi" w:cstheme="majorBidi"/>
              </w:rPr>
              <w:t xml:space="preserve">not </w:t>
            </w:r>
            <w:r w:rsidRPr="004D2375">
              <w:rPr>
                <w:rFonts w:asciiTheme="majorBidi" w:hAnsiTheme="majorBidi" w:cstheme="majorBidi"/>
              </w:rPr>
              <w:t xml:space="preserve">be awarded earlier than the expiry of the Standstill Period. </w:t>
            </w:r>
            <w:r w:rsidRPr="004D2375">
              <w:rPr>
                <w:rFonts w:asciiTheme="majorBidi" w:hAnsiTheme="majorBidi" w:cstheme="majorBidi"/>
                <w:iCs/>
              </w:rPr>
              <w:t xml:space="preserve">The Standstill Period shall be ten (10) Business Days unless extended in accordance with ITB 47. </w:t>
            </w:r>
            <w:r w:rsidRPr="004D2375">
              <w:rPr>
                <w:rFonts w:asciiTheme="majorBidi" w:hAnsiTheme="majorBidi" w:cstheme="majorBidi"/>
              </w:rPr>
              <w:t>The Standstill Period commences the day after the date the Purchaser has transmitted to each Bidder the Notification of Intention to Award the Contract. Where only one Bid is submitted, or if this contract is in response to an emergency situation recognized by the Bank, the Standstill Period shall not apply</w:t>
            </w:r>
            <w:r w:rsidR="00114FDC" w:rsidRPr="004D2375">
              <w:rPr>
                <w:rFonts w:asciiTheme="majorBidi" w:hAnsiTheme="majorBidi" w:cstheme="majorBidi"/>
                <w:spacing w:val="0"/>
              </w:rPr>
              <w:t xml:space="preserve">. </w:t>
            </w:r>
          </w:p>
        </w:tc>
      </w:tr>
      <w:tr w:rsidR="00FB75E4" w:rsidRPr="004D2375" w14:paraId="7BE178B9" w14:textId="77777777" w:rsidTr="00CE0DE7">
        <w:tc>
          <w:tcPr>
            <w:tcW w:w="3563" w:type="dxa"/>
          </w:tcPr>
          <w:p w14:paraId="23B5CB3B" w14:textId="77777777" w:rsidR="00FB75E4" w:rsidRPr="004D2375" w:rsidRDefault="00FB75E4" w:rsidP="009246F0">
            <w:pPr>
              <w:pStyle w:val="Section1-Clauses"/>
              <w:spacing w:before="120" w:after="120"/>
              <w:ind w:left="345"/>
              <w:rPr>
                <w:rFonts w:asciiTheme="majorBidi" w:hAnsiTheme="majorBidi" w:cstheme="majorBidi"/>
              </w:rPr>
            </w:pPr>
            <w:bookmarkStart w:id="350" w:name="_Toc222916255"/>
            <w:bookmarkStart w:id="351" w:name="_Toc431809105"/>
            <w:bookmarkStart w:id="352" w:name="_Toc436905752"/>
            <w:r w:rsidRPr="004D2375">
              <w:rPr>
                <w:rFonts w:asciiTheme="majorBidi" w:hAnsiTheme="majorBidi" w:cstheme="majorBidi"/>
              </w:rPr>
              <w:t>Noti</w:t>
            </w:r>
            <w:r w:rsidR="007D54C3" w:rsidRPr="004D2375">
              <w:rPr>
                <w:rFonts w:asciiTheme="majorBidi" w:hAnsiTheme="majorBidi" w:cstheme="majorBidi"/>
              </w:rPr>
              <w:t>fication</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Intention</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Award</w:t>
            </w:r>
            <w:bookmarkEnd w:id="350"/>
            <w:r w:rsidR="006E2CC9" w:rsidRPr="004D2375">
              <w:rPr>
                <w:rFonts w:asciiTheme="majorBidi" w:hAnsiTheme="majorBidi" w:cstheme="majorBidi"/>
              </w:rPr>
              <w:t xml:space="preserve"> </w:t>
            </w:r>
            <w:bookmarkEnd w:id="351"/>
            <w:bookmarkEnd w:id="352"/>
          </w:p>
        </w:tc>
        <w:tc>
          <w:tcPr>
            <w:tcW w:w="5527" w:type="dxa"/>
          </w:tcPr>
          <w:p w14:paraId="1042499D" w14:textId="6D82C8C7" w:rsidR="00114FDC" w:rsidRPr="004D2375" w:rsidRDefault="009C0E35" w:rsidP="00BC28BD">
            <w:pPr>
              <w:pStyle w:val="Sub-ClauseText"/>
              <w:ind w:left="645" w:hanging="645"/>
              <w:rPr>
                <w:rFonts w:asciiTheme="majorBidi" w:hAnsiTheme="majorBidi" w:cstheme="majorBidi"/>
              </w:rPr>
            </w:pPr>
            <w:r w:rsidRPr="004D2375">
              <w:rPr>
                <w:rFonts w:asciiTheme="majorBidi" w:hAnsiTheme="majorBidi" w:cstheme="majorBidi"/>
              </w:rPr>
              <w:t xml:space="preserve">43.1 </w:t>
            </w:r>
            <w:r w:rsidR="00F33E23" w:rsidRPr="004D2375">
              <w:rPr>
                <w:rFonts w:asciiTheme="majorBidi" w:hAnsiTheme="majorBidi" w:cstheme="majorBidi"/>
              </w:rPr>
              <w:tab/>
            </w:r>
            <w:r w:rsidR="007D54C3" w:rsidRPr="004D2375">
              <w:rPr>
                <w:rFonts w:asciiTheme="majorBidi" w:hAnsiTheme="majorBidi" w:cstheme="majorBidi"/>
              </w:rPr>
              <w:t xml:space="preserve">The Purchaser shall send to each Bidder (that has not already been notified that it has been unsuccessful) the Notification of Intention to Award the Contract to the successful Bidder. </w:t>
            </w:r>
            <w:r w:rsidR="00114FDC" w:rsidRPr="004D2375">
              <w:rPr>
                <w:rFonts w:asciiTheme="majorBidi" w:hAnsiTheme="majorBidi" w:cstheme="majorBidi"/>
              </w:rPr>
              <w:t>The Notification of Intention to Award shall contain, at a minimum, the following information:</w:t>
            </w:r>
          </w:p>
          <w:p w14:paraId="5A0EC1D5" w14:textId="77777777" w:rsidR="00114FDC" w:rsidRPr="004D2375" w:rsidRDefault="00114FDC" w:rsidP="00511F5D">
            <w:pPr>
              <w:pStyle w:val="ListParagraph"/>
              <w:numPr>
                <w:ilvl w:val="0"/>
                <w:numId w:val="113"/>
              </w:numPr>
              <w:spacing w:before="120" w:after="120"/>
              <w:contextualSpacing w:val="0"/>
              <w:rPr>
                <w:rFonts w:asciiTheme="majorBidi" w:hAnsiTheme="majorBidi" w:cstheme="majorBidi"/>
                <w:color w:val="000000" w:themeColor="text1"/>
              </w:rPr>
            </w:pPr>
            <w:r w:rsidRPr="004D2375">
              <w:rPr>
                <w:rFonts w:asciiTheme="majorBidi" w:hAnsiTheme="majorBidi" w:cstheme="majorBidi"/>
                <w:color w:val="000000" w:themeColor="text1"/>
              </w:rPr>
              <w:t xml:space="preserve">the name and address of the Bidder submitting the successful Bid; </w:t>
            </w:r>
          </w:p>
          <w:p w14:paraId="032EF242" w14:textId="428C72CB" w:rsidR="00114FDC" w:rsidRPr="004D2375" w:rsidRDefault="00114FDC" w:rsidP="00511F5D">
            <w:pPr>
              <w:pStyle w:val="ListParagraph"/>
              <w:numPr>
                <w:ilvl w:val="0"/>
                <w:numId w:val="113"/>
              </w:numPr>
              <w:spacing w:before="120" w:after="120"/>
              <w:contextualSpacing w:val="0"/>
              <w:rPr>
                <w:rFonts w:asciiTheme="majorBidi" w:hAnsiTheme="majorBidi" w:cstheme="majorBidi"/>
                <w:color w:val="000000" w:themeColor="text1"/>
              </w:rPr>
            </w:pPr>
            <w:r w:rsidRPr="004D2375">
              <w:rPr>
                <w:rFonts w:asciiTheme="majorBidi" w:hAnsiTheme="majorBidi" w:cstheme="majorBidi"/>
                <w:color w:val="000000" w:themeColor="text1"/>
              </w:rPr>
              <w:t xml:space="preserve">the Contract price of the successful Bid; </w:t>
            </w:r>
          </w:p>
          <w:p w14:paraId="211CBAFA" w14:textId="429CD2A9" w:rsidR="009C0E35" w:rsidRPr="004D2375" w:rsidRDefault="009C0E35" w:rsidP="00511F5D">
            <w:pPr>
              <w:pStyle w:val="ListParagraph"/>
              <w:numPr>
                <w:ilvl w:val="0"/>
                <w:numId w:val="113"/>
              </w:numPr>
              <w:spacing w:before="120" w:after="120"/>
              <w:contextualSpacing w:val="0"/>
              <w:jc w:val="both"/>
              <w:rPr>
                <w:rFonts w:asciiTheme="majorBidi" w:hAnsiTheme="majorBidi" w:cstheme="majorBidi"/>
                <w:color w:val="000000" w:themeColor="text1"/>
              </w:rPr>
            </w:pPr>
            <w:r w:rsidRPr="004D2375">
              <w:rPr>
                <w:rFonts w:asciiTheme="majorBidi" w:hAnsiTheme="majorBidi" w:cstheme="majorBidi"/>
                <w:noProof/>
              </w:rPr>
              <w:t xml:space="preserve">the </w:t>
            </w:r>
            <w:r w:rsidRPr="004D2375">
              <w:rPr>
                <w:rFonts w:asciiTheme="majorBidi" w:hAnsiTheme="majorBidi" w:cstheme="majorBidi"/>
              </w:rPr>
              <w:t>total</w:t>
            </w:r>
            <w:r w:rsidRPr="004D2375">
              <w:rPr>
                <w:rFonts w:asciiTheme="majorBidi" w:hAnsiTheme="majorBidi" w:cstheme="majorBidi"/>
                <w:noProof/>
              </w:rPr>
              <w:t xml:space="preserve"> combined score of the successful Bidder;</w:t>
            </w:r>
          </w:p>
          <w:p w14:paraId="3B107457" w14:textId="4311E81B" w:rsidR="00114FDC" w:rsidRPr="004D2375" w:rsidRDefault="00114FDC" w:rsidP="00511F5D">
            <w:pPr>
              <w:pStyle w:val="ListParagraph"/>
              <w:numPr>
                <w:ilvl w:val="0"/>
                <w:numId w:val="113"/>
              </w:numPr>
              <w:spacing w:before="120" w:after="120"/>
              <w:contextualSpacing w:val="0"/>
              <w:jc w:val="both"/>
              <w:rPr>
                <w:rFonts w:asciiTheme="majorBidi" w:hAnsiTheme="majorBidi" w:cstheme="majorBidi"/>
              </w:rPr>
            </w:pPr>
            <w:r w:rsidRPr="004D2375">
              <w:rPr>
                <w:rFonts w:asciiTheme="majorBidi" w:hAnsiTheme="majorBidi" w:cstheme="majorBidi"/>
              </w:rPr>
              <w:lastRenderedPageBreak/>
              <w:t>the names of all Bidders who submitted Bids, and their Bid prices as readout, and as evaluated</w:t>
            </w:r>
            <w:r w:rsidR="009C0E35" w:rsidRPr="004D2375">
              <w:rPr>
                <w:rFonts w:asciiTheme="majorBidi" w:hAnsiTheme="majorBidi" w:cstheme="majorBidi"/>
              </w:rPr>
              <w:t xml:space="preserve"> and technical scores</w:t>
            </w:r>
            <w:r w:rsidRPr="004D2375">
              <w:rPr>
                <w:rFonts w:asciiTheme="majorBidi" w:hAnsiTheme="majorBidi" w:cstheme="majorBidi"/>
              </w:rPr>
              <w:t>;</w:t>
            </w:r>
          </w:p>
          <w:p w14:paraId="014C0773" w14:textId="751F6FB8" w:rsidR="00114FDC" w:rsidRPr="004D2375" w:rsidRDefault="00114FDC" w:rsidP="00511F5D">
            <w:pPr>
              <w:pStyle w:val="ListParagraph"/>
              <w:numPr>
                <w:ilvl w:val="0"/>
                <w:numId w:val="113"/>
              </w:numPr>
              <w:spacing w:before="120" w:after="120"/>
              <w:contextualSpacing w:val="0"/>
              <w:jc w:val="both"/>
              <w:rPr>
                <w:rFonts w:asciiTheme="majorBidi" w:hAnsiTheme="majorBidi" w:cstheme="majorBidi"/>
              </w:rPr>
            </w:pPr>
            <w:r w:rsidRPr="004D2375">
              <w:rPr>
                <w:rFonts w:asciiTheme="majorBidi" w:hAnsiTheme="majorBidi" w:cstheme="majorBidi"/>
                <w:bCs/>
              </w:rPr>
              <w:t xml:space="preserve">a statement of the reason(s) </w:t>
            </w:r>
            <w:r w:rsidRPr="004D2375">
              <w:rPr>
                <w:rFonts w:asciiTheme="majorBidi" w:hAnsiTheme="majorBidi" w:cstheme="majorBidi"/>
                <w:color w:val="000000" w:themeColor="text1"/>
              </w:rPr>
              <w:t xml:space="preserve">the Bid (of the unsuccessful Bidder to whom the </w:t>
            </w:r>
            <w:r w:rsidR="007D54C3" w:rsidRPr="004D2375">
              <w:rPr>
                <w:rFonts w:asciiTheme="majorBidi" w:hAnsiTheme="majorBidi" w:cstheme="majorBidi"/>
                <w:color w:val="000000" w:themeColor="text1"/>
              </w:rPr>
              <w:t xml:space="preserve">notification </w:t>
            </w:r>
            <w:r w:rsidRPr="004D2375">
              <w:rPr>
                <w:rFonts w:asciiTheme="majorBidi" w:hAnsiTheme="majorBidi" w:cstheme="majorBidi"/>
                <w:color w:val="000000" w:themeColor="text1"/>
              </w:rPr>
              <w:t>is addressed) was unsuccessful</w:t>
            </w:r>
            <w:r w:rsidRPr="004D2375">
              <w:rPr>
                <w:rFonts w:asciiTheme="majorBidi" w:hAnsiTheme="majorBidi" w:cstheme="majorBidi"/>
                <w:bCs/>
              </w:rPr>
              <w:t>;</w:t>
            </w:r>
          </w:p>
          <w:p w14:paraId="5CC68916" w14:textId="77777777" w:rsidR="00114FDC" w:rsidRPr="004D2375" w:rsidRDefault="00114FDC" w:rsidP="00511F5D">
            <w:pPr>
              <w:pStyle w:val="ListParagraph"/>
              <w:numPr>
                <w:ilvl w:val="0"/>
                <w:numId w:val="113"/>
              </w:numPr>
              <w:spacing w:before="120" w:after="120"/>
              <w:contextualSpacing w:val="0"/>
              <w:jc w:val="both"/>
              <w:rPr>
                <w:rFonts w:asciiTheme="majorBidi" w:hAnsiTheme="majorBidi" w:cstheme="majorBidi"/>
              </w:rPr>
            </w:pPr>
            <w:r w:rsidRPr="004D2375">
              <w:rPr>
                <w:rFonts w:asciiTheme="majorBidi" w:hAnsiTheme="majorBidi" w:cstheme="majorBidi"/>
              </w:rPr>
              <w:t>the expiry date of the Standstill Period;</w:t>
            </w:r>
          </w:p>
          <w:p w14:paraId="478607AE" w14:textId="77777777" w:rsidR="00FB75E4" w:rsidRPr="004D2375" w:rsidRDefault="00114FDC" w:rsidP="00511F5D">
            <w:pPr>
              <w:pStyle w:val="ListParagraph"/>
              <w:numPr>
                <w:ilvl w:val="0"/>
                <w:numId w:val="113"/>
              </w:numPr>
              <w:spacing w:before="120" w:after="120"/>
              <w:contextualSpacing w:val="0"/>
              <w:jc w:val="both"/>
              <w:rPr>
                <w:rFonts w:asciiTheme="majorBidi" w:hAnsiTheme="majorBidi" w:cstheme="majorBidi"/>
              </w:rPr>
            </w:pPr>
            <w:r w:rsidRPr="004D2375">
              <w:rPr>
                <w:rFonts w:asciiTheme="majorBidi" w:hAnsiTheme="majorBidi" w:cstheme="majorBidi"/>
              </w:rPr>
              <w:t>instructions on how to request a debriefing and/or submit a complaint during the standstill period</w:t>
            </w:r>
            <w:r w:rsidR="004F17BA" w:rsidRPr="004D2375">
              <w:rPr>
                <w:rFonts w:asciiTheme="majorBidi" w:hAnsiTheme="majorBidi" w:cstheme="majorBidi"/>
              </w:rPr>
              <w:t>.</w:t>
            </w:r>
          </w:p>
        </w:tc>
      </w:tr>
      <w:tr w:rsidR="00FC147D" w:rsidRPr="004D2375" w14:paraId="42AA212C" w14:textId="77777777" w:rsidTr="00CE0DE7">
        <w:tc>
          <w:tcPr>
            <w:tcW w:w="9090" w:type="dxa"/>
            <w:gridSpan w:val="2"/>
          </w:tcPr>
          <w:p w14:paraId="13E13B3C" w14:textId="77777777" w:rsidR="00FC147D" w:rsidRPr="004D2375" w:rsidRDefault="00FC147D" w:rsidP="005F3618">
            <w:pPr>
              <w:pStyle w:val="Section1-Sections"/>
              <w:spacing w:after="120"/>
              <w:rPr>
                <w:rFonts w:asciiTheme="majorBidi" w:hAnsiTheme="majorBidi" w:cstheme="majorBidi"/>
              </w:rPr>
            </w:pPr>
            <w:bookmarkStart w:id="353" w:name="_Toc505659528"/>
            <w:bookmarkStart w:id="354" w:name="_Toc431809106"/>
            <w:bookmarkStart w:id="355" w:name="_Toc436905753"/>
            <w:bookmarkStart w:id="356" w:name="_Toc222916256"/>
            <w:r w:rsidRPr="004D2375">
              <w:rPr>
                <w:rFonts w:asciiTheme="majorBidi" w:hAnsiTheme="majorBidi" w:cstheme="majorBidi"/>
              </w:rPr>
              <w:lastRenderedPageBreak/>
              <w:t>Award</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Contract</w:t>
            </w:r>
            <w:bookmarkEnd w:id="353"/>
            <w:bookmarkEnd w:id="354"/>
            <w:bookmarkEnd w:id="355"/>
            <w:bookmarkEnd w:id="356"/>
          </w:p>
        </w:tc>
      </w:tr>
      <w:tr w:rsidR="00FB75E4" w:rsidRPr="004D2375" w14:paraId="15FC4F67" w14:textId="77777777" w:rsidTr="00CE0DE7">
        <w:tc>
          <w:tcPr>
            <w:tcW w:w="3563" w:type="dxa"/>
          </w:tcPr>
          <w:p w14:paraId="13C76D8D" w14:textId="77777777" w:rsidR="00FB75E4" w:rsidRPr="004D2375" w:rsidRDefault="00FB75E4" w:rsidP="009246F0">
            <w:pPr>
              <w:pStyle w:val="Section1-Clauses"/>
              <w:spacing w:before="120" w:after="120"/>
              <w:ind w:left="345"/>
              <w:rPr>
                <w:rFonts w:asciiTheme="majorBidi" w:hAnsiTheme="majorBidi" w:cstheme="majorBidi"/>
              </w:rPr>
            </w:pPr>
            <w:bookmarkStart w:id="357" w:name="_Toc438438864"/>
            <w:bookmarkStart w:id="358" w:name="_Toc438532658"/>
            <w:bookmarkStart w:id="359" w:name="_Toc438734008"/>
            <w:bookmarkStart w:id="360" w:name="_Toc438907044"/>
            <w:bookmarkStart w:id="361" w:name="_Toc438907243"/>
            <w:bookmarkStart w:id="362" w:name="_Toc431809107"/>
            <w:bookmarkStart w:id="363" w:name="_Toc348000824"/>
            <w:bookmarkStart w:id="364" w:name="_Toc436905754"/>
            <w:bookmarkStart w:id="365" w:name="_Toc222916257"/>
            <w:r w:rsidRPr="004D2375">
              <w:rPr>
                <w:rFonts w:asciiTheme="majorBidi" w:hAnsiTheme="majorBidi" w:cstheme="majorBidi"/>
              </w:rPr>
              <w:t>Award</w:t>
            </w:r>
            <w:r w:rsidR="006E2CC9" w:rsidRPr="004D2375">
              <w:rPr>
                <w:rFonts w:asciiTheme="majorBidi" w:hAnsiTheme="majorBidi" w:cstheme="majorBidi"/>
              </w:rPr>
              <w:t xml:space="preserve"> </w:t>
            </w:r>
            <w:r w:rsidRPr="004D2375">
              <w:rPr>
                <w:rFonts w:asciiTheme="majorBidi" w:hAnsiTheme="majorBidi" w:cstheme="majorBidi"/>
              </w:rPr>
              <w:t>Criteria</w:t>
            </w:r>
            <w:bookmarkEnd w:id="357"/>
            <w:bookmarkEnd w:id="358"/>
            <w:bookmarkEnd w:id="359"/>
            <w:bookmarkEnd w:id="360"/>
            <w:bookmarkEnd w:id="361"/>
            <w:bookmarkEnd w:id="362"/>
            <w:bookmarkEnd w:id="363"/>
            <w:bookmarkEnd w:id="364"/>
            <w:bookmarkEnd w:id="365"/>
          </w:p>
        </w:tc>
        <w:tc>
          <w:tcPr>
            <w:tcW w:w="5527" w:type="dxa"/>
          </w:tcPr>
          <w:p w14:paraId="64C28885" w14:textId="77777777" w:rsidR="00FB75E4" w:rsidRPr="004D2375" w:rsidRDefault="00CF13E8" w:rsidP="00511F5D">
            <w:pPr>
              <w:pStyle w:val="Sub-ClauseText"/>
              <w:numPr>
                <w:ilvl w:val="1"/>
                <w:numId w:val="115"/>
              </w:numPr>
              <w:ind w:left="577" w:hanging="577"/>
              <w:rPr>
                <w:rFonts w:asciiTheme="majorBidi" w:hAnsiTheme="majorBidi" w:cstheme="majorBidi"/>
                <w:spacing w:val="0"/>
              </w:rPr>
            </w:pPr>
            <w:r w:rsidRPr="004D2375">
              <w:rPr>
                <w:rFonts w:asciiTheme="majorBidi" w:hAnsiTheme="majorBidi" w:cstheme="majorBidi"/>
                <w:spacing w:val="0"/>
              </w:rPr>
              <w:t>Subject</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9B7081" w:rsidRPr="004D2375">
              <w:rPr>
                <w:rFonts w:asciiTheme="majorBidi" w:hAnsiTheme="majorBidi" w:cstheme="majorBidi"/>
                <w:spacing w:val="0"/>
              </w:rPr>
              <w:t>ITB</w:t>
            </w:r>
            <w:r w:rsidR="006E2CC9" w:rsidRPr="004D2375">
              <w:rPr>
                <w:rFonts w:asciiTheme="majorBidi" w:hAnsiTheme="majorBidi" w:cstheme="majorBidi"/>
                <w:spacing w:val="0"/>
              </w:rPr>
              <w:t xml:space="preserve"> </w:t>
            </w:r>
            <w:r w:rsidRPr="004D2375">
              <w:rPr>
                <w:rFonts w:asciiTheme="majorBidi" w:hAnsiTheme="majorBidi" w:cstheme="majorBidi"/>
                <w:spacing w:val="0"/>
              </w:rPr>
              <w:t>41</w:t>
            </w:r>
            <w:r w:rsidR="00FB75E4"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00FB75E4"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FB75E4"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00FB75E4"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FB75E4" w:rsidRPr="004D2375">
              <w:rPr>
                <w:rFonts w:asciiTheme="majorBidi" w:hAnsiTheme="majorBidi" w:cstheme="majorBidi"/>
                <w:spacing w:val="0"/>
              </w:rPr>
              <w:t>award</w:t>
            </w:r>
            <w:r w:rsidR="006E2CC9" w:rsidRPr="004D2375">
              <w:rPr>
                <w:rFonts w:asciiTheme="majorBidi" w:hAnsiTheme="majorBidi" w:cstheme="majorBidi"/>
                <w:spacing w:val="0"/>
              </w:rPr>
              <w:t xml:space="preserve"> </w:t>
            </w:r>
            <w:r w:rsidR="00FB75E4"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FB75E4"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00FB75E4"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FB75E4"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FB75E4" w:rsidRPr="004D2375">
              <w:rPr>
                <w:rFonts w:asciiTheme="majorBidi" w:hAnsiTheme="majorBidi" w:cstheme="majorBidi"/>
                <w:spacing w:val="0"/>
              </w:rPr>
              <w:t>successful</w:t>
            </w:r>
            <w:r w:rsidR="006E2CC9" w:rsidRPr="004D2375">
              <w:rPr>
                <w:rFonts w:asciiTheme="majorBidi" w:hAnsiTheme="majorBidi" w:cstheme="majorBidi"/>
                <w:spacing w:val="0"/>
              </w:rPr>
              <w:t xml:space="preserve"> </w:t>
            </w:r>
            <w:r w:rsidR="00FB75E4" w:rsidRPr="004D2375">
              <w:rPr>
                <w:rFonts w:asciiTheme="majorBidi" w:hAnsiTheme="majorBidi" w:cstheme="majorBidi"/>
                <w:spacing w:val="0"/>
              </w:rPr>
              <w:t>Bidder.</w:t>
            </w:r>
            <w:r w:rsidR="006E2CC9" w:rsidRPr="004D2375">
              <w:rPr>
                <w:rFonts w:asciiTheme="majorBidi" w:hAnsiTheme="majorBidi" w:cstheme="majorBidi"/>
                <w:spacing w:val="0"/>
              </w:rPr>
              <w:t xml:space="preserve"> </w:t>
            </w:r>
            <w:r w:rsidR="00FB75E4" w:rsidRPr="004D2375">
              <w:rPr>
                <w:rFonts w:asciiTheme="majorBidi" w:hAnsiTheme="majorBidi" w:cstheme="majorBidi"/>
                <w:spacing w:val="0"/>
              </w:rPr>
              <w:t>This</w:t>
            </w:r>
            <w:r w:rsidR="006E2CC9" w:rsidRPr="004D2375">
              <w:rPr>
                <w:rFonts w:asciiTheme="majorBidi" w:hAnsiTheme="majorBidi" w:cstheme="majorBidi"/>
                <w:spacing w:val="0"/>
              </w:rPr>
              <w:t xml:space="preserve"> </w:t>
            </w:r>
            <w:r w:rsidR="00FB75E4" w:rsidRPr="004D2375">
              <w:rPr>
                <w:rFonts w:asciiTheme="majorBidi" w:hAnsiTheme="majorBidi" w:cstheme="majorBidi"/>
                <w:spacing w:val="0"/>
              </w:rPr>
              <w:t>is</w:t>
            </w:r>
            <w:r w:rsidR="006E2CC9" w:rsidRPr="004D2375">
              <w:rPr>
                <w:rFonts w:asciiTheme="majorBidi" w:hAnsiTheme="majorBidi" w:cstheme="majorBidi"/>
                <w:spacing w:val="0"/>
              </w:rPr>
              <w:t xml:space="preserve"> </w:t>
            </w:r>
            <w:r w:rsidR="00FB75E4"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FB75E4" w:rsidRPr="004D2375">
              <w:rPr>
                <w:rFonts w:asciiTheme="majorBidi" w:hAnsiTheme="majorBidi" w:cstheme="majorBidi"/>
                <w:spacing w:val="0"/>
              </w:rPr>
              <w:t>Bidder</w:t>
            </w:r>
            <w:r w:rsidR="006E2CC9" w:rsidRPr="004D2375">
              <w:rPr>
                <w:rFonts w:asciiTheme="majorBidi" w:hAnsiTheme="majorBidi" w:cstheme="majorBidi"/>
                <w:spacing w:val="0"/>
              </w:rPr>
              <w:t xml:space="preserve"> </w:t>
            </w:r>
            <w:r w:rsidR="00FB75E4" w:rsidRPr="004D2375">
              <w:rPr>
                <w:rFonts w:asciiTheme="majorBidi" w:hAnsiTheme="majorBidi" w:cstheme="majorBidi"/>
                <w:spacing w:val="0"/>
              </w:rPr>
              <w:t>whose</w:t>
            </w:r>
            <w:r w:rsidR="006E2CC9" w:rsidRPr="004D2375">
              <w:rPr>
                <w:rFonts w:asciiTheme="majorBidi" w:hAnsiTheme="majorBidi" w:cstheme="majorBidi"/>
                <w:spacing w:val="0"/>
              </w:rPr>
              <w:t xml:space="preserve"> </w:t>
            </w:r>
            <w:r w:rsidR="00FB75E4"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00FB75E4" w:rsidRPr="004D2375">
              <w:rPr>
                <w:rFonts w:asciiTheme="majorBidi" w:hAnsiTheme="majorBidi" w:cstheme="majorBidi"/>
                <w:spacing w:val="0"/>
              </w:rPr>
              <w:t>has</w:t>
            </w:r>
            <w:r w:rsidR="006E2CC9" w:rsidRPr="004D2375">
              <w:rPr>
                <w:rFonts w:asciiTheme="majorBidi" w:hAnsiTheme="majorBidi" w:cstheme="majorBidi"/>
                <w:spacing w:val="0"/>
              </w:rPr>
              <w:t xml:space="preserve"> </w:t>
            </w:r>
            <w:r w:rsidR="00FB75E4" w:rsidRPr="004D2375">
              <w:rPr>
                <w:rFonts w:asciiTheme="majorBidi" w:hAnsiTheme="majorBidi" w:cstheme="majorBidi"/>
                <w:spacing w:val="0"/>
              </w:rPr>
              <w:t>been</w:t>
            </w:r>
            <w:r w:rsidR="006E2CC9" w:rsidRPr="004D2375">
              <w:rPr>
                <w:rFonts w:asciiTheme="majorBidi" w:hAnsiTheme="majorBidi" w:cstheme="majorBidi"/>
                <w:spacing w:val="0"/>
              </w:rPr>
              <w:t xml:space="preserve"> </w:t>
            </w:r>
            <w:r w:rsidR="00FB75E4" w:rsidRPr="004D2375">
              <w:rPr>
                <w:rFonts w:asciiTheme="majorBidi" w:hAnsiTheme="majorBidi" w:cstheme="majorBidi"/>
                <w:spacing w:val="0"/>
              </w:rPr>
              <w:t>determined</w:t>
            </w:r>
            <w:r w:rsidR="006E2CC9" w:rsidRPr="004D2375">
              <w:rPr>
                <w:rFonts w:asciiTheme="majorBidi" w:hAnsiTheme="majorBidi" w:cstheme="majorBidi"/>
                <w:spacing w:val="0"/>
              </w:rPr>
              <w:t xml:space="preserve"> </w:t>
            </w:r>
            <w:r w:rsidR="00FB75E4"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FB75E4"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00FB75E4"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FB75E4" w:rsidRPr="004D2375">
              <w:rPr>
                <w:rFonts w:asciiTheme="majorBidi" w:hAnsiTheme="majorBidi" w:cstheme="majorBidi"/>
                <w:spacing w:val="0"/>
              </w:rPr>
              <w:t>Most</w:t>
            </w:r>
            <w:r w:rsidR="006E2CC9" w:rsidRPr="004D2375">
              <w:rPr>
                <w:rFonts w:asciiTheme="majorBidi" w:hAnsiTheme="majorBidi" w:cstheme="majorBidi"/>
                <w:spacing w:val="0"/>
              </w:rPr>
              <w:t xml:space="preserve"> </w:t>
            </w:r>
            <w:r w:rsidR="00FB75E4" w:rsidRPr="004D2375">
              <w:rPr>
                <w:rFonts w:asciiTheme="majorBidi" w:hAnsiTheme="majorBidi" w:cstheme="majorBidi"/>
                <w:spacing w:val="0"/>
              </w:rPr>
              <w:t>Advantageous</w:t>
            </w:r>
            <w:r w:rsidR="006E2CC9" w:rsidRPr="004D2375">
              <w:rPr>
                <w:rFonts w:asciiTheme="majorBidi" w:hAnsiTheme="majorBidi" w:cstheme="majorBidi"/>
                <w:spacing w:val="0"/>
              </w:rPr>
              <w:t xml:space="preserve"> </w:t>
            </w:r>
            <w:r w:rsidR="00FB75E4"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00FB75E4" w:rsidRPr="004D2375">
              <w:rPr>
                <w:rFonts w:asciiTheme="majorBidi" w:hAnsiTheme="majorBidi" w:cstheme="majorBidi"/>
                <w:spacing w:val="0"/>
              </w:rPr>
              <w:t>as</w:t>
            </w:r>
            <w:r w:rsidR="006E2CC9" w:rsidRPr="004D2375">
              <w:rPr>
                <w:rFonts w:asciiTheme="majorBidi" w:hAnsiTheme="majorBidi" w:cstheme="majorBidi"/>
                <w:spacing w:val="0"/>
              </w:rPr>
              <w:t xml:space="preserve"> </w:t>
            </w:r>
            <w:r w:rsidR="00FB75E4" w:rsidRPr="004D2375">
              <w:rPr>
                <w:rFonts w:asciiTheme="majorBidi" w:hAnsiTheme="majorBidi" w:cstheme="majorBidi"/>
                <w:spacing w:val="0"/>
              </w:rPr>
              <w:t>specified</w:t>
            </w:r>
            <w:r w:rsidR="006E2CC9" w:rsidRPr="004D2375">
              <w:rPr>
                <w:rFonts w:asciiTheme="majorBidi" w:hAnsiTheme="majorBidi" w:cstheme="majorBidi"/>
                <w:spacing w:val="0"/>
              </w:rPr>
              <w:t xml:space="preserve"> </w:t>
            </w:r>
            <w:r w:rsidR="00FB75E4"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D64ABD" w:rsidRPr="004D2375">
              <w:rPr>
                <w:rFonts w:asciiTheme="majorBidi" w:hAnsiTheme="majorBidi" w:cstheme="majorBidi"/>
                <w:spacing w:val="0"/>
              </w:rPr>
              <w:t>ITB</w:t>
            </w:r>
            <w:r w:rsidR="006E2CC9" w:rsidRPr="004D2375">
              <w:rPr>
                <w:rFonts w:asciiTheme="majorBidi" w:hAnsiTheme="majorBidi" w:cstheme="majorBidi"/>
                <w:spacing w:val="0"/>
              </w:rPr>
              <w:t xml:space="preserve"> </w:t>
            </w:r>
            <w:r w:rsidRPr="004D2375">
              <w:rPr>
                <w:rFonts w:asciiTheme="majorBidi" w:hAnsiTheme="majorBidi" w:cstheme="majorBidi"/>
                <w:spacing w:val="0"/>
              </w:rPr>
              <w:t>40</w:t>
            </w:r>
            <w:r w:rsidR="00FB75E4" w:rsidRPr="004D2375">
              <w:rPr>
                <w:rFonts w:asciiTheme="majorBidi" w:hAnsiTheme="majorBidi" w:cstheme="majorBidi"/>
                <w:spacing w:val="0"/>
              </w:rPr>
              <w:t>.</w:t>
            </w:r>
            <w:r w:rsidR="006E2CC9" w:rsidRPr="004D2375">
              <w:rPr>
                <w:rFonts w:asciiTheme="majorBidi" w:hAnsiTheme="majorBidi" w:cstheme="majorBidi"/>
                <w:spacing w:val="0"/>
              </w:rPr>
              <w:t xml:space="preserve"> </w:t>
            </w:r>
          </w:p>
        </w:tc>
      </w:tr>
      <w:tr w:rsidR="00FB75E4" w:rsidRPr="004D2375" w14:paraId="3A0010F0" w14:textId="77777777" w:rsidTr="00CE0DE7">
        <w:tc>
          <w:tcPr>
            <w:tcW w:w="3563" w:type="dxa"/>
          </w:tcPr>
          <w:p w14:paraId="0B7EEA47" w14:textId="77777777" w:rsidR="00FB75E4" w:rsidRPr="004D2375" w:rsidRDefault="00FB75E4" w:rsidP="009246F0">
            <w:pPr>
              <w:pStyle w:val="Section1-Clauses"/>
              <w:spacing w:before="120" w:after="120"/>
              <w:ind w:left="345"/>
              <w:rPr>
                <w:rFonts w:asciiTheme="majorBidi" w:hAnsiTheme="majorBidi" w:cstheme="majorBidi"/>
              </w:rPr>
            </w:pPr>
            <w:bookmarkStart w:id="366" w:name="_Toc438438865"/>
            <w:bookmarkStart w:id="367" w:name="_Toc438532659"/>
            <w:bookmarkStart w:id="368" w:name="_Toc438734009"/>
            <w:bookmarkStart w:id="369" w:name="_Toc438907045"/>
            <w:bookmarkStart w:id="370" w:name="_Toc438907244"/>
            <w:bookmarkStart w:id="371" w:name="_Toc431809108"/>
            <w:bookmarkStart w:id="372" w:name="_Toc348000825"/>
            <w:bookmarkStart w:id="373" w:name="_Toc436905755"/>
            <w:bookmarkStart w:id="374" w:name="_Toc222916258"/>
            <w:r w:rsidRPr="004D2375">
              <w:rPr>
                <w:rFonts w:asciiTheme="majorBidi" w:hAnsiTheme="majorBidi" w:cstheme="majorBidi"/>
              </w:rPr>
              <w:t>Purchaser’s</w:t>
            </w:r>
            <w:r w:rsidR="006E2CC9" w:rsidRPr="004D2375">
              <w:rPr>
                <w:rFonts w:asciiTheme="majorBidi" w:hAnsiTheme="majorBidi" w:cstheme="majorBidi"/>
              </w:rPr>
              <w:t xml:space="preserve"> </w:t>
            </w:r>
            <w:r w:rsidRPr="004D2375">
              <w:rPr>
                <w:rFonts w:asciiTheme="majorBidi" w:hAnsiTheme="majorBidi" w:cstheme="majorBidi"/>
              </w:rPr>
              <w:t>Right</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Vary</w:t>
            </w:r>
            <w:r w:rsidR="006E2CC9" w:rsidRPr="004D2375">
              <w:rPr>
                <w:rFonts w:asciiTheme="majorBidi" w:hAnsiTheme="majorBidi" w:cstheme="majorBidi"/>
              </w:rPr>
              <w:t xml:space="preserve"> </w:t>
            </w:r>
            <w:r w:rsidRPr="004D2375">
              <w:rPr>
                <w:rFonts w:asciiTheme="majorBidi" w:hAnsiTheme="majorBidi" w:cstheme="majorBidi"/>
              </w:rPr>
              <w:t>Quantities</w:t>
            </w:r>
            <w:r w:rsidR="006E2CC9" w:rsidRPr="004D2375">
              <w:rPr>
                <w:rFonts w:asciiTheme="majorBidi" w:hAnsiTheme="majorBidi" w:cstheme="majorBidi"/>
              </w:rPr>
              <w:t xml:space="preserve"> </w:t>
            </w:r>
            <w:r w:rsidRPr="004D2375">
              <w:rPr>
                <w:rFonts w:asciiTheme="majorBidi" w:hAnsiTheme="majorBidi" w:cstheme="majorBidi"/>
              </w:rPr>
              <w:t>at</w:t>
            </w:r>
            <w:r w:rsidR="006E2CC9" w:rsidRPr="004D2375">
              <w:rPr>
                <w:rFonts w:asciiTheme="majorBidi" w:hAnsiTheme="majorBidi" w:cstheme="majorBidi"/>
              </w:rPr>
              <w:t xml:space="preserve"> </w:t>
            </w:r>
            <w:r w:rsidRPr="004D2375">
              <w:rPr>
                <w:rFonts w:asciiTheme="majorBidi" w:hAnsiTheme="majorBidi" w:cstheme="majorBidi"/>
              </w:rPr>
              <w:t>Time</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Award</w:t>
            </w:r>
            <w:bookmarkEnd w:id="366"/>
            <w:bookmarkEnd w:id="367"/>
            <w:bookmarkEnd w:id="368"/>
            <w:bookmarkEnd w:id="369"/>
            <w:bookmarkEnd w:id="370"/>
            <w:bookmarkEnd w:id="371"/>
            <w:bookmarkEnd w:id="372"/>
            <w:bookmarkEnd w:id="373"/>
            <w:bookmarkEnd w:id="374"/>
            <w:r w:rsidR="006E2CC9" w:rsidRPr="004D2375">
              <w:rPr>
                <w:rFonts w:asciiTheme="majorBidi" w:hAnsiTheme="majorBidi" w:cstheme="majorBidi"/>
              </w:rPr>
              <w:t xml:space="preserve"> </w:t>
            </w:r>
          </w:p>
        </w:tc>
        <w:tc>
          <w:tcPr>
            <w:tcW w:w="5527" w:type="dxa"/>
          </w:tcPr>
          <w:p w14:paraId="1EEE60B0" w14:textId="77777777" w:rsidR="00FB75E4" w:rsidRPr="004D2375" w:rsidRDefault="00FB75E4" w:rsidP="00511F5D">
            <w:pPr>
              <w:pStyle w:val="Sub-ClauseText"/>
              <w:numPr>
                <w:ilvl w:val="1"/>
                <w:numId w:val="116"/>
              </w:numPr>
              <w:ind w:left="577" w:hanging="540"/>
              <w:rPr>
                <w:rFonts w:asciiTheme="majorBidi" w:hAnsiTheme="majorBidi" w:cstheme="majorBidi"/>
                <w:spacing w:val="0"/>
                <w:szCs w:val="24"/>
              </w:rPr>
            </w:pPr>
            <w:r w:rsidRPr="004D2375">
              <w:rPr>
                <w:rFonts w:asciiTheme="majorBidi" w:hAnsiTheme="majorBidi" w:cstheme="majorBidi"/>
                <w:spacing w:val="0"/>
                <w:szCs w:val="24"/>
              </w:rPr>
              <w:t>At</w:t>
            </w:r>
            <w:r w:rsidR="006E2CC9" w:rsidRPr="004D2375">
              <w:rPr>
                <w:rFonts w:asciiTheme="majorBidi" w:hAnsiTheme="majorBidi" w:cstheme="majorBidi"/>
                <w:spacing w:val="0"/>
                <w:szCs w:val="24"/>
              </w:rPr>
              <w:t xml:space="preserve"> </w:t>
            </w:r>
            <w:r w:rsidRPr="004D2375">
              <w:rPr>
                <w:rFonts w:asciiTheme="majorBidi" w:hAnsiTheme="majorBidi" w:cstheme="majorBidi"/>
                <w:spacing w:val="0"/>
                <w:szCs w:val="24"/>
              </w:rPr>
              <w:t>the</w:t>
            </w:r>
            <w:r w:rsidR="006E2CC9" w:rsidRPr="004D2375">
              <w:rPr>
                <w:rFonts w:asciiTheme="majorBidi" w:hAnsiTheme="majorBidi" w:cstheme="majorBidi"/>
                <w:spacing w:val="0"/>
                <w:szCs w:val="24"/>
              </w:rPr>
              <w:t xml:space="preserve"> </w:t>
            </w:r>
            <w:r w:rsidRPr="004D2375">
              <w:rPr>
                <w:rFonts w:asciiTheme="majorBidi" w:hAnsiTheme="majorBidi" w:cstheme="majorBidi"/>
                <w:spacing w:val="0"/>
                <w:szCs w:val="24"/>
              </w:rPr>
              <w:t>time</w:t>
            </w:r>
            <w:r w:rsidR="006E2CC9" w:rsidRPr="004D2375">
              <w:rPr>
                <w:rFonts w:asciiTheme="majorBidi" w:hAnsiTheme="majorBidi" w:cstheme="majorBidi"/>
                <w:spacing w:val="0"/>
                <w:szCs w:val="24"/>
              </w:rPr>
              <w:t xml:space="preserve"> </w:t>
            </w:r>
            <w:r w:rsidRPr="004D2375">
              <w:rPr>
                <w:rFonts w:asciiTheme="majorBidi" w:hAnsiTheme="majorBidi" w:cstheme="majorBidi"/>
                <w:spacing w:val="0"/>
                <w:szCs w:val="24"/>
              </w:rPr>
              <w:t>the</w:t>
            </w:r>
            <w:r w:rsidR="006E2CC9" w:rsidRPr="004D2375">
              <w:rPr>
                <w:rFonts w:asciiTheme="majorBidi" w:hAnsiTheme="majorBidi" w:cstheme="majorBidi"/>
                <w:spacing w:val="0"/>
                <w:szCs w:val="24"/>
              </w:rPr>
              <w:t xml:space="preserve"> </w:t>
            </w:r>
            <w:r w:rsidRPr="004D2375">
              <w:rPr>
                <w:rFonts w:asciiTheme="majorBidi" w:hAnsiTheme="majorBidi" w:cstheme="majorBidi"/>
                <w:spacing w:val="0"/>
                <w:szCs w:val="24"/>
              </w:rPr>
              <w:t>Contract</w:t>
            </w:r>
            <w:r w:rsidR="006E2CC9" w:rsidRPr="004D2375">
              <w:rPr>
                <w:rFonts w:asciiTheme="majorBidi" w:hAnsiTheme="majorBidi" w:cstheme="majorBidi"/>
                <w:spacing w:val="0"/>
                <w:szCs w:val="24"/>
              </w:rPr>
              <w:t xml:space="preserve"> </w:t>
            </w:r>
            <w:r w:rsidRPr="004D2375">
              <w:rPr>
                <w:rFonts w:asciiTheme="majorBidi" w:hAnsiTheme="majorBidi" w:cstheme="majorBidi"/>
                <w:spacing w:val="0"/>
                <w:szCs w:val="24"/>
              </w:rPr>
              <w:t>is</w:t>
            </w:r>
            <w:r w:rsidR="006E2CC9" w:rsidRPr="004D2375">
              <w:rPr>
                <w:rFonts w:asciiTheme="majorBidi" w:hAnsiTheme="majorBidi" w:cstheme="majorBidi"/>
                <w:spacing w:val="0"/>
                <w:szCs w:val="24"/>
              </w:rPr>
              <w:t xml:space="preserve"> </w:t>
            </w:r>
            <w:r w:rsidRPr="004D2375">
              <w:rPr>
                <w:rFonts w:asciiTheme="majorBidi" w:hAnsiTheme="majorBidi" w:cstheme="majorBidi"/>
                <w:spacing w:val="0"/>
                <w:szCs w:val="24"/>
              </w:rPr>
              <w:t>awarded,</w:t>
            </w:r>
            <w:r w:rsidR="006E2CC9" w:rsidRPr="004D2375">
              <w:rPr>
                <w:rFonts w:asciiTheme="majorBidi" w:hAnsiTheme="majorBidi" w:cstheme="majorBidi"/>
                <w:spacing w:val="0"/>
                <w:szCs w:val="24"/>
              </w:rPr>
              <w:t xml:space="preserve"> </w:t>
            </w:r>
            <w:r w:rsidRPr="004D2375">
              <w:rPr>
                <w:rFonts w:asciiTheme="majorBidi" w:hAnsiTheme="majorBidi" w:cstheme="majorBidi"/>
                <w:spacing w:val="0"/>
                <w:szCs w:val="24"/>
              </w:rPr>
              <w:t>the</w:t>
            </w:r>
            <w:r w:rsidR="006E2CC9" w:rsidRPr="004D2375">
              <w:rPr>
                <w:rFonts w:asciiTheme="majorBidi" w:hAnsiTheme="majorBidi" w:cstheme="majorBidi"/>
                <w:spacing w:val="0"/>
                <w:szCs w:val="24"/>
              </w:rPr>
              <w:t xml:space="preserve"> </w:t>
            </w:r>
            <w:r w:rsidRPr="004D2375">
              <w:rPr>
                <w:rFonts w:asciiTheme="majorBidi" w:hAnsiTheme="majorBidi" w:cstheme="majorBidi"/>
                <w:spacing w:val="0"/>
                <w:szCs w:val="24"/>
              </w:rPr>
              <w:t>Purchaser</w:t>
            </w:r>
            <w:r w:rsidR="006E2CC9" w:rsidRPr="004D2375">
              <w:rPr>
                <w:rFonts w:asciiTheme="majorBidi" w:hAnsiTheme="majorBidi" w:cstheme="majorBidi"/>
                <w:spacing w:val="0"/>
                <w:szCs w:val="24"/>
              </w:rPr>
              <w:t xml:space="preserve"> </w:t>
            </w:r>
            <w:r w:rsidRPr="004D2375">
              <w:rPr>
                <w:rFonts w:asciiTheme="majorBidi" w:hAnsiTheme="majorBidi" w:cstheme="majorBidi"/>
                <w:spacing w:val="0"/>
                <w:szCs w:val="24"/>
              </w:rPr>
              <w:t>reserves</w:t>
            </w:r>
            <w:r w:rsidR="006E2CC9" w:rsidRPr="004D2375">
              <w:rPr>
                <w:rFonts w:asciiTheme="majorBidi" w:hAnsiTheme="majorBidi" w:cstheme="majorBidi"/>
                <w:spacing w:val="0"/>
                <w:szCs w:val="24"/>
              </w:rPr>
              <w:t xml:space="preserve"> </w:t>
            </w:r>
            <w:r w:rsidRPr="004D2375">
              <w:rPr>
                <w:rFonts w:asciiTheme="majorBidi" w:hAnsiTheme="majorBidi" w:cstheme="majorBidi"/>
                <w:spacing w:val="0"/>
                <w:szCs w:val="24"/>
              </w:rPr>
              <w:t>the</w:t>
            </w:r>
            <w:r w:rsidR="006E2CC9" w:rsidRPr="004D2375">
              <w:rPr>
                <w:rFonts w:asciiTheme="majorBidi" w:hAnsiTheme="majorBidi" w:cstheme="majorBidi"/>
                <w:spacing w:val="0"/>
                <w:szCs w:val="24"/>
              </w:rPr>
              <w:t xml:space="preserve"> </w:t>
            </w:r>
            <w:r w:rsidRPr="004D2375">
              <w:rPr>
                <w:rFonts w:asciiTheme="majorBidi" w:hAnsiTheme="majorBidi" w:cstheme="majorBidi"/>
                <w:spacing w:val="0"/>
                <w:szCs w:val="24"/>
              </w:rPr>
              <w:t>right</w:t>
            </w:r>
            <w:r w:rsidR="006E2CC9" w:rsidRPr="004D2375">
              <w:rPr>
                <w:rFonts w:asciiTheme="majorBidi" w:hAnsiTheme="majorBidi" w:cstheme="majorBidi"/>
                <w:spacing w:val="0"/>
                <w:szCs w:val="24"/>
              </w:rPr>
              <w:t xml:space="preserve"> </w:t>
            </w:r>
            <w:r w:rsidRPr="004D2375">
              <w:rPr>
                <w:rFonts w:asciiTheme="majorBidi" w:hAnsiTheme="majorBidi" w:cstheme="majorBidi"/>
                <w:spacing w:val="0"/>
                <w:szCs w:val="24"/>
              </w:rPr>
              <w:t>to</w:t>
            </w:r>
            <w:r w:rsidR="006E2CC9" w:rsidRPr="004D2375">
              <w:rPr>
                <w:rFonts w:asciiTheme="majorBidi" w:hAnsiTheme="majorBidi" w:cstheme="majorBidi"/>
                <w:spacing w:val="0"/>
                <w:szCs w:val="24"/>
              </w:rPr>
              <w:t xml:space="preserve"> </w:t>
            </w:r>
            <w:r w:rsidRPr="004D2375">
              <w:rPr>
                <w:rFonts w:asciiTheme="majorBidi" w:hAnsiTheme="majorBidi" w:cstheme="majorBidi"/>
                <w:spacing w:val="0"/>
                <w:szCs w:val="24"/>
              </w:rPr>
              <w:t>increase</w:t>
            </w:r>
            <w:r w:rsidR="006E2CC9" w:rsidRPr="004D2375">
              <w:rPr>
                <w:rFonts w:asciiTheme="majorBidi" w:hAnsiTheme="majorBidi" w:cstheme="majorBidi"/>
                <w:spacing w:val="0"/>
                <w:szCs w:val="24"/>
              </w:rPr>
              <w:t xml:space="preserve"> </w:t>
            </w:r>
            <w:r w:rsidRPr="004D2375">
              <w:rPr>
                <w:rFonts w:asciiTheme="majorBidi" w:hAnsiTheme="majorBidi" w:cstheme="majorBidi"/>
                <w:spacing w:val="0"/>
                <w:szCs w:val="24"/>
              </w:rPr>
              <w:t>or</w:t>
            </w:r>
            <w:r w:rsidR="006E2CC9" w:rsidRPr="004D2375">
              <w:rPr>
                <w:rFonts w:asciiTheme="majorBidi" w:hAnsiTheme="majorBidi" w:cstheme="majorBidi"/>
                <w:spacing w:val="0"/>
                <w:szCs w:val="24"/>
              </w:rPr>
              <w:t xml:space="preserve"> </w:t>
            </w:r>
            <w:r w:rsidRPr="004D2375">
              <w:rPr>
                <w:rFonts w:asciiTheme="majorBidi" w:hAnsiTheme="majorBidi" w:cstheme="majorBidi"/>
                <w:spacing w:val="0"/>
                <w:szCs w:val="24"/>
              </w:rPr>
              <w:t>decrease</w:t>
            </w:r>
            <w:r w:rsidR="006E2CC9" w:rsidRPr="004D2375">
              <w:rPr>
                <w:rFonts w:asciiTheme="majorBidi" w:hAnsiTheme="majorBidi" w:cstheme="majorBidi"/>
                <w:spacing w:val="0"/>
                <w:szCs w:val="24"/>
              </w:rPr>
              <w:t xml:space="preserve"> </w:t>
            </w:r>
            <w:r w:rsidRPr="004D2375">
              <w:rPr>
                <w:rFonts w:asciiTheme="majorBidi" w:hAnsiTheme="majorBidi" w:cstheme="majorBidi"/>
                <w:spacing w:val="0"/>
                <w:szCs w:val="24"/>
              </w:rPr>
              <w:t>the</w:t>
            </w:r>
            <w:r w:rsidR="006E2CC9" w:rsidRPr="004D2375">
              <w:rPr>
                <w:rFonts w:asciiTheme="majorBidi" w:hAnsiTheme="majorBidi" w:cstheme="majorBidi"/>
                <w:spacing w:val="0"/>
                <w:szCs w:val="24"/>
              </w:rPr>
              <w:t xml:space="preserve"> </w:t>
            </w:r>
            <w:r w:rsidRPr="004D2375">
              <w:rPr>
                <w:rFonts w:asciiTheme="majorBidi" w:hAnsiTheme="majorBidi" w:cstheme="majorBidi"/>
                <w:spacing w:val="0"/>
                <w:szCs w:val="24"/>
              </w:rPr>
              <w:t>quantity</w:t>
            </w:r>
            <w:r w:rsidR="006E2CC9" w:rsidRPr="004D2375">
              <w:rPr>
                <w:rFonts w:asciiTheme="majorBidi" w:hAnsiTheme="majorBidi" w:cstheme="majorBidi"/>
                <w:spacing w:val="0"/>
                <w:szCs w:val="24"/>
              </w:rPr>
              <w:t xml:space="preserve"> </w:t>
            </w:r>
            <w:r w:rsidRPr="004D2375">
              <w:rPr>
                <w:rFonts w:asciiTheme="majorBidi" w:hAnsiTheme="majorBidi" w:cstheme="majorBidi"/>
                <w:spacing w:val="0"/>
                <w:szCs w:val="24"/>
              </w:rPr>
              <w:t>of</w:t>
            </w:r>
            <w:r w:rsidR="006E2CC9" w:rsidRPr="004D2375">
              <w:rPr>
                <w:rFonts w:asciiTheme="majorBidi" w:hAnsiTheme="majorBidi" w:cstheme="majorBidi"/>
                <w:spacing w:val="0"/>
                <w:szCs w:val="24"/>
              </w:rPr>
              <w:t xml:space="preserve"> </w:t>
            </w:r>
            <w:r w:rsidRPr="004D2375">
              <w:rPr>
                <w:rFonts w:asciiTheme="majorBidi" w:hAnsiTheme="majorBidi" w:cstheme="majorBidi"/>
                <w:spacing w:val="0"/>
                <w:szCs w:val="24"/>
              </w:rPr>
              <w:t>Goods</w:t>
            </w:r>
            <w:r w:rsidR="006E2CC9" w:rsidRPr="004D2375">
              <w:rPr>
                <w:rFonts w:asciiTheme="majorBidi" w:hAnsiTheme="majorBidi" w:cstheme="majorBidi"/>
                <w:spacing w:val="0"/>
                <w:szCs w:val="24"/>
              </w:rPr>
              <w:t xml:space="preserve"> </w:t>
            </w:r>
            <w:r w:rsidRPr="004D2375">
              <w:rPr>
                <w:rFonts w:asciiTheme="majorBidi" w:hAnsiTheme="majorBidi" w:cstheme="majorBidi"/>
                <w:spacing w:val="0"/>
                <w:szCs w:val="24"/>
              </w:rPr>
              <w:t>and</w:t>
            </w:r>
            <w:r w:rsidR="006E2CC9" w:rsidRPr="004D2375">
              <w:rPr>
                <w:rFonts w:asciiTheme="majorBidi" w:hAnsiTheme="majorBidi" w:cstheme="majorBidi"/>
                <w:spacing w:val="0"/>
                <w:szCs w:val="24"/>
              </w:rPr>
              <w:t xml:space="preserve"> </w:t>
            </w:r>
            <w:r w:rsidRPr="004D2375">
              <w:rPr>
                <w:rFonts w:asciiTheme="majorBidi" w:hAnsiTheme="majorBidi" w:cstheme="majorBidi"/>
                <w:spacing w:val="0"/>
                <w:szCs w:val="24"/>
              </w:rPr>
              <w:t>Related</w:t>
            </w:r>
            <w:r w:rsidR="006E2CC9" w:rsidRPr="004D2375">
              <w:rPr>
                <w:rFonts w:asciiTheme="majorBidi" w:hAnsiTheme="majorBidi" w:cstheme="majorBidi"/>
                <w:spacing w:val="0"/>
                <w:szCs w:val="24"/>
              </w:rPr>
              <w:t xml:space="preserve"> </w:t>
            </w:r>
            <w:r w:rsidRPr="004D2375">
              <w:rPr>
                <w:rFonts w:asciiTheme="majorBidi" w:hAnsiTheme="majorBidi" w:cstheme="majorBidi"/>
                <w:spacing w:val="0"/>
                <w:szCs w:val="24"/>
              </w:rPr>
              <w:t>Services</w:t>
            </w:r>
            <w:r w:rsidR="006E2CC9" w:rsidRPr="004D2375">
              <w:rPr>
                <w:rFonts w:asciiTheme="majorBidi" w:hAnsiTheme="majorBidi" w:cstheme="majorBidi"/>
                <w:spacing w:val="0"/>
                <w:szCs w:val="24"/>
              </w:rPr>
              <w:t xml:space="preserve"> </w:t>
            </w:r>
            <w:r w:rsidRPr="004D2375">
              <w:rPr>
                <w:rFonts w:asciiTheme="majorBidi" w:hAnsiTheme="majorBidi" w:cstheme="majorBidi"/>
                <w:spacing w:val="0"/>
                <w:szCs w:val="24"/>
              </w:rPr>
              <w:t>originally</w:t>
            </w:r>
            <w:r w:rsidR="006E2CC9" w:rsidRPr="004D2375">
              <w:rPr>
                <w:rFonts w:asciiTheme="majorBidi" w:hAnsiTheme="majorBidi" w:cstheme="majorBidi"/>
                <w:spacing w:val="0"/>
                <w:szCs w:val="24"/>
              </w:rPr>
              <w:t xml:space="preserve"> </w:t>
            </w:r>
            <w:r w:rsidRPr="004D2375">
              <w:rPr>
                <w:rFonts w:asciiTheme="majorBidi" w:hAnsiTheme="majorBidi" w:cstheme="majorBidi"/>
                <w:spacing w:val="0"/>
                <w:szCs w:val="24"/>
              </w:rPr>
              <w:t>specified</w:t>
            </w:r>
            <w:r w:rsidR="006E2CC9" w:rsidRPr="004D2375">
              <w:rPr>
                <w:rFonts w:asciiTheme="majorBidi" w:hAnsiTheme="majorBidi" w:cstheme="majorBidi"/>
                <w:spacing w:val="0"/>
                <w:szCs w:val="24"/>
              </w:rPr>
              <w:t xml:space="preserve"> </w:t>
            </w:r>
            <w:r w:rsidRPr="004D2375">
              <w:rPr>
                <w:rFonts w:asciiTheme="majorBidi" w:hAnsiTheme="majorBidi" w:cstheme="majorBidi"/>
                <w:spacing w:val="0"/>
                <w:szCs w:val="24"/>
              </w:rPr>
              <w:t>in</w:t>
            </w:r>
            <w:r w:rsidR="006E2CC9" w:rsidRPr="004D2375">
              <w:rPr>
                <w:rFonts w:asciiTheme="majorBidi" w:hAnsiTheme="majorBidi" w:cstheme="majorBidi"/>
                <w:spacing w:val="0"/>
                <w:szCs w:val="24"/>
              </w:rPr>
              <w:t xml:space="preserve"> </w:t>
            </w:r>
            <w:r w:rsidRPr="004D2375">
              <w:rPr>
                <w:rFonts w:asciiTheme="majorBidi" w:hAnsiTheme="majorBidi" w:cstheme="majorBidi"/>
                <w:spacing w:val="0"/>
                <w:szCs w:val="24"/>
              </w:rPr>
              <w:t>Section</w:t>
            </w:r>
            <w:r w:rsidR="006E2CC9" w:rsidRPr="004D2375">
              <w:rPr>
                <w:rFonts w:asciiTheme="majorBidi" w:hAnsiTheme="majorBidi" w:cstheme="majorBidi"/>
                <w:spacing w:val="0"/>
                <w:szCs w:val="24"/>
              </w:rPr>
              <w:t xml:space="preserve"> </w:t>
            </w:r>
            <w:r w:rsidRPr="004D2375">
              <w:rPr>
                <w:rFonts w:asciiTheme="majorBidi" w:hAnsiTheme="majorBidi" w:cstheme="majorBidi"/>
                <w:spacing w:val="0"/>
                <w:szCs w:val="24"/>
              </w:rPr>
              <w:t>VII,</w:t>
            </w:r>
            <w:r w:rsidR="006E2CC9" w:rsidRPr="004D2375">
              <w:rPr>
                <w:rFonts w:asciiTheme="majorBidi" w:hAnsiTheme="majorBidi" w:cstheme="majorBidi"/>
                <w:spacing w:val="0"/>
                <w:szCs w:val="24"/>
              </w:rPr>
              <w:t xml:space="preserve"> </w:t>
            </w:r>
            <w:r w:rsidRPr="004D2375">
              <w:rPr>
                <w:rFonts w:asciiTheme="majorBidi" w:hAnsiTheme="majorBidi" w:cstheme="majorBidi"/>
                <w:spacing w:val="0"/>
                <w:szCs w:val="24"/>
              </w:rPr>
              <w:t>Schedule</w:t>
            </w:r>
            <w:r w:rsidR="006E2CC9" w:rsidRPr="004D2375">
              <w:rPr>
                <w:rFonts w:asciiTheme="majorBidi" w:hAnsiTheme="majorBidi" w:cstheme="majorBidi"/>
                <w:spacing w:val="0"/>
                <w:szCs w:val="24"/>
              </w:rPr>
              <w:t xml:space="preserve"> </w:t>
            </w:r>
            <w:r w:rsidRPr="004D2375">
              <w:rPr>
                <w:rFonts w:asciiTheme="majorBidi" w:hAnsiTheme="majorBidi" w:cstheme="majorBidi"/>
                <w:spacing w:val="0"/>
                <w:szCs w:val="24"/>
              </w:rPr>
              <w:t>of</w:t>
            </w:r>
            <w:r w:rsidR="006E2CC9" w:rsidRPr="004D2375">
              <w:rPr>
                <w:rFonts w:asciiTheme="majorBidi" w:hAnsiTheme="majorBidi" w:cstheme="majorBidi"/>
                <w:spacing w:val="0"/>
                <w:szCs w:val="24"/>
              </w:rPr>
              <w:t xml:space="preserve"> </w:t>
            </w:r>
            <w:r w:rsidRPr="004D2375">
              <w:rPr>
                <w:rFonts w:asciiTheme="majorBidi" w:hAnsiTheme="majorBidi" w:cstheme="majorBidi"/>
                <w:spacing w:val="0"/>
                <w:szCs w:val="24"/>
              </w:rPr>
              <w:t>Requirements,</w:t>
            </w:r>
            <w:r w:rsidR="006E2CC9" w:rsidRPr="004D2375">
              <w:rPr>
                <w:rFonts w:asciiTheme="majorBidi" w:hAnsiTheme="majorBidi" w:cstheme="majorBidi"/>
                <w:spacing w:val="0"/>
                <w:szCs w:val="24"/>
              </w:rPr>
              <w:t xml:space="preserve"> </w:t>
            </w:r>
            <w:r w:rsidRPr="004D2375">
              <w:rPr>
                <w:rFonts w:asciiTheme="majorBidi" w:hAnsiTheme="majorBidi" w:cstheme="majorBidi"/>
                <w:spacing w:val="0"/>
                <w:szCs w:val="24"/>
              </w:rPr>
              <w:t>provided</w:t>
            </w:r>
            <w:r w:rsidR="006E2CC9" w:rsidRPr="004D2375">
              <w:rPr>
                <w:rFonts w:asciiTheme="majorBidi" w:hAnsiTheme="majorBidi" w:cstheme="majorBidi"/>
                <w:spacing w:val="0"/>
                <w:szCs w:val="24"/>
              </w:rPr>
              <w:t xml:space="preserve"> </w:t>
            </w:r>
            <w:r w:rsidRPr="004D2375">
              <w:rPr>
                <w:rFonts w:asciiTheme="majorBidi" w:hAnsiTheme="majorBidi" w:cstheme="majorBidi"/>
                <w:spacing w:val="0"/>
                <w:szCs w:val="24"/>
              </w:rPr>
              <w:t>this</w:t>
            </w:r>
            <w:r w:rsidR="006E2CC9" w:rsidRPr="004D2375">
              <w:rPr>
                <w:rFonts w:asciiTheme="majorBidi" w:hAnsiTheme="majorBidi" w:cstheme="majorBidi"/>
                <w:spacing w:val="0"/>
                <w:szCs w:val="24"/>
              </w:rPr>
              <w:t xml:space="preserve"> </w:t>
            </w:r>
            <w:r w:rsidRPr="004D2375">
              <w:rPr>
                <w:rFonts w:asciiTheme="majorBidi" w:hAnsiTheme="majorBidi" w:cstheme="majorBidi"/>
                <w:spacing w:val="0"/>
                <w:szCs w:val="24"/>
              </w:rPr>
              <w:t>does</w:t>
            </w:r>
            <w:r w:rsidR="006E2CC9" w:rsidRPr="004D2375">
              <w:rPr>
                <w:rFonts w:asciiTheme="majorBidi" w:hAnsiTheme="majorBidi" w:cstheme="majorBidi"/>
                <w:spacing w:val="0"/>
                <w:szCs w:val="24"/>
              </w:rPr>
              <w:t xml:space="preserve"> </w:t>
            </w:r>
            <w:r w:rsidRPr="004D2375">
              <w:rPr>
                <w:rFonts w:asciiTheme="majorBidi" w:hAnsiTheme="majorBidi" w:cstheme="majorBidi"/>
                <w:spacing w:val="0"/>
                <w:szCs w:val="24"/>
              </w:rPr>
              <w:t>not</w:t>
            </w:r>
            <w:r w:rsidR="006E2CC9" w:rsidRPr="004D2375">
              <w:rPr>
                <w:rFonts w:asciiTheme="majorBidi" w:hAnsiTheme="majorBidi" w:cstheme="majorBidi"/>
                <w:spacing w:val="0"/>
                <w:szCs w:val="24"/>
              </w:rPr>
              <w:t xml:space="preserve"> </w:t>
            </w:r>
            <w:r w:rsidRPr="004D2375">
              <w:rPr>
                <w:rFonts w:asciiTheme="majorBidi" w:hAnsiTheme="majorBidi" w:cstheme="majorBidi"/>
                <w:spacing w:val="0"/>
                <w:szCs w:val="24"/>
              </w:rPr>
              <w:t>exceed</w:t>
            </w:r>
            <w:r w:rsidR="006E2CC9" w:rsidRPr="004D2375">
              <w:rPr>
                <w:rFonts w:asciiTheme="majorBidi" w:hAnsiTheme="majorBidi" w:cstheme="majorBidi"/>
                <w:spacing w:val="0"/>
                <w:szCs w:val="24"/>
              </w:rPr>
              <w:t xml:space="preserve"> </w:t>
            </w:r>
            <w:r w:rsidRPr="004D2375">
              <w:rPr>
                <w:rFonts w:asciiTheme="majorBidi" w:hAnsiTheme="majorBidi" w:cstheme="majorBidi"/>
                <w:spacing w:val="0"/>
                <w:szCs w:val="24"/>
              </w:rPr>
              <w:t>the</w:t>
            </w:r>
            <w:r w:rsidR="006E2CC9" w:rsidRPr="004D2375">
              <w:rPr>
                <w:rFonts w:asciiTheme="majorBidi" w:hAnsiTheme="majorBidi" w:cstheme="majorBidi"/>
                <w:spacing w:val="0"/>
                <w:szCs w:val="24"/>
              </w:rPr>
              <w:t xml:space="preserve"> </w:t>
            </w:r>
            <w:r w:rsidRPr="004D2375">
              <w:rPr>
                <w:rFonts w:asciiTheme="majorBidi" w:hAnsiTheme="majorBidi" w:cstheme="majorBidi"/>
                <w:spacing w:val="0"/>
                <w:szCs w:val="24"/>
              </w:rPr>
              <w:t>percentages</w:t>
            </w:r>
            <w:r w:rsidR="006E2CC9" w:rsidRPr="004D2375">
              <w:rPr>
                <w:rFonts w:asciiTheme="majorBidi" w:hAnsiTheme="majorBidi" w:cstheme="majorBidi"/>
                <w:spacing w:val="0"/>
                <w:szCs w:val="24"/>
              </w:rPr>
              <w:t xml:space="preserve"> </w:t>
            </w:r>
            <w:r w:rsidRPr="004D2375">
              <w:rPr>
                <w:rFonts w:asciiTheme="majorBidi" w:hAnsiTheme="majorBidi" w:cstheme="majorBidi"/>
                <w:b/>
                <w:bCs/>
                <w:spacing w:val="0"/>
                <w:szCs w:val="24"/>
              </w:rPr>
              <w:t>specified</w:t>
            </w:r>
            <w:r w:rsidR="006E2CC9" w:rsidRPr="004D2375">
              <w:rPr>
                <w:rFonts w:asciiTheme="majorBidi" w:hAnsiTheme="majorBidi" w:cstheme="majorBidi"/>
                <w:b/>
                <w:bCs/>
                <w:spacing w:val="0"/>
                <w:szCs w:val="24"/>
              </w:rPr>
              <w:t xml:space="preserve"> </w:t>
            </w:r>
            <w:r w:rsidRPr="004D2375">
              <w:rPr>
                <w:rFonts w:asciiTheme="majorBidi" w:hAnsiTheme="majorBidi" w:cstheme="majorBidi"/>
                <w:b/>
                <w:bCs/>
                <w:spacing w:val="0"/>
                <w:szCs w:val="24"/>
              </w:rPr>
              <w:t>in</w:t>
            </w:r>
            <w:r w:rsidR="006E2CC9" w:rsidRPr="004D2375">
              <w:rPr>
                <w:rFonts w:asciiTheme="majorBidi" w:hAnsiTheme="majorBidi" w:cstheme="majorBidi"/>
                <w:b/>
                <w:bCs/>
                <w:spacing w:val="0"/>
                <w:szCs w:val="24"/>
              </w:rPr>
              <w:t xml:space="preserve"> </w:t>
            </w:r>
            <w:r w:rsidRPr="004D2375">
              <w:rPr>
                <w:rFonts w:asciiTheme="majorBidi" w:hAnsiTheme="majorBidi" w:cstheme="majorBidi"/>
                <w:b/>
                <w:bCs/>
                <w:spacing w:val="0"/>
                <w:szCs w:val="24"/>
              </w:rPr>
              <w:t>the</w:t>
            </w:r>
            <w:r w:rsidR="006E2CC9" w:rsidRPr="004D2375">
              <w:rPr>
                <w:rFonts w:asciiTheme="majorBidi" w:hAnsiTheme="majorBidi" w:cstheme="majorBidi"/>
                <w:b/>
                <w:bCs/>
                <w:spacing w:val="0"/>
                <w:szCs w:val="24"/>
              </w:rPr>
              <w:t xml:space="preserve"> </w:t>
            </w:r>
            <w:r w:rsidRPr="004D2375">
              <w:rPr>
                <w:rFonts w:asciiTheme="majorBidi" w:hAnsiTheme="majorBidi" w:cstheme="majorBidi"/>
                <w:b/>
                <w:bCs/>
                <w:spacing w:val="0"/>
                <w:szCs w:val="24"/>
              </w:rPr>
              <w:t>BDS,</w:t>
            </w:r>
            <w:r w:rsidR="006E2CC9" w:rsidRPr="004D2375">
              <w:rPr>
                <w:rFonts w:asciiTheme="majorBidi" w:hAnsiTheme="majorBidi" w:cstheme="majorBidi"/>
                <w:spacing w:val="0"/>
                <w:szCs w:val="24"/>
              </w:rPr>
              <w:t xml:space="preserve"> </w:t>
            </w:r>
            <w:r w:rsidRPr="004D2375">
              <w:rPr>
                <w:rFonts w:asciiTheme="majorBidi" w:hAnsiTheme="majorBidi" w:cstheme="majorBidi"/>
                <w:spacing w:val="0"/>
                <w:szCs w:val="24"/>
              </w:rPr>
              <w:t>and</w:t>
            </w:r>
            <w:r w:rsidR="006E2CC9" w:rsidRPr="004D2375">
              <w:rPr>
                <w:rFonts w:asciiTheme="majorBidi" w:hAnsiTheme="majorBidi" w:cstheme="majorBidi"/>
                <w:spacing w:val="0"/>
                <w:szCs w:val="24"/>
              </w:rPr>
              <w:t xml:space="preserve"> </w:t>
            </w:r>
            <w:r w:rsidRPr="004D2375">
              <w:rPr>
                <w:rFonts w:asciiTheme="majorBidi" w:hAnsiTheme="majorBidi" w:cstheme="majorBidi"/>
                <w:spacing w:val="0"/>
                <w:szCs w:val="24"/>
              </w:rPr>
              <w:t>without</w:t>
            </w:r>
            <w:r w:rsidR="006E2CC9" w:rsidRPr="004D2375">
              <w:rPr>
                <w:rFonts w:asciiTheme="majorBidi" w:hAnsiTheme="majorBidi" w:cstheme="majorBidi"/>
                <w:spacing w:val="0"/>
                <w:szCs w:val="24"/>
              </w:rPr>
              <w:t xml:space="preserve"> </w:t>
            </w:r>
            <w:r w:rsidRPr="004D2375">
              <w:rPr>
                <w:rFonts w:asciiTheme="majorBidi" w:hAnsiTheme="majorBidi" w:cstheme="majorBidi"/>
                <w:spacing w:val="0"/>
                <w:szCs w:val="24"/>
              </w:rPr>
              <w:t>any</w:t>
            </w:r>
            <w:r w:rsidR="006E2CC9" w:rsidRPr="004D2375">
              <w:rPr>
                <w:rFonts w:asciiTheme="majorBidi" w:hAnsiTheme="majorBidi" w:cstheme="majorBidi"/>
                <w:spacing w:val="0"/>
                <w:szCs w:val="24"/>
              </w:rPr>
              <w:t xml:space="preserve"> </w:t>
            </w:r>
            <w:r w:rsidRPr="004D2375">
              <w:rPr>
                <w:rFonts w:asciiTheme="majorBidi" w:hAnsiTheme="majorBidi" w:cstheme="majorBidi"/>
                <w:spacing w:val="0"/>
                <w:szCs w:val="24"/>
              </w:rPr>
              <w:t>change</w:t>
            </w:r>
            <w:r w:rsidR="006E2CC9" w:rsidRPr="004D2375">
              <w:rPr>
                <w:rFonts w:asciiTheme="majorBidi" w:hAnsiTheme="majorBidi" w:cstheme="majorBidi"/>
                <w:spacing w:val="0"/>
                <w:szCs w:val="24"/>
              </w:rPr>
              <w:t xml:space="preserve"> </w:t>
            </w:r>
            <w:r w:rsidRPr="004D2375">
              <w:rPr>
                <w:rFonts w:asciiTheme="majorBidi" w:hAnsiTheme="majorBidi" w:cstheme="majorBidi"/>
                <w:spacing w:val="0"/>
                <w:szCs w:val="24"/>
              </w:rPr>
              <w:t>in</w:t>
            </w:r>
            <w:r w:rsidR="006E2CC9" w:rsidRPr="004D2375">
              <w:rPr>
                <w:rFonts w:asciiTheme="majorBidi" w:hAnsiTheme="majorBidi" w:cstheme="majorBidi"/>
                <w:spacing w:val="0"/>
                <w:szCs w:val="24"/>
              </w:rPr>
              <w:t xml:space="preserve"> </w:t>
            </w:r>
            <w:r w:rsidRPr="004D2375">
              <w:rPr>
                <w:rFonts w:asciiTheme="majorBidi" w:hAnsiTheme="majorBidi" w:cstheme="majorBidi"/>
                <w:spacing w:val="0"/>
                <w:szCs w:val="24"/>
              </w:rPr>
              <w:t>the</w:t>
            </w:r>
            <w:r w:rsidR="006E2CC9" w:rsidRPr="004D2375">
              <w:rPr>
                <w:rFonts w:asciiTheme="majorBidi" w:hAnsiTheme="majorBidi" w:cstheme="majorBidi"/>
                <w:spacing w:val="0"/>
                <w:szCs w:val="24"/>
              </w:rPr>
              <w:t xml:space="preserve"> </w:t>
            </w:r>
            <w:r w:rsidRPr="004D2375">
              <w:rPr>
                <w:rFonts w:asciiTheme="majorBidi" w:hAnsiTheme="majorBidi" w:cstheme="majorBidi"/>
                <w:spacing w:val="0"/>
                <w:szCs w:val="24"/>
              </w:rPr>
              <w:t>unit</w:t>
            </w:r>
            <w:r w:rsidR="006E2CC9" w:rsidRPr="004D2375">
              <w:rPr>
                <w:rFonts w:asciiTheme="majorBidi" w:hAnsiTheme="majorBidi" w:cstheme="majorBidi"/>
                <w:spacing w:val="0"/>
                <w:szCs w:val="24"/>
              </w:rPr>
              <w:t xml:space="preserve"> </w:t>
            </w:r>
            <w:r w:rsidRPr="004D2375">
              <w:rPr>
                <w:rFonts w:asciiTheme="majorBidi" w:hAnsiTheme="majorBidi" w:cstheme="majorBidi"/>
                <w:spacing w:val="0"/>
                <w:szCs w:val="24"/>
              </w:rPr>
              <w:t>prices</w:t>
            </w:r>
            <w:r w:rsidR="006E2CC9" w:rsidRPr="004D2375">
              <w:rPr>
                <w:rFonts w:asciiTheme="majorBidi" w:hAnsiTheme="majorBidi" w:cstheme="majorBidi"/>
                <w:spacing w:val="0"/>
                <w:szCs w:val="24"/>
              </w:rPr>
              <w:t xml:space="preserve"> </w:t>
            </w:r>
            <w:r w:rsidRPr="004D2375">
              <w:rPr>
                <w:rFonts w:asciiTheme="majorBidi" w:hAnsiTheme="majorBidi" w:cstheme="majorBidi"/>
                <w:spacing w:val="0"/>
                <w:szCs w:val="24"/>
              </w:rPr>
              <w:t>or</w:t>
            </w:r>
            <w:r w:rsidR="006E2CC9" w:rsidRPr="004D2375">
              <w:rPr>
                <w:rFonts w:asciiTheme="majorBidi" w:hAnsiTheme="majorBidi" w:cstheme="majorBidi"/>
                <w:spacing w:val="0"/>
                <w:szCs w:val="24"/>
              </w:rPr>
              <w:t xml:space="preserve"> </w:t>
            </w:r>
            <w:r w:rsidRPr="004D2375">
              <w:rPr>
                <w:rFonts w:asciiTheme="majorBidi" w:hAnsiTheme="majorBidi" w:cstheme="majorBidi"/>
                <w:spacing w:val="0"/>
                <w:szCs w:val="24"/>
              </w:rPr>
              <w:t>other</w:t>
            </w:r>
            <w:r w:rsidR="006E2CC9" w:rsidRPr="004D2375">
              <w:rPr>
                <w:rFonts w:asciiTheme="majorBidi" w:hAnsiTheme="majorBidi" w:cstheme="majorBidi"/>
                <w:spacing w:val="0"/>
                <w:szCs w:val="24"/>
              </w:rPr>
              <w:t xml:space="preserve"> </w:t>
            </w:r>
            <w:r w:rsidRPr="004D2375">
              <w:rPr>
                <w:rFonts w:asciiTheme="majorBidi" w:hAnsiTheme="majorBidi" w:cstheme="majorBidi"/>
                <w:spacing w:val="0"/>
                <w:szCs w:val="24"/>
              </w:rPr>
              <w:t>terms</w:t>
            </w:r>
            <w:r w:rsidR="006E2CC9" w:rsidRPr="004D2375">
              <w:rPr>
                <w:rFonts w:asciiTheme="majorBidi" w:hAnsiTheme="majorBidi" w:cstheme="majorBidi"/>
                <w:spacing w:val="0"/>
                <w:szCs w:val="24"/>
              </w:rPr>
              <w:t xml:space="preserve"> </w:t>
            </w:r>
            <w:r w:rsidRPr="004D2375">
              <w:rPr>
                <w:rFonts w:asciiTheme="majorBidi" w:hAnsiTheme="majorBidi" w:cstheme="majorBidi"/>
                <w:spacing w:val="0"/>
                <w:szCs w:val="24"/>
              </w:rPr>
              <w:t>and</w:t>
            </w:r>
            <w:r w:rsidR="006E2CC9" w:rsidRPr="004D2375">
              <w:rPr>
                <w:rFonts w:asciiTheme="majorBidi" w:hAnsiTheme="majorBidi" w:cstheme="majorBidi"/>
                <w:spacing w:val="0"/>
                <w:szCs w:val="24"/>
              </w:rPr>
              <w:t xml:space="preserve"> </w:t>
            </w:r>
            <w:r w:rsidRPr="004D2375">
              <w:rPr>
                <w:rFonts w:asciiTheme="majorBidi" w:hAnsiTheme="majorBidi" w:cstheme="majorBidi"/>
                <w:spacing w:val="0"/>
                <w:szCs w:val="24"/>
              </w:rPr>
              <w:t>conditions</w:t>
            </w:r>
            <w:r w:rsidR="006E2CC9" w:rsidRPr="004D2375">
              <w:rPr>
                <w:rFonts w:asciiTheme="majorBidi" w:hAnsiTheme="majorBidi" w:cstheme="majorBidi"/>
                <w:spacing w:val="0"/>
                <w:szCs w:val="24"/>
              </w:rPr>
              <w:t xml:space="preserve"> </w:t>
            </w:r>
            <w:r w:rsidRPr="004D2375">
              <w:rPr>
                <w:rFonts w:asciiTheme="majorBidi" w:hAnsiTheme="majorBidi" w:cstheme="majorBidi"/>
                <w:spacing w:val="0"/>
                <w:szCs w:val="24"/>
              </w:rPr>
              <w:t>of</w:t>
            </w:r>
            <w:r w:rsidR="006E2CC9" w:rsidRPr="004D2375">
              <w:rPr>
                <w:rFonts w:asciiTheme="majorBidi" w:hAnsiTheme="majorBidi" w:cstheme="majorBidi"/>
                <w:spacing w:val="0"/>
                <w:szCs w:val="24"/>
              </w:rPr>
              <w:t xml:space="preserve"> </w:t>
            </w:r>
            <w:r w:rsidRPr="004D2375">
              <w:rPr>
                <w:rFonts w:asciiTheme="majorBidi" w:hAnsiTheme="majorBidi" w:cstheme="majorBidi"/>
                <w:spacing w:val="0"/>
                <w:szCs w:val="24"/>
              </w:rPr>
              <w:t>the</w:t>
            </w:r>
            <w:r w:rsidR="006E2CC9" w:rsidRPr="004D2375">
              <w:rPr>
                <w:rFonts w:asciiTheme="majorBidi" w:hAnsiTheme="majorBidi" w:cstheme="majorBidi"/>
                <w:spacing w:val="0"/>
                <w:szCs w:val="24"/>
              </w:rPr>
              <w:t xml:space="preserve"> </w:t>
            </w:r>
            <w:r w:rsidRPr="004D2375">
              <w:rPr>
                <w:rFonts w:asciiTheme="majorBidi" w:hAnsiTheme="majorBidi" w:cstheme="majorBidi"/>
                <w:spacing w:val="0"/>
                <w:szCs w:val="24"/>
              </w:rPr>
              <w:t>Bid</w:t>
            </w:r>
            <w:r w:rsidR="006E2CC9" w:rsidRPr="004D2375">
              <w:rPr>
                <w:rFonts w:asciiTheme="majorBidi" w:hAnsiTheme="majorBidi" w:cstheme="majorBidi"/>
                <w:spacing w:val="0"/>
                <w:szCs w:val="24"/>
              </w:rPr>
              <w:t xml:space="preserve"> </w:t>
            </w:r>
            <w:r w:rsidRPr="004D2375">
              <w:rPr>
                <w:rFonts w:asciiTheme="majorBidi" w:hAnsiTheme="majorBidi" w:cstheme="majorBidi"/>
                <w:spacing w:val="0"/>
                <w:szCs w:val="24"/>
              </w:rPr>
              <w:t>and</w:t>
            </w:r>
            <w:r w:rsidR="006E2CC9" w:rsidRPr="004D2375">
              <w:rPr>
                <w:rFonts w:asciiTheme="majorBidi" w:hAnsiTheme="majorBidi" w:cstheme="majorBidi"/>
                <w:spacing w:val="0"/>
                <w:szCs w:val="24"/>
              </w:rPr>
              <w:t xml:space="preserve"> </w:t>
            </w:r>
            <w:r w:rsidRPr="004D2375">
              <w:rPr>
                <w:rFonts w:asciiTheme="majorBidi" w:hAnsiTheme="majorBidi" w:cstheme="majorBidi"/>
                <w:spacing w:val="0"/>
                <w:szCs w:val="24"/>
              </w:rPr>
              <w:t>the</w:t>
            </w:r>
            <w:r w:rsidR="006E2CC9" w:rsidRPr="004D2375">
              <w:rPr>
                <w:rFonts w:asciiTheme="majorBidi" w:hAnsiTheme="majorBidi" w:cstheme="majorBidi"/>
                <w:spacing w:val="0"/>
                <w:szCs w:val="24"/>
              </w:rPr>
              <w:t xml:space="preserve"> </w:t>
            </w:r>
            <w:r w:rsidR="00CA1ABD" w:rsidRPr="004D2375">
              <w:rPr>
                <w:rFonts w:asciiTheme="majorBidi" w:hAnsiTheme="majorBidi" w:cstheme="majorBidi"/>
                <w:spacing w:val="0"/>
                <w:szCs w:val="24"/>
              </w:rPr>
              <w:t>bidding</w:t>
            </w:r>
            <w:r w:rsidR="00E23A76" w:rsidRPr="004D2375">
              <w:rPr>
                <w:rFonts w:asciiTheme="majorBidi" w:hAnsiTheme="majorBidi" w:cstheme="majorBidi"/>
                <w:spacing w:val="0"/>
                <w:szCs w:val="24"/>
              </w:rPr>
              <w:t xml:space="preserve"> document</w:t>
            </w:r>
            <w:r w:rsidRPr="004D2375">
              <w:rPr>
                <w:rFonts w:asciiTheme="majorBidi" w:hAnsiTheme="majorBidi" w:cstheme="majorBidi"/>
                <w:spacing w:val="0"/>
                <w:szCs w:val="24"/>
              </w:rPr>
              <w:t>.</w:t>
            </w:r>
          </w:p>
        </w:tc>
      </w:tr>
      <w:tr w:rsidR="00FB75E4" w:rsidRPr="004D2375" w14:paraId="04DF0776" w14:textId="77777777" w:rsidTr="00CE0DE7">
        <w:tc>
          <w:tcPr>
            <w:tcW w:w="3563" w:type="dxa"/>
          </w:tcPr>
          <w:p w14:paraId="2F96883A" w14:textId="77777777" w:rsidR="00FB75E4" w:rsidRPr="004D2375" w:rsidRDefault="00FB75E4" w:rsidP="009246F0">
            <w:pPr>
              <w:pStyle w:val="Section1-Clauses"/>
              <w:spacing w:before="120" w:after="120"/>
              <w:ind w:left="345"/>
              <w:rPr>
                <w:rFonts w:asciiTheme="majorBidi" w:hAnsiTheme="majorBidi" w:cstheme="majorBidi"/>
              </w:rPr>
            </w:pPr>
            <w:bookmarkStart w:id="375" w:name="_Toc438438866"/>
            <w:bookmarkStart w:id="376" w:name="_Toc438532660"/>
            <w:bookmarkStart w:id="377" w:name="_Toc438734010"/>
            <w:bookmarkStart w:id="378" w:name="_Toc438907046"/>
            <w:bookmarkStart w:id="379" w:name="_Toc438907245"/>
            <w:bookmarkStart w:id="380" w:name="_Toc431809109"/>
            <w:bookmarkStart w:id="381" w:name="_Toc348000826"/>
            <w:bookmarkStart w:id="382" w:name="_Toc436905756"/>
            <w:bookmarkStart w:id="383" w:name="_Toc222916259"/>
            <w:r w:rsidRPr="004D2375">
              <w:rPr>
                <w:rFonts w:asciiTheme="majorBidi" w:hAnsiTheme="majorBidi" w:cstheme="majorBidi"/>
              </w:rPr>
              <w:t>Notification</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Award</w:t>
            </w:r>
            <w:bookmarkEnd w:id="375"/>
            <w:bookmarkEnd w:id="376"/>
            <w:bookmarkEnd w:id="377"/>
            <w:bookmarkEnd w:id="378"/>
            <w:bookmarkEnd w:id="379"/>
            <w:bookmarkEnd w:id="380"/>
            <w:bookmarkEnd w:id="381"/>
            <w:bookmarkEnd w:id="382"/>
            <w:bookmarkEnd w:id="383"/>
          </w:p>
        </w:tc>
        <w:tc>
          <w:tcPr>
            <w:tcW w:w="5527" w:type="dxa"/>
          </w:tcPr>
          <w:p w14:paraId="3CF4E606" w14:textId="77777777" w:rsidR="00114FDC" w:rsidRPr="004D2375" w:rsidRDefault="00114FDC" w:rsidP="005F3618">
            <w:pPr>
              <w:pStyle w:val="Sub-ClauseText"/>
              <w:ind w:left="627" w:right="57" w:hanging="627"/>
              <w:rPr>
                <w:rFonts w:asciiTheme="majorBidi" w:hAnsiTheme="majorBidi" w:cstheme="majorBidi"/>
              </w:rPr>
            </w:pPr>
            <w:r w:rsidRPr="004D2375">
              <w:rPr>
                <w:rFonts w:asciiTheme="majorBidi" w:hAnsiTheme="majorBidi" w:cstheme="majorBidi"/>
              </w:rPr>
              <w:t xml:space="preserve">46.1 </w:t>
            </w:r>
            <w:r w:rsidR="004F17BA" w:rsidRPr="004D2375">
              <w:rPr>
                <w:rFonts w:asciiTheme="majorBidi" w:hAnsiTheme="majorBidi" w:cstheme="majorBidi"/>
              </w:rPr>
              <w:tab/>
            </w:r>
            <w:r w:rsidRPr="004D2375">
              <w:rPr>
                <w:rFonts w:asciiTheme="majorBidi" w:hAnsiTheme="majorBidi" w:cstheme="majorBidi"/>
              </w:rPr>
              <w:t xml:space="preserve">Prior to the </w:t>
            </w:r>
            <w:r w:rsidR="009F133C" w:rsidRPr="004D2375">
              <w:rPr>
                <w:rFonts w:asciiTheme="majorBidi" w:hAnsiTheme="majorBidi" w:cstheme="majorBidi"/>
              </w:rPr>
              <w:t xml:space="preserve">date of </w:t>
            </w:r>
            <w:r w:rsidRPr="004D2375">
              <w:rPr>
                <w:rFonts w:asciiTheme="majorBidi" w:hAnsiTheme="majorBidi" w:cstheme="majorBidi"/>
              </w:rPr>
              <w:t>expir</w:t>
            </w:r>
            <w:r w:rsidR="009F133C" w:rsidRPr="004D2375">
              <w:rPr>
                <w:rFonts w:asciiTheme="majorBidi" w:hAnsiTheme="majorBidi" w:cstheme="majorBidi"/>
              </w:rPr>
              <w:t xml:space="preserve">y </w:t>
            </w:r>
            <w:r w:rsidRPr="004D2375">
              <w:rPr>
                <w:rFonts w:asciiTheme="majorBidi" w:hAnsiTheme="majorBidi" w:cstheme="majorBidi"/>
              </w:rPr>
              <w:t xml:space="preserve">of the Bid </w:t>
            </w:r>
            <w:r w:rsidR="009F133C" w:rsidRPr="004D2375">
              <w:rPr>
                <w:rFonts w:asciiTheme="majorBidi" w:hAnsiTheme="majorBidi" w:cstheme="majorBidi"/>
              </w:rPr>
              <w:t>v</w:t>
            </w:r>
            <w:r w:rsidRPr="004D2375">
              <w:rPr>
                <w:rFonts w:asciiTheme="majorBidi" w:hAnsiTheme="majorBidi" w:cstheme="majorBidi"/>
              </w:rPr>
              <w:t>alidity</w:t>
            </w:r>
            <w:r w:rsidR="009F133C" w:rsidRPr="004D2375">
              <w:rPr>
                <w:rFonts w:asciiTheme="majorBidi" w:hAnsiTheme="majorBidi" w:cstheme="majorBidi"/>
              </w:rPr>
              <w:t xml:space="preserve"> </w:t>
            </w:r>
            <w:r w:rsidRPr="004D2375">
              <w:rPr>
                <w:rFonts w:asciiTheme="majorBidi" w:hAnsiTheme="majorBidi" w:cstheme="majorBidi"/>
              </w:rPr>
              <w:t xml:space="preserve">and upon expiry of the Standstill Period, specified in ITB </w:t>
            </w:r>
            <w:r w:rsidR="00373840" w:rsidRPr="004D2375">
              <w:rPr>
                <w:rFonts w:asciiTheme="majorBidi" w:hAnsiTheme="majorBidi" w:cstheme="majorBidi"/>
              </w:rPr>
              <w:t>42</w:t>
            </w:r>
            <w:r w:rsidRPr="004D2375">
              <w:rPr>
                <w:rFonts w:asciiTheme="majorBidi" w:hAnsiTheme="majorBidi" w:cstheme="majorBidi"/>
              </w:rPr>
              <w:t xml:space="preserve">.1 or any extension thereof, </w:t>
            </w:r>
            <w:r w:rsidR="0051574C" w:rsidRPr="004D2375">
              <w:rPr>
                <w:rFonts w:asciiTheme="majorBidi" w:hAnsiTheme="majorBidi" w:cstheme="majorBidi"/>
              </w:rPr>
              <w:t xml:space="preserve">and </w:t>
            </w:r>
            <w:r w:rsidRPr="004D2375">
              <w:rPr>
                <w:rFonts w:asciiTheme="majorBidi" w:hAnsiTheme="majorBidi" w:cstheme="majorBidi"/>
              </w:rPr>
              <w:t>upon satisfactorily addressing a</w:t>
            </w:r>
            <w:r w:rsidR="0060500E" w:rsidRPr="004D2375">
              <w:rPr>
                <w:rFonts w:asciiTheme="majorBidi" w:hAnsiTheme="majorBidi" w:cstheme="majorBidi"/>
              </w:rPr>
              <w:t>ny</w:t>
            </w:r>
            <w:r w:rsidRPr="004D2375">
              <w:rPr>
                <w:rFonts w:asciiTheme="majorBidi" w:hAnsiTheme="majorBidi" w:cstheme="majorBidi"/>
              </w:rPr>
              <w:t xml:space="preserve"> complaint that has been filed within the Standstill Period, the Purchaser shall </w:t>
            </w:r>
            <w:r w:rsidR="00A11CC9" w:rsidRPr="004D2375">
              <w:rPr>
                <w:rFonts w:asciiTheme="majorBidi" w:hAnsiTheme="majorBidi" w:cstheme="majorBidi"/>
                <w:color w:val="000000" w:themeColor="text1"/>
                <w:szCs w:val="24"/>
              </w:rPr>
              <w:t xml:space="preserve">notify the successful Bidder, in writing, that its Bid has been accepted. The notification </w:t>
            </w:r>
            <w:r w:rsidR="007F4B66" w:rsidRPr="004D2375">
              <w:rPr>
                <w:rFonts w:asciiTheme="majorBidi" w:hAnsiTheme="majorBidi" w:cstheme="majorBidi"/>
                <w:color w:val="000000" w:themeColor="text1"/>
                <w:szCs w:val="24"/>
              </w:rPr>
              <w:t xml:space="preserve">of award </w:t>
            </w:r>
            <w:r w:rsidR="00A11CC9" w:rsidRPr="004D2375">
              <w:rPr>
                <w:rFonts w:asciiTheme="majorBidi" w:hAnsiTheme="majorBidi" w:cstheme="majorBidi"/>
                <w:color w:val="000000" w:themeColor="text1"/>
                <w:szCs w:val="24"/>
              </w:rPr>
              <w:t>(</w:t>
            </w:r>
            <w:r w:rsidR="00A11CC9" w:rsidRPr="004D2375">
              <w:rPr>
                <w:rFonts w:asciiTheme="majorBidi" w:hAnsiTheme="majorBidi" w:cstheme="majorBidi"/>
                <w:szCs w:val="24"/>
              </w:rPr>
              <w:t>hereinafter</w:t>
            </w:r>
            <w:r w:rsidR="00A11CC9" w:rsidRPr="004D2375">
              <w:rPr>
                <w:rFonts w:asciiTheme="majorBidi" w:hAnsiTheme="majorBidi" w:cstheme="majorBidi"/>
                <w:color w:val="000000" w:themeColor="text1"/>
                <w:szCs w:val="24"/>
              </w:rPr>
              <w:t xml:space="preserve"> and in the Contract Forms called the “Letter of Acceptance”) </w:t>
            </w:r>
            <w:r w:rsidRPr="004D2375">
              <w:rPr>
                <w:rFonts w:asciiTheme="majorBidi" w:hAnsiTheme="majorBidi" w:cstheme="majorBidi"/>
              </w:rPr>
              <w:t xml:space="preserve">shall specify the sum that the Purchaser will pay the Supplier in consideration of the execution </w:t>
            </w:r>
            <w:r w:rsidR="00292BDA" w:rsidRPr="004D2375">
              <w:rPr>
                <w:rFonts w:asciiTheme="majorBidi" w:hAnsiTheme="majorBidi" w:cstheme="majorBidi"/>
              </w:rPr>
              <w:t>of the Contract</w:t>
            </w:r>
            <w:r w:rsidRPr="004D2375">
              <w:rPr>
                <w:rFonts w:asciiTheme="majorBidi" w:hAnsiTheme="majorBidi" w:cstheme="majorBidi"/>
              </w:rPr>
              <w:t xml:space="preserve"> (hereinafter and in the Conditions of Contract and Contract Forms called “the Contract Price”).</w:t>
            </w:r>
          </w:p>
          <w:p w14:paraId="1A293C90" w14:textId="77777777" w:rsidR="00114FDC" w:rsidRPr="004D2375" w:rsidRDefault="00114FDC" w:rsidP="005F3618">
            <w:pPr>
              <w:pStyle w:val="S1-subpara"/>
              <w:spacing w:before="120" w:after="120"/>
              <w:ind w:left="649" w:hanging="649"/>
              <w:rPr>
                <w:rFonts w:asciiTheme="majorBidi" w:hAnsiTheme="majorBidi" w:cstheme="majorBidi"/>
                <w:b/>
              </w:rPr>
            </w:pPr>
            <w:r w:rsidRPr="004D2375">
              <w:rPr>
                <w:rFonts w:asciiTheme="majorBidi" w:hAnsiTheme="majorBidi" w:cstheme="majorBidi"/>
              </w:rPr>
              <w:t xml:space="preserve">46.2   </w:t>
            </w:r>
            <w:r w:rsidR="009933A2" w:rsidRPr="004D2375">
              <w:rPr>
                <w:rFonts w:asciiTheme="majorBidi" w:hAnsiTheme="majorBidi" w:cstheme="majorBidi"/>
              </w:rPr>
              <w:tab/>
            </w:r>
            <w:r w:rsidR="007D54C3" w:rsidRPr="004D2375">
              <w:rPr>
                <w:rFonts w:asciiTheme="majorBidi" w:hAnsiTheme="majorBidi" w:cstheme="majorBidi"/>
              </w:rPr>
              <w:t xml:space="preserve">Within ten (10) Business Days </w:t>
            </w:r>
            <w:r w:rsidR="007F4B66" w:rsidRPr="004D2375">
              <w:rPr>
                <w:rFonts w:asciiTheme="majorBidi" w:hAnsiTheme="majorBidi" w:cstheme="majorBidi"/>
              </w:rPr>
              <w:t xml:space="preserve"> after the date of transmission of the Letter of </w:t>
            </w:r>
            <w:r w:rsidR="001B4DE8" w:rsidRPr="004D2375">
              <w:rPr>
                <w:rFonts w:asciiTheme="majorBidi" w:hAnsiTheme="majorBidi" w:cstheme="majorBidi"/>
              </w:rPr>
              <w:t>Acceptance</w:t>
            </w:r>
            <w:r w:rsidRPr="004D2375">
              <w:rPr>
                <w:rFonts w:asciiTheme="majorBidi" w:hAnsiTheme="majorBidi" w:cstheme="majorBidi"/>
              </w:rPr>
              <w:t xml:space="preserve">, the Purchaser shall publish the Contract Award </w:t>
            </w:r>
            <w:r w:rsidRPr="004D2375">
              <w:rPr>
                <w:rFonts w:asciiTheme="majorBidi" w:hAnsiTheme="majorBidi" w:cstheme="majorBidi"/>
              </w:rPr>
              <w:lastRenderedPageBreak/>
              <w:t xml:space="preserve">Notice which shall contain, at a minimum, the following information: </w:t>
            </w:r>
          </w:p>
          <w:p w14:paraId="3B05259F" w14:textId="77777777" w:rsidR="00114FDC" w:rsidRPr="004D2375" w:rsidRDefault="00114FDC" w:rsidP="00511F5D">
            <w:pPr>
              <w:pStyle w:val="ListParagraph"/>
              <w:numPr>
                <w:ilvl w:val="0"/>
                <w:numId w:val="117"/>
              </w:numPr>
              <w:spacing w:before="120" w:after="120"/>
              <w:ind w:left="1117"/>
              <w:contextualSpacing w:val="0"/>
              <w:rPr>
                <w:rFonts w:asciiTheme="majorBidi" w:eastAsia="Calibri" w:hAnsiTheme="majorBidi" w:cstheme="majorBidi"/>
              </w:rPr>
            </w:pPr>
            <w:r w:rsidRPr="004D2375">
              <w:rPr>
                <w:rFonts w:asciiTheme="majorBidi" w:eastAsia="Calibri" w:hAnsiTheme="majorBidi" w:cstheme="majorBidi"/>
              </w:rPr>
              <w:t>name and address of the Purchaser;</w:t>
            </w:r>
          </w:p>
          <w:p w14:paraId="4F811F46" w14:textId="77777777" w:rsidR="00114FDC" w:rsidRPr="004D2375" w:rsidRDefault="00114FDC" w:rsidP="00511F5D">
            <w:pPr>
              <w:pStyle w:val="ListParagraph"/>
              <w:numPr>
                <w:ilvl w:val="0"/>
                <w:numId w:val="117"/>
              </w:numPr>
              <w:spacing w:before="120" w:after="120"/>
              <w:ind w:left="1117"/>
              <w:contextualSpacing w:val="0"/>
              <w:rPr>
                <w:rFonts w:asciiTheme="majorBidi" w:eastAsia="Calibri" w:hAnsiTheme="majorBidi" w:cstheme="majorBidi"/>
              </w:rPr>
            </w:pPr>
            <w:r w:rsidRPr="004D2375">
              <w:rPr>
                <w:rFonts w:asciiTheme="majorBidi" w:eastAsia="Calibri" w:hAnsiTheme="majorBidi" w:cstheme="majorBidi"/>
              </w:rPr>
              <w:t xml:space="preserve">name and reference number of the contract being awarded, and the selection method used; </w:t>
            </w:r>
          </w:p>
          <w:p w14:paraId="2799AA74" w14:textId="77777777" w:rsidR="00114FDC" w:rsidRPr="004D2375" w:rsidRDefault="00114FDC" w:rsidP="00511F5D">
            <w:pPr>
              <w:pStyle w:val="ListParagraph"/>
              <w:numPr>
                <w:ilvl w:val="0"/>
                <w:numId w:val="117"/>
              </w:numPr>
              <w:spacing w:before="120" w:after="120"/>
              <w:ind w:left="1117"/>
              <w:contextualSpacing w:val="0"/>
              <w:rPr>
                <w:rFonts w:asciiTheme="majorBidi" w:eastAsia="Calibri" w:hAnsiTheme="majorBidi" w:cstheme="majorBidi"/>
              </w:rPr>
            </w:pPr>
            <w:r w:rsidRPr="004D2375">
              <w:rPr>
                <w:rFonts w:asciiTheme="majorBidi" w:eastAsia="Calibri" w:hAnsiTheme="majorBidi" w:cstheme="majorBidi"/>
              </w:rPr>
              <w:t xml:space="preserve">names of all Bidders that submitted Bids, and their Bid prices as read out at Bid opening, and as evaluated; </w:t>
            </w:r>
          </w:p>
          <w:p w14:paraId="4D2CFECE" w14:textId="77777777" w:rsidR="00114FDC" w:rsidRPr="004D2375" w:rsidRDefault="00114FDC" w:rsidP="00511F5D">
            <w:pPr>
              <w:pStyle w:val="ListParagraph"/>
              <w:numPr>
                <w:ilvl w:val="0"/>
                <w:numId w:val="117"/>
              </w:numPr>
              <w:spacing w:before="120" w:after="120"/>
              <w:ind w:left="1117"/>
              <w:contextualSpacing w:val="0"/>
              <w:rPr>
                <w:rFonts w:asciiTheme="majorBidi" w:eastAsia="Calibri" w:hAnsiTheme="majorBidi" w:cstheme="majorBidi"/>
              </w:rPr>
            </w:pPr>
            <w:r w:rsidRPr="004D2375">
              <w:rPr>
                <w:rFonts w:asciiTheme="majorBidi" w:eastAsia="Calibri" w:hAnsiTheme="majorBidi" w:cstheme="majorBidi"/>
              </w:rPr>
              <w:t xml:space="preserve">names of all Bidders whose Bids were rejected either as nonresponsive or as not meeting qualification criteria, or were not evaluated, with the reasons therefor; </w:t>
            </w:r>
          </w:p>
          <w:p w14:paraId="5237F66F" w14:textId="77777777" w:rsidR="00B90E75" w:rsidRPr="004D2375" w:rsidRDefault="00114FDC" w:rsidP="00511F5D">
            <w:pPr>
              <w:pStyle w:val="ListParagraph"/>
              <w:numPr>
                <w:ilvl w:val="0"/>
                <w:numId w:val="117"/>
              </w:numPr>
              <w:spacing w:before="120" w:after="120"/>
              <w:ind w:left="1117"/>
              <w:contextualSpacing w:val="0"/>
              <w:rPr>
                <w:rFonts w:asciiTheme="majorBidi" w:hAnsiTheme="majorBidi" w:cstheme="majorBidi"/>
              </w:rPr>
            </w:pPr>
            <w:r w:rsidRPr="004D2375">
              <w:rPr>
                <w:rFonts w:asciiTheme="majorBidi" w:eastAsia="Calibri" w:hAnsiTheme="majorBidi" w:cstheme="majorBidi"/>
              </w:rPr>
              <w:t>the name of the successful Bidder, the final total contract price, the contract durat</w:t>
            </w:r>
            <w:r w:rsidR="009933A2" w:rsidRPr="004D2375">
              <w:rPr>
                <w:rFonts w:asciiTheme="majorBidi" w:eastAsia="Calibri" w:hAnsiTheme="majorBidi" w:cstheme="majorBidi"/>
              </w:rPr>
              <w:t>ion and a summary of its scope</w:t>
            </w:r>
            <w:r w:rsidR="00B90E75" w:rsidRPr="004D2375">
              <w:rPr>
                <w:rFonts w:asciiTheme="majorBidi" w:eastAsia="Calibri" w:hAnsiTheme="majorBidi" w:cstheme="majorBidi"/>
              </w:rPr>
              <w:t>; and</w:t>
            </w:r>
          </w:p>
          <w:p w14:paraId="47F5D2BF" w14:textId="520DD6FC" w:rsidR="00B90E75" w:rsidRPr="004D2375" w:rsidRDefault="00B90E75" w:rsidP="00511F5D">
            <w:pPr>
              <w:pStyle w:val="ListParagraph"/>
              <w:numPr>
                <w:ilvl w:val="0"/>
                <w:numId w:val="117"/>
              </w:numPr>
              <w:spacing w:before="120" w:after="120"/>
              <w:ind w:left="1117"/>
              <w:contextualSpacing w:val="0"/>
              <w:rPr>
                <w:rFonts w:asciiTheme="majorBidi" w:hAnsiTheme="majorBidi" w:cstheme="majorBidi"/>
              </w:rPr>
            </w:pPr>
            <w:r w:rsidRPr="004D2375">
              <w:rPr>
                <w:rFonts w:asciiTheme="majorBidi" w:hAnsiTheme="majorBidi" w:cstheme="majorBidi"/>
              </w:rPr>
              <w:t xml:space="preserve">successful Bidder’s </w:t>
            </w:r>
            <w:r w:rsidR="00D67ECA" w:rsidRPr="004D2375">
              <w:rPr>
                <w:rFonts w:asciiTheme="majorBidi" w:hAnsiTheme="majorBidi" w:cstheme="majorBidi"/>
              </w:rPr>
              <w:t>Beneficial Ownership Disclosure Form.</w:t>
            </w:r>
          </w:p>
          <w:p w14:paraId="4A08E6AD" w14:textId="34D7BC91" w:rsidR="00114FDC" w:rsidRPr="004D2375" w:rsidRDefault="00114FDC" w:rsidP="005F3618">
            <w:pPr>
              <w:pStyle w:val="S1-subpara"/>
              <w:spacing w:before="120" w:after="120"/>
              <w:ind w:left="667" w:hanging="667"/>
              <w:rPr>
                <w:rFonts w:asciiTheme="majorBidi" w:hAnsiTheme="majorBidi" w:cstheme="majorBidi"/>
              </w:rPr>
            </w:pPr>
            <w:r w:rsidRPr="004D2375">
              <w:rPr>
                <w:rFonts w:asciiTheme="majorBidi" w:hAnsiTheme="majorBidi" w:cstheme="majorBidi"/>
              </w:rPr>
              <w:t xml:space="preserve">46.3   </w:t>
            </w:r>
            <w:r w:rsidR="009933A2" w:rsidRPr="004D2375">
              <w:rPr>
                <w:rFonts w:asciiTheme="majorBidi" w:hAnsiTheme="majorBidi" w:cstheme="majorBidi"/>
              </w:rPr>
              <w:tab/>
            </w:r>
            <w:r w:rsidRPr="004D2375">
              <w:rPr>
                <w:rFonts w:asciiTheme="majorBidi" w:hAnsiTheme="majorBidi" w:cstheme="majorBidi"/>
              </w:rPr>
              <w:t xml:space="preserve">The Contract Award Notice shall be published on the Purchaser’s website with free access if available, or in at least one newspaper of national circulation in the Purchaser’s Country, or in the official gazette. </w:t>
            </w:r>
          </w:p>
          <w:p w14:paraId="52864A59" w14:textId="77777777" w:rsidR="00AE7087" w:rsidRPr="004D2375" w:rsidRDefault="00114FDC" w:rsidP="005F3618">
            <w:pPr>
              <w:pStyle w:val="S1-subpara"/>
              <w:spacing w:before="120" w:after="120"/>
              <w:ind w:left="627" w:hanging="627"/>
              <w:rPr>
                <w:rFonts w:asciiTheme="majorBidi" w:hAnsiTheme="majorBidi" w:cstheme="majorBidi"/>
              </w:rPr>
            </w:pPr>
            <w:r w:rsidRPr="004D2375">
              <w:rPr>
                <w:rFonts w:asciiTheme="majorBidi" w:hAnsiTheme="majorBidi" w:cstheme="majorBidi"/>
              </w:rPr>
              <w:t xml:space="preserve">46.4  </w:t>
            </w:r>
            <w:r w:rsidR="009933A2" w:rsidRPr="004D2375">
              <w:rPr>
                <w:rFonts w:asciiTheme="majorBidi" w:hAnsiTheme="majorBidi" w:cstheme="majorBidi"/>
              </w:rPr>
              <w:tab/>
            </w:r>
            <w:r w:rsidRPr="004D2375">
              <w:rPr>
                <w:rFonts w:asciiTheme="majorBidi" w:hAnsiTheme="majorBidi" w:cstheme="majorBidi"/>
              </w:rPr>
              <w:t>Until a formal Contract is prepared and executed, the Letter of Acceptance shall constitute a binding Contract.</w:t>
            </w:r>
          </w:p>
        </w:tc>
      </w:tr>
      <w:tr w:rsidR="00FB75E4" w:rsidRPr="004D2375" w14:paraId="2B3CD8DD" w14:textId="77777777" w:rsidTr="00CE0DE7">
        <w:tc>
          <w:tcPr>
            <w:tcW w:w="3563" w:type="dxa"/>
          </w:tcPr>
          <w:p w14:paraId="7B2DE626" w14:textId="77777777" w:rsidR="00FB75E4" w:rsidRPr="004D2375" w:rsidDel="00E37511" w:rsidRDefault="00FB75E4" w:rsidP="009246F0">
            <w:pPr>
              <w:pStyle w:val="Section1-Clauses"/>
              <w:spacing w:before="120" w:after="120"/>
              <w:ind w:left="345"/>
              <w:rPr>
                <w:rFonts w:asciiTheme="majorBidi" w:hAnsiTheme="majorBidi" w:cstheme="majorBidi"/>
              </w:rPr>
            </w:pPr>
            <w:bookmarkStart w:id="384" w:name="_Toc431809110"/>
            <w:bookmarkStart w:id="385" w:name="_Toc436905757"/>
            <w:bookmarkStart w:id="386" w:name="_Toc222916260"/>
            <w:r w:rsidRPr="004D2375">
              <w:rPr>
                <w:rFonts w:asciiTheme="majorBidi" w:hAnsiTheme="majorBidi" w:cstheme="majorBidi"/>
              </w:rPr>
              <w:lastRenderedPageBreak/>
              <w:t>Debriefing</w:t>
            </w:r>
            <w:r w:rsidR="006E2CC9" w:rsidRPr="004D2375">
              <w:rPr>
                <w:rFonts w:asciiTheme="majorBidi" w:hAnsiTheme="majorBidi" w:cstheme="majorBidi"/>
              </w:rPr>
              <w:t xml:space="preserve"> </w:t>
            </w:r>
            <w:r w:rsidRPr="004D2375">
              <w:rPr>
                <w:rFonts w:asciiTheme="majorBidi" w:hAnsiTheme="majorBidi" w:cstheme="majorBidi"/>
              </w:rPr>
              <w:t>by</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Purchaser</w:t>
            </w:r>
            <w:bookmarkEnd w:id="384"/>
            <w:bookmarkEnd w:id="385"/>
            <w:bookmarkEnd w:id="386"/>
          </w:p>
        </w:tc>
        <w:tc>
          <w:tcPr>
            <w:tcW w:w="5527" w:type="dxa"/>
          </w:tcPr>
          <w:p w14:paraId="2AE3270F" w14:textId="05609E24" w:rsidR="00114FDC" w:rsidRPr="004D2375" w:rsidRDefault="00114FDC" w:rsidP="00511F5D">
            <w:pPr>
              <w:pStyle w:val="S1-subpara"/>
              <w:numPr>
                <w:ilvl w:val="1"/>
                <w:numId w:val="118"/>
              </w:numPr>
              <w:spacing w:before="120" w:after="120"/>
              <w:ind w:left="654" w:right="0" w:hanging="654"/>
              <w:rPr>
                <w:rFonts w:asciiTheme="majorBidi" w:hAnsiTheme="majorBidi" w:cstheme="majorBidi"/>
              </w:rPr>
            </w:pPr>
            <w:r w:rsidRPr="004D2375">
              <w:rPr>
                <w:rFonts w:asciiTheme="majorBidi" w:hAnsiTheme="majorBidi" w:cstheme="majorBidi"/>
              </w:rPr>
              <w:t xml:space="preserve">On receipt of the Purchaser’s Notification of Intention to Award referred to in ITB </w:t>
            </w:r>
            <w:r w:rsidR="00373840" w:rsidRPr="004D2375">
              <w:rPr>
                <w:rFonts w:asciiTheme="majorBidi" w:hAnsiTheme="majorBidi" w:cstheme="majorBidi"/>
              </w:rPr>
              <w:t>43</w:t>
            </w:r>
            <w:r w:rsidRPr="004D2375">
              <w:rPr>
                <w:rFonts w:asciiTheme="majorBidi" w:hAnsiTheme="majorBidi" w:cstheme="majorBidi"/>
              </w:rPr>
              <w:t>.1, an unsuccessful Bidder has three (3) Business Days to make a written request to the Purchaser for a debriefing. The Purchaser shall provide a debriefing to all unsuccessful Bidders whose request is received within this deadline.</w:t>
            </w:r>
          </w:p>
          <w:p w14:paraId="675E299D" w14:textId="77777777" w:rsidR="00114FDC" w:rsidRPr="004D2375" w:rsidRDefault="00114FDC" w:rsidP="00511F5D">
            <w:pPr>
              <w:pStyle w:val="S1-subpara"/>
              <w:numPr>
                <w:ilvl w:val="1"/>
                <w:numId w:val="118"/>
              </w:numPr>
              <w:spacing w:before="120" w:after="120"/>
              <w:ind w:left="667" w:right="0" w:hanging="630"/>
              <w:rPr>
                <w:rFonts w:asciiTheme="majorBidi" w:hAnsiTheme="majorBidi" w:cstheme="majorBidi"/>
              </w:rPr>
            </w:pPr>
            <w:r w:rsidRPr="004D2375">
              <w:rPr>
                <w:rFonts w:asciiTheme="majorBidi" w:hAnsiTheme="majorBidi" w:cstheme="majorBidi"/>
              </w:rPr>
              <w:t xml:space="preserve">Where a request for debriefing is received within the deadline, the Purchaser shall provide a debriefing within five (5) Business Days, unless the Purchaser decides, for justifiable reasons, to provide the debriefing outside this timeframe. In that case, the standstill period shall automatically be extended until five (5) Business Days after such debriefing is provided.  If more than one debriefing is so delayed, the standstill period </w:t>
            </w:r>
            <w:r w:rsidRPr="004D2375">
              <w:rPr>
                <w:rFonts w:asciiTheme="majorBidi" w:hAnsiTheme="majorBidi" w:cstheme="majorBidi"/>
              </w:rPr>
              <w:lastRenderedPageBreak/>
              <w:t>shall not end earlier than five (5) Business Days after the last debriefing takes place. The Purchaser shall promptly inform, by the quickest means available, all Bidders of the extended standstill period</w:t>
            </w:r>
          </w:p>
          <w:p w14:paraId="226F4A99" w14:textId="77777777" w:rsidR="00114FDC" w:rsidRPr="004D2375" w:rsidRDefault="00114FDC" w:rsidP="00511F5D">
            <w:pPr>
              <w:pStyle w:val="S1-subpara"/>
              <w:numPr>
                <w:ilvl w:val="1"/>
                <w:numId w:val="118"/>
              </w:numPr>
              <w:spacing w:before="120" w:after="120"/>
              <w:ind w:left="667" w:right="0" w:hanging="630"/>
              <w:rPr>
                <w:rFonts w:asciiTheme="majorBidi" w:hAnsiTheme="majorBidi" w:cstheme="majorBidi"/>
              </w:rPr>
            </w:pPr>
            <w:r w:rsidRPr="004D2375">
              <w:rPr>
                <w:rFonts w:asciiTheme="majorBidi" w:hAnsiTheme="majorBidi" w:cstheme="majorBidi"/>
              </w:rPr>
              <w:t>Where a request for debriefing is received by the Pur</w:t>
            </w:r>
            <w:r w:rsidR="004F17BA" w:rsidRPr="004D2375">
              <w:rPr>
                <w:rFonts w:asciiTheme="majorBidi" w:hAnsiTheme="majorBidi" w:cstheme="majorBidi"/>
              </w:rPr>
              <w:t xml:space="preserve">chaser later than the three (3) </w:t>
            </w:r>
            <w:r w:rsidRPr="004D2375">
              <w:rPr>
                <w:rFonts w:asciiTheme="majorBidi" w:hAnsiTheme="majorBidi" w:cstheme="majorBidi"/>
              </w:rPr>
              <w:t>Business Day deadline, the Purchaser should provide the debriefing as soon as practicable, and normally no later than fifteen (15) Business Days from the date of publication of Public Notice of Award of contract. Requests for debriefing</w:t>
            </w:r>
            <w:r w:rsidR="004F17BA" w:rsidRPr="004D2375">
              <w:rPr>
                <w:rFonts w:asciiTheme="majorBidi" w:hAnsiTheme="majorBidi" w:cstheme="majorBidi"/>
              </w:rPr>
              <w:t xml:space="preserve"> received outside the three (3) </w:t>
            </w:r>
            <w:r w:rsidRPr="004D2375">
              <w:rPr>
                <w:rFonts w:asciiTheme="majorBidi" w:hAnsiTheme="majorBidi" w:cstheme="majorBidi"/>
              </w:rPr>
              <w:t xml:space="preserve">day deadline shall not lead to extension of the standstill period.  </w:t>
            </w:r>
          </w:p>
          <w:p w14:paraId="228D8BE7" w14:textId="77777777" w:rsidR="00FB75E4" w:rsidRPr="004D2375" w:rsidDel="00337A8A" w:rsidRDefault="00114FDC" w:rsidP="00511F5D">
            <w:pPr>
              <w:pStyle w:val="S1-subpara"/>
              <w:numPr>
                <w:ilvl w:val="1"/>
                <w:numId w:val="118"/>
              </w:numPr>
              <w:spacing w:before="120" w:after="120"/>
              <w:ind w:left="613" w:right="0" w:hanging="576"/>
              <w:rPr>
                <w:rFonts w:asciiTheme="majorBidi" w:hAnsiTheme="majorBidi" w:cstheme="majorBidi"/>
              </w:rPr>
            </w:pPr>
            <w:r w:rsidRPr="004D2375">
              <w:rPr>
                <w:rFonts w:asciiTheme="majorBidi" w:hAnsiTheme="majorBidi" w:cstheme="majorBidi"/>
              </w:rPr>
              <w:t>Debriefings of unsuccessful Bidders may be done in writing or verbally. The Bidder</w:t>
            </w:r>
            <w:r w:rsidR="007D54C3" w:rsidRPr="004D2375">
              <w:rPr>
                <w:rFonts w:asciiTheme="majorBidi" w:hAnsiTheme="majorBidi" w:cstheme="majorBidi"/>
              </w:rPr>
              <w:t>s</w:t>
            </w:r>
            <w:r w:rsidRPr="004D2375">
              <w:rPr>
                <w:rFonts w:asciiTheme="majorBidi" w:hAnsiTheme="majorBidi" w:cstheme="majorBidi"/>
              </w:rPr>
              <w:t xml:space="preserve"> shall bear their own costs of attending such a debriefing meeting. </w:t>
            </w:r>
          </w:p>
        </w:tc>
      </w:tr>
      <w:tr w:rsidR="00FB75E4" w:rsidRPr="004D2375" w14:paraId="4C7C96F0" w14:textId="77777777" w:rsidTr="00CE0DE7">
        <w:tc>
          <w:tcPr>
            <w:tcW w:w="3563" w:type="dxa"/>
          </w:tcPr>
          <w:p w14:paraId="585855C0" w14:textId="5F788CEC" w:rsidR="00FB75E4" w:rsidRPr="004D2375" w:rsidRDefault="00FB75E4" w:rsidP="009246F0">
            <w:pPr>
              <w:pStyle w:val="Section1-Clauses"/>
              <w:spacing w:before="120" w:after="120"/>
              <w:ind w:left="345"/>
              <w:rPr>
                <w:rFonts w:asciiTheme="majorBidi" w:hAnsiTheme="majorBidi" w:cstheme="majorBidi"/>
              </w:rPr>
            </w:pPr>
            <w:bookmarkStart w:id="387" w:name="_Toc431809111"/>
            <w:bookmarkStart w:id="388" w:name="_Toc348000827"/>
            <w:bookmarkStart w:id="389" w:name="_Toc436905758"/>
            <w:bookmarkStart w:id="390" w:name="_Toc222916261"/>
            <w:r w:rsidRPr="004D2375">
              <w:rPr>
                <w:rFonts w:asciiTheme="majorBidi" w:hAnsiTheme="majorBidi" w:cstheme="majorBidi"/>
              </w:rPr>
              <w:lastRenderedPageBreak/>
              <w:t>Signing</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Contract</w:t>
            </w:r>
            <w:bookmarkEnd w:id="387"/>
            <w:bookmarkEnd w:id="388"/>
            <w:bookmarkEnd w:id="389"/>
            <w:bookmarkEnd w:id="390"/>
          </w:p>
        </w:tc>
        <w:tc>
          <w:tcPr>
            <w:tcW w:w="5527" w:type="dxa"/>
          </w:tcPr>
          <w:p w14:paraId="4FDE7AD2" w14:textId="4F45A403" w:rsidR="00FB75E4" w:rsidRPr="004D2375" w:rsidRDefault="00AF1F48" w:rsidP="005F3618">
            <w:pPr>
              <w:pStyle w:val="Sub-ClauseText"/>
              <w:ind w:left="655" w:hanging="655"/>
              <w:rPr>
                <w:rFonts w:asciiTheme="majorBidi" w:hAnsiTheme="majorBidi" w:cstheme="majorBidi"/>
                <w:spacing w:val="0"/>
              </w:rPr>
            </w:pPr>
            <w:r w:rsidRPr="004D2375">
              <w:rPr>
                <w:rFonts w:asciiTheme="majorBidi" w:hAnsiTheme="majorBidi" w:cstheme="majorBidi"/>
                <w:spacing w:val="0"/>
              </w:rPr>
              <w:t>4</w:t>
            </w:r>
            <w:r w:rsidR="00114FDC" w:rsidRPr="004D2375">
              <w:rPr>
                <w:rFonts w:asciiTheme="majorBidi" w:hAnsiTheme="majorBidi" w:cstheme="majorBidi"/>
                <w:spacing w:val="0"/>
              </w:rPr>
              <w:t>8</w:t>
            </w:r>
            <w:r w:rsidRPr="004D2375">
              <w:rPr>
                <w:rFonts w:asciiTheme="majorBidi" w:hAnsiTheme="majorBidi" w:cstheme="majorBidi"/>
                <w:spacing w:val="0"/>
              </w:rPr>
              <w:t>.1</w:t>
            </w:r>
            <w:r w:rsidRPr="004D2375">
              <w:rPr>
                <w:rFonts w:asciiTheme="majorBidi" w:hAnsiTheme="majorBidi" w:cstheme="majorBidi"/>
                <w:spacing w:val="0"/>
              </w:rPr>
              <w:tab/>
            </w:r>
            <w:r w:rsidR="0082526D" w:rsidRPr="004D2375">
              <w:rPr>
                <w:rFonts w:asciiTheme="majorBidi" w:hAnsiTheme="majorBidi" w:cstheme="majorBidi"/>
                <w:spacing w:val="0"/>
              </w:rPr>
              <w:t xml:space="preserve">The </w:t>
            </w:r>
            <w:r w:rsidR="00FB75E4"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00FB75E4"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FB75E4" w:rsidRPr="004D2375">
              <w:rPr>
                <w:rFonts w:asciiTheme="majorBidi" w:hAnsiTheme="majorBidi" w:cstheme="majorBidi"/>
                <w:spacing w:val="0"/>
              </w:rPr>
              <w:t>send</w:t>
            </w:r>
            <w:r w:rsidR="006E2CC9" w:rsidRPr="004D2375">
              <w:rPr>
                <w:rFonts w:asciiTheme="majorBidi" w:hAnsiTheme="majorBidi" w:cstheme="majorBidi"/>
                <w:spacing w:val="0"/>
              </w:rPr>
              <w:t xml:space="preserve"> </w:t>
            </w:r>
            <w:r w:rsidR="0082526D" w:rsidRPr="004D2375">
              <w:rPr>
                <w:rFonts w:asciiTheme="majorBidi" w:hAnsiTheme="majorBidi" w:cstheme="majorBidi"/>
                <w:spacing w:val="0"/>
              </w:rPr>
              <w:t xml:space="preserve">to the </w:t>
            </w:r>
            <w:r w:rsidR="00FE3E98" w:rsidRPr="004D2375">
              <w:rPr>
                <w:rFonts w:asciiTheme="majorBidi" w:hAnsiTheme="majorBidi" w:cstheme="majorBidi"/>
                <w:spacing w:val="0"/>
              </w:rPr>
              <w:t>successful</w:t>
            </w:r>
            <w:r w:rsidR="0082526D" w:rsidRPr="004D2375">
              <w:rPr>
                <w:rFonts w:asciiTheme="majorBidi" w:hAnsiTheme="majorBidi" w:cstheme="majorBidi"/>
                <w:spacing w:val="0"/>
              </w:rPr>
              <w:t xml:space="preserve"> Bidder </w:t>
            </w:r>
            <w:r w:rsidR="00FB75E4" w:rsidRPr="004D2375">
              <w:rPr>
                <w:rFonts w:asciiTheme="majorBidi" w:hAnsiTheme="majorBidi" w:cstheme="majorBidi"/>
                <w:spacing w:val="0"/>
              </w:rPr>
              <w:t>the</w:t>
            </w:r>
            <w:r w:rsidR="0082526D" w:rsidRPr="004D2375">
              <w:rPr>
                <w:rFonts w:asciiTheme="majorBidi" w:hAnsiTheme="majorBidi" w:cstheme="majorBidi"/>
                <w:spacing w:val="0"/>
              </w:rPr>
              <w:t xml:space="preserve"> Letter of Acceptance including the </w:t>
            </w:r>
            <w:r w:rsidR="00FB75E4"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00FB75E4" w:rsidRPr="004D2375">
              <w:rPr>
                <w:rFonts w:asciiTheme="majorBidi" w:hAnsiTheme="majorBidi" w:cstheme="majorBidi"/>
                <w:spacing w:val="0"/>
              </w:rPr>
              <w:t>Agreement</w:t>
            </w:r>
            <w:r w:rsidR="00B90E75" w:rsidRPr="004D2375">
              <w:rPr>
                <w:rFonts w:asciiTheme="majorBidi" w:hAnsiTheme="majorBidi" w:cstheme="majorBidi"/>
              </w:rPr>
              <w:t xml:space="preserve">, and a request to submit the Beneficial Ownership Disclosure Form providing additional information on its beneficial ownership. </w:t>
            </w:r>
            <w:r w:rsidR="00B536E3" w:rsidRPr="004D2375">
              <w:rPr>
                <w:rFonts w:asciiTheme="majorBidi" w:hAnsiTheme="majorBidi" w:cstheme="majorBidi"/>
              </w:rPr>
              <w:t>The Beneficial Ownership Disclosure Form</w:t>
            </w:r>
            <w:r w:rsidR="009C0E35" w:rsidRPr="004D2375">
              <w:rPr>
                <w:rFonts w:asciiTheme="majorBidi" w:hAnsiTheme="majorBidi" w:cstheme="majorBidi"/>
              </w:rPr>
              <w:t xml:space="preserve"> </w:t>
            </w:r>
            <w:r w:rsidR="00B536E3" w:rsidRPr="004D2375">
              <w:rPr>
                <w:rFonts w:asciiTheme="majorBidi" w:hAnsiTheme="majorBidi" w:cstheme="majorBidi"/>
              </w:rPr>
              <w:t xml:space="preserve">shall be submitted within eight (8) Business Days of </w:t>
            </w:r>
            <w:r w:rsidR="001B4DE8" w:rsidRPr="004D2375">
              <w:rPr>
                <w:rFonts w:asciiTheme="majorBidi" w:hAnsiTheme="majorBidi" w:cstheme="majorBidi"/>
              </w:rPr>
              <w:t>receiving</w:t>
            </w:r>
            <w:r w:rsidR="00B536E3" w:rsidRPr="004D2375">
              <w:rPr>
                <w:rFonts w:asciiTheme="majorBidi" w:hAnsiTheme="majorBidi" w:cstheme="majorBidi"/>
              </w:rPr>
              <w:t xml:space="preserve"> this request.</w:t>
            </w:r>
          </w:p>
          <w:p w14:paraId="251A9C7D" w14:textId="77777777" w:rsidR="00FB75E4" w:rsidRPr="004D2375" w:rsidRDefault="00AF1F48" w:rsidP="005F3618">
            <w:pPr>
              <w:pStyle w:val="Sub-ClauseText"/>
              <w:ind w:left="655" w:hanging="655"/>
              <w:rPr>
                <w:rFonts w:asciiTheme="majorBidi" w:hAnsiTheme="majorBidi" w:cstheme="majorBidi"/>
                <w:spacing w:val="0"/>
              </w:rPr>
            </w:pPr>
            <w:r w:rsidRPr="004D2375">
              <w:rPr>
                <w:rFonts w:asciiTheme="majorBidi" w:hAnsiTheme="majorBidi" w:cstheme="majorBidi"/>
                <w:spacing w:val="0"/>
              </w:rPr>
              <w:t>4</w:t>
            </w:r>
            <w:r w:rsidR="00114FDC" w:rsidRPr="004D2375">
              <w:rPr>
                <w:rFonts w:asciiTheme="majorBidi" w:hAnsiTheme="majorBidi" w:cstheme="majorBidi"/>
                <w:spacing w:val="0"/>
              </w:rPr>
              <w:t>8</w:t>
            </w:r>
            <w:r w:rsidRPr="004D2375">
              <w:rPr>
                <w:rFonts w:asciiTheme="majorBidi" w:hAnsiTheme="majorBidi" w:cstheme="majorBidi"/>
                <w:spacing w:val="0"/>
              </w:rPr>
              <w:t>.2</w:t>
            </w:r>
            <w:r w:rsidRPr="004D2375">
              <w:rPr>
                <w:rFonts w:asciiTheme="majorBidi" w:hAnsiTheme="majorBidi" w:cstheme="majorBidi"/>
                <w:spacing w:val="0"/>
              </w:rPr>
              <w:tab/>
            </w:r>
            <w:r w:rsidR="00B536E3" w:rsidRPr="004D2375">
              <w:rPr>
                <w:rFonts w:asciiTheme="majorBidi" w:hAnsiTheme="majorBidi" w:cstheme="majorBidi"/>
                <w:spacing w:val="0"/>
              </w:rPr>
              <w:t>The successful Bidder shall sign, date and return to the Purchaser, the Contract Agreement within twenty-eight (28) days of its receipt</w:t>
            </w:r>
            <w:r w:rsidR="00B90E75" w:rsidRPr="004D2375">
              <w:rPr>
                <w:rFonts w:asciiTheme="majorBidi" w:hAnsiTheme="majorBidi" w:cstheme="majorBidi"/>
              </w:rPr>
              <w:t>.</w:t>
            </w:r>
          </w:p>
          <w:p w14:paraId="08F224DB" w14:textId="77777777" w:rsidR="00FB75E4" w:rsidRPr="004D2375" w:rsidRDefault="00AF1F48" w:rsidP="005F3618">
            <w:pPr>
              <w:pStyle w:val="Sub-ClauseText"/>
              <w:ind w:left="655" w:hanging="655"/>
              <w:rPr>
                <w:rFonts w:asciiTheme="majorBidi" w:hAnsiTheme="majorBidi" w:cstheme="majorBidi"/>
                <w:spacing w:val="0"/>
              </w:rPr>
            </w:pPr>
            <w:r w:rsidRPr="004D2375">
              <w:rPr>
                <w:rFonts w:asciiTheme="majorBidi" w:hAnsiTheme="majorBidi" w:cstheme="majorBidi"/>
              </w:rPr>
              <w:t>4</w:t>
            </w:r>
            <w:r w:rsidR="00114FDC" w:rsidRPr="004D2375">
              <w:rPr>
                <w:rFonts w:asciiTheme="majorBidi" w:hAnsiTheme="majorBidi" w:cstheme="majorBidi"/>
              </w:rPr>
              <w:t>8</w:t>
            </w:r>
            <w:r w:rsidRPr="004D2375">
              <w:rPr>
                <w:rFonts w:asciiTheme="majorBidi" w:hAnsiTheme="majorBidi" w:cstheme="majorBidi"/>
              </w:rPr>
              <w:t>.3</w:t>
            </w:r>
            <w:r w:rsidRPr="004D2375">
              <w:rPr>
                <w:rFonts w:asciiTheme="majorBidi" w:hAnsiTheme="majorBidi" w:cstheme="majorBidi"/>
              </w:rPr>
              <w:tab/>
            </w:r>
            <w:r w:rsidR="00FB75E4" w:rsidRPr="004D2375">
              <w:rPr>
                <w:rFonts w:asciiTheme="majorBidi" w:hAnsiTheme="majorBidi" w:cstheme="majorBidi"/>
              </w:rPr>
              <w:t>Notwithstanding</w:t>
            </w:r>
            <w:r w:rsidR="006E2CC9" w:rsidRPr="004D2375">
              <w:rPr>
                <w:rFonts w:asciiTheme="majorBidi" w:hAnsiTheme="majorBidi" w:cstheme="majorBidi"/>
              </w:rPr>
              <w:t xml:space="preserve"> </w:t>
            </w:r>
            <w:r w:rsidR="00CF13E8" w:rsidRPr="004D2375">
              <w:rPr>
                <w:rFonts w:asciiTheme="majorBidi" w:hAnsiTheme="majorBidi" w:cstheme="majorBidi"/>
              </w:rPr>
              <w:t>ITB</w:t>
            </w:r>
            <w:r w:rsidR="006E2CC9" w:rsidRPr="004D2375">
              <w:rPr>
                <w:rFonts w:asciiTheme="majorBidi" w:hAnsiTheme="majorBidi" w:cstheme="majorBidi"/>
              </w:rPr>
              <w:t xml:space="preserve"> </w:t>
            </w:r>
            <w:r w:rsidR="00373840" w:rsidRPr="004D2375">
              <w:rPr>
                <w:rFonts w:asciiTheme="majorBidi" w:hAnsiTheme="majorBidi" w:cstheme="majorBidi"/>
              </w:rPr>
              <w:t>48</w:t>
            </w:r>
            <w:r w:rsidR="00CF13E8" w:rsidRPr="004D2375">
              <w:rPr>
                <w:rFonts w:asciiTheme="majorBidi" w:hAnsiTheme="majorBidi" w:cstheme="majorBidi"/>
              </w:rPr>
              <w:t>.</w:t>
            </w:r>
            <w:r w:rsidR="00FB75E4" w:rsidRPr="004D2375">
              <w:rPr>
                <w:rFonts w:asciiTheme="majorBidi" w:hAnsiTheme="majorBidi" w:cstheme="majorBidi"/>
              </w:rPr>
              <w:t>2</w:t>
            </w:r>
            <w:r w:rsidR="006E2CC9" w:rsidRPr="004D2375">
              <w:rPr>
                <w:rFonts w:asciiTheme="majorBidi" w:hAnsiTheme="majorBidi" w:cstheme="majorBidi"/>
              </w:rPr>
              <w:t xml:space="preserve"> </w:t>
            </w:r>
            <w:r w:rsidR="00FB75E4" w:rsidRPr="004D2375">
              <w:rPr>
                <w:rFonts w:asciiTheme="majorBidi" w:hAnsiTheme="majorBidi" w:cstheme="majorBidi"/>
              </w:rPr>
              <w:t>above,</w:t>
            </w:r>
            <w:r w:rsidR="006E2CC9" w:rsidRPr="004D2375">
              <w:rPr>
                <w:rFonts w:asciiTheme="majorBidi" w:hAnsiTheme="majorBidi" w:cstheme="majorBidi"/>
              </w:rPr>
              <w:t xml:space="preserve"> </w:t>
            </w:r>
            <w:r w:rsidR="00FB75E4" w:rsidRPr="004D2375">
              <w:rPr>
                <w:rFonts w:asciiTheme="majorBidi" w:hAnsiTheme="majorBidi" w:cstheme="majorBidi"/>
              </w:rPr>
              <w:t>in</w:t>
            </w:r>
            <w:r w:rsidR="006E2CC9" w:rsidRPr="004D2375">
              <w:rPr>
                <w:rFonts w:asciiTheme="majorBidi" w:hAnsiTheme="majorBidi" w:cstheme="majorBidi"/>
              </w:rPr>
              <w:t xml:space="preserve"> </w:t>
            </w:r>
            <w:r w:rsidR="00FB75E4" w:rsidRPr="004D2375">
              <w:rPr>
                <w:rFonts w:asciiTheme="majorBidi" w:hAnsiTheme="majorBidi" w:cstheme="majorBidi"/>
              </w:rPr>
              <w:t>case</w:t>
            </w:r>
            <w:r w:rsidR="006E2CC9" w:rsidRPr="004D2375">
              <w:rPr>
                <w:rFonts w:asciiTheme="majorBidi" w:hAnsiTheme="majorBidi" w:cstheme="majorBidi"/>
              </w:rPr>
              <w:t xml:space="preserve"> </w:t>
            </w:r>
            <w:r w:rsidR="00FB75E4" w:rsidRPr="004D2375">
              <w:rPr>
                <w:rFonts w:asciiTheme="majorBidi" w:hAnsiTheme="majorBidi" w:cstheme="majorBidi"/>
              </w:rPr>
              <w:t>signing</w:t>
            </w:r>
            <w:r w:rsidR="006E2CC9" w:rsidRPr="004D2375">
              <w:rPr>
                <w:rFonts w:asciiTheme="majorBidi" w:hAnsiTheme="majorBidi" w:cstheme="majorBidi"/>
              </w:rPr>
              <w:t xml:space="preserve"> </w:t>
            </w:r>
            <w:r w:rsidR="00FB75E4" w:rsidRPr="004D2375">
              <w:rPr>
                <w:rFonts w:asciiTheme="majorBidi" w:hAnsiTheme="majorBidi" w:cstheme="majorBidi"/>
              </w:rPr>
              <w:t>of</w:t>
            </w:r>
            <w:r w:rsidR="006E2CC9" w:rsidRPr="004D2375">
              <w:rPr>
                <w:rFonts w:asciiTheme="majorBidi" w:hAnsiTheme="majorBidi" w:cstheme="majorBidi"/>
              </w:rPr>
              <w:t xml:space="preserve"> </w:t>
            </w:r>
            <w:r w:rsidR="00FB75E4" w:rsidRPr="004D2375">
              <w:rPr>
                <w:rFonts w:asciiTheme="majorBidi" w:hAnsiTheme="majorBidi" w:cstheme="majorBidi"/>
              </w:rPr>
              <w:t>the</w:t>
            </w:r>
            <w:r w:rsidR="006E2CC9" w:rsidRPr="004D2375">
              <w:rPr>
                <w:rFonts w:asciiTheme="majorBidi" w:hAnsiTheme="majorBidi" w:cstheme="majorBidi"/>
              </w:rPr>
              <w:t xml:space="preserve"> </w:t>
            </w:r>
            <w:r w:rsidR="00FB75E4" w:rsidRPr="004D2375">
              <w:rPr>
                <w:rFonts w:asciiTheme="majorBidi" w:hAnsiTheme="majorBidi" w:cstheme="majorBidi"/>
              </w:rPr>
              <w:t>Contract</w:t>
            </w:r>
            <w:r w:rsidR="006E2CC9" w:rsidRPr="004D2375">
              <w:rPr>
                <w:rFonts w:asciiTheme="majorBidi" w:hAnsiTheme="majorBidi" w:cstheme="majorBidi"/>
              </w:rPr>
              <w:t xml:space="preserve"> </w:t>
            </w:r>
            <w:r w:rsidR="00FB75E4" w:rsidRPr="004D2375">
              <w:rPr>
                <w:rFonts w:asciiTheme="majorBidi" w:hAnsiTheme="majorBidi" w:cstheme="majorBidi"/>
              </w:rPr>
              <w:t>Agreement</w:t>
            </w:r>
            <w:r w:rsidR="006E2CC9" w:rsidRPr="004D2375">
              <w:rPr>
                <w:rFonts w:asciiTheme="majorBidi" w:hAnsiTheme="majorBidi" w:cstheme="majorBidi"/>
              </w:rPr>
              <w:t xml:space="preserve"> </w:t>
            </w:r>
            <w:r w:rsidR="00FB75E4" w:rsidRPr="004D2375">
              <w:rPr>
                <w:rFonts w:asciiTheme="majorBidi" w:hAnsiTheme="majorBidi" w:cstheme="majorBidi"/>
              </w:rPr>
              <w:t>is</w:t>
            </w:r>
            <w:r w:rsidR="006E2CC9" w:rsidRPr="004D2375">
              <w:rPr>
                <w:rFonts w:asciiTheme="majorBidi" w:hAnsiTheme="majorBidi" w:cstheme="majorBidi"/>
              </w:rPr>
              <w:t xml:space="preserve"> </w:t>
            </w:r>
            <w:r w:rsidR="00FB75E4" w:rsidRPr="004D2375">
              <w:rPr>
                <w:rFonts w:asciiTheme="majorBidi" w:hAnsiTheme="majorBidi" w:cstheme="majorBidi"/>
              </w:rPr>
              <w:t>prevented</w:t>
            </w:r>
            <w:r w:rsidR="006E2CC9" w:rsidRPr="004D2375">
              <w:rPr>
                <w:rFonts w:asciiTheme="majorBidi" w:hAnsiTheme="majorBidi" w:cstheme="majorBidi"/>
              </w:rPr>
              <w:t xml:space="preserve"> </w:t>
            </w:r>
            <w:r w:rsidR="00FB75E4" w:rsidRPr="004D2375">
              <w:rPr>
                <w:rFonts w:asciiTheme="majorBidi" w:hAnsiTheme="majorBidi" w:cstheme="majorBidi"/>
              </w:rPr>
              <w:t>by</w:t>
            </w:r>
            <w:r w:rsidR="006E2CC9" w:rsidRPr="004D2375">
              <w:rPr>
                <w:rFonts w:asciiTheme="majorBidi" w:hAnsiTheme="majorBidi" w:cstheme="majorBidi"/>
              </w:rPr>
              <w:t xml:space="preserve"> </w:t>
            </w:r>
            <w:r w:rsidR="00FB75E4" w:rsidRPr="004D2375">
              <w:rPr>
                <w:rFonts w:asciiTheme="majorBidi" w:hAnsiTheme="majorBidi" w:cstheme="majorBidi"/>
              </w:rPr>
              <w:t>any</w:t>
            </w:r>
            <w:r w:rsidR="006E2CC9" w:rsidRPr="004D2375">
              <w:rPr>
                <w:rFonts w:asciiTheme="majorBidi" w:hAnsiTheme="majorBidi" w:cstheme="majorBidi"/>
              </w:rPr>
              <w:t xml:space="preserve"> </w:t>
            </w:r>
            <w:r w:rsidR="00FB75E4" w:rsidRPr="004D2375">
              <w:rPr>
                <w:rFonts w:asciiTheme="majorBidi" w:hAnsiTheme="majorBidi" w:cstheme="majorBidi"/>
              </w:rPr>
              <w:t>export</w:t>
            </w:r>
            <w:r w:rsidR="006E2CC9" w:rsidRPr="004D2375">
              <w:rPr>
                <w:rFonts w:asciiTheme="majorBidi" w:hAnsiTheme="majorBidi" w:cstheme="majorBidi"/>
              </w:rPr>
              <w:t xml:space="preserve"> </w:t>
            </w:r>
            <w:r w:rsidR="00FB75E4" w:rsidRPr="004D2375">
              <w:rPr>
                <w:rFonts w:asciiTheme="majorBidi" w:hAnsiTheme="majorBidi" w:cstheme="majorBidi"/>
              </w:rPr>
              <w:t>restrictions</w:t>
            </w:r>
            <w:r w:rsidR="006E2CC9" w:rsidRPr="004D2375">
              <w:rPr>
                <w:rFonts w:asciiTheme="majorBidi" w:hAnsiTheme="majorBidi" w:cstheme="majorBidi"/>
              </w:rPr>
              <w:t xml:space="preserve"> </w:t>
            </w:r>
            <w:r w:rsidR="00FB75E4" w:rsidRPr="004D2375">
              <w:rPr>
                <w:rFonts w:asciiTheme="majorBidi" w:hAnsiTheme="majorBidi" w:cstheme="majorBidi"/>
              </w:rPr>
              <w:t>attributable</w:t>
            </w:r>
            <w:r w:rsidR="006E2CC9" w:rsidRPr="004D2375">
              <w:rPr>
                <w:rFonts w:asciiTheme="majorBidi" w:hAnsiTheme="majorBidi" w:cstheme="majorBidi"/>
              </w:rPr>
              <w:t xml:space="preserve"> </w:t>
            </w:r>
            <w:r w:rsidR="00FB75E4" w:rsidRPr="004D2375">
              <w:rPr>
                <w:rFonts w:asciiTheme="majorBidi" w:hAnsiTheme="majorBidi" w:cstheme="majorBidi"/>
              </w:rPr>
              <w:t>to</w:t>
            </w:r>
            <w:r w:rsidR="006E2CC9" w:rsidRPr="004D2375">
              <w:rPr>
                <w:rFonts w:asciiTheme="majorBidi" w:hAnsiTheme="majorBidi" w:cstheme="majorBidi"/>
              </w:rPr>
              <w:t xml:space="preserve"> </w:t>
            </w:r>
            <w:r w:rsidR="00FB75E4" w:rsidRPr="004D2375">
              <w:rPr>
                <w:rFonts w:asciiTheme="majorBidi" w:hAnsiTheme="majorBidi" w:cstheme="majorBidi"/>
              </w:rPr>
              <w:t>the</w:t>
            </w:r>
            <w:r w:rsidR="006E2CC9" w:rsidRPr="004D2375">
              <w:rPr>
                <w:rFonts w:asciiTheme="majorBidi" w:hAnsiTheme="majorBidi" w:cstheme="majorBidi"/>
              </w:rPr>
              <w:t xml:space="preserve"> </w:t>
            </w:r>
            <w:r w:rsidR="00FB75E4" w:rsidRPr="004D2375">
              <w:rPr>
                <w:rFonts w:asciiTheme="majorBidi" w:hAnsiTheme="majorBidi" w:cstheme="majorBidi"/>
              </w:rPr>
              <w:t>Purchaser,</w:t>
            </w:r>
            <w:r w:rsidR="006E2CC9" w:rsidRPr="004D2375">
              <w:rPr>
                <w:rFonts w:asciiTheme="majorBidi" w:hAnsiTheme="majorBidi" w:cstheme="majorBidi"/>
              </w:rPr>
              <w:t xml:space="preserve"> </w:t>
            </w:r>
            <w:r w:rsidR="00FB75E4" w:rsidRPr="004D2375">
              <w:rPr>
                <w:rFonts w:asciiTheme="majorBidi" w:hAnsiTheme="majorBidi" w:cstheme="majorBidi"/>
              </w:rPr>
              <w:t>to</w:t>
            </w:r>
            <w:r w:rsidR="006E2CC9" w:rsidRPr="004D2375">
              <w:rPr>
                <w:rFonts w:asciiTheme="majorBidi" w:hAnsiTheme="majorBidi" w:cstheme="majorBidi"/>
              </w:rPr>
              <w:t xml:space="preserve"> </w:t>
            </w:r>
            <w:r w:rsidR="00FB75E4" w:rsidRPr="004D2375">
              <w:rPr>
                <w:rFonts w:asciiTheme="majorBidi" w:hAnsiTheme="majorBidi" w:cstheme="majorBidi"/>
              </w:rPr>
              <w:t>the</w:t>
            </w:r>
            <w:r w:rsidR="006E2CC9" w:rsidRPr="004D2375">
              <w:rPr>
                <w:rFonts w:asciiTheme="majorBidi" w:hAnsiTheme="majorBidi" w:cstheme="majorBidi"/>
              </w:rPr>
              <w:t xml:space="preserve"> </w:t>
            </w:r>
            <w:r w:rsidR="00FB75E4" w:rsidRPr="004D2375">
              <w:rPr>
                <w:rFonts w:asciiTheme="majorBidi" w:hAnsiTheme="majorBidi" w:cstheme="majorBidi"/>
              </w:rPr>
              <w:t>country</w:t>
            </w:r>
            <w:r w:rsidR="006E2CC9" w:rsidRPr="004D2375">
              <w:rPr>
                <w:rFonts w:asciiTheme="majorBidi" w:hAnsiTheme="majorBidi" w:cstheme="majorBidi"/>
              </w:rPr>
              <w:t xml:space="preserve"> </w:t>
            </w:r>
            <w:r w:rsidR="00FB75E4" w:rsidRPr="004D2375">
              <w:rPr>
                <w:rFonts w:asciiTheme="majorBidi" w:hAnsiTheme="majorBidi" w:cstheme="majorBidi"/>
              </w:rPr>
              <w:t>of</w:t>
            </w:r>
            <w:r w:rsidR="006E2CC9" w:rsidRPr="004D2375">
              <w:rPr>
                <w:rFonts w:asciiTheme="majorBidi" w:hAnsiTheme="majorBidi" w:cstheme="majorBidi"/>
              </w:rPr>
              <w:t xml:space="preserve"> </w:t>
            </w:r>
            <w:r w:rsidR="00FB75E4" w:rsidRPr="004D2375">
              <w:rPr>
                <w:rFonts w:asciiTheme="majorBidi" w:hAnsiTheme="majorBidi" w:cstheme="majorBidi"/>
              </w:rPr>
              <w:t>the</w:t>
            </w:r>
            <w:r w:rsidR="006E2CC9" w:rsidRPr="004D2375">
              <w:rPr>
                <w:rFonts w:asciiTheme="majorBidi" w:hAnsiTheme="majorBidi" w:cstheme="majorBidi"/>
              </w:rPr>
              <w:t xml:space="preserve"> </w:t>
            </w:r>
            <w:r w:rsidR="00FB75E4" w:rsidRPr="004D2375">
              <w:rPr>
                <w:rFonts w:asciiTheme="majorBidi" w:hAnsiTheme="majorBidi" w:cstheme="majorBidi"/>
              </w:rPr>
              <w:t>Purchaser,</w:t>
            </w:r>
            <w:r w:rsidR="006E2CC9" w:rsidRPr="004D2375">
              <w:rPr>
                <w:rFonts w:asciiTheme="majorBidi" w:hAnsiTheme="majorBidi" w:cstheme="majorBidi"/>
              </w:rPr>
              <w:t xml:space="preserve"> </w:t>
            </w:r>
            <w:r w:rsidR="00FB75E4" w:rsidRPr="004D2375">
              <w:rPr>
                <w:rFonts w:asciiTheme="majorBidi" w:hAnsiTheme="majorBidi" w:cstheme="majorBidi"/>
              </w:rPr>
              <w:t>or</w:t>
            </w:r>
            <w:r w:rsidR="006E2CC9" w:rsidRPr="004D2375">
              <w:rPr>
                <w:rFonts w:asciiTheme="majorBidi" w:hAnsiTheme="majorBidi" w:cstheme="majorBidi"/>
              </w:rPr>
              <w:t xml:space="preserve"> </w:t>
            </w:r>
            <w:r w:rsidR="00FB75E4" w:rsidRPr="004D2375">
              <w:rPr>
                <w:rFonts w:asciiTheme="majorBidi" w:hAnsiTheme="majorBidi" w:cstheme="majorBidi"/>
              </w:rPr>
              <w:t>to</w:t>
            </w:r>
            <w:r w:rsidR="006E2CC9" w:rsidRPr="004D2375">
              <w:rPr>
                <w:rFonts w:asciiTheme="majorBidi" w:hAnsiTheme="majorBidi" w:cstheme="majorBidi"/>
              </w:rPr>
              <w:t xml:space="preserve"> </w:t>
            </w:r>
            <w:r w:rsidR="00FB75E4" w:rsidRPr="004D2375">
              <w:rPr>
                <w:rFonts w:asciiTheme="majorBidi" w:hAnsiTheme="majorBidi" w:cstheme="majorBidi"/>
              </w:rPr>
              <w:t>the</w:t>
            </w:r>
            <w:r w:rsidR="006E2CC9" w:rsidRPr="004D2375">
              <w:rPr>
                <w:rFonts w:asciiTheme="majorBidi" w:hAnsiTheme="majorBidi" w:cstheme="majorBidi"/>
              </w:rPr>
              <w:t xml:space="preserve"> </w:t>
            </w:r>
            <w:r w:rsidR="00FB75E4" w:rsidRPr="004D2375">
              <w:rPr>
                <w:rFonts w:asciiTheme="majorBidi" w:hAnsiTheme="majorBidi" w:cstheme="majorBidi"/>
              </w:rPr>
              <w:t>use</w:t>
            </w:r>
            <w:r w:rsidR="006E2CC9" w:rsidRPr="004D2375">
              <w:rPr>
                <w:rFonts w:asciiTheme="majorBidi" w:hAnsiTheme="majorBidi" w:cstheme="majorBidi"/>
              </w:rPr>
              <w:t xml:space="preserve"> </w:t>
            </w:r>
            <w:r w:rsidR="00FB75E4" w:rsidRPr="004D2375">
              <w:rPr>
                <w:rFonts w:asciiTheme="majorBidi" w:hAnsiTheme="majorBidi" w:cstheme="majorBidi"/>
              </w:rPr>
              <w:t>of</w:t>
            </w:r>
            <w:r w:rsidR="006E2CC9" w:rsidRPr="004D2375">
              <w:rPr>
                <w:rFonts w:asciiTheme="majorBidi" w:hAnsiTheme="majorBidi" w:cstheme="majorBidi"/>
              </w:rPr>
              <w:t xml:space="preserve"> </w:t>
            </w:r>
            <w:r w:rsidR="00FB75E4" w:rsidRPr="004D2375">
              <w:rPr>
                <w:rFonts w:asciiTheme="majorBidi" w:hAnsiTheme="majorBidi" w:cstheme="majorBidi"/>
              </w:rPr>
              <w:t>the</w:t>
            </w:r>
            <w:r w:rsidR="006E2CC9" w:rsidRPr="004D2375">
              <w:rPr>
                <w:rFonts w:asciiTheme="majorBidi" w:hAnsiTheme="majorBidi" w:cstheme="majorBidi"/>
              </w:rPr>
              <w:t xml:space="preserve"> </w:t>
            </w:r>
            <w:r w:rsidR="00FB75E4" w:rsidRPr="004D2375">
              <w:rPr>
                <w:rFonts w:asciiTheme="majorBidi" w:hAnsiTheme="majorBidi" w:cstheme="majorBidi"/>
              </w:rPr>
              <w:t>products/goods,</w:t>
            </w:r>
            <w:r w:rsidR="006E2CC9" w:rsidRPr="004D2375">
              <w:rPr>
                <w:rFonts w:asciiTheme="majorBidi" w:hAnsiTheme="majorBidi" w:cstheme="majorBidi"/>
              </w:rPr>
              <w:t xml:space="preserve"> </w:t>
            </w:r>
            <w:r w:rsidR="00FB75E4" w:rsidRPr="004D2375">
              <w:rPr>
                <w:rFonts w:asciiTheme="majorBidi" w:hAnsiTheme="majorBidi" w:cstheme="majorBidi"/>
              </w:rPr>
              <w:t>systems</w:t>
            </w:r>
            <w:r w:rsidR="006E2CC9" w:rsidRPr="004D2375">
              <w:rPr>
                <w:rFonts w:asciiTheme="majorBidi" w:hAnsiTheme="majorBidi" w:cstheme="majorBidi"/>
              </w:rPr>
              <w:t xml:space="preserve"> </w:t>
            </w:r>
            <w:r w:rsidR="00FB75E4" w:rsidRPr="004D2375">
              <w:rPr>
                <w:rFonts w:asciiTheme="majorBidi" w:hAnsiTheme="majorBidi" w:cstheme="majorBidi"/>
              </w:rPr>
              <w:t>or</w:t>
            </w:r>
            <w:r w:rsidR="006E2CC9" w:rsidRPr="004D2375">
              <w:rPr>
                <w:rFonts w:asciiTheme="majorBidi" w:hAnsiTheme="majorBidi" w:cstheme="majorBidi"/>
              </w:rPr>
              <w:t xml:space="preserve"> </w:t>
            </w:r>
            <w:r w:rsidR="00FB75E4" w:rsidRPr="004D2375">
              <w:rPr>
                <w:rFonts w:asciiTheme="majorBidi" w:hAnsiTheme="majorBidi" w:cstheme="majorBidi"/>
              </w:rPr>
              <w:t>services</w:t>
            </w:r>
            <w:r w:rsidR="006E2CC9" w:rsidRPr="004D2375">
              <w:rPr>
                <w:rFonts w:asciiTheme="majorBidi" w:hAnsiTheme="majorBidi" w:cstheme="majorBidi"/>
              </w:rPr>
              <w:t xml:space="preserve"> </w:t>
            </w:r>
            <w:r w:rsidR="00FB75E4" w:rsidRPr="004D2375">
              <w:rPr>
                <w:rFonts w:asciiTheme="majorBidi" w:hAnsiTheme="majorBidi" w:cstheme="majorBidi"/>
              </w:rPr>
              <w:t>to</w:t>
            </w:r>
            <w:r w:rsidR="006E2CC9" w:rsidRPr="004D2375">
              <w:rPr>
                <w:rFonts w:asciiTheme="majorBidi" w:hAnsiTheme="majorBidi" w:cstheme="majorBidi"/>
              </w:rPr>
              <w:t xml:space="preserve"> </w:t>
            </w:r>
            <w:r w:rsidR="00FB75E4" w:rsidRPr="004D2375">
              <w:rPr>
                <w:rFonts w:asciiTheme="majorBidi" w:hAnsiTheme="majorBidi" w:cstheme="majorBidi"/>
              </w:rPr>
              <w:t>be</w:t>
            </w:r>
            <w:r w:rsidR="006E2CC9" w:rsidRPr="004D2375">
              <w:rPr>
                <w:rFonts w:asciiTheme="majorBidi" w:hAnsiTheme="majorBidi" w:cstheme="majorBidi"/>
              </w:rPr>
              <w:t xml:space="preserve"> </w:t>
            </w:r>
            <w:r w:rsidR="00FB75E4" w:rsidRPr="004D2375">
              <w:rPr>
                <w:rFonts w:asciiTheme="majorBidi" w:hAnsiTheme="majorBidi" w:cstheme="majorBidi"/>
              </w:rPr>
              <w:t>supplied,</w:t>
            </w:r>
            <w:r w:rsidR="006E2CC9" w:rsidRPr="004D2375">
              <w:rPr>
                <w:rFonts w:asciiTheme="majorBidi" w:hAnsiTheme="majorBidi" w:cstheme="majorBidi"/>
              </w:rPr>
              <w:t xml:space="preserve"> </w:t>
            </w:r>
            <w:r w:rsidR="00FB75E4" w:rsidRPr="004D2375">
              <w:rPr>
                <w:rFonts w:asciiTheme="majorBidi" w:hAnsiTheme="majorBidi" w:cstheme="majorBidi"/>
              </w:rPr>
              <w:t>where</w:t>
            </w:r>
            <w:r w:rsidR="006E2CC9" w:rsidRPr="004D2375">
              <w:rPr>
                <w:rFonts w:asciiTheme="majorBidi" w:hAnsiTheme="majorBidi" w:cstheme="majorBidi"/>
              </w:rPr>
              <w:t xml:space="preserve"> </w:t>
            </w:r>
            <w:r w:rsidR="00FB75E4" w:rsidRPr="004D2375">
              <w:rPr>
                <w:rFonts w:asciiTheme="majorBidi" w:hAnsiTheme="majorBidi" w:cstheme="majorBidi"/>
              </w:rPr>
              <w:t>such</w:t>
            </w:r>
            <w:r w:rsidR="006E2CC9" w:rsidRPr="004D2375">
              <w:rPr>
                <w:rFonts w:asciiTheme="majorBidi" w:hAnsiTheme="majorBidi" w:cstheme="majorBidi"/>
              </w:rPr>
              <w:t xml:space="preserve"> </w:t>
            </w:r>
            <w:r w:rsidR="00FB75E4" w:rsidRPr="004D2375">
              <w:rPr>
                <w:rFonts w:asciiTheme="majorBidi" w:hAnsiTheme="majorBidi" w:cstheme="majorBidi"/>
              </w:rPr>
              <w:t>export</w:t>
            </w:r>
            <w:r w:rsidR="006E2CC9" w:rsidRPr="004D2375">
              <w:rPr>
                <w:rFonts w:asciiTheme="majorBidi" w:hAnsiTheme="majorBidi" w:cstheme="majorBidi"/>
              </w:rPr>
              <w:t xml:space="preserve"> </w:t>
            </w:r>
            <w:r w:rsidR="00FB75E4" w:rsidRPr="004D2375">
              <w:rPr>
                <w:rFonts w:asciiTheme="majorBidi" w:hAnsiTheme="majorBidi" w:cstheme="majorBidi"/>
              </w:rPr>
              <w:t>restrictions</w:t>
            </w:r>
            <w:r w:rsidR="006E2CC9" w:rsidRPr="004D2375">
              <w:rPr>
                <w:rFonts w:asciiTheme="majorBidi" w:hAnsiTheme="majorBidi" w:cstheme="majorBidi"/>
              </w:rPr>
              <w:t xml:space="preserve"> </w:t>
            </w:r>
            <w:r w:rsidR="00FB75E4" w:rsidRPr="004D2375">
              <w:rPr>
                <w:rFonts w:asciiTheme="majorBidi" w:hAnsiTheme="majorBidi" w:cstheme="majorBidi"/>
              </w:rPr>
              <w:t>arise</w:t>
            </w:r>
            <w:r w:rsidR="006E2CC9" w:rsidRPr="004D2375">
              <w:rPr>
                <w:rFonts w:asciiTheme="majorBidi" w:hAnsiTheme="majorBidi" w:cstheme="majorBidi"/>
              </w:rPr>
              <w:t xml:space="preserve"> </w:t>
            </w:r>
            <w:r w:rsidR="00FB75E4" w:rsidRPr="004D2375">
              <w:rPr>
                <w:rFonts w:asciiTheme="majorBidi" w:hAnsiTheme="majorBidi" w:cstheme="majorBidi"/>
              </w:rPr>
              <w:t>from</w:t>
            </w:r>
            <w:r w:rsidR="006E2CC9" w:rsidRPr="004D2375">
              <w:rPr>
                <w:rFonts w:asciiTheme="majorBidi" w:hAnsiTheme="majorBidi" w:cstheme="majorBidi"/>
              </w:rPr>
              <w:t xml:space="preserve"> </w:t>
            </w:r>
            <w:r w:rsidR="00FB75E4" w:rsidRPr="004D2375">
              <w:rPr>
                <w:rFonts w:asciiTheme="majorBidi" w:hAnsiTheme="majorBidi" w:cstheme="majorBidi"/>
              </w:rPr>
              <w:t>trade</w:t>
            </w:r>
            <w:r w:rsidR="006E2CC9" w:rsidRPr="004D2375">
              <w:rPr>
                <w:rFonts w:asciiTheme="majorBidi" w:hAnsiTheme="majorBidi" w:cstheme="majorBidi"/>
              </w:rPr>
              <w:t xml:space="preserve"> </w:t>
            </w:r>
            <w:r w:rsidR="00FB75E4" w:rsidRPr="004D2375">
              <w:rPr>
                <w:rFonts w:asciiTheme="majorBidi" w:hAnsiTheme="majorBidi" w:cstheme="majorBidi"/>
              </w:rPr>
              <w:t>regulations</w:t>
            </w:r>
            <w:r w:rsidR="006E2CC9" w:rsidRPr="004D2375">
              <w:rPr>
                <w:rFonts w:asciiTheme="majorBidi" w:hAnsiTheme="majorBidi" w:cstheme="majorBidi"/>
              </w:rPr>
              <w:t xml:space="preserve"> </w:t>
            </w:r>
            <w:r w:rsidR="00FB75E4" w:rsidRPr="004D2375">
              <w:rPr>
                <w:rFonts w:asciiTheme="majorBidi" w:hAnsiTheme="majorBidi" w:cstheme="majorBidi"/>
              </w:rPr>
              <w:t>from</w:t>
            </w:r>
            <w:r w:rsidR="006E2CC9" w:rsidRPr="004D2375">
              <w:rPr>
                <w:rFonts w:asciiTheme="majorBidi" w:hAnsiTheme="majorBidi" w:cstheme="majorBidi"/>
              </w:rPr>
              <w:t xml:space="preserve"> </w:t>
            </w:r>
            <w:r w:rsidR="00FB75E4" w:rsidRPr="004D2375">
              <w:rPr>
                <w:rFonts w:asciiTheme="majorBidi" w:hAnsiTheme="majorBidi" w:cstheme="majorBidi"/>
              </w:rPr>
              <w:t>a</w:t>
            </w:r>
            <w:r w:rsidR="006E2CC9" w:rsidRPr="004D2375">
              <w:rPr>
                <w:rFonts w:asciiTheme="majorBidi" w:hAnsiTheme="majorBidi" w:cstheme="majorBidi"/>
              </w:rPr>
              <w:t xml:space="preserve"> </w:t>
            </w:r>
            <w:r w:rsidR="00FB75E4" w:rsidRPr="004D2375">
              <w:rPr>
                <w:rFonts w:asciiTheme="majorBidi" w:hAnsiTheme="majorBidi" w:cstheme="majorBidi"/>
              </w:rPr>
              <w:t>country</w:t>
            </w:r>
            <w:r w:rsidR="006E2CC9" w:rsidRPr="004D2375">
              <w:rPr>
                <w:rFonts w:asciiTheme="majorBidi" w:hAnsiTheme="majorBidi" w:cstheme="majorBidi"/>
              </w:rPr>
              <w:t xml:space="preserve"> </w:t>
            </w:r>
            <w:r w:rsidR="00FB75E4" w:rsidRPr="004D2375">
              <w:rPr>
                <w:rFonts w:asciiTheme="majorBidi" w:hAnsiTheme="majorBidi" w:cstheme="majorBidi"/>
              </w:rPr>
              <w:t>supplying</w:t>
            </w:r>
            <w:r w:rsidR="006E2CC9" w:rsidRPr="004D2375">
              <w:rPr>
                <w:rFonts w:asciiTheme="majorBidi" w:hAnsiTheme="majorBidi" w:cstheme="majorBidi"/>
              </w:rPr>
              <w:t xml:space="preserve"> </w:t>
            </w:r>
            <w:r w:rsidR="00FB75E4" w:rsidRPr="004D2375">
              <w:rPr>
                <w:rFonts w:asciiTheme="majorBidi" w:hAnsiTheme="majorBidi" w:cstheme="majorBidi"/>
              </w:rPr>
              <w:t>those</w:t>
            </w:r>
            <w:r w:rsidR="006E2CC9" w:rsidRPr="004D2375">
              <w:rPr>
                <w:rFonts w:asciiTheme="majorBidi" w:hAnsiTheme="majorBidi" w:cstheme="majorBidi"/>
              </w:rPr>
              <w:t xml:space="preserve"> </w:t>
            </w:r>
            <w:r w:rsidR="00FB75E4" w:rsidRPr="004D2375">
              <w:rPr>
                <w:rFonts w:asciiTheme="majorBidi" w:hAnsiTheme="majorBidi" w:cstheme="majorBidi"/>
              </w:rPr>
              <w:t>products/goods,</w:t>
            </w:r>
            <w:r w:rsidR="006E2CC9" w:rsidRPr="004D2375">
              <w:rPr>
                <w:rFonts w:asciiTheme="majorBidi" w:hAnsiTheme="majorBidi" w:cstheme="majorBidi"/>
              </w:rPr>
              <w:t xml:space="preserve"> </w:t>
            </w:r>
            <w:r w:rsidR="00FB75E4" w:rsidRPr="004D2375">
              <w:rPr>
                <w:rFonts w:asciiTheme="majorBidi" w:hAnsiTheme="majorBidi" w:cstheme="majorBidi"/>
              </w:rPr>
              <w:t>systems</w:t>
            </w:r>
            <w:r w:rsidR="006E2CC9" w:rsidRPr="004D2375">
              <w:rPr>
                <w:rFonts w:asciiTheme="majorBidi" w:hAnsiTheme="majorBidi" w:cstheme="majorBidi"/>
              </w:rPr>
              <w:t xml:space="preserve"> </w:t>
            </w:r>
            <w:r w:rsidR="00FB75E4" w:rsidRPr="004D2375">
              <w:rPr>
                <w:rFonts w:asciiTheme="majorBidi" w:hAnsiTheme="majorBidi" w:cstheme="majorBidi"/>
              </w:rPr>
              <w:t>or</w:t>
            </w:r>
            <w:r w:rsidR="006E2CC9" w:rsidRPr="004D2375">
              <w:rPr>
                <w:rFonts w:asciiTheme="majorBidi" w:hAnsiTheme="majorBidi" w:cstheme="majorBidi"/>
              </w:rPr>
              <w:t xml:space="preserve"> </w:t>
            </w:r>
            <w:r w:rsidR="00FB75E4" w:rsidRPr="004D2375">
              <w:rPr>
                <w:rFonts w:asciiTheme="majorBidi" w:hAnsiTheme="majorBidi" w:cstheme="majorBidi"/>
              </w:rPr>
              <w:t>services,</w:t>
            </w:r>
            <w:r w:rsidR="006E2CC9" w:rsidRPr="004D2375">
              <w:rPr>
                <w:rFonts w:asciiTheme="majorBidi" w:hAnsiTheme="majorBidi" w:cstheme="majorBidi"/>
              </w:rPr>
              <w:t xml:space="preserve"> </w:t>
            </w:r>
            <w:r w:rsidR="00FB75E4" w:rsidRPr="004D2375">
              <w:rPr>
                <w:rFonts w:asciiTheme="majorBidi" w:hAnsiTheme="majorBidi" w:cstheme="majorBidi"/>
              </w:rPr>
              <w:t>the</w:t>
            </w:r>
            <w:r w:rsidR="006E2CC9" w:rsidRPr="004D2375">
              <w:rPr>
                <w:rFonts w:asciiTheme="majorBidi" w:hAnsiTheme="majorBidi" w:cstheme="majorBidi"/>
              </w:rPr>
              <w:t xml:space="preserve"> </w:t>
            </w:r>
            <w:r w:rsidR="00FB75E4" w:rsidRPr="004D2375">
              <w:rPr>
                <w:rFonts w:asciiTheme="majorBidi" w:hAnsiTheme="majorBidi" w:cstheme="majorBidi"/>
              </w:rPr>
              <w:t>Bidder</w:t>
            </w:r>
            <w:r w:rsidR="006E2CC9" w:rsidRPr="004D2375">
              <w:rPr>
                <w:rFonts w:asciiTheme="majorBidi" w:hAnsiTheme="majorBidi" w:cstheme="majorBidi"/>
              </w:rPr>
              <w:t xml:space="preserve"> </w:t>
            </w:r>
            <w:r w:rsidR="00FB75E4" w:rsidRPr="004D2375">
              <w:rPr>
                <w:rFonts w:asciiTheme="majorBidi" w:hAnsiTheme="majorBidi" w:cstheme="majorBidi"/>
              </w:rPr>
              <w:t>shall</w:t>
            </w:r>
            <w:r w:rsidR="006E2CC9" w:rsidRPr="004D2375">
              <w:rPr>
                <w:rFonts w:asciiTheme="majorBidi" w:hAnsiTheme="majorBidi" w:cstheme="majorBidi"/>
              </w:rPr>
              <w:t xml:space="preserve"> </w:t>
            </w:r>
            <w:r w:rsidR="00FB75E4" w:rsidRPr="004D2375">
              <w:rPr>
                <w:rFonts w:asciiTheme="majorBidi" w:hAnsiTheme="majorBidi" w:cstheme="majorBidi"/>
              </w:rPr>
              <w:t>not</w:t>
            </w:r>
            <w:r w:rsidR="006E2CC9" w:rsidRPr="004D2375">
              <w:rPr>
                <w:rFonts w:asciiTheme="majorBidi" w:hAnsiTheme="majorBidi" w:cstheme="majorBidi"/>
              </w:rPr>
              <w:t xml:space="preserve"> </w:t>
            </w:r>
            <w:r w:rsidR="00FB75E4" w:rsidRPr="004D2375">
              <w:rPr>
                <w:rFonts w:asciiTheme="majorBidi" w:hAnsiTheme="majorBidi" w:cstheme="majorBidi"/>
              </w:rPr>
              <w:t>be</w:t>
            </w:r>
            <w:r w:rsidR="006E2CC9" w:rsidRPr="004D2375">
              <w:rPr>
                <w:rFonts w:asciiTheme="majorBidi" w:hAnsiTheme="majorBidi" w:cstheme="majorBidi"/>
              </w:rPr>
              <w:t xml:space="preserve"> </w:t>
            </w:r>
            <w:r w:rsidR="00FB75E4" w:rsidRPr="004D2375">
              <w:rPr>
                <w:rFonts w:asciiTheme="majorBidi" w:hAnsiTheme="majorBidi" w:cstheme="majorBidi"/>
              </w:rPr>
              <w:t>bound</w:t>
            </w:r>
            <w:r w:rsidR="006E2CC9" w:rsidRPr="004D2375">
              <w:rPr>
                <w:rFonts w:asciiTheme="majorBidi" w:hAnsiTheme="majorBidi" w:cstheme="majorBidi"/>
              </w:rPr>
              <w:t xml:space="preserve"> </w:t>
            </w:r>
            <w:r w:rsidR="00FB75E4" w:rsidRPr="004D2375">
              <w:rPr>
                <w:rFonts w:asciiTheme="majorBidi" w:hAnsiTheme="majorBidi" w:cstheme="majorBidi"/>
              </w:rPr>
              <w:t>by</w:t>
            </w:r>
            <w:r w:rsidR="006E2CC9" w:rsidRPr="004D2375">
              <w:rPr>
                <w:rFonts w:asciiTheme="majorBidi" w:hAnsiTheme="majorBidi" w:cstheme="majorBidi"/>
              </w:rPr>
              <w:t xml:space="preserve"> </w:t>
            </w:r>
            <w:r w:rsidR="00FB75E4" w:rsidRPr="004D2375">
              <w:rPr>
                <w:rFonts w:asciiTheme="majorBidi" w:hAnsiTheme="majorBidi" w:cstheme="majorBidi"/>
              </w:rPr>
              <w:t>its</w:t>
            </w:r>
            <w:r w:rsidR="006E2CC9" w:rsidRPr="004D2375">
              <w:rPr>
                <w:rFonts w:asciiTheme="majorBidi" w:hAnsiTheme="majorBidi" w:cstheme="majorBidi"/>
              </w:rPr>
              <w:t xml:space="preserve"> </w:t>
            </w:r>
            <w:r w:rsidR="00FB75E4" w:rsidRPr="004D2375">
              <w:rPr>
                <w:rFonts w:asciiTheme="majorBidi" w:hAnsiTheme="majorBidi" w:cstheme="majorBidi"/>
              </w:rPr>
              <w:t>Bid,</w:t>
            </w:r>
            <w:r w:rsidR="006E2CC9" w:rsidRPr="004D2375">
              <w:rPr>
                <w:rFonts w:asciiTheme="majorBidi" w:hAnsiTheme="majorBidi" w:cstheme="majorBidi"/>
              </w:rPr>
              <w:t xml:space="preserve"> </w:t>
            </w:r>
            <w:r w:rsidR="00FB75E4" w:rsidRPr="004D2375">
              <w:rPr>
                <w:rFonts w:asciiTheme="majorBidi" w:hAnsiTheme="majorBidi" w:cstheme="majorBidi"/>
              </w:rPr>
              <w:t>always</w:t>
            </w:r>
            <w:r w:rsidR="006E2CC9" w:rsidRPr="004D2375">
              <w:rPr>
                <w:rFonts w:asciiTheme="majorBidi" w:hAnsiTheme="majorBidi" w:cstheme="majorBidi"/>
              </w:rPr>
              <w:t xml:space="preserve"> </w:t>
            </w:r>
            <w:r w:rsidR="00FB75E4" w:rsidRPr="004D2375">
              <w:rPr>
                <w:rFonts w:asciiTheme="majorBidi" w:hAnsiTheme="majorBidi" w:cstheme="majorBidi"/>
              </w:rPr>
              <w:t>provided</w:t>
            </w:r>
            <w:r w:rsidR="006E2CC9" w:rsidRPr="004D2375">
              <w:rPr>
                <w:rFonts w:asciiTheme="majorBidi" w:hAnsiTheme="majorBidi" w:cstheme="majorBidi"/>
              </w:rPr>
              <w:t xml:space="preserve"> </w:t>
            </w:r>
            <w:r w:rsidR="00FB75E4" w:rsidRPr="004D2375">
              <w:rPr>
                <w:rFonts w:asciiTheme="majorBidi" w:hAnsiTheme="majorBidi" w:cstheme="majorBidi"/>
              </w:rPr>
              <w:t>however,</w:t>
            </w:r>
            <w:r w:rsidR="006E2CC9" w:rsidRPr="004D2375">
              <w:rPr>
                <w:rFonts w:asciiTheme="majorBidi" w:hAnsiTheme="majorBidi" w:cstheme="majorBidi"/>
              </w:rPr>
              <w:t xml:space="preserve"> </w:t>
            </w:r>
            <w:r w:rsidR="00FB75E4" w:rsidRPr="004D2375">
              <w:rPr>
                <w:rFonts w:asciiTheme="majorBidi" w:hAnsiTheme="majorBidi" w:cstheme="majorBidi"/>
              </w:rPr>
              <w:t>that</w:t>
            </w:r>
            <w:r w:rsidR="006E2CC9" w:rsidRPr="004D2375">
              <w:rPr>
                <w:rFonts w:asciiTheme="majorBidi" w:hAnsiTheme="majorBidi" w:cstheme="majorBidi"/>
              </w:rPr>
              <w:t xml:space="preserve"> </w:t>
            </w:r>
            <w:r w:rsidR="00FB75E4" w:rsidRPr="004D2375">
              <w:rPr>
                <w:rFonts w:asciiTheme="majorBidi" w:hAnsiTheme="majorBidi" w:cstheme="majorBidi"/>
              </w:rPr>
              <w:t>the</w:t>
            </w:r>
            <w:r w:rsidR="006E2CC9" w:rsidRPr="004D2375">
              <w:rPr>
                <w:rFonts w:asciiTheme="majorBidi" w:hAnsiTheme="majorBidi" w:cstheme="majorBidi"/>
              </w:rPr>
              <w:t xml:space="preserve"> </w:t>
            </w:r>
            <w:r w:rsidR="00FB75E4" w:rsidRPr="004D2375">
              <w:rPr>
                <w:rFonts w:asciiTheme="majorBidi" w:hAnsiTheme="majorBidi" w:cstheme="majorBidi"/>
              </w:rPr>
              <w:t>Bidder</w:t>
            </w:r>
            <w:r w:rsidR="006E2CC9" w:rsidRPr="004D2375">
              <w:rPr>
                <w:rFonts w:asciiTheme="majorBidi" w:hAnsiTheme="majorBidi" w:cstheme="majorBidi"/>
              </w:rPr>
              <w:t xml:space="preserve"> </w:t>
            </w:r>
            <w:r w:rsidR="00FB75E4" w:rsidRPr="004D2375">
              <w:rPr>
                <w:rFonts w:asciiTheme="majorBidi" w:hAnsiTheme="majorBidi" w:cstheme="majorBidi"/>
              </w:rPr>
              <w:t>can</w:t>
            </w:r>
            <w:r w:rsidR="006E2CC9" w:rsidRPr="004D2375">
              <w:rPr>
                <w:rFonts w:asciiTheme="majorBidi" w:hAnsiTheme="majorBidi" w:cstheme="majorBidi"/>
              </w:rPr>
              <w:t xml:space="preserve"> </w:t>
            </w:r>
            <w:r w:rsidR="00FB75E4" w:rsidRPr="004D2375">
              <w:rPr>
                <w:rFonts w:asciiTheme="majorBidi" w:hAnsiTheme="majorBidi" w:cstheme="majorBidi"/>
              </w:rPr>
              <w:t>demonstrate</w:t>
            </w:r>
            <w:r w:rsidR="006E2CC9" w:rsidRPr="004D2375">
              <w:rPr>
                <w:rFonts w:asciiTheme="majorBidi" w:hAnsiTheme="majorBidi" w:cstheme="majorBidi"/>
              </w:rPr>
              <w:t xml:space="preserve"> </w:t>
            </w:r>
            <w:r w:rsidR="00FB75E4" w:rsidRPr="004D2375">
              <w:rPr>
                <w:rFonts w:asciiTheme="majorBidi" w:hAnsiTheme="majorBidi" w:cstheme="majorBidi"/>
              </w:rPr>
              <w:t>to</w:t>
            </w:r>
            <w:r w:rsidR="006E2CC9" w:rsidRPr="004D2375">
              <w:rPr>
                <w:rFonts w:asciiTheme="majorBidi" w:hAnsiTheme="majorBidi" w:cstheme="majorBidi"/>
              </w:rPr>
              <w:t xml:space="preserve"> </w:t>
            </w:r>
            <w:r w:rsidR="00FB75E4" w:rsidRPr="004D2375">
              <w:rPr>
                <w:rFonts w:asciiTheme="majorBidi" w:hAnsiTheme="majorBidi" w:cstheme="majorBidi"/>
              </w:rPr>
              <w:t>the</w:t>
            </w:r>
            <w:r w:rsidR="006E2CC9" w:rsidRPr="004D2375">
              <w:rPr>
                <w:rFonts w:asciiTheme="majorBidi" w:hAnsiTheme="majorBidi" w:cstheme="majorBidi"/>
              </w:rPr>
              <w:t xml:space="preserve"> </w:t>
            </w:r>
            <w:r w:rsidR="00FB75E4" w:rsidRPr="004D2375">
              <w:rPr>
                <w:rFonts w:asciiTheme="majorBidi" w:hAnsiTheme="majorBidi" w:cstheme="majorBidi"/>
              </w:rPr>
              <w:t>satisfaction</w:t>
            </w:r>
            <w:r w:rsidR="006E2CC9" w:rsidRPr="004D2375">
              <w:rPr>
                <w:rFonts w:asciiTheme="majorBidi" w:hAnsiTheme="majorBidi" w:cstheme="majorBidi"/>
              </w:rPr>
              <w:t xml:space="preserve"> </w:t>
            </w:r>
            <w:r w:rsidR="00FB75E4" w:rsidRPr="004D2375">
              <w:rPr>
                <w:rFonts w:asciiTheme="majorBidi" w:hAnsiTheme="majorBidi" w:cstheme="majorBidi"/>
              </w:rPr>
              <w:t>of</w:t>
            </w:r>
            <w:r w:rsidR="006E2CC9" w:rsidRPr="004D2375">
              <w:rPr>
                <w:rFonts w:asciiTheme="majorBidi" w:hAnsiTheme="majorBidi" w:cstheme="majorBidi"/>
              </w:rPr>
              <w:t xml:space="preserve"> </w:t>
            </w:r>
            <w:r w:rsidR="00FB75E4" w:rsidRPr="004D2375">
              <w:rPr>
                <w:rFonts w:asciiTheme="majorBidi" w:hAnsiTheme="majorBidi" w:cstheme="majorBidi"/>
              </w:rPr>
              <w:t>the</w:t>
            </w:r>
            <w:r w:rsidR="006E2CC9" w:rsidRPr="004D2375">
              <w:rPr>
                <w:rFonts w:asciiTheme="majorBidi" w:hAnsiTheme="majorBidi" w:cstheme="majorBidi"/>
              </w:rPr>
              <w:t xml:space="preserve"> </w:t>
            </w:r>
            <w:r w:rsidR="00FB75E4" w:rsidRPr="004D2375">
              <w:rPr>
                <w:rFonts w:asciiTheme="majorBidi" w:hAnsiTheme="majorBidi" w:cstheme="majorBidi"/>
              </w:rPr>
              <w:t>Purchaser</w:t>
            </w:r>
            <w:r w:rsidR="006E2CC9" w:rsidRPr="004D2375">
              <w:rPr>
                <w:rFonts w:asciiTheme="majorBidi" w:hAnsiTheme="majorBidi" w:cstheme="majorBidi"/>
              </w:rPr>
              <w:t xml:space="preserve"> </w:t>
            </w:r>
            <w:r w:rsidR="00FB75E4" w:rsidRPr="004D2375">
              <w:rPr>
                <w:rFonts w:asciiTheme="majorBidi" w:hAnsiTheme="majorBidi" w:cstheme="majorBidi"/>
              </w:rPr>
              <w:t>and</w:t>
            </w:r>
            <w:r w:rsidR="006E2CC9" w:rsidRPr="004D2375">
              <w:rPr>
                <w:rFonts w:asciiTheme="majorBidi" w:hAnsiTheme="majorBidi" w:cstheme="majorBidi"/>
              </w:rPr>
              <w:t xml:space="preserve"> </w:t>
            </w:r>
            <w:r w:rsidR="00FB75E4" w:rsidRPr="004D2375">
              <w:rPr>
                <w:rFonts w:asciiTheme="majorBidi" w:hAnsiTheme="majorBidi" w:cstheme="majorBidi"/>
              </w:rPr>
              <w:t>of</w:t>
            </w:r>
            <w:r w:rsidR="006E2CC9" w:rsidRPr="004D2375">
              <w:rPr>
                <w:rFonts w:asciiTheme="majorBidi" w:hAnsiTheme="majorBidi" w:cstheme="majorBidi"/>
              </w:rPr>
              <w:t xml:space="preserve"> </w:t>
            </w:r>
            <w:r w:rsidR="00FB75E4" w:rsidRPr="004D2375">
              <w:rPr>
                <w:rFonts w:asciiTheme="majorBidi" w:hAnsiTheme="majorBidi" w:cstheme="majorBidi"/>
              </w:rPr>
              <w:t>the</w:t>
            </w:r>
            <w:r w:rsidR="006E2CC9" w:rsidRPr="004D2375">
              <w:rPr>
                <w:rFonts w:asciiTheme="majorBidi" w:hAnsiTheme="majorBidi" w:cstheme="majorBidi"/>
              </w:rPr>
              <w:t xml:space="preserve"> </w:t>
            </w:r>
            <w:r w:rsidR="00FB75E4" w:rsidRPr="004D2375">
              <w:rPr>
                <w:rFonts w:asciiTheme="majorBidi" w:hAnsiTheme="majorBidi" w:cstheme="majorBidi"/>
              </w:rPr>
              <w:t>Bank</w:t>
            </w:r>
            <w:r w:rsidR="006E2CC9" w:rsidRPr="004D2375">
              <w:rPr>
                <w:rFonts w:asciiTheme="majorBidi" w:hAnsiTheme="majorBidi" w:cstheme="majorBidi"/>
              </w:rPr>
              <w:t xml:space="preserve"> </w:t>
            </w:r>
            <w:r w:rsidR="00FB75E4" w:rsidRPr="004D2375">
              <w:rPr>
                <w:rFonts w:asciiTheme="majorBidi" w:hAnsiTheme="majorBidi" w:cstheme="majorBidi"/>
              </w:rPr>
              <w:t>that</w:t>
            </w:r>
            <w:r w:rsidR="006E2CC9" w:rsidRPr="004D2375">
              <w:rPr>
                <w:rFonts w:asciiTheme="majorBidi" w:hAnsiTheme="majorBidi" w:cstheme="majorBidi"/>
              </w:rPr>
              <w:t xml:space="preserve"> </w:t>
            </w:r>
            <w:r w:rsidR="00FB75E4" w:rsidRPr="004D2375">
              <w:rPr>
                <w:rFonts w:asciiTheme="majorBidi" w:hAnsiTheme="majorBidi" w:cstheme="majorBidi"/>
              </w:rPr>
              <w:t>signing</w:t>
            </w:r>
            <w:r w:rsidR="006E2CC9" w:rsidRPr="004D2375">
              <w:rPr>
                <w:rFonts w:asciiTheme="majorBidi" w:hAnsiTheme="majorBidi" w:cstheme="majorBidi"/>
              </w:rPr>
              <w:t xml:space="preserve"> </w:t>
            </w:r>
            <w:r w:rsidR="00FB75E4" w:rsidRPr="004D2375">
              <w:rPr>
                <w:rFonts w:asciiTheme="majorBidi" w:hAnsiTheme="majorBidi" w:cstheme="majorBidi"/>
              </w:rPr>
              <w:t>of</w:t>
            </w:r>
            <w:r w:rsidR="006E2CC9" w:rsidRPr="004D2375">
              <w:rPr>
                <w:rFonts w:asciiTheme="majorBidi" w:hAnsiTheme="majorBidi" w:cstheme="majorBidi"/>
              </w:rPr>
              <w:t xml:space="preserve"> </w:t>
            </w:r>
            <w:r w:rsidR="00FB75E4" w:rsidRPr="004D2375">
              <w:rPr>
                <w:rFonts w:asciiTheme="majorBidi" w:hAnsiTheme="majorBidi" w:cstheme="majorBidi"/>
              </w:rPr>
              <w:t>the</w:t>
            </w:r>
            <w:r w:rsidR="006E2CC9" w:rsidRPr="004D2375">
              <w:rPr>
                <w:rFonts w:asciiTheme="majorBidi" w:hAnsiTheme="majorBidi" w:cstheme="majorBidi"/>
              </w:rPr>
              <w:t xml:space="preserve"> </w:t>
            </w:r>
            <w:r w:rsidR="00FB75E4" w:rsidRPr="004D2375">
              <w:rPr>
                <w:rFonts w:asciiTheme="majorBidi" w:hAnsiTheme="majorBidi" w:cstheme="majorBidi"/>
              </w:rPr>
              <w:t>Contact</w:t>
            </w:r>
            <w:r w:rsidR="006E2CC9" w:rsidRPr="004D2375">
              <w:rPr>
                <w:rFonts w:asciiTheme="majorBidi" w:hAnsiTheme="majorBidi" w:cstheme="majorBidi"/>
              </w:rPr>
              <w:t xml:space="preserve"> </w:t>
            </w:r>
            <w:r w:rsidR="00FB75E4" w:rsidRPr="004D2375">
              <w:rPr>
                <w:rFonts w:asciiTheme="majorBidi" w:hAnsiTheme="majorBidi" w:cstheme="majorBidi"/>
              </w:rPr>
              <w:t>Agreement</w:t>
            </w:r>
            <w:r w:rsidR="006E2CC9" w:rsidRPr="004D2375">
              <w:rPr>
                <w:rFonts w:asciiTheme="majorBidi" w:hAnsiTheme="majorBidi" w:cstheme="majorBidi"/>
              </w:rPr>
              <w:t xml:space="preserve"> </w:t>
            </w:r>
            <w:r w:rsidR="00FB75E4" w:rsidRPr="004D2375">
              <w:rPr>
                <w:rFonts w:asciiTheme="majorBidi" w:hAnsiTheme="majorBidi" w:cstheme="majorBidi"/>
              </w:rPr>
              <w:t>has</w:t>
            </w:r>
            <w:r w:rsidR="006E2CC9" w:rsidRPr="004D2375">
              <w:rPr>
                <w:rFonts w:asciiTheme="majorBidi" w:hAnsiTheme="majorBidi" w:cstheme="majorBidi"/>
              </w:rPr>
              <w:t xml:space="preserve"> </w:t>
            </w:r>
            <w:r w:rsidR="00FB75E4" w:rsidRPr="004D2375">
              <w:rPr>
                <w:rFonts w:asciiTheme="majorBidi" w:hAnsiTheme="majorBidi" w:cstheme="majorBidi"/>
              </w:rPr>
              <w:t>not</w:t>
            </w:r>
            <w:r w:rsidR="006E2CC9" w:rsidRPr="004D2375">
              <w:rPr>
                <w:rFonts w:asciiTheme="majorBidi" w:hAnsiTheme="majorBidi" w:cstheme="majorBidi"/>
              </w:rPr>
              <w:t xml:space="preserve"> </w:t>
            </w:r>
            <w:r w:rsidR="00FB75E4" w:rsidRPr="004D2375">
              <w:rPr>
                <w:rFonts w:asciiTheme="majorBidi" w:hAnsiTheme="majorBidi" w:cstheme="majorBidi"/>
              </w:rPr>
              <w:t>been</w:t>
            </w:r>
            <w:r w:rsidR="006E2CC9" w:rsidRPr="004D2375">
              <w:rPr>
                <w:rFonts w:asciiTheme="majorBidi" w:hAnsiTheme="majorBidi" w:cstheme="majorBidi"/>
              </w:rPr>
              <w:t xml:space="preserve"> </w:t>
            </w:r>
            <w:r w:rsidR="00FB75E4" w:rsidRPr="004D2375">
              <w:rPr>
                <w:rFonts w:asciiTheme="majorBidi" w:hAnsiTheme="majorBidi" w:cstheme="majorBidi"/>
              </w:rPr>
              <w:t>prevented</w:t>
            </w:r>
            <w:r w:rsidR="006E2CC9" w:rsidRPr="004D2375">
              <w:rPr>
                <w:rFonts w:asciiTheme="majorBidi" w:hAnsiTheme="majorBidi" w:cstheme="majorBidi"/>
              </w:rPr>
              <w:t xml:space="preserve"> </w:t>
            </w:r>
            <w:r w:rsidR="00FB75E4" w:rsidRPr="004D2375">
              <w:rPr>
                <w:rFonts w:asciiTheme="majorBidi" w:hAnsiTheme="majorBidi" w:cstheme="majorBidi"/>
              </w:rPr>
              <w:t>by</w:t>
            </w:r>
            <w:r w:rsidR="006E2CC9" w:rsidRPr="004D2375">
              <w:rPr>
                <w:rFonts w:asciiTheme="majorBidi" w:hAnsiTheme="majorBidi" w:cstheme="majorBidi"/>
              </w:rPr>
              <w:t xml:space="preserve"> </w:t>
            </w:r>
            <w:r w:rsidR="00FB75E4" w:rsidRPr="004D2375">
              <w:rPr>
                <w:rFonts w:asciiTheme="majorBidi" w:hAnsiTheme="majorBidi" w:cstheme="majorBidi"/>
              </w:rPr>
              <w:t>any</w:t>
            </w:r>
            <w:r w:rsidR="006E2CC9" w:rsidRPr="004D2375">
              <w:rPr>
                <w:rFonts w:asciiTheme="majorBidi" w:hAnsiTheme="majorBidi" w:cstheme="majorBidi"/>
              </w:rPr>
              <w:t xml:space="preserve"> </w:t>
            </w:r>
            <w:r w:rsidR="00FB75E4" w:rsidRPr="004D2375">
              <w:rPr>
                <w:rFonts w:asciiTheme="majorBidi" w:hAnsiTheme="majorBidi" w:cstheme="majorBidi"/>
              </w:rPr>
              <w:t>lack</w:t>
            </w:r>
            <w:r w:rsidR="006E2CC9" w:rsidRPr="004D2375">
              <w:rPr>
                <w:rFonts w:asciiTheme="majorBidi" w:hAnsiTheme="majorBidi" w:cstheme="majorBidi"/>
              </w:rPr>
              <w:t xml:space="preserve"> </w:t>
            </w:r>
            <w:r w:rsidR="00FB75E4" w:rsidRPr="004D2375">
              <w:rPr>
                <w:rFonts w:asciiTheme="majorBidi" w:hAnsiTheme="majorBidi" w:cstheme="majorBidi"/>
              </w:rPr>
              <w:t>of</w:t>
            </w:r>
            <w:r w:rsidR="006E2CC9" w:rsidRPr="004D2375">
              <w:rPr>
                <w:rFonts w:asciiTheme="majorBidi" w:hAnsiTheme="majorBidi" w:cstheme="majorBidi"/>
              </w:rPr>
              <w:t xml:space="preserve"> </w:t>
            </w:r>
            <w:r w:rsidR="00FB75E4" w:rsidRPr="004D2375">
              <w:rPr>
                <w:rFonts w:asciiTheme="majorBidi" w:hAnsiTheme="majorBidi" w:cstheme="majorBidi"/>
              </w:rPr>
              <w:t>diligence</w:t>
            </w:r>
            <w:r w:rsidR="006E2CC9" w:rsidRPr="004D2375">
              <w:rPr>
                <w:rFonts w:asciiTheme="majorBidi" w:hAnsiTheme="majorBidi" w:cstheme="majorBidi"/>
              </w:rPr>
              <w:t xml:space="preserve"> </w:t>
            </w:r>
            <w:r w:rsidR="00FB75E4" w:rsidRPr="004D2375">
              <w:rPr>
                <w:rFonts w:asciiTheme="majorBidi" w:hAnsiTheme="majorBidi" w:cstheme="majorBidi"/>
              </w:rPr>
              <w:t>on</w:t>
            </w:r>
            <w:r w:rsidR="006E2CC9" w:rsidRPr="004D2375">
              <w:rPr>
                <w:rFonts w:asciiTheme="majorBidi" w:hAnsiTheme="majorBidi" w:cstheme="majorBidi"/>
              </w:rPr>
              <w:t xml:space="preserve"> </w:t>
            </w:r>
            <w:r w:rsidR="00FB75E4" w:rsidRPr="004D2375">
              <w:rPr>
                <w:rFonts w:asciiTheme="majorBidi" w:hAnsiTheme="majorBidi" w:cstheme="majorBidi"/>
              </w:rPr>
              <w:t>the</w:t>
            </w:r>
            <w:r w:rsidR="006E2CC9" w:rsidRPr="004D2375">
              <w:rPr>
                <w:rFonts w:asciiTheme="majorBidi" w:hAnsiTheme="majorBidi" w:cstheme="majorBidi"/>
              </w:rPr>
              <w:t xml:space="preserve"> </w:t>
            </w:r>
            <w:r w:rsidR="00FB75E4" w:rsidRPr="004D2375">
              <w:rPr>
                <w:rFonts w:asciiTheme="majorBidi" w:hAnsiTheme="majorBidi" w:cstheme="majorBidi"/>
              </w:rPr>
              <w:t>part</w:t>
            </w:r>
            <w:r w:rsidR="006E2CC9" w:rsidRPr="004D2375">
              <w:rPr>
                <w:rFonts w:asciiTheme="majorBidi" w:hAnsiTheme="majorBidi" w:cstheme="majorBidi"/>
              </w:rPr>
              <w:t xml:space="preserve"> </w:t>
            </w:r>
            <w:r w:rsidR="00FB75E4" w:rsidRPr="004D2375">
              <w:rPr>
                <w:rFonts w:asciiTheme="majorBidi" w:hAnsiTheme="majorBidi" w:cstheme="majorBidi"/>
              </w:rPr>
              <w:t>of</w:t>
            </w:r>
            <w:r w:rsidR="006E2CC9" w:rsidRPr="004D2375">
              <w:rPr>
                <w:rFonts w:asciiTheme="majorBidi" w:hAnsiTheme="majorBidi" w:cstheme="majorBidi"/>
              </w:rPr>
              <w:t xml:space="preserve"> </w:t>
            </w:r>
            <w:r w:rsidR="00FB75E4" w:rsidRPr="004D2375">
              <w:rPr>
                <w:rFonts w:asciiTheme="majorBidi" w:hAnsiTheme="majorBidi" w:cstheme="majorBidi"/>
              </w:rPr>
              <w:t>the</w:t>
            </w:r>
            <w:r w:rsidR="006E2CC9" w:rsidRPr="004D2375">
              <w:rPr>
                <w:rFonts w:asciiTheme="majorBidi" w:hAnsiTheme="majorBidi" w:cstheme="majorBidi"/>
              </w:rPr>
              <w:t xml:space="preserve"> </w:t>
            </w:r>
            <w:r w:rsidR="00FB75E4" w:rsidRPr="004D2375">
              <w:rPr>
                <w:rFonts w:asciiTheme="majorBidi" w:hAnsiTheme="majorBidi" w:cstheme="majorBidi"/>
              </w:rPr>
              <w:t>Bidder</w:t>
            </w:r>
            <w:r w:rsidR="006E2CC9" w:rsidRPr="004D2375">
              <w:rPr>
                <w:rFonts w:asciiTheme="majorBidi" w:hAnsiTheme="majorBidi" w:cstheme="majorBidi"/>
              </w:rPr>
              <w:t xml:space="preserve"> </w:t>
            </w:r>
            <w:r w:rsidR="00FB75E4" w:rsidRPr="004D2375">
              <w:rPr>
                <w:rFonts w:asciiTheme="majorBidi" w:hAnsiTheme="majorBidi" w:cstheme="majorBidi"/>
              </w:rPr>
              <w:t>in</w:t>
            </w:r>
            <w:r w:rsidR="006E2CC9" w:rsidRPr="004D2375">
              <w:rPr>
                <w:rFonts w:asciiTheme="majorBidi" w:hAnsiTheme="majorBidi" w:cstheme="majorBidi"/>
              </w:rPr>
              <w:t xml:space="preserve"> </w:t>
            </w:r>
            <w:r w:rsidR="00FB75E4" w:rsidRPr="004D2375">
              <w:rPr>
                <w:rFonts w:asciiTheme="majorBidi" w:hAnsiTheme="majorBidi" w:cstheme="majorBidi"/>
              </w:rPr>
              <w:t>completing</w:t>
            </w:r>
            <w:r w:rsidR="006E2CC9" w:rsidRPr="004D2375">
              <w:rPr>
                <w:rFonts w:asciiTheme="majorBidi" w:hAnsiTheme="majorBidi" w:cstheme="majorBidi"/>
              </w:rPr>
              <w:t xml:space="preserve"> </w:t>
            </w:r>
            <w:r w:rsidR="00FB75E4" w:rsidRPr="004D2375">
              <w:rPr>
                <w:rFonts w:asciiTheme="majorBidi" w:hAnsiTheme="majorBidi" w:cstheme="majorBidi"/>
              </w:rPr>
              <w:t>any</w:t>
            </w:r>
            <w:r w:rsidR="006E2CC9" w:rsidRPr="004D2375">
              <w:rPr>
                <w:rFonts w:asciiTheme="majorBidi" w:hAnsiTheme="majorBidi" w:cstheme="majorBidi"/>
              </w:rPr>
              <w:t xml:space="preserve"> </w:t>
            </w:r>
            <w:r w:rsidR="00FB75E4" w:rsidRPr="004D2375">
              <w:rPr>
                <w:rFonts w:asciiTheme="majorBidi" w:hAnsiTheme="majorBidi" w:cstheme="majorBidi"/>
              </w:rPr>
              <w:t>formalities,</w:t>
            </w:r>
            <w:r w:rsidR="006E2CC9" w:rsidRPr="004D2375">
              <w:rPr>
                <w:rFonts w:asciiTheme="majorBidi" w:hAnsiTheme="majorBidi" w:cstheme="majorBidi"/>
              </w:rPr>
              <w:t xml:space="preserve"> </w:t>
            </w:r>
            <w:r w:rsidR="00FB75E4" w:rsidRPr="004D2375">
              <w:rPr>
                <w:rFonts w:asciiTheme="majorBidi" w:hAnsiTheme="majorBidi" w:cstheme="majorBidi"/>
              </w:rPr>
              <w:t>including</w:t>
            </w:r>
            <w:r w:rsidR="006E2CC9" w:rsidRPr="004D2375">
              <w:rPr>
                <w:rFonts w:asciiTheme="majorBidi" w:hAnsiTheme="majorBidi" w:cstheme="majorBidi"/>
              </w:rPr>
              <w:t xml:space="preserve"> </w:t>
            </w:r>
            <w:r w:rsidR="00FB75E4" w:rsidRPr="004D2375">
              <w:rPr>
                <w:rFonts w:asciiTheme="majorBidi" w:hAnsiTheme="majorBidi" w:cstheme="majorBidi"/>
              </w:rPr>
              <w:t>applying</w:t>
            </w:r>
            <w:r w:rsidR="006E2CC9" w:rsidRPr="004D2375">
              <w:rPr>
                <w:rFonts w:asciiTheme="majorBidi" w:hAnsiTheme="majorBidi" w:cstheme="majorBidi"/>
              </w:rPr>
              <w:t xml:space="preserve"> </w:t>
            </w:r>
            <w:r w:rsidR="00FB75E4" w:rsidRPr="004D2375">
              <w:rPr>
                <w:rFonts w:asciiTheme="majorBidi" w:hAnsiTheme="majorBidi" w:cstheme="majorBidi"/>
              </w:rPr>
              <w:t>for</w:t>
            </w:r>
            <w:r w:rsidR="006E2CC9" w:rsidRPr="004D2375">
              <w:rPr>
                <w:rFonts w:asciiTheme="majorBidi" w:hAnsiTheme="majorBidi" w:cstheme="majorBidi"/>
              </w:rPr>
              <w:t xml:space="preserve"> </w:t>
            </w:r>
            <w:r w:rsidR="00FB75E4" w:rsidRPr="004D2375">
              <w:rPr>
                <w:rFonts w:asciiTheme="majorBidi" w:hAnsiTheme="majorBidi" w:cstheme="majorBidi"/>
              </w:rPr>
              <w:t>permits,</w:t>
            </w:r>
            <w:r w:rsidR="006E2CC9" w:rsidRPr="004D2375">
              <w:rPr>
                <w:rFonts w:asciiTheme="majorBidi" w:hAnsiTheme="majorBidi" w:cstheme="majorBidi"/>
              </w:rPr>
              <w:t xml:space="preserve"> </w:t>
            </w:r>
            <w:r w:rsidR="00FB75E4" w:rsidRPr="004D2375">
              <w:rPr>
                <w:rFonts w:asciiTheme="majorBidi" w:hAnsiTheme="majorBidi" w:cstheme="majorBidi"/>
              </w:rPr>
              <w:t>authorizations</w:t>
            </w:r>
            <w:r w:rsidR="006E2CC9" w:rsidRPr="004D2375">
              <w:rPr>
                <w:rFonts w:asciiTheme="majorBidi" w:hAnsiTheme="majorBidi" w:cstheme="majorBidi"/>
              </w:rPr>
              <w:t xml:space="preserve"> </w:t>
            </w:r>
            <w:r w:rsidR="00FB75E4" w:rsidRPr="004D2375">
              <w:rPr>
                <w:rFonts w:asciiTheme="majorBidi" w:hAnsiTheme="majorBidi" w:cstheme="majorBidi"/>
              </w:rPr>
              <w:t>and</w:t>
            </w:r>
            <w:r w:rsidR="006E2CC9" w:rsidRPr="004D2375">
              <w:rPr>
                <w:rFonts w:asciiTheme="majorBidi" w:hAnsiTheme="majorBidi" w:cstheme="majorBidi"/>
              </w:rPr>
              <w:t xml:space="preserve"> </w:t>
            </w:r>
            <w:r w:rsidR="00FB75E4" w:rsidRPr="004D2375">
              <w:rPr>
                <w:rFonts w:asciiTheme="majorBidi" w:hAnsiTheme="majorBidi" w:cstheme="majorBidi"/>
              </w:rPr>
              <w:t>licenses</w:t>
            </w:r>
            <w:r w:rsidR="006E2CC9" w:rsidRPr="004D2375">
              <w:rPr>
                <w:rFonts w:asciiTheme="majorBidi" w:hAnsiTheme="majorBidi" w:cstheme="majorBidi"/>
              </w:rPr>
              <w:t xml:space="preserve"> </w:t>
            </w:r>
            <w:r w:rsidR="00FB75E4" w:rsidRPr="004D2375">
              <w:rPr>
                <w:rFonts w:asciiTheme="majorBidi" w:hAnsiTheme="majorBidi" w:cstheme="majorBidi"/>
              </w:rPr>
              <w:lastRenderedPageBreak/>
              <w:t>necessary</w:t>
            </w:r>
            <w:r w:rsidR="006E2CC9" w:rsidRPr="004D2375">
              <w:rPr>
                <w:rFonts w:asciiTheme="majorBidi" w:hAnsiTheme="majorBidi" w:cstheme="majorBidi"/>
              </w:rPr>
              <w:t xml:space="preserve"> </w:t>
            </w:r>
            <w:r w:rsidR="00FB75E4" w:rsidRPr="004D2375">
              <w:rPr>
                <w:rFonts w:asciiTheme="majorBidi" w:hAnsiTheme="majorBidi" w:cstheme="majorBidi"/>
              </w:rPr>
              <w:t>for</w:t>
            </w:r>
            <w:r w:rsidR="006E2CC9" w:rsidRPr="004D2375">
              <w:rPr>
                <w:rFonts w:asciiTheme="majorBidi" w:hAnsiTheme="majorBidi" w:cstheme="majorBidi"/>
              </w:rPr>
              <w:t xml:space="preserve"> </w:t>
            </w:r>
            <w:r w:rsidR="00FB75E4" w:rsidRPr="004D2375">
              <w:rPr>
                <w:rFonts w:asciiTheme="majorBidi" w:hAnsiTheme="majorBidi" w:cstheme="majorBidi"/>
              </w:rPr>
              <w:t>the</w:t>
            </w:r>
            <w:r w:rsidR="006E2CC9" w:rsidRPr="004D2375">
              <w:rPr>
                <w:rFonts w:asciiTheme="majorBidi" w:hAnsiTheme="majorBidi" w:cstheme="majorBidi"/>
              </w:rPr>
              <w:t xml:space="preserve"> </w:t>
            </w:r>
            <w:r w:rsidR="00FB75E4" w:rsidRPr="004D2375">
              <w:rPr>
                <w:rFonts w:asciiTheme="majorBidi" w:hAnsiTheme="majorBidi" w:cstheme="majorBidi"/>
              </w:rPr>
              <w:t>export</w:t>
            </w:r>
            <w:r w:rsidR="006E2CC9" w:rsidRPr="004D2375">
              <w:rPr>
                <w:rFonts w:asciiTheme="majorBidi" w:hAnsiTheme="majorBidi" w:cstheme="majorBidi"/>
              </w:rPr>
              <w:t xml:space="preserve"> </w:t>
            </w:r>
            <w:r w:rsidR="00FB75E4" w:rsidRPr="004D2375">
              <w:rPr>
                <w:rFonts w:asciiTheme="majorBidi" w:hAnsiTheme="majorBidi" w:cstheme="majorBidi"/>
              </w:rPr>
              <w:t>of</w:t>
            </w:r>
            <w:r w:rsidR="006E2CC9" w:rsidRPr="004D2375">
              <w:rPr>
                <w:rFonts w:asciiTheme="majorBidi" w:hAnsiTheme="majorBidi" w:cstheme="majorBidi"/>
              </w:rPr>
              <w:t xml:space="preserve"> </w:t>
            </w:r>
            <w:r w:rsidR="00FB75E4" w:rsidRPr="004D2375">
              <w:rPr>
                <w:rFonts w:asciiTheme="majorBidi" w:hAnsiTheme="majorBidi" w:cstheme="majorBidi"/>
              </w:rPr>
              <w:t>the</w:t>
            </w:r>
            <w:r w:rsidR="006E2CC9" w:rsidRPr="004D2375">
              <w:rPr>
                <w:rFonts w:asciiTheme="majorBidi" w:hAnsiTheme="majorBidi" w:cstheme="majorBidi"/>
              </w:rPr>
              <w:t xml:space="preserve"> </w:t>
            </w:r>
            <w:r w:rsidR="00FB75E4" w:rsidRPr="004D2375">
              <w:rPr>
                <w:rFonts w:asciiTheme="majorBidi" w:hAnsiTheme="majorBidi" w:cstheme="majorBidi"/>
              </w:rPr>
              <w:t>products/goods,</w:t>
            </w:r>
            <w:r w:rsidR="006E2CC9" w:rsidRPr="004D2375">
              <w:rPr>
                <w:rFonts w:asciiTheme="majorBidi" w:hAnsiTheme="majorBidi" w:cstheme="majorBidi"/>
              </w:rPr>
              <w:t xml:space="preserve"> </w:t>
            </w:r>
            <w:r w:rsidR="00FB75E4" w:rsidRPr="004D2375">
              <w:rPr>
                <w:rFonts w:asciiTheme="majorBidi" w:hAnsiTheme="majorBidi" w:cstheme="majorBidi"/>
              </w:rPr>
              <w:t>systems</w:t>
            </w:r>
            <w:r w:rsidR="006E2CC9" w:rsidRPr="004D2375">
              <w:rPr>
                <w:rFonts w:asciiTheme="majorBidi" w:hAnsiTheme="majorBidi" w:cstheme="majorBidi"/>
              </w:rPr>
              <w:t xml:space="preserve"> </w:t>
            </w:r>
            <w:r w:rsidR="00FB75E4" w:rsidRPr="004D2375">
              <w:rPr>
                <w:rFonts w:asciiTheme="majorBidi" w:hAnsiTheme="majorBidi" w:cstheme="majorBidi"/>
              </w:rPr>
              <w:t>or</w:t>
            </w:r>
            <w:r w:rsidR="006E2CC9" w:rsidRPr="004D2375">
              <w:rPr>
                <w:rFonts w:asciiTheme="majorBidi" w:hAnsiTheme="majorBidi" w:cstheme="majorBidi"/>
              </w:rPr>
              <w:t xml:space="preserve"> </w:t>
            </w:r>
            <w:r w:rsidR="00FB75E4" w:rsidRPr="004D2375">
              <w:rPr>
                <w:rFonts w:asciiTheme="majorBidi" w:hAnsiTheme="majorBidi" w:cstheme="majorBidi"/>
              </w:rPr>
              <w:t>services</w:t>
            </w:r>
            <w:r w:rsidR="006E2CC9" w:rsidRPr="004D2375">
              <w:rPr>
                <w:rFonts w:asciiTheme="majorBidi" w:hAnsiTheme="majorBidi" w:cstheme="majorBidi"/>
              </w:rPr>
              <w:t xml:space="preserve"> </w:t>
            </w:r>
            <w:r w:rsidR="00FB75E4" w:rsidRPr="004D2375">
              <w:rPr>
                <w:rFonts w:asciiTheme="majorBidi" w:hAnsiTheme="majorBidi" w:cstheme="majorBidi"/>
              </w:rPr>
              <w:t>under</w:t>
            </w:r>
            <w:r w:rsidR="006E2CC9" w:rsidRPr="004D2375">
              <w:rPr>
                <w:rFonts w:asciiTheme="majorBidi" w:hAnsiTheme="majorBidi" w:cstheme="majorBidi"/>
              </w:rPr>
              <w:t xml:space="preserve"> </w:t>
            </w:r>
            <w:r w:rsidR="00FB75E4" w:rsidRPr="004D2375">
              <w:rPr>
                <w:rFonts w:asciiTheme="majorBidi" w:hAnsiTheme="majorBidi" w:cstheme="majorBidi"/>
              </w:rPr>
              <w:t>the</w:t>
            </w:r>
            <w:r w:rsidR="006E2CC9" w:rsidRPr="004D2375">
              <w:rPr>
                <w:rFonts w:asciiTheme="majorBidi" w:hAnsiTheme="majorBidi" w:cstheme="majorBidi"/>
              </w:rPr>
              <w:t xml:space="preserve"> </w:t>
            </w:r>
            <w:r w:rsidR="00FB75E4" w:rsidRPr="004D2375">
              <w:rPr>
                <w:rFonts w:asciiTheme="majorBidi" w:hAnsiTheme="majorBidi" w:cstheme="majorBidi"/>
              </w:rPr>
              <w:t>terms</w:t>
            </w:r>
            <w:r w:rsidR="006E2CC9" w:rsidRPr="004D2375">
              <w:rPr>
                <w:rFonts w:asciiTheme="majorBidi" w:hAnsiTheme="majorBidi" w:cstheme="majorBidi"/>
              </w:rPr>
              <w:t xml:space="preserve"> </w:t>
            </w:r>
            <w:r w:rsidR="00FB75E4" w:rsidRPr="004D2375">
              <w:rPr>
                <w:rFonts w:asciiTheme="majorBidi" w:hAnsiTheme="majorBidi" w:cstheme="majorBidi"/>
              </w:rPr>
              <w:t>of</w:t>
            </w:r>
            <w:r w:rsidR="006E2CC9" w:rsidRPr="004D2375">
              <w:rPr>
                <w:rFonts w:asciiTheme="majorBidi" w:hAnsiTheme="majorBidi" w:cstheme="majorBidi"/>
              </w:rPr>
              <w:t xml:space="preserve"> </w:t>
            </w:r>
            <w:r w:rsidR="00FB75E4" w:rsidRPr="004D2375">
              <w:rPr>
                <w:rFonts w:asciiTheme="majorBidi" w:hAnsiTheme="majorBidi" w:cstheme="majorBidi"/>
              </w:rPr>
              <w:t>the</w:t>
            </w:r>
            <w:r w:rsidR="006E2CC9" w:rsidRPr="004D2375">
              <w:rPr>
                <w:rFonts w:asciiTheme="majorBidi" w:hAnsiTheme="majorBidi" w:cstheme="majorBidi"/>
              </w:rPr>
              <w:t xml:space="preserve"> </w:t>
            </w:r>
            <w:r w:rsidR="00FB75E4" w:rsidRPr="004D2375">
              <w:rPr>
                <w:rFonts w:asciiTheme="majorBidi" w:hAnsiTheme="majorBidi" w:cstheme="majorBidi"/>
              </w:rPr>
              <w:t>Contract.</w:t>
            </w:r>
          </w:p>
        </w:tc>
      </w:tr>
      <w:tr w:rsidR="00FB75E4" w:rsidRPr="004D2375" w14:paraId="77A84FB6" w14:textId="77777777" w:rsidTr="00CE0DE7">
        <w:tc>
          <w:tcPr>
            <w:tcW w:w="3563" w:type="dxa"/>
          </w:tcPr>
          <w:p w14:paraId="62B74390" w14:textId="347E151F" w:rsidR="00FB75E4" w:rsidRPr="004D2375" w:rsidRDefault="00FB75E4" w:rsidP="009246F0">
            <w:pPr>
              <w:pStyle w:val="Section1-Clauses"/>
              <w:spacing w:before="120" w:after="120"/>
              <w:ind w:left="345"/>
              <w:rPr>
                <w:rFonts w:asciiTheme="majorBidi" w:hAnsiTheme="majorBidi" w:cstheme="majorBidi"/>
              </w:rPr>
            </w:pPr>
            <w:bookmarkStart w:id="391" w:name="_Toc431809112"/>
            <w:bookmarkStart w:id="392" w:name="_Toc436905759"/>
            <w:bookmarkStart w:id="393" w:name="_Toc222916262"/>
            <w:r w:rsidRPr="004D2375">
              <w:rPr>
                <w:rFonts w:asciiTheme="majorBidi" w:hAnsiTheme="majorBidi" w:cstheme="majorBidi"/>
              </w:rPr>
              <w:lastRenderedPageBreak/>
              <w:t>Performance</w:t>
            </w:r>
            <w:r w:rsidR="006E2CC9" w:rsidRPr="004D2375">
              <w:rPr>
                <w:rFonts w:asciiTheme="majorBidi" w:hAnsiTheme="majorBidi" w:cstheme="majorBidi"/>
              </w:rPr>
              <w:t xml:space="preserve"> </w:t>
            </w:r>
            <w:r w:rsidRPr="004D2375">
              <w:rPr>
                <w:rFonts w:asciiTheme="majorBidi" w:hAnsiTheme="majorBidi" w:cstheme="majorBidi"/>
              </w:rPr>
              <w:t>Security</w:t>
            </w:r>
            <w:bookmarkEnd w:id="391"/>
            <w:bookmarkEnd w:id="392"/>
            <w:bookmarkEnd w:id="393"/>
          </w:p>
        </w:tc>
        <w:tc>
          <w:tcPr>
            <w:tcW w:w="5527" w:type="dxa"/>
          </w:tcPr>
          <w:p w14:paraId="2BA7C501" w14:textId="77777777" w:rsidR="00FB75E4" w:rsidRPr="004D2375" w:rsidRDefault="00FB75E4" w:rsidP="00511F5D">
            <w:pPr>
              <w:pStyle w:val="Sub-ClauseText"/>
              <w:numPr>
                <w:ilvl w:val="1"/>
                <w:numId w:val="119"/>
              </w:numPr>
              <w:ind w:left="757" w:hanging="720"/>
              <w:rPr>
                <w:rFonts w:asciiTheme="majorBidi" w:hAnsiTheme="majorBidi" w:cstheme="majorBidi"/>
                <w:spacing w:val="0"/>
              </w:rPr>
            </w:pPr>
            <w:r w:rsidRPr="004D2375">
              <w:rPr>
                <w:rFonts w:asciiTheme="majorBidi" w:hAnsiTheme="majorBidi" w:cstheme="majorBidi"/>
                <w:spacing w:val="0"/>
              </w:rPr>
              <w:t>Within</w:t>
            </w:r>
            <w:r w:rsidR="006E2CC9" w:rsidRPr="004D2375">
              <w:rPr>
                <w:rFonts w:asciiTheme="majorBidi" w:hAnsiTheme="majorBidi" w:cstheme="majorBidi"/>
                <w:spacing w:val="0"/>
              </w:rPr>
              <w:t xml:space="preserve"> </w:t>
            </w:r>
            <w:r w:rsidR="00A03466" w:rsidRPr="004D2375">
              <w:rPr>
                <w:rFonts w:asciiTheme="majorBidi" w:hAnsiTheme="majorBidi" w:cstheme="majorBidi"/>
                <w:spacing w:val="0"/>
              </w:rPr>
              <w:t>twenty-eight</w:t>
            </w:r>
            <w:r w:rsidR="006E2CC9" w:rsidRPr="004D2375">
              <w:rPr>
                <w:rFonts w:asciiTheme="majorBidi" w:hAnsiTheme="majorBidi" w:cstheme="majorBidi"/>
                <w:spacing w:val="0"/>
              </w:rPr>
              <w:t xml:space="preserve"> </w:t>
            </w:r>
            <w:r w:rsidRPr="004D2375">
              <w:rPr>
                <w:rFonts w:asciiTheme="majorBidi" w:hAnsiTheme="majorBidi" w:cstheme="majorBidi"/>
                <w:spacing w:val="0"/>
              </w:rPr>
              <w:t>(28)</w:t>
            </w:r>
            <w:r w:rsidR="006E2CC9" w:rsidRPr="004D2375">
              <w:rPr>
                <w:rFonts w:asciiTheme="majorBidi" w:hAnsiTheme="majorBidi" w:cstheme="majorBidi"/>
                <w:spacing w:val="0"/>
              </w:rPr>
              <w:t xml:space="preserve"> </w:t>
            </w:r>
            <w:r w:rsidRPr="004D2375">
              <w:rPr>
                <w:rFonts w:asciiTheme="majorBidi" w:hAnsiTheme="majorBidi" w:cstheme="majorBidi"/>
                <w:spacing w:val="0"/>
              </w:rPr>
              <w:t>days</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receipt</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F12D36"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A51603" w:rsidRPr="004D2375">
              <w:rPr>
                <w:rFonts w:asciiTheme="majorBidi" w:hAnsiTheme="majorBidi" w:cstheme="majorBidi"/>
                <w:spacing w:val="0"/>
              </w:rPr>
              <w:t>Letter</w:t>
            </w:r>
            <w:r w:rsidR="006E2CC9" w:rsidRPr="004D2375">
              <w:rPr>
                <w:rFonts w:asciiTheme="majorBidi" w:hAnsiTheme="majorBidi" w:cstheme="majorBidi"/>
                <w:spacing w:val="0"/>
              </w:rPr>
              <w:t xml:space="preserve"> </w:t>
            </w:r>
            <w:r w:rsidR="00F12D36"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F12D36" w:rsidRPr="004D2375">
              <w:rPr>
                <w:rFonts w:asciiTheme="majorBidi" w:hAnsiTheme="majorBidi" w:cstheme="majorBidi"/>
                <w:spacing w:val="0"/>
              </w:rPr>
              <w:t>Acceptance</w:t>
            </w:r>
            <w:r w:rsidR="006E2CC9" w:rsidRPr="004D2375">
              <w:rPr>
                <w:rFonts w:asciiTheme="majorBidi" w:hAnsiTheme="majorBidi" w:cstheme="majorBidi"/>
                <w:spacing w:val="0"/>
              </w:rPr>
              <w:t xml:space="preserve"> </w:t>
            </w:r>
            <w:r w:rsidRPr="004D2375">
              <w:rPr>
                <w:rFonts w:asciiTheme="majorBidi" w:hAnsiTheme="majorBidi" w:cstheme="majorBidi"/>
                <w:spacing w:val="0"/>
              </w:rPr>
              <w:t>from</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successful</w:t>
            </w:r>
            <w:r w:rsidR="006E2CC9" w:rsidRPr="004D2375">
              <w:rPr>
                <w:rFonts w:asciiTheme="majorBidi" w:hAnsiTheme="majorBidi" w:cstheme="majorBidi"/>
                <w:spacing w:val="0"/>
              </w:rPr>
              <w:t xml:space="preserve"> </w:t>
            </w:r>
            <w:r w:rsidRPr="004D2375">
              <w:rPr>
                <w:rFonts w:asciiTheme="majorBidi" w:hAnsiTheme="majorBidi" w:cstheme="majorBidi"/>
                <w:spacing w:val="0"/>
              </w:rPr>
              <w:t>Bidder,</w:t>
            </w:r>
            <w:r w:rsidR="006E2CC9" w:rsidRPr="004D2375">
              <w:rPr>
                <w:rFonts w:asciiTheme="majorBidi" w:hAnsiTheme="majorBidi" w:cstheme="majorBidi"/>
                <w:spacing w:val="0"/>
              </w:rPr>
              <w:t xml:space="preserve"> </w:t>
            </w:r>
            <w:r w:rsidRPr="004D2375">
              <w:rPr>
                <w:rFonts w:asciiTheme="majorBidi" w:hAnsiTheme="majorBidi" w:cstheme="majorBidi"/>
                <w:spacing w:val="0"/>
              </w:rPr>
              <w:t>if</w:t>
            </w:r>
            <w:r w:rsidR="006E2CC9" w:rsidRPr="004D2375">
              <w:rPr>
                <w:rFonts w:asciiTheme="majorBidi" w:hAnsiTheme="majorBidi" w:cstheme="majorBidi"/>
                <w:spacing w:val="0"/>
              </w:rPr>
              <w:t xml:space="preserve"> </w:t>
            </w:r>
            <w:r w:rsidRPr="004D2375">
              <w:rPr>
                <w:rFonts w:asciiTheme="majorBidi" w:hAnsiTheme="majorBidi" w:cstheme="majorBidi"/>
                <w:spacing w:val="0"/>
              </w:rPr>
              <w:t>required,</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furnish</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Performance</w:t>
            </w:r>
            <w:r w:rsidR="006E2CC9" w:rsidRPr="004D2375">
              <w:rPr>
                <w:rFonts w:asciiTheme="majorBidi" w:hAnsiTheme="majorBidi" w:cstheme="majorBidi"/>
                <w:spacing w:val="0"/>
              </w:rPr>
              <w:t xml:space="preserve"> </w:t>
            </w:r>
            <w:r w:rsidRPr="004D2375">
              <w:rPr>
                <w:rFonts w:asciiTheme="majorBidi" w:hAnsiTheme="majorBidi" w:cstheme="majorBidi"/>
                <w:spacing w:val="0"/>
              </w:rPr>
              <w:t>Security</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accordance</w:t>
            </w:r>
            <w:r w:rsidR="006E2CC9" w:rsidRPr="004D2375">
              <w:rPr>
                <w:rFonts w:asciiTheme="majorBidi" w:hAnsiTheme="majorBidi" w:cstheme="majorBidi"/>
                <w:spacing w:val="0"/>
              </w:rPr>
              <w:t xml:space="preserve"> </w:t>
            </w:r>
            <w:r w:rsidRPr="004D2375">
              <w:rPr>
                <w:rFonts w:asciiTheme="majorBidi" w:hAnsiTheme="majorBidi" w:cstheme="majorBidi"/>
                <w:spacing w:val="0"/>
              </w:rPr>
              <w:t>with</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GCC</w:t>
            </w:r>
            <w:r w:rsidR="006E2CC9" w:rsidRPr="004D2375">
              <w:rPr>
                <w:rFonts w:asciiTheme="majorBidi" w:hAnsiTheme="majorBidi" w:cstheme="majorBidi"/>
                <w:spacing w:val="0"/>
              </w:rPr>
              <w:t xml:space="preserve"> </w:t>
            </w:r>
            <w:r w:rsidRPr="004D2375">
              <w:rPr>
                <w:rFonts w:asciiTheme="majorBidi" w:hAnsiTheme="majorBidi" w:cstheme="majorBidi"/>
                <w:spacing w:val="0"/>
              </w:rPr>
              <w:t>18</w:t>
            </w:r>
            <w:r w:rsidR="006E2CC9" w:rsidRPr="004D2375">
              <w:rPr>
                <w:rFonts w:asciiTheme="majorBidi" w:hAnsiTheme="majorBidi" w:cstheme="majorBidi"/>
                <w:spacing w:val="0"/>
              </w:rPr>
              <w:t xml:space="preserve"> </w:t>
            </w:r>
            <w:r w:rsidRPr="004D2375">
              <w:rPr>
                <w:rFonts w:asciiTheme="majorBidi" w:hAnsiTheme="majorBidi" w:cstheme="majorBidi"/>
                <w:spacing w:val="0"/>
              </w:rPr>
              <w:t>using</w:t>
            </w:r>
            <w:r w:rsidR="006E2CC9" w:rsidRPr="004D2375">
              <w:rPr>
                <w:rFonts w:asciiTheme="majorBidi" w:hAnsiTheme="majorBidi" w:cstheme="majorBidi"/>
                <w:spacing w:val="0"/>
              </w:rPr>
              <w:t xml:space="preserve"> </w:t>
            </w:r>
            <w:r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Pr="004D2375">
              <w:rPr>
                <w:rFonts w:asciiTheme="majorBidi" w:hAnsiTheme="majorBidi" w:cstheme="majorBidi"/>
                <w:spacing w:val="0"/>
              </w:rPr>
              <w:t>that</w:t>
            </w:r>
            <w:r w:rsidR="006E2CC9" w:rsidRPr="004D2375">
              <w:rPr>
                <w:rFonts w:asciiTheme="majorBidi" w:hAnsiTheme="majorBidi" w:cstheme="majorBidi"/>
                <w:spacing w:val="0"/>
              </w:rPr>
              <w:t xml:space="preserve"> </w:t>
            </w:r>
            <w:r w:rsidRPr="004D2375">
              <w:rPr>
                <w:rFonts w:asciiTheme="majorBidi" w:hAnsiTheme="majorBidi" w:cstheme="majorBidi"/>
                <w:spacing w:val="0"/>
              </w:rPr>
              <w:t>purpose</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Performance</w:t>
            </w:r>
            <w:r w:rsidR="006E2CC9" w:rsidRPr="004D2375">
              <w:rPr>
                <w:rFonts w:asciiTheme="majorBidi" w:hAnsiTheme="majorBidi" w:cstheme="majorBidi"/>
                <w:spacing w:val="0"/>
              </w:rPr>
              <w:t xml:space="preserve"> </w:t>
            </w:r>
            <w:r w:rsidRPr="004D2375">
              <w:rPr>
                <w:rFonts w:asciiTheme="majorBidi" w:hAnsiTheme="majorBidi" w:cstheme="majorBidi"/>
                <w:spacing w:val="0"/>
              </w:rPr>
              <w:t>Security</w:t>
            </w:r>
            <w:r w:rsidR="006E2CC9" w:rsidRPr="004D2375">
              <w:rPr>
                <w:rFonts w:asciiTheme="majorBidi" w:hAnsiTheme="majorBidi" w:cstheme="majorBidi"/>
                <w:spacing w:val="0"/>
              </w:rPr>
              <w:t xml:space="preserve"> </w:t>
            </w:r>
            <w:r w:rsidRPr="004D2375">
              <w:rPr>
                <w:rFonts w:asciiTheme="majorBidi" w:hAnsiTheme="majorBidi" w:cstheme="majorBidi"/>
                <w:spacing w:val="0"/>
              </w:rPr>
              <w:t>Form</w:t>
            </w:r>
            <w:r w:rsidR="006E2CC9" w:rsidRPr="004D2375">
              <w:rPr>
                <w:rFonts w:asciiTheme="majorBidi" w:hAnsiTheme="majorBidi" w:cstheme="majorBidi"/>
                <w:spacing w:val="0"/>
              </w:rPr>
              <w:t xml:space="preserve"> </w:t>
            </w:r>
            <w:r w:rsidRPr="004D2375">
              <w:rPr>
                <w:rFonts w:asciiTheme="majorBidi" w:hAnsiTheme="majorBidi" w:cstheme="majorBidi"/>
                <w:spacing w:val="0"/>
              </w:rPr>
              <w:t>included</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Section</w:t>
            </w:r>
            <w:r w:rsidR="006E2CC9" w:rsidRPr="004D2375">
              <w:rPr>
                <w:rFonts w:asciiTheme="majorBidi" w:hAnsiTheme="majorBidi" w:cstheme="majorBidi"/>
                <w:spacing w:val="0"/>
              </w:rPr>
              <w:t xml:space="preserve"> </w:t>
            </w:r>
            <w:r w:rsidRPr="004D2375">
              <w:rPr>
                <w:rFonts w:asciiTheme="majorBidi" w:hAnsiTheme="majorBidi" w:cstheme="majorBidi"/>
                <w:spacing w:val="0"/>
              </w:rPr>
              <w:t>X,</w:t>
            </w:r>
            <w:r w:rsidR="006E2CC9" w:rsidRPr="004D2375">
              <w:rPr>
                <w:rFonts w:asciiTheme="majorBidi" w:hAnsiTheme="majorBidi" w:cstheme="majorBidi"/>
                <w:spacing w:val="0"/>
              </w:rPr>
              <w:t xml:space="preserve"> </w:t>
            </w:r>
            <w:r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Pr="004D2375">
              <w:rPr>
                <w:rFonts w:asciiTheme="majorBidi" w:hAnsiTheme="majorBidi" w:cstheme="majorBidi"/>
                <w:spacing w:val="0"/>
              </w:rPr>
              <w:t>Forms,</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another</w:t>
            </w:r>
            <w:r w:rsidR="006E2CC9" w:rsidRPr="004D2375">
              <w:rPr>
                <w:rFonts w:asciiTheme="majorBidi" w:hAnsiTheme="majorBidi" w:cstheme="majorBidi"/>
                <w:spacing w:val="0"/>
              </w:rPr>
              <w:t xml:space="preserve"> </w:t>
            </w:r>
            <w:r w:rsidRPr="004D2375">
              <w:rPr>
                <w:rFonts w:asciiTheme="majorBidi" w:hAnsiTheme="majorBidi" w:cstheme="majorBidi"/>
                <w:spacing w:val="0"/>
              </w:rPr>
              <w:t>Form</w:t>
            </w:r>
            <w:r w:rsidR="006E2CC9" w:rsidRPr="004D2375">
              <w:rPr>
                <w:rFonts w:asciiTheme="majorBidi" w:hAnsiTheme="majorBidi" w:cstheme="majorBidi"/>
                <w:spacing w:val="0"/>
              </w:rPr>
              <w:t xml:space="preserve"> </w:t>
            </w:r>
            <w:r w:rsidRPr="004D2375">
              <w:rPr>
                <w:rFonts w:asciiTheme="majorBidi" w:hAnsiTheme="majorBidi" w:cstheme="majorBidi"/>
                <w:spacing w:val="0"/>
              </w:rPr>
              <w:t>acceptable</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Pr="004D2375">
              <w:rPr>
                <w:rFonts w:asciiTheme="majorBidi" w:hAnsiTheme="majorBidi" w:cstheme="majorBidi"/>
              </w:rPr>
              <w:t>If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Performance</w:t>
            </w:r>
            <w:r w:rsidR="006E2CC9" w:rsidRPr="004D2375">
              <w:rPr>
                <w:rFonts w:asciiTheme="majorBidi" w:hAnsiTheme="majorBidi" w:cstheme="majorBidi"/>
              </w:rPr>
              <w:t xml:space="preserve"> </w:t>
            </w:r>
            <w:r w:rsidRPr="004D2375">
              <w:rPr>
                <w:rFonts w:asciiTheme="majorBidi" w:hAnsiTheme="majorBidi" w:cstheme="majorBidi"/>
              </w:rPr>
              <w:t>Security</w:t>
            </w:r>
            <w:r w:rsidR="006E2CC9" w:rsidRPr="004D2375">
              <w:rPr>
                <w:rFonts w:asciiTheme="majorBidi" w:hAnsiTheme="majorBidi" w:cstheme="majorBidi"/>
              </w:rPr>
              <w:t xml:space="preserve"> </w:t>
            </w:r>
            <w:r w:rsidRPr="004D2375">
              <w:rPr>
                <w:rFonts w:asciiTheme="majorBidi" w:hAnsiTheme="majorBidi" w:cstheme="majorBidi"/>
              </w:rPr>
              <w:t>furnished</w:t>
            </w:r>
            <w:r w:rsidR="006E2CC9" w:rsidRPr="004D2375">
              <w:rPr>
                <w:rFonts w:asciiTheme="majorBidi" w:hAnsiTheme="majorBidi" w:cstheme="majorBidi"/>
              </w:rPr>
              <w:t xml:space="preserve"> </w:t>
            </w:r>
            <w:r w:rsidRPr="004D2375">
              <w:rPr>
                <w:rFonts w:asciiTheme="majorBidi" w:hAnsiTheme="majorBidi" w:cstheme="majorBidi"/>
              </w:rPr>
              <w:t>by</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successful</w:t>
            </w:r>
            <w:r w:rsidR="006E2CC9" w:rsidRPr="004D2375">
              <w:rPr>
                <w:rFonts w:asciiTheme="majorBidi" w:hAnsiTheme="majorBidi" w:cstheme="majorBidi"/>
              </w:rPr>
              <w:t xml:space="preserve"> </w:t>
            </w:r>
            <w:r w:rsidRPr="004D2375">
              <w:rPr>
                <w:rFonts w:asciiTheme="majorBidi" w:hAnsiTheme="majorBidi" w:cstheme="majorBidi"/>
              </w:rPr>
              <w:t>Bidder</w:t>
            </w:r>
            <w:r w:rsidR="006E2CC9" w:rsidRPr="004D2375">
              <w:rPr>
                <w:rFonts w:asciiTheme="majorBidi" w:hAnsiTheme="majorBidi" w:cstheme="majorBidi"/>
              </w:rPr>
              <w:t xml:space="preserve"> </w:t>
            </w:r>
            <w:r w:rsidRPr="004D2375">
              <w:rPr>
                <w:rFonts w:asciiTheme="majorBidi" w:hAnsiTheme="majorBidi" w:cstheme="majorBidi"/>
              </w:rPr>
              <w:t>is</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form</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bond,</w:t>
            </w:r>
            <w:r w:rsidR="006E2CC9" w:rsidRPr="004D2375">
              <w:rPr>
                <w:rFonts w:asciiTheme="majorBidi" w:hAnsiTheme="majorBidi" w:cstheme="majorBidi"/>
              </w:rPr>
              <w:t xml:space="preserve"> </w:t>
            </w:r>
            <w:r w:rsidRPr="004D2375">
              <w:rPr>
                <w:rFonts w:asciiTheme="majorBidi" w:hAnsiTheme="majorBidi" w:cstheme="majorBidi"/>
              </w:rPr>
              <w:t>it</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issued</w:t>
            </w:r>
            <w:r w:rsidR="006E2CC9" w:rsidRPr="004D2375">
              <w:rPr>
                <w:rFonts w:asciiTheme="majorBidi" w:hAnsiTheme="majorBidi" w:cstheme="majorBidi"/>
              </w:rPr>
              <w:t xml:space="preserve"> </w:t>
            </w:r>
            <w:r w:rsidRPr="004D2375">
              <w:rPr>
                <w:rFonts w:asciiTheme="majorBidi" w:hAnsiTheme="majorBidi" w:cstheme="majorBidi"/>
              </w:rPr>
              <w:t>by</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bonding</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insurance</w:t>
            </w:r>
            <w:r w:rsidR="006E2CC9" w:rsidRPr="004D2375">
              <w:rPr>
                <w:rFonts w:asciiTheme="majorBidi" w:hAnsiTheme="majorBidi" w:cstheme="majorBidi"/>
              </w:rPr>
              <w:t xml:space="preserve"> </w:t>
            </w:r>
            <w:r w:rsidRPr="004D2375">
              <w:rPr>
                <w:rFonts w:asciiTheme="majorBidi" w:hAnsiTheme="majorBidi" w:cstheme="majorBidi"/>
              </w:rPr>
              <w:t>company</w:t>
            </w:r>
            <w:r w:rsidR="006E2CC9" w:rsidRPr="004D2375">
              <w:rPr>
                <w:rFonts w:asciiTheme="majorBidi" w:hAnsiTheme="majorBidi" w:cstheme="majorBidi"/>
              </w:rPr>
              <w:t xml:space="preserve"> </w:t>
            </w:r>
            <w:r w:rsidRPr="004D2375">
              <w:rPr>
                <w:rFonts w:asciiTheme="majorBidi" w:hAnsiTheme="majorBidi" w:cstheme="majorBidi"/>
              </w:rPr>
              <w:t>that</w:t>
            </w:r>
            <w:r w:rsidR="006E2CC9" w:rsidRPr="004D2375">
              <w:rPr>
                <w:rFonts w:asciiTheme="majorBidi" w:hAnsiTheme="majorBidi" w:cstheme="majorBidi"/>
              </w:rPr>
              <w:t xml:space="preserve"> </w:t>
            </w:r>
            <w:r w:rsidRPr="004D2375">
              <w:rPr>
                <w:rFonts w:asciiTheme="majorBidi" w:hAnsiTheme="majorBidi" w:cstheme="majorBidi"/>
              </w:rPr>
              <w:t>has</w:t>
            </w:r>
            <w:r w:rsidR="006E2CC9" w:rsidRPr="004D2375">
              <w:rPr>
                <w:rFonts w:asciiTheme="majorBidi" w:hAnsiTheme="majorBidi" w:cstheme="majorBidi"/>
              </w:rPr>
              <w:t xml:space="preserve"> </w:t>
            </w:r>
            <w:r w:rsidRPr="004D2375">
              <w:rPr>
                <w:rFonts w:asciiTheme="majorBidi" w:hAnsiTheme="majorBidi" w:cstheme="majorBidi"/>
              </w:rPr>
              <w:t>been</w:t>
            </w:r>
            <w:r w:rsidR="006E2CC9" w:rsidRPr="004D2375">
              <w:rPr>
                <w:rFonts w:asciiTheme="majorBidi" w:hAnsiTheme="majorBidi" w:cstheme="majorBidi"/>
              </w:rPr>
              <w:t xml:space="preserve"> </w:t>
            </w:r>
            <w:r w:rsidRPr="004D2375">
              <w:rPr>
                <w:rFonts w:asciiTheme="majorBidi" w:hAnsiTheme="majorBidi" w:cstheme="majorBidi"/>
              </w:rPr>
              <w:t>determined</w:t>
            </w:r>
            <w:r w:rsidR="006E2CC9" w:rsidRPr="004D2375">
              <w:rPr>
                <w:rFonts w:asciiTheme="majorBidi" w:hAnsiTheme="majorBidi" w:cstheme="majorBidi"/>
              </w:rPr>
              <w:t xml:space="preserve"> </w:t>
            </w:r>
            <w:r w:rsidRPr="004D2375">
              <w:rPr>
                <w:rFonts w:asciiTheme="majorBidi" w:hAnsiTheme="majorBidi" w:cstheme="majorBidi"/>
              </w:rPr>
              <w:t>by</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successful</w:t>
            </w:r>
            <w:r w:rsidR="006E2CC9" w:rsidRPr="004D2375">
              <w:rPr>
                <w:rFonts w:asciiTheme="majorBidi" w:hAnsiTheme="majorBidi" w:cstheme="majorBidi"/>
              </w:rPr>
              <w:t xml:space="preserve"> </w:t>
            </w:r>
            <w:r w:rsidRPr="004D2375">
              <w:rPr>
                <w:rFonts w:asciiTheme="majorBidi" w:hAnsiTheme="majorBidi" w:cstheme="majorBidi"/>
              </w:rPr>
              <w:t>Bidder</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acceptable</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Purchaser.</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foreign</w:t>
            </w:r>
            <w:r w:rsidR="006E2CC9" w:rsidRPr="004D2375">
              <w:rPr>
                <w:rFonts w:asciiTheme="majorBidi" w:hAnsiTheme="majorBidi" w:cstheme="majorBidi"/>
              </w:rPr>
              <w:t xml:space="preserve"> </w:t>
            </w:r>
            <w:r w:rsidRPr="004D2375">
              <w:rPr>
                <w:rFonts w:asciiTheme="majorBidi" w:hAnsiTheme="majorBidi" w:cstheme="majorBidi"/>
              </w:rPr>
              <w:t>institution</w:t>
            </w:r>
            <w:r w:rsidR="006E2CC9" w:rsidRPr="004D2375">
              <w:rPr>
                <w:rFonts w:asciiTheme="majorBidi" w:hAnsiTheme="majorBidi" w:cstheme="majorBidi"/>
              </w:rPr>
              <w:t xml:space="preserve"> </w:t>
            </w:r>
            <w:r w:rsidRPr="004D2375">
              <w:rPr>
                <w:rFonts w:asciiTheme="majorBidi" w:hAnsiTheme="majorBidi" w:cstheme="majorBidi"/>
              </w:rPr>
              <w:t>providing</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bond</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have</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correspondent</w:t>
            </w:r>
            <w:r w:rsidR="006E2CC9" w:rsidRPr="004D2375">
              <w:rPr>
                <w:rFonts w:asciiTheme="majorBidi" w:hAnsiTheme="majorBidi" w:cstheme="majorBidi"/>
              </w:rPr>
              <w:t xml:space="preserve"> </w:t>
            </w:r>
            <w:r w:rsidRPr="004D2375">
              <w:rPr>
                <w:rFonts w:asciiTheme="majorBidi" w:hAnsiTheme="majorBidi" w:cstheme="majorBidi"/>
                <w:spacing w:val="-2"/>
              </w:rPr>
              <w:t>financial</w:t>
            </w:r>
            <w:r w:rsidR="006E2CC9" w:rsidRPr="004D2375">
              <w:rPr>
                <w:rFonts w:asciiTheme="majorBidi" w:hAnsiTheme="majorBidi" w:cstheme="majorBidi"/>
                <w:spacing w:val="-2"/>
              </w:rPr>
              <w:t xml:space="preserve"> </w:t>
            </w:r>
            <w:r w:rsidRPr="004D2375">
              <w:rPr>
                <w:rFonts w:asciiTheme="majorBidi" w:hAnsiTheme="majorBidi" w:cstheme="majorBidi"/>
                <w:spacing w:val="-2"/>
              </w:rPr>
              <w:t>institution</w:t>
            </w:r>
            <w:r w:rsidR="006E2CC9" w:rsidRPr="004D2375">
              <w:rPr>
                <w:rFonts w:asciiTheme="majorBidi" w:hAnsiTheme="majorBidi" w:cstheme="majorBidi"/>
                <w:spacing w:val="-2"/>
              </w:rPr>
              <w:t xml:space="preserve"> </w:t>
            </w:r>
            <w:r w:rsidRPr="004D2375">
              <w:rPr>
                <w:rFonts w:asciiTheme="majorBidi" w:hAnsiTheme="majorBidi" w:cstheme="majorBidi"/>
              </w:rPr>
              <w:t>located</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Purchaser’s</w:t>
            </w:r>
            <w:r w:rsidR="006E2CC9" w:rsidRPr="004D2375">
              <w:rPr>
                <w:rFonts w:asciiTheme="majorBidi" w:hAnsiTheme="majorBidi" w:cstheme="majorBidi"/>
              </w:rPr>
              <w:t xml:space="preserve"> </w:t>
            </w:r>
            <w:r w:rsidRPr="004D2375">
              <w:rPr>
                <w:rFonts w:asciiTheme="majorBidi" w:hAnsiTheme="majorBidi" w:cstheme="majorBidi"/>
              </w:rPr>
              <w:t>Country</w:t>
            </w:r>
            <w:r w:rsidRPr="004D2375">
              <w:rPr>
                <w:rFonts w:asciiTheme="majorBidi" w:hAnsiTheme="majorBidi" w:cstheme="majorBidi"/>
                <w:bCs/>
              </w:rPr>
              <w:t>,</w:t>
            </w:r>
            <w:r w:rsidR="006E2CC9" w:rsidRPr="004D2375">
              <w:rPr>
                <w:rFonts w:asciiTheme="majorBidi" w:hAnsiTheme="majorBidi" w:cstheme="majorBidi"/>
                <w:bCs/>
              </w:rPr>
              <w:t xml:space="preserve"> </w:t>
            </w:r>
            <w:r w:rsidRPr="004D2375">
              <w:rPr>
                <w:rFonts w:asciiTheme="majorBidi" w:hAnsiTheme="majorBidi" w:cstheme="majorBidi"/>
                <w:bCs/>
              </w:rPr>
              <w:t>unless</w:t>
            </w:r>
            <w:r w:rsidR="006E2CC9" w:rsidRPr="004D2375">
              <w:rPr>
                <w:rFonts w:asciiTheme="majorBidi" w:hAnsiTheme="majorBidi" w:cstheme="majorBidi"/>
                <w:bCs/>
              </w:rPr>
              <w:t xml:space="preserve"> </w:t>
            </w:r>
            <w:r w:rsidRPr="004D2375">
              <w:rPr>
                <w:rFonts w:asciiTheme="majorBidi" w:hAnsiTheme="majorBidi" w:cstheme="majorBidi"/>
                <w:bCs/>
              </w:rPr>
              <w:t>the</w:t>
            </w:r>
            <w:r w:rsidR="006E2CC9" w:rsidRPr="004D2375">
              <w:rPr>
                <w:rFonts w:asciiTheme="majorBidi" w:hAnsiTheme="majorBidi" w:cstheme="majorBidi"/>
                <w:bCs/>
              </w:rPr>
              <w:t xml:space="preserve"> </w:t>
            </w:r>
            <w:r w:rsidRPr="004D2375">
              <w:rPr>
                <w:rFonts w:asciiTheme="majorBidi" w:hAnsiTheme="majorBidi" w:cstheme="majorBidi"/>
                <w:bCs/>
              </w:rPr>
              <w:t>Purchaser</w:t>
            </w:r>
            <w:r w:rsidR="006E2CC9" w:rsidRPr="004D2375">
              <w:rPr>
                <w:rFonts w:asciiTheme="majorBidi" w:hAnsiTheme="majorBidi" w:cstheme="majorBidi"/>
                <w:bCs/>
              </w:rPr>
              <w:t xml:space="preserve"> </w:t>
            </w:r>
            <w:r w:rsidRPr="004D2375">
              <w:rPr>
                <w:rFonts w:asciiTheme="majorBidi" w:hAnsiTheme="majorBidi" w:cstheme="majorBidi"/>
                <w:bCs/>
              </w:rPr>
              <w:t>has</w:t>
            </w:r>
            <w:r w:rsidR="006E2CC9" w:rsidRPr="004D2375">
              <w:rPr>
                <w:rFonts w:asciiTheme="majorBidi" w:hAnsiTheme="majorBidi" w:cstheme="majorBidi"/>
                <w:bCs/>
              </w:rPr>
              <w:t xml:space="preserve"> </w:t>
            </w:r>
            <w:r w:rsidRPr="004D2375">
              <w:rPr>
                <w:rFonts w:asciiTheme="majorBidi" w:hAnsiTheme="majorBidi" w:cstheme="majorBidi"/>
                <w:bCs/>
              </w:rPr>
              <w:t>agreed</w:t>
            </w:r>
            <w:r w:rsidR="006E2CC9" w:rsidRPr="004D2375">
              <w:rPr>
                <w:rFonts w:asciiTheme="majorBidi" w:hAnsiTheme="majorBidi" w:cstheme="majorBidi"/>
                <w:bCs/>
              </w:rPr>
              <w:t xml:space="preserve"> </w:t>
            </w:r>
            <w:r w:rsidRPr="004D2375">
              <w:rPr>
                <w:rFonts w:asciiTheme="majorBidi" w:hAnsiTheme="majorBidi" w:cstheme="majorBidi"/>
                <w:bCs/>
              </w:rPr>
              <w:t>in</w:t>
            </w:r>
            <w:r w:rsidR="006E2CC9" w:rsidRPr="004D2375">
              <w:rPr>
                <w:rFonts w:asciiTheme="majorBidi" w:hAnsiTheme="majorBidi" w:cstheme="majorBidi"/>
                <w:bCs/>
              </w:rPr>
              <w:t xml:space="preserve"> </w:t>
            </w:r>
            <w:r w:rsidRPr="004D2375">
              <w:rPr>
                <w:rFonts w:asciiTheme="majorBidi" w:hAnsiTheme="majorBidi" w:cstheme="majorBidi"/>
                <w:bCs/>
              </w:rPr>
              <w:t>writing</w:t>
            </w:r>
            <w:r w:rsidR="006E2CC9" w:rsidRPr="004D2375">
              <w:rPr>
                <w:rFonts w:asciiTheme="majorBidi" w:hAnsiTheme="majorBidi" w:cstheme="majorBidi"/>
                <w:bCs/>
              </w:rPr>
              <w:t xml:space="preserve"> </w:t>
            </w:r>
            <w:r w:rsidRPr="004D2375">
              <w:rPr>
                <w:rFonts w:asciiTheme="majorBidi" w:hAnsiTheme="majorBidi" w:cstheme="majorBidi"/>
                <w:bCs/>
              </w:rPr>
              <w:t>that</w:t>
            </w:r>
            <w:r w:rsidR="006E2CC9" w:rsidRPr="004D2375">
              <w:rPr>
                <w:rFonts w:asciiTheme="majorBidi" w:hAnsiTheme="majorBidi" w:cstheme="majorBidi"/>
                <w:bCs/>
              </w:rPr>
              <w:t xml:space="preserve"> </w:t>
            </w:r>
            <w:r w:rsidRPr="004D2375">
              <w:rPr>
                <w:rFonts w:asciiTheme="majorBidi" w:hAnsiTheme="majorBidi" w:cstheme="majorBidi"/>
                <w:bCs/>
              </w:rPr>
              <w:t>a</w:t>
            </w:r>
            <w:r w:rsidR="006E2CC9" w:rsidRPr="004D2375">
              <w:rPr>
                <w:rFonts w:asciiTheme="majorBidi" w:hAnsiTheme="majorBidi" w:cstheme="majorBidi"/>
                <w:bCs/>
              </w:rPr>
              <w:t xml:space="preserve"> </w:t>
            </w:r>
            <w:r w:rsidRPr="004D2375">
              <w:rPr>
                <w:rFonts w:asciiTheme="majorBidi" w:hAnsiTheme="majorBidi" w:cstheme="majorBidi"/>
                <w:bCs/>
              </w:rPr>
              <w:t>correspondent</w:t>
            </w:r>
            <w:r w:rsidR="006E2CC9" w:rsidRPr="004D2375">
              <w:rPr>
                <w:rFonts w:asciiTheme="majorBidi" w:hAnsiTheme="majorBidi" w:cstheme="majorBidi"/>
                <w:bCs/>
              </w:rPr>
              <w:t xml:space="preserve"> </w:t>
            </w:r>
            <w:r w:rsidRPr="004D2375">
              <w:rPr>
                <w:rFonts w:asciiTheme="majorBidi" w:hAnsiTheme="majorBidi" w:cstheme="majorBidi"/>
                <w:bCs/>
              </w:rPr>
              <w:t>financial</w:t>
            </w:r>
            <w:r w:rsidR="006E2CC9" w:rsidRPr="004D2375">
              <w:rPr>
                <w:rFonts w:asciiTheme="majorBidi" w:hAnsiTheme="majorBidi" w:cstheme="majorBidi"/>
                <w:bCs/>
              </w:rPr>
              <w:t xml:space="preserve"> </w:t>
            </w:r>
            <w:r w:rsidRPr="004D2375">
              <w:rPr>
                <w:rFonts w:asciiTheme="majorBidi" w:hAnsiTheme="majorBidi" w:cstheme="majorBidi"/>
                <w:bCs/>
              </w:rPr>
              <w:t>institution</w:t>
            </w:r>
            <w:r w:rsidR="006E2CC9" w:rsidRPr="004D2375">
              <w:rPr>
                <w:rFonts w:asciiTheme="majorBidi" w:hAnsiTheme="majorBidi" w:cstheme="majorBidi"/>
                <w:bCs/>
              </w:rPr>
              <w:t xml:space="preserve"> </w:t>
            </w:r>
            <w:r w:rsidRPr="004D2375">
              <w:rPr>
                <w:rFonts w:asciiTheme="majorBidi" w:hAnsiTheme="majorBidi" w:cstheme="majorBidi"/>
                <w:bCs/>
              </w:rPr>
              <w:t>is</w:t>
            </w:r>
            <w:r w:rsidR="006E2CC9" w:rsidRPr="004D2375">
              <w:rPr>
                <w:rFonts w:asciiTheme="majorBidi" w:hAnsiTheme="majorBidi" w:cstheme="majorBidi"/>
                <w:bCs/>
              </w:rPr>
              <w:t xml:space="preserve"> </w:t>
            </w:r>
            <w:r w:rsidRPr="004D2375">
              <w:rPr>
                <w:rFonts w:asciiTheme="majorBidi" w:hAnsiTheme="majorBidi" w:cstheme="majorBidi"/>
                <w:bCs/>
              </w:rPr>
              <w:t>not</w:t>
            </w:r>
            <w:r w:rsidR="006E2CC9" w:rsidRPr="004D2375">
              <w:rPr>
                <w:rFonts w:asciiTheme="majorBidi" w:hAnsiTheme="majorBidi" w:cstheme="majorBidi"/>
                <w:bCs/>
              </w:rPr>
              <w:t xml:space="preserve"> </w:t>
            </w:r>
            <w:r w:rsidRPr="004D2375">
              <w:rPr>
                <w:rFonts w:asciiTheme="majorBidi" w:hAnsiTheme="majorBidi" w:cstheme="majorBidi"/>
                <w:bCs/>
              </w:rPr>
              <w:t>required.</w:t>
            </w:r>
            <w:r w:rsidR="006E2CC9" w:rsidRPr="004D2375">
              <w:rPr>
                <w:rFonts w:asciiTheme="majorBidi" w:hAnsiTheme="majorBidi" w:cstheme="majorBidi"/>
                <w:bCs/>
              </w:rPr>
              <w:t xml:space="preserve"> </w:t>
            </w:r>
            <w:r w:rsidR="006E2CC9" w:rsidRPr="004D2375">
              <w:rPr>
                <w:rFonts w:asciiTheme="majorBidi" w:hAnsiTheme="majorBidi" w:cstheme="majorBidi"/>
                <w:spacing w:val="0"/>
              </w:rPr>
              <w:t xml:space="preserve"> </w:t>
            </w:r>
          </w:p>
          <w:p w14:paraId="5E3D7B19" w14:textId="77777777" w:rsidR="00FB75E4" w:rsidRPr="004D2375" w:rsidRDefault="00FB75E4" w:rsidP="00511F5D">
            <w:pPr>
              <w:pStyle w:val="Sub-ClauseText"/>
              <w:numPr>
                <w:ilvl w:val="1"/>
                <w:numId w:val="119"/>
              </w:numPr>
              <w:ind w:left="757" w:hanging="720"/>
              <w:rPr>
                <w:rFonts w:asciiTheme="majorBidi" w:hAnsiTheme="majorBidi" w:cstheme="majorBidi"/>
                <w:spacing w:val="0"/>
              </w:rPr>
            </w:pPr>
            <w:r w:rsidRPr="004D2375">
              <w:rPr>
                <w:rFonts w:asciiTheme="majorBidi" w:hAnsiTheme="majorBidi" w:cstheme="majorBidi"/>
                <w:spacing w:val="0"/>
              </w:rPr>
              <w:t>Failure</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successful</w:t>
            </w:r>
            <w:r w:rsidR="006E2CC9" w:rsidRPr="004D2375">
              <w:rPr>
                <w:rFonts w:asciiTheme="majorBidi" w:hAnsiTheme="majorBidi" w:cstheme="majorBidi"/>
                <w:spacing w:val="0"/>
              </w:rPr>
              <w:t xml:space="preserve"> </w:t>
            </w:r>
            <w:r w:rsidRPr="004D2375">
              <w:rPr>
                <w:rFonts w:asciiTheme="majorBidi" w:hAnsiTheme="majorBidi" w:cstheme="majorBidi"/>
                <w:spacing w:val="0"/>
              </w:rPr>
              <w:t>Bidder</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submit</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above-mentioned</w:t>
            </w:r>
            <w:r w:rsidR="006E2CC9" w:rsidRPr="004D2375">
              <w:rPr>
                <w:rFonts w:asciiTheme="majorBidi" w:hAnsiTheme="majorBidi" w:cstheme="majorBidi"/>
                <w:spacing w:val="0"/>
              </w:rPr>
              <w:t xml:space="preserve"> </w:t>
            </w:r>
            <w:r w:rsidRPr="004D2375">
              <w:rPr>
                <w:rFonts w:asciiTheme="majorBidi" w:hAnsiTheme="majorBidi" w:cstheme="majorBidi"/>
                <w:spacing w:val="0"/>
              </w:rPr>
              <w:t>Performance</w:t>
            </w:r>
            <w:r w:rsidR="006E2CC9" w:rsidRPr="004D2375">
              <w:rPr>
                <w:rFonts w:asciiTheme="majorBidi" w:hAnsiTheme="majorBidi" w:cstheme="majorBidi"/>
                <w:spacing w:val="0"/>
              </w:rPr>
              <w:t xml:space="preserve"> </w:t>
            </w:r>
            <w:r w:rsidRPr="004D2375">
              <w:rPr>
                <w:rFonts w:asciiTheme="majorBidi" w:hAnsiTheme="majorBidi" w:cstheme="majorBidi"/>
                <w:spacing w:val="0"/>
              </w:rPr>
              <w:t>Security</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sign</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constitute</w:t>
            </w:r>
            <w:r w:rsidR="006E2CC9" w:rsidRPr="004D2375">
              <w:rPr>
                <w:rFonts w:asciiTheme="majorBidi" w:hAnsiTheme="majorBidi" w:cstheme="majorBidi"/>
                <w:spacing w:val="0"/>
              </w:rPr>
              <w:t xml:space="preserve"> </w:t>
            </w:r>
            <w:r w:rsidRPr="004D2375">
              <w:rPr>
                <w:rFonts w:asciiTheme="majorBidi" w:hAnsiTheme="majorBidi" w:cstheme="majorBidi"/>
                <w:spacing w:val="0"/>
              </w:rPr>
              <w:t>sufficient</w:t>
            </w:r>
            <w:r w:rsidR="006E2CC9" w:rsidRPr="004D2375">
              <w:rPr>
                <w:rFonts w:asciiTheme="majorBidi" w:hAnsiTheme="majorBidi" w:cstheme="majorBidi"/>
                <w:spacing w:val="0"/>
              </w:rPr>
              <w:t xml:space="preserve"> </w:t>
            </w:r>
            <w:r w:rsidRPr="004D2375">
              <w:rPr>
                <w:rFonts w:asciiTheme="majorBidi" w:hAnsiTheme="majorBidi" w:cstheme="majorBidi"/>
                <w:spacing w:val="0"/>
              </w:rPr>
              <w:t>grounds</w:t>
            </w:r>
            <w:r w:rsidR="006E2CC9" w:rsidRPr="004D2375">
              <w:rPr>
                <w:rFonts w:asciiTheme="majorBidi" w:hAnsiTheme="majorBidi" w:cstheme="majorBidi"/>
                <w:spacing w:val="0"/>
              </w:rPr>
              <w:t xml:space="preserve"> </w:t>
            </w:r>
            <w:r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annulment</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award</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forfeiture</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Pr="004D2375">
              <w:rPr>
                <w:rFonts w:asciiTheme="majorBidi" w:hAnsiTheme="majorBidi" w:cstheme="majorBidi"/>
                <w:spacing w:val="0"/>
              </w:rPr>
              <w:t>Security.</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that</w:t>
            </w:r>
            <w:r w:rsidR="006E2CC9" w:rsidRPr="004D2375">
              <w:rPr>
                <w:rFonts w:asciiTheme="majorBidi" w:hAnsiTheme="majorBidi" w:cstheme="majorBidi"/>
                <w:spacing w:val="0"/>
              </w:rPr>
              <w:t xml:space="preserve"> </w:t>
            </w:r>
            <w:r w:rsidRPr="004D2375">
              <w:rPr>
                <w:rFonts w:asciiTheme="majorBidi" w:hAnsiTheme="majorBidi" w:cstheme="majorBidi"/>
                <w:spacing w:val="0"/>
              </w:rPr>
              <w:t>event</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Pr="004D2375">
              <w:rPr>
                <w:rFonts w:asciiTheme="majorBidi" w:hAnsiTheme="majorBidi" w:cstheme="majorBidi"/>
                <w:spacing w:val="0"/>
              </w:rPr>
              <w:t>may</w:t>
            </w:r>
            <w:r w:rsidR="006E2CC9" w:rsidRPr="004D2375">
              <w:rPr>
                <w:rFonts w:asciiTheme="majorBidi" w:hAnsiTheme="majorBidi" w:cstheme="majorBidi"/>
                <w:spacing w:val="0"/>
              </w:rPr>
              <w:t xml:space="preserve"> </w:t>
            </w:r>
            <w:r w:rsidRPr="004D2375">
              <w:rPr>
                <w:rFonts w:asciiTheme="majorBidi" w:hAnsiTheme="majorBidi" w:cstheme="majorBidi"/>
                <w:spacing w:val="0"/>
              </w:rPr>
              <w:t>award</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Bidder</w:t>
            </w:r>
            <w:r w:rsidR="006E2CC9" w:rsidRPr="004D2375">
              <w:rPr>
                <w:rFonts w:asciiTheme="majorBidi" w:hAnsiTheme="majorBidi" w:cstheme="majorBidi"/>
                <w:spacing w:val="0"/>
              </w:rPr>
              <w:t xml:space="preserve"> </w:t>
            </w:r>
            <w:r w:rsidR="00250375" w:rsidRPr="004D2375">
              <w:rPr>
                <w:rFonts w:asciiTheme="majorBidi" w:hAnsiTheme="majorBidi" w:cstheme="majorBidi"/>
                <w:spacing w:val="0"/>
              </w:rPr>
              <w:t>offering</w:t>
            </w:r>
            <w:r w:rsidR="006E2CC9" w:rsidRPr="004D2375">
              <w:rPr>
                <w:rFonts w:asciiTheme="majorBidi" w:hAnsiTheme="majorBidi" w:cstheme="majorBidi"/>
                <w:spacing w:val="0"/>
              </w:rPr>
              <w:t xml:space="preserve"> </w:t>
            </w:r>
            <w:r w:rsidR="00250375"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250375" w:rsidRPr="004D2375">
              <w:rPr>
                <w:rFonts w:asciiTheme="majorBidi" w:hAnsiTheme="majorBidi" w:cstheme="majorBidi"/>
                <w:spacing w:val="0"/>
              </w:rPr>
              <w:t>Most</w:t>
            </w:r>
            <w:r w:rsidR="006E2CC9" w:rsidRPr="004D2375">
              <w:rPr>
                <w:rFonts w:asciiTheme="majorBidi" w:hAnsiTheme="majorBidi" w:cstheme="majorBidi"/>
                <w:spacing w:val="0"/>
              </w:rPr>
              <w:t xml:space="preserve"> </w:t>
            </w:r>
            <w:r w:rsidR="00250375" w:rsidRPr="004D2375">
              <w:rPr>
                <w:rFonts w:asciiTheme="majorBidi" w:hAnsiTheme="majorBidi" w:cstheme="majorBidi"/>
                <w:spacing w:val="0"/>
              </w:rPr>
              <w:t>Advantageous</w:t>
            </w:r>
            <w:r w:rsidR="006E2CC9" w:rsidRPr="004D2375">
              <w:rPr>
                <w:rFonts w:asciiTheme="majorBidi" w:hAnsiTheme="majorBidi" w:cstheme="majorBidi"/>
                <w:spacing w:val="0"/>
              </w:rPr>
              <w:t xml:space="preserve"> </w:t>
            </w:r>
            <w:r w:rsidR="00250375" w:rsidRPr="004D2375">
              <w:rPr>
                <w:rFonts w:asciiTheme="majorBidi" w:hAnsiTheme="majorBidi" w:cstheme="majorBidi"/>
                <w:spacing w:val="0"/>
              </w:rPr>
              <w:t>Bid.</w:t>
            </w:r>
            <w:r w:rsidR="006E2CC9" w:rsidRPr="004D2375">
              <w:rPr>
                <w:rFonts w:asciiTheme="majorBidi" w:hAnsiTheme="majorBidi" w:cstheme="majorBidi"/>
              </w:rPr>
              <w:t xml:space="preserve"> </w:t>
            </w:r>
          </w:p>
        </w:tc>
      </w:tr>
      <w:tr w:rsidR="00630CE7" w:rsidRPr="004D2375" w14:paraId="5331580A" w14:textId="77777777" w:rsidTr="00CE0DE7">
        <w:tc>
          <w:tcPr>
            <w:tcW w:w="3563" w:type="dxa"/>
          </w:tcPr>
          <w:p w14:paraId="0F06ECF6" w14:textId="1EDEE266" w:rsidR="00630CE7" w:rsidRPr="004D2375" w:rsidRDefault="00630CE7" w:rsidP="009246F0">
            <w:pPr>
              <w:pStyle w:val="Section1-Clauses"/>
              <w:spacing w:before="120" w:after="120"/>
              <w:ind w:left="345"/>
              <w:rPr>
                <w:rFonts w:asciiTheme="majorBidi" w:hAnsiTheme="majorBidi" w:cstheme="majorBidi"/>
              </w:rPr>
            </w:pPr>
            <w:bookmarkStart w:id="394" w:name="_Toc473899751"/>
            <w:bookmarkStart w:id="395" w:name="_Toc222916263"/>
            <w:r w:rsidRPr="004D2375">
              <w:rPr>
                <w:rFonts w:asciiTheme="majorBidi" w:hAnsiTheme="majorBidi" w:cstheme="majorBidi"/>
                <w:color w:val="000000" w:themeColor="text1"/>
              </w:rPr>
              <w:t xml:space="preserve">Procurement </w:t>
            </w:r>
            <w:r w:rsidRPr="004D2375">
              <w:rPr>
                <w:rFonts w:asciiTheme="majorBidi" w:hAnsiTheme="majorBidi" w:cstheme="majorBidi"/>
              </w:rPr>
              <w:t>Related</w:t>
            </w:r>
            <w:r w:rsidRPr="004D2375">
              <w:rPr>
                <w:rFonts w:asciiTheme="majorBidi" w:hAnsiTheme="majorBidi" w:cstheme="majorBidi"/>
                <w:color w:val="000000" w:themeColor="text1"/>
              </w:rPr>
              <w:t xml:space="preserve"> Complaint</w:t>
            </w:r>
            <w:bookmarkEnd w:id="394"/>
            <w:bookmarkEnd w:id="395"/>
          </w:p>
        </w:tc>
        <w:tc>
          <w:tcPr>
            <w:tcW w:w="5527" w:type="dxa"/>
          </w:tcPr>
          <w:p w14:paraId="17BD45F4" w14:textId="77777777" w:rsidR="00630CE7" w:rsidRPr="004D2375" w:rsidRDefault="00630CE7" w:rsidP="005F3618">
            <w:pPr>
              <w:pStyle w:val="Sub-ClauseText"/>
              <w:ind w:left="757" w:hanging="757"/>
              <w:rPr>
                <w:rFonts w:asciiTheme="majorBidi" w:hAnsiTheme="majorBidi" w:cstheme="majorBidi"/>
                <w:spacing w:val="0"/>
              </w:rPr>
            </w:pPr>
            <w:r w:rsidRPr="004D2375">
              <w:rPr>
                <w:rFonts w:asciiTheme="majorBidi" w:hAnsiTheme="majorBidi" w:cstheme="majorBidi"/>
                <w:color w:val="000000" w:themeColor="text1"/>
              </w:rPr>
              <w:t>50.1    The procedures for making a Procurement-related Complaint are as specified in the BDS.</w:t>
            </w:r>
          </w:p>
        </w:tc>
      </w:tr>
    </w:tbl>
    <w:p w14:paraId="270B4C87" w14:textId="77777777" w:rsidR="00877995" w:rsidRPr="004D2375" w:rsidRDefault="00877995">
      <w:pPr>
        <w:pStyle w:val="Subtitle"/>
        <w:spacing w:after="120"/>
        <w:rPr>
          <w:rFonts w:asciiTheme="majorBidi" w:hAnsiTheme="majorBidi" w:cstheme="majorBidi"/>
        </w:rPr>
        <w:sectPr w:rsidR="00877995" w:rsidRPr="004D2375" w:rsidSect="00902D9E">
          <w:headerReference w:type="even" r:id="rId37"/>
          <w:headerReference w:type="default" r:id="rId38"/>
          <w:headerReference w:type="first" r:id="rId39"/>
          <w:type w:val="oddPage"/>
          <w:pgSz w:w="12240" w:h="15840" w:code="1"/>
          <w:pgMar w:top="1440" w:right="1440" w:bottom="1440" w:left="1800" w:header="720" w:footer="720" w:gutter="0"/>
          <w:paperSrc w:first="15" w:other="15"/>
          <w:cols w:space="720"/>
          <w:titlePg/>
        </w:sectPr>
      </w:pPr>
    </w:p>
    <w:tbl>
      <w:tblPr>
        <w:tblW w:w="909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470"/>
      </w:tblGrid>
      <w:tr w:rsidR="00455149" w:rsidRPr="004D2375" w14:paraId="35F01312" w14:textId="77777777" w:rsidTr="004D2375">
        <w:trPr>
          <w:cantSplit/>
        </w:trPr>
        <w:tc>
          <w:tcPr>
            <w:tcW w:w="9090" w:type="dxa"/>
            <w:gridSpan w:val="2"/>
            <w:tcBorders>
              <w:top w:val="nil"/>
              <w:left w:val="nil"/>
              <w:bottom w:val="single" w:sz="12" w:space="0" w:color="auto"/>
              <w:right w:val="nil"/>
            </w:tcBorders>
            <w:vAlign w:val="center"/>
          </w:tcPr>
          <w:p w14:paraId="7783A929" w14:textId="77777777" w:rsidR="00455149" w:rsidRPr="004D2375" w:rsidRDefault="00455149">
            <w:pPr>
              <w:pStyle w:val="Subtitle"/>
              <w:spacing w:after="120"/>
              <w:rPr>
                <w:rFonts w:asciiTheme="majorBidi" w:hAnsiTheme="majorBidi" w:cstheme="majorBidi"/>
              </w:rPr>
            </w:pPr>
            <w:r w:rsidRPr="004D2375">
              <w:rPr>
                <w:rFonts w:asciiTheme="majorBidi" w:hAnsiTheme="majorBidi" w:cstheme="majorBidi"/>
              </w:rPr>
              <w:lastRenderedPageBreak/>
              <w:br w:type="page"/>
            </w:r>
            <w:bookmarkStart w:id="396" w:name="_Toc438366665"/>
            <w:bookmarkStart w:id="397" w:name="_Toc438954443"/>
            <w:bookmarkStart w:id="398" w:name="_Toc347227540"/>
            <w:bookmarkStart w:id="399" w:name="_Toc222916175"/>
            <w:r w:rsidRPr="004D2375">
              <w:rPr>
                <w:rFonts w:asciiTheme="majorBidi" w:hAnsiTheme="majorBidi" w:cstheme="majorBidi"/>
              </w:rPr>
              <w:t>Section</w:t>
            </w:r>
            <w:r w:rsidR="006E2CC9" w:rsidRPr="004D2375">
              <w:rPr>
                <w:rFonts w:asciiTheme="majorBidi" w:hAnsiTheme="majorBidi" w:cstheme="majorBidi"/>
              </w:rPr>
              <w:t xml:space="preserve"> </w:t>
            </w:r>
            <w:r w:rsidRPr="004D2375">
              <w:rPr>
                <w:rFonts w:asciiTheme="majorBidi" w:hAnsiTheme="majorBidi" w:cstheme="majorBidi"/>
              </w:rPr>
              <w:t>II</w:t>
            </w:r>
            <w:r w:rsidR="006E2CC9" w:rsidRPr="004D2375">
              <w:rPr>
                <w:rFonts w:asciiTheme="majorBidi" w:hAnsiTheme="majorBidi" w:cstheme="majorBidi"/>
              </w:rPr>
              <w:t xml:space="preserve"> </w:t>
            </w:r>
            <w:r w:rsidR="00FA3569"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Bid</w:t>
            </w:r>
            <w:r w:rsidR="006E2CC9" w:rsidRPr="004D2375">
              <w:rPr>
                <w:rFonts w:asciiTheme="majorBidi" w:hAnsiTheme="majorBidi" w:cstheme="majorBidi"/>
              </w:rPr>
              <w:t xml:space="preserve"> </w:t>
            </w:r>
            <w:r w:rsidRPr="004D2375">
              <w:rPr>
                <w:rFonts w:asciiTheme="majorBidi" w:hAnsiTheme="majorBidi" w:cstheme="majorBidi"/>
              </w:rPr>
              <w:t>Data</w:t>
            </w:r>
            <w:r w:rsidR="006E2CC9" w:rsidRPr="004D2375">
              <w:rPr>
                <w:rFonts w:asciiTheme="majorBidi" w:hAnsiTheme="majorBidi" w:cstheme="majorBidi"/>
              </w:rPr>
              <w:t xml:space="preserve"> </w:t>
            </w:r>
            <w:r w:rsidRPr="004D2375">
              <w:rPr>
                <w:rFonts w:asciiTheme="majorBidi" w:hAnsiTheme="majorBidi" w:cstheme="majorBidi"/>
              </w:rPr>
              <w:t>Sheet</w:t>
            </w:r>
            <w:bookmarkEnd w:id="396"/>
            <w:bookmarkEnd w:id="397"/>
            <w:r w:rsidR="006E2CC9" w:rsidRPr="004D2375">
              <w:rPr>
                <w:rFonts w:asciiTheme="majorBidi" w:hAnsiTheme="majorBidi" w:cstheme="majorBidi"/>
              </w:rPr>
              <w:t xml:space="preserve"> </w:t>
            </w:r>
            <w:r w:rsidRPr="004D2375">
              <w:rPr>
                <w:rFonts w:asciiTheme="majorBidi" w:hAnsiTheme="majorBidi" w:cstheme="majorBidi"/>
              </w:rPr>
              <w:t>(BDS)</w:t>
            </w:r>
            <w:bookmarkEnd w:id="398"/>
            <w:bookmarkEnd w:id="399"/>
          </w:p>
          <w:p w14:paraId="10FD8D19" w14:textId="77777777" w:rsidR="00455149" w:rsidRPr="004D2375" w:rsidRDefault="00455149" w:rsidP="009933A2">
            <w:pPr>
              <w:suppressAutoHyphens/>
              <w:spacing w:after="120"/>
              <w:jc w:val="both"/>
              <w:rPr>
                <w:rFonts w:asciiTheme="majorBidi" w:hAnsiTheme="majorBidi" w:cstheme="majorBidi"/>
              </w:rPr>
            </w:pP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following</w:t>
            </w:r>
            <w:r w:rsidR="006E2CC9" w:rsidRPr="004D2375">
              <w:rPr>
                <w:rFonts w:asciiTheme="majorBidi" w:hAnsiTheme="majorBidi" w:cstheme="majorBidi"/>
              </w:rPr>
              <w:t xml:space="preserve"> </w:t>
            </w:r>
            <w:r w:rsidRPr="004D2375">
              <w:rPr>
                <w:rFonts w:asciiTheme="majorBidi" w:hAnsiTheme="majorBidi" w:cstheme="majorBidi"/>
              </w:rPr>
              <w:t>specific</w:t>
            </w:r>
            <w:r w:rsidR="006E2CC9" w:rsidRPr="004D2375">
              <w:rPr>
                <w:rFonts w:asciiTheme="majorBidi" w:hAnsiTheme="majorBidi" w:cstheme="majorBidi"/>
              </w:rPr>
              <w:t xml:space="preserve"> </w:t>
            </w:r>
            <w:r w:rsidRPr="004D2375">
              <w:rPr>
                <w:rFonts w:asciiTheme="majorBidi" w:hAnsiTheme="majorBidi" w:cstheme="majorBidi"/>
              </w:rPr>
              <w:t>data</w:t>
            </w:r>
            <w:r w:rsidR="006E2CC9" w:rsidRPr="004D2375">
              <w:rPr>
                <w:rFonts w:asciiTheme="majorBidi" w:hAnsiTheme="majorBidi" w:cstheme="majorBidi"/>
              </w:rPr>
              <w:t xml:space="preserve"> </w:t>
            </w:r>
            <w:r w:rsidRPr="004D2375">
              <w:rPr>
                <w:rFonts w:asciiTheme="majorBidi" w:hAnsiTheme="majorBidi" w:cstheme="majorBidi"/>
              </w:rPr>
              <w:t>for</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009933A2" w:rsidRPr="004D2375">
              <w:rPr>
                <w:rFonts w:asciiTheme="majorBidi" w:hAnsiTheme="majorBidi" w:cstheme="majorBidi"/>
              </w:rPr>
              <w:t>G</w:t>
            </w:r>
            <w:r w:rsidRPr="004D2375">
              <w:rPr>
                <w:rFonts w:asciiTheme="majorBidi" w:hAnsiTheme="majorBidi" w:cstheme="majorBidi"/>
              </w:rPr>
              <w:t>oods</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procured</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complement,</w:t>
            </w:r>
            <w:r w:rsidR="006E2CC9" w:rsidRPr="004D2375">
              <w:rPr>
                <w:rFonts w:asciiTheme="majorBidi" w:hAnsiTheme="majorBidi" w:cstheme="majorBidi"/>
              </w:rPr>
              <w:t xml:space="preserve"> </w:t>
            </w:r>
            <w:r w:rsidRPr="004D2375">
              <w:rPr>
                <w:rFonts w:asciiTheme="majorBidi" w:hAnsiTheme="majorBidi" w:cstheme="majorBidi"/>
              </w:rPr>
              <w:t>supplement,</w:t>
            </w:r>
            <w:r w:rsidR="006E2CC9" w:rsidRPr="004D2375">
              <w:rPr>
                <w:rFonts w:asciiTheme="majorBidi" w:hAnsiTheme="majorBidi" w:cstheme="majorBidi"/>
              </w:rPr>
              <w:t xml:space="preserve"> </w:t>
            </w:r>
            <w:r w:rsidR="009933A2" w:rsidRPr="004D2375">
              <w:rPr>
                <w:rFonts w:asciiTheme="majorBidi" w:hAnsiTheme="majorBidi" w:cstheme="majorBidi"/>
              </w:rPr>
              <w:t>and/</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amend</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provisions</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Instructions</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Bidders</w:t>
            </w:r>
            <w:r w:rsidR="006E2CC9" w:rsidRPr="004D2375">
              <w:rPr>
                <w:rFonts w:asciiTheme="majorBidi" w:hAnsiTheme="majorBidi" w:cstheme="majorBidi"/>
              </w:rPr>
              <w:t xml:space="preserve"> </w:t>
            </w:r>
            <w:r w:rsidRPr="004D2375">
              <w:rPr>
                <w:rFonts w:asciiTheme="majorBidi" w:hAnsiTheme="majorBidi" w:cstheme="majorBidi"/>
              </w:rPr>
              <w:t>(ITB).</w:t>
            </w:r>
            <w:r w:rsidR="006E2CC9" w:rsidRPr="004D2375">
              <w:rPr>
                <w:rFonts w:asciiTheme="majorBidi" w:hAnsiTheme="majorBidi" w:cstheme="majorBidi"/>
              </w:rPr>
              <w:t xml:space="preserve"> </w:t>
            </w:r>
            <w:r w:rsidRPr="004D2375">
              <w:rPr>
                <w:rFonts w:asciiTheme="majorBidi" w:hAnsiTheme="majorBidi" w:cstheme="majorBidi"/>
              </w:rPr>
              <w:t>Whenever</w:t>
            </w:r>
            <w:r w:rsidR="006E2CC9" w:rsidRPr="004D2375">
              <w:rPr>
                <w:rFonts w:asciiTheme="majorBidi" w:hAnsiTheme="majorBidi" w:cstheme="majorBidi"/>
              </w:rPr>
              <w:t xml:space="preserve"> </w:t>
            </w:r>
            <w:r w:rsidRPr="004D2375">
              <w:rPr>
                <w:rFonts w:asciiTheme="majorBidi" w:hAnsiTheme="majorBidi" w:cstheme="majorBidi"/>
              </w:rPr>
              <w:t>there</w:t>
            </w:r>
            <w:r w:rsidR="006E2CC9" w:rsidRPr="004D2375">
              <w:rPr>
                <w:rFonts w:asciiTheme="majorBidi" w:hAnsiTheme="majorBidi" w:cstheme="majorBidi"/>
              </w:rPr>
              <w:t xml:space="preserve"> </w:t>
            </w:r>
            <w:r w:rsidRPr="004D2375">
              <w:rPr>
                <w:rFonts w:asciiTheme="majorBidi" w:hAnsiTheme="majorBidi" w:cstheme="majorBidi"/>
              </w:rPr>
              <w:t>is</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conflict,</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provisions</w:t>
            </w:r>
            <w:r w:rsidR="006E2CC9" w:rsidRPr="004D2375">
              <w:rPr>
                <w:rFonts w:asciiTheme="majorBidi" w:hAnsiTheme="majorBidi" w:cstheme="majorBidi"/>
              </w:rPr>
              <w:t xml:space="preserve"> </w:t>
            </w:r>
            <w:r w:rsidRPr="004D2375">
              <w:rPr>
                <w:rFonts w:asciiTheme="majorBidi" w:hAnsiTheme="majorBidi" w:cstheme="majorBidi"/>
              </w:rPr>
              <w:t>herein</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prevail</w:t>
            </w:r>
            <w:r w:rsidR="006E2CC9" w:rsidRPr="004D2375">
              <w:rPr>
                <w:rFonts w:asciiTheme="majorBidi" w:hAnsiTheme="majorBidi" w:cstheme="majorBidi"/>
              </w:rPr>
              <w:t xml:space="preserve"> </w:t>
            </w:r>
            <w:r w:rsidRPr="004D2375">
              <w:rPr>
                <w:rFonts w:asciiTheme="majorBidi" w:hAnsiTheme="majorBidi" w:cstheme="majorBidi"/>
              </w:rPr>
              <w:t>over</w:t>
            </w:r>
            <w:r w:rsidR="006E2CC9" w:rsidRPr="004D2375">
              <w:rPr>
                <w:rFonts w:asciiTheme="majorBidi" w:hAnsiTheme="majorBidi" w:cstheme="majorBidi"/>
              </w:rPr>
              <w:t xml:space="preserve"> </w:t>
            </w:r>
            <w:r w:rsidRPr="004D2375">
              <w:rPr>
                <w:rFonts w:asciiTheme="majorBidi" w:hAnsiTheme="majorBidi" w:cstheme="majorBidi"/>
              </w:rPr>
              <w:t>those</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ITB.</w:t>
            </w:r>
          </w:p>
          <w:p w14:paraId="2FD26817" w14:textId="77777777" w:rsidR="00455149" w:rsidRPr="004D2375" w:rsidRDefault="00455149" w:rsidP="00965F66">
            <w:pPr>
              <w:suppressAutoHyphens/>
              <w:spacing w:after="120"/>
              <w:jc w:val="both"/>
              <w:rPr>
                <w:rFonts w:asciiTheme="majorBidi" w:hAnsiTheme="majorBidi" w:cstheme="majorBidi"/>
                <w:b/>
                <w:bCs/>
                <w:i/>
                <w:iCs/>
              </w:rPr>
            </w:pPr>
          </w:p>
        </w:tc>
      </w:tr>
      <w:tr w:rsidR="00455149" w:rsidRPr="004D2375" w14:paraId="3F61FD89" w14:textId="77777777" w:rsidTr="004D2375">
        <w:trPr>
          <w:cantSplit/>
        </w:trPr>
        <w:tc>
          <w:tcPr>
            <w:tcW w:w="1620" w:type="dxa"/>
            <w:tcBorders>
              <w:top w:val="single" w:sz="12" w:space="0" w:color="auto"/>
              <w:left w:val="single" w:sz="12" w:space="0" w:color="auto"/>
              <w:bottom w:val="single" w:sz="12" w:space="0" w:color="auto"/>
              <w:right w:val="single" w:sz="12" w:space="0" w:color="auto"/>
            </w:tcBorders>
          </w:tcPr>
          <w:p w14:paraId="561875C6" w14:textId="77777777" w:rsidR="00455149" w:rsidRPr="004D2375" w:rsidRDefault="00455149" w:rsidP="009933A2">
            <w:pPr>
              <w:spacing w:before="120" w:after="120"/>
              <w:rPr>
                <w:rFonts w:asciiTheme="majorBidi" w:hAnsiTheme="majorBidi" w:cstheme="majorBidi"/>
                <w:b/>
                <w:bCs/>
              </w:rPr>
            </w:pPr>
            <w:r w:rsidRPr="004D2375">
              <w:rPr>
                <w:rFonts w:asciiTheme="majorBidi" w:hAnsiTheme="majorBidi" w:cstheme="majorBidi"/>
                <w:b/>
                <w:bCs/>
              </w:rPr>
              <w:t>ITB</w:t>
            </w:r>
            <w:r w:rsidR="006E2CC9" w:rsidRPr="004D2375">
              <w:rPr>
                <w:rFonts w:asciiTheme="majorBidi" w:hAnsiTheme="majorBidi" w:cstheme="majorBidi"/>
                <w:b/>
                <w:bCs/>
              </w:rPr>
              <w:t xml:space="preserve"> </w:t>
            </w:r>
            <w:r w:rsidRPr="004D2375">
              <w:rPr>
                <w:rFonts w:asciiTheme="majorBidi" w:hAnsiTheme="majorBidi" w:cstheme="majorBidi"/>
                <w:b/>
                <w:bCs/>
              </w:rPr>
              <w:t>Reference</w:t>
            </w:r>
          </w:p>
        </w:tc>
        <w:tc>
          <w:tcPr>
            <w:tcW w:w="7470" w:type="dxa"/>
            <w:tcBorders>
              <w:top w:val="single" w:sz="12" w:space="0" w:color="auto"/>
              <w:left w:val="single" w:sz="12" w:space="0" w:color="auto"/>
              <w:bottom w:val="single" w:sz="12" w:space="0" w:color="auto"/>
              <w:right w:val="single" w:sz="12" w:space="0" w:color="auto"/>
            </w:tcBorders>
          </w:tcPr>
          <w:p w14:paraId="036B1DC7" w14:textId="77777777" w:rsidR="00455149" w:rsidRPr="004D2375" w:rsidRDefault="00455149" w:rsidP="009933A2">
            <w:pPr>
              <w:spacing w:before="120" w:after="120"/>
              <w:jc w:val="center"/>
              <w:rPr>
                <w:rFonts w:asciiTheme="majorBidi" w:hAnsiTheme="majorBidi" w:cstheme="majorBidi"/>
                <w:b/>
                <w:bCs/>
                <w:sz w:val="28"/>
              </w:rPr>
            </w:pPr>
            <w:bookmarkStart w:id="400" w:name="_Toc505659529"/>
            <w:bookmarkStart w:id="401" w:name="_Toc506185677"/>
            <w:r w:rsidRPr="004D2375">
              <w:rPr>
                <w:rFonts w:asciiTheme="majorBidi" w:hAnsiTheme="majorBidi" w:cstheme="majorBidi"/>
                <w:b/>
                <w:bCs/>
                <w:sz w:val="28"/>
              </w:rPr>
              <w:t>A.</w:t>
            </w:r>
            <w:r w:rsidR="006E2CC9" w:rsidRPr="004D2375">
              <w:rPr>
                <w:rFonts w:asciiTheme="majorBidi" w:hAnsiTheme="majorBidi" w:cstheme="majorBidi"/>
                <w:b/>
                <w:bCs/>
                <w:sz w:val="28"/>
              </w:rPr>
              <w:t xml:space="preserve"> </w:t>
            </w:r>
            <w:r w:rsidRPr="004D2375">
              <w:rPr>
                <w:rFonts w:asciiTheme="majorBidi" w:hAnsiTheme="majorBidi" w:cstheme="majorBidi"/>
                <w:b/>
                <w:bCs/>
                <w:sz w:val="28"/>
              </w:rPr>
              <w:t>General</w:t>
            </w:r>
            <w:bookmarkEnd w:id="400"/>
            <w:bookmarkEnd w:id="401"/>
          </w:p>
        </w:tc>
      </w:tr>
      <w:tr w:rsidR="00FB718C" w:rsidRPr="004D2375" w14:paraId="1C1AE5F6" w14:textId="77777777" w:rsidTr="004D2375">
        <w:trPr>
          <w:cantSplit/>
        </w:trPr>
        <w:tc>
          <w:tcPr>
            <w:tcW w:w="1620" w:type="dxa"/>
            <w:tcBorders>
              <w:top w:val="single" w:sz="12" w:space="0" w:color="auto"/>
              <w:left w:val="single" w:sz="12" w:space="0" w:color="auto"/>
              <w:bottom w:val="single" w:sz="12" w:space="0" w:color="auto"/>
              <w:right w:val="single" w:sz="12" w:space="0" w:color="auto"/>
            </w:tcBorders>
          </w:tcPr>
          <w:p w14:paraId="2D484AFC" w14:textId="77777777" w:rsidR="00FB718C" w:rsidRPr="004D2375" w:rsidRDefault="00FB718C" w:rsidP="009933A2">
            <w:pPr>
              <w:spacing w:before="120" w:after="120"/>
              <w:rPr>
                <w:rFonts w:asciiTheme="majorBidi" w:hAnsiTheme="majorBidi" w:cstheme="majorBidi"/>
                <w:b/>
              </w:rPr>
            </w:pPr>
            <w:r w:rsidRPr="004D2375">
              <w:rPr>
                <w:rFonts w:asciiTheme="majorBidi" w:hAnsiTheme="majorBidi" w:cstheme="majorBidi"/>
                <w:b/>
              </w:rPr>
              <w:t>ITB</w:t>
            </w:r>
            <w:r w:rsidR="006E2CC9" w:rsidRPr="004D2375">
              <w:rPr>
                <w:rFonts w:asciiTheme="majorBidi" w:hAnsiTheme="majorBidi" w:cstheme="majorBidi"/>
                <w:b/>
              </w:rPr>
              <w:t xml:space="preserve"> </w:t>
            </w:r>
            <w:r w:rsidRPr="004D2375">
              <w:rPr>
                <w:rFonts w:asciiTheme="majorBidi" w:hAnsiTheme="majorBidi" w:cstheme="majorBidi"/>
                <w:b/>
              </w:rPr>
              <w:t>1.1</w:t>
            </w:r>
          </w:p>
        </w:tc>
        <w:tc>
          <w:tcPr>
            <w:tcW w:w="7470" w:type="dxa"/>
            <w:tcBorders>
              <w:top w:val="single" w:sz="12" w:space="0" w:color="auto"/>
              <w:left w:val="single" w:sz="12" w:space="0" w:color="auto"/>
              <w:bottom w:val="single" w:sz="12" w:space="0" w:color="auto"/>
              <w:right w:val="single" w:sz="12" w:space="0" w:color="auto"/>
            </w:tcBorders>
          </w:tcPr>
          <w:p w14:paraId="497173B2" w14:textId="5F7CF8FD" w:rsidR="00FB718C" w:rsidRPr="004D2375" w:rsidRDefault="00FB718C" w:rsidP="009933A2">
            <w:pPr>
              <w:tabs>
                <w:tab w:val="right" w:pos="7272"/>
              </w:tabs>
              <w:spacing w:before="120" w:after="120"/>
              <w:rPr>
                <w:rFonts w:asciiTheme="majorBidi" w:hAnsiTheme="majorBidi" w:cstheme="majorBidi"/>
                <w:u w:val="single"/>
              </w:rPr>
            </w:pPr>
            <w:r w:rsidRPr="004D2375">
              <w:rPr>
                <w:rFonts w:asciiTheme="majorBidi" w:hAnsiTheme="majorBidi" w:cstheme="majorBidi"/>
              </w:rPr>
              <w:t>The</w:t>
            </w:r>
            <w:r w:rsidR="006E2CC9" w:rsidRPr="004D2375">
              <w:rPr>
                <w:rFonts w:asciiTheme="majorBidi" w:hAnsiTheme="majorBidi" w:cstheme="majorBidi"/>
              </w:rPr>
              <w:t xml:space="preserve"> </w:t>
            </w:r>
            <w:r w:rsidR="00B51FC3" w:rsidRPr="004D2375">
              <w:rPr>
                <w:rFonts w:asciiTheme="majorBidi" w:hAnsiTheme="majorBidi" w:cstheme="majorBidi"/>
              </w:rPr>
              <w:t>reference</w:t>
            </w:r>
            <w:r w:rsidR="006E2CC9" w:rsidRPr="004D2375">
              <w:rPr>
                <w:rFonts w:asciiTheme="majorBidi" w:hAnsiTheme="majorBidi" w:cstheme="majorBidi"/>
              </w:rPr>
              <w:t xml:space="preserve"> </w:t>
            </w:r>
            <w:r w:rsidRPr="004D2375">
              <w:rPr>
                <w:rFonts w:asciiTheme="majorBidi" w:hAnsiTheme="majorBidi" w:cstheme="majorBidi"/>
              </w:rPr>
              <w:t>number</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009455DF" w:rsidRPr="004D2375">
              <w:rPr>
                <w:rFonts w:asciiTheme="majorBidi" w:hAnsiTheme="majorBidi" w:cstheme="majorBidi"/>
              </w:rPr>
              <w:t>Request</w:t>
            </w:r>
            <w:r w:rsidR="006E2CC9" w:rsidRPr="004D2375">
              <w:rPr>
                <w:rFonts w:asciiTheme="majorBidi" w:hAnsiTheme="majorBidi" w:cstheme="majorBidi"/>
              </w:rPr>
              <w:t xml:space="preserve"> </w:t>
            </w:r>
            <w:r w:rsidRPr="004D2375">
              <w:rPr>
                <w:rFonts w:asciiTheme="majorBidi" w:hAnsiTheme="majorBidi" w:cstheme="majorBidi"/>
              </w:rPr>
              <w:t>for</w:t>
            </w:r>
            <w:r w:rsidR="006E2CC9" w:rsidRPr="004D2375">
              <w:rPr>
                <w:rFonts w:asciiTheme="majorBidi" w:hAnsiTheme="majorBidi" w:cstheme="majorBidi"/>
              </w:rPr>
              <w:t xml:space="preserve"> </w:t>
            </w:r>
            <w:r w:rsidRPr="004D2375">
              <w:rPr>
                <w:rFonts w:asciiTheme="majorBidi" w:hAnsiTheme="majorBidi" w:cstheme="majorBidi"/>
              </w:rPr>
              <w:t>Bids</w:t>
            </w:r>
            <w:r w:rsidR="006E2CC9" w:rsidRPr="004D2375">
              <w:rPr>
                <w:rFonts w:asciiTheme="majorBidi" w:hAnsiTheme="majorBidi" w:cstheme="majorBidi"/>
              </w:rPr>
              <w:t xml:space="preserve"> </w:t>
            </w:r>
            <w:r w:rsidR="00B74BD9" w:rsidRPr="004D2375">
              <w:rPr>
                <w:rFonts w:asciiTheme="majorBidi" w:hAnsiTheme="majorBidi" w:cstheme="majorBidi"/>
              </w:rPr>
              <w:t>(RFB)</w:t>
            </w:r>
            <w:r w:rsidR="006E2CC9" w:rsidRPr="004D2375">
              <w:rPr>
                <w:rFonts w:asciiTheme="majorBidi" w:hAnsiTheme="majorBidi" w:cstheme="majorBidi"/>
              </w:rPr>
              <w:t xml:space="preserve"> </w:t>
            </w:r>
            <w:r w:rsidR="00F463CB" w:rsidRPr="004D2375">
              <w:rPr>
                <w:rFonts w:asciiTheme="majorBidi" w:hAnsiTheme="majorBidi" w:cstheme="majorBidi"/>
              </w:rPr>
              <w:t>is:</w:t>
            </w:r>
            <w:r w:rsidR="006E2CC9" w:rsidRPr="004D2375">
              <w:rPr>
                <w:rFonts w:asciiTheme="majorBidi" w:hAnsiTheme="majorBidi" w:cstheme="majorBidi"/>
                <w:b/>
              </w:rPr>
              <w:t xml:space="preserve"> </w:t>
            </w:r>
            <w:r w:rsidR="00555DF2" w:rsidRPr="004D2375">
              <w:rPr>
                <w:rFonts w:asciiTheme="majorBidi" w:hAnsiTheme="majorBidi" w:cstheme="majorBidi"/>
                <w:b/>
                <w:i/>
              </w:rPr>
              <w:t>MV-MoECCT-DMADD-528844-GO-RFB</w:t>
            </w:r>
          </w:p>
          <w:p w14:paraId="20705ED0" w14:textId="7402155A" w:rsidR="004F17BA" w:rsidRPr="004D2375" w:rsidRDefault="004F17BA" w:rsidP="00EA5341">
            <w:pPr>
              <w:tabs>
                <w:tab w:val="right" w:pos="7272"/>
              </w:tabs>
              <w:spacing w:before="120"/>
              <w:rPr>
                <w:rFonts w:asciiTheme="majorBidi" w:hAnsiTheme="majorBidi" w:cstheme="majorBidi"/>
                <w:u w:val="single"/>
              </w:rPr>
            </w:pPr>
            <w:r w:rsidRPr="004D2375">
              <w:rPr>
                <w:rFonts w:asciiTheme="majorBidi" w:hAnsiTheme="majorBidi" w:cstheme="majorBidi"/>
              </w:rPr>
              <w:t xml:space="preserve">The Purchaser is: </w:t>
            </w:r>
            <w:r w:rsidR="00DA1F45" w:rsidRPr="004D2375">
              <w:rPr>
                <w:rFonts w:asciiTheme="majorBidi" w:hAnsiTheme="majorBidi" w:cstheme="majorBidi"/>
                <w:b/>
                <w:i/>
              </w:rPr>
              <w:t>Ministry of Homeland Security</w:t>
            </w:r>
            <w:r w:rsidR="003A2F76" w:rsidRPr="004D2375">
              <w:rPr>
                <w:rFonts w:asciiTheme="majorBidi" w:hAnsiTheme="majorBidi" w:cstheme="majorBidi"/>
                <w:b/>
                <w:i/>
              </w:rPr>
              <w:t>, Labour</w:t>
            </w:r>
            <w:r w:rsidR="00DA1F45" w:rsidRPr="004D2375">
              <w:rPr>
                <w:rFonts w:asciiTheme="majorBidi" w:hAnsiTheme="majorBidi" w:cstheme="majorBidi"/>
                <w:b/>
                <w:i/>
              </w:rPr>
              <w:t xml:space="preserve"> and Technology</w:t>
            </w:r>
            <w:r w:rsidR="00DE2F12" w:rsidRPr="004D2375">
              <w:rPr>
                <w:rFonts w:asciiTheme="majorBidi" w:hAnsiTheme="majorBidi" w:cstheme="majorBidi"/>
                <w:b/>
                <w:i/>
              </w:rPr>
              <w:t>, Republic of Maldives</w:t>
            </w:r>
          </w:p>
          <w:p w14:paraId="5B5D0E5B" w14:textId="60B3E130" w:rsidR="005811C4" w:rsidRPr="004D2375" w:rsidRDefault="004F17BA" w:rsidP="004F17BA">
            <w:pPr>
              <w:tabs>
                <w:tab w:val="right" w:pos="7272"/>
              </w:tabs>
              <w:spacing w:before="120" w:after="120"/>
              <w:rPr>
                <w:rFonts w:asciiTheme="majorBidi" w:hAnsiTheme="majorBidi" w:cstheme="majorBidi"/>
              </w:rPr>
            </w:pPr>
            <w:r w:rsidRPr="004D2375">
              <w:rPr>
                <w:rFonts w:asciiTheme="majorBidi" w:hAnsiTheme="majorBidi" w:cstheme="majorBidi"/>
              </w:rPr>
              <w:t>The name of the RFB is:</w:t>
            </w:r>
            <w:r w:rsidR="004539E0" w:rsidRPr="004D2375">
              <w:rPr>
                <w:rFonts w:asciiTheme="majorBidi" w:hAnsiTheme="majorBidi" w:cstheme="majorBidi"/>
              </w:rPr>
              <w:t xml:space="preserve"> </w:t>
            </w:r>
            <w:r w:rsidR="004539E0" w:rsidRPr="004D2375">
              <w:rPr>
                <w:rFonts w:asciiTheme="majorBidi" w:hAnsiTheme="majorBidi" w:cstheme="majorBidi"/>
                <w:b/>
                <w:bCs/>
                <w:i/>
                <w:iCs/>
              </w:rPr>
              <w:t xml:space="preserve">Procurement of </w:t>
            </w:r>
            <w:r w:rsidR="005811C4" w:rsidRPr="004D2375">
              <w:rPr>
                <w:rFonts w:asciiTheme="majorBidi" w:hAnsiTheme="majorBidi" w:cstheme="majorBidi"/>
                <w:b/>
                <w:bCs/>
                <w:i/>
                <w:iCs/>
              </w:rPr>
              <w:t xml:space="preserve">SDWAN equipment and services to improve the government network infra and connect 200 locations </w:t>
            </w:r>
          </w:p>
          <w:p w14:paraId="110230E8" w14:textId="58BC7600" w:rsidR="004F17BA" w:rsidRPr="004D2375" w:rsidRDefault="004F17BA" w:rsidP="00DC6597">
            <w:pPr>
              <w:tabs>
                <w:tab w:val="right" w:pos="7272"/>
              </w:tabs>
              <w:spacing w:before="120" w:after="120"/>
              <w:rPr>
                <w:rFonts w:asciiTheme="majorBidi" w:hAnsiTheme="majorBidi" w:cstheme="majorBidi"/>
              </w:rPr>
            </w:pPr>
            <w:r w:rsidRPr="004D2375">
              <w:rPr>
                <w:rFonts w:asciiTheme="majorBidi" w:hAnsiTheme="majorBidi" w:cstheme="majorBidi"/>
              </w:rPr>
              <w:t xml:space="preserve">The number and identification of </w:t>
            </w:r>
            <w:r w:rsidRPr="004D2375">
              <w:rPr>
                <w:rFonts w:asciiTheme="majorBidi" w:hAnsiTheme="majorBidi" w:cstheme="majorBidi"/>
                <w:iCs/>
              </w:rPr>
              <w:t>lots (contracts)</w:t>
            </w:r>
            <w:r w:rsidRPr="004D2375">
              <w:rPr>
                <w:rFonts w:asciiTheme="majorBidi" w:hAnsiTheme="majorBidi" w:cstheme="majorBidi"/>
                <w:i/>
              </w:rPr>
              <w:t xml:space="preserve"> </w:t>
            </w:r>
            <w:r w:rsidRPr="004D2375">
              <w:rPr>
                <w:rFonts w:asciiTheme="majorBidi" w:hAnsiTheme="majorBidi" w:cstheme="majorBidi"/>
              </w:rPr>
              <w:t>comprising this RFB is:</w:t>
            </w:r>
            <w:r w:rsidRPr="004D2375">
              <w:rPr>
                <w:rFonts w:asciiTheme="majorBidi" w:hAnsiTheme="majorBidi" w:cstheme="majorBidi"/>
                <w:b/>
              </w:rPr>
              <w:t xml:space="preserve"> </w:t>
            </w:r>
            <w:r w:rsidR="00DC6597" w:rsidRPr="004D2375">
              <w:rPr>
                <w:rFonts w:asciiTheme="majorBidi" w:hAnsiTheme="majorBidi" w:cstheme="majorBidi"/>
                <w:b/>
                <w:bCs/>
              </w:rPr>
              <w:t>1 Lot (Single Lot)</w:t>
            </w:r>
            <w:r w:rsidR="00DC6597" w:rsidRPr="004D2375" w:rsidDel="007E512B">
              <w:rPr>
                <w:rFonts w:asciiTheme="majorBidi" w:hAnsiTheme="majorBidi" w:cstheme="majorBidi"/>
                <w:b/>
                <w:bCs/>
              </w:rPr>
              <w:t xml:space="preserve"> </w:t>
            </w:r>
          </w:p>
        </w:tc>
      </w:tr>
      <w:tr w:rsidR="00ED76A8" w:rsidRPr="004D2375" w14:paraId="163EAA49" w14:textId="77777777" w:rsidTr="004D2375">
        <w:trPr>
          <w:cantSplit/>
        </w:trPr>
        <w:tc>
          <w:tcPr>
            <w:tcW w:w="1620" w:type="dxa"/>
            <w:tcBorders>
              <w:top w:val="single" w:sz="12" w:space="0" w:color="auto"/>
              <w:left w:val="single" w:sz="12" w:space="0" w:color="auto"/>
              <w:bottom w:val="single" w:sz="12" w:space="0" w:color="auto"/>
              <w:right w:val="single" w:sz="12" w:space="0" w:color="auto"/>
            </w:tcBorders>
          </w:tcPr>
          <w:p w14:paraId="4EF4D240" w14:textId="77777777" w:rsidR="00ED76A8" w:rsidRPr="004D2375" w:rsidRDefault="00ED76A8" w:rsidP="009933A2">
            <w:pPr>
              <w:spacing w:before="120" w:after="120"/>
              <w:rPr>
                <w:rFonts w:asciiTheme="majorBidi" w:hAnsiTheme="majorBidi" w:cstheme="majorBidi"/>
                <w:b/>
              </w:rPr>
            </w:pPr>
            <w:r w:rsidRPr="004D2375">
              <w:rPr>
                <w:rFonts w:asciiTheme="majorBidi" w:hAnsiTheme="majorBidi" w:cstheme="majorBidi"/>
                <w:b/>
              </w:rPr>
              <w:t>ITB</w:t>
            </w:r>
            <w:r w:rsidR="006E2CC9" w:rsidRPr="004D2375">
              <w:rPr>
                <w:rFonts w:asciiTheme="majorBidi" w:hAnsiTheme="majorBidi" w:cstheme="majorBidi"/>
                <w:b/>
              </w:rPr>
              <w:t xml:space="preserve"> </w:t>
            </w:r>
            <w:r w:rsidRPr="004D2375">
              <w:rPr>
                <w:rFonts w:asciiTheme="majorBidi" w:hAnsiTheme="majorBidi" w:cstheme="majorBidi"/>
                <w:b/>
              </w:rPr>
              <w:t>1.2(</w:t>
            </w:r>
            <w:r w:rsidR="00C30F76" w:rsidRPr="004D2375">
              <w:rPr>
                <w:rFonts w:asciiTheme="majorBidi" w:hAnsiTheme="majorBidi" w:cstheme="majorBidi"/>
                <w:b/>
              </w:rPr>
              <w:t>a)</w:t>
            </w:r>
          </w:p>
        </w:tc>
        <w:tc>
          <w:tcPr>
            <w:tcW w:w="7470" w:type="dxa"/>
            <w:tcBorders>
              <w:top w:val="single" w:sz="12" w:space="0" w:color="auto"/>
              <w:left w:val="single" w:sz="12" w:space="0" w:color="auto"/>
              <w:bottom w:val="single" w:sz="12" w:space="0" w:color="auto"/>
              <w:right w:val="single" w:sz="12" w:space="0" w:color="auto"/>
            </w:tcBorders>
          </w:tcPr>
          <w:p w14:paraId="5F31D82A" w14:textId="313208A1" w:rsidR="008810B1" w:rsidRPr="004D2375" w:rsidRDefault="004A79E8" w:rsidP="009933A2">
            <w:pPr>
              <w:tabs>
                <w:tab w:val="right" w:pos="7272"/>
              </w:tabs>
              <w:spacing w:before="120" w:after="120"/>
              <w:rPr>
                <w:rFonts w:asciiTheme="majorBidi" w:hAnsiTheme="majorBidi" w:cstheme="majorBidi"/>
                <w:b/>
              </w:rPr>
            </w:pPr>
            <w:r w:rsidRPr="004D2375">
              <w:rPr>
                <w:rFonts w:asciiTheme="majorBidi" w:hAnsiTheme="majorBidi" w:cstheme="majorBidi"/>
              </w:rPr>
              <w:t>Not applicable</w:t>
            </w:r>
          </w:p>
        </w:tc>
      </w:tr>
      <w:tr w:rsidR="00FB718C" w:rsidRPr="004D2375" w14:paraId="45442A93" w14:textId="77777777" w:rsidTr="004D2375">
        <w:trPr>
          <w:cantSplit/>
        </w:trPr>
        <w:tc>
          <w:tcPr>
            <w:tcW w:w="1620" w:type="dxa"/>
            <w:tcBorders>
              <w:top w:val="single" w:sz="12" w:space="0" w:color="auto"/>
              <w:left w:val="single" w:sz="12" w:space="0" w:color="auto"/>
              <w:bottom w:val="single" w:sz="12" w:space="0" w:color="auto"/>
              <w:right w:val="single" w:sz="12" w:space="0" w:color="auto"/>
            </w:tcBorders>
          </w:tcPr>
          <w:p w14:paraId="7D1782FD" w14:textId="77777777" w:rsidR="00FB718C" w:rsidRPr="004D2375" w:rsidRDefault="00FB718C" w:rsidP="009933A2">
            <w:pPr>
              <w:spacing w:before="120" w:after="120"/>
              <w:rPr>
                <w:rFonts w:asciiTheme="majorBidi" w:hAnsiTheme="majorBidi" w:cstheme="majorBidi"/>
                <w:b/>
              </w:rPr>
            </w:pPr>
            <w:r w:rsidRPr="004D2375">
              <w:rPr>
                <w:rFonts w:asciiTheme="majorBidi" w:hAnsiTheme="majorBidi" w:cstheme="majorBidi"/>
                <w:b/>
              </w:rPr>
              <w:t>ITB</w:t>
            </w:r>
            <w:r w:rsidR="006E2CC9" w:rsidRPr="004D2375">
              <w:rPr>
                <w:rFonts w:asciiTheme="majorBidi" w:hAnsiTheme="majorBidi" w:cstheme="majorBidi"/>
                <w:b/>
              </w:rPr>
              <w:t xml:space="preserve"> </w:t>
            </w:r>
            <w:r w:rsidRPr="004D2375">
              <w:rPr>
                <w:rFonts w:asciiTheme="majorBidi" w:hAnsiTheme="majorBidi" w:cstheme="majorBidi"/>
                <w:b/>
              </w:rPr>
              <w:t>2.1</w:t>
            </w:r>
          </w:p>
        </w:tc>
        <w:tc>
          <w:tcPr>
            <w:tcW w:w="7470" w:type="dxa"/>
            <w:tcBorders>
              <w:top w:val="single" w:sz="12" w:space="0" w:color="auto"/>
              <w:left w:val="single" w:sz="12" w:space="0" w:color="auto"/>
              <w:bottom w:val="single" w:sz="12" w:space="0" w:color="auto"/>
              <w:right w:val="single" w:sz="12" w:space="0" w:color="auto"/>
            </w:tcBorders>
          </w:tcPr>
          <w:p w14:paraId="0A092743" w14:textId="30FC4680" w:rsidR="00FB718C" w:rsidRPr="004D2375" w:rsidRDefault="00FB718C" w:rsidP="00207DF9">
            <w:pPr>
              <w:tabs>
                <w:tab w:val="right" w:pos="7272"/>
              </w:tabs>
              <w:spacing w:before="120" w:after="120"/>
              <w:rPr>
                <w:rFonts w:asciiTheme="majorBidi" w:hAnsiTheme="majorBidi" w:cstheme="majorBidi"/>
                <w:b/>
                <w:i/>
              </w:rPr>
            </w:pP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Borrower</w:t>
            </w:r>
            <w:r w:rsidR="006E2CC9" w:rsidRPr="004D2375">
              <w:rPr>
                <w:rFonts w:asciiTheme="majorBidi" w:hAnsiTheme="majorBidi" w:cstheme="majorBidi"/>
              </w:rPr>
              <w:t xml:space="preserve"> </w:t>
            </w:r>
            <w:r w:rsidRPr="004D2375">
              <w:rPr>
                <w:rFonts w:asciiTheme="majorBidi" w:hAnsiTheme="majorBidi" w:cstheme="majorBidi"/>
              </w:rPr>
              <w:t>is:</w:t>
            </w:r>
            <w:r w:rsidR="006E2CC9" w:rsidRPr="004D2375">
              <w:rPr>
                <w:rFonts w:asciiTheme="majorBidi" w:hAnsiTheme="majorBidi" w:cstheme="majorBidi"/>
              </w:rPr>
              <w:t xml:space="preserve"> </w:t>
            </w:r>
            <w:r w:rsidR="00207DF9" w:rsidRPr="004D2375">
              <w:rPr>
                <w:rFonts w:asciiTheme="majorBidi" w:hAnsiTheme="majorBidi" w:cstheme="majorBidi"/>
                <w:b/>
                <w:i/>
              </w:rPr>
              <w:t>The Borrower is the Government of Maldives, and the Purchaser is the Ministry of Homeland Security</w:t>
            </w:r>
            <w:r w:rsidR="003A2F76" w:rsidRPr="004D2375">
              <w:rPr>
                <w:rFonts w:asciiTheme="majorBidi" w:hAnsiTheme="majorBidi" w:cstheme="majorBidi"/>
                <w:b/>
                <w:i/>
              </w:rPr>
              <w:t>, Labour</w:t>
            </w:r>
            <w:r w:rsidR="00207DF9" w:rsidRPr="004D2375">
              <w:rPr>
                <w:rFonts w:asciiTheme="majorBidi" w:hAnsiTheme="majorBidi" w:cstheme="majorBidi"/>
                <w:b/>
                <w:i/>
              </w:rPr>
              <w:t xml:space="preserve"> and Technology, serving as the implementing agency for the project on behalf of the Borrower.</w:t>
            </w:r>
          </w:p>
          <w:p w14:paraId="1C33F8DA" w14:textId="3A9C32E8" w:rsidR="004F17BA" w:rsidRPr="004D2375" w:rsidRDefault="004F17BA" w:rsidP="009933A2">
            <w:pPr>
              <w:tabs>
                <w:tab w:val="right" w:pos="7272"/>
              </w:tabs>
              <w:spacing w:before="120" w:after="120"/>
              <w:rPr>
                <w:rFonts w:asciiTheme="majorBidi" w:hAnsiTheme="majorBidi" w:cstheme="majorBidi"/>
              </w:rPr>
            </w:pPr>
            <w:r w:rsidRPr="004D2375">
              <w:rPr>
                <w:rFonts w:asciiTheme="majorBidi" w:hAnsiTheme="majorBidi" w:cstheme="majorBidi"/>
              </w:rPr>
              <w:t>Loan or Financing Agreement amount:</w:t>
            </w:r>
            <w:r w:rsidRPr="004D2375">
              <w:rPr>
                <w:rFonts w:asciiTheme="majorBidi" w:hAnsiTheme="majorBidi" w:cstheme="majorBidi"/>
                <w:b/>
              </w:rPr>
              <w:t xml:space="preserve"> </w:t>
            </w:r>
            <w:r w:rsidRPr="004D2375">
              <w:rPr>
                <w:rFonts w:asciiTheme="majorBidi" w:hAnsiTheme="majorBidi" w:cstheme="majorBidi"/>
                <w:b/>
                <w:i/>
              </w:rPr>
              <w:t xml:space="preserve">US$ </w:t>
            </w:r>
            <w:r w:rsidR="009C6C3D" w:rsidRPr="004D2375">
              <w:rPr>
                <w:rFonts w:asciiTheme="majorBidi" w:hAnsiTheme="majorBidi" w:cstheme="majorBidi"/>
                <w:b/>
                <w:i/>
              </w:rPr>
              <w:t>10,000,000</w:t>
            </w:r>
            <w:r w:rsidRPr="004D2375">
              <w:rPr>
                <w:rFonts w:asciiTheme="majorBidi" w:hAnsiTheme="majorBidi" w:cstheme="majorBidi"/>
                <w:i/>
              </w:rPr>
              <w:t xml:space="preserve"> </w:t>
            </w:r>
          </w:p>
          <w:p w14:paraId="10DE8FED" w14:textId="2267133A" w:rsidR="004F17BA" w:rsidRPr="004D2375" w:rsidRDefault="004F17BA" w:rsidP="00965F66">
            <w:pPr>
              <w:bidi/>
              <w:spacing w:line="276" w:lineRule="auto"/>
              <w:jc w:val="right"/>
              <w:rPr>
                <w:rFonts w:asciiTheme="majorBidi" w:hAnsiTheme="majorBidi" w:cstheme="majorBidi"/>
              </w:rPr>
            </w:pPr>
            <w:r w:rsidRPr="004D2375">
              <w:rPr>
                <w:rFonts w:asciiTheme="majorBidi" w:hAnsiTheme="majorBidi" w:cstheme="majorBidi"/>
              </w:rPr>
              <w:t xml:space="preserve">The name of the Project is: </w:t>
            </w:r>
            <w:r w:rsidR="00FB256E" w:rsidRPr="004D2375">
              <w:rPr>
                <w:rFonts w:asciiTheme="majorBidi" w:hAnsiTheme="majorBidi" w:cstheme="majorBidi"/>
                <w:b/>
                <w:i/>
              </w:rPr>
              <w:t xml:space="preserve">Digital Maldives for </w:t>
            </w:r>
            <w:r w:rsidR="00A31B6A" w:rsidRPr="004D2375">
              <w:rPr>
                <w:rFonts w:asciiTheme="majorBidi" w:hAnsiTheme="majorBidi" w:cstheme="majorBidi"/>
                <w:b/>
                <w:i/>
              </w:rPr>
              <w:t>A</w:t>
            </w:r>
            <w:r w:rsidR="00FB256E" w:rsidRPr="004D2375">
              <w:rPr>
                <w:rFonts w:asciiTheme="majorBidi" w:hAnsiTheme="majorBidi" w:cstheme="majorBidi"/>
                <w:b/>
                <w:i/>
              </w:rPr>
              <w:t xml:space="preserve">daptation, </w:t>
            </w:r>
            <w:r w:rsidR="00A31B6A" w:rsidRPr="004D2375">
              <w:rPr>
                <w:rFonts w:asciiTheme="majorBidi" w:hAnsiTheme="majorBidi" w:cstheme="majorBidi"/>
                <w:b/>
                <w:i/>
              </w:rPr>
              <w:t>D</w:t>
            </w:r>
            <w:r w:rsidR="00FB256E" w:rsidRPr="004D2375">
              <w:rPr>
                <w:rFonts w:asciiTheme="majorBidi" w:hAnsiTheme="majorBidi" w:cstheme="majorBidi"/>
                <w:b/>
                <w:i/>
              </w:rPr>
              <w:t>ecentralization an</w:t>
            </w:r>
            <w:r w:rsidR="00A31B6A" w:rsidRPr="004D2375">
              <w:rPr>
                <w:rFonts w:asciiTheme="majorBidi" w:hAnsiTheme="majorBidi" w:cstheme="majorBidi"/>
                <w:b/>
                <w:i/>
              </w:rPr>
              <w:t>d</w:t>
            </w:r>
            <w:r w:rsidR="00FB256E" w:rsidRPr="004D2375">
              <w:rPr>
                <w:rFonts w:asciiTheme="majorBidi" w:hAnsiTheme="majorBidi" w:cstheme="majorBidi"/>
                <w:b/>
                <w:i/>
              </w:rPr>
              <w:t xml:space="preserve"> </w:t>
            </w:r>
            <w:r w:rsidR="00FE0622" w:rsidRPr="004D2375">
              <w:rPr>
                <w:rFonts w:asciiTheme="majorBidi" w:hAnsiTheme="majorBidi" w:cstheme="majorBidi"/>
                <w:b/>
                <w:i/>
              </w:rPr>
              <w:t>D</w:t>
            </w:r>
            <w:r w:rsidR="00FB256E" w:rsidRPr="004D2375">
              <w:rPr>
                <w:rFonts w:asciiTheme="majorBidi" w:hAnsiTheme="majorBidi" w:cstheme="majorBidi"/>
                <w:b/>
                <w:i/>
              </w:rPr>
              <w:t>iversification (</w:t>
            </w:r>
            <w:r w:rsidR="00FE0622" w:rsidRPr="004D2375">
              <w:rPr>
                <w:rFonts w:asciiTheme="majorBidi" w:hAnsiTheme="majorBidi" w:cstheme="majorBidi"/>
                <w:b/>
                <w:i/>
              </w:rPr>
              <w:t>D’MADD</w:t>
            </w:r>
            <w:r w:rsidR="00FB256E" w:rsidRPr="004D2375">
              <w:rPr>
                <w:rFonts w:asciiTheme="majorBidi" w:hAnsiTheme="majorBidi" w:cstheme="majorBidi"/>
                <w:b/>
                <w:i/>
              </w:rPr>
              <w:t xml:space="preserve">) </w:t>
            </w:r>
            <w:r w:rsidR="00D35922" w:rsidRPr="004D2375">
              <w:rPr>
                <w:rFonts w:asciiTheme="majorBidi" w:hAnsiTheme="majorBidi" w:cstheme="majorBidi"/>
                <w:b/>
                <w:i/>
              </w:rPr>
              <w:t>Project</w:t>
            </w:r>
            <w:r w:rsidR="00FB256E" w:rsidRPr="004D2375">
              <w:rPr>
                <w:rFonts w:asciiTheme="majorBidi" w:hAnsiTheme="majorBidi" w:cstheme="majorBidi"/>
                <w:b/>
                <w:i/>
              </w:rPr>
              <w:br/>
            </w:r>
            <w:r w:rsidR="00D35922" w:rsidRPr="004D2375">
              <w:rPr>
                <w:rFonts w:asciiTheme="majorBidi" w:hAnsiTheme="majorBidi" w:cstheme="majorBidi"/>
                <w:b/>
                <w:i/>
              </w:rPr>
              <w:t>P177040</w:t>
            </w:r>
          </w:p>
        </w:tc>
      </w:tr>
      <w:tr w:rsidR="00905361" w:rsidRPr="004D2375" w14:paraId="6CEDE878" w14:textId="77777777" w:rsidTr="004D2375">
        <w:trPr>
          <w:cantSplit/>
          <w:trHeight w:val="537"/>
        </w:trPr>
        <w:tc>
          <w:tcPr>
            <w:tcW w:w="1620" w:type="dxa"/>
            <w:tcBorders>
              <w:top w:val="single" w:sz="12" w:space="0" w:color="auto"/>
              <w:left w:val="single" w:sz="12" w:space="0" w:color="auto"/>
              <w:bottom w:val="single" w:sz="12" w:space="0" w:color="auto"/>
              <w:right w:val="single" w:sz="12" w:space="0" w:color="auto"/>
            </w:tcBorders>
          </w:tcPr>
          <w:p w14:paraId="63221B13" w14:textId="77777777" w:rsidR="00905361" w:rsidRPr="004D2375" w:rsidRDefault="00905361" w:rsidP="009933A2">
            <w:pPr>
              <w:spacing w:before="120" w:after="120"/>
              <w:rPr>
                <w:rFonts w:asciiTheme="majorBidi" w:hAnsiTheme="majorBidi" w:cstheme="majorBidi"/>
                <w:b/>
                <w:bCs/>
              </w:rPr>
            </w:pPr>
            <w:r w:rsidRPr="004D2375">
              <w:rPr>
                <w:rFonts w:asciiTheme="majorBidi" w:hAnsiTheme="majorBidi" w:cstheme="majorBidi"/>
                <w:b/>
                <w:bCs/>
              </w:rPr>
              <w:t>ITB</w:t>
            </w:r>
            <w:r w:rsidR="006E2CC9" w:rsidRPr="004D2375">
              <w:rPr>
                <w:rFonts w:asciiTheme="majorBidi" w:hAnsiTheme="majorBidi" w:cstheme="majorBidi"/>
                <w:b/>
                <w:bCs/>
              </w:rPr>
              <w:t xml:space="preserve"> </w:t>
            </w:r>
            <w:r w:rsidRPr="004D2375">
              <w:rPr>
                <w:rFonts w:asciiTheme="majorBidi" w:hAnsiTheme="majorBidi" w:cstheme="majorBidi"/>
                <w:b/>
                <w:bCs/>
              </w:rPr>
              <w:t>4.1</w:t>
            </w:r>
          </w:p>
        </w:tc>
        <w:tc>
          <w:tcPr>
            <w:tcW w:w="7470" w:type="dxa"/>
            <w:tcBorders>
              <w:top w:val="single" w:sz="12" w:space="0" w:color="auto"/>
              <w:left w:val="single" w:sz="12" w:space="0" w:color="auto"/>
              <w:bottom w:val="single" w:sz="12" w:space="0" w:color="auto"/>
              <w:right w:val="single" w:sz="12" w:space="0" w:color="auto"/>
            </w:tcBorders>
          </w:tcPr>
          <w:p w14:paraId="2E75814B" w14:textId="18C75148" w:rsidR="00905361" w:rsidRPr="004D2375" w:rsidRDefault="00905361" w:rsidP="009933A2">
            <w:pPr>
              <w:tabs>
                <w:tab w:val="right" w:pos="7848"/>
              </w:tabs>
              <w:spacing w:before="120" w:after="120"/>
              <w:rPr>
                <w:rFonts w:asciiTheme="majorBidi" w:hAnsiTheme="majorBidi" w:cstheme="majorBidi"/>
              </w:rPr>
            </w:pPr>
            <w:r w:rsidRPr="004D2375">
              <w:rPr>
                <w:rFonts w:asciiTheme="majorBidi" w:hAnsiTheme="majorBidi" w:cstheme="majorBidi"/>
                <w:iCs/>
              </w:rPr>
              <w:t>Maximum</w:t>
            </w:r>
            <w:r w:rsidR="006E2CC9" w:rsidRPr="004D2375">
              <w:rPr>
                <w:rFonts w:asciiTheme="majorBidi" w:hAnsiTheme="majorBidi" w:cstheme="majorBidi"/>
                <w:iCs/>
              </w:rPr>
              <w:t xml:space="preserve"> </w:t>
            </w:r>
            <w:r w:rsidRPr="004D2375">
              <w:rPr>
                <w:rFonts w:asciiTheme="majorBidi" w:hAnsiTheme="majorBidi" w:cstheme="majorBidi"/>
                <w:iCs/>
              </w:rPr>
              <w:t>number</w:t>
            </w:r>
            <w:r w:rsidR="006E2CC9" w:rsidRPr="004D2375">
              <w:rPr>
                <w:rFonts w:asciiTheme="majorBidi" w:hAnsiTheme="majorBidi" w:cstheme="majorBidi"/>
                <w:iCs/>
              </w:rPr>
              <w:t xml:space="preserve"> </w:t>
            </w:r>
            <w:r w:rsidRPr="004D2375">
              <w:rPr>
                <w:rFonts w:asciiTheme="majorBidi" w:hAnsiTheme="majorBidi" w:cstheme="majorBidi"/>
                <w:iCs/>
              </w:rPr>
              <w:t>of</w:t>
            </w:r>
            <w:r w:rsidR="006E2CC9" w:rsidRPr="004D2375">
              <w:rPr>
                <w:rFonts w:asciiTheme="majorBidi" w:hAnsiTheme="majorBidi" w:cstheme="majorBidi"/>
                <w:iCs/>
              </w:rPr>
              <w:t xml:space="preserve"> </w:t>
            </w:r>
            <w:r w:rsidRPr="004D2375">
              <w:rPr>
                <w:rFonts w:asciiTheme="majorBidi" w:hAnsiTheme="majorBidi" w:cstheme="majorBidi"/>
                <w:iCs/>
              </w:rPr>
              <w:t>members</w:t>
            </w:r>
            <w:r w:rsidR="006E2CC9" w:rsidRPr="004D2375">
              <w:rPr>
                <w:rFonts w:asciiTheme="majorBidi" w:hAnsiTheme="majorBidi" w:cstheme="majorBidi"/>
                <w:iCs/>
              </w:rPr>
              <w:t xml:space="preserve"> </w:t>
            </w:r>
            <w:r w:rsidRPr="004D2375">
              <w:rPr>
                <w:rFonts w:asciiTheme="majorBidi" w:hAnsiTheme="majorBidi" w:cstheme="majorBidi"/>
                <w:iCs/>
              </w:rPr>
              <w:t>in</w:t>
            </w:r>
            <w:r w:rsidR="006E2CC9" w:rsidRPr="004D2375">
              <w:rPr>
                <w:rFonts w:asciiTheme="majorBidi" w:hAnsiTheme="majorBidi" w:cstheme="majorBidi"/>
                <w:iCs/>
              </w:rPr>
              <w:t xml:space="preserve"> </w:t>
            </w:r>
            <w:r w:rsidRPr="004D2375">
              <w:rPr>
                <w:rFonts w:asciiTheme="majorBidi" w:hAnsiTheme="majorBidi" w:cstheme="majorBidi"/>
                <w:iCs/>
              </w:rPr>
              <w:t>the</w:t>
            </w:r>
            <w:r w:rsidR="006E2CC9" w:rsidRPr="004D2375">
              <w:rPr>
                <w:rFonts w:asciiTheme="majorBidi" w:hAnsiTheme="majorBidi" w:cstheme="majorBidi"/>
                <w:iCs/>
              </w:rPr>
              <w:t xml:space="preserve"> </w:t>
            </w:r>
            <w:r w:rsidRPr="004D2375">
              <w:rPr>
                <w:rFonts w:asciiTheme="majorBidi" w:hAnsiTheme="majorBidi" w:cstheme="majorBidi"/>
                <w:iCs/>
              </w:rPr>
              <w:t>Joint</w:t>
            </w:r>
            <w:r w:rsidR="006E2CC9" w:rsidRPr="004D2375">
              <w:rPr>
                <w:rFonts w:asciiTheme="majorBidi" w:hAnsiTheme="majorBidi" w:cstheme="majorBidi"/>
                <w:iCs/>
              </w:rPr>
              <w:t xml:space="preserve"> </w:t>
            </w:r>
            <w:r w:rsidRPr="004D2375">
              <w:rPr>
                <w:rFonts w:asciiTheme="majorBidi" w:hAnsiTheme="majorBidi" w:cstheme="majorBidi"/>
                <w:iCs/>
              </w:rPr>
              <w:t>Venture</w:t>
            </w:r>
            <w:r w:rsidR="006E2CC9" w:rsidRPr="004D2375">
              <w:rPr>
                <w:rFonts w:asciiTheme="majorBidi" w:hAnsiTheme="majorBidi" w:cstheme="majorBidi"/>
                <w:iCs/>
              </w:rPr>
              <w:t xml:space="preserve"> </w:t>
            </w:r>
            <w:r w:rsidRPr="004D2375">
              <w:rPr>
                <w:rFonts w:asciiTheme="majorBidi" w:hAnsiTheme="majorBidi" w:cstheme="majorBidi"/>
                <w:iCs/>
              </w:rPr>
              <w:t>(JV)</w:t>
            </w:r>
            <w:r w:rsidR="006E2CC9" w:rsidRPr="004D2375">
              <w:rPr>
                <w:rFonts w:asciiTheme="majorBidi" w:hAnsiTheme="majorBidi" w:cstheme="majorBidi"/>
                <w:iCs/>
              </w:rPr>
              <w:t xml:space="preserve"> </w:t>
            </w:r>
            <w:r w:rsidRPr="004D2375">
              <w:rPr>
                <w:rFonts w:asciiTheme="majorBidi" w:hAnsiTheme="majorBidi" w:cstheme="majorBidi"/>
                <w:iCs/>
              </w:rPr>
              <w:t>shall</w:t>
            </w:r>
            <w:r w:rsidR="006E2CC9" w:rsidRPr="004D2375">
              <w:rPr>
                <w:rFonts w:asciiTheme="majorBidi" w:hAnsiTheme="majorBidi" w:cstheme="majorBidi"/>
                <w:iCs/>
              </w:rPr>
              <w:t xml:space="preserve"> </w:t>
            </w:r>
            <w:r w:rsidRPr="004D2375">
              <w:rPr>
                <w:rFonts w:asciiTheme="majorBidi" w:hAnsiTheme="majorBidi" w:cstheme="majorBidi"/>
                <w:iCs/>
              </w:rPr>
              <w:t>be:</w:t>
            </w:r>
            <w:r w:rsidR="006E2CC9" w:rsidRPr="004D2375">
              <w:rPr>
                <w:rFonts w:asciiTheme="majorBidi" w:hAnsiTheme="majorBidi" w:cstheme="majorBidi"/>
                <w:iCs/>
              </w:rPr>
              <w:t xml:space="preserve"> </w:t>
            </w:r>
            <w:r w:rsidR="00751959" w:rsidRPr="004D2375">
              <w:rPr>
                <w:rFonts w:asciiTheme="majorBidi" w:hAnsiTheme="majorBidi" w:cstheme="majorBidi"/>
                <w:b/>
                <w:i/>
                <w:iCs/>
                <w:lang w:eastAsia="fr-FR"/>
              </w:rPr>
              <w:t>2</w:t>
            </w:r>
          </w:p>
        </w:tc>
      </w:tr>
      <w:tr w:rsidR="00905361" w:rsidRPr="004D2375" w14:paraId="1474808D" w14:textId="77777777" w:rsidTr="004D2375">
        <w:trPr>
          <w:cantSplit/>
        </w:trPr>
        <w:tc>
          <w:tcPr>
            <w:tcW w:w="1620" w:type="dxa"/>
            <w:tcBorders>
              <w:top w:val="single" w:sz="12" w:space="0" w:color="auto"/>
              <w:left w:val="single" w:sz="12" w:space="0" w:color="auto"/>
              <w:bottom w:val="single" w:sz="12" w:space="0" w:color="auto"/>
              <w:right w:val="single" w:sz="12" w:space="0" w:color="auto"/>
            </w:tcBorders>
          </w:tcPr>
          <w:p w14:paraId="7DFC35B5" w14:textId="77777777" w:rsidR="00905361" w:rsidRPr="004D2375" w:rsidRDefault="00905361" w:rsidP="009933A2">
            <w:pPr>
              <w:pStyle w:val="Headfid1"/>
              <w:numPr>
                <w:ilvl w:val="0"/>
                <w:numId w:val="0"/>
              </w:numPr>
              <w:rPr>
                <w:rFonts w:asciiTheme="majorBidi" w:hAnsiTheme="majorBidi" w:cstheme="majorBidi"/>
                <w:iCs/>
                <w:lang w:val="en-US"/>
              </w:rPr>
            </w:pPr>
            <w:r w:rsidRPr="004D2375">
              <w:rPr>
                <w:rFonts w:asciiTheme="majorBidi" w:hAnsiTheme="majorBidi" w:cstheme="majorBidi"/>
                <w:iCs/>
                <w:lang w:val="en-US"/>
              </w:rPr>
              <w:t>ITB</w:t>
            </w:r>
            <w:r w:rsidR="006E2CC9" w:rsidRPr="004D2375">
              <w:rPr>
                <w:rFonts w:asciiTheme="majorBidi" w:hAnsiTheme="majorBidi" w:cstheme="majorBidi"/>
                <w:iCs/>
                <w:lang w:val="en-US"/>
              </w:rPr>
              <w:t xml:space="preserve"> </w:t>
            </w:r>
            <w:r w:rsidRPr="004D2375">
              <w:rPr>
                <w:rFonts w:asciiTheme="majorBidi" w:hAnsiTheme="majorBidi" w:cstheme="majorBidi"/>
                <w:iCs/>
                <w:lang w:val="en-US"/>
              </w:rPr>
              <w:t>4.5</w:t>
            </w:r>
          </w:p>
        </w:tc>
        <w:tc>
          <w:tcPr>
            <w:tcW w:w="7470" w:type="dxa"/>
            <w:tcBorders>
              <w:top w:val="single" w:sz="12" w:space="0" w:color="auto"/>
              <w:left w:val="single" w:sz="12" w:space="0" w:color="auto"/>
              <w:bottom w:val="single" w:sz="12" w:space="0" w:color="auto"/>
              <w:right w:val="single" w:sz="12" w:space="0" w:color="auto"/>
            </w:tcBorders>
          </w:tcPr>
          <w:p w14:paraId="4FA5532B" w14:textId="77777777" w:rsidR="00905361" w:rsidRPr="004D2375" w:rsidRDefault="00905361" w:rsidP="009933A2">
            <w:pPr>
              <w:pStyle w:val="TOAHeading"/>
              <w:tabs>
                <w:tab w:val="clear" w:pos="9000"/>
                <w:tab w:val="clear" w:pos="9360"/>
                <w:tab w:val="right" w:pos="7848"/>
              </w:tabs>
              <w:suppressAutoHyphens w:val="0"/>
              <w:spacing w:before="120" w:after="120"/>
              <w:rPr>
                <w:rFonts w:asciiTheme="majorBidi" w:hAnsiTheme="majorBidi" w:cstheme="majorBidi"/>
                <w:iCs/>
              </w:rPr>
            </w:pPr>
            <w:r w:rsidRPr="004D2375">
              <w:rPr>
                <w:rFonts w:asciiTheme="majorBidi" w:hAnsiTheme="majorBidi" w:cstheme="majorBidi"/>
                <w:iCs/>
              </w:rPr>
              <w:t>A</w:t>
            </w:r>
            <w:r w:rsidR="006E2CC9" w:rsidRPr="004D2375">
              <w:rPr>
                <w:rFonts w:asciiTheme="majorBidi" w:hAnsiTheme="majorBidi" w:cstheme="majorBidi"/>
                <w:iCs/>
              </w:rPr>
              <w:t xml:space="preserve"> </w:t>
            </w:r>
            <w:r w:rsidRPr="004D2375">
              <w:rPr>
                <w:rFonts w:asciiTheme="majorBidi" w:hAnsiTheme="majorBidi" w:cstheme="majorBidi"/>
                <w:iCs/>
              </w:rPr>
              <w:t>list</w:t>
            </w:r>
            <w:r w:rsidR="006E2CC9" w:rsidRPr="004D2375">
              <w:rPr>
                <w:rFonts w:asciiTheme="majorBidi" w:hAnsiTheme="majorBidi" w:cstheme="majorBidi"/>
                <w:iCs/>
              </w:rPr>
              <w:t xml:space="preserve"> </w:t>
            </w:r>
            <w:r w:rsidRPr="004D2375">
              <w:rPr>
                <w:rFonts w:asciiTheme="majorBidi" w:hAnsiTheme="majorBidi" w:cstheme="majorBidi"/>
                <w:iCs/>
              </w:rPr>
              <w:t>of</w:t>
            </w:r>
            <w:r w:rsidR="006E2CC9" w:rsidRPr="004D2375">
              <w:rPr>
                <w:rFonts w:asciiTheme="majorBidi" w:hAnsiTheme="majorBidi" w:cstheme="majorBidi"/>
                <w:iCs/>
              </w:rPr>
              <w:t xml:space="preserve"> </w:t>
            </w:r>
            <w:r w:rsidRPr="004D2375">
              <w:rPr>
                <w:rFonts w:asciiTheme="majorBidi" w:hAnsiTheme="majorBidi" w:cstheme="majorBidi"/>
                <w:iCs/>
              </w:rPr>
              <w:t>debarred</w:t>
            </w:r>
            <w:r w:rsidR="006E2CC9" w:rsidRPr="004D2375">
              <w:rPr>
                <w:rFonts w:asciiTheme="majorBidi" w:hAnsiTheme="majorBidi" w:cstheme="majorBidi"/>
                <w:iCs/>
              </w:rPr>
              <w:t xml:space="preserve"> </w:t>
            </w:r>
            <w:r w:rsidRPr="004D2375">
              <w:rPr>
                <w:rFonts w:asciiTheme="majorBidi" w:hAnsiTheme="majorBidi" w:cstheme="majorBidi"/>
                <w:iCs/>
              </w:rPr>
              <w:t>firms</w:t>
            </w:r>
            <w:r w:rsidR="006E2CC9" w:rsidRPr="004D2375">
              <w:rPr>
                <w:rFonts w:asciiTheme="majorBidi" w:hAnsiTheme="majorBidi" w:cstheme="majorBidi"/>
                <w:iCs/>
              </w:rPr>
              <w:t xml:space="preserve"> </w:t>
            </w:r>
            <w:r w:rsidRPr="004D2375">
              <w:rPr>
                <w:rFonts w:asciiTheme="majorBidi" w:hAnsiTheme="majorBidi" w:cstheme="majorBidi"/>
                <w:iCs/>
              </w:rPr>
              <w:t>and</w:t>
            </w:r>
            <w:r w:rsidR="006E2CC9" w:rsidRPr="004D2375">
              <w:rPr>
                <w:rFonts w:asciiTheme="majorBidi" w:hAnsiTheme="majorBidi" w:cstheme="majorBidi"/>
                <w:iCs/>
              </w:rPr>
              <w:t xml:space="preserve"> </w:t>
            </w:r>
            <w:r w:rsidRPr="004D2375">
              <w:rPr>
                <w:rFonts w:asciiTheme="majorBidi" w:hAnsiTheme="majorBidi" w:cstheme="majorBidi"/>
                <w:iCs/>
              </w:rPr>
              <w:t>individuals</w:t>
            </w:r>
            <w:r w:rsidR="006E2CC9" w:rsidRPr="004D2375">
              <w:rPr>
                <w:rFonts w:asciiTheme="majorBidi" w:hAnsiTheme="majorBidi" w:cstheme="majorBidi"/>
                <w:iCs/>
              </w:rPr>
              <w:t xml:space="preserve"> </w:t>
            </w:r>
            <w:r w:rsidRPr="004D2375">
              <w:rPr>
                <w:rFonts w:asciiTheme="majorBidi" w:hAnsiTheme="majorBidi" w:cstheme="majorBidi"/>
                <w:iCs/>
              </w:rPr>
              <w:t>is</w:t>
            </w:r>
            <w:r w:rsidR="006E2CC9" w:rsidRPr="004D2375">
              <w:rPr>
                <w:rFonts w:asciiTheme="majorBidi" w:hAnsiTheme="majorBidi" w:cstheme="majorBidi"/>
                <w:iCs/>
              </w:rPr>
              <w:t xml:space="preserve"> </w:t>
            </w:r>
            <w:r w:rsidRPr="004D2375">
              <w:rPr>
                <w:rFonts w:asciiTheme="majorBidi" w:hAnsiTheme="majorBidi" w:cstheme="majorBidi"/>
                <w:iCs/>
              </w:rPr>
              <w:t>available</w:t>
            </w:r>
            <w:r w:rsidR="006E2CC9" w:rsidRPr="004D2375">
              <w:rPr>
                <w:rFonts w:asciiTheme="majorBidi" w:hAnsiTheme="majorBidi" w:cstheme="majorBidi"/>
                <w:iCs/>
              </w:rPr>
              <w:t xml:space="preserve"> </w:t>
            </w:r>
            <w:r w:rsidRPr="004D2375">
              <w:rPr>
                <w:rFonts w:asciiTheme="majorBidi" w:hAnsiTheme="majorBidi" w:cstheme="majorBidi"/>
                <w:iCs/>
              </w:rPr>
              <w:t>on</w:t>
            </w:r>
            <w:r w:rsidR="006E2CC9" w:rsidRPr="004D2375">
              <w:rPr>
                <w:rFonts w:asciiTheme="majorBidi" w:hAnsiTheme="majorBidi" w:cstheme="majorBidi"/>
                <w:iCs/>
              </w:rPr>
              <w:t xml:space="preserve"> </w:t>
            </w:r>
            <w:r w:rsidRPr="004D2375">
              <w:rPr>
                <w:rFonts w:asciiTheme="majorBidi" w:hAnsiTheme="majorBidi" w:cstheme="majorBidi"/>
                <w:iCs/>
              </w:rPr>
              <w:t>the</w:t>
            </w:r>
            <w:r w:rsidR="006E2CC9" w:rsidRPr="004D2375">
              <w:rPr>
                <w:rFonts w:asciiTheme="majorBidi" w:hAnsiTheme="majorBidi" w:cstheme="majorBidi"/>
                <w:iCs/>
              </w:rPr>
              <w:t xml:space="preserve"> </w:t>
            </w:r>
            <w:r w:rsidRPr="004D2375">
              <w:rPr>
                <w:rFonts w:asciiTheme="majorBidi" w:hAnsiTheme="majorBidi" w:cstheme="majorBidi"/>
                <w:iCs/>
              </w:rPr>
              <w:t>Bank’s</w:t>
            </w:r>
            <w:r w:rsidR="006E2CC9" w:rsidRPr="004D2375">
              <w:rPr>
                <w:rFonts w:asciiTheme="majorBidi" w:hAnsiTheme="majorBidi" w:cstheme="majorBidi"/>
                <w:iCs/>
              </w:rPr>
              <w:t xml:space="preserve"> </w:t>
            </w:r>
            <w:r w:rsidRPr="004D2375">
              <w:rPr>
                <w:rFonts w:asciiTheme="majorBidi" w:hAnsiTheme="majorBidi" w:cstheme="majorBidi"/>
                <w:iCs/>
              </w:rPr>
              <w:t>external</w:t>
            </w:r>
            <w:r w:rsidR="006E2CC9" w:rsidRPr="004D2375">
              <w:rPr>
                <w:rFonts w:asciiTheme="majorBidi" w:hAnsiTheme="majorBidi" w:cstheme="majorBidi"/>
                <w:iCs/>
              </w:rPr>
              <w:t xml:space="preserve"> </w:t>
            </w:r>
            <w:r w:rsidRPr="004D2375">
              <w:rPr>
                <w:rFonts w:asciiTheme="majorBidi" w:hAnsiTheme="majorBidi" w:cstheme="majorBidi"/>
                <w:iCs/>
              </w:rPr>
              <w:t>website:</w:t>
            </w:r>
            <w:r w:rsidR="006E2CC9" w:rsidRPr="004D2375">
              <w:rPr>
                <w:rFonts w:asciiTheme="majorBidi" w:hAnsiTheme="majorBidi" w:cstheme="majorBidi"/>
                <w:iCs/>
              </w:rPr>
              <w:t xml:space="preserve"> </w:t>
            </w:r>
            <w:hyperlink r:id="rId40" w:history="1">
              <w:r w:rsidRPr="004D2375">
                <w:rPr>
                  <w:rStyle w:val="Hyperlink"/>
                  <w:rFonts w:asciiTheme="majorBidi" w:hAnsiTheme="majorBidi" w:cstheme="majorBidi"/>
                  <w:iCs/>
                </w:rPr>
                <w:t>http://www.worldbank.org/debarr.</w:t>
              </w:r>
            </w:hyperlink>
          </w:p>
        </w:tc>
      </w:tr>
      <w:tr w:rsidR="00905361" w:rsidRPr="004D2375" w14:paraId="012C8E07" w14:textId="77777777" w:rsidTr="004D2375">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5474523A" w14:textId="77777777" w:rsidR="00905361" w:rsidRPr="004D2375" w:rsidRDefault="00905361" w:rsidP="009933A2">
            <w:pPr>
              <w:spacing w:before="120" w:after="120"/>
              <w:rPr>
                <w:rFonts w:asciiTheme="majorBidi" w:hAnsiTheme="majorBidi" w:cstheme="majorBidi"/>
                <w:b/>
                <w:bCs/>
              </w:rPr>
            </w:pPr>
          </w:p>
        </w:tc>
        <w:tc>
          <w:tcPr>
            <w:tcW w:w="7470" w:type="dxa"/>
            <w:tcBorders>
              <w:top w:val="single" w:sz="12" w:space="0" w:color="auto"/>
              <w:left w:val="single" w:sz="12" w:space="0" w:color="auto"/>
              <w:bottom w:val="single" w:sz="12" w:space="0" w:color="auto"/>
              <w:right w:val="single" w:sz="12" w:space="0" w:color="auto"/>
            </w:tcBorders>
          </w:tcPr>
          <w:p w14:paraId="0D834CF8" w14:textId="77777777" w:rsidR="00905361" w:rsidRPr="004D2375" w:rsidRDefault="00905361" w:rsidP="009933A2">
            <w:pPr>
              <w:spacing w:before="120" w:after="120"/>
              <w:jc w:val="center"/>
              <w:rPr>
                <w:rFonts w:asciiTheme="majorBidi" w:hAnsiTheme="majorBidi" w:cstheme="majorBidi"/>
                <w:b/>
                <w:bCs/>
                <w:sz w:val="28"/>
              </w:rPr>
            </w:pPr>
            <w:bookmarkStart w:id="402" w:name="_Toc505659530"/>
            <w:bookmarkStart w:id="403" w:name="_Toc506185678"/>
            <w:r w:rsidRPr="004D2375">
              <w:rPr>
                <w:rFonts w:asciiTheme="majorBidi" w:hAnsiTheme="majorBidi" w:cstheme="majorBidi"/>
                <w:b/>
                <w:bCs/>
                <w:sz w:val="28"/>
              </w:rPr>
              <w:t>B.</w:t>
            </w:r>
            <w:r w:rsidR="006E2CC9" w:rsidRPr="004D2375">
              <w:rPr>
                <w:rFonts w:asciiTheme="majorBidi" w:hAnsiTheme="majorBidi" w:cstheme="majorBidi"/>
                <w:b/>
                <w:bCs/>
                <w:sz w:val="28"/>
              </w:rPr>
              <w:t xml:space="preserve"> </w:t>
            </w:r>
            <w:r w:rsidRPr="004D2375">
              <w:rPr>
                <w:rFonts w:asciiTheme="majorBidi" w:hAnsiTheme="majorBidi" w:cstheme="majorBidi"/>
                <w:b/>
                <w:bCs/>
                <w:sz w:val="28"/>
              </w:rPr>
              <w:t>Contents</w:t>
            </w:r>
            <w:r w:rsidR="006E2CC9" w:rsidRPr="004D2375">
              <w:rPr>
                <w:rFonts w:asciiTheme="majorBidi" w:hAnsiTheme="majorBidi" w:cstheme="majorBidi"/>
                <w:b/>
                <w:bCs/>
                <w:sz w:val="28"/>
              </w:rPr>
              <w:t xml:space="preserve"> </w:t>
            </w:r>
            <w:r w:rsidRPr="004D2375">
              <w:rPr>
                <w:rFonts w:asciiTheme="majorBidi" w:hAnsiTheme="majorBidi" w:cstheme="majorBidi"/>
                <w:b/>
                <w:bCs/>
                <w:sz w:val="28"/>
              </w:rPr>
              <w:t>of</w:t>
            </w:r>
            <w:r w:rsidR="006E2CC9" w:rsidRPr="004D2375">
              <w:rPr>
                <w:rFonts w:asciiTheme="majorBidi" w:hAnsiTheme="majorBidi" w:cstheme="majorBidi"/>
                <w:b/>
                <w:bCs/>
                <w:sz w:val="28"/>
              </w:rPr>
              <w:t xml:space="preserve"> </w:t>
            </w:r>
            <w:bookmarkEnd w:id="402"/>
            <w:bookmarkEnd w:id="403"/>
            <w:r w:rsidR="00CA1ABD" w:rsidRPr="004D2375">
              <w:rPr>
                <w:rFonts w:asciiTheme="majorBidi" w:hAnsiTheme="majorBidi" w:cstheme="majorBidi"/>
                <w:b/>
                <w:bCs/>
                <w:sz w:val="28"/>
              </w:rPr>
              <w:t>Bidding D</w:t>
            </w:r>
            <w:r w:rsidR="00E23A76" w:rsidRPr="004D2375">
              <w:rPr>
                <w:rFonts w:asciiTheme="majorBidi" w:hAnsiTheme="majorBidi" w:cstheme="majorBidi"/>
                <w:b/>
                <w:bCs/>
                <w:sz w:val="28"/>
              </w:rPr>
              <w:t>ocument</w:t>
            </w:r>
          </w:p>
        </w:tc>
      </w:tr>
      <w:tr w:rsidR="00905361" w:rsidRPr="004D2375" w14:paraId="72EE44FF" w14:textId="77777777" w:rsidTr="004D2375">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25516468" w14:textId="77777777" w:rsidR="00905361" w:rsidRPr="004D2375" w:rsidRDefault="00905361" w:rsidP="009933A2">
            <w:pPr>
              <w:spacing w:before="120" w:after="120"/>
              <w:rPr>
                <w:rFonts w:asciiTheme="majorBidi" w:hAnsiTheme="majorBidi" w:cstheme="majorBidi"/>
                <w:b/>
                <w:bCs/>
              </w:rPr>
            </w:pPr>
            <w:r w:rsidRPr="004D2375">
              <w:rPr>
                <w:rFonts w:asciiTheme="majorBidi" w:hAnsiTheme="majorBidi" w:cstheme="majorBidi"/>
                <w:b/>
                <w:bCs/>
              </w:rPr>
              <w:t>ITB</w:t>
            </w:r>
            <w:r w:rsidR="006E2CC9" w:rsidRPr="004D2375">
              <w:rPr>
                <w:rFonts w:asciiTheme="majorBidi" w:hAnsiTheme="majorBidi" w:cstheme="majorBidi"/>
                <w:b/>
                <w:bCs/>
              </w:rPr>
              <w:t xml:space="preserve"> </w:t>
            </w:r>
            <w:r w:rsidRPr="004D2375">
              <w:rPr>
                <w:rFonts w:asciiTheme="majorBidi" w:hAnsiTheme="majorBidi" w:cstheme="majorBidi"/>
                <w:b/>
                <w:bCs/>
              </w:rPr>
              <w:t>7.1</w:t>
            </w:r>
          </w:p>
        </w:tc>
        <w:tc>
          <w:tcPr>
            <w:tcW w:w="7470" w:type="dxa"/>
            <w:tcBorders>
              <w:top w:val="single" w:sz="12" w:space="0" w:color="auto"/>
              <w:left w:val="single" w:sz="12" w:space="0" w:color="auto"/>
              <w:bottom w:val="single" w:sz="12" w:space="0" w:color="auto"/>
              <w:right w:val="single" w:sz="12" w:space="0" w:color="auto"/>
            </w:tcBorders>
          </w:tcPr>
          <w:p w14:paraId="3E85B6A9" w14:textId="77777777" w:rsidR="00905361" w:rsidRPr="004D2375" w:rsidRDefault="00905361" w:rsidP="009933A2">
            <w:pPr>
              <w:tabs>
                <w:tab w:val="right" w:pos="7254"/>
              </w:tabs>
              <w:spacing w:before="120" w:after="120"/>
              <w:rPr>
                <w:rFonts w:asciiTheme="majorBidi" w:hAnsiTheme="majorBidi" w:cstheme="majorBidi"/>
              </w:rPr>
            </w:pPr>
            <w:r w:rsidRPr="004D2375">
              <w:rPr>
                <w:rFonts w:asciiTheme="majorBidi" w:hAnsiTheme="majorBidi" w:cstheme="majorBidi"/>
              </w:rPr>
              <w:t>For</w:t>
            </w:r>
            <w:r w:rsidR="006E2CC9" w:rsidRPr="004D2375">
              <w:rPr>
                <w:rFonts w:asciiTheme="majorBidi" w:hAnsiTheme="majorBidi" w:cstheme="majorBidi"/>
              </w:rPr>
              <w:t xml:space="preserve"> </w:t>
            </w:r>
            <w:r w:rsidRPr="004D2375">
              <w:rPr>
                <w:rFonts w:asciiTheme="majorBidi" w:hAnsiTheme="majorBidi" w:cstheme="majorBidi"/>
                <w:b/>
                <w:bCs/>
                <w:u w:val="single"/>
              </w:rPr>
              <w:t>C</w:t>
            </w:r>
            <w:r w:rsidRPr="004D2375">
              <w:rPr>
                <w:rFonts w:asciiTheme="majorBidi" w:hAnsiTheme="majorBidi" w:cstheme="majorBidi"/>
                <w:b/>
                <w:u w:val="single"/>
              </w:rPr>
              <w:t>larification</w:t>
            </w:r>
            <w:r w:rsidR="006E2CC9" w:rsidRPr="004D2375">
              <w:rPr>
                <w:rFonts w:asciiTheme="majorBidi" w:hAnsiTheme="majorBidi" w:cstheme="majorBidi"/>
                <w:b/>
                <w:u w:val="single"/>
              </w:rPr>
              <w:t xml:space="preserve"> </w:t>
            </w:r>
            <w:r w:rsidRPr="004D2375">
              <w:rPr>
                <w:rFonts w:asciiTheme="majorBidi" w:hAnsiTheme="majorBidi" w:cstheme="majorBidi"/>
                <w:b/>
                <w:u w:val="single"/>
              </w:rPr>
              <w:t>of</w:t>
            </w:r>
            <w:r w:rsidR="006E2CC9" w:rsidRPr="004D2375">
              <w:rPr>
                <w:rFonts w:asciiTheme="majorBidi" w:hAnsiTheme="majorBidi" w:cstheme="majorBidi"/>
                <w:b/>
                <w:u w:val="single"/>
              </w:rPr>
              <w:t xml:space="preserve"> </w:t>
            </w:r>
            <w:r w:rsidRPr="004D2375">
              <w:rPr>
                <w:rFonts w:asciiTheme="majorBidi" w:hAnsiTheme="majorBidi" w:cstheme="majorBidi"/>
                <w:b/>
                <w:u w:val="single"/>
              </w:rPr>
              <w:t>Bid</w:t>
            </w:r>
            <w:r w:rsidR="006E2CC9" w:rsidRPr="004D2375">
              <w:rPr>
                <w:rFonts w:asciiTheme="majorBidi" w:hAnsiTheme="majorBidi" w:cstheme="majorBidi"/>
                <w:b/>
                <w:u w:val="single"/>
              </w:rPr>
              <w:t xml:space="preserve"> </w:t>
            </w:r>
            <w:r w:rsidRPr="004D2375">
              <w:rPr>
                <w:rFonts w:asciiTheme="majorBidi" w:hAnsiTheme="majorBidi" w:cstheme="majorBidi"/>
                <w:b/>
                <w:u w:val="single"/>
              </w:rPr>
              <w:t>purposes</w:t>
            </w:r>
            <w:r w:rsidR="006E2CC9" w:rsidRPr="004D2375">
              <w:rPr>
                <w:rFonts w:asciiTheme="majorBidi" w:hAnsiTheme="majorBidi" w:cstheme="majorBidi"/>
              </w:rPr>
              <w:t xml:space="preserve"> </w:t>
            </w:r>
            <w:r w:rsidRPr="004D2375">
              <w:rPr>
                <w:rFonts w:asciiTheme="majorBidi" w:hAnsiTheme="majorBidi" w:cstheme="majorBidi"/>
              </w:rPr>
              <w:t>only,</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Purchaser’s</w:t>
            </w:r>
            <w:r w:rsidR="006E2CC9" w:rsidRPr="004D2375">
              <w:rPr>
                <w:rFonts w:asciiTheme="majorBidi" w:hAnsiTheme="majorBidi" w:cstheme="majorBidi"/>
              </w:rPr>
              <w:t xml:space="preserve"> </w:t>
            </w:r>
            <w:r w:rsidRPr="004D2375">
              <w:rPr>
                <w:rFonts w:asciiTheme="majorBidi" w:hAnsiTheme="majorBidi" w:cstheme="majorBidi"/>
              </w:rPr>
              <w:t>address</w:t>
            </w:r>
            <w:r w:rsidR="006E2CC9" w:rsidRPr="004D2375">
              <w:rPr>
                <w:rFonts w:asciiTheme="majorBidi" w:hAnsiTheme="majorBidi" w:cstheme="majorBidi"/>
              </w:rPr>
              <w:t xml:space="preserve"> </w:t>
            </w:r>
            <w:r w:rsidRPr="004D2375">
              <w:rPr>
                <w:rFonts w:asciiTheme="majorBidi" w:hAnsiTheme="majorBidi" w:cstheme="majorBidi"/>
              </w:rPr>
              <w:t>is:</w:t>
            </w:r>
          </w:p>
          <w:p w14:paraId="390C34D1" w14:textId="05B63690" w:rsidR="00905361" w:rsidRPr="004D2375" w:rsidRDefault="00905361" w:rsidP="00D91165">
            <w:pPr>
              <w:pStyle w:val="BodyText"/>
              <w:tabs>
                <w:tab w:val="right" w:pos="7306"/>
              </w:tabs>
              <w:spacing w:before="120"/>
              <w:jc w:val="left"/>
              <w:rPr>
                <w:rFonts w:asciiTheme="majorBidi" w:hAnsiTheme="majorBidi" w:cstheme="majorBidi"/>
              </w:rPr>
            </w:pPr>
            <w:r w:rsidRPr="004D2375">
              <w:rPr>
                <w:rFonts w:asciiTheme="majorBidi" w:hAnsiTheme="majorBidi" w:cstheme="majorBidi"/>
              </w:rPr>
              <w:t>Attention:</w:t>
            </w:r>
            <w:r w:rsidR="006E2CC9" w:rsidRPr="004D2375">
              <w:rPr>
                <w:rFonts w:asciiTheme="majorBidi" w:hAnsiTheme="majorBidi" w:cstheme="majorBidi"/>
              </w:rPr>
              <w:t xml:space="preserve"> </w:t>
            </w:r>
            <w:r w:rsidR="00D91165" w:rsidRPr="004D2375">
              <w:rPr>
                <w:rFonts w:asciiTheme="majorBidi" w:hAnsiTheme="majorBidi" w:cstheme="majorBidi"/>
              </w:rPr>
              <w:t>Ms. Fathimath Rishfa Ahmed</w:t>
            </w:r>
          </w:p>
          <w:p w14:paraId="20B95D9C" w14:textId="77777777" w:rsidR="001A3964" w:rsidRPr="001A3964" w:rsidRDefault="001A3964" w:rsidP="001A3964">
            <w:pPr>
              <w:pStyle w:val="BodyText"/>
              <w:tabs>
                <w:tab w:val="right" w:pos="7306"/>
              </w:tabs>
              <w:rPr>
                <w:rFonts w:asciiTheme="majorBidi" w:hAnsiTheme="majorBidi" w:cstheme="majorBidi"/>
                <w:szCs w:val="24"/>
              </w:rPr>
            </w:pPr>
            <w:r w:rsidRPr="001A3964">
              <w:rPr>
                <w:rFonts w:asciiTheme="majorBidi" w:hAnsiTheme="majorBidi" w:cstheme="majorBidi"/>
                <w:szCs w:val="24"/>
              </w:rPr>
              <w:t xml:space="preserve">Director General, National Procurement </w:t>
            </w:r>
          </w:p>
          <w:p w14:paraId="0248F2BB" w14:textId="77777777" w:rsidR="001A3964" w:rsidRPr="001A3964" w:rsidRDefault="001A3964" w:rsidP="001A3964">
            <w:pPr>
              <w:pStyle w:val="BodyText"/>
              <w:tabs>
                <w:tab w:val="right" w:pos="7306"/>
              </w:tabs>
              <w:rPr>
                <w:rFonts w:asciiTheme="majorBidi" w:hAnsiTheme="majorBidi" w:cstheme="majorBidi"/>
                <w:szCs w:val="24"/>
              </w:rPr>
            </w:pPr>
            <w:r w:rsidRPr="001A3964">
              <w:rPr>
                <w:rFonts w:asciiTheme="majorBidi" w:hAnsiTheme="majorBidi" w:cstheme="majorBidi"/>
                <w:szCs w:val="24"/>
              </w:rPr>
              <w:t>Street address: Ameenee Magu</w:t>
            </w:r>
          </w:p>
          <w:p w14:paraId="4394A73B" w14:textId="77777777" w:rsidR="001A3964" w:rsidRPr="001A3964" w:rsidRDefault="001A3964" w:rsidP="001A3964">
            <w:pPr>
              <w:pStyle w:val="BodyText"/>
              <w:tabs>
                <w:tab w:val="right" w:pos="7306"/>
              </w:tabs>
              <w:rPr>
                <w:rFonts w:asciiTheme="majorBidi" w:hAnsiTheme="majorBidi" w:cstheme="majorBidi"/>
                <w:szCs w:val="24"/>
              </w:rPr>
            </w:pPr>
            <w:r w:rsidRPr="001A3964">
              <w:rPr>
                <w:rFonts w:asciiTheme="majorBidi" w:hAnsiTheme="majorBidi" w:cstheme="majorBidi"/>
                <w:szCs w:val="24"/>
              </w:rPr>
              <w:lastRenderedPageBreak/>
              <w:t>City: Male</w:t>
            </w:r>
          </w:p>
          <w:p w14:paraId="38E05E39" w14:textId="77777777" w:rsidR="001A3964" w:rsidRPr="001A3964" w:rsidRDefault="001A3964" w:rsidP="001A3964">
            <w:pPr>
              <w:pStyle w:val="BodyText"/>
              <w:tabs>
                <w:tab w:val="right" w:pos="7306"/>
              </w:tabs>
              <w:rPr>
                <w:rFonts w:asciiTheme="majorBidi" w:hAnsiTheme="majorBidi" w:cstheme="majorBidi"/>
                <w:szCs w:val="24"/>
              </w:rPr>
            </w:pPr>
            <w:r w:rsidRPr="001A3964">
              <w:rPr>
                <w:rFonts w:asciiTheme="majorBidi" w:hAnsiTheme="majorBidi" w:cstheme="majorBidi"/>
                <w:szCs w:val="24"/>
              </w:rPr>
              <w:t>ZIP code: 20379</w:t>
            </w:r>
          </w:p>
          <w:p w14:paraId="128B8EBF" w14:textId="77777777" w:rsidR="001A3964" w:rsidRPr="001A3964" w:rsidRDefault="001A3964" w:rsidP="001A3964">
            <w:pPr>
              <w:pStyle w:val="BodyText"/>
              <w:tabs>
                <w:tab w:val="right" w:pos="7306"/>
              </w:tabs>
              <w:rPr>
                <w:rFonts w:asciiTheme="majorBidi" w:hAnsiTheme="majorBidi" w:cstheme="majorBidi"/>
                <w:szCs w:val="24"/>
              </w:rPr>
            </w:pPr>
            <w:r w:rsidRPr="001A3964">
              <w:rPr>
                <w:rFonts w:asciiTheme="majorBidi" w:hAnsiTheme="majorBidi" w:cstheme="majorBidi"/>
                <w:szCs w:val="24"/>
              </w:rPr>
              <w:t>Country: Maldives</w:t>
            </w:r>
            <w:r w:rsidRPr="001A3964">
              <w:rPr>
                <w:rFonts w:asciiTheme="majorBidi" w:hAnsiTheme="majorBidi" w:cstheme="majorBidi"/>
                <w:szCs w:val="24"/>
              </w:rPr>
              <w:tab/>
            </w:r>
          </w:p>
          <w:p w14:paraId="0EEFE74B" w14:textId="77777777" w:rsidR="001A3964" w:rsidRPr="001A3964" w:rsidRDefault="001A3964" w:rsidP="001A3964">
            <w:pPr>
              <w:pStyle w:val="BodyText"/>
              <w:tabs>
                <w:tab w:val="right" w:pos="7306"/>
              </w:tabs>
              <w:rPr>
                <w:rFonts w:asciiTheme="majorBidi" w:hAnsiTheme="majorBidi" w:cstheme="majorBidi"/>
                <w:szCs w:val="24"/>
              </w:rPr>
            </w:pPr>
            <w:r w:rsidRPr="001A3964">
              <w:rPr>
                <w:rFonts w:asciiTheme="majorBidi" w:hAnsiTheme="majorBidi" w:cstheme="majorBidi"/>
                <w:szCs w:val="24"/>
              </w:rPr>
              <w:t>Telephone: (960) 3349115, (960) 3349106</w:t>
            </w:r>
          </w:p>
          <w:p w14:paraId="13ADDBA9" w14:textId="596E0280" w:rsidR="001A3964" w:rsidRDefault="001A3964" w:rsidP="001A3964">
            <w:pPr>
              <w:pStyle w:val="BodyText"/>
              <w:tabs>
                <w:tab w:val="right" w:pos="7306"/>
              </w:tabs>
              <w:rPr>
                <w:rFonts w:asciiTheme="majorBidi" w:hAnsiTheme="majorBidi" w:cstheme="majorBidi"/>
                <w:szCs w:val="24"/>
              </w:rPr>
            </w:pPr>
            <w:r w:rsidRPr="001A3964">
              <w:rPr>
                <w:rFonts w:asciiTheme="majorBidi" w:hAnsiTheme="majorBidi" w:cstheme="majorBidi"/>
                <w:szCs w:val="24"/>
              </w:rPr>
              <w:t xml:space="preserve">E-mail: ahmed.ikram@finance.gov.mv, </w:t>
            </w:r>
            <w:hyperlink r:id="rId41" w:history="1">
              <w:r w:rsidRPr="0064792F">
                <w:rPr>
                  <w:rStyle w:val="Hyperlink"/>
                  <w:rFonts w:asciiTheme="majorBidi" w:hAnsiTheme="majorBidi" w:cstheme="majorBidi"/>
                  <w:szCs w:val="24"/>
                </w:rPr>
                <w:t>tender@finance.gov.mv</w:t>
              </w:r>
            </w:hyperlink>
          </w:p>
          <w:p w14:paraId="236A596B" w14:textId="77777777" w:rsidR="001A3964" w:rsidRDefault="001A3964" w:rsidP="001A3964">
            <w:pPr>
              <w:pStyle w:val="BodyText"/>
              <w:tabs>
                <w:tab w:val="right" w:pos="7306"/>
              </w:tabs>
              <w:rPr>
                <w:rFonts w:asciiTheme="majorBidi" w:hAnsiTheme="majorBidi" w:cstheme="majorBidi"/>
                <w:szCs w:val="24"/>
              </w:rPr>
            </w:pPr>
          </w:p>
          <w:p w14:paraId="741FB88D" w14:textId="77777777" w:rsidR="001A3964" w:rsidRDefault="001A3964" w:rsidP="001A3964">
            <w:pPr>
              <w:pStyle w:val="BodyText"/>
              <w:tabs>
                <w:tab w:val="right" w:pos="7306"/>
              </w:tabs>
              <w:rPr>
                <w:rFonts w:asciiTheme="majorBidi" w:hAnsiTheme="majorBidi" w:cstheme="majorBidi"/>
                <w:szCs w:val="24"/>
              </w:rPr>
            </w:pPr>
          </w:p>
          <w:p w14:paraId="5CBDA84C" w14:textId="41F521D5" w:rsidR="004F17BA" w:rsidRPr="004D2375" w:rsidRDefault="00905361" w:rsidP="001A3964">
            <w:pPr>
              <w:pStyle w:val="BodyText"/>
              <w:tabs>
                <w:tab w:val="right" w:pos="7306"/>
              </w:tabs>
              <w:rPr>
                <w:rFonts w:asciiTheme="majorBidi" w:hAnsiTheme="majorBidi" w:cstheme="majorBidi"/>
                <w:lang w:val="en-GB"/>
              </w:rPr>
            </w:pPr>
            <w:r w:rsidRPr="004D2375">
              <w:rPr>
                <w:rFonts w:asciiTheme="majorBidi" w:hAnsiTheme="majorBidi" w:cstheme="majorBidi"/>
                <w:szCs w:val="24"/>
              </w:rPr>
              <w:t>Requests</w:t>
            </w:r>
            <w:r w:rsidR="006E2CC9" w:rsidRPr="004D2375">
              <w:rPr>
                <w:rFonts w:asciiTheme="majorBidi" w:hAnsiTheme="majorBidi" w:cstheme="majorBidi"/>
                <w:szCs w:val="24"/>
              </w:rPr>
              <w:t xml:space="preserve"> </w:t>
            </w:r>
            <w:r w:rsidRPr="004D2375">
              <w:rPr>
                <w:rFonts w:asciiTheme="majorBidi" w:hAnsiTheme="majorBidi" w:cstheme="majorBidi"/>
                <w:szCs w:val="24"/>
              </w:rPr>
              <w:t>for</w:t>
            </w:r>
            <w:r w:rsidR="006E2CC9" w:rsidRPr="004D2375">
              <w:rPr>
                <w:rFonts w:asciiTheme="majorBidi" w:hAnsiTheme="majorBidi" w:cstheme="majorBidi"/>
                <w:szCs w:val="24"/>
              </w:rPr>
              <w:t xml:space="preserve"> </w:t>
            </w:r>
            <w:r w:rsidRPr="004D2375">
              <w:rPr>
                <w:rFonts w:asciiTheme="majorBidi" w:hAnsiTheme="majorBidi" w:cstheme="majorBidi"/>
                <w:szCs w:val="24"/>
              </w:rPr>
              <w:t>clarification</w:t>
            </w:r>
            <w:r w:rsidR="006E2CC9" w:rsidRPr="004D2375">
              <w:rPr>
                <w:rFonts w:asciiTheme="majorBidi" w:hAnsiTheme="majorBidi" w:cstheme="majorBidi"/>
                <w:szCs w:val="24"/>
              </w:rPr>
              <w:t xml:space="preserve"> </w:t>
            </w:r>
            <w:r w:rsidRPr="004D2375">
              <w:rPr>
                <w:rFonts w:asciiTheme="majorBidi" w:hAnsiTheme="majorBidi" w:cstheme="majorBidi"/>
                <w:szCs w:val="24"/>
              </w:rPr>
              <w:t>should</w:t>
            </w:r>
            <w:r w:rsidR="006E2CC9" w:rsidRPr="004D2375">
              <w:rPr>
                <w:rFonts w:asciiTheme="majorBidi" w:hAnsiTheme="majorBidi" w:cstheme="majorBidi"/>
                <w:szCs w:val="24"/>
              </w:rPr>
              <w:t xml:space="preserve"> </w:t>
            </w:r>
            <w:r w:rsidRPr="004D2375">
              <w:rPr>
                <w:rFonts w:asciiTheme="majorBidi" w:hAnsiTheme="majorBidi" w:cstheme="majorBidi"/>
                <w:szCs w:val="24"/>
              </w:rPr>
              <w:t>be</w:t>
            </w:r>
            <w:r w:rsidR="006E2CC9" w:rsidRPr="004D2375">
              <w:rPr>
                <w:rFonts w:asciiTheme="majorBidi" w:hAnsiTheme="majorBidi" w:cstheme="majorBidi"/>
                <w:szCs w:val="24"/>
              </w:rPr>
              <w:t xml:space="preserve"> </w:t>
            </w:r>
            <w:r w:rsidRPr="004D2375">
              <w:rPr>
                <w:rFonts w:asciiTheme="majorBidi" w:hAnsiTheme="majorBidi" w:cstheme="majorBidi"/>
                <w:szCs w:val="24"/>
              </w:rPr>
              <w:t>received</w:t>
            </w:r>
            <w:r w:rsidR="006E2CC9" w:rsidRPr="004D2375">
              <w:rPr>
                <w:rFonts w:asciiTheme="majorBidi" w:hAnsiTheme="majorBidi" w:cstheme="majorBidi"/>
                <w:szCs w:val="24"/>
              </w:rPr>
              <w:t xml:space="preserve"> </w:t>
            </w:r>
            <w:r w:rsidRPr="004D2375">
              <w:rPr>
                <w:rFonts w:asciiTheme="majorBidi" w:hAnsiTheme="majorBidi" w:cstheme="majorBidi"/>
                <w:szCs w:val="24"/>
              </w:rPr>
              <w:t>by</w:t>
            </w:r>
            <w:r w:rsidR="006E2CC9" w:rsidRPr="004D2375">
              <w:rPr>
                <w:rFonts w:asciiTheme="majorBidi" w:hAnsiTheme="majorBidi" w:cstheme="majorBidi"/>
                <w:szCs w:val="24"/>
              </w:rPr>
              <w:t xml:space="preserve"> </w:t>
            </w:r>
            <w:r w:rsidRPr="004D2375">
              <w:rPr>
                <w:rFonts w:asciiTheme="majorBidi" w:hAnsiTheme="majorBidi" w:cstheme="majorBidi"/>
                <w:szCs w:val="24"/>
              </w:rPr>
              <w:t>the</w:t>
            </w:r>
            <w:r w:rsidR="006E2CC9" w:rsidRPr="004D2375">
              <w:rPr>
                <w:rFonts w:asciiTheme="majorBidi" w:hAnsiTheme="majorBidi" w:cstheme="majorBidi"/>
                <w:szCs w:val="24"/>
              </w:rPr>
              <w:t xml:space="preserve"> </w:t>
            </w:r>
            <w:r w:rsidRPr="004D2375">
              <w:rPr>
                <w:rFonts w:asciiTheme="majorBidi" w:hAnsiTheme="majorBidi" w:cstheme="majorBidi"/>
                <w:szCs w:val="24"/>
              </w:rPr>
              <w:t>Purchaser</w:t>
            </w:r>
            <w:r w:rsidR="006E2CC9" w:rsidRPr="004D2375">
              <w:rPr>
                <w:rFonts w:asciiTheme="majorBidi" w:hAnsiTheme="majorBidi" w:cstheme="majorBidi"/>
                <w:szCs w:val="24"/>
              </w:rPr>
              <w:t xml:space="preserve"> </w:t>
            </w:r>
            <w:r w:rsidRPr="004D2375">
              <w:rPr>
                <w:rFonts w:asciiTheme="majorBidi" w:hAnsiTheme="majorBidi" w:cstheme="majorBidi"/>
                <w:szCs w:val="24"/>
              </w:rPr>
              <w:t>no</w:t>
            </w:r>
            <w:r w:rsidR="006E2CC9" w:rsidRPr="004D2375">
              <w:rPr>
                <w:rFonts w:asciiTheme="majorBidi" w:hAnsiTheme="majorBidi" w:cstheme="majorBidi"/>
                <w:szCs w:val="24"/>
              </w:rPr>
              <w:t xml:space="preserve"> </w:t>
            </w:r>
            <w:r w:rsidRPr="004D2375">
              <w:rPr>
                <w:rFonts w:asciiTheme="majorBidi" w:hAnsiTheme="majorBidi" w:cstheme="majorBidi"/>
                <w:szCs w:val="24"/>
              </w:rPr>
              <w:t>later</w:t>
            </w:r>
            <w:r w:rsidR="006E2CC9" w:rsidRPr="004D2375">
              <w:rPr>
                <w:rFonts w:asciiTheme="majorBidi" w:hAnsiTheme="majorBidi" w:cstheme="majorBidi"/>
                <w:szCs w:val="24"/>
              </w:rPr>
              <w:t xml:space="preserve"> </w:t>
            </w:r>
            <w:r w:rsidRPr="004D2375">
              <w:rPr>
                <w:rFonts w:asciiTheme="majorBidi" w:hAnsiTheme="majorBidi" w:cstheme="majorBidi"/>
                <w:szCs w:val="24"/>
              </w:rPr>
              <w:t>than:</w:t>
            </w:r>
            <w:r w:rsidR="006E2CC9" w:rsidRPr="004D2375">
              <w:rPr>
                <w:rFonts w:asciiTheme="majorBidi" w:hAnsiTheme="majorBidi" w:cstheme="majorBidi"/>
                <w:szCs w:val="24"/>
              </w:rPr>
              <w:t xml:space="preserve"> </w:t>
            </w:r>
            <w:r w:rsidR="00BC08C6" w:rsidRPr="004D2375">
              <w:rPr>
                <w:rFonts w:asciiTheme="majorBidi" w:hAnsiTheme="majorBidi" w:cstheme="majorBidi"/>
                <w:b/>
                <w:bCs/>
                <w:i/>
                <w:iCs/>
                <w:szCs w:val="24"/>
              </w:rPr>
              <w:t>1</w:t>
            </w:r>
            <w:r w:rsidR="00502FF6" w:rsidRPr="004D2375">
              <w:rPr>
                <w:rFonts w:asciiTheme="majorBidi" w:hAnsiTheme="majorBidi" w:cstheme="majorBidi"/>
                <w:b/>
                <w:bCs/>
                <w:i/>
                <w:iCs/>
                <w:szCs w:val="24"/>
              </w:rPr>
              <w:t xml:space="preserve">5 </w:t>
            </w:r>
            <w:r w:rsidR="00BC08C6" w:rsidRPr="004D2375">
              <w:rPr>
                <w:rFonts w:asciiTheme="majorBidi" w:hAnsiTheme="majorBidi" w:cstheme="majorBidi"/>
                <w:b/>
                <w:bCs/>
                <w:i/>
                <w:iCs/>
                <w:szCs w:val="24"/>
              </w:rPr>
              <w:t>business days</w:t>
            </w:r>
            <w:r w:rsidRPr="004D2375">
              <w:rPr>
                <w:rFonts w:asciiTheme="majorBidi" w:hAnsiTheme="majorBidi" w:cstheme="majorBidi"/>
                <w:b/>
                <w:bCs/>
                <w:i/>
                <w:iCs/>
                <w:szCs w:val="24"/>
              </w:rPr>
              <w:t>.</w:t>
            </w:r>
          </w:p>
        </w:tc>
      </w:tr>
      <w:tr w:rsidR="00905361" w:rsidRPr="004D2375" w14:paraId="49158DA1" w14:textId="77777777" w:rsidTr="004D2375">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39D9DF3A" w14:textId="77777777" w:rsidR="00905361" w:rsidRPr="004D2375" w:rsidRDefault="00905361" w:rsidP="009933A2">
            <w:pPr>
              <w:spacing w:before="120" w:after="120"/>
              <w:rPr>
                <w:rFonts w:asciiTheme="majorBidi" w:hAnsiTheme="majorBidi" w:cstheme="majorBidi"/>
                <w:b/>
                <w:bCs/>
                <w:lang w:val="en-GB"/>
              </w:rPr>
            </w:pPr>
          </w:p>
        </w:tc>
        <w:tc>
          <w:tcPr>
            <w:tcW w:w="7470" w:type="dxa"/>
            <w:tcBorders>
              <w:top w:val="single" w:sz="12" w:space="0" w:color="auto"/>
              <w:left w:val="single" w:sz="12" w:space="0" w:color="auto"/>
              <w:bottom w:val="single" w:sz="12" w:space="0" w:color="auto"/>
              <w:right w:val="single" w:sz="12" w:space="0" w:color="auto"/>
            </w:tcBorders>
          </w:tcPr>
          <w:p w14:paraId="76557FD2" w14:textId="77777777" w:rsidR="00905361" w:rsidRPr="004D2375" w:rsidRDefault="00905361" w:rsidP="009933A2">
            <w:pPr>
              <w:spacing w:before="120" w:after="120"/>
              <w:jc w:val="center"/>
              <w:rPr>
                <w:rFonts w:asciiTheme="majorBidi" w:hAnsiTheme="majorBidi" w:cstheme="majorBidi"/>
                <w:b/>
                <w:bCs/>
                <w:sz w:val="28"/>
              </w:rPr>
            </w:pPr>
            <w:bookmarkStart w:id="404" w:name="_Toc505659531"/>
            <w:bookmarkStart w:id="405" w:name="_Toc506185679"/>
            <w:r w:rsidRPr="004D2375">
              <w:rPr>
                <w:rFonts w:asciiTheme="majorBidi" w:hAnsiTheme="majorBidi" w:cstheme="majorBidi"/>
                <w:b/>
                <w:bCs/>
                <w:sz w:val="28"/>
              </w:rPr>
              <w:t>C.</w:t>
            </w:r>
            <w:r w:rsidR="006E2CC9" w:rsidRPr="004D2375">
              <w:rPr>
                <w:rFonts w:asciiTheme="majorBidi" w:hAnsiTheme="majorBidi" w:cstheme="majorBidi"/>
                <w:b/>
                <w:bCs/>
                <w:sz w:val="28"/>
              </w:rPr>
              <w:t xml:space="preserve"> </w:t>
            </w:r>
            <w:r w:rsidRPr="004D2375">
              <w:rPr>
                <w:rFonts w:asciiTheme="majorBidi" w:hAnsiTheme="majorBidi" w:cstheme="majorBidi"/>
                <w:b/>
                <w:bCs/>
                <w:sz w:val="28"/>
              </w:rPr>
              <w:t>Preparation</w:t>
            </w:r>
            <w:r w:rsidR="006E2CC9" w:rsidRPr="004D2375">
              <w:rPr>
                <w:rFonts w:asciiTheme="majorBidi" w:hAnsiTheme="majorBidi" w:cstheme="majorBidi"/>
                <w:b/>
                <w:bCs/>
                <w:sz w:val="28"/>
              </w:rPr>
              <w:t xml:space="preserve"> </w:t>
            </w:r>
            <w:r w:rsidRPr="004D2375">
              <w:rPr>
                <w:rFonts w:asciiTheme="majorBidi" w:hAnsiTheme="majorBidi" w:cstheme="majorBidi"/>
                <w:b/>
                <w:bCs/>
                <w:sz w:val="28"/>
              </w:rPr>
              <w:t>of</w:t>
            </w:r>
            <w:r w:rsidR="006E2CC9" w:rsidRPr="004D2375">
              <w:rPr>
                <w:rFonts w:asciiTheme="majorBidi" w:hAnsiTheme="majorBidi" w:cstheme="majorBidi"/>
                <w:b/>
                <w:bCs/>
                <w:sz w:val="28"/>
              </w:rPr>
              <w:t xml:space="preserve"> </w:t>
            </w:r>
            <w:r w:rsidRPr="004D2375">
              <w:rPr>
                <w:rFonts w:asciiTheme="majorBidi" w:hAnsiTheme="majorBidi" w:cstheme="majorBidi"/>
                <w:b/>
                <w:bCs/>
                <w:sz w:val="28"/>
              </w:rPr>
              <w:t>Bids</w:t>
            </w:r>
            <w:bookmarkEnd w:id="404"/>
            <w:bookmarkEnd w:id="405"/>
          </w:p>
        </w:tc>
      </w:tr>
      <w:tr w:rsidR="00905361" w:rsidRPr="004D2375" w14:paraId="2BD3AA7B" w14:textId="77777777" w:rsidTr="004D2375">
        <w:tblPrEx>
          <w:tblBorders>
            <w:insideH w:val="single" w:sz="8" w:space="0" w:color="000000"/>
          </w:tblBorders>
        </w:tblPrEx>
        <w:trPr>
          <w:trHeight w:val="925"/>
        </w:trPr>
        <w:tc>
          <w:tcPr>
            <w:tcW w:w="1620" w:type="dxa"/>
            <w:tcBorders>
              <w:top w:val="single" w:sz="12" w:space="0" w:color="auto"/>
              <w:left w:val="single" w:sz="12" w:space="0" w:color="auto"/>
              <w:bottom w:val="single" w:sz="12" w:space="0" w:color="auto"/>
              <w:right w:val="single" w:sz="12" w:space="0" w:color="auto"/>
            </w:tcBorders>
          </w:tcPr>
          <w:p w14:paraId="5AE73A85" w14:textId="77777777" w:rsidR="00905361" w:rsidRPr="004D2375" w:rsidRDefault="00905361" w:rsidP="009933A2">
            <w:pPr>
              <w:spacing w:before="120" w:after="120"/>
              <w:rPr>
                <w:rFonts w:asciiTheme="majorBidi" w:hAnsiTheme="majorBidi" w:cstheme="majorBidi"/>
                <w:b/>
                <w:bCs/>
              </w:rPr>
            </w:pPr>
            <w:r w:rsidRPr="004D2375">
              <w:rPr>
                <w:rFonts w:asciiTheme="majorBidi" w:hAnsiTheme="majorBidi" w:cstheme="majorBidi"/>
                <w:b/>
                <w:bCs/>
              </w:rPr>
              <w:t>ITB</w:t>
            </w:r>
            <w:r w:rsidR="006E2CC9" w:rsidRPr="004D2375">
              <w:rPr>
                <w:rFonts w:asciiTheme="majorBidi" w:hAnsiTheme="majorBidi" w:cstheme="majorBidi"/>
                <w:b/>
                <w:bCs/>
              </w:rPr>
              <w:t xml:space="preserve"> </w:t>
            </w:r>
            <w:r w:rsidRPr="004D2375">
              <w:rPr>
                <w:rFonts w:asciiTheme="majorBidi" w:hAnsiTheme="majorBidi" w:cstheme="majorBidi"/>
                <w:b/>
                <w:bCs/>
              </w:rPr>
              <w:t>10.1</w:t>
            </w:r>
          </w:p>
        </w:tc>
        <w:tc>
          <w:tcPr>
            <w:tcW w:w="7470" w:type="dxa"/>
            <w:tcBorders>
              <w:top w:val="single" w:sz="12" w:space="0" w:color="auto"/>
              <w:left w:val="single" w:sz="12" w:space="0" w:color="auto"/>
              <w:bottom w:val="single" w:sz="12" w:space="0" w:color="auto"/>
              <w:right w:val="single" w:sz="12" w:space="0" w:color="auto"/>
            </w:tcBorders>
          </w:tcPr>
          <w:p w14:paraId="73BCE2C5" w14:textId="389FB3DE" w:rsidR="00905361" w:rsidRPr="004D2375" w:rsidRDefault="00905361" w:rsidP="009933A2">
            <w:pPr>
              <w:tabs>
                <w:tab w:val="right" w:pos="7254"/>
              </w:tabs>
              <w:spacing w:before="120" w:after="120"/>
              <w:rPr>
                <w:rFonts w:asciiTheme="majorBidi" w:hAnsiTheme="majorBidi" w:cstheme="majorBidi"/>
                <w:i/>
                <w:iCs/>
              </w:rPr>
            </w:pP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language</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Bid</w:t>
            </w:r>
            <w:r w:rsidR="006E2CC9" w:rsidRPr="004D2375">
              <w:rPr>
                <w:rFonts w:asciiTheme="majorBidi" w:hAnsiTheme="majorBidi" w:cstheme="majorBidi"/>
              </w:rPr>
              <w:t xml:space="preserve"> </w:t>
            </w:r>
            <w:r w:rsidRPr="004D2375">
              <w:rPr>
                <w:rFonts w:asciiTheme="majorBidi" w:hAnsiTheme="majorBidi" w:cstheme="majorBidi"/>
              </w:rPr>
              <w:t>is:</w:t>
            </w:r>
            <w:r w:rsidR="006E2CC9" w:rsidRPr="004D2375">
              <w:rPr>
                <w:rFonts w:asciiTheme="majorBidi" w:hAnsiTheme="majorBidi" w:cstheme="majorBidi"/>
              </w:rPr>
              <w:t xml:space="preserve"> </w:t>
            </w:r>
            <w:r w:rsidRPr="004D2375">
              <w:rPr>
                <w:rFonts w:asciiTheme="majorBidi" w:hAnsiTheme="majorBidi" w:cstheme="majorBidi"/>
                <w:b/>
                <w:i/>
                <w:iCs/>
              </w:rPr>
              <w:t>English</w:t>
            </w:r>
            <w:r w:rsidRPr="004D2375">
              <w:rPr>
                <w:rFonts w:asciiTheme="majorBidi" w:hAnsiTheme="majorBidi" w:cstheme="majorBidi"/>
                <w:i/>
                <w:iCs/>
              </w:rPr>
              <w:t>.</w:t>
            </w:r>
            <w:r w:rsidR="006E2CC9" w:rsidRPr="004D2375">
              <w:rPr>
                <w:rFonts w:asciiTheme="majorBidi" w:hAnsiTheme="majorBidi" w:cstheme="majorBidi"/>
                <w:i/>
                <w:iCs/>
              </w:rPr>
              <w:t xml:space="preserve"> </w:t>
            </w:r>
          </w:p>
          <w:p w14:paraId="4D8FA592" w14:textId="051A28D1" w:rsidR="00905361" w:rsidRPr="004D2375" w:rsidRDefault="00905361" w:rsidP="009933A2">
            <w:pPr>
              <w:spacing w:before="120" w:after="120"/>
              <w:rPr>
                <w:rFonts w:asciiTheme="majorBidi" w:hAnsiTheme="majorBidi" w:cstheme="majorBidi"/>
                <w:iCs/>
                <w:spacing w:val="-4"/>
              </w:rPr>
            </w:pPr>
            <w:r w:rsidRPr="004D2375">
              <w:rPr>
                <w:rFonts w:asciiTheme="majorBidi" w:hAnsiTheme="majorBidi" w:cstheme="majorBidi"/>
                <w:iCs/>
                <w:spacing w:val="-4"/>
              </w:rPr>
              <w:t>All</w:t>
            </w:r>
            <w:r w:rsidR="006E2CC9" w:rsidRPr="004D2375">
              <w:rPr>
                <w:rFonts w:asciiTheme="majorBidi" w:hAnsiTheme="majorBidi" w:cstheme="majorBidi"/>
                <w:iCs/>
                <w:spacing w:val="-4"/>
              </w:rPr>
              <w:t xml:space="preserve"> </w:t>
            </w:r>
            <w:r w:rsidRPr="004D2375">
              <w:rPr>
                <w:rFonts w:asciiTheme="majorBidi" w:hAnsiTheme="majorBidi" w:cstheme="majorBidi"/>
                <w:iCs/>
                <w:spacing w:val="-4"/>
              </w:rPr>
              <w:t>correspondence</w:t>
            </w:r>
            <w:r w:rsidR="006E2CC9" w:rsidRPr="004D2375">
              <w:rPr>
                <w:rFonts w:asciiTheme="majorBidi" w:hAnsiTheme="majorBidi" w:cstheme="majorBidi"/>
                <w:iCs/>
                <w:spacing w:val="-4"/>
              </w:rPr>
              <w:t xml:space="preserve"> </w:t>
            </w:r>
            <w:r w:rsidRPr="004D2375">
              <w:rPr>
                <w:rFonts w:asciiTheme="majorBidi" w:hAnsiTheme="majorBidi" w:cstheme="majorBidi"/>
                <w:iCs/>
                <w:spacing w:val="-4"/>
              </w:rPr>
              <w:t>exchange</w:t>
            </w:r>
            <w:r w:rsidR="006E2CC9" w:rsidRPr="004D2375">
              <w:rPr>
                <w:rFonts w:asciiTheme="majorBidi" w:hAnsiTheme="majorBidi" w:cstheme="majorBidi"/>
                <w:iCs/>
                <w:spacing w:val="-4"/>
              </w:rPr>
              <w:t xml:space="preserve"> </w:t>
            </w:r>
            <w:r w:rsidRPr="004D2375">
              <w:rPr>
                <w:rFonts w:asciiTheme="majorBidi" w:hAnsiTheme="majorBidi" w:cstheme="majorBidi"/>
                <w:iCs/>
                <w:spacing w:val="-4"/>
              </w:rPr>
              <w:t>shall</w:t>
            </w:r>
            <w:r w:rsidR="006E2CC9" w:rsidRPr="004D2375">
              <w:rPr>
                <w:rFonts w:asciiTheme="majorBidi" w:hAnsiTheme="majorBidi" w:cstheme="majorBidi"/>
                <w:iCs/>
                <w:spacing w:val="-4"/>
              </w:rPr>
              <w:t xml:space="preserve"> </w:t>
            </w:r>
            <w:r w:rsidRPr="004D2375">
              <w:rPr>
                <w:rFonts w:asciiTheme="majorBidi" w:hAnsiTheme="majorBidi" w:cstheme="majorBidi"/>
                <w:iCs/>
                <w:spacing w:val="-4"/>
              </w:rPr>
              <w:t>be</w:t>
            </w:r>
            <w:r w:rsidR="006E2CC9" w:rsidRPr="004D2375">
              <w:rPr>
                <w:rFonts w:asciiTheme="majorBidi" w:hAnsiTheme="majorBidi" w:cstheme="majorBidi"/>
                <w:iCs/>
                <w:spacing w:val="-4"/>
              </w:rPr>
              <w:t xml:space="preserve"> </w:t>
            </w:r>
            <w:r w:rsidRPr="004D2375">
              <w:rPr>
                <w:rFonts w:asciiTheme="majorBidi" w:hAnsiTheme="majorBidi" w:cstheme="majorBidi"/>
                <w:iCs/>
                <w:spacing w:val="-4"/>
              </w:rPr>
              <w:t>in</w:t>
            </w:r>
            <w:r w:rsidR="006E2CC9" w:rsidRPr="004D2375">
              <w:rPr>
                <w:rFonts w:asciiTheme="majorBidi" w:hAnsiTheme="majorBidi" w:cstheme="majorBidi"/>
                <w:iCs/>
                <w:spacing w:val="-4"/>
              </w:rPr>
              <w:t xml:space="preserve"> </w:t>
            </w:r>
            <w:r w:rsidR="00257C53" w:rsidRPr="004D2375">
              <w:rPr>
                <w:rFonts w:asciiTheme="majorBidi" w:hAnsiTheme="majorBidi" w:cstheme="majorBidi"/>
                <w:b/>
                <w:i/>
                <w:iCs/>
              </w:rPr>
              <w:t>English</w:t>
            </w:r>
            <w:r w:rsidR="00257C53" w:rsidRPr="004D2375" w:rsidDel="00257C53">
              <w:rPr>
                <w:rFonts w:asciiTheme="majorBidi" w:hAnsiTheme="majorBidi" w:cstheme="majorBidi"/>
                <w:iCs/>
                <w:spacing w:val="-4"/>
              </w:rPr>
              <w:t xml:space="preserve"> </w:t>
            </w:r>
            <w:r w:rsidRPr="004D2375">
              <w:rPr>
                <w:rFonts w:asciiTheme="majorBidi" w:hAnsiTheme="majorBidi" w:cstheme="majorBidi"/>
                <w:iCs/>
                <w:spacing w:val="-4"/>
              </w:rPr>
              <w:t>language.</w:t>
            </w:r>
          </w:p>
          <w:p w14:paraId="1ACFAAAF" w14:textId="6F1A4ECE" w:rsidR="00905361" w:rsidRPr="004D2375" w:rsidRDefault="00905361" w:rsidP="009933A2">
            <w:pPr>
              <w:spacing w:before="120" w:after="120"/>
              <w:rPr>
                <w:rFonts w:asciiTheme="majorBidi" w:hAnsiTheme="majorBidi" w:cstheme="majorBidi"/>
              </w:rPr>
            </w:pPr>
            <w:r w:rsidRPr="004D2375">
              <w:rPr>
                <w:rFonts w:asciiTheme="majorBidi" w:hAnsiTheme="majorBidi" w:cstheme="majorBidi"/>
                <w:iCs/>
                <w:spacing w:val="-4"/>
              </w:rPr>
              <w:t>Language</w:t>
            </w:r>
            <w:r w:rsidR="006E2CC9" w:rsidRPr="004D2375">
              <w:rPr>
                <w:rFonts w:asciiTheme="majorBidi" w:hAnsiTheme="majorBidi" w:cstheme="majorBidi"/>
                <w:iCs/>
                <w:spacing w:val="-4"/>
              </w:rPr>
              <w:t xml:space="preserve"> </w:t>
            </w:r>
            <w:r w:rsidRPr="004D2375">
              <w:rPr>
                <w:rFonts w:asciiTheme="majorBidi" w:hAnsiTheme="majorBidi" w:cstheme="majorBidi"/>
                <w:iCs/>
                <w:spacing w:val="-4"/>
              </w:rPr>
              <w:t>for</w:t>
            </w:r>
            <w:r w:rsidR="006E2CC9" w:rsidRPr="004D2375">
              <w:rPr>
                <w:rFonts w:asciiTheme="majorBidi" w:hAnsiTheme="majorBidi" w:cstheme="majorBidi"/>
                <w:iCs/>
                <w:spacing w:val="-4"/>
              </w:rPr>
              <w:t xml:space="preserve"> </w:t>
            </w:r>
            <w:r w:rsidRPr="004D2375">
              <w:rPr>
                <w:rFonts w:asciiTheme="majorBidi" w:hAnsiTheme="majorBidi" w:cstheme="majorBidi"/>
                <w:iCs/>
                <w:spacing w:val="-4"/>
              </w:rPr>
              <w:t>translation</w:t>
            </w:r>
            <w:r w:rsidR="006E2CC9" w:rsidRPr="004D2375">
              <w:rPr>
                <w:rFonts w:asciiTheme="majorBidi" w:hAnsiTheme="majorBidi" w:cstheme="majorBidi"/>
                <w:iCs/>
                <w:spacing w:val="-4"/>
              </w:rPr>
              <w:t xml:space="preserve"> </w:t>
            </w:r>
            <w:r w:rsidRPr="004D2375">
              <w:rPr>
                <w:rFonts w:asciiTheme="majorBidi" w:hAnsiTheme="majorBidi" w:cstheme="majorBidi"/>
                <w:iCs/>
                <w:spacing w:val="-4"/>
              </w:rPr>
              <w:t>of</w:t>
            </w:r>
            <w:r w:rsidR="006E2CC9" w:rsidRPr="004D2375">
              <w:rPr>
                <w:rFonts w:asciiTheme="majorBidi" w:hAnsiTheme="majorBidi" w:cstheme="majorBidi"/>
                <w:iCs/>
                <w:spacing w:val="-4"/>
              </w:rPr>
              <w:t xml:space="preserve"> </w:t>
            </w:r>
            <w:r w:rsidRPr="004D2375">
              <w:rPr>
                <w:rFonts w:asciiTheme="majorBidi" w:hAnsiTheme="majorBidi" w:cstheme="majorBidi"/>
                <w:iCs/>
                <w:spacing w:val="-4"/>
              </w:rPr>
              <w:t>supporting</w:t>
            </w:r>
            <w:r w:rsidR="006E2CC9" w:rsidRPr="004D2375">
              <w:rPr>
                <w:rFonts w:asciiTheme="majorBidi" w:hAnsiTheme="majorBidi" w:cstheme="majorBidi"/>
                <w:iCs/>
                <w:spacing w:val="-4"/>
              </w:rPr>
              <w:t xml:space="preserve"> </w:t>
            </w:r>
            <w:r w:rsidRPr="004D2375">
              <w:rPr>
                <w:rFonts w:asciiTheme="majorBidi" w:hAnsiTheme="majorBidi" w:cstheme="majorBidi"/>
                <w:iCs/>
                <w:spacing w:val="-4"/>
              </w:rPr>
              <w:t>documents</w:t>
            </w:r>
            <w:r w:rsidR="006E2CC9" w:rsidRPr="004D2375">
              <w:rPr>
                <w:rFonts w:asciiTheme="majorBidi" w:hAnsiTheme="majorBidi" w:cstheme="majorBidi"/>
                <w:iCs/>
                <w:spacing w:val="-4"/>
              </w:rPr>
              <w:t xml:space="preserve"> </w:t>
            </w:r>
            <w:r w:rsidRPr="004D2375">
              <w:rPr>
                <w:rFonts w:asciiTheme="majorBidi" w:hAnsiTheme="majorBidi" w:cstheme="majorBidi"/>
                <w:iCs/>
                <w:spacing w:val="-4"/>
              </w:rPr>
              <w:t>and</w:t>
            </w:r>
            <w:r w:rsidR="006E2CC9" w:rsidRPr="004D2375">
              <w:rPr>
                <w:rFonts w:asciiTheme="majorBidi" w:hAnsiTheme="majorBidi" w:cstheme="majorBidi"/>
                <w:iCs/>
                <w:spacing w:val="-4"/>
              </w:rPr>
              <w:t xml:space="preserve"> </w:t>
            </w:r>
            <w:r w:rsidRPr="004D2375">
              <w:rPr>
                <w:rFonts w:asciiTheme="majorBidi" w:hAnsiTheme="majorBidi" w:cstheme="majorBidi"/>
                <w:iCs/>
                <w:spacing w:val="-4"/>
              </w:rPr>
              <w:t>printed</w:t>
            </w:r>
            <w:r w:rsidR="006E2CC9" w:rsidRPr="004D2375">
              <w:rPr>
                <w:rFonts w:asciiTheme="majorBidi" w:hAnsiTheme="majorBidi" w:cstheme="majorBidi"/>
                <w:iCs/>
                <w:spacing w:val="-4"/>
              </w:rPr>
              <w:t xml:space="preserve"> </w:t>
            </w:r>
            <w:r w:rsidRPr="004D2375">
              <w:rPr>
                <w:rFonts w:asciiTheme="majorBidi" w:hAnsiTheme="majorBidi" w:cstheme="majorBidi"/>
                <w:iCs/>
                <w:spacing w:val="-4"/>
              </w:rPr>
              <w:t>literature</w:t>
            </w:r>
            <w:r w:rsidR="006E2CC9" w:rsidRPr="004D2375">
              <w:rPr>
                <w:rFonts w:asciiTheme="majorBidi" w:hAnsiTheme="majorBidi" w:cstheme="majorBidi"/>
                <w:iCs/>
                <w:spacing w:val="-4"/>
              </w:rPr>
              <w:t xml:space="preserve"> </w:t>
            </w:r>
            <w:r w:rsidRPr="004D2375">
              <w:rPr>
                <w:rFonts w:asciiTheme="majorBidi" w:hAnsiTheme="majorBidi" w:cstheme="majorBidi"/>
                <w:iCs/>
                <w:spacing w:val="-4"/>
              </w:rPr>
              <w:t>is</w:t>
            </w:r>
            <w:r w:rsidR="006E2CC9" w:rsidRPr="004D2375">
              <w:rPr>
                <w:rFonts w:asciiTheme="majorBidi" w:hAnsiTheme="majorBidi" w:cstheme="majorBidi"/>
                <w:iCs/>
                <w:spacing w:val="-4"/>
              </w:rPr>
              <w:t xml:space="preserve"> </w:t>
            </w:r>
            <w:r w:rsidR="00FB4E48" w:rsidRPr="004D2375">
              <w:rPr>
                <w:rFonts w:asciiTheme="majorBidi" w:hAnsiTheme="majorBidi" w:cstheme="majorBidi"/>
                <w:b/>
                <w:i/>
                <w:iCs/>
              </w:rPr>
              <w:t>English</w:t>
            </w:r>
            <w:r w:rsidRPr="004D2375">
              <w:rPr>
                <w:rFonts w:asciiTheme="majorBidi" w:hAnsiTheme="majorBidi" w:cstheme="majorBidi"/>
                <w:i/>
                <w:iCs/>
                <w:color w:val="000000"/>
              </w:rPr>
              <w:t>.</w:t>
            </w:r>
          </w:p>
        </w:tc>
      </w:tr>
      <w:tr w:rsidR="00905361" w:rsidRPr="004D2375" w14:paraId="1F6121CE" w14:textId="77777777" w:rsidTr="004D2375">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723FFF48" w14:textId="77777777" w:rsidR="00905361" w:rsidRPr="004D2375" w:rsidRDefault="00905361" w:rsidP="009933A2">
            <w:pPr>
              <w:spacing w:before="120" w:after="120"/>
              <w:rPr>
                <w:rFonts w:asciiTheme="majorBidi" w:hAnsiTheme="majorBidi" w:cstheme="majorBidi"/>
                <w:b/>
                <w:bCs/>
              </w:rPr>
            </w:pPr>
            <w:r w:rsidRPr="004D2375">
              <w:rPr>
                <w:rFonts w:asciiTheme="majorBidi" w:hAnsiTheme="majorBidi" w:cstheme="majorBidi"/>
                <w:b/>
                <w:bCs/>
              </w:rPr>
              <w:t>ITB</w:t>
            </w:r>
            <w:r w:rsidR="006E2CC9" w:rsidRPr="004D2375">
              <w:rPr>
                <w:rFonts w:asciiTheme="majorBidi" w:hAnsiTheme="majorBidi" w:cstheme="majorBidi"/>
                <w:b/>
                <w:bCs/>
              </w:rPr>
              <w:t xml:space="preserve"> </w:t>
            </w:r>
            <w:r w:rsidRPr="004D2375">
              <w:rPr>
                <w:rFonts w:asciiTheme="majorBidi" w:hAnsiTheme="majorBidi" w:cstheme="majorBidi"/>
                <w:b/>
                <w:bCs/>
              </w:rPr>
              <w:t>11.</w:t>
            </w:r>
            <w:r w:rsidR="00A00E25" w:rsidRPr="004D2375">
              <w:rPr>
                <w:rFonts w:asciiTheme="majorBidi" w:hAnsiTheme="majorBidi" w:cstheme="majorBidi"/>
                <w:b/>
                <w:bCs/>
              </w:rPr>
              <w:t>2</w:t>
            </w:r>
            <w:r w:rsidR="006E2CC9" w:rsidRPr="004D2375">
              <w:rPr>
                <w:rFonts w:asciiTheme="majorBidi" w:hAnsiTheme="majorBidi" w:cstheme="majorBidi"/>
                <w:b/>
                <w:bCs/>
              </w:rPr>
              <w:t xml:space="preserve"> </w:t>
            </w:r>
            <w:r w:rsidRPr="004D2375">
              <w:rPr>
                <w:rFonts w:asciiTheme="majorBidi" w:hAnsiTheme="majorBidi" w:cstheme="majorBidi"/>
                <w:b/>
                <w:bCs/>
              </w:rPr>
              <w:t>(</w:t>
            </w:r>
            <w:r w:rsidR="00A00E25" w:rsidRPr="004D2375">
              <w:rPr>
                <w:rFonts w:asciiTheme="majorBidi" w:hAnsiTheme="majorBidi" w:cstheme="majorBidi"/>
                <w:b/>
                <w:bCs/>
              </w:rPr>
              <w:t>i</w:t>
            </w:r>
            <w:r w:rsidRPr="004D2375">
              <w:rPr>
                <w:rFonts w:asciiTheme="majorBidi" w:hAnsiTheme="majorBidi" w:cstheme="majorBidi"/>
                <w:b/>
                <w:bCs/>
              </w:rPr>
              <w:t>)</w:t>
            </w:r>
            <w:r w:rsidR="006E2CC9" w:rsidRPr="004D2375">
              <w:rPr>
                <w:rFonts w:asciiTheme="majorBidi" w:hAnsiTheme="majorBidi" w:cstheme="majorBidi"/>
                <w:b/>
                <w:bCs/>
              </w:rPr>
              <w:t xml:space="preserve"> </w:t>
            </w:r>
            <w:r w:rsidR="005203F6" w:rsidRPr="004D2375">
              <w:rPr>
                <w:rFonts w:asciiTheme="majorBidi" w:hAnsiTheme="majorBidi" w:cstheme="majorBidi"/>
                <w:b/>
                <w:bCs/>
              </w:rPr>
              <w:t>&amp;</w:t>
            </w:r>
            <w:r w:rsidR="006E2CC9" w:rsidRPr="004D2375">
              <w:rPr>
                <w:rFonts w:asciiTheme="majorBidi" w:hAnsiTheme="majorBidi" w:cstheme="majorBidi"/>
                <w:b/>
                <w:bCs/>
              </w:rPr>
              <w:t xml:space="preserve"> </w:t>
            </w:r>
            <w:r w:rsidR="005203F6" w:rsidRPr="004D2375">
              <w:rPr>
                <w:rFonts w:asciiTheme="majorBidi" w:hAnsiTheme="majorBidi" w:cstheme="majorBidi"/>
                <w:b/>
                <w:bCs/>
              </w:rPr>
              <w:t>11.3</w:t>
            </w:r>
            <w:r w:rsidR="006E2CC9" w:rsidRPr="004D2375">
              <w:rPr>
                <w:rFonts w:asciiTheme="majorBidi" w:hAnsiTheme="majorBidi" w:cstheme="majorBidi"/>
                <w:b/>
                <w:bCs/>
              </w:rPr>
              <w:t xml:space="preserve"> </w:t>
            </w:r>
            <w:r w:rsidR="005203F6" w:rsidRPr="004D2375">
              <w:rPr>
                <w:rFonts w:asciiTheme="majorBidi" w:hAnsiTheme="majorBidi" w:cstheme="majorBidi"/>
                <w:b/>
                <w:bCs/>
              </w:rPr>
              <w:t>(d)</w:t>
            </w:r>
          </w:p>
        </w:tc>
        <w:tc>
          <w:tcPr>
            <w:tcW w:w="7470" w:type="dxa"/>
            <w:tcBorders>
              <w:top w:val="single" w:sz="12" w:space="0" w:color="auto"/>
              <w:left w:val="single" w:sz="12" w:space="0" w:color="auto"/>
              <w:bottom w:val="single" w:sz="12" w:space="0" w:color="auto"/>
              <w:right w:val="single" w:sz="12" w:space="0" w:color="auto"/>
            </w:tcBorders>
          </w:tcPr>
          <w:p w14:paraId="1C315BC1" w14:textId="77777777" w:rsidR="004F17BA" w:rsidRPr="004D2375" w:rsidRDefault="00905361" w:rsidP="009933A2">
            <w:pPr>
              <w:tabs>
                <w:tab w:val="right" w:pos="7254"/>
              </w:tabs>
              <w:spacing w:before="120" w:after="120"/>
              <w:rPr>
                <w:rFonts w:asciiTheme="majorBidi" w:hAnsiTheme="majorBidi" w:cstheme="majorBidi"/>
              </w:rPr>
            </w:pP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Bidder</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submit</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following</w:t>
            </w:r>
            <w:r w:rsidR="006E2CC9" w:rsidRPr="004D2375">
              <w:rPr>
                <w:rFonts w:asciiTheme="majorBidi" w:hAnsiTheme="majorBidi" w:cstheme="majorBidi"/>
              </w:rPr>
              <w:t xml:space="preserve"> </w:t>
            </w:r>
            <w:r w:rsidRPr="004D2375">
              <w:rPr>
                <w:rFonts w:asciiTheme="majorBidi" w:hAnsiTheme="majorBidi" w:cstheme="majorBidi"/>
              </w:rPr>
              <w:t>additional</w:t>
            </w:r>
            <w:r w:rsidR="006E2CC9" w:rsidRPr="004D2375">
              <w:rPr>
                <w:rFonts w:asciiTheme="majorBidi" w:hAnsiTheme="majorBidi" w:cstheme="majorBidi"/>
              </w:rPr>
              <w:t xml:space="preserve"> </w:t>
            </w:r>
            <w:r w:rsidRPr="004D2375">
              <w:rPr>
                <w:rFonts w:asciiTheme="majorBidi" w:hAnsiTheme="majorBidi" w:cstheme="majorBidi"/>
              </w:rPr>
              <w:t>documents</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its</w:t>
            </w:r>
            <w:r w:rsidR="006E2CC9" w:rsidRPr="004D2375">
              <w:rPr>
                <w:rFonts w:asciiTheme="majorBidi" w:hAnsiTheme="majorBidi" w:cstheme="majorBidi"/>
              </w:rPr>
              <w:t xml:space="preserve"> </w:t>
            </w:r>
            <w:r w:rsidRPr="004D2375">
              <w:rPr>
                <w:rFonts w:asciiTheme="majorBidi" w:hAnsiTheme="majorBidi" w:cstheme="majorBidi"/>
              </w:rPr>
              <w:t>Bid:</w:t>
            </w:r>
            <w:r w:rsidR="006E2CC9" w:rsidRPr="004D2375">
              <w:rPr>
                <w:rFonts w:asciiTheme="majorBidi" w:hAnsiTheme="majorBidi" w:cstheme="majorBidi"/>
              </w:rPr>
              <w:t xml:space="preserve"> </w:t>
            </w:r>
          </w:p>
          <w:p w14:paraId="72562609" w14:textId="77777777" w:rsidR="008A63DD" w:rsidRPr="004D2375" w:rsidRDefault="008A63DD" w:rsidP="00511F5D">
            <w:pPr>
              <w:numPr>
                <w:ilvl w:val="0"/>
                <w:numId w:val="139"/>
              </w:numPr>
              <w:tabs>
                <w:tab w:val="right" w:pos="7254"/>
              </w:tabs>
              <w:spacing w:before="120" w:after="120"/>
              <w:rPr>
                <w:rFonts w:asciiTheme="majorBidi" w:hAnsiTheme="majorBidi" w:cstheme="majorBidi"/>
                <w:b/>
                <w:i/>
                <w:lang w:val="en-GB"/>
              </w:rPr>
            </w:pPr>
            <w:r w:rsidRPr="004D2375">
              <w:rPr>
                <w:rFonts w:asciiTheme="majorBidi" w:hAnsiTheme="majorBidi" w:cstheme="majorBidi"/>
                <w:b/>
                <w:i/>
                <w:lang w:val="en-GB"/>
              </w:rPr>
              <w:t>Business Registration Certificate.</w:t>
            </w:r>
          </w:p>
          <w:p w14:paraId="6DFE0FB8" w14:textId="61FF7E55" w:rsidR="008A63DD" w:rsidRPr="004D2375" w:rsidRDefault="008A63DD" w:rsidP="008A63DD">
            <w:pPr>
              <w:tabs>
                <w:tab w:val="right" w:pos="7254"/>
              </w:tabs>
              <w:spacing w:before="120" w:after="120"/>
              <w:rPr>
                <w:rFonts w:asciiTheme="majorBidi" w:hAnsiTheme="majorBidi" w:cstheme="majorBidi"/>
                <w:b/>
                <w:i/>
                <w:lang w:val="en-GB"/>
              </w:rPr>
            </w:pPr>
            <w:r w:rsidRPr="004D2375">
              <w:rPr>
                <w:rFonts w:asciiTheme="majorBidi" w:hAnsiTheme="majorBidi" w:cstheme="majorBidi"/>
                <w:b/>
                <w:i/>
                <w:lang w:val="en-GB"/>
              </w:rPr>
              <w:t xml:space="preserve">Registration is not required for </w:t>
            </w:r>
            <w:r w:rsidR="005C3F3F" w:rsidRPr="004D2375">
              <w:rPr>
                <w:rFonts w:asciiTheme="majorBidi" w:hAnsiTheme="majorBidi" w:cstheme="majorBidi"/>
                <w:b/>
                <w:i/>
                <w:lang w:val="en-GB"/>
              </w:rPr>
              <w:t>international</w:t>
            </w:r>
            <w:r w:rsidRPr="004D2375">
              <w:rPr>
                <w:rFonts w:asciiTheme="majorBidi" w:hAnsiTheme="majorBidi" w:cstheme="majorBidi"/>
                <w:b/>
                <w:i/>
                <w:lang w:val="en-GB"/>
              </w:rPr>
              <w:t xml:space="preserve"> bidders at this stage. However, international bidders shall be responsible to ensure that they confirm with required registration under Foreign Investment Registration and Foreign Direct Investment Policy requirements of Maldives prior to bid submission. For more information please visit: </w:t>
            </w:r>
            <w:hyperlink r:id="rId42" w:history="1">
              <w:r w:rsidRPr="004D2375">
                <w:rPr>
                  <w:rStyle w:val="Hyperlink"/>
                  <w:rFonts w:asciiTheme="majorBidi" w:hAnsiTheme="majorBidi" w:cstheme="majorBidi"/>
                  <w:b/>
                  <w:i/>
                  <w:lang w:val="en-GB"/>
                </w:rPr>
                <w:t>http://www.trade.gov.mv/</w:t>
              </w:r>
            </w:hyperlink>
          </w:p>
          <w:p w14:paraId="46ADE7C6" w14:textId="77777777" w:rsidR="008A63DD" w:rsidRPr="004D2375" w:rsidRDefault="008A63DD" w:rsidP="00511F5D">
            <w:pPr>
              <w:numPr>
                <w:ilvl w:val="0"/>
                <w:numId w:val="139"/>
              </w:numPr>
              <w:tabs>
                <w:tab w:val="right" w:pos="7254"/>
              </w:tabs>
              <w:spacing w:before="120" w:after="120"/>
              <w:rPr>
                <w:rFonts w:asciiTheme="majorBidi" w:hAnsiTheme="majorBidi" w:cstheme="majorBidi"/>
                <w:b/>
                <w:i/>
                <w:lang w:val="en-GB"/>
              </w:rPr>
            </w:pPr>
            <w:r w:rsidRPr="004D2375">
              <w:rPr>
                <w:rFonts w:asciiTheme="majorBidi" w:hAnsiTheme="majorBidi" w:cstheme="majorBidi"/>
                <w:b/>
                <w:i/>
                <w:lang w:val="en-GB"/>
              </w:rPr>
              <w:t>English Translation of the Business Registration Certificate if it is in other language.</w:t>
            </w:r>
          </w:p>
          <w:p w14:paraId="18A1805B" w14:textId="6785A6C7" w:rsidR="008A63DD" w:rsidRPr="004D2375" w:rsidRDefault="008A63DD" w:rsidP="00511F5D">
            <w:pPr>
              <w:numPr>
                <w:ilvl w:val="0"/>
                <w:numId w:val="139"/>
              </w:numPr>
              <w:tabs>
                <w:tab w:val="right" w:pos="7254"/>
              </w:tabs>
              <w:spacing w:before="120" w:after="120"/>
              <w:rPr>
                <w:rFonts w:asciiTheme="majorBidi" w:hAnsiTheme="majorBidi" w:cstheme="majorBidi"/>
                <w:b/>
                <w:i/>
                <w:lang w:val="en-GB"/>
              </w:rPr>
            </w:pPr>
            <w:r w:rsidRPr="004D2375">
              <w:rPr>
                <w:rFonts w:asciiTheme="majorBidi" w:hAnsiTheme="majorBidi" w:cstheme="majorBidi"/>
                <w:b/>
                <w:i/>
                <w:lang w:val="en-GB"/>
              </w:rPr>
              <w:t>Copies of the Certificate of completion from the Client or equivalent document proving the Bidder´s experience according to the required qualification criteria defined in Section III</w:t>
            </w:r>
          </w:p>
          <w:p w14:paraId="06C5EC58" w14:textId="77777777" w:rsidR="008A63DD" w:rsidRPr="004D2375" w:rsidRDefault="008A63DD" w:rsidP="00511F5D">
            <w:pPr>
              <w:numPr>
                <w:ilvl w:val="0"/>
                <w:numId w:val="139"/>
              </w:numPr>
              <w:tabs>
                <w:tab w:val="right" w:pos="7254"/>
              </w:tabs>
              <w:spacing w:before="120" w:after="120"/>
              <w:rPr>
                <w:rFonts w:asciiTheme="majorBidi" w:hAnsiTheme="majorBidi" w:cstheme="majorBidi"/>
                <w:b/>
                <w:i/>
                <w:lang w:val="en-GB"/>
              </w:rPr>
            </w:pPr>
            <w:r w:rsidRPr="004D2375">
              <w:rPr>
                <w:rFonts w:asciiTheme="majorBidi" w:hAnsiTheme="majorBidi" w:cstheme="majorBidi"/>
                <w:b/>
                <w:i/>
                <w:lang w:val="en-GB"/>
              </w:rPr>
              <w:t>Data sheets (Technical Forms) as per Section 4 and Manufacturer datasheets and technical information</w:t>
            </w:r>
          </w:p>
          <w:p w14:paraId="720891CE" w14:textId="77777777" w:rsidR="008A63DD" w:rsidRPr="004D2375" w:rsidRDefault="008A63DD" w:rsidP="00511F5D">
            <w:pPr>
              <w:numPr>
                <w:ilvl w:val="0"/>
                <w:numId w:val="139"/>
              </w:numPr>
              <w:tabs>
                <w:tab w:val="right" w:pos="7254"/>
              </w:tabs>
              <w:spacing w:before="120" w:after="120"/>
              <w:rPr>
                <w:rFonts w:asciiTheme="majorBidi" w:hAnsiTheme="majorBidi" w:cstheme="majorBidi"/>
                <w:b/>
                <w:i/>
                <w:lang w:val="en-GB"/>
              </w:rPr>
            </w:pPr>
            <w:r w:rsidRPr="004D2375">
              <w:rPr>
                <w:rFonts w:asciiTheme="majorBidi" w:hAnsiTheme="majorBidi" w:cstheme="majorBidi"/>
                <w:b/>
                <w:i/>
                <w:lang w:val="en-GB"/>
              </w:rPr>
              <w:t>Power of Attorney to confirm authorization of the signatory of the Bid to commit the Bidder, in accordance with ITB Clause 22.2.</w:t>
            </w:r>
          </w:p>
          <w:p w14:paraId="4DCE819F" w14:textId="77777777" w:rsidR="008A63DD" w:rsidRPr="004D2375" w:rsidRDefault="008A63DD" w:rsidP="00511F5D">
            <w:pPr>
              <w:numPr>
                <w:ilvl w:val="0"/>
                <w:numId w:val="139"/>
              </w:numPr>
              <w:tabs>
                <w:tab w:val="right" w:pos="7254"/>
              </w:tabs>
              <w:spacing w:before="120" w:after="120"/>
              <w:rPr>
                <w:rFonts w:asciiTheme="majorBidi" w:hAnsiTheme="majorBidi" w:cstheme="majorBidi"/>
                <w:b/>
                <w:i/>
                <w:lang w:val="en-GB"/>
              </w:rPr>
            </w:pPr>
            <w:r w:rsidRPr="004D2375">
              <w:rPr>
                <w:rFonts w:asciiTheme="majorBidi" w:hAnsiTheme="majorBidi" w:cstheme="majorBidi"/>
                <w:b/>
                <w:i/>
                <w:lang w:val="en-GB"/>
              </w:rPr>
              <w:t>GST Registration Certificate</w:t>
            </w:r>
          </w:p>
          <w:p w14:paraId="2C99B27D" w14:textId="3D65B21F" w:rsidR="00905361" w:rsidRPr="004D2375" w:rsidRDefault="008A63DD" w:rsidP="008A63DD">
            <w:pPr>
              <w:tabs>
                <w:tab w:val="right" w:pos="7254"/>
              </w:tabs>
              <w:spacing w:before="120" w:after="120"/>
              <w:rPr>
                <w:rFonts w:asciiTheme="majorBidi" w:hAnsiTheme="majorBidi" w:cstheme="majorBidi"/>
              </w:rPr>
            </w:pPr>
            <w:r w:rsidRPr="004D2375">
              <w:rPr>
                <w:rFonts w:asciiTheme="majorBidi" w:hAnsiTheme="majorBidi" w:cstheme="majorBidi"/>
                <w:b/>
                <w:i/>
                <w:lang w:val="en-GB"/>
              </w:rPr>
              <w:t xml:space="preserve">Local bidders incorporated in Maldives and International foreign companies who are already engaged in any work in Maldives, or have re-registered their entity in the Maldives, or have incorporated a company in Maldives shall be eligible to pay local taxes under tax regulations of the Maldives. For more information please visit: </w:t>
            </w:r>
            <w:hyperlink r:id="rId43" w:history="1">
              <w:r w:rsidRPr="004D2375">
                <w:rPr>
                  <w:rStyle w:val="Hyperlink"/>
                  <w:rFonts w:asciiTheme="majorBidi" w:hAnsiTheme="majorBidi" w:cstheme="majorBidi"/>
                  <w:b/>
                  <w:i/>
                  <w:lang w:val="en-GB"/>
                </w:rPr>
                <w:t>https://www.mira.gov.mv/</w:t>
              </w:r>
            </w:hyperlink>
          </w:p>
        </w:tc>
      </w:tr>
      <w:tr w:rsidR="00905361" w:rsidRPr="004D2375" w14:paraId="3A411202" w14:textId="77777777" w:rsidTr="004D2375">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6C5A9EBF" w14:textId="77777777" w:rsidR="00905361" w:rsidRPr="004D2375" w:rsidRDefault="00905361" w:rsidP="009933A2">
            <w:pPr>
              <w:spacing w:before="120" w:after="120"/>
              <w:rPr>
                <w:rFonts w:asciiTheme="majorBidi" w:hAnsiTheme="majorBidi" w:cstheme="majorBidi"/>
                <w:b/>
                <w:bCs/>
              </w:rPr>
            </w:pPr>
            <w:r w:rsidRPr="004D2375">
              <w:rPr>
                <w:rFonts w:asciiTheme="majorBidi" w:hAnsiTheme="majorBidi" w:cstheme="majorBidi"/>
                <w:b/>
                <w:bCs/>
              </w:rPr>
              <w:lastRenderedPageBreak/>
              <w:t>ITB</w:t>
            </w:r>
            <w:r w:rsidR="006E2CC9" w:rsidRPr="004D2375">
              <w:rPr>
                <w:rFonts w:asciiTheme="majorBidi" w:hAnsiTheme="majorBidi" w:cstheme="majorBidi"/>
                <w:b/>
                <w:bCs/>
              </w:rPr>
              <w:t xml:space="preserve"> </w:t>
            </w:r>
            <w:r w:rsidRPr="004D2375">
              <w:rPr>
                <w:rFonts w:asciiTheme="majorBidi" w:hAnsiTheme="majorBidi" w:cstheme="majorBidi"/>
                <w:b/>
                <w:bCs/>
              </w:rPr>
              <w:t>13.1</w:t>
            </w:r>
          </w:p>
        </w:tc>
        <w:tc>
          <w:tcPr>
            <w:tcW w:w="7470" w:type="dxa"/>
            <w:tcBorders>
              <w:top w:val="single" w:sz="12" w:space="0" w:color="auto"/>
              <w:left w:val="single" w:sz="12" w:space="0" w:color="auto"/>
              <w:bottom w:val="single" w:sz="12" w:space="0" w:color="auto"/>
              <w:right w:val="single" w:sz="12" w:space="0" w:color="auto"/>
            </w:tcBorders>
          </w:tcPr>
          <w:p w14:paraId="7E165829" w14:textId="0A6302D2" w:rsidR="00905361" w:rsidRPr="004D2375" w:rsidRDefault="00905361" w:rsidP="00965F66">
            <w:pPr>
              <w:spacing w:before="120" w:after="120"/>
              <w:rPr>
                <w:rFonts w:asciiTheme="majorBidi" w:hAnsiTheme="majorBidi" w:cstheme="majorBidi"/>
              </w:rPr>
            </w:pPr>
            <w:r w:rsidRPr="004D2375">
              <w:rPr>
                <w:rFonts w:asciiTheme="majorBidi" w:hAnsiTheme="majorBidi" w:cstheme="majorBidi"/>
              </w:rPr>
              <w:t>Alternative</w:t>
            </w:r>
            <w:r w:rsidR="006E2CC9" w:rsidRPr="004D2375">
              <w:rPr>
                <w:rFonts w:asciiTheme="majorBidi" w:hAnsiTheme="majorBidi" w:cstheme="majorBidi"/>
              </w:rPr>
              <w:t xml:space="preserve"> </w:t>
            </w:r>
            <w:r w:rsidRPr="004D2375">
              <w:rPr>
                <w:rFonts w:asciiTheme="majorBidi" w:hAnsiTheme="majorBidi" w:cstheme="majorBidi"/>
              </w:rPr>
              <w:t>Bids</w:t>
            </w:r>
            <w:r w:rsidR="006E2CC9" w:rsidRPr="004D2375">
              <w:rPr>
                <w:rFonts w:asciiTheme="majorBidi" w:hAnsiTheme="majorBidi" w:cstheme="majorBidi"/>
              </w:rPr>
              <w:t xml:space="preserve"> </w:t>
            </w:r>
            <w:r w:rsidR="00BB7861" w:rsidRPr="004D2375">
              <w:rPr>
                <w:rFonts w:asciiTheme="majorBidi" w:hAnsiTheme="majorBidi" w:cstheme="majorBidi"/>
              </w:rPr>
              <w:t>(Technical</w:t>
            </w:r>
            <w:r w:rsidR="006E2CC9" w:rsidRPr="004D2375">
              <w:rPr>
                <w:rFonts w:asciiTheme="majorBidi" w:hAnsiTheme="majorBidi" w:cstheme="majorBidi"/>
              </w:rPr>
              <w:t xml:space="preserve"> </w:t>
            </w:r>
            <w:r w:rsidR="00BB7861" w:rsidRPr="004D2375">
              <w:rPr>
                <w:rFonts w:asciiTheme="majorBidi" w:hAnsiTheme="majorBidi" w:cstheme="majorBidi"/>
              </w:rPr>
              <w:t>and</w:t>
            </w:r>
            <w:r w:rsidR="006E2CC9" w:rsidRPr="004D2375">
              <w:rPr>
                <w:rFonts w:asciiTheme="majorBidi" w:hAnsiTheme="majorBidi" w:cstheme="majorBidi"/>
              </w:rPr>
              <w:t xml:space="preserve"> </w:t>
            </w:r>
            <w:r w:rsidR="00BB7861" w:rsidRPr="004D2375">
              <w:rPr>
                <w:rFonts w:asciiTheme="majorBidi" w:hAnsiTheme="majorBidi" w:cstheme="majorBidi"/>
              </w:rPr>
              <w:t>Financial</w:t>
            </w:r>
            <w:r w:rsidR="006E2CC9" w:rsidRPr="004D2375">
              <w:rPr>
                <w:rFonts w:asciiTheme="majorBidi" w:hAnsiTheme="majorBidi" w:cstheme="majorBidi"/>
              </w:rPr>
              <w:t xml:space="preserve"> </w:t>
            </w:r>
            <w:r w:rsidR="00BB7861" w:rsidRPr="004D2375">
              <w:rPr>
                <w:rFonts w:asciiTheme="majorBidi" w:hAnsiTheme="majorBidi" w:cstheme="majorBidi"/>
              </w:rPr>
              <w:t>Parts)</w:t>
            </w:r>
            <w:r w:rsidR="006E2CC9" w:rsidRPr="004D2375">
              <w:rPr>
                <w:rFonts w:asciiTheme="majorBidi" w:hAnsiTheme="majorBidi" w:cstheme="majorBidi"/>
              </w:rPr>
              <w:t xml:space="preserve"> </w:t>
            </w:r>
            <w:r w:rsidRPr="004D2375">
              <w:rPr>
                <w:rFonts w:asciiTheme="majorBidi" w:hAnsiTheme="majorBidi" w:cstheme="majorBidi"/>
                <w:b/>
                <w:i/>
              </w:rPr>
              <w:t>shall</w:t>
            </w:r>
            <w:r w:rsidR="006E2CC9" w:rsidRPr="004D2375">
              <w:rPr>
                <w:rFonts w:asciiTheme="majorBidi" w:hAnsiTheme="majorBidi" w:cstheme="majorBidi"/>
                <w:b/>
                <w:i/>
              </w:rPr>
              <w:t xml:space="preserve"> </w:t>
            </w:r>
            <w:r w:rsidRPr="004D2375">
              <w:rPr>
                <w:rFonts w:asciiTheme="majorBidi" w:hAnsiTheme="majorBidi" w:cstheme="majorBidi"/>
                <w:b/>
                <w:i/>
              </w:rPr>
              <w:t>not</w:t>
            </w:r>
            <w:r w:rsidR="006E2CC9" w:rsidRPr="004D2375">
              <w:rPr>
                <w:rFonts w:asciiTheme="majorBidi" w:hAnsiTheme="majorBidi" w:cstheme="majorBidi"/>
                <w:b/>
                <w:i/>
              </w:rPr>
              <w:t xml:space="preserve"> </w:t>
            </w:r>
            <w:r w:rsidRPr="004D2375">
              <w:rPr>
                <w:rFonts w:asciiTheme="majorBidi" w:hAnsiTheme="majorBidi" w:cstheme="majorBidi"/>
                <w:b/>
                <w:i/>
              </w:rPr>
              <w:t>be</w:t>
            </w:r>
            <w:r w:rsidR="00345F55" w:rsidRPr="004D2375">
              <w:rPr>
                <w:rFonts w:asciiTheme="majorBidi" w:hAnsiTheme="majorBidi" w:cstheme="majorBidi"/>
                <w:b/>
                <w:i/>
              </w:rPr>
              <w:t xml:space="preserve"> </w:t>
            </w:r>
            <w:r w:rsidRPr="004D2375">
              <w:rPr>
                <w:rFonts w:asciiTheme="majorBidi" w:hAnsiTheme="majorBidi" w:cstheme="majorBidi"/>
              </w:rPr>
              <w:t>considered.</w:t>
            </w:r>
            <w:r w:rsidR="006E2CC9" w:rsidRPr="004D2375">
              <w:rPr>
                <w:rFonts w:asciiTheme="majorBidi" w:hAnsiTheme="majorBidi" w:cstheme="majorBidi"/>
              </w:rPr>
              <w:t xml:space="preserve"> </w:t>
            </w:r>
          </w:p>
        </w:tc>
      </w:tr>
      <w:tr w:rsidR="00905361" w:rsidRPr="004D2375" w14:paraId="05F16120" w14:textId="77777777" w:rsidTr="004D2375">
        <w:tblPrEx>
          <w:tblBorders>
            <w:insideH w:val="single" w:sz="8" w:space="0" w:color="000000"/>
          </w:tblBorders>
          <w:tblCellMar>
            <w:left w:w="103" w:type="dxa"/>
            <w:right w:w="103" w:type="dxa"/>
          </w:tblCellMar>
        </w:tblPrEx>
        <w:tc>
          <w:tcPr>
            <w:tcW w:w="1620" w:type="dxa"/>
            <w:tcBorders>
              <w:top w:val="single" w:sz="12" w:space="0" w:color="auto"/>
              <w:left w:val="single" w:sz="12" w:space="0" w:color="auto"/>
              <w:bottom w:val="single" w:sz="12" w:space="0" w:color="auto"/>
              <w:right w:val="single" w:sz="12" w:space="0" w:color="auto"/>
            </w:tcBorders>
          </w:tcPr>
          <w:p w14:paraId="6D5CACF7" w14:textId="77777777" w:rsidR="00905361" w:rsidRPr="004D2375" w:rsidRDefault="00905361" w:rsidP="009933A2">
            <w:pPr>
              <w:spacing w:before="120" w:after="120"/>
              <w:rPr>
                <w:rFonts w:asciiTheme="majorBidi" w:hAnsiTheme="majorBidi" w:cstheme="majorBidi"/>
                <w:b/>
                <w:bCs/>
              </w:rPr>
            </w:pPr>
            <w:r w:rsidRPr="004D2375">
              <w:rPr>
                <w:rFonts w:asciiTheme="majorBidi" w:hAnsiTheme="majorBidi" w:cstheme="majorBidi"/>
                <w:b/>
                <w:bCs/>
              </w:rPr>
              <w:t>ITB</w:t>
            </w:r>
            <w:r w:rsidR="006E2CC9" w:rsidRPr="004D2375">
              <w:rPr>
                <w:rFonts w:asciiTheme="majorBidi" w:hAnsiTheme="majorBidi" w:cstheme="majorBidi"/>
                <w:b/>
                <w:bCs/>
              </w:rPr>
              <w:t xml:space="preserve"> </w:t>
            </w:r>
            <w:r w:rsidRPr="004D2375">
              <w:rPr>
                <w:rFonts w:asciiTheme="majorBidi" w:hAnsiTheme="majorBidi" w:cstheme="majorBidi"/>
                <w:b/>
                <w:bCs/>
              </w:rPr>
              <w:t>14.5</w:t>
            </w:r>
          </w:p>
        </w:tc>
        <w:tc>
          <w:tcPr>
            <w:tcW w:w="7470" w:type="dxa"/>
            <w:tcBorders>
              <w:top w:val="single" w:sz="12" w:space="0" w:color="auto"/>
              <w:left w:val="single" w:sz="12" w:space="0" w:color="auto"/>
              <w:bottom w:val="single" w:sz="12" w:space="0" w:color="auto"/>
              <w:right w:val="single" w:sz="12" w:space="0" w:color="auto"/>
            </w:tcBorders>
          </w:tcPr>
          <w:p w14:paraId="1764828F" w14:textId="66DEA106" w:rsidR="00905361" w:rsidRPr="004D2375" w:rsidRDefault="00905361" w:rsidP="009933A2">
            <w:pPr>
              <w:tabs>
                <w:tab w:val="right" w:pos="7254"/>
              </w:tabs>
              <w:spacing w:before="120" w:after="120"/>
              <w:rPr>
                <w:rFonts w:asciiTheme="majorBidi" w:hAnsiTheme="majorBidi" w:cstheme="majorBidi"/>
              </w:rPr>
            </w:pP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prices</w:t>
            </w:r>
            <w:r w:rsidR="006E2CC9" w:rsidRPr="004D2375">
              <w:rPr>
                <w:rFonts w:asciiTheme="majorBidi" w:hAnsiTheme="majorBidi" w:cstheme="majorBidi"/>
              </w:rPr>
              <w:t xml:space="preserve"> </w:t>
            </w:r>
            <w:r w:rsidRPr="004D2375">
              <w:rPr>
                <w:rFonts w:asciiTheme="majorBidi" w:hAnsiTheme="majorBidi" w:cstheme="majorBidi"/>
              </w:rPr>
              <w:t>quoted</w:t>
            </w:r>
            <w:r w:rsidR="006E2CC9" w:rsidRPr="004D2375">
              <w:rPr>
                <w:rFonts w:asciiTheme="majorBidi" w:hAnsiTheme="majorBidi" w:cstheme="majorBidi"/>
              </w:rPr>
              <w:t xml:space="preserve"> </w:t>
            </w:r>
            <w:r w:rsidRPr="004D2375">
              <w:rPr>
                <w:rFonts w:asciiTheme="majorBidi" w:hAnsiTheme="majorBidi" w:cstheme="majorBidi"/>
              </w:rPr>
              <w:t>by</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Bidder</w:t>
            </w:r>
            <w:r w:rsidR="006E2CC9" w:rsidRPr="004D2375">
              <w:rPr>
                <w:rFonts w:asciiTheme="majorBidi" w:hAnsiTheme="majorBidi" w:cstheme="majorBidi"/>
              </w:rPr>
              <w:t xml:space="preserve"> </w:t>
            </w:r>
            <w:r w:rsidRPr="004D2375">
              <w:rPr>
                <w:rFonts w:asciiTheme="majorBidi" w:hAnsiTheme="majorBidi" w:cstheme="majorBidi"/>
                <w:b/>
                <w:i/>
              </w:rPr>
              <w:t>shall</w:t>
            </w:r>
            <w:r w:rsidR="006E2CC9" w:rsidRPr="004D2375">
              <w:rPr>
                <w:rFonts w:asciiTheme="majorBidi" w:hAnsiTheme="majorBidi" w:cstheme="majorBidi"/>
                <w:b/>
                <w:i/>
              </w:rPr>
              <w:t xml:space="preserve"> </w:t>
            </w:r>
            <w:r w:rsidRPr="004D2375">
              <w:rPr>
                <w:rFonts w:asciiTheme="majorBidi" w:hAnsiTheme="majorBidi" w:cstheme="majorBidi"/>
                <w:b/>
                <w:i/>
              </w:rPr>
              <w:t>not</w:t>
            </w:r>
            <w:r w:rsidR="00393196" w:rsidRPr="004D2375">
              <w:rPr>
                <w:rFonts w:asciiTheme="majorBidi" w:hAnsiTheme="majorBidi" w:cstheme="majorBidi"/>
                <w:b/>
                <w: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subject</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adjustment</w:t>
            </w:r>
            <w:r w:rsidR="006E2CC9" w:rsidRPr="004D2375">
              <w:rPr>
                <w:rFonts w:asciiTheme="majorBidi" w:hAnsiTheme="majorBidi" w:cstheme="majorBidi"/>
              </w:rPr>
              <w:t xml:space="preserve"> </w:t>
            </w:r>
            <w:r w:rsidRPr="004D2375">
              <w:rPr>
                <w:rFonts w:asciiTheme="majorBidi" w:hAnsiTheme="majorBidi" w:cstheme="majorBidi"/>
              </w:rPr>
              <w:t>during</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performance</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Contract.</w:t>
            </w:r>
          </w:p>
        </w:tc>
      </w:tr>
      <w:tr w:rsidR="00905361" w:rsidRPr="004D2375" w14:paraId="6A08BDBA" w14:textId="77777777" w:rsidTr="004D2375">
        <w:tblPrEx>
          <w:tblBorders>
            <w:insideH w:val="single" w:sz="8" w:space="0" w:color="000000"/>
          </w:tblBorders>
          <w:tblCellMar>
            <w:left w:w="103" w:type="dxa"/>
            <w:right w:w="103" w:type="dxa"/>
          </w:tblCellMar>
        </w:tblPrEx>
        <w:trPr>
          <w:trHeight w:val="790"/>
        </w:trPr>
        <w:tc>
          <w:tcPr>
            <w:tcW w:w="1620" w:type="dxa"/>
            <w:tcBorders>
              <w:top w:val="single" w:sz="12" w:space="0" w:color="auto"/>
              <w:left w:val="single" w:sz="12" w:space="0" w:color="auto"/>
              <w:bottom w:val="single" w:sz="12" w:space="0" w:color="auto"/>
              <w:right w:val="single" w:sz="12" w:space="0" w:color="auto"/>
            </w:tcBorders>
          </w:tcPr>
          <w:p w14:paraId="1827AC72" w14:textId="77777777" w:rsidR="00905361" w:rsidRPr="004D2375" w:rsidRDefault="00905361" w:rsidP="009933A2">
            <w:pPr>
              <w:spacing w:before="120" w:after="120"/>
              <w:rPr>
                <w:rFonts w:asciiTheme="majorBidi" w:hAnsiTheme="majorBidi" w:cstheme="majorBidi"/>
                <w:b/>
                <w:bCs/>
              </w:rPr>
            </w:pPr>
            <w:r w:rsidRPr="004D2375">
              <w:rPr>
                <w:rFonts w:asciiTheme="majorBidi" w:hAnsiTheme="majorBidi" w:cstheme="majorBidi"/>
                <w:b/>
                <w:bCs/>
              </w:rPr>
              <w:t>ITB</w:t>
            </w:r>
            <w:r w:rsidR="006E2CC9" w:rsidRPr="004D2375">
              <w:rPr>
                <w:rFonts w:asciiTheme="majorBidi" w:hAnsiTheme="majorBidi" w:cstheme="majorBidi"/>
                <w:b/>
                <w:bCs/>
              </w:rPr>
              <w:t xml:space="preserve"> </w:t>
            </w:r>
            <w:r w:rsidRPr="004D2375">
              <w:rPr>
                <w:rFonts w:asciiTheme="majorBidi" w:hAnsiTheme="majorBidi" w:cstheme="majorBidi"/>
                <w:b/>
                <w:bCs/>
              </w:rPr>
              <w:t>14.6</w:t>
            </w:r>
          </w:p>
        </w:tc>
        <w:tc>
          <w:tcPr>
            <w:tcW w:w="7470" w:type="dxa"/>
            <w:tcBorders>
              <w:top w:val="single" w:sz="12" w:space="0" w:color="auto"/>
              <w:left w:val="single" w:sz="12" w:space="0" w:color="auto"/>
              <w:bottom w:val="single" w:sz="12" w:space="0" w:color="auto"/>
              <w:right w:val="single" w:sz="12" w:space="0" w:color="auto"/>
            </w:tcBorders>
          </w:tcPr>
          <w:p w14:paraId="450F3E25" w14:textId="3335CF5C" w:rsidR="00905361" w:rsidRPr="004D2375" w:rsidRDefault="00905361" w:rsidP="009933A2">
            <w:pPr>
              <w:tabs>
                <w:tab w:val="right" w:pos="7254"/>
              </w:tabs>
              <w:spacing w:before="120" w:after="120"/>
              <w:rPr>
                <w:rFonts w:asciiTheme="majorBidi" w:hAnsiTheme="majorBidi" w:cstheme="majorBidi"/>
              </w:rPr>
            </w:pPr>
            <w:r w:rsidRPr="004D2375">
              <w:rPr>
                <w:rFonts w:asciiTheme="majorBidi" w:hAnsiTheme="majorBidi" w:cstheme="majorBidi"/>
              </w:rPr>
              <w:t>Prices</w:t>
            </w:r>
            <w:r w:rsidR="006E2CC9" w:rsidRPr="004D2375">
              <w:rPr>
                <w:rFonts w:asciiTheme="majorBidi" w:hAnsiTheme="majorBidi" w:cstheme="majorBidi"/>
              </w:rPr>
              <w:t xml:space="preserve"> </w:t>
            </w:r>
            <w:r w:rsidRPr="004D2375">
              <w:rPr>
                <w:rFonts w:asciiTheme="majorBidi" w:hAnsiTheme="majorBidi" w:cstheme="majorBidi"/>
              </w:rPr>
              <w:t>quoted</w:t>
            </w:r>
            <w:r w:rsidR="006E2CC9" w:rsidRPr="004D2375">
              <w:rPr>
                <w:rFonts w:asciiTheme="majorBidi" w:hAnsiTheme="majorBidi" w:cstheme="majorBidi"/>
              </w:rPr>
              <w:t xml:space="preserve"> </w:t>
            </w:r>
            <w:r w:rsidRPr="004D2375">
              <w:rPr>
                <w:rFonts w:asciiTheme="majorBidi" w:hAnsiTheme="majorBidi" w:cstheme="majorBidi"/>
              </w:rPr>
              <w:t>for</w:t>
            </w:r>
            <w:r w:rsidR="006E2CC9" w:rsidRPr="004D2375">
              <w:rPr>
                <w:rFonts w:asciiTheme="majorBidi" w:hAnsiTheme="majorBidi" w:cstheme="majorBidi"/>
              </w:rPr>
              <w:t xml:space="preserve"> </w:t>
            </w:r>
            <w:r w:rsidRPr="004D2375">
              <w:rPr>
                <w:rFonts w:asciiTheme="majorBidi" w:hAnsiTheme="majorBidi" w:cstheme="majorBidi"/>
              </w:rPr>
              <w:t>each</w:t>
            </w:r>
            <w:r w:rsidR="006E2CC9" w:rsidRPr="004D2375">
              <w:rPr>
                <w:rFonts w:asciiTheme="majorBidi" w:hAnsiTheme="majorBidi" w:cstheme="majorBidi"/>
              </w:rPr>
              <w:t xml:space="preserve"> </w:t>
            </w:r>
            <w:r w:rsidRPr="004D2375">
              <w:rPr>
                <w:rFonts w:asciiTheme="majorBidi" w:hAnsiTheme="majorBidi" w:cstheme="majorBidi"/>
              </w:rPr>
              <w:t>lot</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correspond</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b/>
              </w:rPr>
              <w:t xml:space="preserve"> </w:t>
            </w:r>
            <w:r w:rsidR="008B46E8" w:rsidRPr="004D2375">
              <w:rPr>
                <w:rFonts w:asciiTheme="majorBidi" w:hAnsiTheme="majorBidi" w:cstheme="majorBidi"/>
                <w:b/>
                <w:i/>
              </w:rPr>
              <w:t>100%</w:t>
            </w:r>
            <w:r w:rsidR="006E2CC9" w:rsidRPr="004D2375">
              <w:rPr>
                <w:rFonts w:asciiTheme="majorBidi" w:hAnsiTheme="majorBidi" w:cstheme="majorBidi"/>
              </w:rPr>
              <w:t xml:space="preserve"> </w:t>
            </w:r>
            <w:r w:rsidRPr="004D2375">
              <w:rPr>
                <w:rFonts w:asciiTheme="majorBidi" w:hAnsiTheme="majorBidi" w:cstheme="majorBidi"/>
              </w:rPr>
              <w:t>percent</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items</w:t>
            </w:r>
            <w:r w:rsidR="006E2CC9" w:rsidRPr="004D2375">
              <w:rPr>
                <w:rFonts w:asciiTheme="majorBidi" w:hAnsiTheme="majorBidi" w:cstheme="majorBidi"/>
              </w:rPr>
              <w:t xml:space="preserve"> </w:t>
            </w:r>
            <w:r w:rsidRPr="004D2375">
              <w:rPr>
                <w:rFonts w:asciiTheme="majorBidi" w:hAnsiTheme="majorBidi" w:cstheme="majorBidi"/>
              </w:rPr>
              <w:t>specified</w:t>
            </w:r>
            <w:r w:rsidR="006E2CC9" w:rsidRPr="004D2375">
              <w:rPr>
                <w:rFonts w:asciiTheme="majorBidi" w:hAnsiTheme="majorBidi" w:cstheme="majorBidi"/>
              </w:rPr>
              <w:t xml:space="preserve"> </w:t>
            </w:r>
            <w:r w:rsidRPr="004D2375">
              <w:rPr>
                <w:rFonts w:asciiTheme="majorBidi" w:hAnsiTheme="majorBidi" w:cstheme="majorBidi"/>
              </w:rPr>
              <w:t>for</w:t>
            </w:r>
            <w:r w:rsidR="006E2CC9" w:rsidRPr="004D2375">
              <w:rPr>
                <w:rFonts w:asciiTheme="majorBidi" w:hAnsiTheme="majorBidi" w:cstheme="majorBidi"/>
              </w:rPr>
              <w:t xml:space="preserve"> </w:t>
            </w:r>
            <w:r w:rsidRPr="004D2375">
              <w:rPr>
                <w:rFonts w:asciiTheme="majorBidi" w:hAnsiTheme="majorBidi" w:cstheme="majorBidi"/>
              </w:rPr>
              <w:t>each</w:t>
            </w:r>
            <w:r w:rsidR="006E2CC9" w:rsidRPr="004D2375">
              <w:rPr>
                <w:rFonts w:asciiTheme="majorBidi" w:hAnsiTheme="majorBidi" w:cstheme="majorBidi"/>
              </w:rPr>
              <w:t xml:space="preserve"> </w:t>
            </w:r>
            <w:r w:rsidRPr="004D2375">
              <w:rPr>
                <w:rFonts w:asciiTheme="majorBidi" w:hAnsiTheme="majorBidi" w:cstheme="majorBidi"/>
              </w:rPr>
              <w:t>lot</w:t>
            </w:r>
            <w:r w:rsidR="006E2CC9" w:rsidRPr="004D2375">
              <w:rPr>
                <w:rFonts w:asciiTheme="majorBidi" w:hAnsiTheme="majorBidi" w:cstheme="majorBidi"/>
              </w:rPr>
              <w:t xml:space="preserve"> </w:t>
            </w:r>
            <w:r w:rsidRPr="004D2375">
              <w:rPr>
                <w:rFonts w:asciiTheme="majorBidi" w:hAnsiTheme="majorBidi" w:cstheme="majorBidi"/>
              </w:rPr>
              <w:t>(contract).</w:t>
            </w:r>
          </w:p>
          <w:p w14:paraId="74CFFC23" w14:textId="0BE5BEEF" w:rsidR="00905361" w:rsidRPr="004D2375" w:rsidRDefault="00905361" w:rsidP="009933A2">
            <w:pPr>
              <w:pStyle w:val="Sub-ClauseText"/>
              <w:tabs>
                <w:tab w:val="right" w:pos="7254"/>
              </w:tabs>
              <w:rPr>
                <w:rFonts w:asciiTheme="majorBidi" w:hAnsiTheme="majorBidi" w:cstheme="majorBidi"/>
                <w:spacing w:val="0"/>
              </w:rPr>
            </w:pPr>
            <w:r w:rsidRPr="004D2375">
              <w:rPr>
                <w:rFonts w:asciiTheme="majorBidi" w:hAnsiTheme="majorBidi" w:cstheme="majorBidi"/>
              </w:rPr>
              <w:t>Prices</w:t>
            </w:r>
            <w:r w:rsidR="006E2CC9" w:rsidRPr="004D2375">
              <w:rPr>
                <w:rFonts w:asciiTheme="majorBidi" w:hAnsiTheme="majorBidi" w:cstheme="majorBidi"/>
              </w:rPr>
              <w:t xml:space="preserve"> </w:t>
            </w:r>
            <w:r w:rsidRPr="004D2375">
              <w:rPr>
                <w:rFonts w:asciiTheme="majorBidi" w:hAnsiTheme="majorBidi" w:cstheme="majorBidi"/>
              </w:rPr>
              <w:t>quoted</w:t>
            </w:r>
            <w:r w:rsidR="006E2CC9" w:rsidRPr="004D2375">
              <w:rPr>
                <w:rFonts w:asciiTheme="majorBidi" w:hAnsiTheme="majorBidi" w:cstheme="majorBidi"/>
              </w:rPr>
              <w:t xml:space="preserve"> </w:t>
            </w:r>
            <w:r w:rsidRPr="004D2375">
              <w:rPr>
                <w:rFonts w:asciiTheme="majorBidi" w:hAnsiTheme="majorBidi" w:cstheme="majorBidi"/>
              </w:rPr>
              <w:t>for</w:t>
            </w:r>
            <w:r w:rsidR="006E2CC9" w:rsidRPr="004D2375">
              <w:rPr>
                <w:rFonts w:asciiTheme="majorBidi" w:hAnsiTheme="majorBidi" w:cstheme="majorBidi"/>
              </w:rPr>
              <w:t xml:space="preserve"> </w:t>
            </w:r>
            <w:r w:rsidRPr="004D2375">
              <w:rPr>
                <w:rFonts w:asciiTheme="majorBidi" w:hAnsiTheme="majorBidi" w:cstheme="majorBidi"/>
              </w:rPr>
              <w:t>each</w:t>
            </w:r>
            <w:r w:rsidR="006E2CC9" w:rsidRPr="004D2375">
              <w:rPr>
                <w:rFonts w:asciiTheme="majorBidi" w:hAnsiTheme="majorBidi" w:cstheme="majorBidi"/>
              </w:rPr>
              <w:t xml:space="preserve"> </w:t>
            </w:r>
            <w:r w:rsidRPr="004D2375">
              <w:rPr>
                <w:rFonts w:asciiTheme="majorBidi" w:hAnsiTheme="majorBidi" w:cstheme="majorBidi"/>
              </w:rPr>
              <w:t>item</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lot</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correspond</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008B46E8" w:rsidRPr="004D2375">
              <w:rPr>
                <w:rFonts w:asciiTheme="majorBidi" w:hAnsiTheme="majorBidi" w:cstheme="majorBidi"/>
                <w:b/>
                <w:i/>
                <w:spacing w:val="0"/>
              </w:rPr>
              <w:t>100%</w:t>
            </w:r>
            <w:r w:rsidR="006E2CC9" w:rsidRPr="004D2375">
              <w:rPr>
                <w:rFonts w:asciiTheme="majorBidi" w:hAnsiTheme="majorBidi" w:cstheme="majorBidi"/>
                <w:b/>
              </w:rPr>
              <w:t xml:space="preserve"> </w:t>
            </w:r>
            <w:r w:rsidRPr="004D2375">
              <w:rPr>
                <w:rFonts w:asciiTheme="majorBidi" w:hAnsiTheme="majorBidi" w:cstheme="majorBidi"/>
              </w:rPr>
              <w:t>percent</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quantities</w:t>
            </w:r>
            <w:r w:rsidR="006E2CC9" w:rsidRPr="004D2375">
              <w:rPr>
                <w:rFonts w:asciiTheme="majorBidi" w:hAnsiTheme="majorBidi" w:cstheme="majorBidi"/>
              </w:rPr>
              <w:t xml:space="preserve"> </w:t>
            </w:r>
            <w:r w:rsidRPr="004D2375">
              <w:rPr>
                <w:rFonts w:asciiTheme="majorBidi" w:hAnsiTheme="majorBidi" w:cstheme="majorBidi"/>
              </w:rPr>
              <w:t>specified</w:t>
            </w:r>
            <w:r w:rsidR="006E2CC9" w:rsidRPr="004D2375">
              <w:rPr>
                <w:rFonts w:asciiTheme="majorBidi" w:hAnsiTheme="majorBidi" w:cstheme="majorBidi"/>
              </w:rPr>
              <w:t xml:space="preserve"> </w:t>
            </w:r>
            <w:r w:rsidRPr="004D2375">
              <w:rPr>
                <w:rFonts w:asciiTheme="majorBidi" w:hAnsiTheme="majorBidi" w:cstheme="majorBidi"/>
              </w:rPr>
              <w:t>for</w:t>
            </w:r>
            <w:r w:rsidR="006E2CC9" w:rsidRPr="004D2375">
              <w:rPr>
                <w:rFonts w:asciiTheme="majorBidi" w:hAnsiTheme="majorBidi" w:cstheme="majorBidi"/>
              </w:rPr>
              <w:t xml:space="preserve"> </w:t>
            </w:r>
            <w:r w:rsidRPr="004D2375">
              <w:rPr>
                <w:rFonts w:asciiTheme="majorBidi" w:hAnsiTheme="majorBidi" w:cstheme="majorBidi"/>
              </w:rPr>
              <w:t>this</w:t>
            </w:r>
            <w:r w:rsidR="006E2CC9" w:rsidRPr="004D2375">
              <w:rPr>
                <w:rFonts w:asciiTheme="majorBidi" w:hAnsiTheme="majorBidi" w:cstheme="majorBidi"/>
              </w:rPr>
              <w:t xml:space="preserve"> </w:t>
            </w:r>
            <w:r w:rsidRPr="004D2375">
              <w:rPr>
                <w:rFonts w:asciiTheme="majorBidi" w:hAnsiTheme="majorBidi" w:cstheme="majorBidi"/>
              </w:rPr>
              <w:t>item</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lot.</w:t>
            </w:r>
          </w:p>
        </w:tc>
      </w:tr>
      <w:tr w:rsidR="00905361" w:rsidRPr="004D2375" w14:paraId="3461108B" w14:textId="77777777" w:rsidTr="004D2375">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6C6381E0" w14:textId="77777777" w:rsidR="00905361" w:rsidRPr="004D2375" w:rsidRDefault="00905361" w:rsidP="009933A2">
            <w:pPr>
              <w:spacing w:before="120" w:after="120"/>
              <w:rPr>
                <w:rFonts w:asciiTheme="majorBidi" w:hAnsiTheme="majorBidi" w:cstheme="majorBidi"/>
                <w:b/>
                <w:bCs/>
              </w:rPr>
            </w:pPr>
            <w:r w:rsidRPr="004D2375">
              <w:rPr>
                <w:rFonts w:asciiTheme="majorBidi" w:hAnsiTheme="majorBidi" w:cstheme="majorBidi"/>
                <w:b/>
                <w:bCs/>
              </w:rPr>
              <w:t>ITB</w:t>
            </w:r>
            <w:r w:rsidR="006E2CC9" w:rsidRPr="004D2375">
              <w:rPr>
                <w:rFonts w:asciiTheme="majorBidi" w:hAnsiTheme="majorBidi" w:cstheme="majorBidi"/>
                <w:b/>
                <w:bCs/>
              </w:rPr>
              <w:t xml:space="preserve"> </w:t>
            </w:r>
            <w:r w:rsidRPr="004D2375">
              <w:rPr>
                <w:rFonts w:asciiTheme="majorBidi" w:hAnsiTheme="majorBidi" w:cstheme="majorBidi"/>
                <w:b/>
                <w:bCs/>
              </w:rPr>
              <w:t>14.7</w:t>
            </w:r>
          </w:p>
        </w:tc>
        <w:tc>
          <w:tcPr>
            <w:tcW w:w="7470" w:type="dxa"/>
            <w:tcBorders>
              <w:top w:val="single" w:sz="12" w:space="0" w:color="auto"/>
              <w:left w:val="single" w:sz="12" w:space="0" w:color="auto"/>
              <w:bottom w:val="single" w:sz="12" w:space="0" w:color="auto"/>
              <w:right w:val="single" w:sz="12" w:space="0" w:color="auto"/>
            </w:tcBorders>
          </w:tcPr>
          <w:p w14:paraId="407A7180" w14:textId="6DDFDDCD" w:rsidR="00905361" w:rsidRPr="004D2375" w:rsidRDefault="00905361" w:rsidP="00AF31BB">
            <w:pPr>
              <w:tabs>
                <w:tab w:val="right" w:pos="7254"/>
              </w:tabs>
              <w:spacing w:before="120" w:after="120"/>
              <w:rPr>
                <w:rFonts w:asciiTheme="majorBidi" w:hAnsiTheme="majorBidi" w:cstheme="majorBidi"/>
              </w:rPr>
            </w:pP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Incoterms</w:t>
            </w:r>
            <w:r w:rsidR="006E2CC9" w:rsidRPr="004D2375">
              <w:rPr>
                <w:rFonts w:asciiTheme="majorBidi" w:hAnsiTheme="majorBidi" w:cstheme="majorBidi"/>
              </w:rPr>
              <w:t xml:space="preserve"> </w:t>
            </w:r>
            <w:r w:rsidRPr="004D2375">
              <w:rPr>
                <w:rFonts w:asciiTheme="majorBidi" w:hAnsiTheme="majorBidi" w:cstheme="majorBidi"/>
              </w:rPr>
              <w:t>edition</w:t>
            </w:r>
            <w:r w:rsidR="006E2CC9" w:rsidRPr="004D2375">
              <w:rPr>
                <w:rFonts w:asciiTheme="majorBidi" w:hAnsiTheme="majorBidi" w:cstheme="majorBidi"/>
              </w:rPr>
              <w:t xml:space="preserve"> </w:t>
            </w:r>
            <w:r w:rsidRPr="004D2375">
              <w:rPr>
                <w:rFonts w:asciiTheme="majorBidi" w:hAnsiTheme="majorBidi" w:cstheme="majorBidi"/>
              </w:rPr>
              <w:t>is:</w:t>
            </w:r>
            <w:r w:rsidR="006E2CC9" w:rsidRPr="004D2375">
              <w:rPr>
                <w:rFonts w:asciiTheme="majorBidi" w:hAnsiTheme="majorBidi" w:cstheme="majorBidi"/>
              </w:rPr>
              <w:t xml:space="preserve"> </w:t>
            </w:r>
            <w:r w:rsidR="00AF31BB" w:rsidRPr="004D2375">
              <w:rPr>
                <w:rFonts w:asciiTheme="majorBidi" w:hAnsiTheme="majorBidi" w:cstheme="majorBidi"/>
                <w:b/>
                <w:i/>
                <w:iCs/>
              </w:rPr>
              <w:t>Incoterms® 2020</w:t>
            </w:r>
            <w:r w:rsidRPr="004D2375">
              <w:rPr>
                <w:rFonts w:asciiTheme="majorBidi" w:hAnsiTheme="majorBidi" w:cstheme="majorBidi"/>
                <w:i/>
              </w:rPr>
              <w:t>.</w:t>
            </w:r>
            <w:r w:rsidR="006E2CC9" w:rsidRPr="004D2375">
              <w:rPr>
                <w:rFonts w:asciiTheme="majorBidi" w:hAnsiTheme="majorBidi" w:cstheme="majorBidi"/>
                <w:i/>
                <w:iCs/>
              </w:rPr>
              <w:t xml:space="preserve"> </w:t>
            </w:r>
          </w:p>
        </w:tc>
      </w:tr>
      <w:tr w:rsidR="005203F6" w:rsidRPr="004D2375" w14:paraId="0C5F9153" w14:textId="77777777" w:rsidTr="004D2375">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0AC4848F" w14:textId="77777777" w:rsidR="005203F6" w:rsidRPr="004D2375" w:rsidRDefault="005203F6" w:rsidP="009933A2">
            <w:pPr>
              <w:spacing w:before="120" w:after="120"/>
              <w:rPr>
                <w:rFonts w:asciiTheme="majorBidi" w:hAnsiTheme="majorBidi" w:cstheme="majorBidi"/>
                <w:b/>
                <w:bCs/>
              </w:rPr>
            </w:pPr>
            <w:r w:rsidRPr="004D2375">
              <w:rPr>
                <w:rFonts w:asciiTheme="majorBidi" w:hAnsiTheme="majorBidi" w:cstheme="majorBidi"/>
                <w:b/>
                <w:bCs/>
              </w:rPr>
              <w:t>ITB</w:t>
            </w:r>
            <w:r w:rsidR="006E2CC9" w:rsidRPr="004D2375">
              <w:rPr>
                <w:rFonts w:asciiTheme="majorBidi" w:hAnsiTheme="majorBidi" w:cstheme="majorBidi"/>
                <w:b/>
                <w:bCs/>
              </w:rPr>
              <w:t xml:space="preserve"> </w:t>
            </w:r>
            <w:r w:rsidRPr="004D2375">
              <w:rPr>
                <w:rFonts w:asciiTheme="majorBidi" w:hAnsiTheme="majorBidi" w:cstheme="majorBidi"/>
                <w:b/>
                <w:bCs/>
              </w:rPr>
              <w:t>14.8</w:t>
            </w:r>
            <w:r w:rsidR="006E2CC9" w:rsidRPr="004D2375">
              <w:rPr>
                <w:rFonts w:asciiTheme="majorBidi" w:hAnsiTheme="majorBidi" w:cstheme="majorBidi"/>
                <w:b/>
                <w:bCs/>
              </w:rPr>
              <w:t xml:space="preserve"> </w:t>
            </w:r>
            <w:r w:rsidRPr="004D2375">
              <w:rPr>
                <w:rFonts w:asciiTheme="majorBidi" w:hAnsiTheme="majorBidi" w:cstheme="majorBidi"/>
                <w:b/>
                <w:bCs/>
              </w:rPr>
              <w:t>(a)(iii),</w:t>
            </w:r>
            <w:r w:rsidR="006E2CC9" w:rsidRPr="004D2375">
              <w:rPr>
                <w:rFonts w:asciiTheme="majorBidi" w:hAnsiTheme="majorBidi" w:cstheme="majorBidi"/>
                <w:b/>
                <w:bCs/>
              </w:rPr>
              <w:t xml:space="preserve"> </w:t>
            </w:r>
            <w:r w:rsidRPr="004D2375">
              <w:rPr>
                <w:rFonts w:asciiTheme="majorBidi" w:hAnsiTheme="majorBidi" w:cstheme="majorBidi"/>
                <w:b/>
                <w:bCs/>
              </w:rPr>
              <w:t>(b)(ii)</w:t>
            </w:r>
            <w:r w:rsidR="006E2CC9" w:rsidRPr="004D2375">
              <w:rPr>
                <w:rFonts w:asciiTheme="majorBidi" w:hAnsiTheme="majorBidi" w:cstheme="majorBidi"/>
                <w:b/>
                <w:bCs/>
              </w:rPr>
              <w:t xml:space="preserve"> </w:t>
            </w:r>
            <w:r w:rsidRPr="004D2375">
              <w:rPr>
                <w:rFonts w:asciiTheme="majorBidi" w:hAnsiTheme="majorBidi" w:cstheme="majorBidi"/>
                <w:b/>
                <w:bCs/>
              </w:rPr>
              <w:t>and</w:t>
            </w:r>
            <w:r w:rsidR="006E2CC9" w:rsidRPr="004D2375">
              <w:rPr>
                <w:rFonts w:asciiTheme="majorBidi" w:hAnsiTheme="majorBidi" w:cstheme="majorBidi"/>
                <w:b/>
                <w:bCs/>
              </w:rPr>
              <w:t xml:space="preserve"> </w:t>
            </w:r>
            <w:r w:rsidRPr="004D2375">
              <w:rPr>
                <w:rFonts w:asciiTheme="majorBidi" w:hAnsiTheme="majorBidi" w:cstheme="majorBidi"/>
                <w:b/>
                <w:bCs/>
              </w:rPr>
              <w:t>(c)(v)</w:t>
            </w:r>
          </w:p>
        </w:tc>
        <w:tc>
          <w:tcPr>
            <w:tcW w:w="7470" w:type="dxa"/>
            <w:tcBorders>
              <w:top w:val="single" w:sz="12" w:space="0" w:color="auto"/>
              <w:left w:val="single" w:sz="12" w:space="0" w:color="auto"/>
              <w:bottom w:val="single" w:sz="12" w:space="0" w:color="auto"/>
              <w:right w:val="single" w:sz="12" w:space="0" w:color="auto"/>
            </w:tcBorders>
          </w:tcPr>
          <w:p w14:paraId="301E102E" w14:textId="6E5CE392" w:rsidR="005203F6" w:rsidRPr="004D2375" w:rsidRDefault="005203F6" w:rsidP="00020D30">
            <w:pPr>
              <w:pStyle w:val="i"/>
              <w:tabs>
                <w:tab w:val="right" w:pos="7254"/>
              </w:tabs>
              <w:suppressAutoHyphens w:val="0"/>
              <w:spacing w:before="120" w:after="120"/>
              <w:jc w:val="left"/>
              <w:rPr>
                <w:rFonts w:asciiTheme="majorBidi" w:hAnsiTheme="majorBidi" w:cstheme="majorBidi"/>
              </w:rPr>
            </w:pPr>
            <w:r w:rsidRPr="004D2375">
              <w:rPr>
                <w:rFonts w:asciiTheme="majorBidi" w:hAnsiTheme="majorBidi" w:cstheme="majorBidi"/>
              </w:rPr>
              <w:t>Final</w:t>
            </w:r>
            <w:r w:rsidR="006E2CC9" w:rsidRPr="004D2375">
              <w:rPr>
                <w:rFonts w:asciiTheme="majorBidi" w:hAnsiTheme="majorBidi" w:cstheme="majorBidi"/>
              </w:rPr>
              <w:t xml:space="preserve"> </w:t>
            </w:r>
            <w:r w:rsidRPr="004D2375">
              <w:rPr>
                <w:rFonts w:asciiTheme="majorBidi" w:hAnsiTheme="majorBidi" w:cstheme="majorBidi"/>
              </w:rPr>
              <w:t>Destination</w:t>
            </w:r>
            <w:r w:rsidR="006E2CC9" w:rsidRPr="004D2375">
              <w:rPr>
                <w:rFonts w:asciiTheme="majorBidi" w:hAnsiTheme="majorBidi" w:cstheme="majorBidi"/>
              </w:rPr>
              <w:t xml:space="preserve"> </w:t>
            </w:r>
            <w:r w:rsidRPr="004D2375">
              <w:rPr>
                <w:rFonts w:asciiTheme="majorBidi" w:hAnsiTheme="majorBidi" w:cstheme="majorBidi"/>
              </w:rPr>
              <w:t>(Project</w:t>
            </w:r>
            <w:r w:rsidR="006E2CC9" w:rsidRPr="004D2375">
              <w:rPr>
                <w:rFonts w:asciiTheme="majorBidi" w:hAnsiTheme="majorBidi" w:cstheme="majorBidi"/>
              </w:rPr>
              <w:t xml:space="preserve"> </w:t>
            </w:r>
            <w:r w:rsidR="009933A2" w:rsidRPr="004D2375">
              <w:rPr>
                <w:rFonts w:asciiTheme="majorBidi" w:hAnsiTheme="majorBidi" w:cstheme="majorBidi"/>
              </w:rPr>
              <w:t>Site)</w:t>
            </w:r>
            <w:r w:rsidRPr="004D2375">
              <w:rPr>
                <w:rFonts w:asciiTheme="majorBidi" w:hAnsiTheme="majorBidi" w:cstheme="majorBidi"/>
              </w:rPr>
              <w:t>:</w:t>
            </w:r>
            <w:r w:rsidR="00020D30" w:rsidRPr="004D2375" w:rsidDel="00906FAC">
              <w:rPr>
                <w:rFonts w:asciiTheme="majorBidi" w:hAnsiTheme="majorBidi" w:cstheme="majorBidi"/>
                <w:b/>
                <w:i/>
              </w:rPr>
              <w:t xml:space="preserve"> </w:t>
            </w:r>
            <w:r w:rsidR="00B1193C" w:rsidRPr="004D2375">
              <w:rPr>
                <w:rFonts w:asciiTheme="majorBidi" w:hAnsiTheme="majorBidi" w:cstheme="majorBidi"/>
                <w:b/>
                <w:i/>
              </w:rPr>
              <w:t>MDS</w:t>
            </w:r>
            <w:r w:rsidR="008135DB" w:rsidRPr="004D2375">
              <w:rPr>
                <w:rFonts w:asciiTheme="majorBidi" w:hAnsiTheme="majorBidi" w:cstheme="majorBidi"/>
                <w:b/>
                <w:i/>
              </w:rPr>
              <w:t xml:space="preserve"> </w:t>
            </w:r>
            <w:r w:rsidR="00B1193C" w:rsidRPr="004D2375">
              <w:rPr>
                <w:rFonts w:asciiTheme="majorBidi" w:hAnsiTheme="majorBidi" w:cstheme="majorBidi"/>
                <w:b/>
                <w:i/>
              </w:rPr>
              <w:t>Building (Former NCIT Buildin</w:t>
            </w:r>
            <w:r w:rsidR="00A81904" w:rsidRPr="004D2375">
              <w:rPr>
                <w:rFonts w:asciiTheme="majorBidi" w:hAnsiTheme="majorBidi" w:cstheme="majorBidi"/>
                <w:b/>
                <w:i/>
              </w:rPr>
              <w:t>g</w:t>
            </w:r>
            <w:r w:rsidR="00B1193C" w:rsidRPr="004D2375">
              <w:rPr>
                <w:rFonts w:asciiTheme="majorBidi" w:hAnsiTheme="majorBidi" w:cstheme="majorBidi"/>
                <w:b/>
                <w:i/>
              </w:rPr>
              <w:t>)</w:t>
            </w:r>
            <w:r w:rsidR="008135DB" w:rsidRPr="004D2375">
              <w:rPr>
                <w:rFonts w:asciiTheme="majorBidi" w:hAnsiTheme="majorBidi" w:cstheme="majorBidi"/>
                <w:b/>
                <w:i/>
              </w:rPr>
              <w:t>, D'</w:t>
            </w:r>
            <w:r w:rsidR="006E7206" w:rsidRPr="004D2375">
              <w:rPr>
                <w:rFonts w:asciiTheme="majorBidi" w:hAnsiTheme="majorBidi" w:cstheme="majorBidi"/>
                <w:b/>
                <w:i/>
              </w:rPr>
              <w:t>MADD</w:t>
            </w:r>
            <w:r w:rsidR="008135DB" w:rsidRPr="004D2375">
              <w:rPr>
                <w:rFonts w:asciiTheme="majorBidi" w:hAnsiTheme="majorBidi" w:cstheme="majorBidi"/>
                <w:b/>
                <w:i/>
              </w:rPr>
              <w:t xml:space="preserve"> Project, Malé, Maldives</w:t>
            </w:r>
            <w:r w:rsidR="008135DB" w:rsidRPr="004D2375" w:rsidDel="00906FAC">
              <w:rPr>
                <w:rFonts w:asciiTheme="majorBidi" w:hAnsiTheme="majorBidi" w:cstheme="majorBidi"/>
                <w:b/>
                <w:i/>
              </w:rPr>
              <w:t xml:space="preserve"> </w:t>
            </w:r>
            <w:r w:rsidR="006C3235" w:rsidRPr="004D2375" w:rsidDel="00906FAC">
              <w:rPr>
                <w:rFonts w:asciiTheme="majorBidi" w:hAnsiTheme="majorBidi" w:cstheme="majorBidi"/>
                <w:b/>
                <w:i/>
              </w:rPr>
              <w:t xml:space="preserve"> </w:t>
            </w:r>
          </w:p>
        </w:tc>
      </w:tr>
      <w:tr w:rsidR="00905361" w:rsidRPr="004D2375" w14:paraId="4FA7C3DB" w14:textId="77777777" w:rsidTr="004D2375">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4956E41C" w14:textId="77777777" w:rsidR="00905361" w:rsidRPr="004D2375" w:rsidRDefault="00905361" w:rsidP="009933A2">
            <w:pPr>
              <w:spacing w:before="120" w:after="120"/>
              <w:rPr>
                <w:rFonts w:asciiTheme="majorBidi" w:hAnsiTheme="majorBidi" w:cstheme="majorBidi"/>
                <w:b/>
                <w:bCs/>
              </w:rPr>
            </w:pPr>
            <w:r w:rsidRPr="004D2375">
              <w:rPr>
                <w:rFonts w:asciiTheme="majorBidi" w:hAnsiTheme="majorBidi" w:cstheme="majorBidi"/>
                <w:b/>
                <w:bCs/>
              </w:rPr>
              <w:t>ITB</w:t>
            </w:r>
            <w:r w:rsidR="006E2CC9" w:rsidRPr="004D2375">
              <w:rPr>
                <w:rFonts w:asciiTheme="majorBidi" w:hAnsiTheme="majorBidi" w:cstheme="majorBidi"/>
                <w:b/>
                <w:bCs/>
              </w:rPr>
              <w:t xml:space="preserve"> </w:t>
            </w:r>
            <w:r w:rsidRPr="004D2375">
              <w:rPr>
                <w:rFonts w:asciiTheme="majorBidi" w:hAnsiTheme="majorBidi" w:cstheme="majorBidi"/>
                <w:b/>
                <w:bCs/>
              </w:rPr>
              <w:t>14.8</w:t>
            </w:r>
            <w:r w:rsidR="006E2CC9" w:rsidRPr="004D2375">
              <w:rPr>
                <w:rFonts w:asciiTheme="majorBidi" w:hAnsiTheme="majorBidi" w:cstheme="majorBidi"/>
                <w:b/>
                <w:bCs/>
              </w:rPr>
              <w:t xml:space="preserve"> </w:t>
            </w:r>
            <w:r w:rsidR="009D571A" w:rsidRPr="004D2375">
              <w:rPr>
                <w:rFonts w:asciiTheme="majorBidi" w:hAnsiTheme="majorBidi" w:cstheme="majorBidi"/>
                <w:b/>
                <w:bCs/>
              </w:rPr>
              <w:t>(b)(i)</w:t>
            </w:r>
            <w:r w:rsidR="006E2CC9" w:rsidRPr="004D2375">
              <w:rPr>
                <w:rFonts w:asciiTheme="majorBidi" w:hAnsiTheme="majorBidi" w:cstheme="majorBidi"/>
                <w:b/>
                <w:bCs/>
              </w:rPr>
              <w:t xml:space="preserve"> </w:t>
            </w:r>
          </w:p>
        </w:tc>
        <w:tc>
          <w:tcPr>
            <w:tcW w:w="7470" w:type="dxa"/>
            <w:tcBorders>
              <w:top w:val="single" w:sz="12" w:space="0" w:color="auto"/>
              <w:left w:val="single" w:sz="12" w:space="0" w:color="auto"/>
              <w:bottom w:val="single" w:sz="12" w:space="0" w:color="auto"/>
              <w:right w:val="single" w:sz="12" w:space="0" w:color="auto"/>
            </w:tcBorders>
          </w:tcPr>
          <w:p w14:paraId="2579E08A" w14:textId="1CE0D313" w:rsidR="00905361" w:rsidRPr="004D2375" w:rsidRDefault="001D2503" w:rsidP="00024259">
            <w:pPr>
              <w:pStyle w:val="i"/>
              <w:tabs>
                <w:tab w:val="right" w:pos="7254"/>
              </w:tabs>
              <w:suppressAutoHyphens w:val="0"/>
              <w:spacing w:before="120" w:after="120"/>
              <w:jc w:val="left"/>
              <w:rPr>
                <w:rFonts w:asciiTheme="majorBidi" w:hAnsiTheme="majorBidi" w:cstheme="majorBidi"/>
              </w:rPr>
            </w:pPr>
            <w:r w:rsidRPr="004D2375">
              <w:rPr>
                <w:rFonts w:asciiTheme="majorBidi" w:hAnsiTheme="majorBidi" w:cstheme="majorBidi"/>
              </w:rPr>
              <w:t>Place</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Destination:</w:t>
            </w:r>
            <w:r w:rsidR="00384BD6" w:rsidRPr="004D2375">
              <w:rPr>
                <w:rFonts w:asciiTheme="majorBidi" w:hAnsiTheme="majorBidi" w:cstheme="majorBidi"/>
                <w:color w:val="EE0000"/>
              </w:rPr>
              <w:t xml:space="preserve"> </w:t>
            </w:r>
            <w:r w:rsidR="00862782" w:rsidRPr="004D2375">
              <w:rPr>
                <w:rFonts w:asciiTheme="majorBidi" w:hAnsiTheme="majorBidi" w:cstheme="majorBidi"/>
                <w:b/>
                <w:i/>
              </w:rPr>
              <w:t>MDS Building (Former NCIT Building), D'</w:t>
            </w:r>
            <w:r w:rsidR="006E7206" w:rsidRPr="004D2375">
              <w:rPr>
                <w:rFonts w:asciiTheme="majorBidi" w:hAnsiTheme="majorBidi" w:cstheme="majorBidi"/>
                <w:b/>
                <w:i/>
              </w:rPr>
              <w:t>MADD</w:t>
            </w:r>
            <w:r w:rsidR="00862782" w:rsidRPr="004D2375">
              <w:rPr>
                <w:rFonts w:asciiTheme="majorBidi" w:hAnsiTheme="majorBidi" w:cstheme="majorBidi"/>
                <w:b/>
                <w:i/>
              </w:rPr>
              <w:t xml:space="preserve"> Project, Malé, Maldives</w:t>
            </w:r>
            <w:r w:rsidR="00862782" w:rsidRPr="004D2375" w:rsidDel="00906FAC">
              <w:rPr>
                <w:rFonts w:asciiTheme="majorBidi" w:hAnsiTheme="majorBidi" w:cstheme="majorBidi"/>
                <w:b/>
                <w:i/>
              </w:rPr>
              <w:t xml:space="preserve">  </w:t>
            </w:r>
          </w:p>
        </w:tc>
      </w:tr>
      <w:tr w:rsidR="00905361" w:rsidRPr="004D2375" w14:paraId="3A3B49CE" w14:textId="77777777" w:rsidTr="004D2375">
        <w:tblPrEx>
          <w:tblBorders>
            <w:insideH w:val="single" w:sz="8" w:space="0" w:color="000000"/>
          </w:tblBorders>
          <w:tblCellMar>
            <w:left w:w="103" w:type="dxa"/>
            <w:right w:w="103" w:type="dxa"/>
          </w:tblCellMar>
        </w:tblPrEx>
        <w:tc>
          <w:tcPr>
            <w:tcW w:w="1620" w:type="dxa"/>
            <w:tcBorders>
              <w:top w:val="single" w:sz="12" w:space="0" w:color="auto"/>
              <w:left w:val="single" w:sz="12" w:space="0" w:color="auto"/>
              <w:bottom w:val="single" w:sz="12" w:space="0" w:color="auto"/>
              <w:right w:val="single" w:sz="12" w:space="0" w:color="auto"/>
            </w:tcBorders>
          </w:tcPr>
          <w:p w14:paraId="72118B76" w14:textId="77777777" w:rsidR="00905361" w:rsidRPr="004D2375" w:rsidRDefault="00905361" w:rsidP="009933A2">
            <w:pPr>
              <w:spacing w:before="120" w:after="120"/>
              <w:rPr>
                <w:rFonts w:asciiTheme="majorBidi" w:hAnsiTheme="majorBidi" w:cstheme="majorBidi"/>
                <w:b/>
                <w:bCs/>
              </w:rPr>
            </w:pPr>
            <w:r w:rsidRPr="004D2375">
              <w:rPr>
                <w:rFonts w:asciiTheme="majorBidi" w:hAnsiTheme="majorBidi" w:cstheme="majorBidi"/>
                <w:b/>
                <w:bCs/>
              </w:rPr>
              <w:t>ITB</w:t>
            </w:r>
            <w:r w:rsidR="006E2CC9" w:rsidRPr="004D2375">
              <w:rPr>
                <w:rFonts w:asciiTheme="majorBidi" w:hAnsiTheme="majorBidi" w:cstheme="majorBidi"/>
                <w:b/>
                <w:bCs/>
              </w:rPr>
              <w:t xml:space="preserve"> </w:t>
            </w:r>
            <w:r w:rsidRPr="004D2375">
              <w:rPr>
                <w:rFonts w:asciiTheme="majorBidi" w:hAnsiTheme="majorBidi" w:cstheme="majorBidi"/>
                <w:b/>
                <w:bCs/>
              </w:rPr>
              <w:t>15.1</w:t>
            </w:r>
            <w:r w:rsidR="006E2CC9" w:rsidRPr="004D2375">
              <w:rPr>
                <w:rFonts w:asciiTheme="majorBidi" w:hAnsiTheme="majorBidi" w:cstheme="majorBidi"/>
                <w:b/>
                <w:bCs/>
              </w:rPr>
              <w:t xml:space="preserve"> </w:t>
            </w:r>
          </w:p>
        </w:tc>
        <w:tc>
          <w:tcPr>
            <w:tcW w:w="7470" w:type="dxa"/>
            <w:tcBorders>
              <w:top w:val="single" w:sz="12" w:space="0" w:color="auto"/>
              <w:left w:val="single" w:sz="12" w:space="0" w:color="auto"/>
              <w:bottom w:val="single" w:sz="12" w:space="0" w:color="auto"/>
              <w:right w:val="single" w:sz="12" w:space="0" w:color="auto"/>
            </w:tcBorders>
          </w:tcPr>
          <w:p w14:paraId="26202514" w14:textId="74062283" w:rsidR="00905361" w:rsidRPr="004D2375" w:rsidRDefault="00905361" w:rsidP="009933A2">
            <w:pPr>
              <w:tabs>
                <w:tab w:val="right" w:pos="7254"/>
              </w:tabs>
              <w:spacing w:before="120" w:after="120"/>
              <w:rPr>
                <w:rFonts w:asciiTheme="majorBidi" w:hAnsiTheme="majorBidi" w:cstheme="majorBidi"/>
                <w:i/>
              </w:rPr>
            </w:pP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Bidder</w:t>
            </w:r>
            <w:r w:rsidR="006E2CC9" w:rsidRPr="004D2375">
              <w:rPr>
                <w:rFonts w:asciiTheme="majorBidi" w:hAnsiTheme="majorBidi" w:cstheme="majorBidi"/>
              </w:rPr>
              <w:t xml:space="preserve"> </w:t>
            </w:r>
            <w:r w:rsidRPr="004D2375">
              <w:rPr>
                <w:rFonts w:asciiTheme="majorBidi" w:hAnsiTheme="majorBidi" w:cstheme="majorBidi"/>
                <w:b/>
                <w:i/>
              </w:rPr>
              <w:t>is</w:t>
            </w:r>
            <w:r w:rsidR="00A64F12" w:rsidRPr="004D2375">
              <w:rPr>
                <w:rFonts w:asciiTheme="majorBidi" w:hAnsiTheme="majorBidi" w:cstheme="majorBidi"/>
                <w:b/>
                <w:i/>
              </w:rPr>
              <w:t xml:space="preserve"> not</w:t>
            </w:r>
            <w:r w:rsidR="006A6996" w:rsidRPr="004D2375">
              <w:rPr>
                <w:rFonts w:asciiTheme="majorBidi" w:hAnsiTheme="majorBidi" w:cstheme="majorBidi"/>
                <w:b/>
                <w:i/>
              </w:rPr>
              <w:t xml:space="preserve"> </w:t>
            </w:r>
            <w:r w:rsidRPr="004D2375">
              <w:rPr>
                <w:rFonts w:asciiTheme="majorBidi" w:hAnsiTheme="majorBidi" w:cstheme="majorBidi"/>
              </w:rPr>
              <w:t>required</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quote</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currency</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Purchaser’s</w:t>
            </w:r>
            <w:r w:rsidR="006E2CC9" w:rsidRPr="004D2375">
              <w:rPr>
                <w:rFonts w:asciiTheme="majorBidi" w:hAnsiTheme="majorBidi" w:cstheme="majorBidi"/>
              </w:rPr>
              <w:t xml:space="preserve"> </w:t>
            </w:r>
            <w:r w:rsidRPr="004D2375">
              <w:rPr>
                <w:rFonts w:asciiTheme="majorBidi" w:hAnsiTheme="majorBidi" w:cstheme="majorBidi"/>
              </w:rPr>
              <w:t>Country</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portion</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Bid</w:t>
            </w:r>
            <w:r w:rsidR="006E2CC9" w:rsidRPr="004D2375">
              <w:rPr>
                <w:rFonts w:asciiTheme="majorBidi" w:hAnsiTheme="majorBidi" w:cstheme="majorBidi"/>
              </w:rPr>
              <w:t xml:space="preserve"> </w:t>
            </w:r>
            <w:r w:rsidRPr="004D2375">
              <w:rPr>
                <w:rFonts w:asciiTheme="majorBidi" w:hAnsiTheme="majorBidi" w:cstheme="majorBidi"/>
              </w:rPr>
              <w:t>price</w:t>
            </w:r>
            <w:r w:rsidR="006E2CC9" w:rsidRPr="004D2375">
              <w:rPr>
                <w:rFonts w:asciiTheme="majorBidi" w:hAnsiTheme="majorBidi" w:cstheme="majorBidi"/>
              </w:rPr>
              <w:t xml:space="preserve"> </w:t>
            </w:r>
            <w:r w:rsidRPr="004D2375">
              <w:rPr>
                <w:rFonts w:asciiTheme="majorBidi" w:hAnsiTheme="majorBidi" w:cstheme="majorBidi"/>
              </w:rPr>
              <w:t>that</w:t>
            </w:r>
            <w:r w:rsidR="006E2CC9" w:rsidRPr="004D2375">
              <w:rPr>
                <w:rFonts w:asciiTheme="majorBidi" w:hAnsiTheme="majorBidi" w:cstheme="majorBidi"/>
              </w:rPr>
              <w:t xml:space="preserve"> </w:t>
            </w:r>
            <w:r w:rsidRPr="004D2375">
              <w:rPr>
                <w:rFonts w:asciiTheme="majorBidi" w:hAnsiTheme="majorBidi" w:cstheme="majorBidi"/>
              </w:rPr>
              <w:t>corresponds</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expenditures</w:t>
            </w:r>
            <w:r w:rsidR="006E2CC9" w:rsidRPr="004D2375">
              <w:rPr>
                <w:rFonts w:asciiTheme="majorBidi" w:hAnsiTheme="majorBidi" w:cstheme="majorBidi"/>
              </w:rPr>
              <w:t xml:space="preserve"> </w:t>
            </w:r>
            <w:r w:rsidRPr="004D2375">
              <w:rPr>
                <w:rFonts w:asciiTheme="majorBidi" w:hAnsiTheme="majorBidi" w:cstheme="majorBidi"/>
              </w:rPr>
              <w:t>incurred</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that</w:t>
            </w:r>
            <w:r w:rsidR="006E2CC9" w:rsidRPr="004D2375">
              <w:rPr>
                <w:rFonts w:asciiTheme="majorBidi" w:hAnsiTheme="majorBidi" w:cstheme="majorBidi"/>
              </w:rPr>
              <w:t xml:space="preserve"> </w:t>
            </w:r>
            <w:r w:rsidRPr="004D2375">
              <w:rPr>
                <w:rFonts w:asciiTheme="majorBidi" w:hAnsiTheme="majorBidi" w:cstheme="majorBidi"/>
              </w:rPr>
              <w:t>currency.</w:t>
            </w:r>
            <w:r w:rsidR="006E2CC9" w:rsidRPr="004D2375">
              <w:rPr>
                <w:rFonts w:asciiTheme="majorBidi" w:hAnsiTheme="majorBidi" w:cstheme="majorBidi"/>
              </w:rPr>
              <w:t xml:space="preserve"> </w:t>
            </w:r>
          </w:p>
        </w:tc>
      </w:tr>
      <w:tr w:rsidR="00905361" w:rsidRPr="004D2375" w14:paraId="164A8552" w14:textId="77777777" w:rsidTr="004D2375">
        <w:tblPrEx>
          <w:tblBorders>
            <w:insideH w:val="single" w:sz="8" w:space="0" w:color="000000"/>
          </w:tblBorders>
          <w:tblCellMar>
            <w:left w:w="103" w:type="dxa"/>
            <w:right w:w="103" w:type="dxa"/>
          </w:tblCellMar>
        </w:tblPrEx>
        <w:tc>
          <w:tcPr>
            <w:tcW w:w="1620" w:type="dxa"/>
            <w:tcBorders>
              <w:top w:val="single" w:sz="12" w:space="0" w:color="auto"/>
              <w:left w:val="single" w:sz="12" w:space="0" w:color="auto"/>
              <w:bottom w:val="single" w:sz="12" w:space="0" w:color="auto"/>
              <w:right w:val="single" w:sz="12" w:space="0" w:color="auto"/>
            </w:tcBorders>
          </w:tcPr>
          <w:p w14:paraId="0F8B4000" w14:textId="77777777" w:rsidR="00905361" w:rsidRPr="004D2375" w:rsidRDefault="00905361" w:rsidP="009933A2">
            <w:pPr>
              <w:spacing w:before="120" w:after="120"/>
              <w:rPr>
                <w:rFonts w:asciiTheme="majorBidi" w:hAnsiTheme="majorBidi" w:cstheme="majorBidi"/>
                <w:b/>
                <w:bCs/>
              </w:rPr>
            </w:pPr>
            <w:r w:rsidRPr="004D2375">
              <w:rPr>
                <w:rFonts w:asciiTheme="majorBidi" w:hAnsiTheme="majorBidi" w:cstheme="majorBidi"/>
                <w:b/>
                <w:bCs/>
              </w:rPr>
              <w:t>ITB</w:t>
            </w:r>
            <w:r w:rsidR="006E2CC9" w:rsidRPr="004D2375">
              <w:rPr>
                <w:rFonts w:asciiTheme="majorBidi" w:hAnsiTheme="majorBidi" w:cstheme="majorBidi"/>
                <w:b/>
                <w:bCs/>
              </w:rPr>
              <w:t xml:space="preserve"> </w:t>
            </w:r>
            <w:r w:rsidRPr="004D2375">
              <w:rPr>
                <w:rFonts w:asciiTheme="majorBidi" w:hAnsiTheme="majorBidi" w:cstheme="majorBidi"/>
                <w:b/>
                <w:bCs/>
              </w:rPr>
              <w:t>16.4</w:t>
            </w:r>
          </w:p>
        </w:tc>
        <w:tc>
          <w:tcPr>
            <w:tcW w:w="7470" w:type="dxa"/>
            <w:tcBorders>
              <w:top w:val="single" w:sz="12" w:space="0" w:color="auto"/>
              <w:left w:val="single" w:sz="12" w:space="0" w:color="auto"/>
              <w:bottom w:val="single" w:sz="12" w:space="0" w:color="auto"/>
              <w:right w:val="single" w:sz="12" w:space="0" w:color="auto"/>
            </w:tcBorders>
          </w:tcPr>
          <w:p w14:paraId="6C230382" w14:textId="26315549" w:rsidR="00905361" w:rsidRPr="004D2375" w:rsidRDefault="00905361" w:rsidP="009933A2">
            <w:pPr>
              <w:tabs>
                <w:tab w:val="right" w:pos="7254"/>
              </w:tabs>
              <w:spacing w:before="120" w:after="120"/>
              <w:rPr>
                <w:rFonts w:asciiTheme="majorBidi" w:hAnsiTheme="majorBidi" w:cstheme="majorBidi"/>
              </w:rPr>
            </w:pPr>
            <w:r w:rsidRPr="004D2375">
              <w:rPr>
                <w:rFonts w:asciiTheme="majorBidi" w:hAnsiTheme="majorBidi" w:cstheme="majorBidi"/>
              </w:rPr>
              <w:t>Period</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time</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Goods</w:t>
            </w:r>
            <w:r w:rsidR="006E2CC9" w:rsidRPr="004D2375">
              <w:rPr>
                <w:rFonts w:asciiTheme="majorBidi" w:hAnsiTheme="majorBidi" w:cstheme="majorBidi"/>
              </w:rPr>
              <w:t xml:space="preserve"> </w:t>
            </w:r>
            <w:r w:rsidRPr="004D2375">
              <w:rPr>
                <w:rFonts w:asciiTheme="majorBidi" w:hAnsiTheme="majorBidi" w:cstheme="majorBidi"/>
              </w:rPr>
              <w:t>are</w:t>
            </w:r>
            <w:r w:rsidR="006E2CC9" w:rsidRPr="004D2375">
              <w:rPr>
                <w:rFonts w:asciiTheme="majorBidi" w:hAnsiTheme="majorBidi" w:cstheme="majorBidi"/>
              </w:rPr>
              <w:t xml:space="preserve"> </w:t>
            </w:r>
            <w:r w:rsidRPr="004D2375">
              <w:rPr>
                <w:rFonts w:asciiTheme="majorBidi" w:hAnsiTheme="majorBidi" w:cstheme="majorBidi"/>
              </w:rPr>
              <w:t>expected</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functioning</w:t>
            </w:r>
            <w:r w:rsidR="006E2CC9" w:rsidRPr="004D2375">
              <w:rPr>
                <w:rFonts w:asciiTheme="majorBidi" w:hAnsiTheme="majorBidi" w:cstheme="majorBidi"/>
              </w:rPr>
              <w:t xml:space="preserve"> </w:t>
            </w:r>
            <w:r w:rsidRPr="004D2375">
              <w:rPr>
                <w:rFonts w:asciiTheme="majorBidi" w:hAnsiTheme="majorBidi" w:cstheme="majorBidi"/>
              </w:rPr>
              <w:t>(for</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purpose</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spare</w:t>
            </w:r>
            <w:r w:rsidR="006E2CC9" w:rsidRPr="004D2375">
              <w:rPr>
                <w:rFonts w:asciiTheme="majorBidi" w:hAnsiTheme="majorBidi" w:cstheme="majorBidi"/>
              </w:rPr>
              <w:t xml:space="preserve"> </w:t>
            </w:r>
            <w:r w:rsidRPr="004D2375">
              <w:rPr>
                <w:rFonts w:asciiTheme="majorBidi" w:hAnsiTheme="majorBidi" w:cstheme="majorBidi"/>
              </w:rPr>
              <w:t>parts):</w:t>
            </w:r>
            <w:r w:rsidR="006E2CC9" w:rsidRPr="004D2375">
              <w:rPr>
                <w:rFonts w:asciiTheme="majorBidi" w:hAnsiTheme="majorBidi" w:cstheme="majorBidi"/>
              </w:rPr>
              <w:t xml:space="preserve"> </w:t>
            </w:r>
            <w:r w:rsidR="002C212D" w:rsidRPr="004D2375">
              <w:rPr>
                <w:rFonts w:asciiTheme="majorBidi" w:hAnsiTheme="majorBidi" w:cstheme="majorBidi"/>
              </w:rPr>
              <w:t xml:space="preserve">5 years. </w:t>
            </w:r>
            <w:r w:rsidR="006E2CC9" w:rsidRPr="004D2375">
              <w:rPr>
                <w:rFonts w:asciiTheme="majorBidi" w:hAnsiTheme="majorBidi" w:cstheme="majorBidi"/>
              </w:rPr>
              <w:t xml:space="preserve"> </w:t>
            </w:r>
          </w:p>
        </w:tc>
      </w:tr>
      <w:tr w:rsidR="00905361" w:rsidRPr="004D2375" w14:paraId="1F873444" w14:textId="77777777" w:rsidTr="004D2375">
        <w:tblPrEx>
          <w:tblBorders>
            <w:insideH w:val="single" w:sz="8" w:space="0" w:color="000000"/>
          </w:tblBorders>
          <w:tblCellMar>
            <w:left w:w="103" w:type="dxa"/>
            <w:right w:w="103" w:type="dxa"/>
          </w:tblCellMar>
        </w:tblPrEx>
        <w:tc>
          <w:tcPr>
            <w:tcW w:w="1620" w:type="dxa"/>
            <w:tcBorders>
              <w:top w:val="single" w:sz="12" w:space="0" w:color="auto"/>
              <w:left w:val="single" w:sz="12" w:space="0" w:color="auto"/>
              <w:bottom w:val="single" w:sz="12" w:space="0" w:color="auto"/>
              <w:right w:val="single" w:sz="12" w:space="0" w:color="auto"/>
            </w:tcBorders>
          </w:tcPr>
          <w:p w14:paraId="43E94E44" w14:textId="77777777" w:rsidR="00905361" w:rsidRPr="004D2375" w:rsidRDefault="00905361" w:rsidP="009933A2">
            <w:pPr>
              <w:spacing w:before="120" w:after="120"/>
              <w:rPr>
                <w:rFonts w:asciiTheme="majorBidi" w:hAnsiTheme="majorBidi" w:cstheme="majorBidi"/>
                <w:b/>
                <w:bCs/>
              </w:rPr>
            </w:pPr>
            <w:r w:rsidRPr="004D2375">
              <w:rPr>
                <w:rFonts w:asciiTheme="majorBidi" w:hAnsiTheme="majorBidi" w:cstheme="majorBidi"/>
                <w:b/>
                <w:bCs/>
              </w:rPr>
              <w:t>ITB</w:t>
            </w:r>
            <w:r w:rsidR="006E2CC9" w:rsidRPr="004D2375">
              <w:rPr>
                <w:rFonts w:asciiTheme="majorBidi" w:hAnsiTheme="majorBidi" w:cstheme="majorBidi"/>
                <w:b/>
                <w:bCs/>
              </w:rPr>
              <w:t xml:space="preserve"> </w:t>
            </w:r>
            <w:r w:rsidRPr="004D2375">
              <w:rPr>
                <w:rFonts w:asciiTheme="majorBidi" w:hAnsiTheme="majorBidi" w:cstheme="majorBidi"/>
                <w:b/>
                <w:bCs/>
              </w:rPr>
              <w:t>17.2</w:t>
            </w:r>
            <w:r w:rsidR="006E2CC9" w:rsidRPr="004D2375">
              <w:rPr>
                <w:rFonts w:asciiTheme="majorBidi" w:hAnsiTheme="majorBidi" w:cstheme="majorBidi"/>
                <w:b/>
                <w:bCs/>
              </w:rPr>
              <w:t xml:space="preserve"> </w:t>
            </w:r>
            <w:r w:rsidRPr="004D2375">
              <w:rPr>
                <w:rFonts w:asciiTheme="majorBidi" w:hAnsiTheme="majorBidi" w:cstheme="majorBidi"/>
                <w:b/>
                <w:bCs/>
              </w:rPr>
              <w:t>(a)</w:t>
            </w:r>
          </w:p>
        </w:tc>
        <w:tc>
          <w:tcPr>
            <w:tcW w:w="7470" w:type="dxa"/>
            <w:tcBorders>
              <w:top w:val="single" w:sz="12" w:space="0" w:color="auto"/>
              <w:left w:val="single" w:sz="12" w:space="0" w:color="auto"/>
              <w:bottom w:val="single" w:sz="12" w:space="0" w:color="auto"/>
              <w:right w:val="single" w:sz="12" w:space="0" w:color="auto"/>
            </w:tcBorders>
          </w:tcPr>
          <w:p w14:paraId="686C585F" w14:textId="61CF9A37" w:rsidR="0088643D" w:rsidRPr="004D2375" w:rsidRDefault="00905361" w:rsidP="005D07A6">
            <w:pPr>
              <w:tabs>
                <w:tab w:val="right" w:pos="7254"/>
              </w:tabs>
              <w:spacing w:before="120" w:after="120"/>
              <w:rPr>
                <w:rFonts w:asciiTheme="majorBidi" w:hAnsiTheme="majorBidi" w:cstheme="majorBidi"/>
              </w:rPr>
            </w:pPr>
            <w:r w:rsidRPr="004D2375">
              <w:rPr>
                <w:rFonts w:asciiTheme="majorBidi" w:hAnsiTheme="majorBidi" w:cstheme="majorBidi"/>
              </w:rPr>
              <w:t>Manufacturer’s</w:t>
            </w:r>
            <w:r w:rsidR="006E2CC9" w:rsidRPr="004D2375">
              <w:rPr>
                <w:rFonts w:asciiTheme="majorBidi" w:hAnsiTheme="majorBidi" w:cstheme="majorBidi"/>
              </w:rPr>
              <w:t xml:space="preserve"> </w:t>
            </w:r>
            <w:r w:rsidRPr="004D2375">
              <w:rPr>
                <w:rFonts w:asciiTheme="majorBidi" w:hAnsiTheme="majorBidi" w:cstheme="majorBidi"/>
              </w:rPr>
              <w:t>authorization</w:t>
            </w:r>
            <w:r w:rsidR="006E2CC9" w:rsidRPr="004D2375">
              <w:rPr>
                <w:rFonts w:asciiTheme="majorBidi" w:hAnsiTheme="majorBidi" w:cstheme="majorBidi"/>
              </w:rPr>
              <w:t xml:space="preserve"> </w:t>
            </w:r>
            <w:r w:rsidRPr="004D2375">
              <w:rPr>
                <w:rFonts w:asciiTheme="majorBidi" w:hAnsiTheme="majorBidi" w:cstheme="majorBidi"/>
              </w:rPr>
              <w:t>is:</w:t>
            </w:r>
            <w:r w:rsidR="005D07A6" w:rsidRPr="004D2375" w:rsidDel="005D07A6">
              <w:rPr>
                <w:rFonts w:asciiTheme="majorBidi" w:hAnsiTheme="majorBidi" w:cstheme="majorBidi"/>
              </w:rPr>
              <w:t xml:space="preserve"> </w:t>
            </w:r>
            <w:r w:rsidRPr="004D2375">
              <w:rPr>
                <w:rFonts w:asciiTheme="majorBidi" w:hAnsiTheme="majorBidi" w:cstheme="majorBidi"/>
                <w:b/>
                <w:i/>
              </w:rPr>
              <w:t>not</w:t>
            </w:r>
            <w:r w:rsidR="006E2CC9" w:rsidRPr="004D2375">
              <w:rPr>
                <w:rFonts w:asciiTheme="majorBidi" w:hAnsiTheme="majorBidi" w:cstheme="majorBidi"/>
                <w:b/>
                <w:i/>
              </w:rPr>
              <w:t xml:space="preserve"> </w:t>
            </w:r>
            <w:r w:rsidRPr="004D2375">
              <w:rPr>
                <w:rFonts w:asciiTheme="majorBidi" w:hAnsiTheme="majorBidi" w:cstheme="majorBidi"/>
                <w:b/>
                <w:i/>
              </w:rPr>
              <w:t>required</w:t>
            </w:r>
            <w:r w:rsidR="00CE428A" w:rsidRPr="004D2375">
              <w:rPr>
                <w:rFonts w:asciiTheme="majorBidi" w:hAnsiTheme="majorBidi" w:cstheme="majorBidi"/>
                <w:b/>
                <w:i/>
              </w:rPr>
              <w:t xml:space="preserve"> if </w:t>
            </w:r>
            <w:r w:rsidR="008E3654" w:rsidRPr="004D2375">
              <w:rPr>
                <w:rFonts w:asciiTheme="majorBidi" w:hAnsiTheme="majorBidi" w:cstheme="majorBidi"/>
                <w:b/>
                <w:i/>
              </w:rPr>
              <w:t xml:space="preserve">a distributor/system integrator is supplying the equipment </w:t>
            </w:r>
          </w:p>
        </w:tc>
      </w:tr>
      <w:tr w:rsidR="00905361" w:rsidRPr="004D2375" w14:paraId="080B59F6" w14:textId="77777777" w:rsidTr="004D2375">
        <w:tblPrEx>
          <w:tblBorders>
            <w:insideH w:val="single" w:sz="8" w:space="0" w:color="000000"/>
          </w:tblBorders>
          <w:tblCellMar>
            <w:left w:w="103" w:type="dxa"/>
            <w:right w:w="103" w:type="dxa"/>
          </w:tblCellMar>
        </w:tblPrEx>
        <w:tc>
          <w:tcPr>
            <w:tcW w:w="1620" w:type="dxa"/>
            <w:tcBorders>
              <w:top w:val="single" w:sz="12" w:space="0" w:color="auto"/>
              <w:left w:val="single" w:sz="12" w:space="0" w:color="auto"/>
              <w:bottom w:val="single" w:sz="12" w:space="0" w:color="auto"/>
              <w:right w:val="single" w:sz="12" w:space="0" w:color="auto"/>
            </w:tcBorders>
          </w:tcPr>
          <w:p w14:paraId="20ECE2EE" w14:textId="77777777" w:rsidR="00905361" w:rsidRPr="004D2375" w:rsidRDefault="00905361" w:rsidP="009933A2">
            <w:pPr>
              <w:pStyle w:val="TOCNumber1"/>
              <w:rPr>
                <w:rFonts w:asciiTheme="majorBidi" w:hAnsiTheme="majorBidi" w:cstheme="majorBidi"/>
              </w:rPr>
            </w:pPr>
            <w:r w:rsidRPr="004D2375">
              <w:rPr>
                <w:rFonts w:asciiTheme="majorBidi" w:hAnsiTheme="majorBidi" w:cstheme="majorBidi"/>
              </w:rPr>
              <w:t>ITB</w:t>
            </w:r>
            <w:r w:rsidR="006E2CC9" w:rsidRPr="004D2375">
              <w:rPr>
                <w:rFonts w:asciiTheme="majorBidi" w:hAnsiTheme="majorBidi" w:cstheme="majorBidi"/>
              </w:rPr>
              <w:t xml:space="preserve"> </w:t>
            </w:r>
            <w:r w:rsidRPr="004D2375">
              <w:rPr>
                <w:rFonts w:asciiTheme="majorBidi" w:hAnsiTheme="majorBidi" w:cstheme="majorBidi"/>
              </w:rPr>
              <w:t>17.2</w:t>
            </w:r>
            <w:r w:rsidR="006E2CC9" w:rsidRPr="004D2375">
              <w:rPr>
                <w:rFonts w:asciiTheme="majorBidi" w:hAnsiTheme="majorBidi" w:cstheme="majorBidi"/>
              </w:rPr>
              <w:t xml:space="preserve"> </w:t>
            </w:r>
            <w:r w:rsidRPr="004D2375">
              <w:rPr>
                <w:rFonts w:asciiTheme="majorBidi" w:hAnsiTheme="majorBidi" w:cstheme="majorBidi"/>
              </w:rPr>
              <w:t>(b)</w:t>
            </w:r>
          </w:p>
        </w:tc>
        <w:tc>
          <w:tcPr>
            <w:tcW w:w="7470" w:type="dxa"/>
            <w:tcBorders>
              <w:top w:val="single" w:sz="12" w:space="0" w:color="auto"/>
              <w:left w:val="single" w:sz="12" w:space="0" w:color="auto"/>
              <w:bottom w:val="single" w:sz="12" w:space="0" w:color="auto"/>
              <w:right w:val="single" w:sz="12" w:space="0" w:color="auto"/>
            </w:tcBorders>
          </w:tcPr>
          <w:p w14:paraId="3ACA9037" w14:textId="615A2041" w:rsidR="00905361" w:rsidRPr="004D2375" w:rsidRDefault="00905361" w:rsidP="009933A2">
            <w:pPr>
              <w:tabs>
                <w:tab w:val="right" w:pos="7254"/>
              </w:tabs>
              <w:spacing w:before="120" w:after="120"/>
              <w:rPr>
                <w:rFonts w:asciiTheme="majorBidi" w:hAnsiTheme="majorBidi" w:cstheme="majorBidi"/>
              </w:rPr>
            </w:pPr>
            <w:r w:rsidRPr="004D2375">
              <w:rPr>
                <w:rFonts w:asciiTheme="majorBidi" w:hAnsiTheme="majorBidi" w:cstheme="majorBidi"/>
              </w:rPr>
              <w:t>After</w:t>
            </w:r>
            <w:r w:rsidR="006E2CC9" w:rsidRPr="004D2375">
              <w:rPr>
                <w:rFonts w:asciiTheme="majorBidi" w:hAnsiTheme="majorBidi" w:cstheme="majorBidi"/>
              </w:rPr>
              <w:t xml:space="preserve"> </w:t>
            </w:r>
            <w:r w:rsidRPr="004D2375">
              <w:rPr>
                <w:rFonts w:asciiTheme="majorBidi" w:hAnsiTheme="majorBidi" w:cstheme="majorBidi"/>
              </w:rPr>
              <w:t>sales</w:t>
            </w:r>
            <w:r w:rsidR="006E2CC9" w:rsidRPr="004D2375">
              <w:rPr>
                <w:rFonts w:asciiTheme="majorBidi" w:hAnsiTheme="majorBidi" w:cstheme="majorBidi"/>
              </w:rPr>
              <w:t xml:space="preserve"> </w:t>
            </w:r>
            <w:r w:rsidRPr="004D2375">
              <w:rPr>
                <w:rFonts w:asciiTheme="majorBidi" w:hAnsiTheme="majorBidi" w:cstheme="majorBidi"/>
              </w:rPr>
              <w:t>service</w:t>
            </w:r>
            <w:r w:rsidR="006E2CC9" w:rsidRPr="004D2375">
              <w:rPr>
                <w:rFonts w:asciiTheme="majorBidi" w:hAnsiTheme="majorBidi" w:cstheme="majorBidi"/>
              </w:rPr>
              <w:t xml:space="preserve"> </w:t>
            </w:r>
            <w:r w:rsidRPr="004D2375">
              <w:rPr>
                <w:rFonts w:asciiTheme="majorBidi" w:hAnsiTheme="majorBidi" w:cstheme="majorBidi"/>
              </w:rPr>
              <w:t>is:</w:t>
            </w:r>
            <w:r w:rsidR="006E2CC9" w:rsidRPr="004D2375">
              <w:rPr>
                <w:rFonts w:asciiTheme="majorBidi" w:hAnsiTheme="majorBidi" w:cstheme="majorBidi"/>
              </w:rPr>
              <w:t xml:space="preserve"> </w:t>
            </w:r>
            <w:r w:rsidR="008B0608" w:rsidRPr="004D2375">
              <w:rPr>
                <w:rFonts w:asciiTheme="majorBidi" w:hAnsiTheme="majorBidi" w:cstheme="majorBidi"/>
                <w:b/>
                <w:i/>
              </w:rPr>
              <w:t>“required”</w:t>
            </w:r>
            <w:r w:rsidR="000445B9" w:rsidRPr="004D2375" w:rsidDel="008B0608">
              <w:rPr>
                <w:rFonts w:asciiTheme="majorBidi" w:hAnsiTheme="majorBidi" w:cstheme="majorBidi"/>
                <w:b/>
                <w:i/>
              </w:rPr>
              <w:t xml:space="preserve"> </w:t>
            </w:r>
            <w:r w:rsidR="00AD1688" w:rsidRPr="004D2375">
              <w:rPr>
                <w:rFonts w:asciiTheme="majorBidi" w:hAnsiTheme="majorBidi" w:cstheme="majorBidi"/>
                <w:b/>
                <w:i/>
              </w:rPr>
              <w:t xml:space="preserve">as per </w:t>
            </w:r>
            <w:r w:rsidR="00D004D8" w:rsidRPr="004D2375">
              <w:rPr>
                <w:rFonts w:asciiTheme="majorBidi" w:hAnsiTheme="majorBidi" w:cstheme="majorBidi"/>
              </w:rPr>
              <w:t>Technical Specification</w:t>
            </w:r>
          </w:p>
        </w:tc>
      </w:tr>
      <w:tr w:rsidR="00905361" w:rsidRPr="004D2375" w14:paraId="6F725D30" w14:textId="77777777" w:rsidTr="004D2375">
        <w:tblPrEx>
          <w:tblBorders>
            <w:insideH w:val="single" w:sz="8" w:space="0" w:color="000000"/>
          </w:tblBorders>
          <w:tblCellMar>
            <w:left w:w="103" w:type="dxa"/>
            <w:right w:w="103" w:type="dxa"/>
          </w:tblCellMar>
        </w:tblPrEx>
        <w:tc>
          <w:tcPr>
            <w:tcW w:w="1620" w:type="dxa"/>
            <w:tcBorders>
              <w:top w:val="single" w:sz="12" w:space="0" w:color="auto"/>
              <w:left w:val="single" w:sz="12" w:space="0" w:color="auto"/>
              <w:bottom w:val="single" w:sz="12" w:space="0" w:color="auto"/>
              <w:right w:val="single" w:sz="12" w:space="0" w:color="auto"/>
            </w:tcBorders>
          </w:tcPr>
          <w:p w14:paraId="3686ECE3" w14:textId="77777777" w:rsidR="00905361" w:rsidRPr="004D2375" w:rsidRDefault="00905361" w:rsidP="009933A2">
            <w:pPr>
              <w:spacing w:before="120" w:after="120"/>
              <w:rPr>
                <w:rFonts w:asciiTheme="majorBidi" w:hAnsiTheme="majorBidi" w:cstheme="majorBidi"/>
                <w:b/>
                <w:bCs/>
              </w:rPr>
            </w:pPr>
            <w:r w:rsidRPr="004D2375">
              <w:rPr>
                <w:rFonts w:asciiTheme="majorBidi" w:hAnsiTheme="majorBidi" w:cstheme="majorBidi"/>
                <w:b/>
                <w:bCs/>
              </w:rPr>
              <w:t>ITB</w:t>
            </w:r>
            <w:r w:rsidR="006E2CC9" w:rsidRPr="004D2375">
              <w:rPr>
                <w:rFonts w:asciiTheme="majorBidi" w:hAnsiTheme="majorBidi" w:cstheme="majorBidi"/>
                <w:b/>
                <w:bCs/>
              </w:rPr>
              <w:t xml:space="preserve"> </w:t>
            </w:r>
            <w:r w:rsidRPr="004D2375">
              <w:rPr>
                <w:rFonts w:asciiTheme="majorBidi" w:hAnsiTheme="majorBidi" w:cstheme="majorBidi"/>
                <w:b/>
                <w:bCs/>
              </w:rPr>
              <w:t>18.1</w:t>
            </w:r>
          </w:p>
        </w:tc>
        <w:tc>
          <w:tcPr>
            <w:tcW w:w="7470" w:type="dxa"/>
            <w:tcBorders>
              <w:top w:val="single" w:sz="12" w:space="0" w:color="auto"/>
              <w:left w:val="single" w:sz="12" w:space="0" w:color="auto"/>
              <w:bottom w:val="single" w:sz="12" w:space="0" w:color="auto"/>
              <w:right w:val="single" w:sz="12" w:space="0" w:color="auto"/>
            </w:tcBorders>
          </w:tcPr>
          <w:p w14:paraId="713A94FB" w14:textId="236A4A46" w:rsidR="00905361" w:rsidRPr="004D2375" w:rsidRDefault="006F4BB4" w:rsidP="006F4BB4">
            <w:pPr>
              <w:pStyle w:val="i"/>
              <w:tabs>
                <w:tab w:val="right" w:pos="7254"/>
              </w:tabs>
              <w:suppressAutoHyphens w:val="0"/>
              <w:spacing w:before="120" w:after="120"/>
              <w:jc w:val="left"/>
              <w:rPr>
                <w:rFonts w:asciiTheme="majorBidi" w:hAnsiTheme="majorBidi" w:cstheme="majorBidi"/>
              </w:rPr>
            </w:pPr>
            <w:r w:rsidRPr="004D2375">
              <w:rPr>
                <w:rFonts w:asciiTheme="majorBidi" w:hAnsiTheme="majorBidi" w:cstheme="majorBidi"/>
              </w:rPr>
              <w:t>The bid validity period shall be</w:t>
            </w:r>
            <w:r w:rsidRPr="004D2375">
              <w:rPr>
                <w:rFonts w:asciiTheme="majorBidi" w:hAnsiTheme="majorBidi" w:cstheme="majorBidi"/>
                <w:color w:val="000000" w:themeColor="text1"/>
              </w:rPr>
              <w:t xml:space="preserve"> </w:t>
            </w:r>
            <w:r w:rsidRPr="004D2375">
              <w:rPr>
                <w:rFonts w:asciiTheme="majorBidi" w:hAnsiTheme="majorBidi" w:cstheme="majorBidi"/>
                <w:b/>
                <w:bCs/>
                <w:color w:val="000000" w:themeColor="text1"/>
              </w:rPr>
              <w:t xml:space="preserve">one hundred </w:t>
            </w:r>
            <w:r w:rsidR="00C76F04" w:rsidRPr="004D2375">
              <w:rPr>
                <w:rFonts w:asciiTheme="majorBidi" w:hAnsiTheme="majorBidi" w:cstheme="majorBidi"/>
                <w:b/>
                <w:bCs/>
                <w:color w:val="000000" w:themeColor="text1"/>
              </w:rPr>
              <w:t xml:space="preserve">eighty </w:t>
            </w:r>
            <w:r w:rsidRPr="004D2375">
              <w:rPr>
                <w:rFonts w:asciiTheme="majorBidi" w:hAnsiTheme="majorBidi" w:cstheme="majorBidi"/>
                <w:b/>
                <w:bCs/>
                <w:color w:val="000000" w:themeColor="text1"/>
              </w:rPr>
              <w:t xml:space="preserve">(180) </w:t>
            </w:r>
            <w:r w:rsidR="007902D2" w:rsidRPr="004D2375">
              <w:rPr>
                <w:rFonts w:asciiTheme="majorBidi" w:hAnsiTheme="majorBidi" w:cstheme="majorBidi"/>
                <w:szCs w:val="24"/>
              </w:rPr>
              <w:t>from the date of bid opening</w:t>
            </w:r>
            <w:r w:rsidR="007902D2" w:rsidRPr="004D2375">
              <w:rPr>
                <w:rFonts w:asciiTheme="majorBidi" w:hAnsiTheme="majorBidi" w:cstheme="majorBidi"/>
                <w:color w:val="000000" w:themeColor="text1"/>
              </w:rPr>
              <w:t>.</w:t>
            </w:r>
          </w:p>
        </w:tc>
      </w:tr>
      <w:tr w:rsidR="00905361" w:rsidRPr="004D2375" w14:paraId="462842F4" w14:textId="77777777" w:rsidTr="004D2375">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116DEBF5" w14:textId="77777777" w:rsidR="00905361" w:rsidRPr="004D2375" w:rsidRDefault="00905361" w:rsidP="009933A2">
            <w:pPr>
              <w:tabs>
                <w:tab w:val="right" w:pos="7434"/>
              </w:tabs>
              <w:spacing w:before="120" w:after="120"/>
              <w:rPr>
                <w:rFonts w:asciiTheme="majorBidi" w:hAnsiTheme="majorBidi" w:cstheme="majorBidi"/>
                <w:b/>
              </w:rPr>
            </w:pPr>
            <w:r w:rsidRPr="004D2375">
              <w:rPr>
                <w:rFonts w:asciiTheme="majorBidi" w:hAnsiTheme="majorBidi" w:cstheme="majorBidi"/>
                <w:b/>
              </w:rPr>
              <w:t>ITB</w:t>
            </w:r>
            <w:r w:rsidR="006E2CC9" w:rsidRPr="004D2375">
              <w:rPr>
                <w:rFonts w:asciiTheme="majorBidi" w:hAnsiTheme="majorBidi" w:cstheme="majorBidi"/>
                <w:b/>
              </w:rPr>
              <w:t xml:space="preserve"> </w:t>
            </w:r>
            <w:r w:rsidRPr="004D2375">
              <w:rPr>
                <w:rFonts w:asciiTheme="majorBidi" w:hAnsiTheme="majorBidi" w:cstheme="majorBidi"/>
                <w:b/>
              </w:rPr>
              <w:t>18.3</w:t>
            </w:r>
            <w:r w:rsidR="006E2CC9" w:rsidRPr="004D2375">
              <w:rPr>
                <w:rFonts w:asciiTheme="majorBidi" w:hAnsiTheme="majorBidi" w:cstheme="majorBidi"/>
                <w:b/>
              </w:rPr>
              <w:t xml:space="preserve"> </w:t>
            </w:r>
            <w:r w:rsidRPr="004D2375">
              <w:rPr>
                <w:rFonts w:asciiTheme="majorBidi" w:hAnsiTheme="majorBidi" w:cstheme="majorBidi"/>
                <w:b/>
              </w:rPr>
              <w:t>(a)</w:t>
            </w:r>
          </w:p>
        </w:tc>
        <w:tc>
          <w:tcPr>
            <w:tcW w:w="7470" w:type="dxa"/>
            <w:tcBorders>
              <w:top w:val="single" w:sz="12" w:space="0" w:color="auto"/>
              <w:left w:val="single" w:sz="12" w:space="0" w:color="auto"/>
              <w:bottom w:val="single" w:sz="12" w:space="0" w:color="auto"/>
              <w:right w:val="single" w:sz="12" w:space="0" w:color="auto"/>
            </w:tcBorders>
          </w:tcPr>
          <w:p w14:paraId="7DAF38F0" w14:textId="78090641" w:rsidR="00905361" w:rsidRPr="004D2375" w:rsidRDefault="004C5F10" w:rsidP="004C5F10">
            <w:pPr>
              <w:tabs>
                <w:tab w:val="right" w:pos="7254"/>
              </w:tabs>
              <w:spacing w:before="120" w:after="120"/>
              <w:rPr>
                <w:rFonts w:asciiTheme="majorBidi" w:hAnsiTheme="majorBidi" w:cstheme="majorBidi"/>
                <w:i/>
              </w:rPr>
            </w:pPr>
            <w:r w:rsidRPr="004D2375">
              <w:rPr>
                <w:rFonts w:asciiTheme="majorBidi" w:hAnsiTheme="majorBidi" w:cstheme="majorBidi"/>
              </w:rPr>
              <w:t>No adjustments shall be made to the Bid price. The Bid price submitted by the Bidder will remain firm and fixed for the purposes of evaluation and throughout the contract period, including any extensions</w:t>
            </w:r>
          </w:p>
        </w:tc>
      </w:tr>
      <w:tr w:rsidR="00905361" w:rsidRPr="004D2375" w14:paraId="3E77DC4F" w14:textId="77777777" w:rsidTr="004D2375">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119D568C" w14:textId="77777777" w:rsidR="00905361" w:rsidRPr="004D2375" w:rsidRDefault="00905361" w:rsidP="009933A2">
            <w:pPr>
              <w:spacing w:before="120" w:after="120"/>
              <w:rPr>
                <w:rFonts w:asciiTheme="majorBidi" w:hAnsiTheme="majorBidi" w:cstheme="majorBidi"/>
                <w:b/>
                <w:bCs/>
              </w:rPr>
            </w:pPr>
            <w:r w:rsidRPr="004D2375">
              <w:rPr>
                <w:rFonts w:asciiTheme="majorBidi" w:hAnsiTheme="majorBidi" w:cstheme="majorBidi"/>
                <w:b/>
                <w:bCs/>
              </w:rPr>
              <w:t>ITB</w:t>
            </w:r>
            <w:r w:rsidR="006E2CC9" w:rsidRPr="004D2375">
              <w:rPr>
                <w:rFonts w:asciiTheme="majorBidi" w:hAnsiTheme="majorBidi" w:cstheme="majorBidi"/>
                <w:b/>
                <w:bCs/>
              </w:rPr>
              <w:t xml:space="preserve"> </w:t>
            </w:r>
            <w:r w:rsidRPr="004D2375">
              <w:rPr>
                <w:rFonts w:asciiTheme="majorBidi" w:hAnsiTheme="majorBidi" w:cstheme="majorBidi"/>
                <w:b/>
                <w:bCs/>
              </w:rPr>
              <w:t>19.1</w:t>
            </w:r>
          </w:p>
          <w:p w14:paraId="5C0DEC69" w14:textId="77777777" w:rsidR="00905361" w:rsidRPr="004D2375" w:rsidRDefault="00905361" w:rsidP="009933A2">
            <w:pPr>
              <w:tabs>
                <w:tab w:val="right" w:pos="7434"/>
              </w:tabs>
              <w:spacing w:before="120" w:after="120"/>
              <w:rPr>
                <w:rFonts w:asciiTheme="majorBidi" w:hAnsiTheme="majorBidi" w:cstheme="majorBidi"/>
                <w:b/>
              </w:rPr>
            </w:pPr>
          </w:p>
        </w:tc>
        <w:tc>
          <w:tcPr>
            <w:tcW w:w="7470" w:type="dxa"/>
            <w:tcBorders>
              <w:top w:val="single" w:sz="12" w:space="0" w:color="auto"/>
              <w:left w:val="single" w:sz="12" w:space="0" w:color="auto"/>
              <w:bottom w:val="single" w:sz="12" w:space="0" w:color="auto"/>
              <w:right w:val="single" w:sz="12" w:space="0" w:color="auto"/>
            </w:tcBorders>
          </w:tcPr>
          <w:p w14:paraId="5944597B" w14:textId="5C0B5012" w:rsidR="00905361" w:rsidRPr="004D2375" w:rsidRDefault="00905361" w:rsidP="009933A2">
            <w:pPr>
              <w:tabs>
                <w:tab w:val="right" w:pos="7254"/>
              </w:tabs>
              <w:spacing w:before="120" w:after="120"/>
              <w:rPr>
                <w:rFonts w:asciiTheme="majorBidi" w:hAnsiTheme="majorBidi" w:cstheme="majorBidi"/>
              </w:rPr>
            </w:pP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i/>
              </w:rPr>
              <w:t>Bid</w:t>
            </w:r>
            <w:r w:rsidR="006E2CC9" w:rsidRPr="004D2375">
              <w:rPr>
                <w:rFonts w:asciiTheme="majorBidi" w:hAnsiTheme="majorBidi" w:cstheme="majorBidi"/>
                <w:i/>
              </w:rPr>
              <w:t xml:space="preserve"> </w:t>
            </w:r>
            <w:r w:rsidRPr="004D2375">
              <w:rPr>
                <w:rFonts w:asciiTheme="majorBidi" w:hAnsiTheme="majorBidi" w:cstheme="majorBidi"/>
                <w:i/>
              </w:rPr>
              <w:t>Security</w:t>
            </w:r>
            <w:r w:rsidR="00AA349D" w:rsidRPr="004D2375">
              <w:rPr>
                <w:rFonts w:asciiTheme="majorBidi" w:hAnsiTheme="majorBidi" w:cstheme="majorBidi"/>
                <w:i/>
              </w:rPr>
              <w:t xml:space="preserve"> </w:t>
            </w:r>
            <w:r w:rsidRPr="004D2375">
              <w:rPr>
                <w:rFonts w:asciiTheme="majorBidi" w:hAnsiTheme="majorBidi" w:cstheme="majorBidi"/>
                <w:b/>
                <w:i/>
              </w:rPr>
              <w:t>shall</w:t>
            </w:r>
            <w:r w:rsidR="006E2CC9" w:rsidRPr="004D2375">
              <w:rPr>
                <w:rFonts w:asciiTheme="majorBidi" w:hAnsiTheme="majorBidi" w:cstheme="majorBidi"/>
                <w:b/>
                <w:i/>
              </w:rPr>
              <w:t xml:space="preserve"> </w:t>
            </w:r>
            <w:r w:rsidRPr="004D2375">
              <w:rPr>
                <w:rFonts w:asciiTheme="majorBidi" w:hAnsiTheme="majorBidi" w:cstheme="majorBidi"/>
                <w:b/>
                <w:i/>
              </w:rPr>
              <w:t>be</w:t>
            </w:r>
            <w:r w:rsidR="00AA349D" w:rsidRPr="004D2375">
              <w:rPr>
                <w:rFonts w:asciiTheme="majorBidi" w:hAnsiTheme="majorBidi" w:cstheme="majorBidi"/>
                <w:b/>
                <w:i/>
              </w:rPr>
              <w:t xml:space="preserve"> </w:t>
            </w:r>
            <w:r w:rsidRPr="004D2375">
              <w:rPr>
                <w:rFonts w:asciiTheme="majorBidi" w:hAnsiTheme="majorBidi" w:cstheme="majorBidi"/>
              </w:rPr>
              <w:t>required.</w:t>
            </w:r>
            <w:r w:rsidR="006E2CC9" w:rsidRPr="004D2375">
              <w:rPr>
                <w:rFonts w:asciiTheme="majorBidi" w:hAnsiTheme="majorBidi" w:cstheme="majorBidi"/>
              </w:rPr>
              <w:t xml:space="preserve"> </w:t>
            </w:r>
          </w:p>
          <w:p w14:paraId="2E29B247" w14:textId="6149F623" w:rsidR="00905361" w:rsidRPr="004D2375" w:rsidRDefault="00905361" w:rsidP="009933A2">
            <w:pPr>
              <w:tabs>
                <w:tab w:val="right" w:pos="7254"/>
              </w:tabs>
              <w:spacing w:before="120" w:after="120"/>
              <w:rPr>
                <w:rFonts w:asciiTheme="majorBidi" w:hAnsiTheme="majorBidi" w:cstheme="majorBidi"/>
              </w:rPr>
            </w:pP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Bid-Securing</w:t>
            </w:r>
            <w:r w:rsidR="006E2CC9" w:rsidRPr="004D2375">
              <w:rPr>
                <w:rFonts w:asciiTheme="majorBidi" w:hAnsiTheme="majorBidi" w:cstheme="majorBidi"/>
              </w:rPr>
              <w:t xml:space="preserve"> </w:t>
            </w:r>
            <w:r w:rsidRPr="004D2375">
              <w:rPr>
                <w:rFonts w:asciiTheme="majorBidi" w:hAnsiTheme="majorBidi" w:cstheme="majorBidi"/>
              </w:rPr>
              <w:t>Declaration</w:t>
            </w:r>
            <w:r w:rsidR="00AA349D" w:rsidRPr="004D2375">
              <w:rPr>
                <w:rFonts w:asciiTheme="majorBidi" w:hAnsiTheme="majorBidi" w:cstheme="majorBidi"/>
              </w:rPr>
              <w:t xml:space="preserve"> </w:t>
            </w:r>
            <w:r w:rsidRPr="004D2375">
              <w:rPr>
                <w:rFonts w:asciiTheme="majorBidi" w:hAnsiTheme="majorBidi" w:cstheme="majorBidi"/>
                <w:b/>
                <w:bCs/>
                <w:i/>
              </w:rPr>
              <w:t>shall</w:t>
            </w:r>
            <w:r w:rsidR="006E2CC9" w:rsidRPr="004D2375">
              <w:rPr>
                <w:rFonts w:asciiTheme="majorBidi" w:hAnsiTheme="majorBidi" w:cstheme="majorBidi"/>
                <w:b/>
                <w:bCs/>
                <w:i/>
              </w:rPr>
              <w:t xml:space="preserve"> </w:t>
            </w:r>
            <w:r w:rsidRPr="004D2375">
              <w:rPr>
                <w:rFonts w:asciiTheme="majorBidi" w:hAnsiTheme="majorBidi" w:cstheme="majorBidi"/>
                <w:b/>
                <w:bCs/>
                <w:i/>
              </w:rPr>
              <w:t>not</w:t>
            </w:r>
            <w:r w:rsidR="006E2CC9" w:rsidRPr="004D2375">
              <w:rPr>
                <w:rFonts w:asciiTheme="majorBidi" w:hAnsiTheme="majorBidi" w:cstheme="majorBidi"/>
                <w:b/>
                <w:bCs/>
                <w:i/>
              </w:rPr>
              <w:t xml:space="preserve"> </w:t>
            </w:r>
            <w:r w:rsidRPr="004D2375">
              <w:rPr>
                <w:rFonts w:asciiTheme="majorBidi" w:hAnsiTheme="majorBidi" w:cstheme="majorBidi"/>
                <w:b/>
                <w:bCs/>
                <w:i/>
              </w:rPr>
              <w:t>be</w:t>
            </w:r>
            <w:r w:rsidR="00AA349D" w:rsidRPr="004D2375">
              <w:rPr>
                <w:rFonts w:asciiTheme="majorBidi" w:hAnsiTheme="majorBidi" w:cstheme="majorBidi"/>
                <w:b/>
                <w:bCs/>
                <w:i/>
              </w:rPr>
              <w:t xml:space="preserve"> </w:t>
            </w:r>
            <w:r w:rsidRPr="004D2375">
              <w:rPr>
                <w:rFonts w:asciiTheme="majorBidi" w:hAnsiTheme="majorBidi" w:cstheme="majorBidi"/>
              </w:rPr>
              <w:t>required.</w:t>
            </w:r>
          </w:p>
          <w:p w14:paraId="10A92B88" w14:textId="5ADAD0DD" w:rsidR="00905361" w:rsidRPr="004D2375" w:rsidRDefault="00905361" w:rsidP="00A95D50">
            <w:pPr>
              <w:tabs>
                <w:tab w:val="right" w:pos="7254"/>
              </w:tabs>
              <w:spacing w:before="120" w:after="120"/>
              <w:rPr>
                <w:rFonts w:asciiTheme="majorBidi" w:hAnsiTheme="majorBidi" w:cstheme="majorBidi"/>
                <w:iCs/>
                <w:u w:val="single"/>
              </w:rPr>
            </w:pPr>
            <w:r w:rsidRPr="004D2375">
              <w:rPr>
                <w:rFonts w:asciiTheme="majorBidi" w:hAnsiTheme="majorBidi" w:cstheme="majorBidi"/>
                <w:iCs/>
              </w:rPr>
              <w:t>If</w:t>
            </w:r>
            <w:r w:rsidR="006E2CC9" w:rsidRPr="004D2375">
              <w:rPr>
                <w:rFonts w:asciiTheme="majorBidi" w:hAnsiTheme="majorBidi" w:cstheme="majorBidi"/>
                <w:iCs/>
              </w:rPr>
              <w:t xml:space="preserve"> </w:t>
            </w:r>
            <w:r w:rsidRPr="004D2375">
              <w:rPr>
                <w:rFonts w:asciiTheme="majorBidi" w:hAnsiTheme="majorBidi" w:cstheme="majorBidi"/>
                <w:iCs/>
              </w:rPr>
              <w:t>a</w:t>
            </w:r>
            <w:r w:rsidR="006E2CC9" w:rsidRPr="004D2375">
              <w:rPr>
                <w:rFonts w:asciiTheme="majorBidi" w:hAnsiTheme="majorBidi" w:cstheme="majorBidi"/>
                <w:iCs/>
              </w:rPr>
              <w:t xml:space="preserve"> </w:t>
            </w:r>
            <w:r w:rsidRPr="004D2375">
              <w:rPr>
                <w:rFonts w:asciiTheme="majorBidi" w:hAnsiTheme="majorBidi" w:cstheme="majorBidi"/>
                <w:iCs/>
              </w:rPr>
              <w:t>Bid</w:t>
            </w:r>
            <w:r w:rsidR="006E2CC9" w:rsidRPr="004D2375">
              <w:rPr>
                <w:rFonts w:asciiTheme="majorBidi" w:hAnsiTheme="majorBidi" w:cstheme="majorBidi"/>
                <w:iCs/>
              </w:rPr>
              <w:t xml:space="preserve"> </w:t>
            </w:r>
            <w:r w:rsidR="001335B1" w:rsidRPr="004D2375">
              <w:rPr>
                <w:rFonts w:asciiTheme="majorBidi" w:hAnsiTheme="majorBidi" w:cstheme="majorBidi"/>
                <w:iCs/>
              </w:rPr>
              <w:t>Security</w:t>
            </w:r>
            <w:r w:rsidR="006E2CC9" w:rsidRPr="004D2375">
              <w:rPr>
                <w:rFonts w:asciiTheme="majorBidi" w:hAnsiTheme="majorBidi" w:cstheme="majorBidi"/>
                <w:iCs/>
              </w:rPr>
              <w:t xml:space="preserve"> </w:t>
            </w:r>
            <w:r w:rsidRPr="004D2375">
              <w:rPr>
                <w:rFonts w:asciiTheme="majorBidi" w:hAnsiTheme="majorBidi" w:cstheme="majorBidi"/>
                <w:iCs/>
              </w:rPr>
              <w:t>shall</w:t>
            </w:r>
            <w:r w:rsidR="006E2CC9" w:rsidRPr="004D2375">
              <w:rPr>
                <w:rFonts w:asciiTheme="majorBidi" w:hAnsiTheme="majorBidi" w:cstheme="majorBidi"/>
                <w:iCs/>
              </w:rPr>
              <w:t xml:space="preserve"> </w:t>
            </w:r>
            <w:r w:rsidRPr="004D2375">
              <w:rPr>
                <w:rFonts w:asciiTheme="majorBidi" w:hAnsiTheme="majorBidi" w:cstheme="majorBidi"/>
                <w:iCs/>
              </w:rPr>
              <w:t>be</w:t>
            </w:r>
            <w:r w:rsidR="006E2CC9" w:rsidRPr="004D2375">
              <w:rPr>
                <w:rFonts w:asciiTheme="majorBidi" w:hAnsiTheme="majorBidi" w:cstheme="majorBidi"/>
                <w:iCs/>
              </w:rPr>
              <w:t xml:space="preserve"> </w:t>
            </w:r>
            <w:r w:rsidRPr="004D2375">
              <w:rPr>
                <w:rFonts w:asciiTheme="majorBidi" w:hAnsiTheme="majorBidi" w:cstheme="majorBidi"/>
                <w:iCs/>
              </w:rPr>
              <w:t>required,</w:t>
            </w:r>
            <w:r w:rsidR="006E2CC9" w:rsidRPr="004D2375">
              <w:rPr>
                <w:rFonts w:asciiTheme="majorBidi" w:hAnsiTheme="majorBidi" w:cstheme="majorBidi"/>
                <w:iCs/>
              </w:rPr>
              <w:t xml:space="preserve"> </w:t>
            </w:r>
            <w:r w:rsidRPr="004D2375">
              <w:rPr>
                <w:rFonts w:asciiTheme="majorBidi" w:hAnsiTheme="majorBidi" w:cstheme="majorBidi"/>
                <w:iCs/>
              </w:rPr>
              <w:t>the</w:t>
            </w:r>
            <w:r w:rsidR="006E2CC9" w:rsidRPr="004D2375">
              <w:rPr>
                <w:rFonts w:asciiTheme="majorBidi" w:hAnsiTheme="majorBidi" w:cstheme="majorBidi"/>
                <w:iCs/>
              </w:rPr>
              <w:t xml:space="preserve"> </w:t>
            </w:r>
            <w:r w:rsidRPr="004D2375">
              <w:rPr>
                <w:rFonts w:asciiTheme="majorBidi" w:hAnsiTheme="majorBidi" w:cstheme="majorBidi"/>
                <w:iCs/>
              </w:rPr>
              <w:t>amount</w:t>
            </w:r>
            <w:r w:rsidR="006E2CC9" w:rsidRPr="004D2375">
              <w:rPr>
                <w:rFonts w:asciiTheme="majorBidi" w:hAnsiTheme="majorBidi" w:cstheme="majorBidi"/>
                <w:iCs/>
              </w:rPr>
              <w:t xml:space="preserve"> </w:t>
            </w:r>
            <w:r w:rsidRPr="004D2375">
              <w:rPr>
                <w:rFonts w:asciiTheme="majorBidi" w:hAnsiTheme="majorBidi" w:cstheme="majorBidi"/>
                <w:iCs/>
              </w:rPr>
              <w:t>and</w:t>
            </w:r>
            <w:r w:rsidR="006E2CC9" w:rsidRPr="004D2375">
              <w:rPr>
                <w:rFonts w:asciiTheme="majorBidi" w:hAnsiTheme="majorBidi" w:cstheme="majorBidi"/>
                <w:iCs/>
              </w:rPr>
              <w:t xml:space="preserve"> </w:t>
            </w:r>
            <w:r w:rsidRPr="004D2375">
              <w:rPr>
                <w:rFonts w:asciiTheme="majorBidi" w:hAnsiTheme="majorBidi" w:cstheme="majorBidi"/>
                <w:iCs/>
              </w:rPr>
              <w:t>currency</w:t>
            </w:r>
            <w:r w:rsidR="006E2CC9" w:rsidRPr="004D2375">
              <w:rPr>
                <w:rFonts w:asciiTheme="majorBidi" w:hAnsiTheme="majorBidi" w:cstheme="majorBidi"/>
                <w:iCs/>
              </w:rPr>
              <w:t xml:space="preserve"> </w:t>
            </w:r>
            <w:r w:rsidRPr="004D2375">
              <w:rPr>
                <w:rFonts w:asciiTheme="majorBidi" w:hAnsiTheme="majorBidi" w:cstheme="majorBidi"/>
                <w:iCs/>
              </w:rPr>
              <w:t>of</w:t>
            </w:r>
            <w:r w:rsidR="006E2CC9" w:rsidRPr="004D2375">
              <w:rPr>
                <w:rFonts w:asciiTheme="majorBidi" w:hAnsiTheme="majorBidi" w:cstheme="majorBidi"/>
                <w:iCs/>
              </w:rPr>
              <w:t xml:space="preserve"> </w:t>
            </w:r>
            <w:r w:rsidRPr="004D2375">
              <w:rPr>
                <w:rFonts w:asciiTheme="majorBidi" w:hAnsiTheme="majorBidi" w:cstheme="majorBidi"/>
                <w:iCs/>
              </w:rPr>
              <w:t>the</w:t>
            </w:r>
            <w:r w:rsidR="006E2CC9" w:rsidRPr="004D2375">
              <w:rPr>
                <w:rFonts w:asciiTheme="majorBidi" w:hAnsiTheme="majorBidi" w:cstheme="majorBidi"/>
                <w:iCs/>
              </w:rPr>
              <w:t xml:space="preserve"> </w:t>
            </w:r>
            <w:r w:rsidRPr="004D2375">
              <w:rPr>
                <w:rFonts w:asciiTheme="majorBidi" w:hAnsiTheme="majorBidi" w:cstheme="majorBidi"/>
                <w:iCs/>
              </w:rPr>
              <w:t>Bid</w:t>
            </w:r>
            <w:r w:rsidR="006E2CC9" w:rsidRPr="004D2375">
              <w:rPr>
                <w:rFonts w:asciiTheme="majorBidi" w:hAnsiTheme="majorBidi" w:cstheme="majorBidi"/>
                <w:iCs/>
              </w:rPr>
              <w:t xml:space="preserve"> </w:t>
            </w:r>
            <w:r w:rsidR="00F12D36" w:rsidRPr="004D2375">
              <w:rPr>
                <w:rFonts w:asciiTheme="majorBidi" w:hAnsiTheme="majorBidi" w:cstheme="majorBidi"/>
                <w:iCs/>
              </w:rPr>
              <w:t>Security</w:t>
            </w:r>
            <w:r w:rsidR="006E2CC9" w:rsidRPr="004D2375">
              <w:rPr>
                <w:rFonts w:asciiTheme="majorBidi" w:hAnsiTheme="majorBidi" w:cstheme="majorBidi"/>
                <w:iCs/>
              </w:rPr>
              <w:t xml:space="preserve"> </w:t>
            </w:r>
            <w:r w:rsidRPr="004D2375">
              <w:rPr>
                <w:rFonts w:asciiTheme="majorBidi" w:hAnsiTheme="majorBidi" w:cstheme="majorBidi"/>
                <w:iCs/>
              </w:rPr>
              <w:t>shall</w:t>
            </w:r>
            <w:r w:rsidR="006E2CC9" w:rsidRPr="004D2375">
              <w:rPr>
                <w:rFonts w:asciiTheme="majorBidi" w:hAnsiTheme="majorBidi" w:cstheme="majorBidi"/>
                <w:iCs/>
              </w:rPr>
              <w:t xml:space="preserve"> </w:t>
            </w:r>
            <w:r w:rsidR="00AA478B" w:rsidRPr="004D2375">
              <w:rPr>
                <w:rFonts w:asciiTheme="majorBidi" w:hAnsiTheme="majorBidi" w:cstheme="majorBidi"/>
                <w:iCs/>
              </w:rPr>
              <w:t>be</w:t>
            </w:r>
            <w:r w:rsidR="00AA478B" w:rsidRPr="004D2375">
              <w:rPr>
                <w:rStyle w:val="CommentReference"/>
                <w:rFonts w:asciiTheme="majorBidi" w:hAnsiTheme="majorBidi" w:cstheme="majorBidi"/>
              </w:rPr>
              <w:t xml:space="preserve"> </w:t>
            </w:r>
            <w:r w:rsidR="00A95D50" w:rsidRPr="004D2375">
              <w:rPr>
                <w:rFonts w:asciiTheme="majorBidi" w:hAnsiTheme="majorBidi" w:cstheme="majorBidi"/>
                <w:b/>
                <w:bCs/>
                <w:iCs/>
              </w:rPr>
              <w:t xml:space="preserve">USD </w:t>
            </w:r>
            <w:r w:rsidR="00CA709D" w:rsidRPr="004D2375">
              <w:rPr>
                <w:rFonts w:asciiTheme="majorBidi" w:hAnsiTheme="majorBidi" w:cstheme="majorBidi"/>
                <w:b/>
                <w:bCs/>
                <w:iCs/>
              </w:rPr>
              <w:t>3</w:t>
            </w:r>
            <w:r w:rsidR="00DC1CA0">
              <w:rPr>
                <w:rFonts w:asciiTheme="majorBidi" w:hAnsiTheme="majorBidi" w:cstheme="majorBidi"/>
                <w:b/>
                <w:bCs/>
                <w:iCs/>
              </w:rPr>
              <w:t>,</w:t>
            </w:r>
            <w:r w:rsidR="00CA709D" w:rsidRPr="004D2375">
              <w:rPr>
                <w:rFonts w:asciiTheme="majorBidi" w:hAnsiTheme="majorBidi" w:cstheme="majorBidi"/>
                <w:b/>
                <w:bCs/>
                <w:iCs/>
              </w:rPr>
              <w:t>535</w:t>
            </w:r>
            <w:r w:rsidR="00DC1CA0">
              <w:rPr>
                <w:rFonts w:asciiTheme="majorBidi" w:hAnsiTheme="majorBidi" w:cstheme="majorBidi"/>
                <w:b/>
                <w:bCs/>
                <w:iCs/>
              </w:rPr>
              <w:t>.00</w:t>
            </w:r>
            <w:r w:rsidR="000C37D4" w:rsidRPr="004D2375">
              <w:rPr>
                <w:rFonts w:asciiTheme="majorBidi" w:hAnsiTheme="majorBidi" w:cstheme="majorBidi"/>
              </w:rPr>
              <w:t xml:space="preserve"> </w:t>
            </w:r>
            <w:r w:rsidR="000C37D4" w:rsidRPr="004D2375">
              <w:rPr>
                <w:rFonts w:asciiTheme="majorBidi" w:hAnsiTheme="majorBidi" w:cstheme="majorBidi"/>
                <w:iCs/>
                <w:lang w:bidi="dv-MV"/>
              </w:rPr>
              <w:t>or the equivalent amount in MVR</w:t>
            </w:r>
            <w:r w:rsidR="00A95D50" w:rsidRPr="004D2375">
              <w:rPr>
                <w:rFonts w:asciiTheme="majorBidi" w:hAnsiTheme="majorBidi" w:cstheme="majorBidi"/>
                <w:iCs/>
                <w:lang w:bidi="dv-MV"/>
              </w:rPr>
              <w:t>.</w:t>
            </w:r>
            <w:r w:rsidR="006E2CC9" w:rsidRPr="004D2375">
              <w:rPr>
                <w:rFonts w:asciiTheme="majorBidi" w:hAnsiTheme="majorBidi" w:cstheme="majorBidi"/>
                <w:iCs/>
                <w:u w:val="single"/>
              </w:rPr>
              <w:t xml:space="preserve"> </w:t>
            </w:r>
          </w:p>
          <w:p w14:paraId="3BBB5F5A" w14:textId="77777777" w:rsidR="00536EB9" w:rsidRPr="004D2375" w:rsidRDefault="00536EB9" w:rsidP="00536EB9">
            <w:pPr>
              <w:tabs>
                <w:tab w:val="right" w:pos="7254"/>
              </w:tabs>
              <w:spacing w:before="120" w:after="120"/>
              <w:rPr>
                <w:rFonts w:asciiTheme="majorBidi" w:hAnsiTheme="majorBidi" w:cstheme="majorBidi"/>
                <w:lang w:val="en-GB"/>
              </w:rPr>
            </w:pPr>
          </w:p>
          <w:p w14:paraId="1E45CA07" w14:textId="77777777" w:rsidR="00536EB9" w:rsidRPr="004D2375" w:rsidRDefault="00536EB9" w:rsidP="00536EB9">
            <w:pPr>
              <w:tabs>
                <w:tab w:val="right" w:pos="7254"/>
              </w:tabs>
              <w:spacing w:before="120" w:after="120"/>
              <w:rPr>
                <w:rFonts w:asciiTheme="majorBidi" w:hAnsiTheme="majorBidi" w:cstheme="majorBidi"/>
                <w:bCs/>
                <w:lang w:val="en-GB"/>
              </w:rPr>
            </w:pPr>
            <w:r w:rsidRPr="004D2375">
              <w:rPr>
                <w:rFonts w:asciiTheme="majorBidi" w:hAnsiTheme="majorBidi" w:cstheme="majorBidi"/>
                <w:bCs/>
                <w:lang w:val="en-GB"/>
              </w:rPr>
              <w:lastRenderedPageBreak/>
              <w:t>National Tender Department,</w:t>
            </w:r>
          </w:p>
          <w:p w14:paraId="76642935" w14:textId="4E132D7A" w:rsidR="00536EB9" w:rsidRPr="004D2375" w:rsidRDefault="002F3E43" w:rsidP="00536EB9">
            <w:pPr>
              <w:tabs>
                <w:tab w:val="right" w:pos="7254"/>
              </w:tabs>
              <w:spacing w:before="120" w:after="120"/>
              <w:rPr>
                <w:rFonts w:asciiTheme="majorBidi" w:hAnsiTheme="majorBidi" w:cstheme="majorBidi"/>
                <w:bCs/>
                <w:lang w:val="en-GB"/>
              </w:rPr>
            </w:pPr>
            <w:r w:rsidRPr="004D2375">
              <w:rPr>
                <w:rFonts w:asciiTheme="majorBidi" w:hAnsiTheme="majorBidi" w:cstheme="majorBidi"/>
                <w:bCs/>
                <w:lang w:val="en-GB"/>
              </w:rPr>
              <w:t>Ministry of Finance and Public Enterprises</w:t>
            </w:r>
            <w:r w:rsidR="00536EB9" w:rsidRPr="004D2375">
              <w:rPr>
                <w:rFonts w:asciiTheme="majorBidi" w:hAnsiTheme="majorBidi" w:cstheme="majorBidi"/>
                <w:bCs/>
                <w:lang w:val="en-GB"/>
              </w:rPr>
              <w:t>,</w:t>
            </w:r>
          </w:p>
          <w:p w14:paraId="7B8DDF12" w14:textId="77777777" w:rsidR="00536EB9" w:rsidRPr="004D2375" w:rsidRDefault="00536EB9" w:rsidP="00536EB9">
            <w:pPr>
              <w:tabs>
                <w:tab w:val="right" w:pos="7254"/>
              </w:tabs>
              <w:spacing w:before="120" w:after="120"/>
              <w:rPr>
                <w:rFonts w:asciiTheme="majorBidi" w:hAnsiTheme="majorBidi" w:cstheme="majorBidi"/>
                <w:bCs/>
                <w:lang w:val="en-GB"/>
              </w:rPr>
            </w:pPr>
            <w:r w:rsidRPr="004D2375">
              <w:rPr>
                <w:rFonts w:asciiTheme="majorBidi" w:hAnsiTheme="majorBidi" w:cstheme="majorBidi"/>
                <w:bCs/>
                <w:lang w:val="en-GB"/>
              </w:rPr>
              <w:t>Ameenee Magu, Male’, 20379</w:t>
            </w:r>
          </w:p>
          <w:p w14:paraId="0CB3A975" w14:textId="77777777" w:rsidR="00536EB9" w:rsidRPr="004D2375" w:rsidRDefault="00536EB9" w:rsidP="00536EB9">
            <w:pPr>
              <w:tabs>
                <w:tab w:val="right" w:pos="7254"/>
              </w:tabs>
              <w:spacing w:before="120" w:after="120"/>
              <w:rPr>
                <w:rFonts w:asciiTheme="majorBidi" w:hAnsiTheme="majorBidi" w:cstheme="majorBidi"/>
                <w:bCs/>
                <w:lang w:val="en-GB"/>
              </w:rPr>
            </w:pPr>
            <w:r w:rsidRPr="004D2375">
              <w:rPr>
                <w:rFonts w:asciiTheme="majorBidi" w:hAnsiTheme="majorBidi" w:cstheme="majorBidi"/>
                <w:bCs/>
                <w:lang w:val="en-GB"/>
              </w:rPr>
              <w:t xml:space="preserve">Republic of Maldives </w:t>
            </w:r>
            <w:r w:rsidRPr="004D2375">
              <w:rPr>
                <w:rFonts w:asciiTheme="majorBidi" w:hAnsiTheme="majorBidi" w:cstheme="majorBidi"/>
                <w:bCs/>
                <w:lang w:val="en-GB"/>
              </w:rPr>
              <w:tab/>
            </w:r>
          </w:p>
          <w:p w14:paraId="6378A0FA" w14:textId="567D22F3" w:rsidR="00536EB9" w:rsidRPr="004D2375" w:rsidRDefault="00536EB9" w:rsidP="00536EB9">
            <w:pPr>
              <w:tabs>
                <w:tab w:val="right" w:pos="7254"/>
              </w:tabs>
              <w:spacing w:before="120" w:after="120"/>
              <w:rPr>
                <w:rFonts w:asciiTheme="majorBidi" w:hAnsiTheme="majorBidi" w:cstheme="majorBidi"/>
                <w:bCs/>
                <w:lang w:val="en-GB"/>
              </w:rPr>
            </w:pPr>
            <w:r w:rsidRPr="004D2375">
              <w:rPr>
                <w:rFonts w:asciiTheme="majorBidi" w:hAnsiTheme="majorBidi" w:cstheme="majorBidi"/>
                <w:bCs/>
                <w:lang w:val="en-GB"/>
              </w:rPr>
              <w:t>Tel: (960) 334911</w:t>
            </w:r>
            <w:r w:rsidR="001A3964">
              <w:rPr>
                <w:rFonts w:asciiTheme="majorBidi" w:hAnsiTheme="majorBidi" w:cstheme="majorBidi"/>
                <w:bCs/>
                <w:lang w:val="en-GB"/>
              </w:rPr>
              <w:t>5</w:t>
            </w:r>
            <w:r w:rsidRPr="004D2375">
              <w:rPr>
                <w:rFonts w:asciiTheme="majorBidi" w:hAnsiTheme="majorBidi" w:cstheme="majorBidi"/>
                <w:bCs/>
                <w:lang w:val="en-GB"/>
              </w:rPr>
              <w:t>, (960) 334 9106, (960) 334 9147</w:t>
            </w:r>
          </w:p>
          <w:p w14:paraId="25C48EDB" w14:textId="74483747" w:rsidR="00536EB9" w:rsidRPr="004D2375" w:rsidRDefault="00536EB9" w:rsidP="00536EB9">
            <w:pPr>
              <w:tabs>
                <w:tab w:val="right" w:pos="7254"/>
              </w:tabs>
              <w:spacing w:before="120" w:after="120"/>
              <w:rPr>
                <w:rFonts w:asciiTheme="majorBidi" w:hAnsiTheme="majorBidi" w:cstheme="majorBidi"/>
                <w:lang w:val="en-GB"/>
              </w:rPr>
            </w:pPr>
            <w:r w:rsidRPr="004D2375">
              <w:rPr>
                <w:rFonts w:asciiTheme="majorBidi" w:hAnsiTheme="majorBidi" w:cstheme="majorBidi"/>
                <w:bCs/>
                <w:lang w:val="en-GB"/>
              </w:rPr>
              <w:t>E-mai</w:t>
            </w:r>
            <w:r w:rsidR="001A3964">
              <w:rPr>
                <w:rFonts w:asciiTheme="majorBidi" w:hAnsiTheme="majorBidi" w:cstheme="majorBidi"/>
                <w:bCs/>
                <w:lang w:val="en-GB"/>
              </w:rPr>
              <w:t>l</w:t>
            </w:r>
            <w:r w:rsidR="001A3964" w:rsidRPr="00F01161">
              <w:rPr>
                <w:rFonts w:asciiTheme="majorBidi" w:hAnsiTheme="majorBidi" w:cstheme="majorBidi"/>
              </w:rPr>
              <w:t>:</w:t>
            </w:r>
            <w:r w:rsidR="001A3964">
              <w:rPr>
                <w:rFonts w:asciiTheme="majorBidi" w:hAnsiTheme="majorBidi" w:cstheme="majorBidi"/>
              </w:rPr>
              <w:t xml:space="preserve"> </w:t>
            </w:r>
            <w:hyperlink r:id="rId44" w:history="1">
              <w:r w:rsidR="001A3964" w:rsidRPr="0064792F">
                <w:rPr>
                  <w:rStyle w:val="Hyperlink"/>
                  <w:rFonts w:asciiTheme="majorBidi" w:hAnsiTheme="majorBidi" w:cstheme="majorBidi"/>
                  <w:sz w:val="22"/>
                  <w:szCs w:val="22"/>
                </w:rPr>
                <w:t>ahmed.ikram@finance.gov.mv</w:t>
              </w:r>
            </w:hyperlink>
          </w:p>
          <w:p w14:paraId="6F12C762" w14:textId="00A940F4" w:rsidR="00536EB9" w:rsidRPr="004D2375" w:rsidRDefault="00536EB9" w:rsidP="00536EB9">
            <w:pPr>
              <w:tabs>
                <w:tab w:val="right" w:pos="7254"/>
              </w:tabs>
              <w:spacing w:before="120" w:after="120"/>
              <w:rPr>
                <w:rFonts w:asciiTheme="majorBidi" w:hAnsiTheme="majorBidi" w:cstheme="majorBidi"/>
              </w:rPr>
            </w:pPr>
            <w:r w:rsidRPr="004D2375">
              <w:rPr>
                <w:rFonts w:asciiTheme="majorBidi" w:hAnsiTheme="majorBidi" w:cstheme="majorBidi"/>
                <w:bCs/>
                <w:lang w:val="en-GB"/>
              </w:rPr>
              <w:t xml:space="preserve"> </w:t>
            </w:r>
            <w:r w:rsidRPr="004D2375">
              <w:rPr>
                <w:rFonts w:asciiTheme="majorBidi" w:hAnsiTheme="majorBidi" w:cstheme="majorBidi"/>
                <w:lang w:val="it-IT"/>
              </w:rPr>
              <w:t xml:space="preserve">CC: </w:t>
            </w:r>
            <w:hyperlink r:id="rId45" w:history="1">
              <w:r w:rsidRPr="004D2375">
                <w:rPr>
                  <w:rStyle w:val="Hyperlink"/>
                  <w:rFonts w:asciiTheme="majorBidi" w:hAnsiTheme="majorBidi" w:cstheme="majorBidi"/>
                  <w:lang w:val="it-IT"/>
                </w:rPr>
                <w:t>tender@finance.gov.mv</w:t>
              </w:r>
            </w:hyperlink>
          </w:p>
        </w:tc>
      </w:tr>
      <w:tr w:rsidR="00905361" w:rsidRPr="004D2375" w14:paraId="7A0E0ECA" w14:textId="77777777" w:rsidTr="004D2375">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174B9725" w14:textId="77777777" w:rsidR="00905361" w:rsidRPr="004D2375" w:rsidRDefault="00905361" w:rsidP="009933A2">
            <w:pPr>
              <w:tabs>
                <w:tab w:val="right" w:pos="7434"/>
              </w:tabs>
              <w:spacing w:before="120" w:after="120"/>
              <w:rPr>
                <w:rFonts w:asciiTheme="majorBidi" w:hAnsiTheme="majorBidi" w:cstheme="majorBidi"/>
                <w:b/>
              </w:rPr>
            </w:pPr>
            <w:r w:rsidRPr="004D2375">
              <w:rPr>
                <w:rFonts w:asciiTheme="majorBidi" w:hAnsiTheme="majorBidi" w:cstheme="majorBidi"/>
                <w:b/>
              </w:rPr>
              <w:lastRenderedPageBreak/>
              <w:t>ITB</w:t>
            </w:r>
            <w:r w:rsidR="006E2CC9" w:rsidRPr="004D2375">
              <w:rPr>
                <w:rFonts w:asciiTheme="majorBidi" w:hAnsiTheme="majorBidi" w:cstheme="majorBidi"/>
                <w:b/>
              </w:rPr>
              <w:t xml:space="preserve"> </w:t>
            </w:r>
            <w:r w:rsidRPr="004D2375">
              <w:rPr>
                <w:rFonts w:asciiTheme="majorBidi" w:hAnsiTheme="majorBidi" w:cstheme="majorBidi"/>
                <w:b/>
              </w:rPr>
              <w:t>19.3</w:t>
            </w:r>
            <w:r w:rsidR="006E2CC9" w:rsidRPr="004D2375">
              <w:rPr>
                <w:rFonts w:asciiTheme="majorBidi" w:hAnsiTheme="majorBidi" w:cstheme="majorBidi"/>
                <w:b/>
              </w:rPr>
              <w:t xml:space="preserve"> </w:t>
            </w:r>
            <w:r w:rsidRPr="004D2375">
              <w:rPr>
                <w:rFonts w:asciiTheme="majorBidi" w:hAnsiTheme="majorBidi" w:cstheme="majorBidi"/>
                <w:b/>
              </w:rPr>
              <w:t>(d)</w:t>
            </w:r>
          </w:p>
        </w:tc>
        <w:tc>
          <w:tcPr>
            <w:tcW w:w="7470" w:type="dxa"/>
            <w:tcBorders>
              <w:top w:val="single" w:sz="12" w:space="0" w:color="auto"/>
              <w:left w:val="single" w:sz="12" w:space="0" w:color="auto"/>
              <w:bottom w:val="single" w:sz="12" w:space="0" w:color="auto"/>
              <w:right w:val="single" w:sz="12" w:space="0" w:color="auto"/>
            </w:tcBorders>
          </w:tcPr>
          <w:p w14:paraId="49F2351E" w14:textId="77777777" w:rsidR="00905361" w:rsidRPr="004D2375" w:rsidRDefault="00905361" w:rsidP="009933A2">
            <w:pPr>
              <w:tabs>
                <w:tab w:val="right" w:pos="7254"/>
              </w:tabs>
              <w:spacing w:before="120" w:after="120"/>
              <w:rPr>
                <w:rFonts w:asciiTheme="majorBidi" w:hAnsiTheme="majorBidi" w:cstheme="majorBidi"/>
                <w:iCs/>
              </w:rPr>
            </w:pPr>
            <w:r w:rsidRPr="004D2375">
              <w:rPr>
                <w:rFonts w:asciiTheme="majorBidi" w:hAnsiTheme="majorBidi" w:cstheme="majorBidi"/>
                <w:iCs/>
              </w:rPr>
              <w:t>Other</w:t>
            </w:r>
            <w:r w:rsidR="006E2CC9" w:rsidRPr="004D2375">
              <w:rPr>
                <w:rFonts w:asciiTheme="majorBidi" w:hAnsiTheme="majorBidi" w:cstheme="majorBidi"/>
                <w:iCs/>
              </w:rPr>
              <w:t xml:space="preserve"> </w:t>
            </w:r>
            <w:r w:rsidRPr="004D2375">
              <w:rPr>
                <w:rFonts w:asciiTheme="majorBidi" w:hAnsiTheme="majorBidi" w:cstheme="majorBidi"/>
                <w:iCs/>
              </w:rPr>
              <w:t>types</w:t>
            </w:r>
            <w:r w:rsidR="006E2CC9" w:rsidRPr="004D2375">
              <w:rPr>
                <w:rFonts w:asciiTheme="majorBidi" w:hAnsiTheme="majorBidi" w:cstheme="majorBidi"/>
                <w:iCs/>
              </w:rPr>
              <w:t xml:space="preserve"> </w:t>
            </w:r>
            <w:r w:rsidRPr="004D2375">
              <w:rPr>
                <w:rFonts w:asciiTheme="majorBidi" w:hAnsiTheme="majorBidi" w:cstheme="majorBidi"/>
                <w:iCs/>
              </w:rPr>
              <w:t>of</w:t>
            </w:r>
            <w:r w:rsidR="006E2CC9" w:rsidRPr="004D2375">
              <w:rPr>
                <w:rFonts w:asciiTheme="majorBidi" w:hAnsiTheme="majorBidi" w:cstheme="majorBidi"/>
                <w:iCs/>
              </w:rPr>
              <w:t xml:space="preserve"> </w:t>
            </w:r>
            <w:r w:rsidRPr="004D2375">
              <w:rPr>
                <w:rFonts w:asciiTheme="majorBidi" w:hAnsiTheme="majorBidi" w:cstheme="majorBidi"/>
                <w:iCs/>
              </w:rPr>
              <w:t>acceptable</w:t>
            </w:r>
            <w:r w:rsidR="006E2CC9" w:rsidRPr="004D2375">
              <w:rPr>
                <w:rFonts w:asciiTheme="majorBidi" w:hAnsiTheme="majorBidi" w:cstheme="majorBidi"/>
                <w:iCs/>
              </w:rPr>
              <w:t xml:space="preserve"> </w:t>
            </w:r>
            <w:r w:rsidRPr="004D2375">
              <w:rPr>
                <w:rFonts w:asciiTheme="majorBidi" w:hAnsiTheme="majorBidi" w:cstheme="majorBidi"/>
                <w:iCs/>
              </w:rPr>
              <w:t>securities:</w:t>
            </w:r>
            <w:r w:rsidR="006E2CC9" w:rsidRPr="004D2375">
              <w:rPr>
                <w:rFonts w:asciiTheme="majorBidi" w:hAnsiTheme="majorBidi" w:cstheme="majorBidi"/>
                <w:iCs/>
              </w:rPr>
              <w:t xml:space="preserve"> </w:t>
            </w:r>
          </w:p>
          <w:p w14:paraId="6D3A8BB2" w14:textId="41DE65E5" w:rsidR="00905361" w:rsidRPr="004D2375" w:rsidRDefault="001D3FEC" w:rsidP="009933A2">
            <w:pPr>
              <w:tabs>
                <w:tab w:val="right" w:pos="7254"/>
              </w:tabs>
              <w:spacing w:before="120" w:after="120"/>
              <w:rPr>
                <w:rFonts w:asciiTheme="majorBidi" w:hAnsiTheme="majorBidi" w:cstheme="majorBidi"/>
              </w:rPr>
            </w:pPr>
            <w:r w:rsidRPr="004D2375">
              <w:rPr>
                <w:rFonts w:asciiTheme="majorBidi" w:hAnsiTheme="majorBidi" w:cstheme="majorBidi"/>
                <w:b/>
                <w:i/>
              </w:rPr>
              <w:t>None</w:t>
            </w:r>
          </w:p>
        </w:tc>
      </w:tr>
      <w:tr w:rsidR="00905361" w:rsidRPr="004D2375" w14:paraId="1A18BFDE" w14:textId="77777777" w:rsidTr="004D2375">
        <w:tblPrEx>
          <w:tblBorders>
            <w:insideH w:val="single" w:sz="8" w:space="0" w:color="000000"/>
          </w:tblBorders>
          <w:tblCellMar>
            <w:left w:w="103" w:type="dxa"/>
            <w:right w:w="103" w:type="dxa"/>
          </w:tblCellMar>
        </w:tblPrEx>
        <w:tc>
          <w:tcPr>
            <w:tcW w:w="1620" w:type="dxa"/>
            <w:tcBorders>
              <w:top w:val="single" w:sz="12" w:space="0" w:color="auto"/>
              <w:left w:val="single" w:sz="12" w:space="0" w:color="auto"/>
              <w:bottom w:val="single" w:sz="12" w:space="0" w:color="auto"/>
              <w:right w:val="single" w:sz="12" w:space="0" w:color="auto"/>
            </w:tcBorders>
          </w:tcPr>
          <w:p w14:paraId="085A6794" w14:textId="77777777" w:rsidR="00905361" w:rsidRPr="004D2375" w:rsidRDefault="00F31BCE" w:rsidP="009933A2">
            <w:pPr>
              <w:spacing w:before="120" w:after="120"/>
              <w:rPr>
                <w:rFonts w:asciiTheme="majorBidi" w:hAnsiTheme="majorBidi" w:cstheme="majorBidi"/>
                <w:b/>
                <w:bCs/>
              </w:rPr>
            </w:pPr>
            <w:r w:rsidRPr="004D2375">
              <w:rPr>
                <w:rFonts w:asciiTheme="majorBidi" w:hAnsiTheme="majorBidi" w:cstheme="majorBidi"/>
                <w:b/>
                <w:bCs/>
              </w:rPr>
              <w:t>ITB</w:t>
            </w:r>
            <w:r w:rsidR="006E2CC9" w:rsidRPr="004D2375">
              <w:rPr>
                <w:rFonts w:asciiTheme="majorBidi" w:hAnsiTheme="majorBidi" w:cstheme="majorBidi"/>
                <w:b/>
                <w:bCs/>
              </w:rPr>
              <w:t xml:space="preserve"> </w:t>
            </w:r>
            <w:r w:rsidRPr="004D2375">
              <w:rPr>
                <w:rFonts w:asciiTheme="majorBidi" w:hAnsiTheme="majorBidi" w:cstheme="majorBidi"/>
                <w:b/>
                <w:bCs/>
              </w:rPr>
              <w:t>19.9</w:t>
            </w:r>
          </w:p>
        </w:tc>
        <w:tc>
          <w:tcPr>
            <w:tcW w:w="7470" w:type="dxa"/>
            <w:tcBorders>
              <w:top w:val="single" w:sz="12" w:space="0" w:color="auto"/>
              <w:left w:val="single" w:sz="12" w:space="0" w:color="auto"/>
              <w:bottom w:val="single" w:sz="12" w:space="0" w:color="auto"/>
              <w:right w:val="single" w:sz="12" w:space="0" w:color="auto"/>
            </w:tcBorders>
          </w:tcPr>
          <w:p w14:paraId="49534206" w14:textId="769134B5" w:rsidR="00905361" w:rsidRPr="004D2375" w:rsidRDefault="000612F1" w:rsidP="009933A2">
            <w:pPr>
              <w:tabs>
                <w:tab w:val="right" w:pos="7254"/>
              </w:tabs>
              <w:spacing w:before="120" w:after="120"/>
              <w:rPr>
                <w:rFonts w:asciiTheme="majorBidi" w:hAnsiTheme="majorBidi" w:cstheme="majorBidi"/>
              </w:rPr>
            </w:pPr>
            <w:r w:rsidRPr="004D2375">
              <w:rPr>
                <w:rFonts w:asciiTheme="majorBidi" w:hAnsiTheme="majorBidi" w:cstheme="majorBidi"/>
              </w:rPr>
              <w:t>Not Applicable</w:t>
            </w:r>
          </w:p>
        </w:tc>
      </w:tr>
      <w:tr w:rsidR="00905361" w:rsidRPr="004D2375" w14:paraId="395C3584" w14:textId="77777777" w:rsidTr="004D2375">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42855967" w14:textId="77777777" w:rsidR="00905361" w:rsidRPr="004D2375" w:rsidRDefault="00905361" w:rsidP="009933A2">
            <w:pPr>
              <w:tabs>
                <w:tab w:val="right" w:pos="7434"/>
              </w:tabs>
              <w:spacing w:before="120" w:after="120"/>
              <w:rPr>
                <w:rFonts w:asciiTheme="majorBidi" w:hAnsiTheme="majorBidi" w:cstheme="majorBidi"/>
                <w:b/>
              </w:rPr>
            </w:pPr>
            <w:r w:rsidRPr="004D2375">
              <w:rPr>
                <w:rFonts w:asciiTheme="majorBidi" w:hAnsiTheme="majorBidi" w:cstheme="majorBidi"/>
                <w:b/>
                <w:bCs/>
              </w:rPr>
              <w:t>ITB</w:t>
            </w:r>
            <w:r w:rsidR="006E2CC9" w:rsidRPr="004D2375">
              <w:rPr>
                <w:rFonts w:asciiTheme="majorBidi" w:hAnsiTheme="majorBidi" w:cstheme="majorBidi"/>
                <w:b/>
                <w:bCs/>
              </w:rPr>
              <w:t xml:space="preserve"> </w:t>
            </w:r>
            <w:r w:rsidRPr="004D2375">
              <w:rPr>
                <w:rFonts w:asciiTheme="majorBidi" w:hAnsiTheme="majorBidi" w:cstheme="majorBidi"/>
                <w:b/>
                <w:bCs/>
              </w:rPr>
              <w:t>20.</w:t>
            </w:r>
            <w:r w:rsidR="00D32CDA" w:rsidRPr="004D2375">
              <w:rPr>
                <w:rFonts w:asciiTheme="majorBidi" w:hAnsiTheme="majorBidi" w:cstheme="majorBidi"/>
                <w:b/>
                <w:bCs/>
              </w:rPr>
              <w:t>3</w:t>
            </w:r>
          </w:p>
        </w:tc>
        <w:tc>
          <w:tcPr>
            <w:tcW w:w="7470" w:type="dxa"/>
            <w:tcBorders>
              <w:top w:val="single" w:sz="12" w:space="0" w:color="auto"/>
              <w:left w:val="single" w:sz="12" w:space="0" w:color="auto"/>
              <w:bottom w:val="single" w:sz="12" w:space="0" w:color="auto"/>
              <w:right w:val="single" w:sz="12" w:space="0" w:color="auto"/>
            </w:tcBorders>
          </w:tcPr>
          <w:p w14:paraId="227EE76B" w14:textId="77777777" w:rsidR="006D1F41" w:rsidRPr="004D2375" w:rsidRDefault="00905361" w:rsidP="006D1F41">
            <w:pPr>
              <w:tabs>
                <w:tab w:val="right" w:pos="7254"/>
              </w:tabs>
              <w:spacing w:before="120" w:after="120"/>
              <w:rPr>
                <w:rFonts w:asciiTheme="majorBidi" w:hAnsiTheme="majorBidi" w:cstheme="majorBidi"/>
                <w:b/>
                <w:i/>
                <w:lang w:val="en-GB"/>
              </w:rPr>
            </w:pP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written</w:t>
            </w:r>
            <w:r w:rsidR="006E2CC9" w:rsidRPr="004D2375">
              <w:rPr>
                <w:rFonts w:asciiTheme="majorBidi" w:hAnsiTheme="majorBidi" w:cstheme="majorBidi"/>
              </w:rPr>
              <w:t xml:space="preserve"> </w:t>
            </w:r>
            <w:r w:rsidRPr="004D2375">
              <w:rPr>
                <w:rFonts w:asciiTheme="majorBidi" w:hAnsiTheme="majorBidi" w:cstheme="majorBidi"/>
              </w:rPr>
              <w:t>confirmation</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authorization</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sign</w:t>
            </w:r>
            <w:r w:rsidR="006E2CC9" w:rsidRPr="004D2375">
              <w:rPr>
                <w:rFonts w:asciiTheme="majorBidi" w:hAnsiTheme="majorBidi" w:cstheme="majorBidi"/>
              </w:rPr>
              <w:t xml:space="preserve"> </w:t>
            </w:r>
            <w:r w:rsidRPr="004D2375">
              <w:rPr>
                <w:rFonts w:asciiTheme="majorBidi" w:hAnsiTheme="majorBidi" w:cstheme="majorBidi"/>
              </w:rPr>
              <w:t>on</w:t>
            </w:r>
            <w:r w:rsidR="006E2CC9" w:rsidRPr="004D2375">
              <w:rPr>
                <w:rFonts w:asciiTheme="majorBidi" w:hAnsiTheme="majorBidi" w:cstheme="majorBidi"/>
              </w:rPr>
              <w:t xml:space="preserve"> </w:t>
            </w:r>
            <w:r w:rsidRPr="004D2375">
              <w:rPr>
                <w:rFonts w:asciiTheme="majorBidi" w:hAnsiTheme="majorBidi" w:cstheme="majorBidi"/>
              </w:rPr>
              <w:t>behalf</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Bidder</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consist</w:t>
            </w:r>
            <w:r w:rsidR="006E2CC9" w:rsidRPr="004D2375">
              <w:rPr>
                <w:rFonts w:asciiTheme="majorBidi" w:hAnsiTheme="majorBidi" w:cstheme="majorBidi"/>
              </w:rPr>
              <w:t xml:space="preserve"> </w:t>
            </w:r>
            <w:r w:rsidRPr="004D2375">
              <w:rPr>
                <w:rFonts w:asciiTheme="majorBidi" w:hAnsiTheme="majorBidi" w:cstheme="majorBidi"/>
              </w:rPr>
              <w:t>of</w:t>
            </w:r>
            <w:r w:rsidRPr="004D2375">
              <w:rPr>
                <w:rFonts w:asciiTheme="majorBidi" w:hAnsiTheme="majorBidi" w:cstheme="majorBidi"/>
                <w:b/>
              </w:rPr>
              <w:t>:</w:t>
            </w:r>
            <w:r w:rsidR="006E2CC9" w:rsidRPr="004D2375">
              <w:rPr>
                <w:rFonts w:asciiTheme="majorBidi" w:hAnsiTheme="majorBidi" w:cstheme="majorBidi"/>
                <w:b/>
              </w:rPr>
              <w:t xml:space="preserve"> </w:t>
            </w:r>
            <w:r w:rsidR="00B13B26" w:rsidRPr="004D2375">
              <w:rPr>
                <w:rFonts w:asciiTheme="majorBidi" w:hAnsiTheme="majorBidi" w:cstheme="majorBidi"/>
                <w:b/>
                <w:i/>
              </w:rPr>
              <w:t>Power of Attorney</w:t>
            </w:r>
            <w:r w:rsidR="006D1F41" w:rsidRPr="004D2375">
              <w:rPr>
                <w:rFonts w:asciiTheme="majorBidi" w:hAnsiTheme="majorBidi" w:cstheme="majorBidi"/>
                <w:b/>
                <w:i/>
              </w:rPr>
              <w:t xml:space="preserve"> </w:t>
            </w:r>
            <w:r w:rsidR="006D1F41" w:rsidRPr="004D2375">
              <w:rPr>
                <w:rFonts w:asciiTheme="majorBidi" w:hAnsiTheme="majorBidi" w:cstheme="majorBidi"/>
                <w:b/>
                <w:bCs/>
                <w:i/>
                <w:iCs/>
                <w:lang w:val="en-GB"/>
              </w:rPr>
              <w:t>effective for the duration of the proposal validity, signed by legally authorized signatories of the bidder or all of the members to a JV.</w:t>
            </w:r>
          </w:p>
          <w:p w14:paraId="10C38F46" w14:textId="7980CA69" w:rsidR="00905361" w:rsidRPr="004D2375" w:rsidRDefault="00905361" w:rsidP="00B13B26">
            <w:pPr>
              <w:tabs>
                <w:tab w:val="right" w:pos="7254"/>
              </w:tabs>
              <w:spacing w:before="120" w:after="120"/>
              <w:rPr>
                <w:rFonts w:asciiTheme="majorBidi" w:hAnsiTheme="majorBidi" w:cstheme="majorBidi"/>
                <w:i/>
                <w:lang w:val="en-GB"/>
              </w:rPr>
            </w:pPr>
          </w:p>
        </w:tc>
      </w:tr>
      <w:tr w:rsidR="00905361" w:rsidRPr="004D2375" w14:paraId="704CCEC7" w14:textId="77777777" w:rsidTr="004D2375">
        <w:tblPrEx>
          <w:tblBorders>
            <w:insideH w:val="single" w:sz="8" w:space="0" w:color="000000"/>
          </w:tblBorders>
          <w:tblCellMar>
            <w:left w:w="103" w:type="dxa"/>
            <w:right w:w="103" w:type="dxa"/>
          </w:tblCellMar>
        </w:tblPrEx>
        <w:tc>
          <w:tcPr>
            <w:tcW w:w="1620" w:type="dxa"/>
            <w:tcBorders>
              <w:top w:val="single" w:sz="12" w:space="0" w:color="auto"/>
              <w:left w:val="single" w:sz="12" w:space="0" w:color="auto"/>
              <w:bottom w:val="single" w:sz="12" w:space="0" w:color="auto"/>
              <w:right w:val="single" w:sz="12" w:space="0" w:color="auto"/>
            </w:tcBorders>
          </w:tcPr>
          <w:p w14:paraId="217DCE90" w14:textId="77777777" w:rsidR="00905361" w:rsidRPr="004D2375" w:rsidRDefault="00905361" w:rsidP="009933A2">
            <w:pPr>
              <w:spacing w:before="120" w:after="120"/>
              <w:rPr>
                <w:rFonts w:asciiTheme="majorBidi" w:hAnsiTheme="majorBidi" w:cstheme="majorBidi"/>
                <w:b/>
                <w:bCs/>
              </w:rPr>
            </w:pPr>
          </w:p>
        </w:tc>
        <w:tc>
          <w:tcPr>
            <w:tcW w:w="7470" w:type="dxa"/>
            <w:tcBorders>
              <w:top w:val="single" w:sz="12" w:space="0" w:color="auto"/>
              <w:left w:val="single" w:sz="12" w:space="0" w:color="auto"/>
              <w:bottom w:val="single" w:sz="12" w:space="0" w:color="auto"/>
              <w:right w:val="single" w:sz="12" w:space="0" w:color="auto"/>
            </w:tcBorders>
          </w:tcPr>
          <w:p w14:paraId="726A3A55" w14:textId="77777777" w:rsidR="00905361" w:rsidRPr="004D2375" w:rsidRDefault="00905361" w:rsidP="009933A2">
            <w:pPr>
              <w:spacing w:before="120" w:after="120"/>
              <w:jc w:val="center"/>
              <w:rPr>
                <w:rFonts w:asciiTheme="majorBidi" w:hAnsiTheme="majorBidi" w:cstheme="majorBidi"/>
                <w:b/>
                <w:bCs/>
                <w:sz w:val="28"/>
              </w:rPr>
            </w:pPr>
            <w:r w:rsidRPr="004D2375">
              <w:rPr>
                <w:rFonts w:asciiTheme="majorBidi" w:hAnsiTheme="majorBidi" w:cstheme="majorBidi"/>
                <w:b/>
                <w:bCs/>
                <w:sz w:val="28"/>
              </w:rPr>
              <w:t>D.</w:t>
            </w:r>
            <w:r w:rsidR="006E2CC9" w:rsidRPr="004D2375">
              <w:rPr>
                <w:rFonts w:asciiTheme="majorBidi" w:hAnsiTheme="majorBidi" w:cstheme="majorBidi"/>
                <w:b/>
                <w:bCs/>
                <w:sz w:val="28"/>
              </w:rPr>
              <w:t xml:space="preserve"> </w:t>
            </w:r>
            <w:r w:rsidRPr="004D2375">
              <w:rPr>
                <w:rFonts w:asciiTheme="majorBidi" w:hAnsiTheme="majorBidi" w:cstheme="majorBidi"/>
                <w:b/>
                <w:bCs/>
                <w:sz w:val="28"/>
              </w:rPr>
              <w:t>Submission</w:t>
            </w:r>
            <w:r w:rsidR="006E2CC9" w:rsidRPr="004D2375">
              <w:rPr>
                <w:rFonts w:asciiTheme="majorBidi" w:hAnsiTheme="majorBidi" w:cstheme="majorBidi"/>
                <w:b/>
                <w:bCs/>
                <w:sz w:val="28"/>
              </w:rPr>
              <w:t xml:space="preserve"> </w:t>
            </w:r>
            <w:r w:rsidRPr="004D2375">
              <w:rPr>
                <w:rFonts w:asciiTheme="majorBidi" w:hAnsiTheme="majorBidi" w:cstheme="majorBidi"/>
                <w:b/>
                <w:bCs/>
                <w:sz w:val="28"/>
              </w:rPr>
              <w:t>of</w:t>
            </w:r>
            <w:r w:rsidR="006E2CC9" w:rsidRPr="004D2375">
              <w:rPr>
                <w:rFonts w:asciiTheme="majorBidi" w:hAnsiTheme="majorBidi" w:cstheme="majorBidi"/>
                <w:b/>
                <w:bCs/>
                <w:sz w:val="28"/>
              </w:rPr>
              <w:t xml:space="preserve"> </w:t>
            </w:r>
            <w:r w:rsidRPr="004D2375">
              <w:rPr>
                <w:rFonts w:asciiTheme="majorBidi" w:hAnsiTheme="majorBidi" w:cstheme="majorBidi"/>
                <w:b/>
                <w:bCs/>
                <w:sz w:val="28"/>
              </w:rPr>
              <w:t>Bids</w:t>
            </w:r>
          </w:p>
        </w:tc>
      </w:tr>
      <w:tr w:rsidR="001E30FF" w:rsidRPr="004D2375" w14:paraId="14DCB7F7" w14:textId="77777777" w:rsidTr="004D2375">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4DA5AAE4" w14:textId="77777777" w:rsidR="001E30FF" w:rsidRPr="004D2375" w:rsidRDefault="001E30FF" w:rsidP="009933A2">
            <w:pPr>
              <w:tabs>
                <w:tab w:val="right" w:pos="7434"/>
              </w:tabs>
              <w:spacing w:before="120" w:after="120"/>
              <w:rPr>
                <w:rFonts w:asciiTheme="majorBidi" w:hAnsiTheme="majorBidi" w:cstheme="majorBidi"/>
                <w:b/>
                <w:bCs/>
              </w:rPr>
            </w:pPr>
            <w:r w:rsidRPr="004D2375">
              <w:rPr>
                <w:rFonts w:asciiTheme="majorBidi" w:hAnsiTheme="majorBidi" w:cstheme="majorBidi"/>
                <w:b/>
                <w:bCs/>
              </w:rPr>
              <w:t>ITB</w:t>
            </w:r>
            <w:r w:rsidR="006E2CC9" w:rsidRPr="004D2375">
              <w:rPr>
                <w:rFonts w:asciiTheme="majorBidi" w:hAnsiTheme="majorBidi" w:cstheme="majorBidi"/>
                <w:b/>
                <w:bCs/>
              </w:rPr>
              <w:t xml:space="preserve"> </w:t>
            </w:r>
            <w:r w:rsidRPr="004D2375">
              <w:rPr>
                <w:rFonts w:asciiTheme="majorBidi" w:hAnsiTheme="majorBidi" w:cstheme="majorBidi"/>
                <w:b/>
                <w:bCs/>
              </w:rPr>
              <w:t>21.2</w:t>
            </w:r>
          </w:p>
        </w:tc>
        <w:tc>
          <w:tcPr>
            <w:tcW w:w="7470" w:type="dxa"/>
            <w:tcBorders>
              <w:top w:val="single" w:sz="12" w:space="0" w:color="auto"/>
              <w:left w:val="single" w:sz="12" w:space="0" w:color="auto"/>
              <w:bottom w:val="single" w:sz="12" w:space="0" w:color="auto"/>
              <w:right w:val="single" w:sz="12" w:space="0" w:color="auto"/>
            </w:tcBorders>
          </w:tcPr>
          <w:p w14:paraId="6799DDBE" w14:textId="05A89CBD" w:rsidR="001E30FF" w:rsidRPr="004D2375" w:rsidRDefault="00D14ED2" w:rsidP="00742407">
            <w:pPr>
              <w:tabs>
                <w:tab w:val="right" w:pos="7254"/>
              </w:tabs>
              <w:spacing w:before="120" w:after="120"/>
              <w:rPr>
                <w:rFonts w:asciiTheme="majorBidi" w:hAnsiTheme="majorBidi" w:cstheme="majorBidi"/>
              </w:rPr>
            </w:pPr>
            <w:r w:rsidRPr="004D2375">
              <w:rPr>
                <w:rFonts w:asciiTheme="majorBidi" w:hAnsiTheme="majorBidi" w:cstheme="majorBidi"/>
              </w:rPr>
              <w:t>In addition to the original of the Bid, the number of copies is</w:t>
            </w:r>
            <w:r w:rsidRPr="004D2375">
              <w:rPr>
                <w:rFonts w:asciiTheme="majorBidi" w:hAnsiTheme="majorBidi" w:cstheme="majorBidi"/>
                <w:b/>
              </w:rPr>
              <w:t>: one (1) soft copy on a pen drive.</w:t>
            </w:r>
            <w:r w:rsidRPr="004D2375" w:rsidDel="00E55881">
              <w:rPr>
                <w:rFonts w:asciiTheme="majorBidi" w:hAnsiTheme="majorBidi" w:cstheme="majorBidi"/>
              </w:rPr>
              <w:t xml:space="preserve"> </w:t>
            </w:r>
          </w:p>
        </w:tc>
      </w:tr>
      <w:tr w:rsidR="00905361" w:rsidRPr="004D2375" w14:paraId="00811541" w14:textId="77777777" w:rsidTr="004D2375">
        <w:tblPrEx>
          <w:tblBorders>
            <w:insideH w:val="single" w:sz="8" w:space="0" w:color="000000"/>
          </w:tblBorders>
          <w:tblCellMar>
            <w:left w:w="103" w:type="dxa"/>
            <w:right w:w="103" w:type="dxa"/>
          </w:tblCellMar>
        </w:tblPrEx>
        <w:tc>
          <w:tcPr>
            <w:tcW w:w="1620" w:type="dxa"/>
            <w:tcBorders>
              <w:top w:val="single" w:sz="12" w:space="0" w:color="auto"/>
              <w:left w:val="single" w:sz="12" w:space="0" w:color="auto"/>
              <w:bottom w:val="single" w:sz="12" w:space="0" w:color="auto"/>
              <w:right w:val="single" w:sz="12" w:space="0" w:color="auto"/>
            </w:tcBorders>
          </w:tcPr>
          <w:p w14:paraId="728A2E75" w14:textId="77777777" w:rsidR="00905361" w:rsidRPr="004D2375" w:rsidRDefault="00905361" w:rsidP="009933A2">
            <w:pPr>
              <w:spacing w:before="120" w:after="120"/>
              <w:rPr>
                <w:rFonts w:asciiTheme="majorBidi" w:hAnsiTheme="majorBidi" w:cstheme="majorBidi"/>
                <w:b/>
                <w:bCs/>
              </w:rPr>
            </w:pPr>
            <w:r w:rsidRPr="004D2375">
              <w:rPr>
                <w:rFonts w:asciiTheme="majorBidi" w:hAnsiTheme="majorBidi" w:cstheme="majorBidi"/>
                <w:b/>
                <w:bCs/>
              </w:rPr>
              <w:t>ITB</w:t>
            </w:r>
            <w:r w:rsidR="006E2CC9" w:rsidRPr="004D2375">
              <w:rPr>
                <w:rFonts w:asciiTheme="majorBidi" w:hAnsiTheme="majorBidi" w:cstheme="majorBidi"/>
                <w:b/>
                <w:bCs/>
              </w:rPr>
              <w:t xml:space="preserve"> </w:t>
            </w:r>
            <w:r w:rsidRPr="004D2375">
              <w:rPr>
                <w:rFonts w:asciiTheme="majorBidi" w:hAnsiTheme="majorBidi" w:cstheme="majorBidi"/>
                <w:b/>
                <w:bCs/>
              </w:rPr>
              <w:t>22.1</w:t>
            </w:r>
            <w:r w:rsidR="006E2CC9" w:rsidRPr="004D2375">
              <w:rPr>
                <w:rFonts w:asciiTheme="majorBidi" w:hAnsiTheme="majorBidi" w:cstheme="majorBidi"/>
                <w:b/>
                <w:bCs/>
              </w:rPr>
              <w:t xml:space="preserve"> </w:t>
            </w:r>
          </w:p>
          <w:p w14:paraId="3A253365" w14:textId="77777777" w:rsidR="00905361" w:rsidRPr="004D2375" w:rsidRDefault="00905361" w:rsidP="009933A2">
            <w:pPr>
              <w:spacing w:before="120" w:after="120"/>
              <w:rPr>
                <w:rFonts w:asciiTheme="majorBidi" w:hAnsiTheme="majorBidi" w:cstheme="majorBidi"/>
                <w:b/>
                <w:bCs/>
              </w:rPr>
            </w:pPr>
          </w:p>
        </w:tc>
        <w:tc>
          <w:tcPr>
            <w:tcW w:w="7470" w:type="dxa"/>
            <w:tcBorders>
              <w:top w:val="single" w:sz="12" w:space="0" w:color="auto"/>
              <w:left w:val="single" w:sz="12" w:space="0" w:color="auto"/>
              <w:bottom w:val="single" w:sz="12" w:space="0" w:color="auto"/>
              <w:right w:val="single" w:sz="12" w:space="0" w:color="auto"/>
            </w:tcBorders>
          </w:tcPr>
          <w:p w14:paraId="40316AF4" w14:textId="7318CF13" w:rsidR="00905361" w:rsidRPr="001A3964" w:rsidRDefault="00905361" w:rsidP="0056466A">
            <w:pPr>
              <w:tabs>
                <w:tab w:val="right" w:pos="7254"/>
              </w:tabs>
              <w:spacing w:before="120" w:after="120"/>
              <w:rPr>
                <w:rFonts w:asciiTheme="majorBidi" w:hAnsiTheme="majorBidi" w:cstheme="majorBidi"/>
                <w:b/>
                <w:i/>
                <w:sz w:val="22"/>
                <w:szCs w:val="22"/>
              </w:rPr>
            </w:pPr>
            <w:r w:rsidRPr="001A3964">
              <w:rPr>
                <w:rFonts w:asciiTheme="majorBidi" w:hAnsiTheme="majorBidi" w:cstheme="majorBidi"/>
                <w:sz w:val="22"/>
                <w:szCs w:val="22"/>
              </w:rPr>
              <w:t>For</w:t>
            </w:r>
            <w:r w:rsidR="006E2CC9" w:rsidRPr="001A3964">
              <w:rPr>
                <w:rFonts w:asciiTheme="majorBidi" w:hAnsiTheme="majorBidi" w:cstheme="majorBidi"/>
                <w:sz w:val="22"/>
                <w:szCs w:val="22"/>
              </w:rPr>
              <w:t xml:space="preserve"> </w:t>
            </w:r>
            <w:r w:rsidRPr="001A3964">
              <w:rPr>
                <w:rFonts w:asciiTheme="majorBidi" w:hAnsiTheme="majorBidi" w:cstheme="majorBidi"/>
                <w:b/>
                <w:sz w:val="22"/>
                <w:szCs w:val="22"/>
                <w:u w:val="single"/>
              </w:rPr>
              <w:t>Bid</w:t>
            </w:r>
            <w:r w:rsidR="006E2CC9" w:rsidRPr="001A3964">
              <w:rPr>
                <w:rFonts w:asciiTheme="majorBidi" w:hAnsiTheme="majorBidi" w:cstheme="majorBidi"/>
                <w:b/>
                <w:sz w:val="22"/>
                <w:szCs w:val="22"/>
                <w:u w:val="single"/>
              </w:rPr>
              <w:t xml:space="preserve"> </w:t>
            </w:r>
            <w:r w:rsidRPr="001A3964">
              <w:rPr>
                <w:rFonts w:asciiTheme="majorBidi" w:hAnsiTheme="majorBidi" w:cstheme="majorBidi"/>
                <w:b/>
                <w:sz w:val="22"/>
                <w:szCs w:val="22"/>
                <w:u w:val="single"/>
              </w:rPr>
              <w:t>submission</w:t>
            </w:r>
            <w:r w:rsidR="006E2CC9" w:rsidRPr="001A3964">
              <w:rPr>
                <w:rFonts w:asciiTheme="majorBidi" w:hAnsiTheme="majorBidi" w:cstheme="majorBidi"/>
                <w:b/>
                <w:sz w:val="22"/>
                <w:szCs w:val="22"/>
                <w:u w:val="single"/>
              </w:rPr>
              <w:t xml:space="preserve"> </w:t>
            </w:r>
            <w:r w:rsidRPr="001A3964">
              <w:rPr>
                <w:rFonts w:asciiTheme="majorBidi" w:hAnsiTheme="majorBidi" w:cstheme="majorBidi"/>
                <w:b/>
                <w:sz w:val="22"/>
                <w:szCs w:val="22"/>
                <w:u w:val="single"/>
              </w:rPr>
              <w:t>purposes</w:t>
            </w:r>
            <w:r w:rsidR="006E2CC9" w:rsidRPr="001A3964">
              <w:rPr>
                <w:rFonts w:asciiTheme="majorBidi" w:hAnsiTheme="majorBidi" w:cstheme="majorBidi"/>
                <w:sz w:val="22"/>
                <w:szCs w:val="22"/>
                <w:u w:val="single"/>
              </w:rPr>
              <w:t xml:space="preserve"> </w:t>
            </w:r>
            <w:r w:rsidRPr="001A3964">
              <w:rPr>
                <w:rFonts w:asciiTheme="majorBidi" w:hAnsiTheme="majorBidi" w:cstheme="majorBidi"/>
                <w:sz w:val="22"/>
                <w:szCs w:val="22"/>
              </w:rPr>
              <w:t>only,</w:t>
            </w:r>
            <w:r w:rsidR="006E2CC9" w:rsidRPr="001A3964">
              <w:rPr>
                <w:rFonts w:asciiTheme="majorBidi" w:hAnsiTheme="majorBidi" w:cstheme="majorBidi"/>
                <w:sz w:val="22"/>
                <w:szCs w:val="22"/>
              </w:rPr>
              <w:t xml:space="preserve"> </w:t>
            </w:r>
            <w:r w:rsidRPr="001A3964">
              <w:rPr>
                <w:rFonts w:asciiTheme="majorBidi" w:hAnsiTheme="majorBidi" w:cstheme="majorBidi"/>
                <w:sz w:val="22"/>
                <w:szCs w:val="22"/>
              </w:rPr>
              <w:t>the</w:t>
            </w:r>
            <w:r w:rsidR="006E2CC9" w:rsidRPr="001A3964">
              <w:rPr>
                <w:rFonts w:asciiTheme="majorBidi" w:hAnsiTheme="majorBidi" w:cstheme="majorBidi"/>
                <w:sz w:val="22"/>
                <w:szCs w:val="22"/>
              </w:rPr>
              <w:t xml:space="preserve"> </w:t>
            </w:r>
            <w:r w:rsidRPr="001A3964">
              <w:rPr>
                <w:rFonts w:asciiTheme="majorBidi" w:hAnsiTheme="majorBidi" w:cstheme="majorBidi"/>
                <w:sz w:val="22"/>
                <w:szCs w:val="22"/>
              </w:rPr>
              <w:t>Purchaser’s</w:t>
            </w:r>
            <w:r w:rsidR="006E2CC9" w:rsidRPr="001A3964">
              <w:rPr>
                <w:rFonts w:asciiTheme="majorBidi" w:hAnsiTheme="majorBidi" w:cstheme="majorBidi"/>
                <w:sz w:val="22"/>
                <w:szCs w:val="22"/>
              </w:rPr>
              <w:t xml:space="preserve"> </w:t>
            </w:r>
            <w:r w:rsidRPr="001A3964">
              <w:rPr>
                <w:rFonts w:asciiTheme="majorBidi" w:hAnsiTheme="majorBidi" w:cstheme="majorBidi"/>
                <w:sz w:val="22"/>
                <w:szCs w:val="22"/>
              </w:rPr>
              <w:t>address</w:t>
            </w:r>
            <w:r w:rsidR="006E2CC9" w:rsidRPr="001A3964">
              <w:rPr>
                <w:rFonts w:asciiTheme="majorBidi" w:hAnsiTheme="majorBidi" w:cstheme="majorBidi"/>
                <w:sz w:val="22"/>
                <w:szCs w:val="22"/>
              </w:rPr>
              <w:t xml:space="preserve"> </w:t>
            </w:r>
            <w:r w:rsidRPr="001A3964">
              <w:rPr>
                <w:rFonts w:asciiTheme="majorBidi" w:hAnsiTheme="majorBidi" w:cstheme="majorBidi"/>
                <w:sz w:val="22"/>
                <w:szCs w:val="22"/>
              </w:rPr>
              <w:t>is:</w:t>
            </w:r>
            <w:r w:rsidR="006E2CC9" w:rsidRPr="001A3964">
              <w:rPr>
                <w:rFonts w:asciiTheme="majorBidi" w:hAnsiTheme="majorBidi" w:cstheme="majorBidi"/>
                <w:sz w:val="22"/>
                <w:szCs w:val="22"/>
              </w:rPr>
              <w:t xml:space="preserve"> </w:t>
            </w:r>
          </w:p>
          <w:p w14:paraId="2CE7E009" w14:textId="77777777" w:rsidR="008504A8" w:rsidRPr="001A3964" w:rsidRDefault="008504A8" w:rsidP="008504A8">
            <w:pPr>
              <w:tabs>
                <w:tab w:val="right" w:pos="7254"/>
              </w:tabs>
              <w:spacing w:before="120" w:after="60"/>
              <w:rPr>
                <w:rFonts w:asciiTheme="majorBidi" w:hAnsiTheme="majorBidi" w:cstheme="majorBidi"/>
                <w:sz w:val="22"/>
                <w:szCs w:val="22"/>
              </w:rPr>
            </w:pPr>
            <w:r w:rsidRPr="001A3964">
              <w:rPr>
                <w:rFonts w:asciiTheme="majorBidi" w:hAnsiTheme="majorBidi" w:cstheme="majorBidi"/>
                <w:sz w:val="22"/>
                <w:szCs w:val="22"/>
              </w:rPr>
              <w:t>Attention: Ms. Fathimath Rishfa Ahmed</w:t>
            </w:r>
          </w:p>
          <w:p w14:paraId="279D1DD6" w14:textId="3091B715" w:rsidR="001C6FEF" w:rsidRPr="001A3964" w:rsidRDefault="001C6FEF" w:rsidP="002F3E43">
            <w:pPr>
              <w:tabs>
                <w:tab w:val="right" w:pos="7254"/>
              </w:tabs>
              <w:spacing w:before="120" w:after="60"/>
              <w:rPr>
                <w:rFonts w:asciiTheme="majorBidi" w:hAnsiTheme="majorBidi" w:cstheme="majorBidi"/>
                <w:sz w:val="22"/>
                <w:szCs w:val="22"/>
              </w:rPr>
            </w:pPr>
            <w:r w:rsidRPr="001A3964">
              <w:rPr>
                <w:rFonts w:asciiTheme="majorBidi" w:hAnsiTheme="majorBidi" w:cstheme="majorBidi"/>
                <w:sz w:val="22"/>
                <w:szCs w:val="22"/>
              </w:rPr>
              <w:t>Director General, National Procurement</w:t>
            </w:r>
            <w:r w:rsidR="008504A8" w:rsidRPr="001A3964">
              <w:rPr>
                <w:rFonts w:asciiTheme="majorBidi" w:hAnsiTheme="majorBidi" w:cstheme="majorBidi"/>
                <w:sz w:val="22"/>
                <w:szCs w:val="22"/>
              </w:rPr>
              <w:t xml:space="preserve">, </w:t>
            </w:r>
          </w:p>
          <w:p w14:paraId="5BDCE632" w14:textId="77777777" w:rsidR="001C6FEF" w:rsidRPr="001A3964" w:rsidRDefault="008504A8" w:rsidP="002F3E43">
            <w:pPr>
              <w:tabs>
                <w:tab w:val="right" w:pos="7254"/>
              </w:tabs>
              <w:spacing w:before="120" w:after="60"/>
              <w:rPr>
                <w:rFonts w:asciiTheme="majorBidi" w:hAnsiTheme="majorBidi" w:cstheme="majorBidi"/>
                <w:sz w:val="22"/>
                <w:szCs w:val="22"/>
              </w:rPr>
            </w:pPr>
            <w:r w:rsidRPr="001A3964">
              <w:rPr>
                <w:rFonts w:asciiTheme="majorBidi" w:hAnsiTheme="majorBidi" w:cstheme="majorBidi"/>
                <w:sz w:val="22"/>
                <w:szCs w:val="22"/>
              </w:rPr>
              <w:t xml:space="preserve">National Tender, </w:t>
            </w:r>
          </w:p>
          <w:p w14:paraId="568A8971" w14:textId="518E5197" w:rsidR="008504A8" w:rsidRPr="001A3964" w:rsidRDefault="002F3E43" w:rsidP="002F3E43">
            <w:pPr>
              <w:tabs>
                <w:tab w:val="right" w:pos="7254"/>
              </w:tabs>
              <w:spacing w:before="120" w:after="60"/>
              <w:rPr>
                <w:rFonts w:asciiTheme="majorBidi" w:hAnsiTheme="majorBidi" w:cstheme="majorBidi"/>
                <w:sz w:val="22"/>
                <w:szCs w:val="22"/>
              </w:rPr>
            </w:pPr>
            <w:r w:rsidRPr="001A3964">
              <w:rPr>
                <w:rFonts w:asciiTheme="majorBidi" w:hAnsiTheme="majorBidi" w:cstheme="majorBidi"/>
                <w:sz w:val="22"/>
                <w:szCs w:val="22"/>
              </w:rPr>
              <w:t>Ministry of Finance and Public Enterprises</w:t>
            </w:r>
          </w:p>
          <w:p w14:paraId="1BC79B87" w14:textId="77777777" w:rsidR="008504A8" w:rsidRPr="001A3964" w:rsidRDefault="008504A8" w:rsidP="008504A8">
            <w:pPr>
              <w:tabs>
                <w:tab w:val="right" w:pos="7254"/>
              </w:tabs>
              <w:spacing w:before="120" w:after="60"/>
              <w:rPr>
                <w:rFonts w:asciiTheme="majorBidi" w:hAnsiTheme="majorBidi" w:cstheme="majorBidi"/>
                <w:sz w:val="22"/>
                <w:szCs w:val="22"/>
              </w:rPr>
            </w:pPr>
            <w:r w:rsidRPr="001A3964">
              <w:rPr>
                <w:rFonts w:asciiTheme="majorBidi" w:hAnsiTheme="majorBidi" w:cstheme="majorBidi"/>
                <w:sz w:val="22"/>
                <w:szCs w:val="22"/>
              </w:rPr>
              <w:t>Street address: Ameenee Magu</w:t>
            </w:r>
          </w:p>
          <w:p w14:paraId="53A65DF6" w14:textId="77777777" w:rsidR="008504A8" w:rsidRPr="001A3964" w:rsidRDefault="008504A8" w:rsidP="008504A8">
            <w:pPr>
              <w:tabs>
                <w:tab w:val="right" w:pos="7254"/>
              </w:tabs>
              <w:spacing w:before="120" w:after="60"/>
              <w:rPr>
                <w:rFonts w:asciiTheme="majorBidi" w:hAnsiTheme="majorBidi" w:cstheme="majorBidi"/>
                <w:sz w:val="22"/>
                <w:szCs w:val="22"/>
              </w:rPr>
            </w:pPr>
            <w:r w:rsidRPr="001A3964">
              <w:rPr>
                <w:rFonts w:asciiTheme="majorBidi" w:hAnsiTheme="majorBidi" w:cstheme="majorBidi"/>
                <w:sz w:val="22"/>
                <w:szCs w:val="22"/>
              </w:rPr>
              <w:t>City: Male</w:t>
            </w:r>
          </w:p>
          <w:p w14:paraId="306F90FE" w14:textId="77777777" w:rsidR="008504A8" w:rsidRPr="001A3964" w:rsidRDefault="008504A8" w:rsidP="008504A8">
            <w:pPr>
              <w:tabs>
                <w:tab w:val="right" w:pos="7254"/>
              </w:tabs>
              <w:spacing w:before="120" w:after="60"/>
              <w:rPr>
                <w:rFonts w:asciiTheme="majorBidi" w:hAnsiTheme="majorBidi" w:cstheme="majorBidi"/>
                <w:sz w:val="22"/>
                <w:szCs w:val="22"/>
              </w:rPr>
            </w:pPr>
            <w:r w:rsidRPr="001A3964">
              <w:rPr>
                <w:rFonts w:asciiTheme="majorBidi" w:hAnsiTheme="majorBidi" w:cstheme="majorBidi"/>
                <w:sz w:val="22"/>
                <w:szCs w:val="22"/>
              </w:rPr>
              <w:t>ZIP code: 20379</w:t>
            </w:r>
          </w:p>
          <w:p w14:paraId="431A25F5" w14:textId="77777777" w:rsidR="008504A8" w:rsidRPr="001A3964" w:rsidRDefault="008504A8" w:rsidP="008504A8">
            <w:pPr>
              <w:tabs>
                <w:tab w:val="right" w:pos="7254"/>
              </w:tabs>
              <w:spacing w:before="120" w:after="60"/>
              <w:rPr>
                <w:rFonts w:asciiTheme="majorBidi" w:hAnsiTheme="majorBidi" w:cstheme="majorBidi"/>
                <w:sz w:val="22"/>
                <w:szCs w:val="22"/>
              </w:rPr>
            </w:pPr>
            <w:r w:rsidRPr="001A3964">
              <w:rPr>
                <w:rFonts w:asciiTheme="majorBidi" w:hAnsiTheme="majorBidi" w:cstheme="majorBidi"/>
                <w:sz w:val="22"/>
                <w:szCs w:val="22"/>
              </w:rPr>
              <w:t>Country: Maldives</w:t>
            </w:r>
            <w:r w:rsidRPr="001A3964">
              <w:rPr>
                <w:rFonts w:asciiTheme="majorBidi" w:hAnsiTheme="majorBidi" w:cstheme="majorBidi"/>
                <w:sz w:val="22"/>
                <w:szCs w:val="22"/>
              </w:rPr>
              <w:tab/>
            </w:r>
          </w:p>
          <w:p w14:paraId="4A38F32E" w14:textId="1BF4B106" w:rsidR="000955E8" w:rsidRPr="001A3964" w:rsidRDefault="008504A8" w:rsidP="009933A2">
            <w:pPr>
              <w:tabs>
                <w:tab w:val="right" w:pos="7254"/>
              </w:tabs>
              <w:spacing w:before="120" w:after="120"/>
              <w:rPr>
                <w:rFonts w:asciiTheme="majorBidi" w:hAnsiTheme="majorBidi" w:cstheme="majorBidi"/>
                <w:b/>
                <w:sz w:val="22"/>
                <w:szCs w:val="22"/>
              </w:rPr>
            </w:pPr>
            <w:r w:rsidRPr="001A3964">
              <w:rPr>
                <w:rFonts w:asciiTheme="majorBidi" w:hAnsiTheme="majorBidi" w:cstheme="majorBidi"/>
                <w:sz w:val="22"/>
                <w:szCs w:val="22"/>
              </w:rPr>
              <w:t>Telephone: (960) 3349113</w:t>
            </w:r>
          </w:p>
          <w:p w14:paraId="6BF7A30C" w14:textId="5A38A5AE" w:rsidR="00905361" w:rsidRPr="001A3964" w:rsidRDefault="00905361" w:rsidP="009933A2">
            <w:pPr>
              <w:tabs>
                <w:tab w:val="right" w:pos="7254"/>
              </w:tabs>
              <w:spacing w:before="120" w:after="120"/>
              <w:rPr>
                <w:rFonts w:asciiTheme="majorBidi" w:hAnsiTheme="majorBidi" w:cstheme="majorBidi"/>
                <w:sz w:val="22"/>
                <w:szCs w:val="22"/>
              </w:rPr>
            </w:pPr>
            <w:r w:rsidRPr="001A3964">
              <w:rPr>
                <w:rFonts w:asciiTheme="majorBidi" w:hAnsiTheme="majorBidi" w:cstheme="majorBidi"/>
                <w:b/>
                <w:sz w:val="22"/>
                <w:szCs w:val="22"/>
              </w:rPr>
              <w:t>The</w:t>
            </w:r>
            <w:r w:rsidR="006E2CC9" w:rsidRPr="001A3964">
              <w:rPr>
                <w:rFonts w:asciiTheme="majorBidi" w:hAnsiTheme="majorBidi" w:cstheme="majorBidi"/>
                <w:b/>
                <w:sz w:val="22"/>
                <w:szCs w:val="22"/>
              </w:rPr>
              <w:t xml:space="preserve"> </w:t>
            </w:r>
            <w:r w:rsidRPr="001A3964">
              <w:rPr>
                <w:rFonts w:asciiTheme="majorBidi" w:hAnsiTheme="majorBidi" w:cstheme="majorBidi"/>
                <w:b/>
                <w:sz w:val="22"/>
                <w:szCs w:val="22"/>
              </w:rPr>
              <w:t>deadline</w:t>
            </w:r>
            <w:r w:rsidR="006E2CC9" w:rsidRPr="001A3964">
              <w:rPr>
                <w:rFonts w:asciiTheme="majorBidi" w:hAnsiTheme="majorBidi" w:cstheme="majorBidi"/>
                <w:b/>
                <w:sz w:val="22"/>
                <w:szCs w:val="22"/>
              </w:rPr>
              <w:t xml:space="preserve"> </w:t>
            </w:r>
            <w:r w:rsidRPr="001A3964">
              <w:rPr>
                <w:rFonts w:asciiTheme="majorBidi" w:hAnsiTheme="majorBidi" w:cstheme="majorBidi"/>
                <w:b/>
                <w:sz w:val="22"/>
                <w:szCs w:val="22"/>
              </w:rPr>
              <w:t>for</w:t>
            </w:r>
            <w:r w:rsidR="006E2CC9" w:rsidRPr="001A3964">
              <w:rPr>
                <w:rFonts w:asciiTheme="majorBidi" w:hAnsiTheme="majorBidi" w:cstheme="majorBidi"/>
                <w:b/>
                <w:sz w:val="22"/>
                <w:szCs w:val="22"/>
              </w:rPr>
              <w:t xml:space="preserve"> </w:t>
            </w:r>
            <w:r w:rsidRPr="001A3964">
              <w:rPr>
                <w:rFonts w:asciiTheme="majorBidi" w:hAnsiTheme="majorBidi" w:cstheme="majorBidi"/>
                <w:b/>
                <w:sz w:val="22"/>
                <w:szCs w:val="22"/>
              </w:rPr>
              <w:t>Bid</w:t>
            </w:r>
            <w:r w:rsidR="006E2CC9" w:rsidRPr="001A3964">
              <w:rPr>
                <w:rFonts w:asciiTheme="majorBidi" w:hAnsiTheme="majorBidi" w:cstheme="majorBidi"/>
                <w:b/>
                <w:sz w:val="22"/>
                <w:szCs w:val="22"/>
              </w:rPr>
              <w:t xml:space="preserve"> </w:t>
            </w:r>
            <w:r w:rsidRPr="001A3964">
              <w:rPr>
                <w:rFonts w:asciiTheme="majorBidi" w:hAnsiTheme="majorBidi" w:cstheme="majorBidi"/>
                <w:b/>
                <w:sz w:val="22"/>
                <w:szCs w:val="22"/>
              </w:rPr>
              <w:t>submission</w:t>
            </w:r>
            <w:r w:rsidR="006E2CC9" w:rsidRPr="001A3964">
              <w:rPr>
                <w:rFonts w:asciiTheme="majorBidi" w:hAnsiTheme="majorBidi" w:cstheme="majorBidi"/>
                <w:b/>
                <w:sz w:val="22"/>
                <w:szCs w:val="22"/>
              </w:rPr>
              <w:t xml:space="preserve"> </w:t>
            </w:r>
            <w:r w:rsidRPr="001A3964">
              <w:rPr>
                <w:rFonts w:asciiTheme="majorBidi" w:hAnsiTheme="majorBidi" w:cstheme="majorBidi"/>
                <w:b/>
                <w:sz w:val="22"/>
                <w:szCs w:val="22"/>
              </w:rPr>
              <w:t>is:</w:t>
            </w:r>
            <w:r w:rsidR="006E2CC9" w:rsidRPr="001A3964">
              <w:rPr>
                <w:rFonts w:asciiTheme="majorBidi" w:hAnsiTheme="majorBidi" w:cstheme="majorBidi"/>
                <w:b/>
                <w:sz w:val="22"/>
                <w:szCs w:val="22"/>
              </w:rPr>
              <w:t xml:space="preserve"> </w:t>
            </w:r>
          </w:p>
          <w:p w14:paraId="13CDFCB4" w14:textId="6D29C42C" w:rsidR="001A3964" w:rsidRPr="001A3964" w:rsidRDefault="00905361" w:rsidP="009933A2">
            <w:pPr>
              <w:tabs>
                <w:tab w:val="right" w:pos="7254"/>
              </w:tabs>
              <w:spacing w:before="120" w:after="120"/>
              <w:rPr>
                <w:rFonts w:asciiTheme="majorBidi" w:hAnsiTheme="majorBidi" w:cstheme="majorBidi"/>
                <w:b/>
                <w:bCs/>
                <w:spacing w:val="-2"/>
                <w:sz w:val="22"/>
                <w:szCs w:val="22"/>
                <w:u w:val="single"/>
              </w:rPr>
            </w:pPr>
            <w:r w:rsidRPr="001A3964">
              <w:rPr>
                <w:rFonts w:asciiTheme="majorBidi" w:hAnsiTheme="majorBidi" w:cstheme="majorBidi"/>
                <w:sz w:val="22"/>
                <w:szCs w:val="22"/>
              </w:rPr>
              <w:t>Date:</w:t>
            </w:r>
            <w:r w:rsidR="006E2CC9" w:rsidRPr="001A3964">
              <w:rPr>
                <w:rFonts w:asciiTheme="majorBidi" w:hAnsiTheme="majorBidi" w:cstheme="majorBidi"/>
                <w:b/>
                <w:sz w:val="22"/>
                <w:szCs w:val="22"/>
              </w:rPr>
              <w:t xml:space="preserve"> </w:t>
            </w:r>
            <w:r w:rsidR="001A3964" w:rsidRPr="001A3964">
              <w:rPr>
                <w:rFonts w:asciiTheme="majorBidi" w:hAnsiTheme="majorBidi" w:cstheme="majorBidi"/>
                <w:b/>
                <w:bCs/>
                <w:spacing w:val="-2"/>
                <w:sz w:val="22"/>
                <w:szCs w:val="22"/>
                <w:u w:val="single"/>
              </w:rPr>
              <w:t>2</w:t>
            </w:r>
            <w:r w:rsidR="005F646C">
              <w:rPr>
                <w:rFonts w:asciiTheme="majorBidi" w:hAnsiTheme="majorBidi" w:cstheme="majorBidi"/>
                <w:b/>
                <w:bCs/>
                <w:spacing w:val="-2"/>
                <w:sz w:val="22"/>
                <w:szCs w:val="22"/>
                <w:u w:val="single"/>
              </w:rPr>
              <w:t>3</w:t>
            </w:r>
            <w:r w:rsidR="005F646C" w:rsidRPr="005F646C">
              <w:rPr>
                <w:rFonts w:asciiTheme="majorBidi" w:hAnsiTheme="majorBidi" w:cstheme="majorBidi"/>
                <w:b/>
                <w:bCs/>
                <w:spacing w:val="-2"/>
                <w:sz w:val="22"/>
                <w:szCs w:val="22"/>
                <w:u w:val="single"/>
                <w:vertAlign w:val="superscript"/>
              </w:rPr>
              <w:t>rd</w:t>
            </w:r>
            <w:r w:rsidR="001A3964" w:rsidRPr="001A3964">
              <w:rPr>
                <w:rFonts w:asciiTheme="majorBidi" w:hAnsiTheme="majorBidi" w:cstheme="majorBidi"/>
                <w:b/>
                <w:bCs/>
                <w:spacing w:val="-2"/>
                <w:sz w:val="22"/>
                <w:szCs w:val="22"/>
                <w:u w:val="single"/>
              </w:rPr>
              <w:t xml:space="preserve"> July 2026</w:t>
            </w:r>
          </w:p>
          <w:p w14:paraId="056E5743" w14:textId="77777777" w:rsidR="001A3964" w:rsidRPr="001A3964" w:rsidRDefault="00905361" w:rsidP="00965F66">
            <w:pPr>
              <w:suppressAutoHyphens/>
              <w:spacing w:before="120" w:after="120"/>
              <w:rPr>
                <w:rFonts w:asciiTheme="majorBidi" w:hAnsiTheme="majorBidi" w:cstheme="majorBidi"/>
                <w:b/>
                <w:bCs/>
                <w:spacing w:val="-2"/>
                <w:sz w:val="22"/>
                <w:szCs w:val="22"/>
                <w:u w:val="single"/>
              </w:rPr>
            </w:pPr>
            <w:r w:rsidRPr="001A3964">
              <w:rPr>
                <w:rFonts w:asciiTheme="majorBidi" w:hAnsiTheme="majorBidi" w:cstheme="majorBidi"/>
                <w:sz w:val="22"/>
                <w:szCs w:val="22"/>
              </w:rPr>
              <w:t>Time:</w:t>
            </w:r>
            <w:r w:rsidR="006E2CC9" w:rsidRPr="001A3964">
              <w:rPr>
                <w:rFonts w:asciiTheme="majorBidi" w:hAnsiTheme="majorBidi" w:cstheme="majorBidi"/>
                <w:sz w:val="22"/>
                <w:szCs w:val="22"/>
              </w:rPr>
              <w:t xml:space="preserve"> </w:t>
            </w:r>
            <w:r w:rsidR="001A3964" w:rsidRPr="001A3964">
              <w:rPr>
                <w:rFonts w:asciiTheme="majorBidi" w:hAnsiTheme="majorBidi" w:cstheme="majorBidi"/>
                <w:b/>
                <w:bCs/>
                <w:spacing w:val="-2"/>
                <w:sz w:val="22"/>
                <w:szCs w:val="22"/>
                <w:u w:val="single"/>
              </w:rPr>
              <w:t xml:space="preserve">11:00:00 hours Maldivian Time </w:t>
            </w:r>
          </w:p>
          <w:p w14:paraId="1E1AAD8F" w14:textId="75165B83" w:rsidR="00D50A20" w:rsidRPr="001A3964" w:rsidRDefault="00E55881" w:rsidP="00965F66">
            <w:pPr>
              <w:suppressAutoHyphens/>
              <w:spacing w:before="120" w:after="120"/>
              <w:rPr>
                <w:rFonts w:asciiTheme="majorBidi" w:hAnsiTheme="majorBidi" w:cstheme="majorBidi"/>
                <w:sz w:val="22"/>
                <w:szCs w:val="22"/>
              </w:rPr>
            </w:pPr>
            <w:r w:rsidRPr="001A3964">
              <w:rPr>
                <w:rFonts w:asciiTheme="majorBidi" w:hAnsiTheme="majorBidi" w:cstheme="majorBidi"/>
                <w:sz w:val="22"/>
                <w:szCs w:val="22"/>
              </w:rPr>
              <w:t xml:space="preserve">Bidders </w:t>
            </w:r>
            <w:r w:rsidRPr="001A3964">
              <w:rPr>
                <w:rFonts w:asciiTheme="majorBidi" w:hAnsiTheme="majorBidi" w:cstheme="majorBidi"/>
                <w:b/>
                <w:i/>
                <w:iCs/>
                <w:sz w:val="22"/>
                <w:szCs w:val="22"/>
              </w:rPr>
              <w:t>shall not</w:t>
            </w:r>
            <w:r w:rsidRPr="001A3964">
              <w:rPr>
                <w:rFonts w:asciiTheme="majorBidi" w:hAnsiTheme="majorBidi" w:cstheme="majorBidi"/>
                <w:sz w:val="22"/>
                <w:szCs w:val="22"/>
              </w:rPr>
              <w:t xml:space="preserve"> have the option of submitting their Bids electronically.</w:t>
            </w:r>
          </w:p>
        </w:tc>
      </w:tr>
      <w:tr w:rsidR="00702933" w:rsidRPr="004D2375" w14:paraId="3CE67BEF" w14:textId="77777777" w:rsidTr="004D2375">
        <w:tblPrEx>
          <w:tblBorders>
            <w:insideH w:val="single" w:sz="8" w:space="0" w:color="000000"/>
          </w:tblBorders>
          <w:tblCellMar>
            <w:left w:w="103" w:type="dxa"/>
            <w:right w:w="103" w:type="dxa"/>
          </w:tblCellMar>
        </w:tblPrEx>
        <w:tc>
          <w:tcPr>
            <w:tcW w:w="1620" w:type="dxa"/>
            <w:tcBorders>
              <w:top w:val="single" w:sz="12" w:space="0" w:color="auto"/>
              <w:left w:val="single" w:sz="12" w:space="0" w:color="auto"/>
              <w:bottom w:val="single" w:sz="12" w:space="0" w:color="auto"/>
              <w:right w:val="single" w:sz="12" w:space="0" w:color="auto"/>
            </w:tcBorders>
          </w:tcPr>
          <w:p w14:paraId="73190AF8" w14:textId="77777777" w:rsidR="00702933" w:rsidRPr="004D2375" w:rsidRDefault="00702933" w:rsidP="009933A2">
            <w:pPr>
              <w:spacing w:before="120" w:after="120"/>
              <w:rPr>
                <w:rFonts w:asciiTheme="majorBidi" w:hAnsiTheme="majorBidi" w:cstheme="majorBidi"/>
                <w:b/>
                <w:bCs/>
              </w:rPr>
            </w:pPr>
          </w:p>
        </w:tc>
        <w:tc>
          <w:tcPr>
            <w:tcW w:w="7470" w:type="dxa"/>
            <w:tcBorders>
              <w:top w:val="single" w:sz="12" w:space="0" w:color="auto"/>
              <w:left w:val="single" w:sz="12" w:space="0" w:color="auto"/>
              <w:bottom w:val="single" w:sz="12" w:space="0" w:color="auto"/>
              <w:right w:val="single" w:sz="12" w:space="0" w:color="auto"/>
            </w:tcBorders>
          </w:tcPr>
          <w:p w14:paraId="22C6BA51" w14:textId="2CF8271A" w:rsidR="00702933" w:rsidRPr="001A3964" w:rsidRDefault="00702933" w:rsidP="009933A2">
            <w:pPr>
              <w:tabs>
                <w:tab w:val="right" w:pos="7254"/>
              </w:tabs>
              <w:spacing w:before="120" w:after="120"/>
              <w:jc w:val="center"/>
              <w:rPr>
                <w:rFonts w:asciiTheme="majorBidi" w:hAnsiTheme="majorBidi" w:cstheme="majorBidi"/>
                <w:sz w:val="22"/>
                <w:szCs w:val="22"/>
              </w:rPr>
            </w:pPr>
            <w:r w:rsidRPr="001A3964">
              <w:rPr>
                <w:rFonts w:asciiTheme="majorBidi" w:hAnsiTheme="majorBidi" w:cstheme="majorBidi"/>
                <w:b/>
                <w:bCs/>
                <w:sz w:val="22"/>
                <w:szCs w:val="22"/>
              </w:rPr>
              <w:t>E.</w:t>
            </w:r>
            <w:r w:rsidR="006E2CC9" w:rsidRPr="001A3964">
              <w:rPr>
                <w:rFonts w:asciiTheme="majorBidi" w:hAnsiTheme="majorBidi" w:cstheme="majorBidi"/>
                <w:b/>
                <w:bCs/>
                <w:sz w:val="22"/>
                <w:szCs w:val="22"/>
              </w:rPr>
              <w:t xml:space="preserve"> </w:t>
            </w:r>
            <w:r w:rsidRPr="001A3964">
              <w:rPr>
                <w:rFonts w:asciiTheme="majorBidi" w:hAnsiTheme="majorBidi" w:cstheme="majorBidi"/>
                <w:b/>
                <w:bCs/>
                <w:sz w:val="22"/>
                <w:szCs w:val="22"/>
              </w:rPr>
              <w:t>Public</w:t>
            </w:r>
            <w:r w:rsidR="006E2CC9" w:rsidRPr="001A3964">
              <w:rPr>
                <w:rFonts w:asciiTheme="majorBidi" w:hAnsiTheme="majorBidi" w:cstheme="majorBidi"/>
                <w:b/>
                <w:bCs/>
                <w:sz w:val="22"/>
                <w:szCs w:val="22"/>
              </w:rPr>
              <w:t xml:space="preserve"> </w:t>
            </w:r>
            <w:r w:rsidRPr="001A3964">
              <w:rPr>
                <w:rFonts w:asciiTheme="majorBidi" w:hAnsiTheme="majorBidi" w:cstheme="majorBidi"/>
                <w:b/>
                <w:bCs/>
                <w:sz w:val="22"/>
                <w:szCs w:val="22"/>
              </w:rPr>
              <w:t>Opening</w:t>
            </w:r>
            <w:r w:rsidR="006E2CC9" w:rsidRPr="001A3964">
              <w:rPr>
                <w:rFonts w:asciiTheme="majorBidi" w:hAnsiTheme="majorBidi" w:cstheme="majorBidi"/>
                <w:b/>
                <w:bCs/>
                <w:sz w:val="22"/>
                <w:szCs w:val="22"/>
              </w:rPr>
              <w:t xml:space="preserve"> </w:t>
            </w:r>
            <w:r w:rsidRPr="001A3964">
              <w:rPr>
                <w:rFonts w:asciiTheme="majorBidi" w:hAnsiTheme="majorBidi" w:cstheme="majorBidi"/>
                <w:b/>
                <w:bCs/>
                <w:sz w:val="22"/>
                <w:szCs w:val="22"/>
              </w:rPr>
              <w:t>of</w:t>
            </w:r>
            <w:r w:rsidR="006E2CC9" w:rsidRPr="001A3964">
              <w:rPr>
                <w:rFonts w:asciiTheme="majorBidi" w:hAnsiTheme="majorBidi" w:cstheme="majorBidi"/>
                <w:b/>
                <w:bCs/>
                <w:sz w:val="22"/>
                <w:szCs w:val="22"/>
              </w:rPr>
              <w:t xml:space="preserve"> </w:t>
            </w:r>
            <w:r w:rsidRPr="001A3964">
              <w:rPr>
                <w:rFonts w:asciiTheme="majorBidi" w:hAnsiTheme="majorBidi" w:cstheme="majorBidi"/>
                <w:b/>
                <w:bCs/>
                <w:sz w:val="22"/>
                <w:szCs w:val="22"/>
              </w:rPr>
              <w:t>Technical</w:t>
            </w:r>
            <w:r w:rsidR="006E2CC9" w:rsidRPr="001A3964">
              <w:rPr>
                <w:rFonts w:asciiTheme="majorBidi" w:hAnsiTheme="majorBidi" w:cstheme="majorBidi"/>
                <w:b/>
                <w:bCs/>
                <w:sz w:val="22"/>
                <w:szCs w:val="22"/>
              </w:rPr>
              <w:t xml:space="preserve"> </w:t>
            </w:r>
            <w:r w:rsidR="004D676B" w:rsidRPr="001A3964">
              <w:rPr>
                <w:rFonts w:asciiTheme="majorBidi" w:hAnsiTheme="majorBidi" w:cstheme="majorBidi"/>
                <w:b/>
                <w:bCs/>
                <w:sz w:val="22"/>
                <w:szCs w:val="22"/>
              </w:rPr>
              <w:t>Part</w:t>
            </w:r>
            <w:r w:rsidR="004E3DB2" w:rsidRPr="001A3964">
              <w:rPr>
                <w:rFonts w:asciiTheme="majorBidi" w:hAnsiTheme="majorBidi" w:cstheme="majorBidi"/>
                <w:b/>
                <w:bCs/>
                <w:sz w:val="22"/>
                <w:szCs w:val="22"/>
              </w:rPr>
              <w:t>s</w:t>
            </w:r>
            <w:r w:rsidR="00CC5A23" w:rsidRPr="001A3964">
              <w:rPr>
                <w:rFonts w:asciiTheme="majorBidi" w:hAnsiTheme="majorBidi" w:cstheme="majorBidi"/>
                <w:b/>
                <w:bCs/>
                <w:sz w:val="22"/>
                <w:szCs w:val="22"/>
              </w:rPr>
              <w:t xml:space="preserve"> of Bids</w:t>
            </w:r>
          </w:p>
        </w:tc>
      </w:tr>
      <w:tr w:rsidR="00905361" w:rsidRPr="004D2375" w14:paraId="01E3730C" w14:textId="77777777" w:rsidTr="004D2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single" w:sz="12" w:space="0" w:color="auto"/>
              <w:left w:val="single" w:sz="12" w:space="0" w:color="auto"/>
              <w:bottom w:val="single" w:sz="12" w:space="0" w:color="auto"/>
              <w:right w:val="single" w:sz="12" w:space="0" w:color="auto"/>
            </w:tcBorders>
          </w:tcPr>
          <w:p w14:paraId="712D56BD" w14:textId="77777777" w:rsidR="00905361" w:rsidRPr="004D2375" w:rsidRDefault="00905361" w:rsidP="009933A2">
            <w:pPr>
              <w:tabs>
                <w:tab w:val="right" w:pos="7434"/>
              </w:tabs>
              <w:spacing w:before="120" w:after="120"/>
              <w:rPr>
                <w:rFonts w:asciiTheme="majorBidi" w:hAnsiTheme="majorBidi" w:cstheme="majorBidi"/>
                <w:b/>
              </w:rPr>
            </w:pPr>
            <w:r w:rsidRPr="004D2375">
              <w:rPr>
                <w:rFonts w:asciiTheme="majorBidi" w:hAnsiTheme="majorBidi" w:cstheme="majorBidi"/>
                <w:b/>
              </w:rPr>
              <w:t>ITB</w:t>
            </w:r>
            <w:r w:rsidR="006E2CC9" w:rsidRPr="004D2375">
              <w:rPr>
                <w:rFonts w:asciiTheme="majorBidi" w:hAnsiTheme="majorBidi" w:cstheme="majorBidi"/>
                <w:b/>
              </w:rPr>
              <w:t xml:space="preserve"> </w:t>
            </w:r>
            <w:r w:rsidRPr="004D2375">
              <w:rPr>
                <w:rFonts w:asciiTheme="majorBidi" w:hAnsiTheme="majorBidi" w:cstheme="majorBidi"/>
                <w:b/>
              </w:rPr>
              <w:t>25.1</w:t>
            </w:r>
          </w:p>
        </w:tc>
        <w:tc>
          <w:tcPr>
            <w:tcW w:w="7470" w:type="dxa"/>
            <w:tcBorders>
              <w:top w:val="single" w:sz="12" w:space="0" w:color="auto"/>
              <w:left w:val="single" w:sz="12" w:space="0" w:color="auto"/>
              <w:bottom w:val="single" w:sz="12" w:space="0" w:color="auto"/>
              <w:right w:val="single" w:sz="12" w:space="0" w:color="auto"/>
            </w:tcBorders>
          </w:tcPr>
          <w:p w14:paraId="7FDB4087" w14:textId="77777777" w:rsidR="00E55881" w:rsidRPr="001A3964" w:rsidRDefault="00E55881" w:rsidP="00E55881">
            <w:pPr>
              <w:tabs>
                <w:tab w:val="right" w:pos="7254"/>
              </w:tabs>
              <w:spacing w:before="120" w:after="120"/>
              <w:rPr>
                <w:rFonts w:asciiTheme="majorBidi" w:hAnsiTheme="majorBidi" w:cstheme="majorBidi"/>
                <w:sz w:val="22"/>
                <w:szCs w:val="22"/>
              </w:rPr>
            </w:pPr>
            <w:r w:rsidRPr="001A3964">
              <w:rPr>
                <w:rFonts w:asciiTheme="majorBidi" w:hAnsiTheme="majorBidi" w:cstheme="majorBidi"/>
                <w:sz w:val="22"/>
                <w:szCs w:val="22"/>
              </w:rPr>
              <w:t xml:space="preserve">The Bid opening shall take place at: </w:t>
            </w:r>
          </w:p>
          <w:p w14:paraId="38897354" w14:textId="77777777" w:rsidR="00E55881" w:rsidRPr="001A3964" w:rsidRDefault="00E55881" w:rsidP="00E55881">
            <w:pPr>
              <w:tabs>
                <w:tab w:val="right" w:pos="7254"/>
              </w:tabs>
              <w:spacing w:before="120" w:after="60"/>
              <w:rPr>
                <w:rFonts w:asciiTheme="majorBidi" w:hAnsiTheme="majorBidi" w:cstheme="majorBidi"/>
                <w:sz w:val="22"/>
                <w:szCs w:val="22"/>
              </w:rPr>
            </w:pPr>
            <w:r w:rsidRPr="001A3964">
              <w:rPr>
                <w:rFonts w:asciiTheme="majorBidi" w:hAnsiTheme="majorBidi" w:cstheme="majorBidi"/>
                <w:sz w:val="22"/>
                <w:szCs w:val="22"/>
              </w:rPr>
              <w:t xml:space="preserve">National Tender, </w:t>
            </w:r>
          </w:p>
          <w:p w14:paraId="0C1A3389" w14:textId="77777777" w:rsidR="00E55881" w:rsidRPr="001A3964" w:rsidRDefault="00E55881" w:rsidP="00E55881">
            <w:pPr>
              <w:tabs>
                <w:tab w:val="right" w:pos="7254"/>
              </w:tabs>
              <w:spacing w:before="120" w:after="60"/>
              <w:rPr>
                <w:rFonts w:asciiTheme="majorBidi" w:hAnsiTheme="majorBidi" w:cstheme="majorBidi"/>
                <w:sz w:val="22"/>
                <w:szCs w:val="22"/>
              </w:rPr>
            </w:pPr>
            <w:r w:rsidRPr="001A3964">
              <w:rPr>
                <w:rFonts w:asciiTheme="majorBidi" w:hAnsiTheme="majorBidi" w:cstheme="majorBidi"/>
                <w:sz w:val="22"/>
                <w:szCs w:val="22"/>
              </w:rPr>
              <w:t>Ministry of Finance and Public Enterprises</w:t>
            </w:r>
          </w:p>
          <w:p w14:paraId="6437D653" w14:textId="77777777" w:rsidR="00E55881" w:rsidRPr="001A3964" w:rsidRDefault="00E55881" w:rsidP="00E55881">
            <w:pPr>
              <w:tabs>
                <w:tab w:val="right" w:pos="7254"/>
              </w:tabs>
              <w:spacing w:before="120" w:after="60"/>
              <w:rPr>
                <w:rFonts w:asciiTheme="majorBidi" w:hAnsiTheme="majorBidi" w:cstheme="majorBidi"/>
                <w:sz w:val="22"/>
                <w:szCs w:val="22"/>
              </w:rPr>
            </w:pPr>
            <w:r w:rsidRPr="001A3964">
              <w:rPr>
                <w:rFonts w:asciiTheme="majorBidi" w:hAnsiTheme="majorBidi" w:cstheme="majorBidi"/>
                <w:sz w:val="22"/>
                <w:szCs w:val="22"/>
              </w:rPr>
              <w:t>Street address: Ameenee Magu</w:t>
            </w:r>
          </w:p>
          <w:p w14:paraId="4D2619E6" w14:textId="77777777" w:rsidR="00E55881" w:rsidRPr="001A3964" w:rsidRDefault="00E55881" w:rsidP="00E55881">
            <w:pPr>
              <w:tabs>
                <w:tab w:val="right" w:pos="7254"/>
              </w:tabs>
              <w:spacing w:before="120" w:after="60"/>
              <w:rPr>
                <w:rFonts w:asciiTheme="majorBidi" w:hAnsiTheme="majorBidi" w:cstheme="majorBidi"/>
                <w:sz w:val="22"/>
                <w:szCs w:val="22"/>
              </w:rPr>
            </w:pPr>
            <w:r w:rsidRPr="001A3964">
              <w:rPr>
                <w:rFonts w:asciiTheme="majorBidi" w:hAnsiTheme="majorBidi" w:cstheme="majorBidi"/>
                <w:sz w:val="22"/>
                <w:szCs w:val="22"/>
              </w:rPr>
              <w:t>City: Male</w:t>
            </w:r>
          </w:p>
          <w:p w14:paraId="49BC6E09" w14:textId="77777777" w:rsidR="00E55881" w:rsidRPr="001A3964" w:rsidRDefault="00E55881" w:rsidP="00E55881">
            <w:pPr>
              <w:tabs>
                <w:tab w:val="right" w:pos="7254"/>
              </w:tabs>
              <w:spacing w:before="120" w:after="60"/>
              <w:rPr>
                <w:rFonts w:asciiTheme="majorBidi" w:hAnsiTheme="majorBidi" w:cstheme="majorBidi"/>
                <w:sz w:val="22"/>
                <w:szCs w:val="22"/>
              </w:rPr>
            </w:pPr>
            <w:r w:rsidRPr="001A3964">
              <w:rPr>
                <w:rFonts w:asciiTheme="majorBidi" w:hAnsiTheme="majorBidi" w:cstheme="majorBidi"/>
                <w:sz w:val="22"/>
                <w:szCs w:val="22"/>
              </w:rPr>
              <w:t>ZIP code: 20379</w:t>
            </w:r>
          </w:p>
          <w:p w14:paraId="5CD6352C" w14:textId="77777777" w:rsidR="00E55881" w:rsidRPr="001A3964" w:rsidRDefault="00E55881" w:rsidP="00E55881">
            <w:pPr>
              <w:tabs>
                <w:tab w:val="right" w:pos="7254"/>
              </w:tabs>
              <w:spacing w:before="120" w:after="60"/>
              <w:rPr>
                <w:rFonts w:asciiTheme="majorBidi" w:hAnsiTheme="majorBidi" w:cstheme="majorBidi"/>
                <w:sz w:val="22"/>
                <w:szCs w:val="22"/>
              </w:rPr>
            </w:pPr>
            <w:r w:rsidRPr="001A3964">
              <w:rPr>
                <w:rFonts w:asciiTheme="majorBidi" w:hAnsiTheme="majorBidi" w:cstheme="majorBidi"/>
                <w:sz w:val="22"/>
                <w:szCs w:val="22"/>
              </w:rPr>
              <w:t>Country: Maldives</w:t>
            </w:r>
            <w:r w:rsidRPr="001A3964">
              <w:rPr>
                <w:rFonts w:asciiTheme="majorBidi" w:hAnsiTheme="majorBidi" w:cstheme="majorBidi"/>
                <w:sz w:val="22"/>
                <w:szCs w:val="22"/>
              </w:rPr>
              <w:tab/>
            </w:r>
          </w:p>
          <w:p w14:paraId="20C2B406" w14:textId="77777777" w:rsidR="00E55881" w:rsidRPr="001A3964" w:rsidRDefault="00E55881" w:rsidP="00E55881">
            <w:pPr>
              <w:tabs>
                <w:tab w:val="right" w:pos="7254"/>
              </w:tabs>
              <w:spacing w:before="120" w:after="120"/>
              <w:rPr>
                <w:rFonts w:asciiTheme="majorBidi" w:hAnsiTheme="majorBidi" w:cstheme="majorBidi"/>
                <w:b/>
                <w:sz w:val="22"/>
                <w:szCs w:val="22"/>
              </w:rPr>
            </w:pPr>
            <w:r w:rsidRPr="001A3964">
              <w:rPr>
                <w:rFonts w:asciiTheme="majorBidi" w:hAnsiTheme="majorBidi" w:cstheme="majorBidi"/>
                <w:sz w:val="22"/>
                <w:szCs w:val="22"/>
              </w:rPr>
              <w:t>Telephone: (960) 3349113</w:t>
            </w:r>
          </w:p>
          <w:p w14:paraId="64DAE361" w14:textId="6C12A47C" w:rsidR="001A3964" w:rsidRPr="001A3964" w:rsidRDefault="001A3964" w:rsidP="001A3964">
            <w:pPr>
              <w:tabs>
                <w:tab w:val="right" w:pos="7254"/>
              </w:tabs>
              <w:spacing w:before="120" w:after="120"/>
              <w:rPr>
                <w:rFonts w:asciiTheme="majorBidi" w:hAnsiTheme="majorBidi" w:cstheme="majorBidi"/>
                <w:b/>
                <w:bCs/>
                <w:spacing w:val="-2"/>
                <w:sz w:val="22"/>
                <w:szCs w:val="22"/>
                <w:u w:val="single"/>
              </w:rPr>
            </w:pPr>
            <w:r w:rsidRPr="001A3964">
              <w:rPr>
                <w:rFonts w:asciiTheme="majorBidi" w:hAnsiTheme="majorBidi" w:cstheme="majorBidi"/>
                <w:sz w:val="22"/>
                <w:szCs w:val="22"/>
              </w:rPr>
              <w:t>Date:</w:t>
            </w:r>
            <w:r w:rsidRPr="001A3964">
              <w:rPr>
                <w:rFonts w:asciiTheme="majorBidi" w:hAnsiTheme="majorBidi" w:cstheme="majorBidi"/>
                <w:b/>
                <w:sz w:val="22"/>
                <w:szCs w:val="22"/>
              </w:rPr>
              <w:t xml:space="preserve"> </w:t>
            </w:r>
            <w:r w:rsidR="005F646C" w:rsidRPr="001A3964">
              <w:rPr>
                <w:rFonts w:asciiTheme="majorBidi" w:hAnsiTheme="majorBidi" w:cstheme="majorBidi"/>
                <w:b/>
                <w:bCs/>
                <w:spacing w:val="-2"/>
                <w:sz w:val="22"/>
                <w:szCs w:val="22"/>
                <w:u w:val="single"/>
              </w:rPr>
              <w:t>2</w:t>
            </w:r>
            <w:r w:rsidR="005F646C">
              <w:rPr>
                <w:rFonts w:asciiTheme="majorBidi" w:hAnsiTheme="majorBidi" w:cstheme="majorBidi"/>
                <w:b/>
                <w:bCs/>
                <w:spacing w:val="-2"/>
                <w:sz w:val="22"/>
                <w:szCs w:val="22"/>
                <w:u w:val="single"/>
              </w:rPr>
              <w:t>3</w:t>
            </w:r>
            <w:r w:rsidR="005F646C" w:rsidRPr="005F646C">
              <w:rPr>
                <w:rFonts w:asciiTheme="majorBidi" w:hAnsiTheme="majorBidi" w:cstheme="majorBidi"/>
                <w:b/>
                <w:bCs/>
                <w:spacing w:val="-2"/>
                <w:sz w:val="22"/>
                <w:szCs w:val="22"/>
                <w:u w:val="single"/>
                <w:vertAlign w:val="superscript"/>
              </w:rPr>
              <w:t>rd</w:t>
            </w:r>
            <w:r w:rsidR="005F646C" w:rsidRPr="001A3964">
              <w:rPr>
                <w:rFonts w:asciiTheme="majorBidi" w:hAnsiTheme="majorBidi" w:cstheme="majorBidi"/>
                <w:b/>
                <w:bCs/>
                <w:spacing w:val="-2"/>
                <w:sz w:val="22"/>
                <w:szCs w:val="22"/>
                <w:u w:val="single"/>
              </w:rPr>
              <w:t xml:space="preserve"> July 2026</w:t>
            </w:r>
          </w:p>
          <w:p w14:paraId="21F65339" w14:textId="2BBA9C58" w:rsidR="00905361" w:rsidRPr="001A3964" w:rsidRDefault="001A3964" w:rsidP="001A3964">
            <w:pPr>
              <w:suppressAutoHyphens/>
              <w:spacing w:before="120" w:after="120"/>
              <w:rPr>
                <w:rFonts w:asciiTheme="majorBidi" w:hAnsiTheme="majorBidi" w:cstheme="majorBidi"/>
                <w:b/>
                <w:bCs/>
                <w:spacing w:val="-2"/>
                <w:sz w:val="22"/>
                <w:szCs w:val="22"/>
                <w:u w:val="single"/>
              </w:rPr>
            </w:pPr>
            <w:r w:rsidRPr="001A3964">
              <w:rPr>
                <w:rFonts w:asciiTheme="majorBidi" w:hAnsiTheme="majorBidi" w:cstheme="majorBidi"/>
                <w:sz w:val="22"/>
                <w:szCs w:val="22"/>
              </w:rPr>
              <w:t xml:space="preserve">Time: </w:t>
            </w:r>
            <w:r w:rsidRPr="001A3964">
              <w:rPr>
                <w:rFonts w:asciiTheme="majorBidi" w:hAnsiTheme="majorBidi" w:cstheme="majorBidi"/>
                <w:b/>
                <w:bCs/>
                <w:spacing w:val="-2"/>
                <w:sz w:val="22"/>
                <w:szCs w:val="22"/>
                <w:u w:val="single"/>
              </w:rPr>
              <w:t xml:space="preserve">11:00:00 hours Maldivian Time </w:t>
            </w:r>
          </w:p>
        </w:tc>
      </w:tr>
      <w:tr w:rsidR="00905361" w:rsidRPr="004D2375" w14:paraId="028DFA09" w14:textId="77777777" w:rsidTr="004D2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single" w:sz="12" w:space="0" w:color="auto"/>
              <w:left w:val="single" w:sz="12" w:space="0" w:color="auto"/>
              <w:bottom w:val="single" w:sz="12" w:space="0" w:color="auto"/>
              <w:right w:val="single" w:sz="12" w:space="0" w:color="auto"/>
            </w:tcBorders>
          </w:tcPr>
          <w:p w14:paraId="0DC155D3" w14:textId="77777777" w:rsidR="00905361" w:rsidRPr="004D2375" w:rsidRDefault="00905361" w:rsidP="009933A2">
            <w:pPr>
              <w:tabs>
                <w:tab w:val="right" w:pos="7434"/>
              </w:tabs>
              <w:spacing w:before="120" w:after="120"/>
              <w:rPr>
                <w:rFonts w:asciiTheme="majorBidi" w:hAnsiTheme="majorBidi" w:cstheme="majorBidi"/>
                <w:b/>
              </w:rPr>
            </w:pPr>
            <w:r w:rsidRPr="004D2375">
              <w:rPr>
                <w:rFonts w:asciiTheme="majorBidi" w:hAnsiTheme="majorBidi" w:cstheme="majorBidi"/>
                <w:b/>
              </w:rPr>
              <w:t>ITB</w:t>
            </w:r>
            <w:r w:rsidR="006E2CC9" w:rsidRPr="004D2375">
              <w:rPr>
                <w:rFonts w:asciiTheme="majorBidi" w:hAnsiTheme="majorBidi" w:cstheme="majorBidi"/>
                <w:b/>
              </w:rPr>
              <w:t xml:space="preserve"> </w:t>
            </w:r>
            <w:r w:rsidRPr="004D2375">
              <w:rPr>
                <w:rFonts w:asciiTheme="majorBidi" w:hAnsiTheme="majorBidi" w:cstheme="majorBidi"/>
                <w:b/>
              </w:rPr>
              <w:t>25.</w:t>
            </w:r>
            <w:r w:rsidR="00CF2ED5" w:rsidRPr="004D2375">
              <w:rPr>
                <w:rFonts w:asciiTheme="majorBidi" w:hAnsiTheme="majorBidi" w:cstheme="majorBidi"/>
                <w:b/>
              </w:rPr>
              <w:t>6</w:t>
            </w:r>
          </w:p>
        </w:tc>
        <w:tc>
          <w:tcPr>
            <w:tcW w:w="7470" w:type="dxa"/>
            <w:tcBorders>
              <w:top w:val="single" w:sz="12" w:space="0" w:color="auto"/>
              <w:left w:val="single" w:sz="12" w:space="0" w:color="auto"/>
              <w:bottom w:val="single" w:sz="12" w:space="0" w:color="auto"/>
              <w:right w:val="single" w:sz="12" w:space="0" w:color="auto"/>
            </w:tcBorders>
          </w:tcPr>
          <w:p w14:paraId="734AF41F" w14:textId="32B77272" w:rsidR="00032A57" w:rsidRPr="004D2375" w:rsidRDefault="00E55881" w:rsidP="00032A57">
            <w:pPr>
              <w:tabs>
                <w:tab w:val="right" w:pos="7254"/>
              </w:tabs>
              <w:spacing w:before="120" w:after="120"/>
              <w:rPr>
                <w:rFonts w:asciiTheme="majorBidi" w:hAnsiTheme="majorBidi" w:cstheme="majorBidi"/>
                <w:color w:val="0D0D0D" w:themeColor="text1" w:themeTint="F2"/>
              </w:rPr>
            </w:pPr>
            <w:r w:rsidRPr="004D2375">
              <w:rPr>
                <w:rFonts w:asciiTheme="majorBidi" w:hAnsiTheme="majorBidi" w:cstheme="majorBidi"/>
                <w:color w:val="0D0D0D" w:themeColor="text1" w:themeTint="F2"/>
              </w:rPr>
              <w:t>The Letter of Bid - Technical Part and the sealed envelope marked “Second Envelope - Financial Part” shall be initialed by 2 representatives of the Purchaser conducting</w:t>
            </w:r>
            <w:r w:rsidR="00032A57" w:rsidRPr="004D2375">
              <w:rPr>
                <w:rFonts w:asciiTheme="majorBidi" w:hAnsiTheme="majorBidi" w:cstheme="majorBidi"/>
                <w:color w:val="0D0D0D" w:themeColor="text1" w:themeTint="F2"/>
              </w:rPr>
              <w:t xml:space="preserve"> Bid Opening.</w:t>
            </w:r>
          </w:p>
          <w:p w14:paraId="78240CD7" w14:textId="77777777" w:rsidR="00032A57" w:rsidRDefault="00E55881" w:rsidP="003F4A8D">
            <w:pPr>
              <w:tabs>
                <w:tab w:val="right" w:pos="7254"/>
              </w:tabs>
              <w:spacing w:before="120" w:after="120"/>
              <w:rPr>
                <w:rFonts w:asciiTheme="majorBidi" w:hAnsiTheme="majorBidi" w:cstheme="majorBidi"/>
                <w:b/>
                <w:bCs/>
                <w:i/>
                <w:lang w:val="en-GB"/>
              </w:rPr>
            </w:pPr>
            <w:r w:rsidRPr="004D2375">
              <w:rPr>
                <w:rFonts w:asciiTheme="majorBidi" w:hAnsiTheme="majorBidi" w:cstheme="majorBidi"/>
                <w:b/>
                <w:bCs/>
                <w:i/>
                <w:lang w:val="en-GB"/>
              </w:rPr>
              <w:t>Each Bid shall be initialed by all representatives present and assigned a sequential number (e.g., Bid No. 1, Bid No. 2, etc.) to maintain record and order.</w:t>
            </w:r>
          </w:p>
          <w:p w14:paraId="4D06378D" w14:textId="05C01AFB" w:rsidR="00A73CF4" w:rsidRPr="004D2375" w:rsidRDefault="00A73CF4" w:rsidP="003F4A8D">
            <w:pPr>
              <w:tabs>
                <w:tab w:val="right" w:pos="7254"/>
              </w:tabs>
              <w:spacing w:before="120" w:after="120"/>
              <w:rPr>
                <w:rFonts w:asciiTheme="majorBidi" w:hAnsiTheme="majorBidi" w:cstheme="majorBidi"/>
                <w:b/>
                <w:i/>
                <w:lang w:val="en-GB"/>
              </w:rPr>
            </w:pPr>
          </w:p>
        </w:tc>
      </w:tr>
      <w:tr w:rsidR="00CC5A23" w:rsidRPr="004D2375" w14:paraId="3E6EE23E" w14:textId="77777777" w:rsidTr="004D2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90" w:type="dxa"/>
            <w:gridSpan w:val="2"/>
            <w:tcBorders>
              <w:top w:val="single" w:sz="12" w:space="0" w:color="auto"/>
              <w:left w:val="single" w:sz="12" w:space="0" w:color="auto"/>
              <w:bottom w:val="single" w:sz="12" w:space="0" w:color="auto"/>
              <w:right w:val="single" w:sz="12" w:space="0" w:color="auto"/>
            </w:tcBorders>
          </w:tcPr>
          <w:p w14:paraId="04B21226" w14:textId="0665A402" w:rsidR="00CC5A23" w:rsidRPr="004D2375" w:rsidRDefault="00CC5A23" w:rsidP="00BC28BD">
            <w:pPr>
              <w:keepNext/>
              <w:tabs>
                <w:tab w:val="right" w:pos="7254"/>
              </w:tabs>
              <w:spacing w:before="120" w:after="120"/>
              <w:jc w:val="center"/>
              <w:rPr>
                <w:rFonts w:asciiTheme="majorBidi" w:hAnsiTheme="majorBidi" w:cstheme="majorBidi"/>
              </w:rPr>
            </w:pPr>
            <w:r w:rsidRPr="004D2375">
              <w:rPr>
                <w:rFonts w:asciiTheme="majorBidi" w:hAnsiTheme="majorBidi" w:cstheme="majorBidi"/>
                <w:b/>
                <w:bCs/>
                <w:sz w:val="28"/>
              </w:rPr>
              <w:t>G. Evaluation of Technical Parts of Bids</w:t>
            </w:r>
          </w:p>
        </w:tc>
      </w:tr>
      <w:tr w:rsidR="00CC5A23" w:rsidRPr="004D2375" w14:paraId="5736E0F0" w14:textId="77777777" w:rsidTr="004D2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single" w:sz="12" w:space="0" w:color="auto"/>
              <w:left w:val="single" w:sz="12" w:space="0" w:color="auto"/>
              <w:bottom w:val="single" w:sz="12" w:space="0" w:color="auto"/>
              <w:right w:val="single" w:sz="12" w:space="0" w:color="auto"/>
            </w:tcBorders>
          </w:tcPr>
          <w:p w14:paraId="13C1A4BA" w14:textId="6F9B4D23" w:rsidR="00CC5A23" w:rsidRPr="004D2375" w:rsidRDefault="00CC5A23" w:rsidP="009933A2">
            <w:pPr>
              <w:tabs>
                <w:tab w:val="right" w:pos="7434"/>
              </w:tabs>
              <w:spacing w:before="120" w:after="120"/>
              <w:rPr>
                <w:rFonts w:asciiTheme="majorBidi" w:hAnsiTheme="majorBidi" w:cstheme="majorBidi"/>
                <w:b/>
              </w:rPr>
            </w:pPr>
            <w:r w:rsidRPr="004D2375">
              <w:rPr>
                <w:rFonts w:asciiTheme="majorBidi" w:hAnsiTheme="majorBidi" w:cstheme="majorBidi"/>
                <w:b/>
              </w:rPr>
              <w:t>ITB 32.</w:t>
            </w:r>
            <w:r w:rsidR="00793EDC" w:rsidRPr="004D2375">
              <w:rPr>
                <w:rFonts w:asciiTheme="majorBidi" w:hAnsiTheme="majorBidi" w:cstheme="majorBidi"/>
                <w:b/>
              </w:rPr>
              <w:t>4</w:t>
            </w:r>
          </w:p>
        </w:tc>
        <w:tc>
          <w:tcPr>
            <w:tcW w:w="7470" w:type="dxa"/>
            <w:tcBorders>
              <w:top w:val="single" w:sz="12" w:space="0" w:color="auto"/>
              <w:left w:val="single" w:sz="12" w:space="0" w:color="auto"/>
              <w:bottom w:val="single" w:sz="12" w:space="0" w:color="auto"/>
              <w:right w:val="single" w:sz="12" w:space="0" w:color="auto"/>
            </w:tcBorders>
          </w:tcPr>
          <w:p w14:paraId="5FACB273" w14:textId="61A33E8A" w:rsidR="00256C24" w:rsidRPr="004D2375" w:rsidRDefault="00256C24" w:rsidP="00256C24">
            <w:pPr>
              <w:suppressAutoHyphens/>
              <w:spacing w:before="120" w:after="120"/>
              <w:rPr>
                <w:rFonts w:asciiTheme="majorBidi" w:hAnsiTheme="majorBidi" w:cstheme="majorBidi"/>
                <w:i/>
                <w:iCs/>
                <w:color w:val="0D0D0D" w:themeColor="text1" w:themeTint="F2"/>
              </w:rPr>
            </w:pPr>
            <w:r w:rsidRPr="004D2375">
              <w:rPr>
                <w:rFonts w:asciiTheme="majorBidi" w:hAnsiTheme="majorBidi" w:cstheme="majorBidi"/>
                <w:color w:val="0D0D0D" w:themeColor="text1" w:themeTint="F2"/>
              </w:rPr>
              <w:t xml:space="preserve">The weighting to be given for Rated Criteria (including technical and non-price factors) is: </w:t>
            </w:r>
            <w:r w:rsidR="00915380" w:rsidRPr="004D2375">
              <w:rPr>
                <w:rFonts w:asciiTheme="majorBidi" w:hAnsiTheme="majorBidi" w:cstheme="majorBidi"/>
                <w:i/>
                <w:iCs/>
                <w:color w:val="0D0D0D" w:themeColor="text1" w:themeTint="F2"/>
              </w:rPr>
              <w:t>50</w:t>
            </w:r>
            <w:r w:rsidR="003E45EC" w:rsidRPr="004D2375">
              <w:rPr>
                <w:rFonts w:asciiTheme="majorBidi" w:hAnsiTheme="majorBidi" w:cstheme="majorBidi"/>
                <w:i/>
                <w:iCs/>
                <w:color w:val="0D0D0D" w:themeColor="text1" w:themeTint="F2"/>
              </w:rPr>
              <w:t>%</w:t>
            </w:r>
          </w:p>
          <w:p w14:paraId="2F1CC6F8" w14:textId="577C99AB" w:rsidR="00B313D4" w:rsidRPr="004D2375" w:rsidRDefault="003E45EC" w:rsidP="006247D0">
            <w:pPr>
              <w:spacing w:before="120" w:after="120" w:line="276" w:lineRule="auto"/>
              <w:rPr>
                <w:rFonts w:asciiTheme="majorBidi" w:hAnsiTheme="majorBidi" w:cstheme="majorBidi"/>
                <w:color w:val="0D0D0D" w:themeColor="text1" w:themeTint="F2"/>
                <w:szCs w:val="24"/>
              </w:rPr>
            </w:pPr>
            <w:r w:rsidRPr="004D2375">
              <w:rPr>
                <w:rFonts w:asciiTheme="majorBidi" w:hAnsiTheme="majorBidi" w:cstheme="majorBidi"/>
                <w:i/>
                <w:iCs/>
                <w:color w:val="0D0D0D" w:themeColor="text1" w:themeTint="F2"/>
              </w:rPr>
              <w:t>The weighting has been determined based on the contract’s placement within the risk-and-cost matrix approved in the PPSD, where the procurement is assessed as</w:t>
            </w:r>
            <w:r w:rsidR="00256C24" w:rsidRPr="004D2375">
              <w:rPr>
                <w:rFonts w:asciiTheme="majorBidi" w:hAnsiTheme="majorBidi" w:cstheme="majorBidi"/>
                <w:i/>
                <w:iCs/>
                <w:color w:val="0D0D0D" w:themeColor="text1" w:themeTint="F2"/>
              </w:rPr>
              <w:t xml:space="preserve"> </w:t>
            </w:r>
            <w:r w:rsidR="00E17862" w:rsidRPr="004D2375">
              <w:rPr>
                <w:rFonts w:asciiTheme="majorBidi" w:hAnsiTheme="majorBidi" w:cstheme="majorBidi"/>
                <w:i/>
                <w:iCs/>
              </w:rPr>
              <w:t>High/Substantial Procurement Risk and High Value between 50% to 80%</w:t>
            </w:r>
            <w:r w:rsidR="00256C24" w:rsidRPr="004D2375">
              <w:rPr>
                <w:rFonts w:asciiTheme="majorBidi" w:hAnsiTheme="majorBidi" w:cstheme="majorBidi"/>
                <w:i/>
                <w:color w:val="0D0D0D" w:themeColor="text1" w:themeTint="F2"/>
                <w:spacing w:val="-4"/>
              </w:rPr>
              <w:t>.</w:t>
            </w:r>
          </w:p>
          <w:p w14:paraId="3902207B" w14:textId="52409865" w:rsidR="00CC5A23" w:rsidRPr="004D2375" w:rsidRDefault="00CC5A23" w:rsidP="00CC5A23">
            <w:pPr>
              <w:spacing w:before="120" w:after="120"/>
              <w:ind w:left="15"/>
              <w:jc w:val="both"/>
              <w:rPr>
                <w:rFonts w:asciiTheme="majorBidi" w:hAnsiTheme="majorBidi" w:cstheme="majorBidi"/>
                <w:color w:val="0D0D0D" w:themeColor="text1" w:themeTint="F2"/>
                <w:szCs w:val="24"/>
              </w:rPr>
            </w:pPr>
            <w:r w:rsidRPr="004D2375">
              <w:rPr>
                <w:rFonts w:asciiTheme="majorBidi" w:hAnsiTheme="majorBidi" w:cstheme="majorBidi"/>
                <w:color w:val="0D0D0D" w:themeColor="text1" w:themeTint="F2"/>
                <w:szCs w:val="24"/>
              </w:rPr>
              <w:t xml:space="preserve">The technical factors </w:t>
            </w:r>
            <w:r w:rsidR="00256C24" w:rsidRPr="004D2375">
              <w:rPr>
                <w:rFonts w:asciiTheme="majorBidi" w:hAnsiTheme="majorBidi" w:cstheme="majorBidi"/>
                <w:color w:val="0D0D0D" w:themeColor="text1" w:themeTint="F2"/>
                <w:szCs w:val="24"/>
              </w:rPr>
              <w:t>(</w:t>
            </w:r>
            <w:r w:rsidRPr="004D2375">
              <w:rPr>
                <w:rFonts w:asciiTheme="majorBidi" w:hAnsiTheme="majorBidi" w:cstheme="majorBidi"/>
                <w:color w:val="0D0D0D" w:themeColor="text1" w:themeTint="F2"/>
                <w:szCs w:val="24"/>
              </w:rPr>
              <w:t xml:space="preserve">and sub factors </w:t>
            </w:r>
            <w:r w:rsidR="00256C24" w:rsidRPr="004D2375">
              <w:rPr>
                <w:rFonts w:asciiTheme="majorBidi" w:hAnsiTheme="majorBidi" w:cstheme="majorBidi"/>
                <w:color w:val="0D0D0D" w:themeColor="text1" w:themeTint="F2"/>
                <w:szCs w:val="24"/>
              </w:rPr>
              <w:t xml:space="preserve">if any), </w:t>
            </w:r>
            <w:r w:rsidR="006D180E" w:rsidRPr="004D2375">
              <w:rPr>
                <w:rFonts w:asciiTheme="majorBidi" w:hAnsiTheme="majorBidi" w:cstheme="majorBidi"/>
                <w:color w:val="0D0D0D" w:themeColor="text1" w:themeTint="F2"/>
                <w:spacing w:val="-4"/>
              </w:rPr>
              <w:t xml:space="preserve">which for purposes of this document carry the same meaning as Rated Criteria, </w:t>
            </w:r>
            <w:r w:rsidRPr="004D2375">
              <w:rPr>
                <w:rFonts w:asciiTheme="majorBidi" w:hAnsiTheme="majorBidi" w:cstheme="majorBidi"/>
                <w:color w:val="0D0D0D" w:themeColor="text1" w:themeTint="F2"/>
                <w:szCs w:val="24"/>
              </w:rPr>
              <w:t xml:space="preserve">and the corresponding scores out of </w:t>
            </w:r>
            <w:r w:rsidR="00EE1560" w:rsidRPr="004D2375">
              <w:rPr>
                <w:rFonts w:asciiTheme="majorBidi" w:hAnsiTheme="majorBidi" w:cstheme="majorBidi"/>
                <w:color w:val="0D0D0D" w:themeColor="text1" w:themeTint="F2"/>
                <w:szCs w:val="24"/>
              </w:rPr>
              <w:t>50</w:t>
            </w:r>
            <w:r w:rsidRPr="004D2375">
              <w:rPr>
                <w:rFonts w:asciiTheme="majorBidi" w:hAnsiTheme="majorBidi" w:cstheme="majorBidi"/>
                <w:color w:val="0D0D0D" w:themeColor="text1" w:themeTint="F2"/>
                <w:szCs w:val="24"/>
              </w:rPr>
              <w:t>% are:</w:t>
            </w:r>
          </w:p>
          <w:p w14:paraId="35D9DA20" w14:textId="532114E7" w:rsidR="007C7AC7" w:rsidRPr="004D2375" w:rsidRDefault="007C7AC7" w:rsidP="007C7AC7">
            <w:pPr>
              <w:spacing w:before="240"/>
              <w:jc w:val="both"/>
              <w:rPr>
                <w:rFonts w:asciiTheme="majorBidi" w:hAnsiTheme="majorBidi" w:cstheme="majorBidi"/>
                <w:color w:val="0D0D0D"/>
                <w:szCs w:val="24"/>
              </w:rPr>
            </w:pPr>
          </w:p>
          <w:tbl>
            <w:tblPr>
              <w:tblStyle w:val="TableGrid"/>
              <w:tblW w:w="7792" w:type="dxa"/>
              <w:tblLayout w:type="fixed"/>
              <w:tblLook w:val="04A0" w:firstRow="1" w:lastRow="0" w:firstColumn="1" w:lastColumn="0" w:noHBand="0" w:noVBand="1"/>
            </w:tblPr>
            <w:tblGrid>
              <w:gridCol w:w="3256"/>
              <w:gridCol w:w="2919"/>
              <w:gridCol w:w="1617"/>
            </w:tblGrid>
            <w:tr w:rsidR="007C7AC7" w:rsidRPr="004D2375" w14:paraId="4857CD8A" w14:textId="77777777" w:rsidTr="007B2C7E">
              <w:trPr>
                <w:trHeight w:val="440"/>
              </w:trPr>
              <w:tc>
                <w:tcPr>
                  <w:tcW w:w="6175" w:type="dxa"/>
                  <w:gridSpan w:val="2"/>
                  <w:shd w:val="clear" w:color="auto" w:fill="EEECE1" w:themeFill="background2"/>
                  <w:vAlign w:val="center"/>
                </w:tcPr>
                <w:p w14:paraId="15CD1D0C" w14:textId="77777777" w:rsidR="007C7AC7" w:rsidRPr="004D2375" w:rsidRDefault="007C7AC7" w:rsidP="007C7AC7">
                  <w:pPr>
                    <w:rPr>
                      <w:rFonts w:asciiTheme="majorBidi" w:hAnsiTheme="majorBidi" w:cstheme="majorBidi"/>
                      <w:b/>
                      <w:bCs/>
                      <w:color w:val="0D0D0D"/>
                      <w:sz w:val="20"/>
                    </w:rPr>
                  </w:pPr>
                  <w:r w:rsidRPr="004D2375">
                    <w:rPr>
                      <w:rFonts w:asciiTheme="majorBidi" w:hAnsiTheme="majorBidi" w:cstheme="majorBidi"/>
                      <w:b/>
                      <w:bCs/>
                      <w:color w:val="0D0D0D"/>
                      <w:sz w:val="20"/>
                    </w:rPr>
                    <w:t>Evaluation Criteria</w:t>
                  </w:r>
                </w:p>
              </w:tc>
              <w:tc>
                <w:tcPr>
                  <w:tcW w:w="1617" w:type="dxa"/>
                  <w:shd w:val="clear" w:color="auto" w:fill="EEECE1" w:themeFill="background2"/>
                  <w:vAlign w:val="center"/>
                </w:tcPr>
                <w:p w14:paraId="78E01A24" w14:textId="77777777" w:rsidR="007C7AC7" w:rsidRPr="004D2375" w:rsidRDefault="007C7AC7" w:rsidP="007C7AC7">
                  <w:pPr>
                    <w:jc w:val="center"/>
                    <w:rPr>
                      <w:rFonts w:asciiTheme="majorBidi" w:hAnsiTheme="majorBidi" w:cstheme="majorBidi"/>
                      <w:b/>
                      <w:bCs/>
                      <w:color w:val="0D0D0D"/>
                      <w:sz w:val="20"/>
                    </w:rPr>
                  </w:pPr>
                  <w:r w:rsidRPr="004D2375">
                    <w:rPr>
                      <w:rFonts w:asciiTheme="majorBidi" w:hAnsiTheme="majorBidi" w:cstheme="majorBidi"/>
                      <w:b/>
                      <w:bCs/>
                      <w:color w:val="0D0D0D"/>
                      <w:sz w:val="20"/>
                    </w:rPr>
                    <w:t>Weight</w:t>
                  </w:r>
                </w:p>
              </w:tc>
            </w:tr>
            <w:tr w:rsidR="007C7AC7" w:rsidRPr="004D2375" w14:paraId="71F25F89" w14:textId="77777777" w:rsidTr="007B2C7E">
              <w:trPr>
                <w:trHeight w:val="620"/>
              </w:trPr>
              <w:tc>
                <w:tcPr>
                  <w:tcW w:w="6175" w:type="dxa"/>
                  <w:gridSpan w:val="2"/>
                </w:tcPr>
                <w:p w14:paraId="24464035" w14:textId="77777777" w:rsidR="007C7AC7" w:rsidRDefault="007C7AC7" w:rsidP="007C7AC7">
                  <w:pPr>
                    <w:pStyle w:val="ListParagraph"/>
                    <w:numPr>
                      <w:ilvl w:val="0"/>
                      <w:numId w:val="161"/>
                    </w:numPr>
                    <w:spacing w:after="120"/>
                    <w:ind w:left="245" w:hanging="274"/>
                    <w:contextualSpacing w:val="0"/>
                    <w:jc w:val="both"/>
                    <w:rPr>
                      <w:rFonts w:asciiTheme="majorBidi" w:hAnsiTheme="majorBidi" w:cstheme="majorBidi"/>
                      <w:b/>
                      <w:bCs/>
                      <w:i/>
                      <w:iCs/>
                      <w:color w:val="0D0D0D"/>
                      <w:sz w:val="20"/>
                    </w:rPr>
                  </w:pPr>
                  <w:r w:rsidRPr="004D2375">
                    <w:rPr>
                      <w:rFonts w:asciiTheme="majorBidi" w:hAnsiTheme="majorBidi" w:cstheme="majorBidi"/>
                      <w:b/>
                      <w:bCs/>
                      <w:i/>
                      <w:iCs/>
                      <w:color w:val="0D0D0D"/>
                      <w:sz w:val="20"/>
                    </w:rPr>
                    <w:t>Installation and commissioning plan (Assessment of the feasibility, clarity, and completeness of the proposed plan to complete installation and commissioning Head Office and 3 locations physically)</w:t>
                  </w:r>
                </w:p>
                <w:p w14:paraId="4EB17AFE" w14:textId="77777777" w:rsidR="007B2C7E" w:rsidRDefault="007B2C7E" w:rsidP="007B2C7E">
                  <w:pPr>
                    <w:spacing w:after="120"/>
                    <w:jc w:val="both"/>
                    <w:rPr>
                      <w:rFonts w:asciiTheme="majorBidi" w:hAnsiTheme="majorBidi" w:cstheme="majorBidi"/>
                      <w:b/>
                      <w:bCs/>
                      <w:i/>
                      <w:iCs/>
                      <w:color w:val="0D0D0D"/>
                      <w:sz w:val="20"/>
                    </w:rPr>
                  </w:pPr>
                </w:p>
                <w:p w14:paraId="6B7507B7" w14:textId="5C734F2E" w:rsidR="007B2C7E" w:rsidRPr="007B2C7E" w:rsidRDefault="007B2C7E" w:rsidP="007B2C7E">
                  <w:pPr>
                    <w:spacing w:after="120"/>
                    <w:jc w:val="both"/>
                    <w:rPr>
                      <w:rFonts w:asciiTheme="majorBidi" w:hAnsiTheme="majorBidi" w:cstheme="majorBidi"/>
                      <w:b/>
                      <w:bCs/>
                      <w:i/>
                      <w:iCs/>
                      <w:color w:val="0D0D0D"/>
                      <w:sz w:val="20"/>
                    </w:rPr>
                  </w:pPr>
                </w:p>
              </w:tc>
              <w:tc>
                <w:tcPr>
                  <w:tcW w:w="1617" w:type="dxa"/>
                </w:tcPr>
                <w:p w14:paraId="03B5D67E" w14:textId="77777777" w:rsidR="007C7AC7" w:rsidRPr="004D2375" w:rsidRDefault="007C7AC7" w:rsidP="007C7AC7">
                  <w:pPr>
                    <w:jc w:val="center"/>
                    <w:rPr>
                      <w:rFonts w:asciiTheme="majorBidi" w:hAnsiTheme="majorBidi" w:cstheme="majorBidi"/>
                      <w:b/>
                      <w:bCs/>
                      <w:color w:val="0D0D0D"/>
                      <w:sz w:val="20"/>
                    </w:rPr>
                  </w:pPr>
                  <w:r w:rsidRPr="004D2375">
                    <w:rPr>
                      <w:rFonts w:asciiTheme="majorBidi" w:hAnsiTheme="majorBidi" w:cstheme="majorBidi"/>
                      <w:b/>
                      <w:bCs/>
                      <w:color w:val="0D0D0D"/>
                      <w:sz w:val="20"/>
                    </w:rPr>
                    <w:lastRenderedPageBreak/>
                    <w:t>15%</w:t>
                  </w:r>
                </w:p>
              </w:tc>
            </w:tr>
            <w:tr w:rsidR="007C7AC7" w:rsidRPr="004D2375" w14:paraId="4A42B21D" w14:textId="77777777" w:rsidTr="007B2C7E">
              <w:trPr>
                <w:trHeight w:val="440"/>
              </w:trPr>
              <w:tc>
                <w:tcPr>
                  <w:tcW w:w="3256" w:type="dxa"/>
                  <w:shd w:val="clear" w:color="auto" w:fill="EEECE1" w:themeFill="background2"/>
                  <w:vAlign w:val="center"/>
                </w:tcPr>
                <w:p w14:paraId="7A47FAB6" w14:textId="77777777" w:rsidR="007C7AC7" w:rsidRPr="004D2375" w:rsidRDefault="007C7AC7" w:rsidP="007C7AC7">
                  <w:pPr>
                    <w:spacing w:before="120" w:after="120"/>
                    <w:rPr>
                      <w:rFonts w:asciiTheme="majorBidi" w:hAnsiTheme="majorBidi" w:cstheme="majorBidi"/>
                      <w:color w:val="0D0D0D"/>
                      <w:sz w:val="20"/>
                    </w:rPr>
                  </w:pPr>
                  <w:r w:rsidRPr="004D2375">
                    <w:rPr>
                      <w:rFonts w:asciiTheme="majorBidi" w:hAnsiTheme="majorBidi" w:cstheme="majorBidi"/>
                      <w:b/>
                      <w:bCs/>
                      <w:sz w:val="20"/>
                    </w:rPr>
                    <w:t>Sub-criteria</w:t>
                  </w:r>
                </w:p>
              </w:tc>
              <w:tc>
                <w:tcPr>
                  <w:tcW w:w="2919" w:type="dxa"/>
                  <w:shd w:val="clear" w:color="auto" w:fill="EEECE1" w:themeFill="background2"/>
                  <w:vAlign w:val="center"/>
                </w:tcPr>
                <w:p w14:paraId="366A0058" w14:textId="77777777" w:rsidR="007C7AC7" w:rsidRPr="004D2375" w:rsidRDefault="007C7AC7" w:rsidP="007C7AC7">
                  <w:pPr>
                    <w:spacing w:before="120" w:after="120"/>
                    <w:rPr>
                      <w:rFonts w:asciiTheme="majorBidi" w:hAnsiTheme="majorBidi" w:cstheme="majorBidi"/>
                      <w:color w:val="0D0D0D"/>
                      <w:sz w:val="20"/>
                    </w:rPr>
                  </w:pPr>
                  <w:r w:rsidRPr="004D2375">
                    <w:rPr>
                      <w:rFonts w:asciiTheme="majorBidi" w:hAnsiTheme="majorBidi" w:cstheme="majorBidi"/>
                      <w:b/>
                      <w:bCs/>
                      <w:sz w:val="20"/>
                    </w:rPr>
                    <w:t>Evidence to Evaluate</w:t>
                  </w:r>
                </w:p>
              </w:tc>
              <w:tc>
                <w:tcPr>
                  <w:tcW w:w="1617" w:type="dxa"/>
                  <w:shd w:val="clear" w:color="auto" w:fill="EEECE1" w:themeFill="background2"/>
                  <w:vAlign w:val="center"/>
                </w:tcPr>
                <w:p w14:paraId="1B9BFCEC" w14:textId="77777777" w:rsidR="007C7AC7" w:rsidRPr="004D2375" w:rsidRDefault="007C7AC7" w:rsidP="007C7AC7">
                  <w:pPr>
                    <w:spacing w:before="120" w:after="120"/>
                    <w:jc w:val="center"/>
                    <w:rPr>
                      <w:rFonts w:asciiTheme="majorBidi" w:hAnsiTheme="majorBidi" w:cstheme="majorBidi"/>
                      <w:color w:val="0D0D0D"/>
                      <w:sz w:val="20"/>
                    </w:rPr>
                  </w:pPr>
                  <w:r w:rsidRPr="004D2375">
                    <w:rPr>
                      <w:rFonts w:asciiTheme="majorBidi" w:hAnsiTheme="majorBidi" w:cstheme="majorBidi"/>
                      <w:color w:val="0D0D0D"/>
                      <w:sz w:val="20"/>
                    </w:rPr>
                    <w:t>[100%]</w:t>
                  </w:r>
                </w:p>
              </w:tc>
            </w:tr>
            <w:tr w:rsidR="007C7AC7" w:rsidRPr="004D2375" w14:paraId="190219BC" w14:textId="77777777" w:rsidTr="007B2C7E">
              <w:trPr>
                <w:trHeight w:val="580"/>
              </w:trPr>
              <w:tc>
                <w:tcPr>
                  <w:tcW w:w="3256" w:type="dxa"/>
                </w:tcPr>
                <w:p w14:paraId="7BB7EE34" w14:textId="77777777" w:rsidR="007C7AC7" w:rsidRPr="004D2375" w:rsidRDefault="007C7AC7" w:rsidP="007C7AC7">
                  <w:pPr>
                    <w:pStyle w:val="ListParagraph"/>
                    <w:numPr>
                      <w:ilvl w:val="0"/>
                      <w:numId w:val="162"/>
                    </w:numPr>
                    <w:spacing w:after="120"/>
                    <w:ind w:left="510"/>
                    <w:contextualSpacing w:val="0"/>
                    <w:rPr>
                      <w:rFonts w:asciiTheme="majorBidi" w:hAnsiTheme="majorBidi" w:cstheme="majorBidi"/>
                      <w:b/>
                      <w:bCs/>
                      <w:color w:val="0D0D0D"/>
                      <w:sz w:val="20"/>
                    </w:rPr>
                  </w:pPr>
                  <w:r w:rsidRPr="004D2375">
                    <w:rPr>
                      <w:rFonts w:asciiTheme="majorBidi" w:hAnsiTheme="majorBidi" w:cstheme="majorBidi"/>
                      <w:b/>
                      <w:bCs/>
                      <w:sz w:val="20"/>
                    </w:rPr>
                    <w:t>Methodology and implementation approach</w:t>
                  </w:r>
                </w:p>
              </w:tc>
              <w:tc>
                <w:tcPr>
                  <w:tcW w:w="2919" w:type="dxa"/>
                </w:tcPr>
                <w:p w14:paraId="5A3A41C4" w14:textId="77777777" w:rsidR="007C7AC7" w:rsidRPr="004D2375" w:rsidRDefault="007C7AC7" w:rsidP="007C7AC7">
                  <w:pPr>
                    <w:spacing w:after="120"/>
                    <w:jc w:val="both"/>
                    <w:rPr>
                      <w:rFonts w:asciiTheme="majorBidi" w:hAnsiTheme="majorBidi" w:cstheme="majorBidi"/>
                      <w:color w:val="0D0D0D"/>
                      <w:sz w:val="20"/>
                    </w:rPr>
                  </w:pPr>
                  <w:r w:rsidRPr="004D2375">
                    <w:rPr>
                      <w:rFonts w:asciiTheme="majorBidi" w:hAnsiTheme="majorBidi" w:cstheme="majorBidi"/>
                      <w:sz w:val="20"/>
                    </w:rPr>
                    <w:t>Detailed installation methodology, sequencing, and commissioning procedures</w:t>
                  </w:r>
                </w:p>
              </w:tc>
              <w:tc>
                <w:tcPr>
                  <w:tcW w:w="1617" w:type="dxa"/>
                  <w:vAlign w:val="bottom"/>
                </w:tcPr>
                <w:p w14:paraId="07F9E63B" w14:textId="77777777" w:rsidR="007C7AC7" w:rsidRPr="004D2375" w:rsidRDefault="007C7AC7" w:rsidP="007C7AC7">
                  <w:pPr>
                    <w:spacing w:after="120"/>
                    <w:jc w:val="center"/>
                    <w:rPr>
                      <w:rFonts w:asciiTheme="majorBidi" w:hAnsiTheme="majorBidi" w:cstheme="majorBidi"/>
                      <w:color w:val="0D0D0D"/>
                      <w:sz w:val="20"/>
                    </w:rPr>
                  </w:pPr>
                  <w:r w:rsidRPr="004D2375">
                    <w:rPr>
                      <w:rFonts w:asciiTheme="majorBidi" w:hAnsiTheme="majorBidi" w:cstheme="majorBidi"/>
                      <w:color w:val="0D0D0D"/>
                      <w:sz w:val="20"/>
                    </w:rPr>
                    <w:t>(40%)</w:t>
                  </w:r>
                </w:p>
              </w:tc>
            </w:tr>
            <w:tr w:rsidR="007C7AC7" w:rsidRPr="004D2375" w14:paraId="1599B072" w14:textId="77777777" w:rsidTr="007B2C7E">
              <w:trPr>
                <w:trHeight w:val="580"/>
              </w:trPr>
              <w:tc>
                <w:tcPr>
                  <w:tcW w:w="3256" w:type="dxa"/>
                </w:tcPr>
                <w:p w14:paraId="00A212E6" w14:textId="77777777" w:rsidR="007C7AC7" w:rsidRPr="004D2375" w:rsidRDefault="007C7AC7" w:rsidP="007C7AC7">
                  <w:pPr>
                    <w:pStyle w:val="ListParagraph"/>
                    <w:numPr>
                      <w:ilvl w:val="0"/>
                      <w:numId w:val="162"/>
                    </w:numPr>
                    <w:spacing w:after="120"/>
                    <w:ind w:left="510"/>
                    <w:contextualSpacing w:val="0"/>
                    <w:rPr>
                      <w:rFonts w:asciiTheme="majorBidi" w:hAnsiTheme="majorBidi" w:cstheme="majorBidi"/>
                      <w:b/>
                      <w:bCs/>
                      <w:color w:val="0D0D0D"/>
                      <w:sz w:val="20"/>
                    </w:rPr>
                  </w:pPr>
                  <w:r w:rsidRPr="004D2375">
                    <w:rPr>
                      <w:rFonts w:asciiTheme="majorBidi" w:hAnsiTheme="majorBidi" w:cstheme="majorBidi"/>
                      <w:b/>
                      <w:bCs/>
                      <w:sz w:val="20"/>
                    </w:rPr>
                    <w:t>Implementation schedule</w:t>
                  </w:r>
                </w:p>
              </w:tc>
              <w:tc>
                <w:tcPr>
                  <w:tcW w:w="2919" w:type="dxa"/>
                </w:tcPr>
                <w:p w14:paraId="64BBAD9C" w14:textId="77777777" w:rsidR="007C7AC7" w:rsidRPr="004D2375" w:rsidRDefault="007C7AC7" w:rsidP="007C7AC7">
                  <w:pPr>
                    <w:spacing w:after="120"/>
                    <w:jc w:val="both"/>
                    <w:rPr>
                      <w:rFonts w:asciiTheme="majorBidi" w:hAnsiTheme="majorBidi" w:cstheme="majorBidi"/>
                      <w:color w:val="0D0D0D"/>
                      <w:sz w:val="20"/>
                    </w:rPr>
                  </w:pPr>
                  <w:r w:rsidRPr="004D2375">
                    <w:rPr>
                      <w:rFonts w:asciiTheme="majorBidi" w:hAnsiTheme="majorBidi" w:cstheme="majorBidi"/>
                      <w:sz w:val="20"/>
                    </w:rPr>
                    <w:t>Work plan/Gantt chart aligned with project timeline</w:t>
                  </w:r>
                </w:p>
              </w:tc>
              <w:tc>
                <w:tcPr>
                  <w:tcW w:w="1617" w:type="dxa"/>
                  <w:vAlign w:val="bottom"/>
                </w:tcPr>
                <w:p w14:paraId="0F003263" w14:textId="77777777" w:rsidR="007C7AC7" w:rsidRPr="004D2375" w:rsidRDefault="007C7AC7" w:rsidP="007C7AC7">
                  <w:pPr>
                    <w:spacing w:after="120"/>
                    <w:jc w:val="center"/>
                    <w:rPr>
                      <w:rFonts w:asciiTheme="majorBidi" w:hAnsiTheme="majorBidi" w:cstheme="majorBidi"/>
                      <w:color w:val="0D0D0D"/>
                      <w:sz w:val="20"/>
                    </w:rPr>
                  </w:pPr>
                  <w:r w:rsidRPr="004D2375">
                    <w:rPr>
                      <w:rFonts w:asciiTheme="majorBidi" w:hAnsiTheme="majorBidi" w:cstheme="majorBidi"/>
                      <w:sz w:val="20"/>
                    </w:rPr>
                    <w:t>(20%)</w:t>
                  </w:r>
                </w:p>
              </w:tc>
            </w:tr>
            <w:tr w:rsidR="007C7AC7" w:rsidRPr="004D2375" w14:paraId="4F809E31" w14:textId="77777777" w:rsidTr="007B2C7E">
              <w:trPr>
                <w:trHeight w:val="580"/>
              </w:trPr>
              <w:tc>
                <w:tcPr>
                  <w:tcW w:w="3256" w:type="dxa"/>
                </w:tcPr>
                <w:p w14:paraId="4412CCE5" w14:textId="77777777" w:rsidR="007C7AC7" w:rsidRPr="004D2375" w:rsidRDefault="007C7AC7" w:rsidP="007C7AC7">
                  <w:pPr>
                    <w:pStyle w:val="ListParagraph"/>
                    <w:numPr>
                      <w:ilvl w:val="0"/>
                      <w:numId w:val="162"/>
                    </w:numPr>
                    <w:spacing w:after="120"/>
                    <w:ind w:left="510"/>
                    <w:contextualSpacing w:val="0"/>
                    <w:rPr>
                      <w:rFonts w:asciiTheme="majorBidi" w:hAnsiTheme="majorBidi" w:cstheme="majorBidi"/>
                      <w:b/>
                      <w:bCs/>
                      <w:color w:val="0D0D0D"/>
                      <w:sz w:val="20"/>
                    </w:rPr>
                  </w:pPr>
                  <w:r w:rsidRPr="004D2375">
                    <w:rPr>
                      <w:rFonts w:asciiTheme="majorBidi" w:hAnsiTheme="majorBidi" w:cstheme="majorBidi"/>
                      <w:b/>
                      <w:bCs/>
                      <w:sz w:val="20"/>
                    </w:rPr>
                    <w:t>Resource deployment plan</w:t>
                  </w:r>
                </w:p>
              </w:tc>
              <w:tc>
                <w:tcPr>
                  <w:tcW w:w="2919" w:type="dxa"/>
                </w:tcPr>
                <w:p w14:paraId="204B51F9" w14:textId="77777777" w:rsidR="007C7AC7" w:rsidRPr="004D2375" w:rsidRDefault="007C7AC7" w:rsidP="007C7AC7">
                  <w:pPr>
                    <w:spacing w:after="120"/>
                    <w:jc w:val="both"/>
                    <w:rPr>
                      <w:rFonts w:asciiTheme="majorBidi" w:hAnsiTheme="majorBidi" w:cstheme="majorBidi"/>
                      <w:color w:val="0D0D0D"/>
                      <w:sz w:val="20"/>
                    </w:rPr>
                  </w:pPr>
                  <w:r w:rsidRPr="004D2375">
                    <w:rPr>
                      <w:rFonts w:asciiTheme="majorBidi" w:hAnsiTheme="majorBidi" w:cstheme="majorBidi"/>
                      <w:sz w:val="20"/>
                    </w:rPr>
                    <w:t>Proposed staffing, tools, equipment, and deployment arrangement</w:t>
                  </w:r>
                </w:p>
              </w:tc>
              <w:tc>
                <w:tcPr>
                  <w:tcW w:w="1617" w:type="dxa"/>
                  <w:vAlign w:val="bottom"/>
                </w:tcPr>
                <w:p w14:paraId="04947CB3" w14:textId="77777777" w:rsidR="007C7AC7" w:rsidRPr="004D2375" w:rsidRDefault="007C7AC7" w:rsidP="007C7AC7">
                  <w:pPr>
                    <w:spacing w:after="120"/>
                    <w:jc w:val="center"/>
                    <w:rPr>
                      <w:rFonts w:asciiTheme="majorBidi" w:hAnsiTheme="majorBidi" w:cstheme="majorBidi"/>
                      <w:color w:val="0D0D0D"/>
                      <w:sz w:val="20"/>
                    </w:rPr>
                  </w:pPr>
                  <w:r w:rsidRPr="004D2375">
                    <w:rPr>
                      <w:rFonts w:asciiTheme="majorBidi" w:hAnsiTheme="majorBidi" w:cstheme="majorBidi"/>
                      <w:sz w:val="20"/>
                    </w:rPr>
                    <w:t>(20%)</w:t>
                  </w:r>
                </w:p>
              </w:tc>
            </w:tr>
            <w:tr w:rsidR="007C7AC7" w:rsidRPr="004D2375" w14:paraId="75E10E93" w14:textId="77777777" w:rsidTr="007B2C7E">
              <w:trPr>
                <w:trHeight w:val="580"/>
              </w:trPr>
              <w:tc>
                <w:tcPr>
                  <w:tcW w:w="3256" w:type="dxa"/>
                </w:tcPr>
                <w:p w14:paraId="14419C5D" w14:textId="77777777" w:rsidR="007C7AC7" w:rsidRPr="004D2375" w:rsidRDefault="007C7AC7" w:rsidP="007C7AC7">
                  <w:pPr>
                    <w:pStyle w:val="ListParagraph"/>
                    <w:numPr>
                      <w:ilvl w:val="0"/>
                      <w:numId w:val="162"/>
                    </w:numPr>
                    <w:spacing w:after="120"/>
                    <w:ind w:left="510"/>
                    <w:contextualSpacing w:val="0"/>
                    <w:rPr>
                      <w:rFonts w:asciiTheme="majorBidi" w:hAnsiTheme="majorBidi" w:cstheme="majorBidi"/>
                      <w:b/>
                      <w:bCs/>
                      <w:color w:val="0D0D0D"/>
                      <w:sz w:val="20"/>
                    </w:rPr>
                  </w:pPr>
                  <w:r w:rsidRPr="004D2375">
                    <w:rPr>
                      <w:rFonts w:asciiTheme="majorBidi" w:hAnsiTheme="majorBidi" w:cstheme="majorBidi"/>
                      <w:b/>
                      <w:bCs/>
                      <w:sz w:val="20"/>
                    </w:rPr>
                    <w:t>Risk management and mitigation</w:t>
                  </w:r>
                </w:p>
              </w:tc>
              <w:tc>
                <w:tcPr>
                  <w:tcW w:w="2919" w:type="dxa"/>
                </w:tcPr>
                <w:p w14:paraId="3418581A" w14:textId="77777777" w:rsidR="007C7AC7" w:rsidRPr="004D2375" w:rsidRDefault="007C7AC7" w:rsidP="007C7AC7">
                  <w:pPr>
                    <w:spacing w:after="120"/>
                    <w:jc w:val="both"/>
                    <w:rPr>
                      <w:rFonts w:asciiTheme="majorBidi" w:hAnsiTheme="majorBidi" w:cstheme="majorBidi"/>
                      <w:color w:val="0D0D0D"/>
                      <w:sz w:val="20"/>
                    </w:rPr>
                  </w:pPr>
                  <w:r w:rsidRPr="004D2375">
                    <w:rPr>
                      <w:rFonts w:asciiTheme="majorBidi" w:hAnsiTheme="majorBidi" w:cstheme="majorBidi"/>
                      <w:sz w:val="20"/>
                    </w:rPr>
                    <w:t>Identified risks and corresponding mitigation measures</w:t>
                  </w:r>
                </w:p>
              </w:tc>
              <w:tc>
                <w:tcPr>
                  <w:tcW w:w="1617" w:type="dxa"/>
                  <w:vAlign w:val="bottom"/>
                </w:tcPr>
                <w:p w14:paraId="24F8BFC1" w14:textId="77777777" w:rsidR="007C7AC7" w:rsidRPr="004D2375" w:rsidRDefault="007C7AC7" w:rsidP="007C7AC7">
                  <w:pPr>
                    <w:spacing w:after="120"/>
                    <w:jc w:val="center"/>
                    <w:rPr>
                      <w:rFonts w:asciiTheme="majorBidi" w:hAnsiTheme="majorBidi" w:cstheme="majorBidi"/>
                      <w:color w:val="0D0D0D"/>
                      <w:sz w:val="20"/>
                    </w:rPr>
                  </w:pPr>
                  <w:r w:rsidRPr="004D2375">
                    <w:rPr>
                      <w:rFonts w:asciiTheme="majorBidi" w:hAnsiTheme="majorBidi" w:cstheme="majorBidi"/>
                      <w:sz w:val="20"/>
                    </w:rPr>
                    <w:t>(20%)</w:t>
                  </w:r>
                </w:p>
              </w:tc>
            </w:tr>
            <w:tr w:rsidR="007C7AC7" w:rsidRPr="004D2375" w14:paraId="33C520BC" w14:textId="77777777" w:rsidTr="007B2C7E">
              <w:tc>
                <w:tcPr>
                  <w:tcW w:w="6175" w:type="dxa"/>
                  <w:gridSpan w:val="2"/>
                </w:tcPr>
                <w:p w14:paraId="55F917D6" w14:textId="77777777" w:rsidR="007C7AC7" w:rsidRPr="004D2375" w:rsidRDefault="007C7AC7" w:rsidP="007C7AC7">
                  <w:pPr>
                    <w:spacing w:after="120"/>
                    <w:jc w:val="both"/>
                    <w:rPr>
                      <w:rFonts w:asciiTheme="majorBidi" w:hAnsiTheme="majorBidi" w:cstheme="majorBidi"/>
                      <w:b/>
                      <w:bCs/>
                      <w:i/>
                      <w:iCs/>
                      <w:color w:val="0D0D0D"/>
                      <w:sz w:val="20"/>
                    </w:rPr>
                  </w:pPr>
                  <w:r w:rsidRPr="004D2375">
                    <w:rPr>
                      <w:rFonts w:asciiTheme="majorBidi" w:hAnsiTheme="majorBidi" w:cstheme="majorBidi"/>
                      <w:b/>
                      <w:bCs/>
                      <w:i/>
                      <w:iCs/>
                      <w:color w:val="0D0D0D"/>
                      <w:sz w:val="20"/>
                    </w:rPr>
                    <w:t>2. Installation and commissioning plan (Assessment of the feasibility, clarity, and completeness of the proposed plan to complete installation and commissioning Head Office and 3 locations physically)</w:t>
                  </w:r>
                </w:p>
              </w:tc>
              <w:tc>
                <w:tcPr>
                  <w:tcW w:w="1617" w:type="dxa"/>
                </w:tcPr>
                <w:p w14:paraId="50143F16" w14:textId="77777777" w:rsidR="007C7AC7" w:rsidRPr="004D2375" w:rsidRDefault="007C7AC7" w:rsidP="007C7AC7">
                  <w:pPr>
                    <w:jc w:val="center"/>
                    <w:rPr>
                      <w:rFonts w:asciiTheme="majorBidi" w:hAnsiTheme="majorBidi" w:cstheme="majorBidi"/>
                      <w:b/>
                      <w:bCs/>
                      <w:color w:val="0D0D0D"/>
                      <w:sz w:val="20"/>
                    </w:rPr>
                  </w:pPr>
                  <w:r w:rsidRPr="004D2375">
                    <w:rPr>
                      <w:rFonts w:asciiTheme="majorBidi" w:hAnsiTheme="majorBidi" w:cstheme="majorBidi"/>
                      <w:b/>
                      <w:bCs/>
                      <w:color w:val="0D0D0D"/>
                      <w:sz w:val="20"/>
                    </w:rPr>
                    <w:t>20%</w:t>
                  </w:r>
                </w:p>
              </w:tc>
            </w:tr>
            <w:tr w:rsidR="007C7AC7" w:rsidRPr="004D2375" w14:paraId="6A4A964D" w14:textId="77777777" w:rsidTr="007B2C7E">
              <w:tc>
                <w:tcPr>
                  <w:tcW w:w="3256" w:type="dxa"/>
                  <w:shd w:val="clear" w:color="auto" w:fill="EEECE1" w:themeFill="background2"/>
                  <w:vAlign w:val="center"/>
                </w:tcPr>
                <w:p w14:paraId="2C859BCC" w14:textId="77777777" w:rsidR="007C7AC7" w:rsidRPr="004D2375" w:rsidRDefault="007C7AC7" w:rsidP="007C7AC7">
                  <w:pPr>
                    <w:spacing w:before="120" w:after="120"/>
                    <w:rPr>
                      <w:rFonts w:asciiTheme="majorBidi" w:hAnsiTheme="majorBidi" w:cstheme="majorBidi"/>
                      <w:b/>
                      <w:bCs/>
                      <w:sz w:val="20"/>
                    </w:rPr>
                  </w:pPr>
                  <w:r w:rsidRPr="004D2375">
                    <w:rPr>
                      <w:rFonts w:asciiTheme="majorBidi" w:hAnsiTheme="majorBidi" w:cstheme="majorBidi"/>
                      <w:b/>
                      <w:bCs/>
                      <w:sz w:val="20"/>
                    </w:rPr>
                    <w:t>Sub-criteria</w:t>
                  </w:r>
                </w:p>
              </w:tc>
              <w:tc>
                <w:tcPr>
                  <w:tcW w:w="2919" w:type="dxa"/>
                  <w:shd w:val="clear" w:color="auto" w:fill="EEECE1" w:themeFill="background2"/>
                  <w:vAlign w:val="center"/>
                </w:tcPr>
                <w:p w14:paraId="1CB6B03C" w14:textId="77777777" w:rsidR="007C7AC7" w:rsidRPr="004D2375" w:rsidRDefault="007C7AC7" w:rsidP="007C7AC7">
                  <w:pPr>
                    <w:spacing w:before="120" w:after="120"/>
                    <w:rPr>
                      <w:rFonts w:asciiTheme="majorBidi" w:hAnsiTheme="majorBidi" w:cstheme="majorBidi"/>
                      <w:b/>
                      <w:bCs/>
                      <w:sz w:val="20"/>
                    </w:rPr>
                  </w:pPr>
                  <w:r w:rsidRPr="004D2375">
                    <w:rPr>
                      <w:rFonts w:asciiTheme="majorBidi" w:hAnsiTheme="majorBidi" w:cstheme="majorBidi"/>
                      <w:b/>
                      <w:bCs/>
                      <w:sz w:val="20"/>
                    </w:rPr>
                    <w:t>Evidence to Evaluate</w:t>
                  </w:r>
                </w:p>
              </w:tc>
              <w:tc>
                <w:tcPr>
                  <w:tcW w:w="1617" w:type="dxa"/>
                  <w:shd w:val="clear" w:color="auto" w:fill="EEECE1" w:themeFill="background2"/>
                  <w:vAlign w:val="center"/>
                </w:tcPr>
                <w:p w14:paraId="2793C072" w14:textId="77777777" w:rsidR="007C7AC7" w:rsidRPr="004D2375" w:rsidRDefault="007C7AC7" w:rsidP="007C7AC7">
                  <w:pPr>
                    <w:spacing w:before="120" w:after="120"/>
                    <w:jc w:val="center"/>
                    <w:rPr>
                      <w:rFonts w:asciiTheme="majorBidi" w:hAnsiTheme="majorBidi" w:cstheme="majorBidi"/>
                      <w:sz w:val="20"/>
                    </w:rPr>
                  </w:pPr>
                  <w:r w:rsidRPr="004D2375">
                    <w:rPr>
                      <w:rFonts w:asciiTheme="majorBidi" w:hAnsiTheme="majorBidi" w:cstheme="majorBidi"/>
                      <w:sz w:val="20"/>
                    </w:rPr>
                    <w:t>[100%]</w:t>
                  </w:r>
                </w:p>
              </w:tc>
            </w:tr>
            <w:tr w:rsidR="007C7AC7" w:rsidRPr="004D2375" w14:paraId="753863E3" w14:textId="77777777" w:rsidTr="007B2C7E">
              <w:trPr>
                <w:trHeight w:val="580"/>
              </w:trPr>
              <w:tc>
                <w:tcPr>
                  <w:tcW w:w="3256" w:type="dxa"/>
                  <w:vAlign w:val="center"/>
                </w:tcPr>
                <w:p w14:paraId="4A74ED5A" w14:textId="77777777" w:rsidR="007C7AC7" w:rsidRPr="004D2375" w:rsidRDefault="007C7AC7" w:rsidP="007C7AC7">
                  <w:pPr>
                    <w:pStyle w:val="ListParagraph"/>
                    <w:numPr>
                      <w:ilvl w:val="0"/>
                      <w:numId w:val="163"/>
                    </w:numPr>
                    <w:spacing w:after="120"/>
                    <w:ind w:left="510"/>
                    <w:rPr>
                      <w:rFonts w:asciiTheme="majorBidi" w:hAnsiTheme="majorBidi" w:cstheme="majorBidi"/>
                      <w:b/>
                      <w:bCs/>
                      <w:sz w:val="20"/>
                    </w:rPr>
                  </w:pPr>
                  <w:r w:rsidRPr="004D2375">
                    <w:rPr>
                      <w:rFonts w:asciiTheme="majorBidi" w:hAnsiTheme="majorBidi" w:cstheme="majorBidi"/>
                      <w:b/>
                      <w:bCs/>
                      <w:sz w:val="20"/>
                    </w:rPr>
                    <w:t>Rollout and scalability strategy</w:t>
                  </w:r>
                </w:p>
              </w:tc>
              <w:tc>
                <w:tcPr>
                  <w:tcW w:w="2919" w:type="dxa"/>
                  <w:vAlign w:val="center"/>
                </w:tcPr>
                <w:p w14:paraId="02C26652" w14:textId="77777777" w:rsidR="007C7AC7" w:rsidRPr="004D2375" w:rsidRDefault="007C7AC7" w:rsidP="007C7AC7">
                  <w:pPr>
                    <w:spacing w:after="120"/>
                    <w:jc w:val="both"/>
                    <w:rPr>
                      <w:rFonts w:asciiTheme="majorBidi" w:hAnsiTheme="majorBidi" w:cstheme="majorBidi"/>
                      <w:sz w:val="20"/>
                    </w:rPr>
                  </w:pPr>
                  <w:r w:rsidRPr="004D2375">
                    <w:rPr>
                      <w:rFonts w:asciiTheme="majorBidi" w:hAnsiTheme="majorBidi" w:cstheme="majorBidi"/>
                      <w:sz w:val="20"/>
                    </w:rPr>
                    <w:t>Phased deployment and large-scale implementation approach</w:t>
                  </w:r>
                </w:p>
              </w:tc>
              <w:tc>
                <w:tcPr>
                  <w:tcW w:w="1617" w:type="dxa"/>
                  <w:vAlign w:val="center"/>
                </w:tcPr>
                <w:p w14:paraId="76DC1C58" w14:textId="77777777" w:rsidR="007C7AC7" w:rsidRPr="004D2375" w:rsidRDefault="007C7AC7" w:rsidP="007C7AC7">
                  <w:pPr>
                    <w:spacing w:after="120"/>
                    <w:jc w:val="center"/>
                    <w:rPr>
                      <w:rFonts w:asciiTheme="majorBidi" w:hAnsiTheme="majorBidi" w:cstheme="majorBidi"/>
                      <w:color w:val="0D0D0D"/>
                      <w:sz w:val="20"/>
                    </w:rPr>
                  </w:pPr>
                  <w:r w:rsidRPr="004D2375">
                    <w:rPr>
                      <w:rFonts w:asciiTheme="majorBidi" w:hAnsiTheme="majorBidi" w:cstheme="majorBidi"/>
                      <w:color w:val="0D0D0D"/>
                      <w:sz w:val="20"/>
                    </w:rPr>
                    <w:t>(30%)</w:t>
                  </w:r>
                </w:p>
              </w:tc>
            </w:tr>
            <w:tr w:rsidR="007C7AC7" w:rsidRPr="004D2375" w14:paraId="4CBAD1F8" w14:textId="77777777" w:rsidTr="007B2C7E">
              <w:trPr>
                <w:trHeight w:val="580"/>
              </w:trPr>
              <w:tc>
                <w:tcPr>
                  <w:tcW w:w="3256" w:type="dxa"/>
                  <w:vAlign w:val="center"/>
                </w:tcPr>
                <w:p w14:paraId="0F5CFF6B" w14:textId="77777777" w:rsidR="007C7AC7" w:rsidRPr="004D2375" w:rsidRDefault="007C7AC7" w:rsidP="007C7AC7">
                  <w:pPr>
                    <w:pStyle w:val="ListParagraph"/>
                    <w:numPr>
                      <w:ilvl w:val="0"/>
                      <w:numId w:val="163"/>
                    </w:numPr>
                    <w:spacing w:after="120"/>
                    <w:ind w:left="510"/>
                    <w:rPr>
                      <w:rFonts w:asciiTheme="majorBidi" w:hAnsiTheme="majorBidi" w:cstheme="majorBidi"/>
                      <w:b/>
                      <w:bCs/>
                      <w:sz w:val="20"/>
                    </w:rPr>
                  </w:pPr>
                  <w:r w:rsidRPr="004D2375">
                    <w:rPr>
                      <w:rFonts w:asciiTheme="majorBidi" w:hAnsiTheme="majorBidi" w:cstheme="majorBidi"/>
                      <w:b/>
                      <w:bCs/>
                      <w:sz w:val="20"/>
                    </w:rPr>
                    <w:t>Remote deployment methodology</w:t>
                  </w:r>
                </w:p>
              </w:tc>
              <w:tc>
                <w:tcPr>
                  <w:tcW w:w="2919" w:type="dxa"/>
                  <w:vAlign w:val="center"/>
                </w:tcPr>
                <w:p w14:paraId="7DBF5A66" w14:textId="77777777" w:rsidR="007C7AC7" w:rsidRPr="004D2375" w:rsidRDefault="007C7AC7" w:rsidP="007C7AC7">
                  <w:pPr>
                    <w:spacing w:after="120"/>
                    <w:jc w:val="both"/>
                    <w:rPr>
                      <w:rFonts w:asciiTheme="majorBidi" w:hAnsiTheme="majorBidi" w:cstheme="majorBidi"/>
                      <w:sz w:val="20"/>
                    </w:rPr>
                  </w:pPr>
                  <w:r w:rsidRPr="004D2375">
                    <w:rPr>
                      <w:rFonts w:asciiTheme="majorBidi" w:hAnsiTheme="majorBidi" w:cstheme="majorBidi"/>
                      <w:sz w:val="20"/>
                    </w:rPr>
                    <w:t>Proposed tools, automation, and remote configuration approach</w:t>
                  </w:r>
                </w:p>
              </w:tc>
              <w:tc>
                <w:tcPr>
                  <w:tcW w:w="1617" w:type="dxa"/>
                  <w:vAlign w:val="center"/>
                </w:tcPr>
                <w:p w14:paraId="30FBF38A" w14:textId="77777777" w:rsidR="007C7AC7" w:rsidRPr="004D2375" w:rsidRDefault="007C7AC7" w:rsidP="007C7AC7">
                  <w:pPr>
                    <w:spacing w:after="120"/>
                    <w:jc w:val="center"/>
                    <w:rPr>
                      <w:rFonts w:asciiTheme="majorBidi" w:hAnsiTheme="majorBidi" w:cstheme="majorBidi"/>
                      <w:color w:val="0D0D0D"/>
                      <w:sz w:val="20"/>
                    </w:rPr>
                  </w:pPr>
                  <w:r w:rsidRPr="004D2375">
                    <w:rPr>
                      <w:rFonts w:asciiTheme="majorBidi" w:hAnsiTheme="majorBidi" w:cstheme="majorBidi"/>
                      <w:color w:val="0D0D0D"/>
                      <w:sz w:val="20"/>
                    </w:rPr>
                    <w:t>(25%)</w:t>
                  </w:r>
                </w:p>
              </w:tc>
            </w:tr>
            <w:tr w:rsidR="007C7AC7" w:rsidRPr="004D2375" w14:paraId="2ADF1DBF" w14:textId="77777777" w:rsidTr="007B2C7E">
              <w:trPr>
                <w:trHeight w:val="580"/>
              </w:trPr>
              <w:tc>
                <w:tcPr>
                  <w:tcW w:w="3256" w:type="dxa"/>
                  <w:vAlign w:val="center"/>
                </w:tcPr>
                <w:p w14:paraId="3615F2F5" w14:textId="77777777" w:rsidR="007C7AC7" w:rsidRPr="004D2375" w:rsidRDefault="007C7AC7" w:rsidP="007C7AC7">
                  <w:pPr>
                    <w:pStyle w:val="ListParagraph"/>
                    <w:numPr>
                      <w:ilvl w:val="0"/>
                      <w:numId w:val="163"/>
                    </w:numPr>
                    <w:spacing w:after="120"/>
                    <w:ind w:left="510"/>
                    <w:rPr>
                      <w:rFonts w:asciiTheme="majorBidi" w:hAnsiTheme="majorBidi" w:cstheme="majorBidi"/>
                      <w:b/>
                      <w:bCs/>
                      <w:sz w:val="20"/>
                    </w:rPr>
                  </w:pPr>
                  <w:r w:rsidRPr="004D2375">
                    <w:rPr>
                      <w:rFonts w:asciiTheme="majorBidi" w:hAnsiTheme="majorBidi" w:cstheme="majorBidi"/>
                      <w:b/>
                      <w:bCs/>
                      <w:sz w:val="20"/>
                    </w:rPr>
                    <w:t>Logistics and coordination plan</w:t>
                  </w:r>
                </w:p>
              </w:tc>
              <w:tc>
                <w:tcPr>
                  <w:tcW w:w="2919" w:type="dxa"/>
                  <w:vAlign w:val="center"/>
                </w:tcPr>
                <w:p w14:paraId="03166F02" w14:textId="77777777" w:rsidR="007C7AC7" w:rsidRPr="004D2375" w:rsidRDefault="007C7AC7" w:rsidP="007C7AC7">
                  <w:pPr>
                    <w:spacing w:after="120"/>
                    <w:jc w:val="both"/>
                    <w:rPr>
                      <w:rFonts w:asciiTheme="majorBidi" w:hAnsiTheme="majorBidi" w:cstheme="majorBidi"/>
                      <w:sz w:val="20"/>
                    </w:rPr>
                  </w:pPr>
                  <w:r w:rsidRPr="004D2375">
                    <w:rPr>
                      <w:rFonts w:asciiTheme="majorBidi" w:hAnsiTheme="majorBidi" w:cstheme="majorBidi"/>
                      <w:sz w:val="20"/>
                    </w:rPr>
                    <w:t>Site coordination and scheduling arrangements</w:t>
                  </w:r>
                </w:p>
              </w:tc>
              <w:tc>
                <w:tcPr>
                  <w:tcW w:w="1617" w:type="dxa"/>
                  <w:vAlign w:val="center"/>
                </w:tcPr>
                <w:p w14:paraId="0EAD5694" w14:textId="77777777" w:rsidR="007C7AC7" w:rsidRPr="004D2375" w:rsidRDefault="007C7AC7" w:rsidP="007C7AC7">
                  <w:pPr>
                    <w:spacing w:after="120"/>
                    <w:jc w:val="center"/>
                    <w:rPr>
                      <w:rFonts w:asciiTheme="majorBidi" w:hAnsiTheme="majorBidi" w:cstheme="majorBidi"/>
                      <w:color w:val="0D0D0D"/>
                      <w:sz w:val="20"/>
                    </w:rPr>
                  </w:pPr>
                  <w:r w:rsidRPr="004D2375">
                    <w:rPr>
                      <w:rFonts w:asciiTheme="majorBidi" w:hAnsiTheme="majorBidi" w:cstheme="majorBidi"/>
                      <w:color w:val="0D0D0D"/>
                      <w:sz w:val="20"/>
                    </w:rPr>
                    <w:t>(20%)</w:t>
                  </w:r>
                </w:p>
              </w:tc>
            </w:tr>
            <w:tr w:rsidR="007C7AC7" w:rsidRPr="004D2375" w14:paraId="2CC21D30" w14:textId="77777777" w:rsidTr="007B2C7E">
              <w:trPr>
                <w:trHeight w:val="580"/>
              </w:trPr>
              <w:tc>
                <w:tcPr>
                  <w:tcW w:w="3256" w:type="dxa"/>
                  <w:vAlign w:val="center"/>
                </w:tcPr>
                <w:p w14:paraId="4C84F8C9" w14:textId="77777777" w:rsidR="007C7AC7" w:rsidRPr="004D2375" w:rsidRDefault="007C7AC7" w:rsidP="007C7AC7">
                  <w:pPr>
                    <w:pStyle w:val="ListParagraph"/>
                    <w:numPr>
                      <w:ilvl w:val="0"/>
                      <w:numId w:val="163"/>
                    </w:numPr>
                    <w:spacing w:after="120"/>
                    <w:ind w:left="510"/>
                    <w:rPr>
                      <w:rFonts w:asciiTheme="majorBidi" w:hAnsiTheme="majorBidi" w:cstheme="majorBidi"/>
                      <w:b/>
                      <w:bCs/>
                      <w:sz w:val="20"/>
                    </w:rPr>
                  </w:pPr>
                  <w:r w:rsidRPr="004D2375">
                    <w:rPr>
                      <w:rFonts w:asciiTheme="majorBidi" w:hAnsiTheme="majorBidi" w:cstheme="majorBidi"/>
                      <w:b/>
                      <w:bCs/>
                      <w:sz w:val="20"/>
                    </w:rPr>
                    <w:t>Risk management approach</w:t>
                  </w:r>
                </w:p>
              </w:tc>
              <w:tc>
                <w:tcPr>
                  <w:tcW w:w="2919" w:type="dxa"/>
                  <w:vAlign w:val="center"/>
                </w:tcPr>
                <w:p w14:paraId="24490D0A" w14:textId="77777777" w:rsidR="007C7AC7" w:rsidRPr="004D2375" w:rsidRDefault="007C7AC7" w:rsidP="007C7AC7">
                  <w:pPr>
                    <w:spacing w:after="120"/>
                    <w:jc w:val="both"/>
                    <w:rPr>
                      <w:rFonts w:asciiTheme="majorBidi" w:hAnsiTheme="majorBidi" w:cstheme="majorBidi"/>
                      <w:sz w:val="20"/>
                    </w:rPr>
                  </w:pPr>
                  <w:r w:rsidRPr="004D2375">
                    <w:rPr>
                      <w:rFonts w:asciiTheme="majorBidi" w:hAnsiTheme="majorBidi" w:cstheme="majorBidi"/>
                      <w:sz w:val="20"/>
                    </w:rPr>
                    <w:t>Mitigation measures for connectivity and deployment risks</w:t>
                  </w:r>
                </w:p>
              </w:tc>
              <w:tc>
                <w:tcPr>
                  <w:tcW w:w="1617" w:type="dxa"/>
                  <w:vAlign w:val="center"/>
                </w:tcPr>
                <w:p w14:paraId="21860031" w14:textId="77777777" w:rsidR="007C7AC7" w:rsidRPr="004D2375" w:rsidRDefault="007C7AC7" w:rsidP="007C7AC7">
                  <w:pPr>
                    <w:spacing w:after="120"/>
                    <w:jc w:val="center"/>
                    <w:rPr>
                      <w:rFonts w:asciiTheme="majorBidi" w:hAnsiTheme="majorBidi" w:cstheme="majorBidi"/>
                      <w:color w:val="0D0D0D"/>
                      <w:sz w:val="20"/>
                    </w:rPr>
                  </w:pPr>
                  <w:r w:rsidRPr="004D2375">
                    <w:rPr>
                      <w:rFonts w:asciiTheme="majorBidi" w:hAnsiTheme="majorBidi" w:cstheme="majorBidi"/>
                      <w:color w:val="0D0D0D"/>
                      <w:sz w:val="20"/>
                    </w:rPr>
                    <w:t>(15%)</w:t>
                  </w:r>
                </w:p>
              </w:tc>
            </w:tr>
            <w:tr w:rsidR="007C7AC7" w:rsidRPr="004D2375" w14:paraId="21D225EE" w14:textId="77777777" w:rsidTr="007B2C7E">
              <w:trPr>
                <w:trHeight w:val="580"/>
              </w:trPr>
              <w:tc>
                <w:tcPr>
                  <w:tcW w:w="3256" w:type="dxa"/>
                  <w:vAlign w:val="center"/>
                </w:tcPr>
                <w:p w14:paraId="2DE6758F" w14:textId="77777777" w:rsidR="007C7AC7" w:rsidRPr="004D2375" w:rsidRDefault="007C7AC7" w:rsidP="007C7AC7">
                  <w:pPr>
                    <w:pStyle w:val="ListParagraph"/>
                    <w:numPr>
                      <w:ilvl w:val="0"/>
                      <w:numId w:val="163"/>
                    </w:numPr>
                    <w:spacing w:after="120"/>
                    <w:ind w:left="510"/>
                    <w:rPr>
                      <w:rFonts w:asciiTheme="majorBidi" w:hAnsiTheme="majorBidi" w:cstheme="majorBidi"/>
                      <w:b/>
                      <w:bCs/>
                      <w:sz w:val="20"/>
                    </w:rPr>
                  </w:pPr>
                  <w:r w:rsidRPr="004D2375">
                    <w:rPr>
                      <w:rFonts w:asciiTheme="majorBidi" w:hAnsiTheme="majorBidi" w:cstheme="majorBidi"/>
                      <w:b/>
                      <w:bCs/>
                      <w:sz w:val="20"/>
                    </w:rPr>
                    <w:t>Quality assurance and testing</w:t>
                  </w:r>
                </w:p>
              </w:tc>
              <w:tc>
                <w:tcPr>
                  <w:tcW w:w="2919" w:type="dxa"/>
                  <w:vAlign w:val="center"/>
                </w:tcPr>
                <w:p w14:paraId="7D38AE7C" w14:textId="77777777" w:rsidR="007C7AC7" w:rsidRPr="004D2375" w:rsidRDefault="007C7AC7" w:rsidP="007C7AC7">
                  <w:pPr>
                    <w:spacing w:after="120"/>
                    <w:jc w:val="both"/>
                    <w:rPr>
                      <w:rFonts w:asciiTheme="majorBidi" w:hAnsiTheme="majorBidi" w:cstheme="majorBidi"/>
                      <w:sz w:val="20"/>
                    </w:rPr>
                  </w:pPr>
                  <w:r w:rsidRPr="004D2375">
                    <w:rPr>
                      <w:rFonts w:asciiTheme="majorBidi" w:hAnsiTheme="majorBidi" w:cstheme="majorBidi"/>
                      <w:sz w:val="20"/>
                    </w:rPr>
                    <w:t>Acceptance testing and validation procedures</w:t>
                  </w:r>
                </w:p>
              </w:tc>
              <w:tc>
                <w:tcPr>
                  <w:tcW w:w="1617" w:type="dxa"/>
                  <w:vAlign w:val="center"/>
                </w:tcPr>
                <w:p w14:paraId="028ACC74" w14:textId="77777777" w:rsidR="007C7AC7" w:rsidRPr="004D2375" w:rsidRDefault="007C7AC7" w:rsidP="007C7AC7">
                  <w:pPr>
                    <w:spacing w:after="120"/>
                    <w:jc w:val="center"/>
                    <w:rPr>
                      <w:rFonts w:asciiTheme="majorBidi" w:hAnsiTheme="majorBidi" w:cstheme="majorBidi"/>
                      <w:color w:val="0D0D0D"/>
                      <w:sz w:val="20"/>
                    </w:rPr>
                  </w:pPr>
                  <w:r w:rsidRPr="004D2375">
                    <w:rPr>
                      <w:rFonts w:asciiTheme="majorBidi" w:hAnsiTheme="majorBidi" w:cstheme="majorBidi"/>
                      <w:color w:val="0D0D0D"/>
                      <w:sz w:val="20"/>
                    </w:rPr>
                    <w:t>(10%)</w:t>
                  </w:r>
                </w:p>
              </w:tc>
            </w:tr>
            <w:tr w:rsidR="007C7AC7" w:rsidRPr="004D2375" w14:paraId="04373C5B" w14:textId="77777777" w:rsidTr="007B2C7E">
              <w:tc>
                <w:tcPr>
                  <w:tcW w:w="6175" w:type="dxa"/>
                  <w:gridSpan w:val="2"/>
                  <w:vAlign w:val="center"/>
                </w:tcPr>
                <w:p w14:paraId="1605E040" w14:textId="77777777" w:rsidR="007C7AC7" w:rsidRPr="004D2375" w:rsidRDefault="007C7AC7" w:rsidP="007C7AC7">
                  <w:pPr>
                    <w:pStyle w:val="ListParagraph"/>
                    <w:numPr>
                      <w:ilvl w:val="0"/>
                      <w:numId w:val="165"/>
                    </w:numPr>
                    <w:spacing w:after="120"/>
                    <w:ind w:left="150" w:hanging="180"/>
                    <w:jc w:val="both"/>
                    <w:rPr>
                      <w:rFonts w:asciiTheme="majorBidi" w:hAnsiTheme="majorBidi" w:cstheme="majorBidi"/>
                      <w:sz w:val="20"/>
                    </w:rPr>
                  </w:pPr>
                  <w:r w:rsidRPr="004D2375">
                    <w:rPr>
                      <w:rFonts w:asciiTheme="majorBidi" w:hAnsiTheme="majorBidi" w:cstheme="majorBidi"/>
                      <w:b/>
                      <w:bCs/>
                      <w:i/>
                      <w:iCs/>
                      <w:color w:val="0D0D0D"/>
                      <w:sz w:val="20"/>
                    </w:rPr>
                    <w:t>Training plan (On the job training for 6 Engineers locally in Male)</w:t>
                  </w:r>
                </w:p>
              </w:tc>
              <w:tc>
                <w:tcPr>
                  <w:tcW w:w="1617" w:type="dxa"/>
                  <w:vAlign w:val="center"/>
                </w:tcPr>
                <w:p w14:paraId="7A78B7FC" w14:textId="77777777" w:rsidR="007C7AC7" w:rsidRPr="004D2375" w:rsidRDefault="007C7AC7" w:rsidP="007C7AC7">
                  <w:pPr>
                    <w:spacing w:after="120"/>
                    <w:jc w:val="center"/>
                    <w:rPr>
                      <w:rFonts w:asciiTheme="majorBidi" w:hAnsiTheme="majorBidi" w:cstheme="majorBidi"/>
                      <w:b/>
                      <w:bCs/>
                      <w:color w:val="0D0D0D"/>
                      <w:sz w:val="20"/>
                    </w:rPr>
                  </w:pPr>
                  <w:r w:rsidRPr="004D2375">
                    <w:rPr>
                      <w:rFonts w:asciiTheme="majorBidi" w:hAnsiTheme="majorBidi" w:cstheme="majorBidi"/>
                      <w:b/>
                      <w:bCs/>
                      <w:color w:val="0D0D0D"/>
                      <w:sz w:val="20"/>
                    </w:rPr>
                    <w:t>50%</w:t>
                  </w:r>
                </w:p>
              </w:tc>
            </w:tr>
            <w:tr w:rsidR="007C7AC7" w:rsidRPr="004D2375" w14:paraId="32DF2DD8" w14:textId="77777777" w:rsidTr="007B2C7E">
              <w:tc>
                <w:tcPr>
                  <w:tcW w:w="3256" w:type="dxa"/>
                  <w:shd w:val="clear" w:color="auto" w:fill="EEECE1" w:themeFill="background2"/>
                  <w:vAlign w:val="center"/>
                </w:tcPr>
                <w:p w14:paraId="561321A2" w14:textId="77777777" w:rsidR="007C7AC7" w:rsidRPr="004D2375" w:rsidRDefault="007C7AC7" w:rsidP="007C7AC7">
                  <w:pPr>
                    <w:spacing w:before="120" w:after="120"/>
                    <w:rPr>
                      <w:rFonts w:asciiTheme="majorBidi" w:hAnsiTheme="majorBidi" w:cstheme="majorBidi"/>
                      <w:b/>
                      <w:bCs/>
                      <w:sz w:val="20"/>
                    </w:rPr>
                  </w:pPr>
                  <w:r w:rsidRPr="004D2375">
                    <w:rPr>
                      <w:rFonts w:asciiTheme="majorBidi" w:hAnsiTheme="majorBidi" w:cstheme="majorBidi"/>
                      <w:b/>
                      <w:bCs/>
                      <w:sz w:val="20"/>
                    </w:rPr>
                    <w:t>Sub-criteria</w:t>
                  </w:r>
                </w:p>
              </w:tc>
              <w:tc>
                <w:tcPr>
                  <w:tcW w:w="2919" w:type="dxa"/>
                  <w:shd w:val="clear" w:color="auto" w:fill="EEECE1" w:themeFill="background2"/>
                  <w:vAlign w:val="center"/>
                </w:tcPr>
                <w:p w14:paraId="36FE34FF" w14:textId="77777777" w:rsidR="007C7AC7" w:rsidRPr="004D2375" w:rsidRDefault="007C7AC7" w:rsidP="007C7AC7">
                  <w:pPr>
                    <w:spacing w:before="120" w:after="120"/>
                    <w:rPr>
                      <w:rFonts w:asciiTheme="majorBidi" w:hAnsiTheme="majorBidi" w:cstheme="majorBidi"/>
                      <w:b/>
                      <w:bCs/>
                      <w:sz w:val="20"/>
                    </w:rPr>
                  </w:pPr>
                  <w:r w:rsidRPr="004D2375">
                    <w:rPr>
                      <w:rFonts w:asciiTheme="majorBidi" w:hAnsiTheme="majorBidi" w:cstheme="majorBidi"/>
                      <w:b/>
                      <w:bCs/>
                      <w:sz w:val="20"/>
                    </w:rPr>
                    <w:t>Evidence to Evaluate</w:t>
                  </w:r>
                </w:p>
              </w:tc>
              <w:tc>
                <w:tcPr>
                  <w:tcW w:w="1617" w:type="dxa"/>
                  <w:shd w:val="clear" w:color="auto" w:fill="EEECE1" w:themeFill="background2"/>
                  <w:vAlign w:val="center"/>
                </w:tcPr>
                <w:p w14:paraId="5143D8C0" w14:textId="77777777" w:rsidR="007C7AC7" w:rsidRPr="004D2375" w:rsidRDefault="007C7AC7" w:rsidP="007C7AC7">
                  <w:pPr>
                    <w:spacing w:before="120" w:after="120"/>
                    <w:jc w:val="center"/>
                    <w:rPr>
                      <w:rFonts w:asciiTheme="majorBidi" w:hAnsiTheme="majorBidi" w:cstheme="majorBidi"/>
                      <w:i/>
                      <w:iCs/>
                      <w:sz w:val="20"/>
                    </w:rPr>
                  </w:pPr>
                  <w:r w:rsidRPr="004D2375">
                    <w:rPr>
                      <w:rFonts w:asciiTheme="majorBidi" w:hAnsiTheme="majorBidi" w:cstheme="majorBidi"/>
                      <w:i/>
                      <w:iCs/>
                      <w:sz w:val="20"/>
                    </w:rPr>
                    <w:t>[100%]</w:t>
                  </w:r>
                </w:p>
              </w:tc>
            </w:tr>
            <w:tr w:rsidR="007C7AC7" w:rsidRPr="004D2375" w14:paraId="01EE2EA5" w14:textId="77777777" w:rsidTr="007B2C7E">
              <w:trPr>
                <w:trHeight w:val="580"/>
              </w:trPr>
              <w:tc>
                <w:tcPr>
                  <w:tcW w:w="3256" w:type="dxa"/>
                  <w:vAlign w:val="center"/>
                </w:tcPr>
                <w:p w14:paraId="36EE871E" w14:textId="77777777" w:rsidR="007C7AC7" w:rsidRPr="004D2375" w:rsidRDefault="007C7AC7" w:rsidP="007C7AC7">
                  <w:pPr>
                    <w:pStyle w:val="ListParagraph"/>
                    <w:numPr>
                      <w:ilvl w:val="0"/>
                      <w:numId w:val="164"/>
                    </w:numPr>
                    <w:spacing w:after="120"/>
                    <w:ind w:left="510"/>
                    <w:rPr>
                      <w:rFonts w:asciiTheme="majorBidi" w:hAnsiTheme="majorBidi" w:cstheme="majorBidi"/>
                      <w:b/>
                      <w:bCs/>
                      <w:sz w:val="20"/>
                    </w:rPr>
                  </w:pPr>
                  <w:r w:rsidRPr="004D2375">
                    <w:rPr>
                      <w:rFonts w:asciiTheme="majorBidi" w:hAnsiTheme="majorBidi" w:cstheme="majorBidi"/>
                      <w:b/>
                      <w:bCs/>
                      <w:sz w:val="20"/>
                    </w:rPr>
                    <w:t>Training methodology</w:t>
                  </w:r>
                </w:p>
              </w:tc>
              <w:tc>
                <w:tcPr>
                  <w:tcW w:w="2919" w:type="dxa"/>
                  <w:vAlign w:val="center"/>
                </w:tcPr>
                <w:p w14:paraId="77C266F5" w14:textId="77777777" w:rsidR="007C7AC7" w:rsidRPr="004D2375" w:rsidRDefault="007C7AC7" w:rsidP="007C7AC7">
                  <w:pPr>
                    <w:spacing w:after="120"/>
                    <w:jc w:val="both"/>
                    <w:rPr>
                      <w:rFonts w:asciiTheme="majorBidi" w:hAnsiTheme="majorBidi" w:cstheme="majorBidi"/>
                      <w:sz w:val="20"/>
                    </w:rPr>
                  </w:pPr>
                  <w:r w:rsidRPr="004D2375">
                    <w:rPr>
                      <w:rFonts w:asciiTheme="majorBidi" w:hAnsiTheme="majorBidi" w:cstheme="majorBidi"/>
                      <w:sz w:val="20"/>
                    </w:rPr>
                    <w:t>Structure and delivery approach for on-the-job training</w:t>
                  </w:r>
                </w:p>
              </w:tc>
              <w:tc>
                <w:tcPr>
                  <w:tcW w:w="1617" w:type="dxa"/>
                  <w:vAlign w:val="center"/>
                </w:tcPr>
                <w:p w14:paraId="77F4B5C5" w14:textId="77777777" w:rsidR="007C7AC7" w:rsidRPr="004D2375" w:rsidRDefault="007C7AC7" w:rsidP="007C7AC7">
                  <w:pPr>
                    <w:spacing w:after="120"/>
                    <w:jc w:val="center"/>
                    <w:rPr>
                      <w:rFonts w:asciiTheme="majorBidi" w:hAnsiTheme="majorBidi" w:cstheme="majorBidi"/>
                      <w:color w:val="0D0D0D"/>
                      <w:sz w:val="20"/>
                    </w:rPr>
                  </w:pPr>
                  <w:r w:rsidRPr="004D2375">
                    <w:rPr>
                      <w:rFonts w:asciiTheme="majorBidi" w:hAnsiTheme="majorBidi" w:cstheme="majorBidi"/>
                      <w:color w:val="0D0D0D"/>
                      <w:sz w:val="20"/>
                    </w:rPr>
                    <w:t>(30%)</w:t>
                  </w:r>
                </w:p>
              </w:tc>
            </w:tr>
            <w:tr w:rsidR="007C7AC7" w:rsidRPr="004D2375" w14:paraId="75E53C36" w14:textId="77777777" w:rsidTr="007B2C7E">
              <w:trPr>
                <w:trHeight w:val="580"/>
              </w:trPr>
              <w:tc>
                <w:tcPr>
                  <w:tcW w:w="3256" w:type="dxa"/>
                  <w:vAlign w:val="center"/>
                </w:tcPr>
                <w:p w14:paraId="29802EF5" w14:textId="77777777" w:rsidR="007C7AC7" w:rsidRPr="004D2375" w:rsidRDefault="007C7AC7" w:rsidP="007C7AC7">
                  <w:pPr>
                    <w:pStyle w:val="ListParagraph"/>
                    <w:numPr>
                      <w:ilvl w:val="0"/>
                      <w:numId w:val="164"/>
                    </w:numPr>
                    <w:spacing w:after="120"/>
                    <w:ind w:left="510"/>
                    <w:rPr>
                      <w:rFonts w:asciiTheme="majorBidi" w:hAnsiTheme="majorBidi" w:cstheme="majorBidi"/>
                      <w:b/>
                      <w:bCs/>
                      <w:sz w:val="20"/>
                    </w:rPr>
                  </w:pPr>
                  <w:r w:rsidRPr="004D2375">
                    <w:rPr>
                      <w:rFonts w:asciiTheme="majorBidi" w:hAnsiTheme="majorBidi" w:cstheme="majorBidi"/>
                      <w:b/>
                      <w:bCs/>
                      <w:sz w:val="20"/>
                    </w:rPr>
                    <w:t>Training content and relevance</w:t>
                  </w:r>
                </w:p>
              </w:tc>
              <w:tc>
                <w:tcPr>
                  <w:tcW w:w="2919" w:type="dxa"/>
                  <w:vAlign w:val="center"/>
                </w:tcPr>
                <w:p w14:paraId="35963DA1" w14:textId="77777777" w:rsidR="007C7AC7" w:rsidRPr="004D2375" w:rsidRDefault="007C7AC7" w:rsidP="007C7AC7">
                  <w:pPr>
                    <w:spacing w:after="120"/>
                    <w:jc w:val="both"/>
                    <w:rPr>
                      <w:rFonts w:asciiTheme="majorBidi" w:hAnsiTheme="majorBidi" w:cstheme="majorBidi"/>
                      <w:sz w:val="20"/>
                    </w:rPr>
                  </w:pPr>
                  <w:r w:rsidRPr="004D2375">
                    <w:rPr>
                      <w:rFonts w:asciiTheme="majorBidi" w:hAnsiTheme="majorBidi" w:cstheme="majorBidi"/>
                      <w:sz w:val="20"/>
                    </w:rPr>
                    <w:t>Training modules, operational coverage, troubleshooting scope</w:t>
                  </w:r>
                </w:p>
              </w:tc>
              <w:tc>
                <w:tcPr>
                  <w:tcW w:w="1617" w:type="dxa"/>
                  <w:vAlign w:val="center"/>
                </w:tcPr>
                <w:p w14:paraId="5FC7250D" w14:textId="77777777" w:rsidR="007C7AC7" w:rsidRPr="004D2375" w:rsidRDefault="007C7AC7" w:rsidP="007C7AC7">
                  <w:pPr>
                    <w:spacing w:after="120"/>
                    <w:jc w:val="center"/>
                    <w:rPr>
                      <w:rFonts w:asciiTheme="majorBidi" w:hAnsiTheme="majorBidi" w:cstheme="majorBidi"/>
                      <w:color w:val="0D0D0D"/>
                      <w:sz w:val="20"/>
                    </w:rPr>
                  </w:pPr>
                  <w:r w:rsidRPr="004D2375">
                    <w:rPr>
                      <w:rFonts w:asciiTheme="majorBidi" w:hAnsiTheme="majorBidi" w:cstheme="majorBidi"/>
                      <w:color w:val="0D0D0D"/>
                      <w:sz w:val="20"/>
                    </w:rPr>
                    <w:t>(25%)</w:t>
                  </w:r>
                </w:p>
              </w:tc>
            </w:tr>
            <w:tr w:rsidR="007C7AC7" w:rsidRPr="004D2375" w14:paraId="1EF43C7E" w14:textId="77777777" w:rsidTr="007B2C7E">
              <w:trPr>
                <w:trHeight w:val="580"/>
              </w:trPr>
              <w:tc>
                <w:tcPr>
                  <w:tcW w:w="3256" w:type="dxa"/>
                  <w:vAlign w:val="center"/>
                </w:tcPr>
                <w:p w14:paraId="7643D14F" w14:textId="77777777" w:rsidR="007C7AC7" w:rsidRPr="004D2375" w:rsidRDefault="007C7AC7" w:rsidP="007C7AC7">
                  <w:pPr>
                    <w:pStyle w:val="ListParagraph"/>
                    <w:numPr>
                      <w:ilvl w:val="0"/>
                      <w:numId w:val="164"/>
                    </w:numPr>
                    <w:spacing w:after="120"/>
                    <w:ind w:left="510"/>
                    <w:rPr>
                      <w:rFonts w:asciiTheme="majorBidi" w:hAnsiTheme="majorBidi" w:cstheme="majorBidi"/>
                      <w:b/>
                      <w:bCs/>
                      <w:sz w:val="20"/>
                    </w:rPr>
                  </w:pPr>
                  <w:r w:rsidRPr="004D2375">
                    <w:rPr>
                      <w:rFonts w:asciiTheme="majorBidi" w:hAnsiTheme="majorBidi" w:cstheme="majorBidi"/>
                      <w:b/>
                      <w:bCs/>
                      <w:sz w:val="20"/>
                    </w:rPr>
                    <w:t>Trainer qualifications and experience</w:t>
                  </w:r>
                </w:p>
              </w:tc>
              <w:tc>
                <w:tcPr>
                  <w:tcW w:w="2919" w:type="dxa"/>
                  <w:vAlign w:val="center"/>
                </w:tcPr>
                <w:p w14:paraId="22C1C0E8" w14:textId="77777777" w:rsidR="007C7AC7" w:rsidRPr="004D2375" w:rsidRDefault="007C7AC7" w:rsidP="007C7AC7">
                  <w:pPr>
                    <w:spacing w:after="120"/>
                    <w:jc w:val="both"/>
                    <w:rPr>
                      <w:rFonts w:asciiTheme="majorBidi" w:hAnsiTheme="majorBidi" w:cstheme="majorBidi"/>
                      <w:sz w:val="20"/>
                    </w:rPr>
                  </w:pPr>
                  <w:r w:rsidRPr="004D2375">
                    <w:rPr>
                      <w:rFonts w:asciiTheme="majorBidi" w:hAnsiTheme="majorBidi" w:cstheme="majorBidi"/>
                      <w:sz w:val="20"/>
                    </w:rPr>
                    <w:t>CVs/certifications of proposed trainers</w:t>
                  </w:r>
                </w:p>
              </w:tc>
              <w:tc>
                <w:tcPr>
                  <w:tcW w:w="1617" w:type="dxa"/>
                  <w:vAlign w:val="center"/>
                </w:tcPr>
                <w:p w14:paraId="7E124BD6" w14:textId="77777777" w:rsidR="007C7AC7" w:rsidRPr="004D2375" w:rsidRDefault="007C7AC7" w:rsidP="007C7AC7">
                  <w:pPr>
                    <w:spacing w:after="120"/>
                    <w:jc w:val="center"/>
                    <w:rPr>
                      <w:rFonts w:asciiTheme="majorBidi" w:hAnsiTheme="majorBidi" w:cstheme="majorBidi"/>
                      <w:color w:val="0D0D0D"/>
                      <w:sz w:val="20"/>
                    </w:rPr>
                  </w:pPr>
                  <w:r w:rsidRPr="004D2375">
                    <w:rPr>
                      <w:rFonts w:asciiTheme="majorBidi" w:hAnsiTheme="majorBidi" w:cstheme="majorBidi"/>
                      <w:color w:val="0D0D0D"/>
                      <w:sz w:val="20"/>
                    </w:rPr>
                    <w:t>(20%)</w:t>
                  </w:r>
                </w:p>
              </w:tc>
            </w:tr>
            <w:tr w:rsidR="007C7AC7" w:rsidRPr="004D2375" w14:paraId="6EAEB6EF" w14:textId="77777777" w:rsidTr="007B2C7E">
              <w:trPr>
                <w:trHeight w:val="580"/>
              </w:trPr>
              <w:tc>
                <w:tcPr>
                  <w:tcW w:w="3256" w:type="dxa"/>
                  <w:vAlign w:val="center"/>
                </w:tcPr>
                <w:p w14:paraId="1AC1690B" w14:textId="77777777" w:rsidR="007C7AC7" w:rsidRPr="004D2375" w:rsidRDefault="007C7AC7" w:rsidP="007C7AC7">
                  <w:pPr>
                    <w:pStyle w:val="ListParagraph"/>
                    <w:numPr>
                      <w:ilvl w:val="0"/>
                      <w:numId w:val="164"/>
                    </w:numPr>
                    <w:spacing w:after="120"/>
                    <w:ind w:left="510"/>
                    <w:rPr>
                      <w:rFonts w:asciiTheme="majorBidi" w:hAnsiTheme="majorBidi" w:cstheme="majorBidi"/>
                      <w:b/>
                      <w:bCs/>
                      <w:sz w:val="20"/>
                    </w:rPr>
                  </w:pPr>
                  <w:r w:rsidRPr="004D2375">
                    <w:rPr>
                      <w:rFonts w:asciiTheme="majorBidi" w:hAnsiTheme="majorBidi" w:cstheme="majorBidi"/>
                      <w:b/>
                      <w:bCs/>
                      <w:sz w:val="20"/>
                    </w:rPr>
                    <w:t>Training schedule and duration</w:t>
                  </w:r>
                </w:p>
              </w:tc>
              <w:tc>
                <w:tcPr>
                  <w:tcW w:w="2919" w:type="dxa"/>
                  <w:vAlign w:val="center"/>
                </w:tcPr>
                <w:p w14:paraId="08E7987A" w14:textId="77777777" w:rsidR="007C7AC7" w:rsidRPr="004D2375" w:rsidRDefault="007C7AC7" w:rsidP="007C7AC7">
                  <w:pPr>
                    <w:spacing w:after="120"/>
                    <w:jc w:val="both"/>
                    <w:rPr>
                      <w:rFonts w:asciiTheme="majorBidi" w:hAnsiTheme="majorBidi" w:cstheme="majorBidi"/>
                      <w:sz w:val="20"/>
                    </w:rPr>
                  </w:pPr>
                  <w:r w:rsidRPr="004D2375">
                    <w:rPr>
                      <w:rFonts w:asciiTheme="majorBidi" w:hAnsiTheme="majorBidi" w:cstheme="majorBidi"/>
                      <w:sz w:val="20"/>
                    </w:rPr>
                    <w:t>Proposed training timeline and duration</w:t>
                  </w:r>
                </w:p>
              </w:tc>
              <w:tc>
                <w:tcPr>
                  <w:tcW w:w="1617" w:type="dxa"/>
                  <w:vAlign w:val="center"/>
                </w:tcPr>
                <w:p w14:paraId="37D12CC1" w14:textId="77777777" w:rsidR="007C7AC7" w:rsidRPr="004D2375" w:rsidRDefault="007C7AC7" w:rsidP="007C7AC7">
                  <w:pPr>
                    <w:spacing w:after="120"/>
                    <w:jc w:val="center"/>
                    <w:rPr>
                      <w:rFonts w:asciiTheme="majorBidi" w:hAnsiTheme="majorBidi" w:cstheme="majorBidi"/>
                      <w:color w:val="0D0D0D"/>
                      <w:sz w:val="20"/>
                    </w:rPr>
                  </w:pPr>
                  <w:r w:rsidRPr="004D2375">
                    <w:rPr>
                      <w:rFonts w:asciiTheme="majorBidi" w:hAnsiTheme="majorBidi" w:cstheme="majorBidi"/>
                      <w:color w:val="0D0D0D"/>
                      <w:sz w:val="20"/>
                    </w:rPr>
                    <w:t>(15%)</w:t>
                  </w:r>
                </w:p>
              </w:tc>
            </w:tr>
            <w:tr w:rsidR="007C7AC7" w:rsidRPr="004D2375" w14:paraId="0574918E" w14:textId="77777777" w:rsidTr="007B2C7E">
              <w:trPr>
                <w:trHeight w:val="580"/>
              </w:trPr>
              <w:tc>
                <w:tcPr>
                  <w:tcW w:w="3256" w:type="dxa"/>
                  <w:vAlign w:val="center"/>
                </w:tcPr>
                <w:p w14:paraId="3FACF253" w14:textId="77777777" w:rsidR="007C7AC7" w:rsidRPr="004D2375" w:rsidRDefault="007C7AC7" w:rsidP="007C7AC7">
                  <w:pPr>
                    <w:pStyle w:val="ListParagraph"/>
                    <w:numPr>
                      <w:ilvl w:val="0"/>
                      <w:numId w:val="164"/>
                    </w:numPr>
                    <w:spacing w:after="120"/>
                    <w:ind w:left="510"/>
                    <w:rPr>
                      <w:rFonts w:asciiTheme="majorBidi" w:hAnsiTheme="majorBidi" w:cstheme="majorBidi"/>
                      <w:b/>
                      <w:bCs/>
                      <w:sz w:val="20"/>
                    </w:rPr>
                  </w:pPr>
                  <w:r w:rsidRPr="004D2375">
                    <w:rPr>
                      <w:rFonts w:asciiTheme="majorBidi" w:hAnsiTheme="majorBidi" w:cstheme="majorBidi"/>
                      <w:b/>
                      <w:bCs/>
                      <w:sz w:val="20"/>
                    </w:rPr>
                    <w:t>Knowledge transfer approach</w:t>
                  </w:r>
                </w:p>
              </w:tc>
              <w:tc>
                <w:tcPr>
                  <w:tcW w:w="2919" w:type="dxa"/>
                  <w:vAlign w:val="center"/>
                </w:tcPr>
                <w:p w14:paraId="68D92B99" w14:textId="77777777" w:rsidR="007C7AC7" w:rsidRPr="004D2375" w:rsidRDefault="007C7AC7" w:rsidP="007C7AC7">
                  <w:pPr>
                    <w:spacing w:after="120"/>
                    <w:jc w:val="both"/>
                    <w:rPr>
                      <w:rFonts w:asciiTheme="majorBidi" w:hAnsiTheme="majorBidi" w:cstheme="majorBidi"/>
                      <w:sz w:val="20"/>
                    </w:rPr>
                  </w:pPr>
                  <w:r w:rsidRPr="004D2375">
                    <w:rPr>
                      <w:rFonts w:asciiTheme="majorBidi" w:hAnsiTheme="majorBidi" w:cstheme="majorBidi"/>
                      <w:sz w:val="20"/>
                    </w:rPr>
                    <w:t>Long-term support and sustainability measures</w:t>
                  </w:r>
                </w:p>
              </w:tc>
              <w:tc>
                <w:tcPr>
                  <w:tcW w:w="1617" w:type="dxa"/>
                  <w:vAlign w:val="center"/>
                </w:tcPr>
                <w:p w14:paraId="6E6A776D" w14:textId="77777777" w:rsidR="007C7AC7" w:rsidRPr="004D2375" w:rsidRDefault="007C7AC7" w:rsidP="007C7AC7">
                  <w:pPr>
                    <w:spacing w:after="120"/>
                    <w:jc w:val="center"/>
                    <w:rPr>
                      <w:rFonts w:asciiTheme="majorBidi" w:hAnsiTheme="majorBidi" w:cstheme="majorBidi"/>
                      <w:color w:val="0D0D0D"/>
                      <w:sz w:val="20"/>
                    </w:rPr>
                  </w:pPr>
                  <w:r w:rsidRPr="004D2375">
                    <w:rPr>
                      <w:rFonts w:asciiTheme="majorBidi" w:hAnsiTheme="majorBidi" w:cstheme="majorBidi"/>
                      <w:color w:val="0D0D0D"/>
                      <w:sz w:val="20"/>
                    </w:rPr>
                    <w:t>(10%)</w:t>
                  </w:r>
                </w:p>
              </w:tc>
            </w:tr>
            <w:tr w:rsidR="007C7AC7" w:rsidRPr="004D2375" w14:paraId="06CCC387" w14:textId="77777777" w:rsidTr="007B2C7E">
              <w:trPr>
                <w:trHeight w:val="580"/>
              </w:trPr>
              <w:tc>
                <w:tcPr>
                  <w:tcW w:w="6175" w:type="dxa"/>
                  <w:gridSpan w:val="2"/>
                  <w:vAlign w:val="center"/>
                </w:tcPr>
                <w:p w14:paraId="640098ED" w14:textId="77777777" w:rsidR="007C7AC7" w:rsidRPr="004D2375" w:rsidRDefault="007C7AC7" w:rsidP="007C7AC7">
                  <w:pPr>
                    <w:spacing w:after="120"/>
                    <w:jc w:val="right"/>
                    <w:rPr>
                      <w:rFonts w:asciiTheme="majorBidi" w:hAnsiTheme="majorBidi" w:cstheme="majorBidi"/>
                      <w:b/>
                      <w:bCs/>
                      <w:i/>
                      <w:iCs/>
                      <w:sz w:val="20"/>
                    </w:rPr>
                  </w:pPr>
                  <w:r w:rsidRPr="004D2375">
                    <w:rPr>
                      <w:rFonts w:asciiTheme="majorBidi" w:hAnsiTheme="majorBidi" w:cstheme="majorBidi"/>
                      <w:b/>
                      <w:bCs/>
                      <w:i/>
                      <w:iCs/>
                      <w:sz w:val="20"/>
                    </w:rPr>
                    <w:t xml:space="preserve">Total </w:t>
                  </w:r>
                </w:p>
              </w:tc>
              <w:tc>
                <w:tcPr>
                  <w:tcW w:w="1617" w:type="dxa"/>
                  <w:vAlign w:val="center"/>
                </w:tcPr>
                <w:p w14:paraId="05F7999D" w14:textId="77777777" w:rsidR="007C7AC7" w:rsidRPr="004D2375" w:rsidRDefault="007C7AC7" w:rsidP="007C7AC7">
                  <w:pPr>
                    <w:spacing w:after="120"/>
                    <w:jc w:val="center"/>
                    <w:rPr>
                      <w:rFonts w:asciiTheme="majorBidi" w:hAnsiTheme="majorBidi" w:cstheme="majorBidi"/>
                      <w:b/>
                      <w:bCs/>
                      <w:color w:val="0D0D0D"/>
                      <w:sz w:val="20"/>
                    </w:rPr>
                  </w:pPr>
                  <w:r w:rsidRPr="004D2375">
                    <w:rPr>
                      <w:rFonts w:asciiTheme="majorBidi" w:hAnsiTheme="majorBidi" w:cstheme="majorBidi"/>
                      <w:b/>
                      <w:bCs/>
                      <w:color w:val="0D0D0D"/>
                      <w:sz w:val="20"/>
                    </w:rPr>
                    <w:t>50%</w:t>
                  </w:r>
                </w:p>
              </w:tc>
            </w:tr>
          </w:tbl>
          <w:p w14:paraId="06D93E47" w14:textId="3E3AE0AF" w:rsidR="006E7206" w:rsidRPr="004D2375" w:rsidRDefault="006E7206" w:rsidP="004D2375">
            <w:pPr>
              <w:spacing w:before="240"/>
              <w:jc w:val="both"/>
              <w:rPr>
                <w:rFonts w:asciiTheme="majorBidi" w:hAnsiTheme="majorBidi" w:cstheme="majorBidi"/>
                <w:color w:val="0D0D0D"/>
                <w:szCs w:val="24"/>
              </w:rPr>
            </w:pPr>
          </w:p>
        </w:tc>
      </w:tr>
      <w:tr w:rsidR="001C1441" w:rsidRPr="004D2375" w14:paraId="48E26731" w14:textId="77777777" w:rsidTr="004D2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9090" w:type="dxa"/>
            <w:gridSpan w:val="2"/>
            <w:tcBorders>
              <w:top w:val="single" w:sz="12" w:space="0" w:color="auto"/>
              <w:left w:val="single" w:sz="12" w:space="0" w:color="auto"/>
              <w:bottom w:val="single" w:sz="12" w:space="0" w:color="auto"/>
              <w:right w:val="single" w:sz="12" w:space="0" w:color="auto"/>
            </w:tcBorders>
          </w:tcPr>
          <w:p w14:paraId="04F1BCBE" w14:textId="511F6533" w:rsidR="001C1441" w:rsidRPr="004D2375" w:rsidDel="00646128" w:rsidRDefault="001C1441" w:rsidP="009933A2">
            <w:pPr>
              <w:tabs>
                <w:tab w:val="right" w:pos="7254"/>
              </w:tabs>
              <w:spacing w:before="120" w:after="120"/>
              <w:jc w:val="center"/>
              <w:rPr>
                <w:rFonts w:asciiTheme="majorBidi" w:hAnsiTheme="majorBidi" w:cstheme="majorBidi"/>
                <w:b/>
                <w:bCs/>
                <w:sz w:val="28"/>
              </w:rPr>
            </w:pPr>
            <w:r w:rsidRPr="004D2375">
              <w:rPr>
                <w:rFonts w:asciiTheme="majorBidi" w:hAnsiTheme="majorBidi" w:cstheme="majorBidi"/>
                <w:b/>
                <w:bCs/>
                <w:sz w:val="28"/>
              </w:rPr>
              <w:lastRenderedPageBreak/>
              <w:t>H.</w:t>
            </w:r>
            <w:r w:rsidR="006E2CC9" w:rsidRPr="004D2375">
              <w:rPr>
                <w:rFonts w:asciiTheme="majorBidi" w:hAnsiTheme="majorBidi" w:cstheme="majorBidi"/>
                <w:b/>
                <w:bCs/>
                <w:sz w:val="28"/>
              </w:rPr>
              <w:t xml:space="preserve"> </w:t>
            </w:r>
            <w:r w:rsidR="006F6DEB" w:rsidRPr="004D2375">
              <w:rPr>
                <w:rFonts w:asciiTheme="majorBidi" w:hAnsiTheme="majorBidi" w:cstheme="majorBidi"/>
                <w:b/>
                <w:sz w:val="28"/>
              </w:rPr>
              <w:t>Notification of Evaluation of Technical Parts</w:t>
            </w:r>
            <w:r w:rsidR="006F6DEB" w:rsidRPr="004D2375">
              <w:rPr>
                <w:rFonts w:asciiTheme="majorBidi" w:hAnsiTheme="majorBidi" w:cstheme="majorBidi"/>
                <w:b/>
                <w:bCs/>
                <w:sz w:val="28"/>
              </w:rPr>
              <w:t xml:space="preserve"> and </w:t>
            </w:r>
            <w:r w:rsidRPr="004D2375">
              <w:rPr>
                <w:rFonts w:asciiTheme="majorBidi" w:hAnsiTheme="majorBidi" w:cstheme="majorBidi"/>
                <w:b/>
                <w:bCs/>
                <w:sz w:val="28"/>
              </w:rPr>
              <w:t>Public</w:t>
            </w:r>
            <w:r w:rsidR="006E2CC9" w:rsidRPr="004D2375">
              <w:rPr>
                <w:rFonts w:asciiTheme="majorBidi" w:hAnsiTheme="majorBidi" w:cstheme="majorBidi"/>
                <w:b/>
                <w:bCs/>
                <w:sz w:val="28"/>
              </w:rPr>
              <w:t xml:space="preserve"> </w:t>
            </w:r>
            <w:r w:rsidRPr="004D2375">
              <w:rPr>
                <w:rFonts w:asciiTheme="majorBidi" w:hAnsiTheme="majorBidi" w:cstheme="majorBidi"/>
                <w:b/>
                <w:bCs/>
                <w:sz w:val="28"/>
              </w:rPr>
              <w:t>Opening</w:t>
            </w:r>
            <w:r w:rsidR="006E2CC9" w:rsidRPr="004D2375">
              <w:rPr>
                <w:rFonts w:asciiTheme="majorBidi" w:hAnsiTheme="majorBidi" w:cstheme="majorBidi"/>
                <w:b/>
                <w:bCs/>
                <w:sz w:val="28"/>
              </w:rPr>
              <w:t xml:space="preserve"> </w:t>
            </w:r>
            <w:r w:rsidRPr="004D2375">
              <w:rPr>
                <w:rFonts w:asciiTheme="majorBidi" w:hAnsiTheme="majorBidi" w:cstheme="majorBidi"/>
                <w:b/>
                <w:bCs/>
                <w:sz w:val="28"/>
              </w:rPr>
              <w:t>of</w:t>
            </w:r>
            <w:r w:rsidR="006E2CC9" w:rsidRPr="004D2375">
              <w:rPr>
                <w:rFonts w:asciiTheme="majorBidi" w:hAnsiTheme="majorBidi" w:cstheme="majorBidi"/>
                <w:b/>
                <w:bCs/>
                <w:sz w:val="28"/>
              </w:rPr>
              <w:t xml:space="preserve"> </w:t>
            </w:r>
            <w:r w:rsidRPr="004D2375">
              <w:rPr>
                <w:rFonts w:asciiTheme="majorBidi" w:hAnsiTheme="majorBidi" w:cstheme="majorBidi"/>
                <w:b/>
                <w:bCs/>
                <w:sz w:val="28"/>
              </w:rPr>
              <w:t>Financial</w:t>
            </w:r>
            <w:r w:rsidR="006E2CC9" w:rsidRPr="004D2375">
              <w:rPr>
                <w:rFonts w:asciiTheme="majorBidi" w:hAnsiTheme="majorBidi" w:cstheme="majorBidi"/>
                <w:b/>
                <w:bCs/>
                <w:sz w:val="28"/>
              </w:rPr>
              <w:t xml:space="preserve"> </w:t>
            </w:r>
            <w:r w:rsidRPr="004D2375">
              <w:rPr>
                <w:rFonts w:asciiTheme="majorBidi" w:hAnsiTheme="majorBidi" w:cstheme="majorBidi"/>
                <w:b/>
                <w:bCs/>
                <w:sz w:val="28"/>
              </w:rPr>
              <w:t>Parts</w:t>
            </w:r>
            <w:r w:rsidR="00564ABF" w:rsidRPr="004D2375">
              <w:rPr>
                <w:rFonts w:asciiTheme="majorBidi" w:hAnsiTheme="majorBidi" w:cstheme="majorBidi"/>
                <w:b/>
                <w:bCs/>
                <w:sz w:val="28"/>
              </w:rPr>
              <w:t xml:space="preserve"> of Bids</w:t>
            </w:r>
          </w:p>
        </w:tc>
      </w:tr>
      <w:tr w:rsidR="0068001C" w:rsidRPr="004D2375" w14:paraId="569F6911" w14:textId="77777777" w:rsidTr="004D2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1620" w:type="dxa"/>
            <w:tcBorders>
              <w:top w:val="single" w:sz="12" w:space="0" w:color="auto"/>
              <w:left w:val="single" w:sz="12" w:space="0" w:color="auto"/>
              <w:bottom w:val="single" w:sz="12" w:space="0" w:color="auto"/>
              <w:right w:val="single" w:sz="12" w:space="0" w:color="auto"/>
            </w:tcBorders>
          </w:tcPr>
          <w:p w14:paraId="309D960C" w14:textId="77777777" w:rsidR="0068001C" w:rsidRPr="004D2375" w:rsidDel="00646128" w:rsidRDefault="0068001C" w:rsidP="009933A2">
            <w:pPr>
              <w:tabs>
                <w:tab w:val="right" w:pos="7434"/>
              </w:tabs>
              <w:spacing w:before="120" w:after="120"/>
              <w:rPr>
                <w:rFonts w:asciiTheme="majorBidi" w:hAnsiTheme="majorBidi" w:cstheme="majorBidi"/>
                <w:b/>
              </w:rPr>
            </w:pPr>
            <w:r w:rsidRPr="004D2375">
              <w:rPr>
                <w:rFonts w:asciiTheme="majorBidi" w:hAnsiTheme="majorBidi" w:cstheme="majorBidi"/>
                <w:b/>
              </w:rPr>
              <w:t>ITB</w:t>
            </w:r>
            <w:r w:rsidR="006E2CC9" w:rsidRPr="004D2375">
              <w:rPr>
                <w:rFonts w:asciiTheme="majorBidi" w:hAnsiTheme="majorBidi" w:cstheme="majorBidi"/>
                <w:b/>
              </w:rPr>
              <w:t xml:space="preserve"> </w:t>
            </w:r>
            <w:r w:rsidRPr="004D2375">
              <w:rPr>
                <w:rFonts w:asciiTheme="majorBidi" w:hAnsiTheme="majorBidi" w:cstheme="majorBidi"/>
                <w:b/>
              </w:rPr>
              <w:t>33</w:t>
            </w:r>
            <w:r w:rsidR="00162DA7" w:rsidRPr="004D2375">
              <w:rPr>
                <w:rFonts w:asciiTheme="majorBidi" w:hAnsiTheme="majorBidi" w:cstheme="majorBidi"/>
                <w:b/>
              </w:rPr>
              <w:t>.5</w:t>
            </w:r>
          </w:p>
        </w:tc>
        <w:tc>
          <w:tcPr>
            <w:tcW w:w="7470" w:type="dxa"/>
            <w:tcBorders>
              <w:top w:val="single" w:sz="12" w:space="0" w:color="auto"/>
              <w:left w:val="single" w:sz="12" w:space="0" w:color="auto"/>
              <w:bottom w:val="single" w:sz="12" w:space="0" w:color="auto"/>
              <w:right w:val="single" w:sz="12" w:space="0" w:color="auto"/>
            </w:tcBorders>
          </w:tcPr>
          <w:p w14:paraId="4B988625" w14:textId="70CA2AC6" w:rsidR="00570803" w:rsidRPr="004D2375" w:rsidRDefault="006F6DEB" w:rsidP="009933A2">
            <w:pPr>
              <w:spacing w:before="120" w:after="120"/>
              <w:rPr>
                <w:rFonts w:asciiTheme="majorBidi" w:hAnsiTheme="majorBidi" w:cstheme="majorBidi"/>
                <w:i/>
              </w:rPr>
            </w:pPr>
            <w:r w:rsidRPr="004D2375">
              <w:rPr>
                <w:rFonts w:asciiTheme="majorBidi" w:hAnsiTheme="majorBidi" w:cstheme="majorBidi"/>
              </w:rPr>
              <w:t>The Letter of Bid</w:t>
            </w:r>
            <w:r w:rsidR="00F00BEA" w:rsidRPr="004D2375">
              <w:rPr>
                <w:rFonts w:asciiTheme="majorBidi" w:hAnsiTheme="majorBidi" w:cstheme="majorBidi"/>
              </w:rPr>
              <w:t xml:space="preserve"> </w:t>
            </w:r>
            <w:r w:rsidRPr="004D2375">
              <w:rPr>
                <w:rFonts w:asciiTheme="majorBidi" w:hAnsiTheme="majorBidi" w:cstheme="majorBidi"/>
              </w:rPr>
              <w:t xml:space="preserve">– Financial Part and the Price Schedules </w:t>
            </w:r>
            <w:r w:rsidRPr="004D2375">
              <w:rPr>
                <w:rFonts w:asciiTheme="majorBidi" w:hAnsiTheme="majorBidi" w:cstheme="majorBidi"/>
                <w:iCs/>
              </w:rPr>
              <w:t>shall</w:t>
            </w:r>
            <w:r w:rsidRPr="004D2375">
              <w:rPr>
                <w:rFonts w:asciiTheme="majorBidi" w:hAnsiTheme="majorBidi" w:cstheme="majorBidi"/>
                <w:i/>
                <w:iCs/>
              </w:rPr>
              <w:t xml:space="preserve"> </w:t>
            </w:r>
            <w:r w:rsidRPr="004D2375">
              <w:rPr>
                <w:rFonts w:asciiTheme="majorBidi" w:hAnsiTheme="majorBidi" w:cstheme="majorBidi"/>
              </w:rPr>
              <w:t xml:space="preserve">be initialed by </w:t>
            </w:r>
            <w:r w:rsidR="00570803" w:rsidRPr="004D2375">
              <w:rPr>
                <w:rFonts w:asciiTheme="majorBidi" w:hAnsiTheme="majorBidi" w:cstheme="majorBidi"/>
              </w:rPr>
              <w:t xml:space="preserve">2 </w:t>
            </w:r>
            <w:r w:rsidRPr="004D2375">
              <w:rPr>
                <w:rFonts w:asciiTheme="majorBidi" w:hAnsiTheme="majorBidi" w:cstheme="majorBidi"/>
              </w:rPr>
              <w:t>representatives of the Purchaser conducting Bid opening</w:t>
            </w:r>
            <w:r w:rsidRPr="004D2375">
              <w:rPr>
                <w:rFonts w:asciiTheme="majorBidi" w:hAnsiTheme="majorBidi" w:cstheme="majorBidi"/>
                <w:i/>
              </w:rPr>
              <w:t>.</w:t>
            </w:r>
            <w:r w:rsidRPr="004D2375" w:rsidDel="00B95321">
              <w:rPr>
                <w:rFonts w:asciiTheme="majorBidi" w:hAnsiTheme="majorBidi" w:cstheme="majorBidi"/>
                <w:i/>
              </w:rPr>
              <w:t xml:space="preserve">  </w:t>
            </w:r>
            <w:r w:rsidRPr="004D2375">
              <w:rPr>
                <w:rFonts w:asciiTheme="majorBidi" w:hAnsiTheme="majorBidi" w:cstheme="majorBidi"/>
                <w:i/>
              </w:rPr>
              <w:t xml:space="preserve"> </w:t>
            </w:r>
          </w:p>
          <w:p w14:paraId="3A3D241E" w14:textId="0AD91F08" w:rsidR="00B9372F" w:rsidRPr="004D2375" w:rsidDel="00646128" w:rsidRDefault="006F6DEB" w:rsidP="009933A2">
            <w:pPr>
              <w:spacing w:before="120" w:after="120"/>
              <w:rPr>
                <w:rFonts w:asciiTheme="majorBidi" w:hAnsiTheme="majorBidi" w:cstheme="majorBidi"/>
              </w:rPr>
            </w:pPr>
            <w:r w:rsidRPr="004D2375">
              <w:rPr>
                <w:rFonts w:asciiTheme="majorBidi" w:hAnsiTheme="majorBidi" w:cstheme="majorBidi"/>
                <w:b/>
                <w:i/>
              </w:rPr>
              <w:t xml:space="preserve">Each Financial Part of </w:t>
            </w:r>
            <w:r w:rsidR="00F00BEA" w:rsidRPr="004D2375">
              <w:rPr>
                <w:rFonts w:asciiTheme="majorBidi" w:hAnsiTheme="majorBidi" w:cstheme="majorBidi"/>
                <w:b/>
                <w:i/>
              </w:rPr>
              <w:t>Bid</w:t>
            </w:r>
            <w:r w:rsidRPr="004D2375">
              <w:rPr>
                <w:rFonts w:asciiTheme="majorBidi" w:hAnsiTheme="majorBidi" w:cstheme="majorBidi"/>
                <w:b/>
                <w:i/>
              </w:rPr>
              <w:t xml:space="preserve"> shall be initialed by all representatives and shall be numbered, any modification to the unit or total price shall be initialed by the Representative of the Purchaser, etc.]</w:t>
            </w:r>
          </w:p>
        </w:tc>
      </w:tr>
      <w:tr w:rsidR="0068001C" w:rsidRPr="004D2375" w14:paraId="6E69A95A" w14:textId="77777777" w:rsidTr="004D2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trPr>
        <w:tc>
          <w:tcPr>
            <w:tcW w:w="1620" w:type="dxa"/>
            <w:tcBorders>
              <w:top w:val="single" w:sz="12" w:space="0" w:color="auto"/>
              <w:left w:val="single" w:sz="12" w:space="0" w:color="auto"/>
              <w:bottom w:val="single" w:sz="12" w:space="0" w:color="auto"/>
              <w:right w:val="single" w:sz="12" w:space="0" w:color="auto"/>
            </w:tcBorders>
          </w:tcPr>
          <w:p w14:paraId="3C8E86AB" w14:textId="77777777" w:rsidR="0068001C" w:rsidRPr="004D2375" w:rsidRDefault="0068001C" w:rsidP="009933A2">
            <w:pPr>
              <w:tabs>
                <w:tab w:val="right" w:pos="7434"/>
              </w:tabs>
              <w:spacing w:before="120" w:after="120"/>
              <w:rPr>
                <w:rFonts w:asciiTheme="majorBidi" w:hAnsiTheme="majorBidi" w:cstheme="majorBidi"/>
                <w:b/>
              </w:rPr>
            </w:pPr>
          </w:p>
        </w:tc>
        <w:tc>
          <w:tcPr>
            <w:tcW w:w="7470" w:type="dxa"/>
            <w:tcBorders>
              <w:top w:val="single" w:sz="12" w:space="0" w:color="auto"/>
              <w:left w:val="single" w:sz="12" w:space="0" w:color="auto"/>
              <w:bottom w:val="single" w:sz="12" w:space="0" w:color="auto"/>
              <w:right w:val="single" w:sz="12" w:space="0" w:color="auto"/>
            </w:tcBorders>
          </w:tcPr>
          <w:p w14:paraId="42D131A0" w14:textId="1787B930" w:rsidR="0068001C" w:rsidRPr="004D2375" w:rsidRDefault="0068001C" w:rsidP="009933A2">
            <w:pPr>
              <w:tabs>
                <w:tab w:val="right" w:pos="7254"/>
              </w:tabs>
              <w:spacing w:before="120" w:after="120"/>
              <w:jc w:val="center"/>
              <w:rPr>
                <w:rFonts w:asciiTheme="majorBidi" w:hAnsiTheme="majorBidi" w:cstheme="majorBidi"/>
                <w:b/>
                <w:bCs/>
                <w:sz w:val="28"/>
              </w:rPr>
            </w:pPr>
            <w:r w:rsidRPr="004D2375">
              <w:rPr>
                <w:rFonts w:asciiTheme="majorBidi" w:hAnsiTheme="majorBidi" w:cstheme="majorBidi"/>
                <w:b/>
                <w:bCs/>
                <w:sz w:val="28"/>
              </w:rPr>
              <w:t>I.</w:t>
            </w:r>
            <w:r w:rsidR="006E2CC9" w:rsidRPr="004D2375">
              <w:rPr>
                <w:rFonts w:asciiTheme="majorBidi" w:hAnsiTheme="majorBidi" w:cstheme="majorBidi"/>
                <w:b/>
                <w:bCs/>
                <w:sz w:val="28"/>
              </w:rPr>
              <w:t xml:space="preserve"> </w:t>
            </w:r>
            <w:r w:rsidRPr="004D2375">
              <w:rPr>
                <w:rFonts w:asciiTheme="majorBidi" w:hAnsiTheme="majorBidi" w:cstheme="majorBidi"/>
                <w:b/>
                <w:bCs/>
                <w:sz w:val="28"/>
              </w:rPr>
              <w:t>Evaluation</w:t>
            </w:r>
            <w:r w:rsidR="006E2CC9" w:rsidRPr="004D2375">
              <w:rPr>
                <w:rFonts w:asciiTheme="majorBidi" w:hAnsiTheme="majorBidi" w:cstheme="majorBidi"/>
                <w:b/>
                <w:bCs/>
                <w:sz w:val="28"/>
              </w:rPr>
              <w:t xml:space="preserve"> </w:t>
            </w:r>
            <w:r w:rsidRPr="004D2375">
              <w:rPr>
                <w:rFonts w:asciiTheme="majorBidi" w:hAnsiTheme="majorBidi" w:cstheme="majorBidi"/>
                <w:b/>
                <w:bCs/>
                <w:sz w:val="28"/>
              </w:rPr>
              <w:t>of</w:t>
            </w:r>
            <w:r w:rsidR="006E2CC9" w:rsidRPr="004D2375">
              <w:rPr>
                <w:rFonts w:asciiTheme="majorBidi" w:hAnsiTheme="majorBidi" w:cstheme="majorBidi"/>
                <w:b/>
                <w:bCs/>
                <w:sz w:val="28"/>
              </w:rPr>
              <w:t xml:space="preserve"> </w:t>
            </w:r>
            <w:r w:rsidR="00564ABF" w:rsidRPr="004D2375">
              <w:rPr>
                <w:rFonts w:asciiTheme="majorBidi" w:hAnsiTheme="majorBidi" w:cstheme="majorBidi"/>
                <w:b/>
                <w:bCs/>
                <w:sz w:val="28"/>
              </w:rPr>
              <w:t xml:space="preserve">Financial Part of </w:t>
            </w:r>
            <w:r w:rsidRPr="004D2375">
              <w:rPr>
                <w:rFonts w:asciiTheme="majorBidi" w:hAnsiTheme="majorBidi" w:cstheme="majorBidi"/>
                <w:b/>
                <w:bCs/>
                <w:sz w:val="28"/>
              </w:rPr>
              <w:t>Bids</w:t>
            </w:r>
            <w:r w:rsidR="006E2CC9" w:rsidRPr="004D2375">
              <w:rPr>
                <w:rFonts w:asciiTheme="majorBidi" w:hAnsiTheme="majorBidi" w:cstheme="majorBidi"/>
                <w:b/>
                <w:bCs/>
                <w:sz w:val="28"/>
              </w:rPr>
              <w:t xml:space="preserve"> </w:t>
            </w:r>
          </w:p>
        </w:tc>
      </w:tr>
      <w:tr w:rsidR="0068001C" w:rsidRPr="004D2375" w14:paraId="7BF9514C" w14:textId="77777777" w:rsidTr="004D2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1620" w:type="dxa"/>
            <w:tcBorders>
              <w:top w:val="single" w:sz="12" w:space="0" w:color="auto"/>
              <w:left w:val="single" w:sz="12" w:space="0" w:color="auto"/>
              <w:bottom w:val="single" w:sz="12" w:space="0" w:color="auto"/>
              <w:right w:val="single" w:sz="12" w:space="0" w:color="auto"/>
            </w:tcBorders>
          </w:tcPr>
          <w:p w14:paraId="6692E6EA" w14:textId="31518084" w:rsidR="0068001C" w:rsidRPr="004D2375" w:rsidRDefault="0068001C" w:rsidP="009933A2">
            <w:pPr>
              <w:tabs>
                <w:tab w:val="right" w:pos="7434"/>
              </w:tabs>
              <w:spacing w:before="120" w:after="120"/>
              <w:rPr>
                <w:rFonts w:asciiTheme="majorBidi" w:hAnsiTheme="majorBidi" w:cstheme="majorBidi"/>
                <w:b/>
                <w:i/>
              </w:rPr>
            </w:pPr>
            <w:r w:rsidRPr="004D2375">
              <w:rPr>
                <w:rFonts w:asciiTheme="majorBidi" w:hAnsiTheme="majorBidi" w:cstheme="majorBidi"/>
                <w:b/>
                <w:bCs/>
              </w:rPr>
              <w:t>ITB</w:t>
            </w:r>
            <w:r w:rsidR="006E2CC9" w:rsidRPr="004D2375">
              <w:rPr>
                <w:rFonts w:asciiTheme="majorBidi" w:hAnsiTheme="majorBidi" w:cstheme="majorBidi"/>
                <w:b/>
                <w:bCs/>
              </w:rPr>
              <w:t xml:space="preserve"> </w:t>
            </w:r>
            <w:r w:rsidRPr="004D2375">
              <w:rPr>
                <w:rFonts w:asciiTheme="majorBidi" w:hAnsiTheme="majorBidi" w:cstheme="majorBidi"/>
                <w:b/>
                <w:bCs/>
              </w:rPr>
              <w:t>34.</w:t>
            </w:r>
            <w:r w:rsidR="00582B9B" w:rsidRPr="004D2375">
              <w:rPr>
                <w:rFonts w:asciiTheme="majorBidi" w:hAnsiTheme="majorBidi" w:cstheme="majorBidi"/>
                <w:b/>
                <w:bCs/>
              </w:rPr>
              <w:t>2</w:t>
            </w:r>
            <w:r w:rsidRPr="004D2375">
              <w:rPr>
                <w:rFonts w:asciiTheme="majorBidi" w:hAnsiTheme="majorBidi" w:cstheme="majorBidi"/>
                <w:b/>
                <w:bCs/>
              </w:rPr>
              <w:t>(a)</w:t>
            </w:r>
          </w:p>
        </w:tc>
        <w:tc>
          <w:tcPr>
            <w:tcW w:w="7470" w:type="dxa"/>
            <w:tcBorders>
              <w:top w:val="single" w:sz="12" w:space="0" w:color="auto"/>
              <w:left w:val="single" w:sz="12" w:space="0" w:color="auto"/>
              <w:bottom w:val="single" w:sz="12" w:space="0" w:color="auto"/>
              <w:right w:val="single" w:sz="12" w:space="0" w:color="auto"/>
            </w:tcBorders>
          </w:tcPr>
          <w:p w14:paraId="2CB19DB7" w14:textId="4D33E1B5" w:rsidR="0068001C" w:rsidRPr="004D2375" w:rsidRDefault="0068001C" w:rsidP="009933A2">
            <w:pPr>
              <w:widowControl w:val="0"/>
              <w:spacing w:before="120" w:after="120"/>
              <w:ind w:left="695" w:hanging="695"/>
              <w:jc w:val="both"/>
              <w:rPr>
                <w:rFonts w:asciiTheme="majorBidi" w:hAnsiTheme="majorBidi" w:cstheme="majorBidi"/>
                <w:i/>
                <w:iCs/>
                <w:color w:val="0D0D0D" w:themeColor="text1" w:themeTint="F2"/>
              </w:rPr>
            </w:pPr>
            <w:r w:rsidRPr="004D2375">
              <w:rPr>
                <w:rFonts w:asciiTheme="majorBidi" w:hAnsiTheme="majorBidi" w:cstheme="majorBidi"/>
                <w:color w:val="0D0D0D" w:themeColor="text1" w:themeTint="F2"/>
              </w:rPr>
              <w:t>Evaluation</w:t>
            </w:r>
            <w:r w:rsidR="006E2CC9" w:rsidRPr="004D2375">
              <w:rPr>
                <w:rFonts w:asciiTheme="majorBidi" w:hAnsiTheme="majorBidi" w:cstheme="majorBidi"/>
                <w:color w:val="0D0D0D" w:themeColor="text1" w:themeTint="F2"/>
              </w:rPr>
              <w:t xml:space="preserve"> </w:t>
            </w:r>
            <w:r w:rsidRPr="004D2375">
              <w:rPr>
                <w:rFonts w:asciiTheme="majorBidi" w:hAnsiTheme="majorBidi" w:cstheme="majorBidi"/>
                <w:color w:val="0D0D0D" w:themeColor="text1" w:themeTint="F2"/>
              </w:rPr>
              <w:t>will</w:t>
            </w:r>
            <w:r w:rsidR="006E2CC9" w:rsidRPr="004D2375">
              <w:rPr>
                <w:rFonts w:asciiTheme="majorBidi" w:hAnsiTheme="majorBidi" w:cstheme="majorBidi"/>
                <w:color w:val="0D0D0D" w:themeColor="text1" w:themeTint="F2"/>
              </w:rPr>
              <w:t xml:space="preserve"> </w:t>
            </w:r>
            <w:r w:rsidRPr="004D2375">
              <w:rPr>
                <w:rFonts w:asciiTheme="majorBidi" w:hAnsiTheme="majorBidi" w:cstheme="majorBidi"/>
                <w:color w:val="0D0D0D" w:themeColor="text1" w:themeTint="F2"/>
              </w:rPr>
              <w:t>be</w:t>
            </w:r>
            <w:r w:rsidR="006E2CC9" w:rsidRPr="004D2375">
              <w:rPr>
                <w:rFonts w:asciiTheme="majorBidi" w:hAnsiTheme="majorBidi" w:cstheme="majorBidi"/>
                <w:color w:val="0D0D0D" w:themeColor="text1" w:themeTint="F2"/>
              </w:rPr>
              <w:t xml:space="preserve"> </w:t>
            </w:r>
            <w:r w:rsidRPr="004D2375">
              <w:rPr>
                <w:rFonts w:asciiTheme="majorBidi" w:hAnsiTheme="majorBidi" w:cstheme="majorBidi"/>
                <w:color w:val="0D0D0D" w:themeColor="text1" w:themeTint="F2"/>
              </w:rPr>
              <w:t>done</w:t>
            </w:r>
            <w:r w:rsidR="006E2CC9" w:rsidRPr="004D2375">
              <w:rPr>
                <w:rFonts w:asciiTheme="majorBidi" w:hAnsiTheme="majorBidi" w:cstheme="majorBidi"/>
                <w:color w:val="0D0D0D" w:themeColor="text1" w:themeTint="F2"/>
              </w:rPr>
              <w:t xml:space="preserve"> </w:t>
            </w:r>
            <w:r w:rsidRPr="004D2375">
              <w:rPr>
                <w:rFonts w:asciiTheme="majorBidi" w:hAnsiTheme="majorBidi" w:cstheme="majorBidi"/>
                <w:color w:val="0D0D0D" w:themeColor="text1" w:themeTint="F2"/>
              </w:rPr>
              <w:t>for</w:t>
            </w:r>
            <w:r w:rsidR="006E2CC9" w:rsidRPr="004D2375">
              <w:rPr>
                <w:rFonts w:asciiTheme="majorBidi" w:hAnsiTheme="majorBidi" w:cstheme="majorBidi"/>
                <w:i/>
                <w:iCs/>
                <w:color w:val="0D0D0D" w:themeColor="text1" w:themeTint="F2"/>
              </w:rPr>
              <w:t xml:space="preserve"> </w:t>
            </w:r>
            <w:r w:rsidRPr="004D2375">
              <w:rPr>
                <w:rFonts w:asciiTheme="majorBidi" w:hAnsiTheme="majorBidi" w:cstheme="majorBidi"/>
                <w:i/>
                <w:iCs/>
                <w:color w:val="0D0D0D" w:themeColor="text1" w:themeTint="F2"/>
              </w:rPr>
              <w:t>Lots(contracts)</w:t>
            </w:r>
          </w:p>
          <w:p w14:paraId="736EC7F1" w14:textId="77777777" w:rsidR="0068001C" w:rsidRPr="004D2375" w:rsidRDefault="00457615" w:rsidP="009933A2">
            <w:pPr>
              <w:autoSpaceDE w:val="0"/>
              <w:autoSpaceDN w:val="0"/>
              <w:adjustRightInd w:val="0"/>
              <w:spacing w:before="120" w:after="120"/>
              <w:rPr>
                <w:rFonts w:asciiTheme="majorBidi" w:hAnsiTheme="majorBidi" w:cstheme="majorBidi"/>
                <w:b/>
              </w:rPr>
            </w:pPr>
            <w:r w:rsidRPr="004D2375">
              <w:rPr>
                <w:rFonts w:asciiTheme="majorBidi" w:hAnsiTheme="majorBidi" w:cstheme="majorBidi"/>
                <w:b/>
                <w:i/>
                <w:color w:val="0D0D0D" w:themeColor="text1" w:themeTint="F2"/>
              </w:rPr>
              <w:t>“</w:t>
            </w:r>
            <w:r w:rsidR="0068001C" w:rsidRPr="004D2375">
              <w:rPr>
                <w:rFonts w:asciiTheme="majorBidi" w:hAnsiTheme="majorBidi" w:cstheme="majorBidi"/>
                <w:b/>
                <w:i/>
                <w:color w:val="0D0D0D" w:themeColor="text1" w:themeTint="F2"/>
              </w:rPr>
              <w:t>Bids</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will</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be</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evaluated</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lot</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by</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lot.</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If</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a</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Price</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Schedule</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shows</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items</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listed</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but</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not</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priced,</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their</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prices</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shall</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be</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assumed</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to</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be</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included</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in</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the</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prices</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of</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other</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items.</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An</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item</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not</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listed</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in</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the</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Price</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Schedule</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shall</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be</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assumed</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to</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be</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not</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included</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in</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the</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Bid,</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and</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provided</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that</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the</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Bid</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is</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substantially</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responsive,</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the</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average</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price</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of</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the</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item</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quoted</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by</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substantially</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responsive</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Bidders</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will</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be</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added</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to</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the</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Bid</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price</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and</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the</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equivalent</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total</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cost</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of</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the</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Bid</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so</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determined</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will</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be</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used</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for</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price</w:t>
            </w:r>
            <w:r w:rsidR="006E2CC9" w:rsidRPr="004D2375">
              <w:rPr>
                <w:rFonts w:asciiTheme="majorBidi" w:hAnsiTheme="majorBidi" w:cstheme="majorBidi"/>
                <w:b/>
                <w:i/>
                <w:color w:val="0D0D0D" w:themeColor="text1" w:themeTint="F2"/>
              </w:rPr>
              <w:t xml:space="preserve"> </w:t>
            </w:r>
            <w:r w:rsidR="0068001C" w:rsidRPr="004D2375">
              <w:rPr>
                <w:rFonts w:asciiTheme="majorBidi" w:hAnsiTheme="majorBidi" w:cstheme="majorBidi"/>
                <w:b/>
                <w:i/>
                <w:color w:val="0D0D0D" w:themeColor="text1" w:themeTint="F2"/>
              </w:rPr>
              <w:t>comparison.</w:t>
            </w:r>
            <w:r w:rsidRPr="004D2375">
              <w:rPr>
                <w:rFonts w:asciiTheme="majorBidi" w:hAnsiTheme="majorBidi" w:cstheme="majorBidi"/>
                <w:b/>
                <w:i/>
                <w:color w:val="0D0D0D" w:themeColor="text1" w:themeTint="F2"/>
              </w:rPr>
              <w:t>”</w:t>
            </w:r>
            <w:r w:rsidR="0068001C" w:rsidRPr="004D2375">
              <w:rPr>
                <w:rFonts w:asciiTheme="majorBidi" w:hAnsiTheme="majorBidi" w:cstheme="majorBidi"/>
                <w:b/>
                <w:i/>
                <w:color w:val="0D0D0D" w:themeColor="text1" w:themeTint="F2"/>
              </w:rPr>
              <w:t>]</w:t>
            </w:r>
          </w:p>
        </w:tc>
      </w:tr>
      <w:tr w:rsidR="0068001C" w:rsidRPr="004D2375" w14:paraId="104320D4" w14:textId="77777777" w:rsidTr="004D2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trPr>
        <w:tc>
          <w:tcPr>
            <w:tcW w:w="1620" w:type="dxa"/>
            <w:tcBorders>
              <w:top w:val="single" w:sz="12" w:space="0" w:color="auto"/>
              <w:left w:val="single" w:sz="12" w:space="0" w:color="auto"/>
              <w:bottom w:val="single" w:sz="12" w:space="0" w:color="auto"/>
              <w:right w:val="single" w:sz="12" w:space="0" w:color="auto"/>
            </w:tcBorders>
          </w:tcPr>
          <w:p w14:paraId="26B0CE6A" w14:textId="1EBC0B8A" w:rsidR="0068001C" w:rsidRPr="004D2375" w:rsidRDefault="0068001C" w:rsidP="009933A2">
            <w:pPr>
              <w:tabs>
                <w:tab w:val="right" w:pos="7434"/>
              </w:tabs>
              <w:spacing w:before="120" w:after="120"/>
              <w:rPr>
                <w:rFonts w:asciiTheme="majorBidi" w:hAnsiTheme="majorBidi" w:cstheme="majorBidi"/>
                <w:b/>
                <w:i/>
              </w:rPr>
            </w:pPr>
            <w:r w:rsidRPr="004D2375">
              <w:rPr>
                <w:rFonts w:asciiTheme="majorBidi" w:hAnsiTheme="majorBidi" w:cstheme="majorBidi"/>
                <w:b/>
                <w:bCs/>
              </w:rPr>
              <w:t>ITB</w:t>
            </w:r>
            <w:r w:rsidR="006E2CC9" w:rsidRPr="004D2375">
              <w:rPr>
                <w:rFonts w:asciiTheme="majorBidi" w:hAnsiTheme="majorBidi" w:cstheme="majorBidi"/>
                <w:b/>
                <w:bCs/>
              </w:rPr>
              <w:t xml:space="preserve"> </w:t>
            </w:r>
            <w:r w:rsidRPr="004D2375">
              <w:rPr>
                <w:rFonts w:asciiTheme="majorBidi" w:hAnsiTheme="majorBidi" w:cstheme="majorBidi"/>
                <w:b/>
                <w:bCs/>
              </w:rPr>
              <w:t>34.</w:t>
            </w:r>
            <w:r w:rsidR="00582B9B" w:rsidRPr="004D2375">
              <w:rPr>
                <w:rFonts w:asciiTheme="majorBidi" w:hAnsiTheme="majorBidi" w:cstheme="majorBidi"/>
                <w:b/>
                <w:bCs/>
              </w:rPr>
              <w:t>6</w:t>
            </w:r>
          </w:p>
        </w:tc>
        <w:tc>
          <w:tcPr>
            <w:tcW w:w="7470" w:type="dxa"/>
            <w:tcBorders>
              <w:top w:val="single" w:sz="12" w:space="0" w:color="auto"/>
              <w:left w:val="single" w:sz="12" w:space="0" w:color="auto"/>
              <w:bottom w:val="single" w:sz="12" w:space="0" w:color="auto"/>
              <w:right w:val="single" w:sz="12" w:space="0" w:color="auto"/>
            </w:tcBorders>
          </w:tcPr>
          <w:p w14:paraId="67EB9172" w14:textId="77777777" w:rsidR="0068001C" w:rsidRPr="004D2375" w:rsidRDefault="0068001C" w:rsidP="009933A2">
            <w:pPr>
              <w:spacing w:before="120" w:after="120"/>
              <w:ind w:left="-13"/>
              <w:rPr>
                <w:rFonts w:asciiTheme="majorBidi" w:hAnsiTheme="majorBidi" w:cstheme="majorBidi"/>
                <w:b/>
                <w:i/>
              </w:rPr>
            </w:pP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adjustments</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determined</w:t>
            </w:r>
            <w:r w:rsidR="006E2CC9" w:rsidRPr="004D2375">
              <w:rPr>
                <w:rFonts w:asciiTheme="majorBidi" w:hAnsiTheme="majorBidi" w:cstheme="majorBidi"/>
              </w:rPr>
              <w:t xml:space="preserve"> </w:t>
            </w:r>
            <w:r w:rsidRPr="004D2375">
              <w:rPr>
                <w:rFonts w:asciiTheme="majorBidi" w:hAnsiTheme="majorBidi" w:cstheme="majorBidi"/>
              </w:rPr>
              <w:t>using</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following</w:t>
            </w:r>
            <w:r w:rsidR="006E2CC9" w:rsidRPr="004D2375">
              <w:rPr>
                <w:rFonts w:asciiTheme="majorBidi" w:hAnsiTheme="majorBidi" w:cstheme="majorBidi"/>
              </w:rPr>
              <w:t xml:space="preserve"> </w:t>
            </w:r>
            <w:r w:rsidRPr="004D2375">
              <w:rPr>
                <w:rFonts w:asciiTheme="majorBidi" w:hAnsiTheme="majorBidi" w:cstheme="majorBidi"/>
              </w:rPr>
              <w:t>criteria,</w:t>
            </w:r>
            <w:r w:rsidR="006E2CC9" w:rsidRPr="004D2375">
              <w:rPr>
                <w:rFonts w:asciiTheme="majorBidi" w:hAnsiTheme="majorBidi" w:cstheme="majorBidi"/>
              </w:rPr>
              <w:t xml:space="preserve"> </w:t>
            </w:r>
            <w:r w:rsidRPr="004D2375">
              <w:rPr>
                <w:rFonts w:asciiTheme="majorBidi" w:hAnsiTheme="majorBidi" w:cstheme="majorBidi"/>
              </w:rPr>
              <w:t>from</w:t>
            </w:r>
            <w:r w:rsidR="006E2CC9" w:rsidRPr="004D2375">
              <w:rPr>
                <w:rFonts w:asciiTheme="majorBidi" w:hAnsiTheme="majorBidi" w:cstheme="majorBidi"/>
              </w:rPr>
              <w:t xml:space="preserve"> </w:t>
            </w:r>
            <w:r w:rsidRPr="004D2375">
              <w:rPr>
                <w:rFonts w:asciiTheme="majorBidi" w:hAnsiTheme="majorBidi" w:cstheme="majorBidi"/>
              </w:rPr>
              <w:t>amongst</w:t>
            </w:r>
            <w:r w:rsidR="006E2CC9" w:rsidRPr="004D2375">
              <w:rPr>
                <w:rFonts w:asciiTheme="majorBidi" w:hAnsiTheme="majorBidi" w:cstheme="majorBidi"/>
              </w:rPr>
              <w:t xml:space="preserve"> </w:t>
            </w:r>
            <w:r w:rsidRPr="004D2375">
              <w:rPr>
                <w:rFonts w:asciiTheme="majorBidi" w:hAnsiTheme="majorBidi" w:cstheme="majorBidi"/>
              </w:rPr>
              <w:t>those</w:t>
            </w:r>
            <w:r w:rsidR="006E2CC9" w:rsidRPr="004D2375">
              <w:rPr>
                <w:rFonts w:asciiTheme="majorBidi" w:hAnsiTheme="majorBidi" w:cstheme="majorBidi"/>
              </w:rPr>
              <w:t xml:space="preserve"> </w:t>
            </w:r>
            <w:r w:rsidRPr="004D2375">
              <w:rPr>
                <w:rFonts w:asciiTheme="majorBidi" w:hAnsiTheme="majorBidi" w:cstheme="majorBidi"/>
              </w:rPr>
              <w:t>set</w:t>
            </w:r>
            <w:r w:rsidR="006E2CC9" w:rsidRPr="004D2375">
              <w:rPr>
                <w:rFonts w:asciiTheme="majorBidi" w:hAnsiTheme="majorBidi" w:cstheme="majorBidi"/>
              </w:rPr>
              <w:t xml:space="preserve"> </w:t>
            </w:r>
            <w:r w:rsidRPr="004D2375">
              <w:rPr>
                <w:rFonts w:asciiTheme="majorBidi" w:hAnsiTheme="majorBidi" w:cstheme="majorBidi"/>
              </w:rPr>
              <w:t>out</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Section</w:t>
            </w:r>
            <w:r w:rsidR="006E2CC9" w:rsidRPr="004D2375">
              <w:rPr>
                <w:rFonts w:asciiTheme="majorBidi" w:hAnsiTheme="majorBidi" w:cstheme="majorBidi"/>
              </w:rPr>
              <w:t xml:space="preserve"> </w:t>
            </w:r>
            <w:r w:rsidRPr="004D2375">
              <w:rPr>
                <w:rFonts w:asciiTheme="majorBidi" w:hAnsiTheme="majorBidi" w:cstheme="majorBidi"/>
              </w:rPr>
              <w:t>III,</w:t>
            </w:r>
            <w:r w:rsidR="006E2CC9" w:rsidRPr="004D2375">
              <w:rPr>
                <w:rFonts w:asciiTheme="majorBidi" w:hAnsiTheme="majorBidi" w:cstheme="majorBidi"/>
              </w:rPr>
              <w:t xml:space="preserve"> </w:t>
            </w:r>
            <w:r w:rsidRPr="004D2375">
              <w:rPr>
                <w:rFonts w:asciiTheme="majorBidi" w:hAnsiTheme="majorBidi" w:cstheme="majorBidi"/>
              </w:rPr>
              <w:t>Evaluation</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Qualification</w:t>
            </w:r>
            <w:r w:rsidR="006E2CC9" w:rsidRPr="004D2375">
              <w:rPr>
                <w:rFonts w:asciiTheme="majorBidi" w:hAnsiTheme="majorBidi" w:cstheme="majorBidi"/>
              </w:rPr>
              <w:t xml:space="preserve"> </w:t>
            </w:r>
            <w:r w:rsidRPr="004D2375">
              <w:rPr>
                <w:rFonts w:asciiTheme="majorBidi" w:hAnsiTheme="majorBidi" w:cstheme="majorBidi"/>
              </w:rPr>
              <w:t>Criteria:</w:t>
            </w:r>
            <w:r w:rsidR="006E2CC9" w:rsidRPr="004D2375">
              <w:rPr>
                <w:rFonts w:asciiTheme="majorBidi" w:hAnsiTheme="majorBidi" w:cstheme="majorBidi"/>
              </w:rPr>
              <w:t xml:space="preserve"> </w:t>
            </w:r>
            <w:r w:rsidRPr="004D2375">
              <w:rPr>
                <w:rFonts w:asciiTheme="majorBidi" w:hAnsiTheme="majorBidi" w:cstheme="majorBidi"/>
                <w:b/>
                <w:i/>
                <w:iCs/>
              </w:rPr>
              <w:t>[refer</w:t>
            </w:r>
            <w:r w:rsidR="006E2CC9" w:rsidRPr="004D2375">
              <w:rPr>
                <w:rFonts w:asciiTheme="majorBidi" w:hAnsiTheme="majorBidi" w:cstheme="majorBidi"/>
                <w:b/>
                <w:i/>
                <w:iCs/>
              </w:rPr>
              <w:t xml:space="preserve"> </w:t>
            </w:r>
            <w:r w:rsidRPr="004D2375">
              <w:rPr>
                <w:rFonts w:asciiTheme="majorBidi" w:hAnsiTheme="majorBidi" w:cstheme="majorBidi"/>
                <w:b/>
                <w:i/>
                <w:iCs/>
              </w:rPr>
              <w:t>to</w:t>
            </w:r>
            <w:r w:rsidR="006E2CC9" w:rsidRPr="004D2375">
              <w:rPr>
                <w:rFonts w:asciiTheme="majorBidi" w:hAnsiTheme="majorBidi" w:cstheme="majorBidi"/>
                <w:b/>
                <w:i/>
                <w:iCs/>
              </w:rPr>
              <w:t xml:space="preserve"> </w:t>
            </w:r>
            <w:r w:rsidRPr="004D2375">
              <w:rPr>
                <w:rFonts w:asciiTheme="majorBidi" w:hAnsiTheme="majorBidi" w:cstheme="majorBidi"/>
                <w:b/>
                <w:i/>
                <w:iCs/>
              </w:rPr>
              <w:t>Section</w:t>
            </w:r>
            <w:r w:rsidR="006E2CC9" w:rsidRPr="004D2375">
              <w:rPr>
                <w:rFonts w:asciiTheme="majorBidi" w:hAnsiTheme="majorBidi" w:cstheme="majorBidi"/>
                <w:b/>
                <w:i/>
                <w:iCs/>
              </w:rPr>
              <w:t xml:space="preserve"> </w:t>
            </w:r>
            <w:r w:rsidRPr="004D2375">
              <w:rPr>
                <w:rFonts w:asciiTheme="majorBidi" w:hAnsiTheme="majorBidi" w:cstheme="majorBidi"/>
                <w:b/>
                <w:i/>
                <w:iCs/>
              </w:rPr>
              <w:t>III,</w:t>
            </w:r>
            <w:r w:rsidR="006E2CC9" w:rsidRPr="004D2375">
              <w:rPr>
                <w:rFonts w:asciiTheme="majorBidi" w:hAnsiTheme="majorBidi" w:cstheme="majorBidi"/>
                <w:b/>
                <w:i/>
                <w:iCs/>
              </w:rPr>
              <w:t xml:space="preserve"> </w:t>
            </w:r>
            <w:r w:rsidRPr="004D2375">
              <w:rPr>
                <w:rFonts w:asciiTheme="majorBidi" w:hAnsiTheme="majorBidi" w:cstheme="majorBidi"/>
                <w:b/>
                <w:i/>
                <w:iCs/>
              </w:rPr>
              <w:t>Evaluation</w:t>
            </w:r>
            <w:r w:rsidR="006E2CC9" w:rsidRPr="004D2375">
              <w:rPr>
                <w:rFonts w:asciiTheme="majorBidi" w:hAnsiTheme="majorBidi" w:cstheme="majorBidi"/>
                <w:b/>
                <w:i/>
                <w:iCs/>
              </w:rPr>
              <w:t xml:space="preserve"> </w:t>
            </w:r>
            <w:r w:rsidRPr="004D2375">
              <w:rPr>
                <w:rFonts w:asciiTheme="majorBidi" w:hAnsiTheme="majorBidi" w:cstheme="majorBidi"/>
                <w:b/>
                <w:i/>
                <w:iCs/>
              </w:rPr>
              <w:t>and</w:t>
            </w:r>
            <w:r w:rsidR="006E2CC9" w:rsidRPr="004D2375">
              <w:rPr>
                <w:rFonts w:asciiTheme="majorBidi" w:hAnsiTheme="majorBidi" w:cstheme="majorBidi"/>
                <w:b/>
                <w:i/>
                <w:iCs/>
              </w:rPr>
              <w:t xml:space="preserve"> </w:t>
            </w:r>
            <w:r w:rsidRPr="004D2375">
              <w:rPr>
                <w:rFonts w:asciiTheme="majorBidi" w:hAnsiTheme="majorBidi" w:cstheme="majorBidi"/>
                <w:b/>
                <w:i/>
                <w:iCs/>
              </w:rPr>
              <w:t>Qualification</w:t>
            </w:r>
            <w:r w:rsidR="006E2CC9" w:rsidRPr="004D2375">
              <w:rPr>
                <w:rFonts w:asciiTheme="majorBidi" w:hAnsiTheme="majorBidi" w:cstheme="majorBidi"/>
                <w:b/>
                <w:i/>
                <w:iCs/>
              </w:rPr>
              <w:t xml:space="preserve"> </w:t>
            </w:r>
            <w:r w:rsidRPr="004D2375">
              <w:rPr>
                <w:rFonts w:asciiTheme="majorBidi" w:hAnsiTheme="majorBidi" w:cstheme="majorBidi"/>
                <w:b/>
                <w:i/>
                <w:iCs/>
              </w:rPr>
              <w:t>Criteria;</w:t>
            </w:r>
            <w:r w:rsidR="006E2CC9" w:rsidRPr="004D2375">
              <w:rPr>
                <w:rFonts w:asciiTheme="majorBidi" w:hAnsiTheme="majorBidi" w:cstheme="majorBidi"/>
                <w:b/>
                <w:i/>
                <w:iCs/>
              </w:rPr>
              <w:t xml:space="preserve"> </w:t>
            </w:r>
            <w:r w:rsidRPr="004D2375">
              <w:rPr>
                <w:rFonts w:asciiTheme="majorBidi" w:hAnsiTheme="majorBidi" w:cstheme="majorBidi"/>
                <w:b/>
                <w:i/>
                <w:iCs/>
              </w:rPr>
              <w:t>insert</w:t>
            </w:r>
            <w:r w:rsidR="006E2CC9" w:rsidRPr="004D2375">
              <w:rPr>
                <w:rFonts w:asciiTheme="majorBidi" w:hAnsiTheme="majorBidi" w:cstheme="majorBidi"/>
                <w:b/>
                <w:i/>
                <w:iCs/>
              </w:rPr>
              <w:t xml:space="preserve"> </w:t>
            </w:r>
            <w:r w:rsidRPr="004D2375">
              <w:rPr>
                <w:rFonts w:asciiTheme="majorBidi" w:hAnsiTheme="majorBidi" w:cstheme="majorBidi"/>
                <w:b/>
                <w:i/>
                <w:iCs/>
              </w:rPr>
              <w:t>complementary</w:t>
            </w:r>
            <w:r w:rsidR="006E2CC9" w:rsidRPr="004D2375">
              <w:rPr>
                <w:rFonts w:asciiTheme="majorBidi" w:hAnsiTheme="majorBidi" w:cstheme="majorBidi"/>
                <w:b/>
                <w:i/>
                <w:iCs/>
              </w:rPr>
              <w:t xml:space="preserve"> </w:t>
            </w:r>
            <w:r w:rsidRPr="004D2375">
              <w:rPr>
                <w:rFonts w:asciiTheme="majorBidi" w:hAnsiTheme="majorBidi" w:cstheme="majorBidi"/>
                <w:b/>
                <w:i/>
                <w:iCs/>
              </w:rPr>
              <w:t>details</w:t>
            </w:r>
            <w:r w:rsidR="006E2CC9" w:rsidRPr="004D2375">
              <w:rPr>
                <w:rFonts w:asciiTheme="majorBidi" w:hAnsiTheme="majorBidi" w:cstheme="majorBidi"/>
                <w:b/>
                <w:i/>
                <w:iCs/>
              </w:rPr>
              <w:t xml:space="preserve"> </w:t>
            </w:r>
            <w:r w:rsidRPr="004D2375">
              <w:rPr>
                <w:rFonts w:asciiTheme="majorBidi" w:hAnsiTheme="majorBidi" w:cstheme="majorBidi"/>
                <w:b/>
                <w:i/>
                <w:iCs/>
              </w:rPr>
              <w:t>if</w:t>
            </w:r>
            <w:r w:rsidR="006E2CC9" w:rsidRPr="004D2375">
              <w:rPr>
                <w:rFonts w:asciiTheme="majorBidi" w:hAnsiTheme="majorBidi" w:cstheme="majorBidi"/>
                <w:b/>
                <w:i/>
                <w:iCs/>
              </w:rPr>
              <w:t xml:space="preserve"> </w:t>
            </w:r>
            <w:r w:rsidRPr="004D2375">
              <w:rPr>
                <w:rFonts w:asciiTheme="majorBidi" w:hAnsiTheme="majorBidi" w:cstheme="majorBidi"/>
                <w:b/>
                <w:i/>
                <w:iCs/>
              </w:rPr>
              <w:t>necessary</w:t>
            </w:r>
            <w:r w:rsidRPr="004D2375">
              <w:rPr>
                <w:rFonts w:asciiTheme="majorBidi" w:hAnsiTheme="majorBidi" w:cstheme="majorBidi"/>
                <w:b/>
                <w:i/>
              </w:rPr>
              <w:t>]</w:t>
            </w:r>
            <w:r w:rsidR="006E2CC9" w:rsidRPr="004D2375">
              <w:rPr>
                <w:rFonts w:asciiTheme="majorBidi" w:hAnsiTheme="majorBidi" w:cstheme="majorBidi"/>
                <w:b/>
                <w:i/>
              </w:rPr>
              <w:t xml:space="preserve"> </w:t>
            </w:r>
          </w:p>
          <w:p w14:paraId="5337B38E" w14:textId="39053E81" w:rsidR="0068001C" w:rsidRPr="004D2375" w:rsidRDefault="0068001C" w:rsidP="00B71A8A">
            <w:pPr>
              <w:numPr>
                <w:ilvl w:val="0"/>
                <w:numId w:val="57"/>
              </w:numPr>
              <w:tabs>
                <w:tab w:val="clear" w:pos="1440"/>
              </w:tabs>
              <w:spacing w:before="120" w:after="120"/>
              <w:ind w:left="414" w:hanging="427"/>
              <w:rPr>
                <w:rFonts w:asciiTheme="majorBidi" w:hAnsiTheme="majorBidi" w:cstheme="majorBidi"/>
                <w:b/>
              </w:rPr>
            </w:pPr>
            <w:r w:rsidRPr="004D2375">
              <w:rPr>
                <w:rFonts w:asciiTheme="majorBidi" w:hAnsiTheme="majorBidi" w:cstheme="majorBidi"/>
              </w:rPr>
              <w:t>Deviation</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Delivery</w:t>
            </w:r>
            <w:r w:rsidR="006E2CC9" w:rsidRPr="004D2375">
              <w:rPr>
                <w:rFonts w:asciiTheme="majorBidi" w:hAnsiTheme="majorBidi" w:cstheme="majorBidi"/>
              </w:rPr>
              <w:t xml:space="preserve"> </w:t>
            </w:r>
            <w:r w:rsidRPr="004D2375">
              <w:rPr>
                <w:rFonts w:asciiTheme="majorBidi" w:hAnsiTheme="majorBidi" w:cstheme="majorBidi"/>
              </w:rPr>
              <w:t>schedule:</w:t>
            </w:r>
            <w:r w:rsidR="006E2CC9" w:rsidRPr="004D2375">
              <w:rPr>
                <w:rFonts w:asciiTheme="majorBidi" w:hAnsiTheme="majorBidi" w:cstheme="majorBidi"/>
              </w:rPr>
              <w:t xml:space="preserve"> </w:t>
            </w:r>
            <w:r w:rsidR="00DE3474" w:rsidRPr="004D2375">
              <w:rPr>
                <w:rFonts w:asciiTheme="majorBidi" w:hAnsiTheme="majorBidi" w:cstheme="majorBidi"/>
                <w:b/>
                <w:i/>
                <w:iCs/>
              </w:rPr>
              <w:t>No.</w:t>
            </w:r>
          </w:p>
          <w:p w14:paraId="1AF03311" w14:textId="2BEA8D12" w:rsidR="0068001C" w:rsidRPr="004D2375" w:rsidRDefault="0068001C" w:rsidP="00B71A8A">
            <w:pPr>
              <w:numPr>
                <w:ilvl w:val="0"/>
                <w:numId w:val="57"/>
              </w:numPr>
              <w:tabs>
                <w:tab w:val="clear" w:pos="1440"/>
              </w:tabs>
              <w:spacing w:before="120" w:after="120"/>
              <w:ind w:left="414" w:hanging="427"/>
              <w:rPr>
                <w:rFonts w:asciiTheme="majorBidi" w:hAnsiTheme="majorBidi" w:cstheme="majorBidi"/>
                <w:b/>
              </w:rPr>
            </w:pPr>
            <w:r w:rsidRPr="004D2375">
              <w:rPr>
                <w:rFonts w:asciiTheme="majorBidi" w:hAnsiTheme="majorBidi" w:cstheme="majorBidi"/>
              </w:rPr>
              <w:t>Deviation</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payment</w:t>
            </w:r>
            <w:r w:rsidR="006E2CC9" w:rsidRPr="004D2375">
              <w:rPr>
                <w:rFonts w:asciiTheme="majorBidi" w:hAnsiTheme="majorBidi" w:cstheme="majorBidi"/>
              </w:rPr>
              <w:t xml:space="preserve"> </w:t>
            </w:r>
            <w:r w:rsidRPr="004D2375">
              <w:rPr>
                <w:rFonts w:asciiTheme="majorBidi" w:hAnsiTheme="majorBidi" w:cstheme="majorBidi"/>
              </w:rPr>
              <w:t>schedule:</w:t>
            </w:r>
            <w:r w:rsidR="006E2CC9" w:rsidRPr="004D2375">
              <w:rPr>
                <w:rFonts w:asciiTheme="majorBidi" w:hAnsiTheme="majorBidi" w:cstheme="majorBidi"/>
              </w:rPr>
              <w:t xml:space="preserve"> </w:t>
            </w:r>
            <w:r w:rsidRPr="004D2375">
              <w:rPr>
                <w:rFonts w:asciiTheme="majorBidi" w:hAnsiTheme="majorBidi" w:cstheme="majorBidi"/>
                <w:b/>
                <w:i/>
                <w:iCs/>
              </w:rPr>
              <w:t>No.</w:t>
            </w:r>
            <w:r w:rsidR="006E2CC9" w:rsidRPr="004D2375">
              <w:rPr>
                <w:rFonts w:asciiTheme="majorBidi" w:hAnsiTheme="majorBidi" w:cstheme="majorBidi"/>
                <w:b/>
                <w:i/>
                <w:iCs/>
              </w:rPr>
              <w:t xml:space="preserve"> </w:t>
            </w:r>
          </w:p>
          <w:p w14:paraId="0BE3DCE9" w14:textId="1AA3A958" w:rsidR="0068001C" w:rsidRPr="004D2375" w:rsidRDefault="0068001C" w:rsidP="00B71A8A">
            <w:pPr>
              <w:numPr>
                <w:ilvl w:val="0"/>
                <w:numId w:val="57"/>
              </w:numPr>
              <w:tabs>
                <w:tab w:val="clear" w:pos="1440"/>
                <w:tab w:val="left" w:pos="707"/>
              </w:tabs>
              <w:spacing w:before="120" w:after="120"/>
              <w:ind w:left="414" w:hanging="427"/>
              <w:rPr>
                <w:rFonts w:asciiTheme="majorBidi" w:hAnsiTheme="majorBidi" w:cstheme="majorBidi"/>
                <w:b/>
              </w:rPr>
            </w:pP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cost</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major</w:t>
            </w:r>
            <w:r w:rsidR="006E2CC9" w:rsidRPr="004D2375">
              <w:rPr>
                <w:rFonts w:asciiTheme="majorBidi" w:hAnsiTheme="majorBidi" w:cstheme="majorBidi"/>
              </w:rPr>
              <w:t xml:space="preserve"> </w:t>
            </w:r>
            <w:r w:rsidRPr="004D2375">
              <w:rPr>
                <w:rFonts w:asciiTheme="majorBidi" w:hAnsiTheme="majorBidi" w:cstheme="majorBidi"/>
              </w:rPr>
              <w:t>replacement</w:t>
            </w:r>
            <w:r w:rsidR="006E2CC9" w:rsidRPr="004D2375">
              <w:rPr>
                <w:rFonts w:asciiTheme="majorBidi" w:hAnsiTheme="majorBidi" w:cstheme="majorBidi"/>
              </w:rPr>
              <w:t xml:space="preserve"> </w:t>
            </w:r>
            <w:r w:rsidRPr="004D2375">
              <w:rPr>
                <w:rFonts w:asciiTheme="majorBidi" w:hAnsiTheme="majorBidi" w:cstheme="majorBidi"/>
              </w:rPr>
              <w:t>component,</w:t>
            </w:r>
            <w:r w:rsidR="006E2CC9" w:rsidRPr="004D2375">
              <w:rPr>
                <w:rFonts w:asciiTheme="majorBidi" w:hAnsiTheme="majorBidi" w:cstheme="majorBidi"/>
              </w:rPr>
              <w:t xml:space="preserve"> </w:t>
            </w:r>
            <w:r w:rsidRPr="004D2375">
              <w:rPr>
                <w:rFonts w:asciiTheme="majorBidi" w:hAnsiTheme="majorBidi" w:cstheme="majorBidi"/>
              </w:rPr>
              <w:t>mandatory</w:t>
            </w:r>
            <w:r w:rsidR="006E2CC9" w:rsidRPr="004D2375">
              <w:rPr>
                <w:rFonts w:asciiTheme="majorBidi" w:hAnsiTheme="majorBidi" w:cstheme="majorBidi"/>
              </w:rPr>
              <w:t xml:space="preserve"> </w:t>
            </w:r>
            <w:r w:rsidRPr="004D2375">
              <w:rPr>
                <w:rFonts w:asciiTheme="majorBidi" w:hAnsiTheme="majorBidi" w:cstheme="majorBidi"/>
              </w:rPr>
              <w:t>spare</w:t>
            </w:r>
            <w:r w:rsidR="006E2CC9" w:rsidRPr="004D2375">
              <w:rPr>
                <w:rFonts w:asciiTheme="majorBidi" w:hAnsiTheme="majorBidi" w:cstheme="majorBidi"/>
              </w:rPr>
              <w:t xml:space="preserve"> </w:t>
            </w:r>
            <w:r w:rsidRPr="004D2375">
              <w:rPr>
                <w:rFonts w:asciiTheme="majorBidi" w:hAnsiTheme="majorBidi" w:cstheme="majorBidi"/>
              </w:rPr>
              <w:t>parts,</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service:</w:t>
            </w:r>
            <w:r w:rsidR="006E2CC9" w:rsidRPr="004D2375">
              <w:rPr>
                <w:rFonts w:asciiTheme="majorBidi" w:hAnsiTheme="majorBidi" w:cstheme="majorBidi"/>
              </w:rPr>
              <w:t xml:space="preserve"> </w:t>
            </w:r>
            <w:r w:rsidRPr="004D2375">
              <w:rPr>
                <w:rFonts w:asciiTheme="majorBidi" w:hAnsiTheme="majorBidi" w:cstheme="majorBidi"/>
                <w:b/>
                <w:i/>
                <w:iCs/>
              </w:rPr>
              <w:t>No.</w:t>
            </w:r>
            <w:r w:rsidR="006E2CC9" w:rsidRPr="004D2375">
              <w:rPr>
                <w:rFonts w:asciiTheme="majorBidi" w:hAnsiTheme="majorBidi" w:cstheme="majorBidi"/>
                <w:b/>
                <w:i/>
                <w:iCs/>
              </w:rPr>
              <w:t xml:space="preserve"> </w:t>
            </w:r>
          </w:p>
          <w:p w14:paraId="3F9E7FEE" w14:textId="3AEE9CA9" w:rsidR="0068001C" w:rsidRPr="004D2375" w:rsidRDefault="0068001C" w:rsidP="00134144">
            <w:pPr>
              <w:numPr>
                <w:ilvl w:val="0"/>
                <w:numId w:val="57"/>
              </w:numPr>
              <w:tabs>
                <w:tab w:val="clear" w:pos="1440"/>
                <w:tab w:val="left" w:pos="707"/>
              </w:tabs>
              <w:spacing w:before="120" w:after="120"/>
              <w:ind w:left="414" w:hanging="427"/>
              <w:rPr>
                <w:rFonts w:asciiTheme="majorBidi" w:hAnsiTheme="majorBidi" w:cstheme="majorBidi"/>
                <w:b/>
              </w:rPr>
            </w:pP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availability</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Purchaser’s</w:t>
            </w:r>
            <w:r w:rsidR="006E2CC9" w:rsidRPr="004D2375">
              <w:rPr>
                <w:rFonts w:asciiTheme="majorBidi" w:hAnsiTheme="majorBidi" w:cstheme="majorBidi"/>
              </w:rPr>
              <w:t xml:space="preserve"> </w:t>
            </w:r>
            <w:r w:rsidRPr="004D2375">
              <w:rPr>
                <w:rFonts w:asciiTheme="majorBidi" w:hAnsiTheme="majorBidi" w:cstheme="majorBidi"/>
              </w:rPr>
              <w:t>Country</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spare</w:t>
            </w:r>
            <w:r w:rsidR="006E2CC9" w:rsidRPr="004D2375">
              <w:rPr>
                <w:rFonts w:asciiTheme="majorBidi" w:hAnsiTheme="majorBidi" w:cstheme="majorBidi"/>
              </w:rPr>
              <w:t xml:space="preserve"> </w:t>
            </w:r>
            <w:r w:rsidRPr="004D2375">
              <w:rPr>
                <w:rFonts w:asciiTheme="majorBidi" w:hAnsiTheme="majorBidi" w:cstheme="majorBidi"/>
              </w:rPr>
              <w:t>parts</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after-sales</w:t>
            </w:r>
            <w:r w:rsidR="006E2CC9" w:rsidRPr="004D2375">
              <w:rPr>
                <w:rFonts w:asciiTheme="majorBidi" w:hAnsiTheme="majorBidi" w:cstheme="majorBidi"/>
              </w:rPr>
              <w:t xml:space="preserve"> </w:t>
            </w:r>
            <w:r w:rsidRPr="004D2375">
              <w:rPr>
                <w:rFonts w:asciiTheme="majorBidi" w:hAnsiTheme="majorBidi" w:cstheme="majorBidi"/>
              </w:rPr>
              <w:t>services</w:t>
            </w:r>
            <w:r w:rsidR="006E2CC9" w:rsidRPr="004D2375">
              <w:rPr>
                <w:rFonts w:asciiTheme="majorBidi" w:hAnsiTheme="majorBidi" w:cstheme="majorBidi"/>
              </w:rPr>
              <w:t xml:space="preserve"> </w:t>
            </w:r>
            <w:r w:rsidRPr="004D2375">
              <w:rPr>
                <w:rFonts w:asciiTheme="majorBidi" w:hAnsiTheme="majorBidi" w:cstheme="majorBidi"/>
              </w:rPr>
              <w:t>for</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equipment</w:t>
            </w:r>
            <w:r w:rsidR="006E2CC9" w:rsidRPr="004D2375">
              <w:rPr>
                <w:rFonts w:asciiTheme="majorBidi" w:hAnsiTheme="majorBidi" w:cstheme="majorBidi"/>
              </w:rPr>
              <w:t xml:space="preserve"> </w:t>
            </w:r>
            <w:r w:rsidRPr="004D2375">
              <w:rPr>
                <w:rFonts w:asciiTheme="majorBidi" w:hAnsiTheme="majorBidi" w:cstheme="majorBidi"/>
              </w:rPr>
              <w:t>offered</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Bid</w:t>
            </w:r>
            <w:r w:rsidR="006E2CC9" w:rsidRPr="004D2375">
              <w:rPr>
                <w:rFonts w:asciiTheme="majorBidi" w:hAnsiTheme="majorBidi" w:cstheme="majorBidi"/>
              </w:rPr>
              <w:t xml:space="preserve"> </w:t>
            </w:r>
            <w:r w:rsidRPr="004D2375">
              <w:rPr>
                <w:rFonts w:asciiTheme="majorBidi" w:hAnsiTheme="majorBidi" w:cstheme="majorBidi"/>
                <w:b/>
                <w:i/>
                <w:iCs/>
              </w:rPr>
              <w:t>No</w:t>
            </w:r>
            <w:r w:rsidR="00134144" w:rsidRPr="004D2375">
              <w:rPr>
                <w:rFonts w:asciiTheme="majorBidi" w:hAnsiTheme="majorBidi" w:cstheme="majorBidi"/>
                <w:b/>
                <w:i/>
                <w:iCs/>
              </w:rPr>
              <w:t>.</w:t>
            </w:r>
          </w:p>
          <w:p w14:paraId="3E9EAA86" w14:textId="5251D4E4" w:rsidR="0068001C" w:rsidRPr="004D2375" w:rsidRDefault="0068001C" w:rsidP="00761E3D">
            <w:pPr>
              <w:numPr>
                <w:ilvl w:val="0"/>
                <w:numId w:val="57"/>
              </w:numPr>
              <w:tabs>
                <w:tab w:val="clear" w:pos="1440"/>
              </w:tabs>
              <w:spacing w:before="120" w:after="120"/>
              <w:ind w:left="414" w:hanging="427"/>
              <w:rPr>
                <w:rFonts w:asciiTheme="majorBidi" w:hAnsiTheme="majorBidi" w:cstheme="majorBidi"/>
                <w:b/>
              </w:rPr>
            </w:pPr>
            <w:r w:rsidRPr="004D2375">
              <w:rPr>
                <w:rFonts w:asciiTheme="majorBidi" w:hAnsiTheme="majorBidi" w:cstheme="majorBidi"/>
              </w:rPr>
              <w:t>Life</w:t>
            </w:r>
            <w:r w:rsidR="006E2CC9" w:rsidRPr="004D2375">
              <w:rPr>
                <w:rFonts w:asciiTheme="majorBidi" w:hAnsiTheme="majorBidi" w:cstheme="majorBidi"/>
              </w:rPr>
              <w:t xml:space="preserve"> </w:t>
            </w:r>
            <w:r w:rsidRPr="004D2375">
              <w:rPr>
                <w:rFonts w:asciiTheme="majorBidi" w:hAnsiTheme="majorBidi" w:cstheme="majorBidi"/>
              </w:rPr>
              <w:t>cycle</w:t>
            </w:r>
            <w:r w:rsidR="006E2CC9" w:rsidRPr="004D2375">
              <w:rPr>
                <w:rFonts w:asciiTheme="majorBidi" w:hAnsiTheme="majorBidi" w:cstheme="majorBidi"/>
              </w:rPr>
              <w:t xml:space="preserve"> </w:t>
            </w:r>
            <w:r w:rsidRPr="004D2375">
              <w:rPr>
                <w:rFonts w:asciiTheme="majorBidi" w:hAnsiTheme="majorBidi" w:cstheme="majorBidi"/>
              </w:rPr>
              <w:t>costs:</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costs</w:t>
            </w:r>
            <w:r w:rsidR="006E2CC9" w:rsidRPr="004D2375">
              <w:rPr>
                <w:rFonts w:asciiTheme="majorBidi" w:hAnsiTheme="majorBidi" w:cstheme="majorBidi"/>
              </w:rPr>
              <w:t xml:space="preserve"> </w:t>
            </w:r>
            <w:r w:rsidRPr="004D2375">
              <w:rPr>
                <w:rFonts w:asciiTheme="majorBidi" w:hAnsiTheme="majorBidi" w:cstheme="majorBidi"/>
              </w:rPr>
              <w:t>during</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life</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goods</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equipment</w:t>
            </w:r>
            <w:r w:rsidR="006E2CC9" w:rsidRPr="004D2375">
              <w:rPr>
                <w:rFonts w:asciiTheme="majorBidi" w:hAnsiTheme="majorBidi" w:cstheme="majorBidi"/>
              </w:rPr>
              <w:t xml:space="preserve"> </w:t>
            </w:r>
            <w:r w:rsidRPr="004D2375">
              <w:rPr>
                <w:rFonts w:asciiTheme="majorBidi" w:hAnsiTheme="majorBidi" w:cstheme="majorBidi"/>
                <w:b/>
                <w:i/>
                <w:iCs/>
              </w:rPr>
              <w:t>No</w:t>
            </w:r>
            <w:r w:rsidR="00761E3D" w:rsidRPr="004D2375">
              <w:rPr>
                <w:rFonts w:asciiTheme="majorBidi" w:hAnsiTheme="majorBidi" w:cstheme="majorBidi"/>
                <w:b/>
                <w:i/>
                <w:iCs/>
              </w:rPr>
              <w:t>.</w:t>
            </w:r>
            <w:r w:rsidR="006E2CC9" w:rsidRPr="004D2375">
              <w:rPr>
                <w:rFonts w:asciiTheme="majorBidi" w:hAnsiTheme="majorBidi" w:cstheme="majorBidi"/>
                <w:b/>
              </w:rPr>
              <w:t xml:space="preserve"> </w:t>
            </w:r>
          </w:p>
          <w:p w14:paraId="7B308AA0" w14:textId="212E0422" w:rsidR="00F37879" w:rsidRPr="004D2375" w:rsidRDefault="0068001C" w:rsidP="00DE3474">
            <w:pPr>
              <w:numPr>
                <w:ilvl w:val="0"/>
                <w:numId w:val="57"/>
              </w:numPr>
              <w:tabs>
                <w:tab w:val="clear" w:pos="1440"/>
              </w:tabs>
              <w:spacing w:before="120" w:after="120"/>
              <w:ind w:left="414" w:hanging="427"/>
              <w:rPr>
                <w:rFonts w:asciiTheme="majorBidi" w:hAnsiTheme="majorBidi" w:cstheme="majorBidi"/>
                <w:b/>
              </w:rPr>
            </w:pP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performance</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productivity</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equipment</w:t>
            </w:r>
            <w:r w:rsidR="006E2CC9" w:rsidRPr="004D2375">
              <w:rPr>
                <w:rFonts w:asciiTheme="majorBidi" w:hAnsiTheme="majorBidi" w:cstheme="majorBidi"/>
              </w:rPr>
              <w:t xml:space="preserve"> </w:t>
            </w:r>
            <w:r w:rsidRPr="004D2375">
              <w:rPr>
                <w:rFonts w:asciiTheme="majorBidi" w:hAnsiTheme="majorBidi" w:cstheme="majorBidi"/>
              </w:rPr>
              <w:t>offered;</w:t>
            </w:r>
            <w:r w:rsidR="006E2CC9" w:rsidRPr="004D2375">
              <w:rPr>
                <w:rFonts w:asciiTheme="majorBidi" w:hAnsiTheme="majorBidi" w:cstheme="majorBidi"/>
              </w:rPr>
              <w:t xml:space="preserve"> </w:t>
            </w:r>
            <w:r w:rsidR="00DE3474" w:rsidRPr="004D2375">
              <w:rPr>
                <w:rFonts w:asciiTheme="majorBidi" w:hAnsiTheme="majorBidi" w:cstheme="majorBidi"/>
                <w:i/>
                <w:iCs/>
              </w:rPr>
              <w:t>No</w:t>
            </w:r>
          </w:p>
        </w:tc>
      </w:tr>
      <w:tr w:rsidR="0068001C" w:rsidRPr="004D2375" w14:paraId="18E4F908" w14:textId="77777777" w:rsidTr="004D2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single" w:sz="12" w:space="0" w:color="auto"/>
              <w:left w:val="single" w:sz="12" w:space="0" w:color="auto"/>
              <w:bottom w:val="single" w:sz="12" w:space="0" w:color="auto"/>
              <w:right w:val="single" w:sz="12" w:space="0" w:color="auto"/>
            </w:tcBorders>
          </w:tcPr>
          <w:p w14:paraId="7A4F0C80" w14:textId="77777777" w:rsidR="0068001C" w:rsidRPr="004D2375" w:rsidRDefault="0068001C" w:rsidP="009933A2">
            <w:pPr>
              <w:tabs>
                <w:tab w:val="right" w:pos="7434"/>
              </w:tabs>
              <w:spacing w:before="120" w:after="120"/>
              <w:rPr>
                <w:rFonts w:asciiTheme="majorBidi" w:hAnsiTheme="majorBidi" w:cstheme="majorBidi"/>
                <w:b/>
              </w:rPr>
            </w:pPr>
            <w:r w:rsidRPr="004D2375">
              <w:rPr>
                <w:rFonts w:asciiTheme="majorBidi" w:hAnsiTheme="majorBidi" w:cstheme="majorBidi"/>
                <w:b/>
              </w:rPr>
              <w:t>ITB</w:t>
            </w:r>
            <w:r w:rsidR="006E2CC9" w:rsidRPr="004D2375">
              <w:rPr>
                <w:rFonts w:asciiTheme="majorBidi" w:hAnsiTheme="majorBidi" w:cstheme="majorBidi"/>
                <w:b/>
              </w:rPr>
              <w:t xml:space="preserve"> </w:t>
            </w:r>
            <w:r w:rsidRPr="004D2375">
              <w:rPr>
                <w:rFonts w:asciiTheme="majorBidi" w:hAnsiTheme="majorBidi" w:cstheme="majorBidi"/>
                <w:b/>
              </w:rPr>
              <w:t>36.1</w:t>
            </w:r>
          </w:p>
          <w:p w14:paraId="459F8023" w14:textId="77777777" w:rsidR="0068001C" w:rsidRPr="004D2375" w:rsidRDefault="0068001C" w:rsidP="009933A2">
            <w:pPr>
              <w:tabs>
                <w:tab w:val="right" w:pos="7434"/>
              </w:tabs>
              <w:spacing w:before="120" w:after="120"/>
              <w:rPr>
                <w:rFonts w:asciiTheme="majorBidi" w:hAnsiTheme="majorBidi" w:cstheme="majorBidi"/>
                <w:b/>
                <w:iCs/>
              </w:rPr>
            </w:pPr>
          </w:p>
        </w:tc>
        <w:tc>
          <w:tcPr>
            <w:tcW w:w="7470" w:type="dxa"/>
            <w:tcBorders>
              <w:top w:val="single" w:sz="12" w:space="0" w:color="auto"/>
              <w:left w:val="single" w:sz="12" w:space="0" w:color="auto"/>
              <w:bottom w:val="single" w:sz="12" w:space="0" w:color="auto"/>
              <w:right w:val="single" w:sz="12" w:space="0" w:color="auto"/>
            </w:tcBorders>
          </w:tcPr>
          <w:p w14:paraId="13039F73" w14:textId="5791ED91" w:rsidR="0068001C" w:rsidRPr="004D2375" w:rsidRDefault="0068001C" w:rsidP="009933A2">
            <w:pPr>
              <w:tabs>
                <w:tab w:val="right" w:pos="7254"/>
              </w:tabs>
              <w:spacing w:before="120" w:after="120"/>
              <w:rPr>
                <w:rFonts w:asciiTheme="majorBidi" w:hAnsiTheme="majorBidi" w:cstheme="majorBidi"/>
                <w:i/>
              </w:rPr>
            </w:pP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currency</w:t>
            </w:r>
            <w:r w:rsidR="006E2CC9" w:rsidRPr="004D2375">
              <w:rPr>
                <w:rFonts w:asciiTheme="majorBidi" w:hAnsiTheme="majorBidi" w:cstheme="majorBidi"/>
              </w:rPr>
              <w:t xml:space="preserve"> </w:t>
            </w:r>
            <w:r w:rsidRPr="004D2375">
              <w:rPr>
                <w:rFonts w:asciiTheme="majorBidi" w:hAnsiTheme="majorBidi" w:cstheme="majorBidi"/>
              </w:rPr>
              <w:t>that</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used</w:t>
            </w:r>
            <w:r w:rsidR="006E2CC9" w:rsidRPr="004D2375">
              <w:rPr>
                <w:rFonts w:asciiTheme="majorBidi" w:hAnsiTheme="majorBidi" w:cstheme="majorBidi"/>
              </w:rPr>
              <w:t xml:space="preserve"> </w:t>
            </w:r>
            <w:r w:rsidRPr="004D2375">
              <w:rPr>
                <w:rFonts w:asciiTheme="majorBidi" w:hAnsiTheme="majorBidi" w:cstheme="majorBidi"/>
              </w:rPr>
              <w:t>for</w:t>
            </w:r>
            <w:r w:rsidR="006E2CC9" w:rsidRPr="004D2375">
              <w:rPr>
                <w:rFonts w:asciiTheme="majorBidi" w:hAnsiTheme="majorBidi" w:cstheme="majorBidi"/>
              </w:rPr>
              <w:t xml:space="preserve"> </w:t>
            </w:r>
            <w:r w:rsidRPr="004D2375">
              <w:rPr>
                <w:rFonts w:asciiTheme="majorBidi" w:hAnsiTheme="majorBidi" w:cstheme="majorBidi"/>
              </w:rPr>
              <w:t>Bid</w:t>
            </w:r>
            <w:r w:rsidR="006E2CC9" w:rsidRPr="004D2375">
              <w:rPr>
                <w:rFonts w:asciiTheme="majorBidi" w:hAnsiTheme="majorBidi" w:cstheme="majorBidi"/>
              </w:rPr>
              <w:t xml:space="preserve"> </w:t>
            </w:r>
            <w:r w:rsidRPr="004D2375">
              <w:rPr>
                <w:rFonts w:asciiTheme="majorBidi" w:hAnsiTheme="majorBidi" w:cstheme="majorBidi"/>
              </w:rPr>
              <w:t>evaluation</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comparison</w:t>
            </w:r>
            <w:r w:rsidR="006E2CC9" w:rsidRPr="004D2375">
              <w:rPr>
                <w:rFonts w:asciiTheme="majorBidi" w:hAnsiTheme="majorBidi" w:cstheme="majorBidi"/>
              </w:rPr>
              <w:t xml:space="preserve"> </w:t>
            </w:r>
            <w:r w:rsidRPr="004D2375">
              <w:rPr>
                <w:rFonts w:asciiTheme="majorBidi" w:hAnsiTheme="majorBidi" w:cstheme="majorBidi"/>
              </w:rPr>
              <w:t>purposes</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convert</w:t>
            </w:r>
            <w:r w:rsidR="006E2CC9" w:rsidRPr="004D2375">
              <w:rPr>
                <w:rFonts w:asciiTheme="majorBidi" w:hAnsiTheme="majorBidi" w:cstheme="majorBidi"/>
              </w:rPr>
              <w:t xml:space="preserve"> </w:t>
            </w:r>
            <w:r w:rsidR="0004355C" w:rsidRPr="004D2375">
              <w:rPr>
                <w:rFonts w:asciiTheme="majorBidi" w:hAnsiTheme="majorBidi" w:cstheme="majorBidi"/>
              </w:rPr>
              <w:t>at</w:t>
            </w:r>
            <w:r w:rsidR="006E2CC9" w:rsidRPr="004D2375">
              <w:rPr>
                <w:rFonts w:asciiTheme="majorBidi" w:hAnsiTheme="majorBidi" w:cstheme="majorBidi"/>
              </w:rPr>
              <w:t xml:space="preserve"> </w:t>
            </w:r>
            <w:r w:rsidR="0004355C" w:rsidRPr="004D2375">
              <w:rPr>
                <w:rFonts w:asciiTheme="majorBidi" w:hAnsiTheme="majorBidi" w:cstheme="majorBidi"/>
              </w:rPr>
              <w:t>the</w:t>
            </w:r>
            <w:r w:rsidR="006E2CC9" w:rsidRPr="004D2375">
              <w:rPr>
                <w:rFonts w:asciiTheme="majorBidi" w:hAnsiTheme="majorBidi" w:cstheme="majorBidi"/>
              </w:rPr>
              <w:t xml:space="preserve"> </w:t>
            </w:r>
            <w:r w:rsidR="0004355C" w:rsidRPr="004D2375">
              <w:rPr>
                <w:rFonts w:asciiTheme="majorBidi" w:hAnsiTheme="majorBidi" w:cstheme="majorBidi"/>
              </w:rPr>
              <w:t>selling</w:t>
            </w:r>
            <w:r w:rsidR="006E2CC9" w:rsidRPr="004D2375">
              <w:rPr>
                <w:rFonts w:asciiTheme="majorBidi" w:hAnsiTheme="majorBidi" w:cstheme="majorBidi"/>
              </w:rPr>
              <w:t xml:space="preserve"> </w:t>
            </w:r>
            <w:r w:rsidR="0004355C" w:rsidRPr="004D2375">
              <w:rPr>
                <w:rFonts w:asciiTheme="majorBidi" w:hAnsiTheme="majorBidi" w:cstheme="majorBidi"/>
              </w:rPr>
              <w:t>exchange</w:t>
            </w:r>
            <w:r w:rsidR="006E2CC9" w:rsidRPr="004D2375">
              <w:rPr>
                <w:rFonts w:asciiTheme="majorBidi" w:hAnsiTheme="majorBidi" w:cstheme="majorBidi"/>
              </w:rPr>
              <w:t xml:space="preserve"> </w:t>
            </w:r>
            <w:r w:rsidR="0004355C" w:rsidRPr="004D2375">
              <w:rPr>
                <w:rFonts w:asciiTheme="majorBidi" w:hAnsiTheme="majorBidi" w:cstheme="majorBidi"/>
              </w:rPr>
              <w:t>rate</w:t>
            </w:r>
            <w:r w:rsidR="006E2CC9" w:rsidRPr="004D2375">
              <w:rPr>
                <w:rFonts w:asciiTheme="majorBidi" w:hAnsiTheme="majorBidi" w:cstheme="majorBidi"/>
              </w:rPr>
              <w:t xml:space="preserve"> </w:t>
            </w:r>
            <w:r w:rsidRPr="004D2375">
              <w:rPr>
                <w:rFonts w:asciiTheme="majorBidi" w:hAnsiTheme="majorBidi" w:cstheme="majorBidi"/>
              </w:rPr>
              <w:t>all</w:t>
            </w:r>
            <w:r w:rsidR="006E2CC9" w:rsidRPr="004D2375">
              <w:rPr>
                <w:rFonts w:asciiTheme="majorBidi" w:hAnsiTheme="majorBidi" w:cstheme="majorBidi"/>
              </w:rPr>
              <w:t xml:space="preserve"> </w:t>
            </w:r>
            <w:r w:rsidRPr="004D2375">
              <w:rPr>
                <w:rFonts w:asciiTheme="majorBidi" w:hAnsiTheme="majorBidi" w:cstheme="majorBidi"/>
              </w:rPr>
              <w:t>Bid</w:t>
            </w:r>
            <w:r w:rsidR="006E2CC9" w:rsidRPr="004D2375">
              <w:rPr>
                <w:rFonts w:asciiTheme="majorBidi" w:hAnsiTheme="majorBidi" w:cstheme="majorBidi"/>
              </w:rPr>
              <w:t xml:space="preserve"> </w:t>
            </w:r>
            <w:r w:rsidRPr="004D2375">
              <w:rPr>
                <w:rFonts w:asciiTheme="majorBidi" w:hAnsiTheme="majorBidi" w:cstheme="majorBidi"/>
              </w:rPr>
              <w:t>prices</w:t>
            </w:r>
            <w:r w:rsidR="006E2CC9" w:rsidRPr="004D2375">
              <w:rPr>
                <w:rFonts w:asciiTheme="majorBidi" w:hAnsiTheme="majorBidi" w:cstheme="majorBidi"/>
              </w:rPr>
              <w:t xml:space="preserve"> </w:t>
            </w:r>
            <w:r w:rsidRPr="004D2375">
              <w:rPr>
                <w:rFonts w:asciiTheme="majorBidi" w:hAnsiTheme="majorBidi" w:cstheme="majorBidi"/>
              </w:rPr>
              <w:t>expressed</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various</w:t>
            </w:r>
            <w:r w:rsidR="006E2CC9" w:rsidRPr="004D2375">
              <w:rPr>
                <w:rFonts w:asciiTheme="majorBidi" w:hAnsiTheme="majorBidi" w:cstheme="majorBidi"/>
              </w:rPr>
              <w:t xml:space="preserve"> </w:t>
            </w:r>
            <w:r w:rsidRPr="004D2375">
              <w:rPr>
                <w:rFonts w:asciiTheme="majorBidi" w:hAnsiTheme="majorBidi" w:cstheme="majorBidi"/>
              </w:rPr>
              <w:t>currencies</w:t>
            </w:r>
            <w:r w:rsidR="006E2CC9" w:rsidRPr="004D2375">
              <w:rPr>
                <w:rFonts w:asciiTheme="majorBidi" w:hAnsiTheme="majorBidi" w:cstheme="majorBidi"/>
              </w:rPr>
              <w:t xml:space="preserve"> </w:t>
            </w:r>
            <w:r w:rsidRPr="004D2375">
              <w:rPr>
                <w:rFonts w:asciiTheme="majorBidi" w:hAnsiTheme="majorBidi" w:cstheme="majorBidi"/>
              </w:rPr>
              <w:t>into</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single</w:t>
            </w:r>
            <w:r w:rsidR="006E2CC9" w:rsidRPr="004D2375">
              <w:rPr>
                <w:rFonts w:asciiTheme="majorBidi" w:hAnsiTheme="majorBidi" w:cstheme="majorBidi"/>
              </w:rPr>
              <w:t xml:space="preserve"> </w:t>
            </w:r>
            <w:r w:rsidRPr="004D2375">
              <w:rPr>
                <w:rFonts w:asciiTheme="majorBidi" w:hAnsiTheme="majorBidi" w:cstheme="majorBidi"/>
              </w:rPr>
              <w:t>currency</w:t>
            </w:r>
            <w:r w:rsidR="006E2CC9" w:rsidRPr="004D2375">
              <w:rPr>
                <w:rFonts w:asciiTheme="majorBidi" w:hAnsiTheme="majorBidi" w:cstheme="majorBidi"/>
              </w:rPr>
              <w:t xml:space="preserve"> </w:t>
            </w:r>
            <w:r w:rsidRPr="004D2375">
              <w:rPr>
                <w:rFonts w:asciiTheme="majorBidi" w:hAnsiTheme="majorBidi" w:cstheme="majorBidi"/>
              </w:rPr>
              <w:t>is:</w:t>
            </w:r>
            <w:r w:rsidR="006E2CC9" w:rsidRPr="004D2375">
              <w:rPr>
                <w:rFonts w:asciiTheme="majorBidi" w:hAnsiTheme="majorBidi" w:cstheme="majorBidi"/>
              </w:rPr>
              <w:t xml:space="preserve"> </w:t>
            </w:r>
            <w:r w:rsidR="004251BB" w:rsidRPr="004D2375">
              <w:rPr>
                <w:rFonts w:asciiTheme="majorBidi" w:hAnsiTheme="majorBidi" w:cstheme="majorBidi"/>
              </w:rPr>
              <w:t>United States Dollar</w:t>
            </w:r>
          </w:p>
          <w:p w14:paraId="238421D1" w14:textId="77777777" w:rsidR="003E45EC" w:rsidRPr="004D2375" w:rsidRDefault="003E45EC" w:rsidP="003E45EC">
            <w:pPr>
              <w:tabs>
                <w:tab w:val="right" w:pos="7254"/>
              </w:tabs>
              <w:spacing w:before="120" w:after="120"/>
              <w:rPr>
                <w:rFonts w:asciiTheme="majorBidi" w:hAnsiTheme="majorBidi" w:cstheme="majorBidi"/>
                <w:lang w:val="en-GB"/>
              </w:rPr>
            </w:pPr>
            <w:r w:rsidRPr="004D2375">
              <w:rPr>
                <w:rFonts w:asciiTheme="majorBidi" w:hAnsiTheme="majorBidi" w:cstheme="majorBidi"/>
                <w:lang w:val="en-GB"/>
              </w:rPr>
              <w:t>The source of the exchange rate shall be:</w:t>
            </w:r>
            <w:r w:rsidRPr="004D2375">
              <w:rPr>
                <w:rFonts w:asciiTheme="majorBidi" w:hAnsiTheme="majorBidi" w:cstheme="majorBidi"/>
                <w:lang w:val="en-GB"/>
              </w:rPr>
              <w:br/>
            </w:r>
            <w:r w:rsidRPr="004D2375">
              <w:rPr>
                <w:rFonts w:asciiTheme="majorBidi" w:hAnsiTheme="majorBidi" w:cstheme="majorBidi"/>
                <w:b/>
                <w:bCs/>
                <w:lang w:val="en-GB"/>
              </w:rPr>
              <w:t>Maldives Monetary Authority (MMA) – Official Exchange Rate.</w:t>
            </w:r>
          </w:p>
          <w:p w14:paraId="2488384F" w14:textId="132AFC18" w:rsidR="0068001C" w:rsidRPr="00121EA0" w:rsidRDefault="003E45EC" w:rsidP="00121EA0">
            <w:pPr>
              <w:tabs>
                <w:tab w:val="right" w:pos="7254"/>
              </w:tabs>
              <w:spacing w:before="120" w:after="120"/>
              <w:rPr>
                <w:rFonts w:asciiTheme="majorBidi" w:hAnsiTheme="majorBidi" w:cstheme="majorBidi"/>
                <w:lang w:val="en-GB"/>
              </w:rPr>
            </w:pPr>
            <w:r w:rsidRPr="004D2375">
              <w:rPr>
                <w:rFonts w:asciiTheme="majorBidi" w:hAnsiTheme="majorBidi" w:cstheme="majorBidi"/>
                <w:lang w:val="en-GB"/>
              </w:rPr>
              <w:lastRenderedPageBreak/>
              <w:t>The date for the exchange rate shall be:</w:t>
            </w:r>
            <w:r w:rsidRPr="004D2375">
              <w:rPr>
                <w:rFonts w:asciiTheme="majorBidi" w:hAnsiTheme="majorBidi" w:cstheme="majorBidi"/>
                <w:lang w:val="en-GB"/>
              </w:rPr>
              <w:br/>
            </w:r>
            <w:r w:rsidRPr="004D2375">
              <w:rPr>
                <w:rFonts w:asciiTheme="majorBidi" w:hAnsiTheme="majorBidi" w:cstheme="majorBidi"/>
                <w:b/>
                <w:bCs/>
                <w:lang w:val="en-GB"/>
              </w:rPr>
              <w:t>The date twenty-eight (28) days prior to the deadline for submission of Bids.</w:t>
            </w:r>
          </w:p>
        </w:tc>
      </w:tr>
      <w:tr w:rsidR="0068001C" w:rsidRPr="004D2375" w14:paraId="68C61B21" w14:textId="77777777" w:rsidTr="004D2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single" w:sz="12" w:space="0" w:color="auto"/>
              <w:left w:val="single" w:sz="12" w:space="0" w:color="auto"/>
              <w:bottom w:val="single" w:sz="12" w:space="0" w:color="auto"/>
              <w:right w:val="single" w:sz="12" w:space="0" w:color="auto"/>
            </w:tcBorders>
          </w:tcPr>
          <w:p w14:paraId="23326294" w14:textId="77777777" w:rsidR="0068001C" w:rsidRPr="004D2375" w:rsidRDefault="0068001C" w:rsidP="009933A2">
            <w:pPr>
              <w:tabs>
                <w:tab w:val="right" w:pos="7434"/>
              </w:tabs>
              <w:spacing w:before="120" w:after="120"/>
              <w:rPr>
                <w:rFonts w:asciiTheme="majorBidi" w:hAnsiTheme="majorBidi" w:cstheme="majorBidi"/>
                <w:b/>
                <w:iCs/>
              </w:rPr>
            </w:pPr>
            <w:r w:rsidRPr="004D2375">
              <w:rPr>
                <w:rFonts w:asciiTheme="majorBidi" w:hAnsiTheme="majorBidi" w:cstheme="majorBidi"/>
                <w:b/>
                <w:iCs/>
              </w:rPr>
              <w:lastRenderedPageBreak/>
              <w:t>ITB</w:t>
            </w:r>
            <w:r w:rsidR="006E2CC9" w:rsidRPr="004D2375">
              <w:rPr>
                <w:rFonts w:asciiTheme="majorBidi" w:hAnsiTheme="majorBidi" w:cstheme="majorBidi"/>
                <w:b/>
                <w:iCs/>
              </w:rPr>
              <w:t xml:space="preserve"> </w:t>
            </w:r>
            <w:r w:rsidRPr="004D2375">
              <w:rPr>
                <w:rFonts w:asciiTheme="majorBidi" w:hAnsiTheme="majorBidi" w:cstheme="majorBidi"/>
                <w:b/>
                <w:iCs/>
              </w:rPr>
              <w:t>37.1</w:t>
            </w:r>
          </w:p>
        </w:tc>
        <w:tc>
          <w:tcPr>
            <w:tcW w:w="7470" w:type="dxa"/>
            <w:tcBorders>
              <w:top w:val="single" w:sz="12" w:space="0" w:color="auto"/>
              <w:left w:val="single" w:sz="12" w:space="0" w:color="auto"/>
              <w:bottom w:val="single" w:sz="12" w:space="0" w:color="auto"/>
              <w:right w:val="single" w:sz="12" w:space="0" w:color="auto"/>
            </w:tcBorders>
          </w:tcPr>
          <w:p w14:paraId="03F1A7FC" w14:textId="653A1C98" w:rsidR="0068001C" w:rsidRPr="004D2375" w:rsidRDefault="0068001C" w:rsidP="00B17235">
            <w:pPr>
              <w:tabs>
                <w:tab w:val="right" w:pos="7254"/>
              </w:tabs>
              <w:spacing w:before="120" w:after="120"/>
              <w:rPr>
                <w:rFonts w:asciiTheme="majorBidi" w:hAnsiTheme="majorBidi" w:cstheme="majorBidi"/>
                <w:b/>
                <w:i/>
                <w:iCs/>
                <w:u w:val="single"/>
              </w:rPr>
            </w:pP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margin</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domestic</w:t>
            </w:r>
            <w:r w:rsidR="006E2CC9" w:rsidRPr="004D2375">
              <w:rPr>
                <w:rFonts w:asciiTheme="majorBidi" w:hAnsiTheme="majorBidi" w:cstheme="majorBidi"/>
              </w:rPr>
              <w:t xml:space="preserve"> </w:t>
            </w:r>
            <w:r w:rsidRPr="004D2375">
              <w:rPr>
                <w:rFonts w:asciiTheme="majorBidi" w:hAnsiTheme="majorBidi" w:cstheme="majorBidi"/>
              </w:rPr>
              <w:t>preference</w:t>
            </w:r>
            <w:r w:rsidR="006E2CC9" w:rsidRPr="004D2375">
              <w:rPr>
                <w:rFonts w:asciiTheme="majorBidi" w:hAnsiTheme="majorBidi" w:cstheme="majorBidi"/>
              </w:rPr>
              <w:t xml:space="preserve"> </w:t>
            </w:r>
            <w:r w:rsidRPr="004D2375">
              <w:rPr>
                <w:rFonts w:asciiTheme="majorBidi" w:hAnsiTheme="majorBidi" w:cstheme="majorBidi"/>
                <w:b/>
                <w:i/>
              </w:rPr>
              <w:t>shall</w:t>
            </w:r>
            <w:r w:rsidR="006E2CC9" w:rsidRPr="004D2375">
              <w:rPr>
                <w:rFonts w:asciiTheme="majorBidi" w:hAnsiTheme="majorBidi" w:cstheme="majorBidi"/>
                <w:b/>
                <w:i/>
              </w:rPr>
              <w:t xml:space="preserve"> </w:t>
            </w:r>
            <w:r w:rsidRPr="004D2375">
              <w:rPr>
                <w:rFonts w:asciiTheme="majorBidi" w:hAnsiTheme="majorBidi" w:cstheme="majorBidi"/>
                <w:b/>
                <w:i/>
              </w:rPr>
              <w:t>not</w:t>
            </w:r>
            <w:r w:rsidR="006E2CC9" w:rsidRPr="004D2375">
              <w:rPr>
                <w:rFonts w:asciiTheme="majorBidi" w:hAnsiTheme="majorBidi" w:cstheme="majorBidi"/>
                <w:i/>
              </w:rPr>
              <w:t xml:space="preserve"> </w:t>
            </w:r>
            <w:r w:rsidRPr="004D2375">
              <w:rPr>
                <w:rFonts w:asciiTheme="majorBidi" w:hAnsiTheme="majorBidi" w:cstheme="majorBidi"/>
              </w:rPr>
              <w:t>apply.</w:t>
            </w:r>
            <w:r w:rsidR="006E2CC9" w:rsidRPr="004D2375">
              <w:rPr>
                <w:rFonts w:asciiTheme="majorBidi" w:hAnsiTheme="majorBidi" w:cstheme="majorBidi"/>
              </w:rPr>
              <w:t xml:space="preserve">  </w:t>
            </w:r>
          </w:p>
        </w:tc>
      </w:tr>
      <w:tr w:rsidR="004C4F9F" w:rsidRPr="004D2375" w14:paraId="0CD14086" w14:textId="77777777" w:rsidTr="004D2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90" w:type="dxa"/>
            <w:gridSpan w:val="2"/>
            <w:tcBorders>
              <w:top w:val="single" w:sz="12" w:space="0" w:color="auto"/>
              <w:left w:val="single" w:sz="12" w:space="0" w:color="auto"/>
              <w:bottom w:val="single" w:sz="12" w:space="0" w:color="auto"/>
              <w:right w:val="single" w:sz="12" w:space="0" w:color="auto"/>
            </w:tcBorders>
          </w:tcPr>
          <w:p w14:paraId="55893C0A" w14:textId="6AE3B15E" w:rsidR="004C4F9F" w:rsidRPr="004D2375" w:rsidRDefault="004C4F9F" w:rsidP="00BC28BD">
            <w:pPr>
              <w:tabs>
                <w:tab w:val="right" w:pos="7254"/>
              </w:tabs>
              <w:spacing w:before="120" w:after="120"/>
              <w:jc w:val="center"/>
              <w:rPr>
                <w:rFonts w:asciiTheme="majorBidi" w:hAnsiTheme="majorBidi" w:cstheme="majorBidi"/>
                <w:b/>
                <w:i/>
              </w:rPr>
            </w:pPr>
            <w:r w:rsidRPr="004D2375">
              <w:rPr>
                <w:rFonts w:asciiTheme="majorBidi" w:hAnsiTheme="majorBidi" w:cstheme="majorBidi"/>
                <w:b/>
                <w:bCs/>
                <w:sz w:val="28"/>
              </w:rPr>
              <w:t xml:space="preserve">J. Evaluation of Combined Technical and Financial Parts and Most Advantageous </w:t>
            </w:r>
            <w:r w:rsidR="00F00BEA" w:rsidRPr="004D2375">
              <w:rPr>
                <w:rFonts w:asciiTheme="majorBidi" w:hAnsiTheme="majorBidi" w:cstheme="majorBidi"/>
                <w:b/>
                <w:bCs/>
                <w:sz w:val="28"/>
              </w:rPr>
              <w:t>Bid</w:t>
            </w:r>
          </w:p>
        </w:tc>
      </w:tr>
      <w:tr w:rsidR="004C4F9F" w:rsidRPr="004D2375" w14:paraId="4E81CEFA" w14:textId="77777777" w:rsidTr="004D2375">
        <w:tblPrEx>
          <w:tblBorders>
            <w:insideH w:val="single" w:sz="8" w:space="0" w:color="000000"/>
          </w:tblBorders>
          <w:tblCellMar>
            <w:left w:w="103" w:type="dxa"/>
            <w:right w:w="103" w:type="dxa"/>
          </w:tblCellMar>
        </w:tblPrEx>
        <w:tc>
          <w:tcPr>
            <w:tcW w:w="1620" w:type="dxa"/>
            <w:tcBorders>
              <w:top w:val="single" w:sz="12" w:space="0" w:color="auto"/>
              <w:left w:val="single" w:sz="12" w:space="0" w:color="auto"/>
              <w:bottom w:val="single" w:sz="12" w:space="0" w:color="auto"/>
              <w:right w:val="single" w:sz="12" w:space="0" w:color="auto"/>
            </w:tcBorders>
          </w:tcPr>
          <w:p w14:paraId="05BEF841" w14:textId="6BE03A5E" w:rsidR="004C4F9F" w:rsidRPr="004D2375" w:rsidRDefault="00C521F2" w:rsidP="009933A2">
            <w:pPr>
              <w:spacing w:before="120" w:after="120"/>
              <w:rPr>
                <w:rFonts w:asciiTheme="majorBidi" w:hAnsiTheme="majorBidi" w:cstheme="majorBidi"/>
                <w:b/>
                <w:bCs/>
              </w:rPr>
            </w:pPr>
            <w:r w:rsidRPr="004D2375">
              <w:rPr>
                <w:rFonts w:asciiTheme="majorBidi" w:hAnsiTheme="majorBidi" w:cstheme="majorBidi"/>
                <w:b/>
                <w:bCs/>
              </w:rPr>
              <w:t>ITB 40.1</w:t>
            </w:r>
          </w:p>
        </w:tc>
        <w:tc>
          <w:tcPr>
            <w:tcW w:w="7470" w:type="dxa"/>
            <w:tcBorders>
              <w:top w:val="single" w:sz="12" w:space="0" w:color="auto"/>
              <w:left w:val="single" w:sz="12" w:space="0" w:color="auto"/>
              <w:bottom w:val="single" w:sz="12" w:space="0" w:color="auto"/>
              <w:right w:val="single" w:sz="12" w:space="0" w:color="auto"/>
            </w:tcBorders>
          </w:tcPr>
          <w:p w14:paraId="0A4685A5" w14:textId="10A1318D" w:rsidR="004C4F9F" w:rsidRPr="004D2375" w:rsidRDefault="00885DA7" w:rsidP="00121EA0">
            <w:pPr>
              <w:tabs>
                <w:tab w:val="right" w:pos="7254"/>
              </w:tabs>
              <w:suppressAutoHyphens/>
              <w:spacing w:before="120" w:after="120"/>
              <w:rPr>
                <w:rFonts w:asciiTheme="majorBidi" w:hAnsiTheme="majorBidi" w:cstheme="majorBidi"/>
                <w:i/>
                <w:color w:val="000000" w:themeColor="text1"/>
              </w:rPr>
            </w:pPr>
            <w:r w:rsidRPr="004D2375">
              <w:rPr>
                <w:rFonts w:asciiTheme="majorBidi" w:hAnsiTheme="majorBidi" w:cstheme="majorBidi"/>
                <w:b/>
                <w:bCs/>
                <w:color w:val="000000" w:themeColor="text1"/>
              </w:rPr>
              <w:t>The weight to be given for cost is: 0.</w:t>
            </w:r>
            <w:r w:rsidR="00915380" w:rsidRPr="004D2375">
              <w:rPr>
                <w:rFonts w:asciiTheme="majorBidi" w:hAnsiTheme="majorBidi" w:cstheme="majorBidi"/>
                <w:b/>
                <w:bCs/>
                <w:color w:val="000000" w:themeColor="text1"/>
              </w:rPr>
              <w:t>5</w:t>
            </w:r>
            <w:r w:rsidRPr="004D2375">
              <w:rPr>
                <w:rFonts w:asciiTheme="majorBidi" w:hAnsiTheme="majorBidi" w:cstheme="majorBidi"/>
                <w:color w:val="000000" w:themeColor="text1"/>
              </w:rPr>
              <w:br/>
            </w:r>
            <w:r w:rsidRPr="004D2375">
              <w:rPr>
                <w:rFonts w:asciiTheme="majorBidi" w:hAnsiTheme="majorBidi" w:cstheme="majorBidi"/>
                <w:i/>
                <w:iCs/>
                <w:color w:val="000000" w:themeColor="text1"/>
              </w:rPr>
              <w:t>(Accordingly, the weight for the technical proposal is 0.</w:t>
            </w:r>
            <w:r w:rsidR="00EE1560" w:rsidRPr="004D2375">
              <w:rPr>
                <w:rFonts w:asciiTheme="majorBidi" w:hAnsiTheme="majorBidi" w:cstheme="majorBidi"/>
                <w:i/>
                <w:iCs/>
                <w:color w:val="000000" w:themeColor="text1"/>
              </w:rPr>
              <w:t>5</w:t>
            </w:r>
            <w:r w:rsidRPr="004D2375">
              <w:rPr>
                <w:rFonts w:asciiTheme="majorBidi" w:hAnsiTheme="majorBidi" w:cstheme="majorBidi"/>
                <w:i/>
                <w:iCs/>
                <w:color w:val="000000" w:themeColor="text1"/>
              </w:rPr>
              <w:t>. The combined weight for cost and technical score shall total</w:t>
            </w:r>
            <w:r w:rsidR="00C521F2" w:rsidRPr="004D2375">
              <w:rPr>
                <w:rFonts w:asciiTheme="majorBidi" w:hAnsiTheme="majorBidi" w:cstheme="majorBidi"/>
                <w:i/>
                <w:color w:val="000000" w:themeColor="text1"/>
              </w:rPr>
              <w:t xml:space="preserve"> 1(one).</w:t>
            </w:r>
          </w:p>
        </w:tc>
      </w:tr>
      <w:tr w:rsidR="0068001C" w:rsidRPr="004D2375" w14:paraId="5025C310" w14:textId="77777777" w:rsidTr="004D2375">
        <w:tblPrEx>
          <w:tblBorders>
            <w:insideH w:val="single" w:sz="8" w:space="0" w:color="000000"/>
          </w:tblBorders>
          <w:tblCellMar>
            <w:left w:w="103" w:type="dxa"/>
            <w:right w:w="103" w:type="dxa"/>
          </w:tblCellMar>
        </w:tblPrEx>
        <w:tc>
          <w:tcPr>
            <w:tcW w:w="1620" w:type="dxa"/>
            <w:tcBorders>
              <w:top w:val="single" w:sz="12" w:space="0" w:color="auto"/>
              <w:left w:val="single" w:sz="12" w:space="0" w:color="auto"/>
              <w:bottom w:val="single" w:sz="12" w:space="0" w:color="auto"/>
              <w:right w:val="single" w:sz="12" w:space="0" w:color="auto"/>
            </w:tcBorders>
          </w:tcPr>
          <w:p w14:paraId="130B9DC1" w14:textId="77777777" w:rsidR="0068001C" w:rsidRPr="004D2375" w:rsidRDefault="0068001C" w:rsidP="009933A2">
            <w:pPr>
              <w:spacing w:before="120" w:after="120"/>
              <w:rPr>
                <w:rFonts w:asciiTheme="majorBidi" w:hAnsiTheme="majorBidi" w:cstheme="majorBidi"/>
                <w:b/>
                <w:bCs/>
              </w:rPr>
            </w:pPr>
          </w:p>
        </w:tc>
        <w:tc>
          <w:tcPr>
            <w:tcW w:w="7470" w:type="dxa"/>
            <w:tcBorders>
              <w:top w:val="single" w:sz="12" w:space="0" w:color="auto"/>
              <w:left w:val="single" w:sz="12" w:space="0" w:color="auto"/>
              <w:bottom w:val="single" w:sz="12" w:space="0" w:color="auto"/>
              <w:right w:val="single" w:sz="12" w:space="0" w:color="auto"/>
            </w:tcBorders>
          </w:tcPr>
          <w:p w14:paraId="3FAFA3A5" w14:textId="77777777" w:rsidR="0068001C" w:rsidRPr="004D2375" w:rsidRDefault="0068001C" w:rsidP="009933A2">
            <w:pPr>
              <w:spacing w:before="120" w:after="120"/>
              <w:jc w:val="center"/>
              <w:rPr>
                <w:rFonts w:asciiTheme="majorBidi" w:hAnsiTheme="majorBidi" w:cstheme="majorBidi"/>
                <w:b/>
                <w:bCs/>
                <w:sz w:val="28"/>
              </w:rPr>
            </w:pPr>
            <w:r w:rsidRPr="004D2375">
              <w:rPr>
                <w:rFonts w:asciiTheme="majorBidi" w:hAnsiTheme="majorBidi" w:cstheme="majorBidi"/>
                <w:b/>
                <w:bCs/>
                <w:sz w:val="28"/>
              </w:rPr>
              <w:t>J.</w:t>
            </w:r>
            <w:r w:rsidR="006E2CC9" w:rsidRPr="004D2375">
              <w:rPr>
                <w:rFonts w:asciiTheme="majorBidi" w:hAnsiTheme="majorBidi" w:cstheme="majorBidi"/>
                <w:b/>
                <w:bCs/>
                <w:sz w:val="28"/>
              </w:rPr>
              <w:t xml:space="preserve"> </w:t>
            </w:r>
            <w:r w:rsidRPr="004D2375">
              <w:rPr>
                <w:rFonts w:asciiTheme="majorBidi" w:hAnsiTheme="majorBidi" w:cstheme="majorBidi"/>
                <w:b/>
                <w:bCs/>
                <w:sz w:val="28"/>
              </w:rPr>
              <w:t>Award</w:t>
            </w:r>
            <w:r w:rsidR="006E2CC9" w:rsidRPr="004D2375">
              <w:rPr>
                <w:rFonts w:asciiTheme="majorBidi" w:hAnsiTheme="majorBidi" w:cstheme="majorBidi"/>
                <w:b/>
                <w:bCs/>
                <w:sz w:val="28"/>
              </w:rPr>
              <w:t xml:space="preserve"> </w:t>
            </w:r>
            <w:r w:rsidRPr="004D2375">
              <w:rPr>
                <w:rFonts w:asciiTheme="majorBidi" w:hAnsiTheme="majorBidi" w:cstheme="majorBidi"/>
                <w:b/>
                <w:bCs/>
                <w:sz w:val="28"/>
              </w:rPr>
              <w:t>of</w:t>
            </w:r>
            <w:r w:rsidR="006E2CC9" w:rsidRPr="004D2375">
              <w:rPr>
                <w:rFonts w:asciiTheme="majorBidi" w:hAnsiTheme="majorBidi" w:cstheme="majorBidi"/>
                <w:b/>
                <w:bCs/>
                <w:sz w:val="28"/>
              </w:rPr>
              <w:t xml:space="preserve"> </w:t>
            </w:r>
            <w:r w:rsidRPr="004D2375">
              <w:rPr>
                <w:rFonts w:asciiTheme="majorBidi" w:hAnsiTheme="majorBidi" w:cstheme="majorBidi"/>
                <w:b/>
                <w:bCs/>
                <w:sz w:val="28"/>
              </w:rPr>
              <w:t>Contract</w:t>
            </w:r>
          </w:p>
        </w:tc>
      </w:tr>
      <w:tr w:rsidR="0068001C" w:rsidRPr="004D2375" w14:paraId="160EAD0D" w14:textId="77777777" w:rsidTr="004D2375">
        <w:tblPrEx>
          <w:tblBorders>
            <w:insideH w:val="single" w:sz="8" w:space="0" w:color="000000"/>
          </w:tblBorders>
          <w:tblCellMar>
            <w:left w:w="103" w:type="dxa"/>
            <w:right w:w="103" w:type="dxa"/>
          </w:tblCellMar>
        </w:tblPrEx>
        <w:tc>
          <w:tcPr>
            <w:tcW w:w="1620" w:type="dxa"/>
            <w:tcBorders>
              <w:top w:val="single" w:sz="12" w:space="0" w:color="auto"/>
              <w:left w:val="single" w:sz="12" w:space="0" w:color="auto"/>
              <w:bottom w:val="single" w:sz="12" w:space="0" w:color="auto"/>
              <w:right w:val="single" w:sz="12" w:space="0" w:color="auto"/>
            </w:tcBorders>
          </w:tcPr>
          <w:p w14:paraId="53B919A6" w14:textId="77777777" w:rsidR="0068001C" w:rsidRPr="004D2375" w:rsidRDefault="0068001C" w:rsidP="009933A2">
            <w:pPr>
              <w:spacing w:before="120" w:after="120"/>
              <w:rPr>
                <w:rFonts w:asciiTheme="majorBidi" w:hAnsiTheme="majorBidi" w:cstheme="majorBidi"/>
                <w:b/>
                <w:bCs/>
              </w:rPr>
            </w:pPr>
            <w:r w:rsidRPr="004D2375">
              <w:rPr>
                <w:rFonts w:asciiTheme="majorBidi" w:hAnsiTheme="majorBidi" w:cstheme="majorBidi"/>
                <w:b/>
                <w:bCs/>
              </w:rPr>
              <w:t>ITB</w:t>
            </w:r>
            <w:r w:rsidR="006E2CC9" w:rsidRPr="004D2375">
              <w:rPr>
                <w:rFonts w:asciiTheme="majorBidi" w:hAnsiTheme="majorBidi" w:cstheme="majorBidi"/>
                <w:b/>
                <w:bCs/>
              </w:rPr>
              <w:t xml:space="preserve"> </w:t>
            </w:r>
            <w:r w:rsidR="007A7CE6" w:rsidRPr="004D2375">
              <w:rPr>
                <w:rFonts w:asciiTheme="majorBidi" w:hAnsiTheme="majorBidi" w:cstheme="majorBidi"/>
                <w:b/>
                <w:bCs/>
              </w:rPr>
              <w:t>45</w:t>
            </w:r>
            <w:r w:rsidR="00162DA7" w:rsidRPr="004D2375">
              <w:rPr>
                <w:rFonts w:asciiTheme="majorBidi" w:hAnsiTheme="majorBidi" w:cstheme="majorBidi"/>
                <w:b/>
                <w:bCs/>
              </w:rPr>
              <w:t>.1</w:t>
            </w:r>
          </w:p>
        </w:tc>
        <w:tc>
          <w:tcPr>
            <w:tcW w:w="7470" w:type="dxa"/>
            <w:tcBorders>
              <w:top w:val="single" w:sz="12" w:space="0" w:color="auto"/>
              <w:left w:val="single" w:sz="12" w:space="0" w:color="auto"/>
              <w:bottom w:val="single" w:sz="12" w:space="0" w:color="auto"/>
              <w:right w:val="single" w:sz="12" w:space="0" w:color="auto"/>
            </w:tcBorders>
          </w:tcPr>
          <w:p w14:paraId="7F19D12A" w14:textId="4ABA6935" w:rsidR="0068001C" w:rsidRPr="004D2375" w:rsidRDefault="0068001C" w:rsidP="009933A2">
            <w:pPr>
              <w:tabs>
                <w:tab w:val="right" w:pos="7254"/>
              </w:tabs>
              <w:spacing w:before="120" w:after="120"/>
              <w:rPr>
                <w:rFonts w:asciiTheme="majorBidi" w:hAnsiTheme="majorBidi" w:cstheme="majorBidi"/>
                <w:b/>
              </w:rPr>
            </w:pP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maximum</w:t>
            </w:r>
            <w:r w:rsidR="006E2CC9" w:rsidRPr="004D2375">
              <w:rPr>
                <w:rFonts w:asciiTheme="majorBidi" w:hAnsiTheme="majorBidi" w:cstheme="majorBidi"/>
              </w:rPr>
              <w:t xml:space="preserve"> </w:t>
            </w:r>
            <w:r w:rsidRPr="004D2375">
              <w:rPr>
                <w:rFonts w:asciiTheme="majorBidi" w:hAnsiTheme="majorBidi" w:cstheme="majorBidi"/>
              </w:rPr>
              <w:t>percentage</w:t>
            </w:r>
            <w:r w:rsidR="006E2CC9" w:rsidRPr="004D2375">
              <w:rPr>
                <w:rFonts w:asciiTheme="majorBidi" w:hAnsiTheme="majorBidi" w:cstheme="majorBidi"/>
              </w:rPr>
              <w:t xml:space="preserve"> </w:t>
            </w:r>
            <w:r w:rsidRPr="004D2375">
              <w:rPr>
                <w:rFonts w:asciiTheme="majorBidi" w:hAnsiTheme="majorBidi" w:cstheme="majorBidi"/>
              </w:rPr>
              <w:t>by</w:t>
            </w:r>
            <w:r w:rsidR="006E2CC9" w:rsidRPr="004D2375">
              <w:rPr>
                <w:rFonts w:asciiTheme="majorBidi" w:hAnsiTheme="majorBidi" w:cstheme="majorBidi"/>
              </w:rPr>
              <w:t xml:space="preserve"> </w:t>
            </w:r>
            <w:r w:rsidRPr="004D2375">
              <w:rPr>
                <w:rFonts w:asciiTheme="majorBidi" w:hAnsiTheme="majorBidi" w:cstheme="majorBidi"/>
              </w:rPr>
              <w:t>which</w:t>
            </w:r>
            <w:r w:rsidR="006E2CC9" w:rsidRPr="004D2375">
              <w:rPr>
                <w:rFonts w:asciiTheme="majorBidi" w:hAnsiTheme="majorBidi" w:cstheme="majorBidi"/>
              </w:rPr>
              <w:t xml:space="preserve"> </w:t>
            </w:r>
            <w:r w:rsidRPr="004D2375">
              <w:rPr>
                <w:rFonts w:asciiTheme="majorBidi" w:hAnsiTheme="majorBidi" w:cstheme="majorBidi"/>
              </w:rPr>
              <w:t>quantities</w:t>
            </w:r>
            <w:r w:rsidR="006E2CC9" w:rsidRPr="004D2375">
              <w:rPr>
                <w:rFonts w:asciiTheme="majorBidi" w:hAnsiTheme="majorBidi" w:cstheme="majorBidi"/>
              </w:rPr>
              <w:t xml:space="preserve"> </w:t>
            </w:r>
            <w:r w:rsidRPr="004D2375">
              <w:rPr>
                <w:rFonts w:asciiTheme="majorBidi" w:hAnsiTheme="majorBidi" w:cstheme="majorBidi"/>
              </w:rPr>
              <w:t>may</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increased</w:t>
            </w:r>
            <w:r w:rsidR="006E2CC9" w:rsidRPr="004D2375">
              <w:rPr>
                <w:rFonts w:asciiTheme="majorBidi" w:hAnsiTheme="majorBidi" w:cstheme="majorBidi"/>
              </w:rPr>
              <w:t xml:space="preserve"> </w:t>
            </w:r>
            <w:r w:rsidRPr="004D2375">
              <w:rPr>
                <w:rFonts w:asciiTheme="majorBidi" w:hAnsiTheme="majorBidi" w:cstheme="majorBidi"/>
              </w:rPr>
              <w:t>is:</w:t>
            </w:r>
            <w:r w:rsidR="006E2CC9" w:rsidRPr="004D2375">
              <w:rPr>
                <w:rFonts w:asciiTheme="majorBidi" w:hAnsiTheme="majorBidi" w:cstheme="majorBidi"/>
              </w:rPr>
              <w:t xml:space="preserve"> </w:t>
            </w:r>
            <w:r w:rsidR="0056466A" w:rsidRPr="004D2375">
              <w:rPr>
                <w:rFonts w:asciiTheme="majorBidi" w:hAnsiTheme="majorBidi" w:cstheme="majorBidi"/>
                <w:b/>
                <w:i/>
                <w:iCs/>
              </w:rPr>
              <w:t>0</w:t>
            </w:r>
            <w:r w:rsidR="000F7533" w:rsidRPr="004D2375">
              <w:rPr>
                <w:rFonts w:asciiTheme="majorBidi" w:hAnsiTheme="majorBidi" w:cstheme="majorBidi"/>
                <w:b/>
                <w:i/>
                <w:iCs/>
              </w:rPr>
              <w:t>%</w:t>
            </w:r>
          </w:p>
          <w:p w14:paraId="1C7A2CA0" w14:textId="7ABC0FD1" w:rsidR="0068001C" w:rsidRPr="004D2375" w:rsidRDefault="0068001C" w:rsidP="009933A2">
            <w:pPr>
              <w:tabs>
                <w:tab w:val="right" w:pos="7254"/>
              </w:tabs>
              <w:spacing w:before="120" w:after="120"/>
              <w:rPr>
                <w:rFonts w:asciiTheme="majorBidi" w:hAnsiTheme="majorBidi" w:cstheme="majorBidi"/>
              </w:rPr>
            </w:pP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maximum</w:t>
            </w:r>
            <w:r w:rsidR="006E2CC9" w:rsidRPr="004D2375">
              <w:rPr>
                <w:rFonts w:asciiTheme="majorBidi" w:hAnsiTheme="majorBidi" w:cstheme="majorBidi"/>
              </w:rPr>
              <w:t xml:space="preserve"> </w:t>
            </w:r>
            <w:r w:rsidRPr="004D2375">
              <w:rPr>
                <w:rFonts w:asciiTheme="majorBidi" w:hAnsiTheme="majorBidi" w:cstheme="majorBidi"/>
              </w:rPr>
              <w:t>percentage</w:t>
            </w:r>
            <w:r w:rsidR="006E2CC9" w:rsidRPr="004D2375">
              <w:rPr>
                <w:rFonts w:asciiTheme="majorBidi" w:hAnsiTheme="majorBidi" w:cstheme="majorBidi"/>
              </w:rPr>
              <w:t xml:space="preserve"> </w:t>
            </w:r>
            <w:r w:rsidRPr="004D2375">
              <w:rPr>
                <w:rFonts w:asciiTheme="majorBidi" w:hAnsiTheme="majorBidi" w:cstheme="majorBidi"/>
              </w:rPr>
              <w:t>by</w:t>
            </w:r>
            <w:r w:rsidR="006E2CC9" w:rsidRPr="004D2375">
              <w:rPr>
                <w:rFonts w:asciiTheme="majorBidi" w:hAnsiTheme="majorBidi" w:cstheme="majorBidi"/>
              </w:rPr>
              <w:t xml:space="preserve"> </w:t>
            </w:r>
            <w:r w:rsidRPr="004D2375">
              <w:rPr>
                <w:rFonts w:asciiTheme="majorBidi" w:hAnsiTheme="majorBidi" w:cstheme="majorBidi"/>
              </w:rPr>
              <w:t>which</w:t>
            </w:r>
            <w:r w:rsidR="006E2CC9" w:rsidRPr="004D2375">
              <w:rPr>
                <w:rFonts w:asciiTheme="majorBidi" w:hAnsiTheme="majorBidi" w:cstheme="majorBidi"/>
              </w:rPr>
              <w:t xml:space="preserve"> </w:t>
            </w:r>
            <w:r w:rsidRPr="004D2375">
              <w:rPr>
                <w:rFonts w:asciiTheme="majorBidi" w:hAnsiTheme="majorBidi" w:cstheme="majorBidi"/>
              </w:rPr>
              <w:t>quantities</w:t>
            </w:r>
            <w:r w:rsidR="006E2CC9" w:rsidRPr="004D2375">
              <w:rPr>
                <w:rFonts w:asciiTheme="majorBidi" w:hAnsiTheme="majorBidi" w:cstheme="majorBidi"/>
              </w:rPr>
              <w:t xml:space="preserve"> </w:t>
            </w:r>
            <w:r w:rsidRPr="004D2375">
              <w:rPr>
                <w:rFonts w:asciiTheme="majorBidi" w:hAnsiTheme="majorBidi" w:cstheme="majorBidi"/>
              </w:rPr>
              <w:t>may</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decreased</w:t>
            </w:r>
            <w:r w:rsidR="006E2CC9" w:rsidRPr="004D2375">
              <w:rPr>
                <w:rFonts w:asciiTheme="majorBidi" w:hAnsiTheme="majorBidi" w:cstheme="majorBidi"/>
              </w:rPr>
              <w:t xml:space="preserve"> </w:t>
            </w:r>
            <w:r w:rsidRPr="004D2375">
              <w:rPr>
                <w:rFonts w:asciiTheme="majorBidi" w:hAnsiTheme="majorBidi" w:cstheme="majorBidi"/>
              </w:rPr>
              <w:t>is:</w:t>
            </w:r>
            <w:r w:rsidR="006E2CC9" w:rsidRPr="004D2375">
              <w:rPr>
                <w:rFonts w:asciiTheme="majorBidi" w:hAnsiTheme="majorBidi" w:cstheme="majorBidi"/>
              </w:rPr>
              <w:t xml:space="preserve"> </w:t>
            </w:r>
            <w:r w:rsidR="0056466A" w:rsidRPr="004D2375">
              <w:rPr>
                <w:rFonts w:asciiTheme="majorBidi" w:hAnsiTheme="majorBidi" w:cstheme="majorBidi"/>
                <w:b/>
                <w:i/>
                <w:iCs/>
              </w:rPr>
              <w:t>0</w:t>
            </w:r>
            <w:r w:rsidR="000F7533" w:rsidRPr="004D2375">
              <w:rPr>
                <w:rFonts w:asciiTheme="majorBidi" w:hAnsiTheme="majorBidi" w:cstheme="majorBidi"/>
                <w:b/>
                <w:i/>
                <w:iCs/>
              </w:rPr>
              <w:t>%</w:t>
            </w:r>
          </w:p>
        </w:tc>
      </w:tr>
      <w:tr w:rsidR="005D19DF" w:rsidRPr="004D2375" w14:paraId="6B669A58" w14:textId="77777777" w:rsidTr="004D2375">
        <w:tblPrEx>
          <w:tblBorders>
            <w:insideH w:val="single" w:sz="8" w:space="0" w:color="000000"/>
          </w:tblBorders>
          <w:tblCellMar>
            <w:left w:w="103" w:type="dxa"/>
            <w:right w:w="103" w:type="dxa"/>
          </w:tblCellMar>
        </w:tblPrEx>
        <w:tc>
          <w:tcPr>
            <w:tcW w:w="1620" w:type="dxa"/>
            <w:tcBorders>
              <w:top w:val="single" w:sz="12" w:space="0" w:color="auto"/>
              <w:left w:val="single" w:sz="12" w:space="0" w:color="auto"/>
              <w:bottom w:val="single" w:sz="12" w:space="0" w:color="auto"/>
              <w:right w:val="single" w:sz="12" w:space="0" w:color="auto"/>
            </w:tcBorders>
          </w:tcPr>
          <w:p w14:paraId="29B06E66" w14:textId="77777777" w:rsidR="005D19DF" w:rsidRPr="004D2375" w:rsidRDefault="005D19DF" w:rsidP="009933A2">
            <w:pPr>
              <w:spacing w:before="120" w:after="120"/>
              <w:rPr>
                <w:rFonts w:asciiTheme="majorBidi" w:hAnsiTheme="majorBidi" w:cstheme="majorBidi"/>
                <w:b/>
                <w:bCs/>
              </w:rPr>
            </w:pPr>
            <w:r w:rsidRPr="004D2375">
              <w:rPr>
                <w:rFonts w:asciiTheme="majorBidi" w:hAnsiTheme="majorBidi" w:cstheme="majorBidi"/>
                <w:b/>
                <w:bCs/>
              </w:rPr>
              <w:t>ITB 50.1</w:t>
            </w:r>
          </w:p>
        </w:tc>
        <w:tc>
          <w:tcPr>
            <w:tcW w:w="7470" w:type="dxa"/>
            <w:tcBorders>
              <w:top w:val="single" w:sz="12" w:space="0" w:color="auto"/>
              <w:left w:val="single" w:sz="12" w:space="0" w:color="auto"/>
              <w:bottom w:val="single" w:sz="12" w:space="0" w:color="auto"/>
              <w:right w:val="single" w:sz="12" w:space="0" w:color="auto"/>
            </w:tcBorders>
          </w:tcPr>
          <w:p w14:paraId="70881645" w14:textId="77777777" w:rsidR="005D19DF" w:rsidRPr="007B2C7E" w:rsidRDefault="005D19DF" w:rsidP="005D19DF">
            <w:pPr>
              <w:spacing w:before="120" w:after="120"/>
              <w:rPr>
                <w:rFonts w:asciiTheme="majorBidi" w:hAnsiTheme="majorBidi" w:cstheme="majorBidi"/>
                <w:sz w:val="22"/>
                <w:szCs w:val="22"/>
              </w:rPr>
            </w:pPr>
            <w:r w:rsidRPr="007B2C7E">
              <w:rPr>
                <w:rFonts w:asciiTheme="majorBidi" w:hAnsiTheme="majorBidi" w:cstheme="majorBidi"/>
                <w:color w:val="000000" w:themeColor="text1"/>
                <w:sz w:val="22"/>
                <w:szCs w:val="22"/>
              </w:rPr>
              <w:t>The procedures for making a Procurement-related Complaint are detailed in the “</w:t>
            </w:r>
            <w:hyperlink r:id="rId46" w:history="1">
              <w:r w:rsidRPr="007B2C7E">
                <w:rPr>
                  <w:rStyle w:val="Hyperlink"/>
                  <w:rFonts w:asciiTheme="majorBidi" w:hAnsiTheme="majorBidi" w:cstheme="majorBidi"/>
                  <w:sz w:val="22"/>
                  <w:szCs w:val="22"/>
                </w:rPr>
                <w:t>Procurement Regulations for IPF Borrowers</w:t>
              </w:r>
            </w:hyperlink>
            <w:r w:rsidRPr="007B2C7E">
              <w:rPr>
                <w:rFonts w:asciiTheme="majorBidi" w:hAnsiTheme="majorBidi" w:cstheme="majorBidi"/>
                <w:color w:val="000000" w:themeColor="text1"/>
                <w:sz w:val="22"/>
                <w:szCs w:val="22"/>
              </w:rPr>
              <w:t xml:space="preserve"> (Annex III).” If a Bidder wishes to make a Procurement-related Complaint, the Bidder should submit its complaint following </w:t>
            </w:r>
            <w:r w:rsidRPr="007B2C7E">
              <w:rPr>
                <w:rFonts w:asciiTheme="majorBidi" w:hAnsiTheme="majorBidi" w:cstheme="majorBidi"/>
                <w:sz w:val="22"/>
                <w:szCs w:val="22"/>
              </w:rPr>
              <w:t>these procedures, in writing (by the quickest means available, that is either by email or fax), to:</w:t>
            </w:r>
          </w:p>
          <w:p w14:paraId="2FCB3F64" w14:textId="52C55400" w:rsidR="005D19DF" w:rsidRPr="007B2C7E" w:rsidRDefault="005D19DF" w:rsidP="005D19DF">
            <w:pPr>
              <w:spacing w:before="120" w:after="120"/>
              <w:ind w:left="341"/>
              <w:rPr>
                <w:rFonts w:asciiTheme="majorBidi" w:hAnsiTheme="majorBidi" w:cstheme="majorBidi"/>
                <w:i/>
                <w:sz w:val="22"/>
                <w:szCs w:val="22"/>
              </w:rPr>
            </w:pPr>
            <w:r w:rsidRPr="007B2C7E">
              <w:rPr>
                <w:rFonts w:asciiTheme="majorBidi" w:hAnsiTheme="majorBidi" w:cstheme="majorBidi"/>
                <w:b/>
                <w:sz w:val="22"/>
                <w:szCs w:val="22"/>
              </w:rPr>
              <w:t>For the attention</w:t>
            </w:r>
            <w:r w:rsidRPr="007B2C7E">
              <w:rPr>
                <w:rFonts w:asciiTheme="majorBidi" w:hAnsiTheme="majorBidi" w:cstheme="majorBidi"/>
                <w:sz w:val="22"/>
                <w:szCs w:val="22"/>
              </w:rPr>
              <w:t xml:space="preserve">: </w:t>
            </w:r>
            <w:r w:rsidR="008D62EE" w:rsidRPr="007B2C7E">
              <w:rPr>
                <w:rFonts w:asciiTheme="majorBidi" w:hAnsiTheme="majorBidi" w:cstheme="majorBidi"/>
                <w:i/>
                <w:sz w:val="22"/>
                <w:szCs w:val="22"/>
              </w:rPr>
              <w:t>Ms. Fathimath Rishfa Ahmed</w:t>
            </w:r>
          </w:p>
          <w:p w14:paraId="234BAF94" w14:textId="73CA5C68" w:rsidR="005D19DF" w:rsidRPr="007B2C7E" w:rsidRDefault="005D19DF" w:rsidP="005D19DF">
            <w:pPr>
              <w:spacing w:before="120" w:after="120"/>
              <w:ind w:left="341"/>
              <w:rPr>
                <w:rFonts w:asciiTheme="majorBidi" w:hAnsiTheme="majorBidi" w:cstheme="majorBidi"/>
                <w:sz w:val="22"/>
                <w:szCs w:val="22"/>
              </w:rPr>
            </w:pPr>
            <w:r w:rsidRPr="007B2C7E">
              <w:rPr>
                <w:rFonts w:asciiTheme="majorBidi" w:hAnsiTheme="majorBidi" w:cstheme="majorBidi"/>
                <w:b/>
                <w:sz w:val="22"/>
                <w:szCs w:val="22"/>
              </w:rPr>
              <w:t>Title/position</w:t>
            </w:r>
            <w:r w:rsidRPr="007B2C7E">
              <w:rPr>
                <w:rFonts w:asciiTheme="majorBidi" w:hAnsiTheme="majorBidi" w:cstheme="majorBidi"/>
                <w:sz w:val="22"/>
                <w:szCs w:val="22"/>
              </w:rPr>
              <w:t xml:space="preserve">: </w:t>
            </w:r>
            <w:r w:rsidR="007B726A" w:rsidRPr="007B2C7E">
              <w:rPr>
                <w:rFonts w:asciiTheme="majorBidi" w:hAnsiTheme="majorBidi" w:cstheme="majorBidi"/>
                <w:i/>
                <w:sz w:val="22"/>
                <w:szCs w:val="22"/>
              </w:rPr>
              <w:t>Director General, National Procurement</w:t>
            </w:r>
          </w:p>
          <w:p w14:paraId="299B88D9" w14:textId="0006A019" w:rsidR="005D19DF" w:rsidRPr="007B2C7E" w:rsidRDefault="005D19DF" w:rsidP="005D19DF">
            <w:pPr>
              <w:spacing w:before="120" w:after="120"/>
              <w:ind w:left="341"/>
              <w:rPr>
                <w:rFonts w:asciiTheme="majorBidi" w:hAnsiTheme="majorBidi" w:cstheme="majorBidi"/>
                <w:i/>
                <w:sz w:val="22"/>
                <w:szCs w:val="22"/>
              </w:rPr>
            </w:pPr>
            <w:r w:rsidRPr="007B2C7E">
              <w:rPr>
                <w:rFonts w:asciiTheme="majorBidi" w:hAnsiTheme="majorBidi" w:cstheme="majorBidi"/>
                <w:b/>
                <w:sz w:val="22"/>
                <w:szCs w:val="22"/>
              </w:rPr>
              <w:t>Purchaser</w:t>
            </w:r>
            <w:r w:rsidRPr="007B2C7E">
              <w:rPr>
                <w:rFonts w:asciiTheme="majorBidi" w:hAnsiTheme="majorBidi" w:cstheme="majorBidi"/>
                <w:sz w:val="22"/>
                <w:szCs w:val="22"/>
              </w:rPr>
              <w:t xml:space="preserve">: </w:t>
            </w:r>
            <w:r w:rsidR="00E566F0" w:rsidRPr="007B2C7E">
              <w:rPr>
                <w:rFonts w:asciiTheme="majorBidi" w:hAnsiTheme="majorBidi" w:cstheme="majorBidi"/>
                <w:i/>
                <w:sz w:val="22"/>
                <w:szCs w:val="22"/>
              </w:rPr>
              <w:t xml:space="preserve">National Tender, </w:t>
            </w:r>
            <w:r w:rsidR="002F3E43" w:rsidRPr="007B2C7E">
              <w:rPr>
                <w:rFonts w:asciiTheme="majorBidi" w:hAnsiTheme="majorBidi" w:cstheme="majorBidi"/>
                <w:i/>
                <w:sz w:val="22"/>
                <w:szCs w:val="22"/>
              </w:rPr>
              <w:t>Ministry of Finance and Public Enterprises</w:t>
            </w:r>
          </w:p>
          <w:p w14:paraId="72847E2F" w14:textId="70919C75" w:rsidR="007B2C7E" w:rsidRPr="007B2C7E" w:rsidRDefault="005D19DF" w:rsidP="007B2C7E">
            <w:pPr>
              <w:tabs>
                <w:tab w:val="right" w:pos="7254"/>
              </w:tabs>
              <w:spacing w:before="120" w:after="120"/>
              <w:ind w:left="341"/>
              <w:rPr>
                <w:rFonts w:asciiTheme="majorBidi" w:hAnsiTheme="majorBidi" w:cstheme="majorBidi"/>
                <w:i/>
                <w:sz w:val="22"/>
                <w:szCs w:val="22"/>
              </w:rPr>
            </w:pPr>
            <w:r w:rsidRPr="007B2C7E">
              <w:rPr>
                <w:rFonts w:asciiTheme="majorBidi" w:hAnsiTheme="majorBidi" w:cstheme="majorBidi"/>
                <w:b/>
                <w:sz w:val="22"/>
                <w:szCs w:val="22"/>
              </w:rPr>
              <w:t>Email address</w:t>
            </w:r>
            <w:r w:rsidR="007B2C7E" w:rsidRPr="007B2C7E">
              <w:rPr>
                <w:rFonts w:asciiTheme="majorBidi" w:hAnsiTheme="majorBidi" w:cstheme="majorBidi"/>
                <w:i/>
                <w:sz w:val="22"/>
                <w:szCs w:val="22"/>
              </w:rPr>
              <w:t xml:space="preserve">: </w:t>
            </w:r>
            <w:r w:rsidR="007B2C7E" w:rsidRPr="007B2C7E">
              <w:rPr>
                <w:rFonts w:asciiTheme="majorBidi" w:hAnsiTheme="majorBidi" w:cstheme="majorBidi"/>
                <w:sz w:val="22"/>
                <w:szCs w:val="22"/>
              </w:rPr>
              <w:t xml:space="preserve">: </w:t>
            </w:r>
            <w:hyperlink r:id="rId47" w:history="1">
              <w:r w:rsidR="007B2C7E" w:rsidRPr="007B2C7E">
                <w:rPr>
                  <w:rStyle w:val="Hyperlink"/>
                  <w:rFonts w:asciiTheme="majorBidi" w:hAnsiTheme="majorBidi" w:cstheme="majorBidi"/>
                  <w:sz w:val="22"/>
                  <w:szCs w:val="22"/>
                </w:rPr>
                <w:t>ahmed.ikram@finance.gov.mv</w:t>
              </w:r>
            </w:hyperlink>
          </w:p>
          <w:p w14:paraId="4EDDBCA1" w14:textId="258B3289" w:rsidR="005D19DF" w:rsidRPr="007B2C7E" w:rsidRDefault="0003367D" w:rsidP="0003367D">
            <w:pPr>
              <w:spacing w:before="120" w:after="120"/>
              <w:ind w:left="341"/>
              <w:rPr>
                <w:rFonts w:asciiTheme="majorBidi" w:hAnsiTheme="majorBidi" w:cstheme="majorBidi"/>
                <w:i/>
                <w:sz w:val="22"/>
                <w:szCs w:val="22"/>
              </w:rPr>
            </w:pPr>
            <w:hyperlink r:id="rId48" w:history="1">
              <w:r w:rsidRPr="007B2C7E">
                <w:rPr>
                  <w:rStyle w:val="Hyperlink"/>
                  <w:rFonts w:asciiTheme="majorBidi" w:hAnsiTheme="majorBidi" w:cstheme="majorBidi"/>
                  <w:sz w:val="22"/>
                  <w:szCs w:val="22"/>
                </w:rPr>
                <w:t>tender@finance.gov.mv</w:t>
              </w:r>
            </w:hyperlink>
          </w:p>
          <w:p w14:paraId="01E296FC" w14:textId="043025CF" w:rsidR="002357D0" w:rsidRPr="007B2C7E" w:rsidRDefault="00403543" w:rsidP="00403543">
            <w:pPr>
              <w:spacing w:before="80" w:after="80"/>
              <w:rPr>
                <w:rFonts w:asciiTheme="majorBidi" w:hAnsiTheme="majorBidi" w:cstheme="majorBidi"/>
                <w:sz w:val="22"/>
                <w:szCs w:val="22"/>
                <w:u w:val="single"/>
              </w:rPr>
            </w:pPr>
            <w:r w:rsidRPr="007B2C7E">
              <w:rPr>
                <w:rFonts w:asciiTheme="majorBidi" w:hAnsiTheme="majorBidi" w:cstheme="majorBidi"/>
                <w:sz w:val="22"/>
                <w:szCs w:val="22"/>
              </w:rPr>
              <w:t>A copy of the complaint can be sent for the Bank’s information and monitoring to:</w:t>
            </w:r>
            <w:r w:rsidRPr="007B2C7E">
              <w:rPr>
                <w:rFonts w:asciiTheme="majorBidi" w:hAnsiTheme="majorBidi" w:cstheme="majorBidi"/>
                <w:b/>
                <w:bCs/>
                <w:sz w:val="22"/>
                <w:szCs w:val="22"/>
              </w:rPr>
              <w:t xml:space="preserve"> </w:t>
            </w:r>
            <w:hyperlink r:id="rId49" w:history="1">
              <w:r w:rsidRPr="007B2C7E">
                <w:rPr>
                  <w:rStyle w:val="Hyperlink"/>
                  <w:rFonts w:asciiTheme="majorBidi" w:hAnsiTheme="majorBidi" w:cstheme="majorBidi"/>
                  <w:bCs/>
                  <w:sz w:val="22"/>
                  <w:szCs w:val="22"/>
                </w:rPr>
                <w:t>pprocurementcomplaints@worldbank.org</w:t>
              </w:r>
            </w:hyperlink>
          </w:p>
          <w:p w14:paraId="5B1B1892" w14:textId="5FB37028" w:rsidR="005D19DF" w:rsidRPr="007B2C7E" w:rsidRDefault="005D19DF" w:rsidP="005D19DF">
            <w:pPr>
              <w:spacing w:before="120" w:after="120"/>
              <w:rPr>
                <w:rFonts w:asciiTheme="majorBidi" w:hAnsiTheme="majorBidi" w:cstheme="majorBidi"/>
                <w:color w:val="000000" w:themeColor="text1"/>
                <w:sz w:val="22"/>
                <w:szCs w:val="22"/>
              </w:rPr>
            </w:pPr>
            <w:r w:rsidRPr="007B2C7E">
              <w:rPr>
                <w:rFonts w:asciiTheme="majorBidi" w:hAnsiTheme="majorBidi" w:cstheme="majorBidi"/>
                <w:sz w:val="22"/>
                <w:szCs w:val="22"/>
              </w:rPr>
              <w:t>In summary, a Procurement</w:t>
            </w:r>
            <w:r w:rsidRPr="007B2C7E">
              <w:rPr>
                <w:rFonts w:asciiTheme="majorBidi" w:hAnsiTheme="majorBidi" w:cstheme="majorBidi"/>
                <w:color w:val="000000" w:themeColor="text1"/>
                <w:sz w:val="22"/>
                <w:szCs w:val="22"/>
              </w:rPr>
              <w:t>-related Complaint may challenge any of the following:</w:t>
            </w:r>
          </w:p>
          <w:p w14:paraId="398A81CA" w14:textId="77777777" w:rsidR="003E10C5" w:rsidRPr="007B2C7E" w:rsidRDefault="003E10C5" w:rsidP="00511F5D">
            <w:pPr>
              <w:pStyle w:val="ListParagraph"/>
              <w:numPr>
                <w:ilvl w:val="0"/>
                <w:numId w:val="126"/>
              </w:numPr>
              <w:spacing w:before="120" w:after="120"/>
              <w:ind w:left="714" w:hanging="357"/>
              <w:contextualSpacing w:val="0"/>
              <w:rPr>
                <w:rFonts w:asciiTheme="majorBidi" w:hAnsiTheme="majorBidi" w:cstheme="majorBidi"/>
                <w:color w:val="000000" w:themeColor="text1"/>
                <w:sz w:val="22"/>
                <w:szCs w:val="22"/>
              </w:rPr>
            </w:pPr>
            <w:r w:rsidRPr="007B2C7E">
              <w:rPr>
                <w:rFonts w:asciiTheme="majorBidi" w:hAnsiTheme="majorBidi" w:cstheme="majorBidi"/>
                <w:color w:val="000000" w:themeColor="text1"/>
                <w:sz w:val="22"/>
                <w:szCs w:val="22"/>
              </w:rPr>
              <w:t xml:space="preserve">the terms of the Bidding Documents; </w:t>
            </w:r>
          </w:p>
          <w:p w14:paraId="11A1F9AD" w14:textId="77777777" w:rsidR="003E10C5" w:rsidRPr="007B2C7E" w:rsidRDefault="003E10C5" w:rsidP="00511F5D">
            <w:pPr>
              <w:pStyle w:val="ListParagraph"/>
              <w:numPr>
                <w:ilvl w:val="0"/>
                <w:numId w:val="126"/>
              </w:numPr>
              <w:spacing w:before="120" w:after="120"/>
              <w:ind w:left="714" w:hanging="357"/>
              <w:contextualSpacing w:val="0"/>
              <w:rPr>
                <w:rFonts w:asciiTheme="majorBidi" w:hAnsiTheme="majorBidi" w:cstheme="majorBidi"/>
                <w:noProof/>
                <w:color w:val="000000" w:themeColor="text1"/>
                <w:sz w:val="22"/>
                <w:szCs w:val="22"/>
              </w:rPr>
            </w:pPr>
            <w:r w:rsidRPr="007B2C7E">
              <w:rPr>
                <w:rFonts w:asciiTheme="majorBidi" w:hAnsiTheme="majorBidi" w:cstheme="majorBidi"/>
                <w:color w:val="000000" w:themeColor="text1"/>
                <w:sz w:val="22"/>
                <w:szCs w:val="22"/>
              </w:rPr>
              <w:t>the Purchaser’s decision to exclude a Bidder from the procurement process prior to the award of contract; and</w:t>
            </w:r>
          </w:p>
          <w:p w14:paraId="0DF42CC8" w14:textId="77777777" w:rsidR="005D19DF" w:rsidRPr="007B2C7E" w:rsidRDefault="003E10C5" w:rsidP="00511F5D">
            <w:pPr>
              <w:pStyle w:val="ListParagraph"/>
              <w:numPr>
                <w:ilvl w:val="0"/>
                <w:numId w:val="126"/>
              </w:numPr>
              <w:spacing w:before="120" w:after="120"/>
              <w:ind w:left="714" w:hanging="357"/>
              <w:contextualSpacing w:val="0"/>
              <w:rPr>
                <w:rFonts w:asciiTheme="majorBidi" w:hAnsiTheme="majorBidi" w:cstheme="majorBidi"/>
                <w:sz w:val="22"/>
                <w:szCs w:val="22"/>
              </w:rPr>
            </w:pPr>
            <w:r w:rsidRPr="007B2C7E">
              <w:rPr>
                <w:rFonts w:asciiTheme="majorBidi" w:hAnsiTheme="majorBidi" w:cstheme="majorBidi"/>
                <w:color w:val="000000" w:themeColor="text1"/>
                <w:sz w:val="22"/>
                <w:szCs w:val="22"/>
              </w:rPr>
              <w:t>the Purchaser’s decision to award the contract.</w:t>
            </w:r>
          </w:p>
        </w:tc>
      </w:tr>
    </w:tbl>
    <w:p w14:paraId="5A3C09D1" w14:textId="77777777" w:rsidR="00877995" w:rsidRPr="004D2375" w:rsidRDefault="00877995">
      <w:pPr>
        <w:pStyle w:val="Subtitle"/>
        <w:rPr>
          <w:rFonts w:asciiTheme="majorBidi" w:hAnsiTheme="majorBidi" w:cstheme="majorBidi"/>
        </w:rPr>
        <w:sectPr w:rsidR="00877995" w:rsidRPr="004D2375" w:rsidSect="009804F3">
          <w:headerReference w:type="even" r:id="rId50"/>
          <w:headerReference w:type="default" r:id="rId51"/>
          <w:headerReference w:type="first" r:id="rId52"/>
          <w:type w:val="oddPage"/>
          <w:pgSz w:w="12240" w:h="15840" w:code="1"/>
          <w:pgMar w:top="1440" w:right="1440" w:bottom="1440" w:left="1800" w:header="720" w:footer="720" w:gutter="0"/>
          <w:paperSrc w:first="15" w:other="15"/>
          <w:cols w:space="720"/>
          <w:titlePg/>
        </w:sectPr>
      </w:pPr>
      <w:bookmarkStart w:id="406" w:name="_Toc347227541"/>
    </w:p>
    <w:p w14:paraId="4C518DD6" w14:textId="77777777" w:rsidR="00455149" w:rsidRPr="004D2375" w:rsidRDefault="00455149">
      <w:pPr>
        <w:pStyle w:val="Subtitle"/>
        <w:rPr>
          <w:rFonts w:asciiTheme="majorBidi" w:hAnsiTheme="majorBidi" w:cstheme="majorBidi"/>
        </w:rPr>
      </w:pPr>
      <w:bookmarkStart w:id="407" w:name="_Toc222916176"/>
      <w:r w:rsidRPr="004D2375">
        <w:rPr>
          <w:rFonts w:asciiTheme="majorBidi" w:hAnsiTheme="majorBidi" w:cstheme="majorBidi"/>
        </w:rPr>
        <w:lastRenderedPageBreak/>
        <w:t>Section</w:t>
      </w:r>
      <w:r w:rsidR="006E2CC9" w:rsidRPr="004D2375">
        <w:rPr>
          <w:rFonts w:asciiTheme="majorBidi" w:hAnsiTheme="majorBidi" w:cstheme="majorBidi"/>
        </w:rPr>
        <w:t xml:space="preserve"> </w:t>
      </w:r>
      <w:r w:rsidRPr="004D2375">
        <w:rPr>
          <w:rFonts w:asciiTheme="majorBidi" w:hAnsiTheme="majorBidi" w:cstheme="majorBidi"/>
        </w:rPr>
        <w:t>III</w:t>
      </w:r>
      <w:r w:rsidR="006E2CC9" w:rsidRPr="004D2375">
        <w:rPr>
          <w:rFonts w:asciiTheme="majorBidi" w:hAnsiTheme="majorBidi" w:cstheme="majorBidi"/>
        </w:rPr>
        <w:t xml:space="preserve"> </w:t>
      </w:r>
      <w:r w:rsidR="004D3B61"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Evaluation</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Qualification</w:t>
      </w:r>
      <w:r w:rsidR="006E2CC9" w:rsidRPr="004D2375">
        <w:rPr>
          <w:rFonts w:asciiTheme="majorBidi" w:hAnsiTheme="majorBidi" w:cstheme="majorBidi"/>
        </w:rPr>
        <w:t xml:space="preserve"> </w:t>
      </w:r>
      <w:r w:rsidRPr="004D2375">
        <w:rPr>
          <w:rFonts w:asciiTheme="majorBidi" w:hAnsiTheme="majorBidi" w:cstheme="majorBidi"/>
        </w:rPr>
        <w:t>Criteria</w:t>
      </w:r>
      <w:bookmarkEnd w:id="406"/>
      <w:bookmarkEnd w:id="407"/>
    </w:p>
    <w:p w14:paraId="6FBB2EB2" w14:textId="77777777" w:rsidR="00455149" w:rsidRPr="004D2375" w:rsidRDefault="00455149">
      <w:pPr>
        <w:rPr>
          <w:rFonts w:asciiTheme="majorBidi" w:hAnsiTheme="majorBidi" w:cstheme="majorBidi"/>
        </w:rPr>
      </w:pPr>
    </w:p>
    <w:p w14:paraId="7AFB4857" w14:textId="77777777" w:rsidR="00455149" w:rsidRPr="004D2375" w:rsidRDefault="00455149">
      <w:pPr>
        <w:pStyle w:val="BodyText3"/>
        <w:rPr>
          <w:rFonts w:asciiTheme="majorBidi" w:hAnsiTheme="majorBidi" w:cstheme="majorBidi"/>
          <w:i w:val="0"/>
        </w:rPr>
      </w:pPr>
      <w:bookmarkStart w:id="408" w:name="_Toc487942150"/>
      <w:r w:rsidRPr="004D2375">
        <w:rPr>
          <w:rFonts w:asciiTheme="majorBidi" w:hAnsiTheme="majorBidi" w:cstheme="majorBidi"/>
          <w:i w:val="0"/>
        </w:rPr>
        <w:t>This</w:t>
      </w:r>
      <w:r w:rsidR="006E2CC9" w:rsidRPr="004D2375">
        <w:rPr>
          <w:rFonts w:asciiTheme="majorBidi" w:hAnsiTheme="majorBidi" w:cstheme="majorBidi"/>
          <w:i w:val="0"/>
        </w:rPr>
        <w:t xml:space="preserve"> </w:t>
      </w:r>
      <w:r w:rsidRPr="004D2375">
        <w:rPr>
          <w:rFonts w:asciiTheme="majorBidi" w:hAnsiTheme="majorBidi" w:cstheme="majorBidi"/>
          <w:i w:val="0"/>
        </w:rPr>
        <w:t>Section</w:t>
      </w:r>
      <w:r w:rsidR="006E2CC9" w:rsidRPr="004D2375">
        <w:rPr>
          <w:rFonts w:asciiTheme="majorBidi" w:hAnsiTheme="majorBidi" w:cstheme="majorBidi"/>
          <w:i w:val="0"/>
        </w:rPr>
        <w:t xml:space="preserve"> </w:t>
      </w:r>
      <w:r w:rsidRPr="004D2375">
        <w:rPr>
          <w:rFonts w:asciiTheme="majorBidi" w:hAnsiTheme="majorBidi" w:cstheme="majorBidi"/>
          <w:i w:val="0"/>
        </w:rPr>
        <w:t>contains</w:t>
      </w:r>
      <w:r w:rsidR="006E2CC9" w:rsidRPr="004D2375">
        <w:rPr>
          <w:rFonts w:asciiTheme="majorBidi" w:hAnsiTheme="majorBidi" w:cstheme="majorBidi"/>
          <w:i w:val="0"/>
        </w:rPr>
        <w:t xml:space="preserve"> </w:t>
      </w:r>
      <w:r w:rsidRPr="004D2375">
        <w:rPr>
          <w:rFonts w:asciiTheme="majorBidi" w:hAnsiTheme="majorBidi" w:cstheme="majorBidi"/>
          <w:i w:val="0"/>
        </w:rPr>
        <w:t>the</w:t>
      </w:r>
      <w:r w:rsidR="006E2CC9" w:rsidRPr="004D2375">
        <w:rPr>
          <w:rFonts w:asciiTheme="majorBidi" w:hAnsiTheme="majorBidi" w:cstheme="majorBidi"/>
          <w:i w:val="0"/>
        </w:rPr>
        <w:t xml:space="preserve"> </w:t>
      </w:r>
      <w:r w:rsidRPr="004D2375">
        <w:rPr>
          <w:rFonts w:asciiTheme="majorBidi" w:hAnsiTheme="majorBidi" w:cstheme="majorBidi"/>
          <w:i w:val="0"/>
        </w:rPr>
        <w:t>criteria</w:t>
      </w:r>
      <w:r w:rsidR="006E2CC9" w:rsidRPr="004D2375">
        <w:rPr>
          <w:rFonts w:asciiTheme="majorBidi" w:hAnsiTheme="majorBidi" w:cstheme="majorBidi"/>
          <w:i w:val="0"/>
        </w:rPr>
        <w:t xml:space="preserve"> </w:t>
      </w:r>
      <w:r w:rsidRPr="004D2375">
        <w:rPr>
          <w:rFonts w:asciiTheme="majorBidi" w:hAnsiTheme="majorBidi" w:cstheme="majorBidi"/>
          <w:i w:val="0"/>
        </w:rPr>
        <w:t>that</w:t>
      </w:r>
      <w:r w:rsidR="006E2CC9" w:rsidRPr="004D2375">
        <w:rPr>
          <w:rFonts w:asciiTheme="majorBidi" w:hAnsiTheme="majorBidi" w:cstheme="majorBidi"/>
          <w:i w:val="0"/>
        </w:rPr>
        <w:t xml:space="preserve"> </w:t>
      </w:r>
      <w:r w:rsidRPr="004D2375">
        <w:rPr>
          <w:rFonts w:asciiTheme="majorBidi" w:hAnsiTheme="majorBidi" w:cstheme="majorBidi"/>
          <w:i w:val="0"/>
        </w:rPr>
        <w:t>the</w:t>
      </w:r>
      <w:r w:rsidR="006E2CC9" w:rsidRPr="004D2375">
        <w:rPr>
          <w:rFonts w:asciiTheme="majorBidi" w:hAnsiTheme="majorBidi" w:cstheme="majorBidi"/>
          <w:i w:val="0"/>
        </w:rPr>
        <w:t xml:space="preserve"> </w:t>
      </w:r>
      <w:r w:rsidRPr="004D2375">
        <w:rPr>
          <w:rFonts w:asciiTheme="majorBidi" w:hAnsiTheme="majorBidi" w:cstheme="majorBidi"/>
          <w:i w:val="0"/>
        </w:rPr>
        <w:t>Purchaser</w:t>
      </w:r>
      <w:r w:rsidR="006E2CC9" w:rsidRPr="004D2375">
        <w:rPr>
          <w:rFonts w:asciiTheme="majorBidi" w:hAnsiTheme="majorBidi" w:cstheme="majorBidi"/>
          <w:i w:val="0"/>
        </w:rPr>
        <w:t xml:space="preserve"> </w:t>
      </w:r>
      <w:r w:rsidR="006365C3" w:rsidRPr="004D2375">
        <w:rPr>
          <w:rFonts w:asciiTheme="majorBidi" w:hAnsiTheme="majorBidi" w:cstheme="majorBidi"/>
          <w:i w:val="0"/>
        </w:rPr>
        <w:t>shall</w:t>
      </w:r>
      <w:r w:rsidR="006E2CC9" w:rsidRPr="004D2375">
        <w:rPr>
          <w:rFonts w:asciiTheme="majorBidi" w:hAnsiTheme="majorBidi" w:cstheme="majorBidi"/>
          <w:i w:val="0"/>
        </w:rPr>
        <w:t xml:space="preserve"> </w:t>
      </w:r>
      <w:r w:rsidRPr="004D2375">
        <w:rPr>
          <w:rFonts w:asciiTheme="majorBidi" w:hAnsiTheme="majorBidi" w:cstheme="majorBidi"/>
          <w:i w:val="0"/>
        </w:rPr>
        <w:t>use</w:t>
      </w:r>
      <w:r w:rsidR="006E2CC9" w:rsidRPr="004D2375">
        <w:rPr>
          <w:rFonts w:asciiTheme="majorBidi" w:hAnsiTheme="majorBidi" w:cstheme="majorBidi"/>
          <w:i w:val="0"/>
        </w:rPr>
        <w:t xml:space="preserve"> </w:t>
      </w:r>
      <w:r w:rsidR="004D2F08" w:rsidRPr="004D2375">
        <w:rPr>
          <w:rFonts w:asciiTheme="majorBidi" w:hAnsiTheme="majorBidi" w:cstheme="majorBidi"/>
          <w:i w:val="0"/>
          <w:color w:val="000000" w:themeColor="text1"/>
        </w:rPr>
        <w:t>to</w:t>
      </w:r>
      <w:r w:rsidR="006E2CC9" w:rsidRPr="004D2375">
        <w:rPr>
          <w:rFonts w:asciiTheme="majorBidi" w:hAnsiTheme="majorBidi" w:cstheme="majorBidi"/>
          <w:i w:val="0"/>
          <w:color w:val="000000" w:themeColor="text1"/>
        </w:rPr>
        <w:t xml:space="preserve"> </w:t>
      </w:r>
      <w:r w:rsidR="004D2F08" w:rsidRPr="004D2375">
        <w:rPr>
          <w:rFonts w:asciiTheme="majorBidi" w:hAnsiTheme="majorBidi" w:cstheme="majorBidi"/>
          <w:i w:val="0"/>
          <w:color w:val="000000" w:themeColor="text1"/>
        </w:rPr>
        <w:t>evaluate</w:t>
      </w:r>
      <w:r w:rsidR="006E2CC9" w:rsidRPr="004D2375">
        <w:rPr>
          <w:rFonts w:asciiTheme="majorBidi" w:hAnsiTheme="majorBidi" w:cstheme="majorBidi"/>
          <w:i w:val="0"/>
          <w:color w:val="000000" w:themeColor="text1"/>
        </w:rPr>
        <w:t xml:space="preserve"> </w:t>
      </w:r>
      <w:r w:rsidR="004D2F08" w:rsidRPr="004D2375">
        <w:rPr>
          <w:rFonts w:asciiTheme="majorBidi" w:hAnsiTheme="majorBidi" w:cstheme="majorBidi"/>
          <w:i w:val="0"/>
          <w:color w:val="000000" w:themeColor="text1"/>
        </w:rPr>
        <w:t>Bids</w:t>
      </w:r>
      <w:r w:rsidR="006E2CC9" w:rsidRPr="004D2375">
        <w:rPr>
          <w:rFonts w:asciiTheme="majorBidi" w:hAnsiTheme="majorBidi" w:cstheme="majorBidi"/>
          <w:i w:val="0"/>
          <w:color w:val="000000" w:themeColor="text1"/>
        </w:rPr>
        <w:t xml:space="preserve"> </w:t>
      </w:r>
      <w:r w:rsidR="004D2F08" w:rsidRPr="004D2375">
        <w:rPr>
          <w:rFonts w:asciiTheme="majorBidi" w:hAnsiTheme="majorBidi" w:cstheme="majorBidi"/>
          <w:i w:val="0"/>
          <w:color w:val="000000" w:themeColor="text1"/>
        </w:rPr>
        <w:t>and</w:t>
      </w:r>
      <w:r w:rsidR="006E2CC9" w:rsidRPr="004D2375">
        <w:rPr>
          <w:rFonts w:asciiTheme="majorBidi" w:hAnsiTheme="majorBidi" w:cstheme="majorBidi"/>
          <w:i w:val="0"/>
          <w:color w:val="000000" w:themeColor="text1"/>
        </w:rPr>
        <w:t xml:space="preserve"> </w:t>
      </w:r>
      <w:r w:rsidR="004D2F08" w:rsidRPr="004D2375">
        <w:rPr>
          <w:rFonts w:asciiTheme="majorBidi" w:hAnsiTheme="majorBidi" w:cstheme="majorBidi"/>
          <w:i w:val="0"/>
          <w:color w:val="000000" w:themeColor="text1"/>
        </w:rPr>
        <w:t>qualify</w:t>
      </w:r>
      <w:r w:rsidR="006E2CC9" w:rsidRPr="004D2375">
        <w:rPr>
          <w:rFonts w:asciiTheme="majorBidi" w:hAnsiTheme="majorBidi" w:cstheme="majorBidi"/>
          <w:i w:val="0"/>
          <w:color w:val="000000" w:themeColor="text1"/>
        </w:rPr>
        <w:t xml:space="preserve"> </w:t>
      </w:r>
      <w:r w:rsidR="00CE70CC" w:rsidRPr="004D2375">
        <w:rPr>
          <w:rFonts w:asciiTheme="majorBidi" w:hAnsiTheme="majorBidi" w:cstheme="majorBidi"/>
          <w:i w:val="0"/>
          <w:color w:val="000000" w:themeColor="text1"/>
        </w:rPr>
        <w:t>the</w:t>
      </w:r>
      <w:r w:rsidR="006E2CC9" w:rsidRPr="004D2375">
        <w:rPr>
          <w:rFonts w:asciiTheme="majorBidi" w:hAnsiTheme="majorBidi" w:cstheme="majorBidi"/>
          <w:i w:val="0"/>
          <w:color w:val="000000" w:themeColor="text1"/>
        </w:rPr>
        <w:t xml:space="preserve"> </w:t>
      </w:r>
      <w:r w:rsidR="004D2F08" w:rsidRPr="004D2375">
        <w:rPr>
          <w:rFonts w:asciiTheme="majorBidi" w:hAnsiTheme="majorBidi" w:cstheme="majorBidi"/>
          <w:i w:val="0"/>
          <w:color w:val="000000" w:themeColor="text1"/>
        </w:rPr>
        <w:t>Bidders.</w:t>
      </w:r>
      <w:r w:rsidR="006E2CC9" w:rsidRPr="004D2375">
        <w:rPr>
          <w:rFonts w:asciiTheme="majorBidi" w:hAnsiTheme="majorBidi" w:cstheme="majorBidi"/>
          <w:i w:val="0"/>
          <w:color w:val="000000" w:themeColor="text1"/>
        </w:rPr>
        <w:t xml:space="preserve">  </w:t>
      </w:r>
      <w:r w:rsidR="004D2F08" w:rsidRPr="004D2375">
        <w:rPr>
          <w:rFonts w:asciiTheme="majorBidi" w:hAnsiTheme="majorBidi" w:cstheme="majorBidi"/>
          <w:i w:val="0"/>
          <w:iCs w:val="0"/>
          <w:color w:val="000000" w:themeColor="text1"/>
        </w:rPr>
        <w:t>No</w:t>
      </w:r>
      <w:r w:rsidR="006E2CC9" w:rsidRPr="004D2375">
        <w:rPr>
          <w:rFonts w:asciiTheme="majorBidi" w:hAnsiTheme="majorBidi" w:cstheme="majorBidi"/>
          <w:i w:val="0"/>
          <w:iCs w:val="0"/>
          <w:color w:val="000000" w:themeColor="text1"/>
        </w:rPr>
        <w:t xml:space="preserve"> </w:t>
      </w:r>
      <w:r w:rsidR="004D2F08" w:rsidRPr="004D2375">
        <w:rPr>
          <w:rFonts w:asciiTheme="majorBidi" w:hAnsiTheme="majorBidi" w:cstheme="majorBidi"/>
          <w:i w:val="0"/>
          <w:iCs w:val="0"/>
          <w:color w:val="000000" w:themeColor="text1"/>
        </w:rPr>
        <w:t>other</w:t>
      </w:r>
      <w:r w:rsidR="006E2CC9" w:rsidRPr="004D2375">
        <w:rPr>
          <w:rFonts w:asciiTheme="majorBidi" w:hAnsiTheme="majorBidi" w:cstheme="majorBidi"/>
          <w:i w:val="0"/>
          <w:iCs w:val="0"/>
          <w:color w:val="000000" w:themeColor="text1"/>
        </w:rPr>
        <w:t xml:space="preserve"> </w:t>
      </w:r>
      <w:r w:rsidR="004D2F08" w:rsidRPr="004D2375">
        <w:rPr>
          <w:rFonts w:asciiTheme="majorBidi" w:hAnsiTheme="majorBidi" w:cstheme="majorBidi"/>
          <w:i w:val="0"/>
          <w:iCs w:val="0"/>
          <w:color w:val="000000" w:themeColor="text1"/>
        </w:rPr>
        <w:t>factors,</w:t>
      </w:r>
      <w:r w:rsidR="006E2CC9" w:rsidRPr="004D2375">
        <w:rPr>
          <w:rFonts w:asciiTheme="majorBidi" w:hAnsiTheme="majorBidi" w:cstheme="majorBidi"/>
          <w:i w:val="0"/>
          <w:iCs w:val="0"/>
          <w:color w:val="000000" w:themeColor="text1"/>
        </w:rPr>
        <w:t xml:space="preserve"> </w:t>
      </w:r>
      <w:r w:rsidR="004D2F08" w:rsidRPr="004D2375">
        <w:rPr>
          <w:rFonts w:asciiTheme="majorBidi" w:hAnsiTheme="majorBidi" w:cstheme="majorBidi"/>
          <w:i w:val="0"/>
          <w:iCs w:val="0"/>
          <w:color w:val="000000" w:themeColor="text1"/>
        </w:rPr>
        <w:t>methods</w:t>
      </w:r>
      <w:r w:rsidR="006E2CC9" w:rsidRPr="004D2375">
        <w:rPr>
          <w:rFonts w:asciiTheme="majorBidi" w:hAnsiTheme="majorBidi" w:cstheme="majorBidi"/>
          <w:i w:val="0"/>
          <w:iCs w:val="0"/>
          <w:color w:val="000000" w:themeColor="text1"/>
        </w:rPr>
        <w:t xml:space="preserve"> </w:t>
      </w:r>
      <w:r w:rsidR="004D2F08" w:rsidRPr="004D2375">
        <w:rPr>
          <w:rFonts w:asciiTheme="majorBidi" w:hAnsiTheme="majorBidi" w:cstheme="majorBidi"/>
          <w:i w:val="0"/>
          <w:iCs w:val="0"/>
          <w:color w:val="000000" w:themeColor="text1"/>
        </w:rPr>
        <w:t>or</w:t>
      </w:r>
      <w:r w:rsidR="006E2CC9" w:rsidRPr="004D2375">
        <w:rPr>
          <w:rFonts w:asciiTheme="majorBidi" w:hAnsiTheme="majorBidi" w:cstheme="majorBidi"/>
          <w:i w:val="0"/>
          <w:iCs w:val="0"/>
          <w:color w:val="000000" w:themeColor="text1"/>
        </w:rPr>
        <w:t xml:space="preserve"> </w:t>
      </w:r>
      <w:r w:rsidR="004D2F08" w:rsidRPr="004D2375">
        <w:rPr>
          <w:rFonts w:asciiTheme="majorBidi" w:hAnsiTheme="majorBidi" w:cstheme="majorBidi"/>
          <w:i w:val="0"/>
          <w:iCs w:val="0"/>
          <w:color w:val="000000" w:themeColor="text1"/>
        </w:rPr>
        <w:t>criteria</w:t>
      </w:r>
      <w:r w:rsidR="006E2CC9" w:rsidRPr="004D2375">
        <w:rPr>
          <w:rFonts w:asciiTheme="majorBidi" w:hAnsiTheme="majorBidi" w:cstheme="majorBidi"/>
          <w:i w:val="0"/>
          <w:iCs w:val="0"/>
          <w:color w:val="000000" w:themeColor="text1"/>
        </w:rPr>
        <w:t xml:space="preserve"> </w:t>
      </w:r>
      <w:r w:rsidR="004D2F08" w:rsidRPr="004D2375">
        <w:rPr>
          <w:rFonts w:asciiTheme="majorBidi" w:hAnsiTheme="majorBidi" w:cstheme="majorBidi"/>
          <w:i w:val="0"/>
          <w:iCs w:val="0"/>
          <w:color w:val="000000" w:themeColor="text1"/>
        </w:rPr>
        <w:t>shall</w:t>
      </w:r>
      <w:r w:rsidR="006E2CC9" w:rsidRPr="004D2375">
        <w:rPr>
          <w:rFonts w:asciiTheme="majorBidi" w:hAnsiTheme="majorBidi" w:cstheme="majorBidi"/>
          <w:i w:val="0"/>
          <w:iCs w:val="0"/>
          <w:color w:val="000000" w:themeColor="text1"/>
        </w:rPr>
        <w:t xml:space="preserve"> </w:t>
      </w:r>
      <w:r w:rsidR="004D2F08" w:rsidRPr="004D2375">
        <w:rPr>
          <w:rFonts w:asciiTheme="majorBidi" w:hAnsiTheme="majorBidi" w:cstheme="majorBidi"/>
          <w:i w:val="0"/>
          <w:iCs w:val="0"/>
          <w:color w:val="000000" w:themeColor="text1"/>
        </w:rPr>
        <w:t>be</w:t>
      </w:r>
      <w:r w:rsidR="006E2CC9" w:rsidRPr="004D2375">
        <w:rPr>
          <w:rFonts w:asciiTheme="majorBidi" w:hAnsiTheme="majorBidi" w:cstheme="majorBidi"/>
          <w:i w:val="0"/>
          <w:iCs w:val="0"/>
          <w:color w:val="000000" w:themeColor="text1"/>
        </w:rPr>
        <w:t xml:space="preserve"> </w:t>
      </w:r>
      <w:r w:rsidR="004D2F08" w:rsidRPr="004D2375">
        <w:rPr>
          <w:rFonts w:asciiTheme="majorBidi" w:hAnsiTheme="majorBidi" w:cstheme="majorBidi"/>
          <w:i w:val="0"/>
          <w:iCs w:val="0"/>
          <w:color w:val="000000" w:themeColor="text1"/>
        </w:rPr>
        <w:t>used</w:t>
      </w:r>
      <w:r w:rsidR="006E2CC9" w:rsidRPr="004D2375">
        <w:rPr>
          <w:rFonts w:asciiTheme="majorBidi" w:hAnsiTheme="majorBidi" w:cstheme="majorBidi"/>
          <w:i w:val="0"/>
          <w:iCs w:val="0"/>
          <w:color w:val="000000" w:themeColor="text1"/>
        </w:rPr>
        <w:t xml:space="preserve"> </w:t>
      </w:r>
      <w:r w:rsidR="004D2F08" w:rsidRPr="004D2375">
        <w:rPr>
          <w:rFonts w:asciiTheme="majorBidi" w:hAnsiTheme="majorBidi" w:cstheme="majorBidi"/>
          <w:i w:val="0"/>
        </w:rPr>
        <w:t>other</w:t>
      </w:r>
      <w:r w:rsidR="006E2CC9" w:rsidRPr="004D2375">
        <w:rPr>
          <w:rFonts w:asciiTheme="majorBidi" w:hAnsiTheme="majorBidi" w:cstheme="majorBidi"/>
          <w:i w:val="0"/>
        </w:rPr>
        <w:t xml:space="preserve"> </w:t>
      </w:r>
      <w:r w:rsidR="004D2F08" w:rsidRPr="004D2375">
        <w:rPr>
          <w:rFonts w:asciiTheme="majorBidi" w:hAnsiTheme="majorBidi" w:cstheme="majorBidi"/>
          <w:i w:val="0"/>
        </w:rPr>
        <w:t>than</w:t>
      </w:r>
      <w:r w:rsidR="006E2CC9" w:rsidRPr="004D2375">
        <w:rPr>
          <w:rFonts w:asciiTheme="majorBidi" w:hAnsiTheme="majorBidi" w:cstheme="majorBidi"/>
          <w:i w:val="0"/>
        </w:rPr>
        <w:t xml:space="preserve"> </w:t>
      </w:r>
      <w:r w:rsidR="004D2F08" w:rsidRPr="004D2375">
        <w:rPr>
          <w:rFonts w:asciiTheme="majorBidi" w:hAnsiTheme="majorBidi" w:cstheme="majorBidi"/>
          <w:i w:val="0"/>
        </w:rPr>
        <w:t>specified</w:t>
      </w:r>
      <w:r w:rsidR="006E2CC9" w:rsidRPr="004D2375">
        <w:rPr>
          <w:rFonts w:asciiTheme="majorBidi" w:hAnsiTheme="majorBidi" w:cstheme="majorBidi"/>
          <w:i w:val="0"/>
        </w:rPr>
        <w:t xml:space="preserve"> </w:t>
      </w:r>
      <w:r w:rsidR="004D2F08" w:rsidRPr="004D2375">
        <w:rPr>
          <w:rFonts w:asciiTheme="majorBidi" w:hAnsiTheme="majorBidi" w:cstheme="majorBidi"/>
          <w:i w:val="0"/>
        </w:rPr>
        <w:t>in</w:t>
      </w:r>
      <w:r w:rsidR="006E2CC9" w:rsidRPr="004D2375">
        <w:rPr>
          <w:rFonts w:asciiTheme="majorBidi" w:hAnsiTheme="majorBidi" w:cstheme="majorBidi"/>
          <w:i w:val="0"/>
        </w:rPr>
        <w:t xml:space="preserve"> </w:t>
      </w:r>
      <w:r w:rsidR="004D2F08" w:rsidRPr="004D2375">
        <w:rPr>
          <w:rFonts w:asciiTheme="majorBidi" w:hAnsiTheme="majorBidi" w:cstheme="majorBidi"/>
          <w:i w:val="0"/>
        </w:rPr>
        <w:t>this</w:t>
      </w:r>
      <w:r w:rsidR="006E2CC9" w:rsidRPr="004D2375">
        <w:rPr>
          <w:rFonts w:asciiTheme="majorBidi" w:hAnsiTheme="majorBidi" w:cstheme="majorBidi"/>
          <w:i w:val="0"/>
        </w:rPr>
        <w:t xml:space="preserve"> </w:t>
      </w:r>
      <w:r w:rsidR="00CA1ABD" w:rsidRPr="004D2375">
        <w:rPr>
          <w:rFonts w:asciiTheme="majorBidi" w:hAnsiTheme="majorBidi" w:cstheme="majorBidi"/>
          <w:i w:val="0"/>
        </w:rPr>
        <w:t>bidding</w:t>
      </w:r>
      <w:r w:rsidR="00E23A76" w:rsidRPr="004D2375">
        <w:rPr>
          <w:rFonts w:asciiTheme="majorBidi" w:hAnsiTheme="majorBidi" w:cstheme="majorBidi"/>
          <w:i w:val="0"/>
        </w:rPr>
        <w:t xml:space="preserve"> document</w:t>
      </w:r>
      <w:r w:rsidR="004D2F08" w:rsidRPr="004D2375">
        <w:rPr>
          <w:rFonts w:asciiTheme="majorBidi" w:hAnsiTheme="majorBidi" w:cstheme="majorBidi"/>
          <w:i w:val="0"/>
        </w:rPr>
        <w:t>.</w:t>
      </w:r>
      <w:bookmarkEnd w:id="408"/>
    </w:p>
    <w:p w14:paraId="15131E2E" w14:textId="77777777" w:rsidR="00BA74D0" w:rsidRPr="004D2375" w:rsidRDefault="00BA74D0">
      <w:pPr>
        <w:pStyle w:val="BodyText3"/>
        <w:rPr>
          <w:rFonts w:asciiTheme="majorBidi" w:hAnsiTheme="majorBidi" w:cstheme="majorBidi"/>
        </w:rPr>
      </w:pPr>
    </w:p>
    <w:p w14:paraId="56EFA3F8" w14:textId="77777777" w:rsidR="0056466A" w:rsidRPr="004D2375" w:rsidRDefault="0056466A" w:rsidP="00123A26">
      <w:pPr>
        <w:pStyle w:val="BodyText3"/>
        <w:rPr>
          <w:rFonts w:asciiTheme="majorBidi" w:hAnsiTheme="majorBidi" w:cstheme="majorBidi"/>
          <w:b/>
          <w:bCs/>
          <w:i w:val="0"/>
          <w:iCs w:val="0"/>
          <w:sz w:val="32"/>
          <w:szCs w:val="32"/>
        </w:rPr>
      </w:pPr>
    </w:p>
    <w:p w14:paraId="3E19025A" w14:textId="77777777" w:rsidR="0056466A" w:rsidRPr="004D2375" w:rsidRDefault="0056466A" w:rsidP="00123A26">
      <w:pPr>
        <w:pStyle w:val="BodyText3"/>
        <w:rPr>
          <w:rFonts w:asciiTheme="majorBidi" w:hAnsiTheme="majorBidi" w:cstheme="majorBidi"/>
          <w:b/>
          <w:bCs/>
          <w:i w:val="0"/>
          <w:iCs w:val="0"/>
          <w:sz w:val="32"/>
          <w:szCs w:val="32"/>
        </w:rPr>
      </w:pPr>
    </w:p>
    <w:p w14:paraId="48B13725" w14:textId="77777777" w:rsidR="0056466A" w:rsidRPr="004D2375" w:rsidRDefault="0056466A" w:rsidP="00123A26">
      <w:pPr>
        <w:pStyle w:val="BodyText3"/>
        <w:rPr>
          <w:rFonts w:asciiTheme="majorBidi" w:hAnsiTheme="majorBidi" w:cstheme="majorBidi"/>
          <w:b/>
          <w:bCs/>
          <w:i w:val="0"/>
          <w:iCs w:val="0"/>
          <w:sz w:val="32"/>
          <w:szCs w:val="32"/>
        </w:rPr>
      </w:pPr>
    </w:p>
    <w:p w14:paraId="11A010D1" w14:textId="77777777" w:rsidR="0056466A" w:rsidRPr="004D2375" w:rsidRDefault="0056466A" w:rsidP="00123A26">
      <w:pPr>
        <w:pStyle w:val="BodyText3"/>
        <w:rPr>
          <w:rFonts w:asciiTheme="majorBidi" w:hAnsiTheme="majorBidi" w:cstheme="majorBidi"/>
          <w:b/>
          <w:bCs/>
          <w:i w:val="0"/>
          <w:iCs w:val="0"/>
          <w:sz w:val="32"/>
          <w:szCs w:val="32"/>
        </w:rPr>
      </w:pPr>
    </w:p>
    <w:p w14:paraId="0537A272" w14:textId="77777777" w:rsidR="0056466A" w:rsidRPr="004D2375" w:rsidRDefault="0056466A" w:rsidP="00123A26">
      <w:pPr>
        <w:pStyle w:val="BodyText3"/>
        <w:rPr>
          <w:rFonts w:asciiTheme="majorBidi" w:hAnsiTheme="majorBidi" w:cstheme="majorBidi"/>
          <w:b/>
          <w:bCs/>
          <w:i w:val="0"/>
          <w:iCs w:val="0"/>
          <w:sz w:val="32"/>
          <w:szCs w:val="32"/>
        </w:rPr>
      </w:pPr>
    </w:p>
    <w:p w14:paraId="0CEA937F" w14:textId="77777777" w:rsidR="0056466A" w:rsidRPr="004D2375" w:rsidRDefault="0056466A" w:rsidP="00123A26">
      <w:pPr>
        <w:pStyle w:val="BodyText3"/>
        <w:rPr>
          <w:rFonts w:asciiTheme="majorBidi" w:hAnsiTheme="majorBidi" w:cstheme="majorBidi"/>
          <w:b/>
          <w:bCs/>
          <w:i w:val="0"/>
          <w:iCs w:val="0"/>
          <w:sz w:val="32"/>
          <w:szCs w:val="32"/>
        </w:rPr>
      </w:pPr>
    </w:p>
    <w:p w14:paraId="7D8605D2" w14:textId="77777777" w:rsidR="0056466A" w:rsidRPr="004D2375" w:rsidRDefault="0056466A" w:rsidP="00123A26">
      <w:pPr>
        <w:pStyle w:val="BodyText3"/>
        <w:rPr>
          <w:rFonts w:asciiTheme="majorBidi" w:hAnsiTheme="majorBidi" w:cstheme="majorBidi"/>
          <w:b/>
          <w:bCs/>
          <w:i w:val="0"/>
          <w:iCs w:val="0"/>
          <w:sz w:val="32"/>
          <w:szCs w:val="32"/>
        </w:rPr>
      </w:pPr>
    </w:p>
    <w:p w14:paraId="0BB43D30" w14:textId="77777777" w:rsidR="0056466A" w:rsidRPr="004D2375" w:rsidRDefault="0056466A" w:rsidP="00123A26">
      <w:pPr>
        <w:pStyle w:val="BodyText3"/>
        <w:rPr>
          <w:rFonts w:asciiTheme="majorBidi" w:hAnsiTheme="majorBidi" w:cstheme="majorBidi"/>
          <w:b/>
          <w:bCs/>
          <w:i w:val="0"/>
          <w:iCs w:val="0"/>
          <w:sz w:val="32"/>
          <w:szCs w:val="32"/>
        </w:rPr>
      </w:pPr>
    </w:p>
    <w:p w14:paraId="6A1B884E" w14:textId="77777777" w:rsidR="0056466A" w:rsidRPr="004D2375" w:rsidRDefault="0056466A" w:rsidP="00123A26">
      <w:pPr>
        <w:pStyle w:val="BodyText3"/>
        <w:rPr>
          <w:rFonts w:asciiTheme="majorBidi" w:hAnsiTheme="majorBidi" w:cstheme="majorBidi"/>
          <w:b/>
          <w:bCs/>
          <w:i w:val="0"/>
          <w:iCs w:val="0"/>
          <w:sz w:val="32"/>
          <w:szCs w:val="32"/>
        </w:rPr>
      </w:pPr>
    </w:p>
    <w:p w14:paraId="68F99289" w14:textId="77777777" w:rsidR="0056466A" w:rsidRPr="004D2375" w:rsidRDefault="0056466A" w:rsidP="00123A26">
      <w:pPr>
        <w:pStyle w:val="BodyText3"/>
        <w:rPr>
          <w:rFonts w:asciiTheme="majorBidi" w:hAnsiTheme="majorBidi" w:cstheme="majorBidi"/>
          <w:b/>
          <w:bCs/>
          <w:i w:val="0"/>
          <w:iCs w:val="0"/>
          <w:sz w:val="32"/>
          <w:szCs w:val="32"/>
        </w:rPr>
      </w:pPr>
    </w:p>
    <w:p w14:paraId="08A879DD" w14:textId="77777777" w:rsidR="0056466A" w:rsidRPr="004D2375" w:rsidRDefault="0056466A" w:rsidP="00123A26">
      <w:pPr>
        <w:pStyle w:val="BodyText3"/>
        <w:rPr>
          <w:rFonts w:asciiTheme="majorBidi" w:hAnsiTheme="majorBidi" w:cstheme="majorBidi"/>
          <w:b/>
          <w:bCs/>
          <w:i w:val="0"/>
          <w:iCs w:val="0"/>
          <w:sz w:val="32"/>
          <w:szCs w:val="32"/>
        </w:rPr>
      </w:pPr>
    </w:p>
    <w:p w14:paraId="1A7896ED" w14:textId="77777777" w:rsidR="0056466A" w:rsidRPr="004D2375" w:rsidRDefault="0056466A" w:rsidP="00123A26">
      <w:pPr>
        <w:pStyle w:val="BodyText3"/>
        <w:rPr>
          <w:rFonts w:asciiTheme="majorBidi" w:hAnsiTheme="majorBidi" w:cstheme="majorBidi"/>
          <w:b/>
          <w:bCs/>
          <w:i w:val="0"/>
          <w:iCs w:val="0"/>
          <w:sz w:val="32"/>
          <w:szCs w:val="32"/>
        </w:rPr>
      </w:pPr>
    </w:p>
    <w:p w14:paraId="10206208" w14:textId="77777777" w:rsidR="0056466A" w:rsidRPr="004D2375" w:rsidRDefault="0056466A" w:rsidP="00123A26">
      <w:pPr>
        <w:pStyle w:val="BodyText3"/>
        <w:rPr>
          <w:rFonts w:asciiTheme="majorBidi" w:hAnsiTheme="majorBidi" w:cstheme="majorBidi"/>
          <w:b/>
          <w:bCs/>
          <w:i w:val="0"/>
          <w:iCs w:val="0"/>
          <w:sz w:val="32"/>
          <w:szCs w:val="32"/>
        </w:rPr>
      </w:pPr>
    </w:p>
    <w:p w14:paraId="00CC76B9" w14:textId="77777777" w:rsidR="0056466A" w:rsidRPr="004D2375" w:rsidRDefault="0056466A" w:rsidP="00123A26">
      <w:pPr>
        <w:pStyle w:val="BodyText3"/>
        <w:rPr>
          <w:rFonts w:asciiTheme="majorBidi" w:hAnsiTheme="majorBidi" w:cstheme="majorBidi"/>
          <w:b/>
          <w:bCs/>
          <w:i w:val="0"/>
          <w:iCs w:val="0"/>
          <w:sz w:val="32"/>
          <w:szCs w:val="32"/>
        </w:rPr>
      </w:pPr>
    </w:p>
    <w:p w14:paraId="5B5F1472" w14:textId="77777777" w:rsidR="0056466A" w:rsidRPr="004D2375" w:rsidRDefault="0056466A" w:rsidP="00123A26">
      <w:pPr>
        <w:pStyle w:val="BodyText3"/>
        <w:rPr>
          <w:rFonts w:asciiTheme="majorBidi" w:hAnsiTheme="majorBidi" w:cstheme="majorBidi"/>
          <w:b/>
          <w:bCs/>
          <w:i w:val="0"/>
          <w:iCs w:val="0"/>
          <w:sz w:val="32"/>
          <w:szCs w:val="32"/>
        </w:rPr>
      </w:pPr>
    </w:p>
    <w:p w14:paraId="3B63C020" w14:textId="77777777" w:rsidR="0056466A" w:rsidRPr="004D2375" w:rsidRDefault="0056466A" w:rsidP="00123A26">
      <w:pPr>
        <w:pStyle w:val="BodyText3"/>
        <w:rPr>
          <w:rFonts w:asciiTheme="majorBidi" w:hAnsiTheme="majorBidi" w:cstheme="majorBidi"/>
          <w:b/>
          <w:bCs/>
          <w:i w:val="0"/>
          <w:iCs w:val="0"/>
          <w:sz w:val="32"/>
          <w:szCs w:val="32"/>
        </w:rPr>
      </w:pPr>
    </w:p>
    <w:p w14:paraId="00DE5547" w14:textId="77777777" w:rsidR="0056466A" w:rsidRPr="004D2375" w:rsidRDefault="0056466A" w:rsidP="00123A26">
      <w:pPr>
        <w:pStyle w:val="BodyText3"/>
        <w:rPr>
          <w:rFonts w:asciiTheme="majorBidi" w:hAnsiTheme="majorBidi" w:cstheme="majorBidi"/>
          <w:b/>
          <w:bCs/>
          <w:i w:val="0"/>
          <w:iCs w:val="0"/>
          <w:sz w:val="32"/>
          <w:szCs w:val="32"/>
        </w:rPr>
      </w:pPr>
    </w:p>
    <w:p w14:paraId="714A8891" w14:textId="77777777" w:rsidR="0056466A" w:rsidRPr="004D2375" w:rsidRDefault="0056466A" w:rsidP="00123A26">
      <w:pPr>
        <w:pStyle w:val="BodyText3"/>
        <w:rPr>
          <w:rFonts w:asciiTheme="majorBidi" w:hAnsiTheme="majorBidi" w:cstheme="majorBidi"/>
          <w:b/>
          <w:bCs/>
          <w:i w:val="0"/>
          <w:iCs w:val="0"/>
          <w:sz w:val="32"/>
          <w:szCs w:val="32"/>
        </w:rPr>
      </w:pPr>
    </w:p>
    <w:p w14:paraId="0F1E7175" w14:textId="77777777" w:rsidR="0056466A" w:rsidRPr="004D2375" w:rsidRDefault="0056466A" w:rsidP="00123A26">
      <w:pPr>
        <w:pStyle w:val="BodyText3"/>
        <w:rPr>
          <w:rFonts w:asciiTheme="majorBidi" w:hAnsiTheme="majorBidi" w:cstheme="majorBidi"/>
          <w:b/>
          <w:bCs/>
          <w:i w:val="0"/>
          <w:iCs w:val="0"/>
          <w:sz w:val="32"/>
          <w:szCs w:val="32"/>
        </w:rPr>
      </w:pPr>
    </w:p>
    <w:p w14:paraId="17F345FD" w14:textId="77777777" w:rsidR="0056466A" w:rsidRPr="004D2375" w:rsidRDefault="0056466A" w:rsidP="00123A26">
      <w:pPr>
        <w:pStyle w:val="BodyText3"/>
        <w:rPr>
          <w:rFonts w:asciiTheme="majorBidi" w:hAnsiTheme="majorBidi" w:cstheme="majorBidi"/>
          <w:b/>
          <w:bCs/>
          <w:i w:val="0"/>
          <w:iCs w:val="0"/>
          <w:sz w:val="32"/>
          <w:szCs w:val="32"/>
        </w:rPr>
      </w:pPr>
    </w:p>
    <w:p w14:paraId="65F218C7" w14:textId="77777777" w:rsidR="0056466A" w:rsidRPr="004D2375" w:rsidRDefault="0056466A" w:rsidP="00123A26">
      <w:pPr>
        <w:pStyle w:val="BodyText3"/>
        <w:rPr>
          <w:rFonts w:asciiTheme="majorBidi" w:hAnsiTheme="majorBidi" w:cstheme="majorBidi"/>
          <w:b/>
          <w:bCs/>
          <w:i w:val="0"/>
          <w:iCs w:val="0"/>
          <w:sz w:val="32"/>
          <w:szCs w:val="32"/>
        </w:rPr>
      </w:pPr>
    </w:p>
    <w:p w14:paraId="000F2532" w14:textId="77777777" w:rsidR="0056466A" w:rsidRPr="004D2375" w:rsidRDefault="0056466A" w:rsidP="00123A26">
      <w:pPr>
        <w:pStyle w:val="BodyText3"/>
        <w:rPr>
          <w:rFonts w:asciiTheme="majorBidi" w:hAnsiTheme="majorBidi" w:cstheme="majorBidi"/>
          <w:b/>
          <w:bCs/>
          <w:i w:val="0"/>
          <w:iCs w:val="0"/>
          <w:sz w:val="32"/>
          <w:szCs w:val="32"/>
        </w:rPr>
      </w:pPr>
    </w:p>
    <w:p w14:paraId="480CE732" w14:textId="77777777" w:rsidR="0056466A" w:rsidRPr="004D2375" w:rsidRDefault="0056466A" w:rsidP="00123A26">
      <w:pPr>
        <w:pStyle w:val="BodyText3"/>
        <w:rPr>
          <w:rFonts w:asciiTheme="majorBidi" w:hAnsiTheme="majorBidi" w:cstheme="majorBidi"/>
          <w:b/>
          <w:bCs/>
          <w:i w:val="0"/>
          <w:iCs w:val="0"/>
          <w:sz w:val="32"/>
          <w:szCs w:val="32"/>
        </w:rPr>
      </w:pPr>
    </w:p>
    <w:p w14:paraId="6A43F6FA" w14:textId="77777777" w:rsidR="0056466A" w:rsidRPr="004D2375" w:rsidRDefault="0056466A" w:rsidP="00123A26">
      <w:pPr>
        <w:pStyle w:val="BodyText3"/>
        <w:rPr>
          <w:rFonts w:asciiTheme="majorBidi" w:hAnsiTheme="majorBidi" w:cstheme="majorBidi"/>
          <w:b/>
          <w:bCs/>
          <w:i w:val="0"/>
          <w:iCs w:val="0"/>
          <w:sz w:val="32"/>
          <w:szCs w:val="32"/>
        </w:rPr>
      </w:pPr>
    </w:p>
    <w:p w14:paraId="20129856" w14:textId="77777777" w:rsidR="0056466A" w:rsidRPr="004D2375" w:rsidRDefault="0056466A" w:rsidP="00123A26">
      <w:pPr>
        <w:pStyle w:val="BodyText3"/>
        <w:rPr>
          <w:rFonts w:asciiTheme="majorBidi" w:hAnsiTheme="majorBidi" w:cstheme="majorBidi"/>
          <w:b/>
          <w:bCs/>
          <w:i w:val="0"/>
          <w:iCs w:val="0"/>
          <w:sz w:val="32"/>
          <w:szCs w:val="32"/>
        </w:rPr>
      </w:pPr>
    </w:p>
    <w:p w14:paraId="13BF5588" w14:textId="77777777" w:rsidR="0056466A" w:rsidRPr="004D2375" w:rsidRDefault="0056466A" w:rsidP="00123A26">
      <w:pPr>
        <w:pStyle w:val="BodyText3"/>
        <w:rPr>
          <w:rFonts w:asciiTheme="majorBidi" w:hAnsiTheme="majorBidi" w:cstheme="majorBidi"/>
          <w:b/>
          <w:bCs/>
          <w:i w:val="0"/>
          <w:iCs w:val="0"/>
          <w:sz w:val="32"/>
          <w:szCs w:val="32"/>
        </w:rPr>
      </w:pPr>
    </w:p>
    <w:p w14:paraId="0EAC9F30" w14:textId="77777777" w:rsidR="0056466A" w:rsidRPr="004D2375" w:rsidRDefault="0056466A" w:rsidP="00123A26">
      <w:pPr>
        <w:pStyle w:val="BodyText3"/>
        <w:rPr>
          <w:rFonts w:asciiTheme="majorBidi" w:hAnsiTheme="majorBidi" w:cstheme="majorBidi"/>
          <w:b/>
          <w:bCs/>
          <w:i w:val="0"/>
          <w:iCs w:val="0"/>
          <w:sz w:val="32"/>
          <w:szCs w:val="32"/>
        </w:rPr>
      </w:pPr>
    </w:p>
    <w:p w14:paraId="5FFD5FF7" w14:textId="77777777" w:rsidR="001246EC" w:rsidRPr="004D2375" w:rsidRDefault="001246EC" w:rsidP="00300182">
      <w:pPr>
        <w:pStyle w:val="Sec3H1"/>
        <w:jc w:val="center"/>
        <w:rPr>
          <w:rFonts w:asciiTheme="majorBidi" w:hAnsiTheme="majorBidi" w:cstheme="majorBidi"/>
        </w:rPr>
      </w:pPr>
      <w:bookmarkStart w:id="409" w:name="_Toc75873633"/>
      <w:bookmarkStart w:id="410" w:name="_Hlk127188725"/>
      <w:r w:rsidRPr="004D2375">
        <w:rPr>
          <w:rFonts w:asciiTheme="majorBidi" w:hAnsiTheme="majorBidi" w:cstheme="majorBidi"/>
        </w:rPr>
        <w:lastRenderedPageBreak/>
        <w:t>TECHNICAL</w:t>
      </w:r>
      <w:r w:rsidR="006E2CC9" w:rsidRPr="004D2375">
        <w:rPr>
          <w:rFonts w:asciiTheme="majorBidi" w:hAnsiTheme="majorBidi" w:cstheme="majorBidi"/>
        </w:rPr>
        <w:t xml:space="preserve"> </w:t>
      </w:r>
      <w:r w:rsidR="000139C5" w:rsidRPr="004D2375">
        <w:rPr>
          <w:rFonts w:asciiTheme="majorBidi" w:hAnsiTheme="majorBidi" w:cstheme="majorBidi"/>
        </w:rPr>
        <w:t>PART</w:t>
      </w:r>
      <w:bookmarkEnd w:id="409"/>
    </w:p>
    <w:p w14:paraId="165782E4" w14:textId="08357077" w:rsidR="0006644A" w:rsidRPr="004D2375" w:rsidRDefault="004F6A2C" w:rsidP="00BC28BD">
      <w:pPr>
        <w:pStyle w:val="Sec3H2"/>
        <w:rPr>
          <w:rFonts w:asciiTheme="majorBidi" w:hAnsiTheme="majorBidi" w:cstheme="majorBidi"/>
        </w:rPr>
      </w:pPr>
      <w:bookmarkStart w:id="411" w:name="_Toc75873634"/>
      <w:r w:rsidRPr="004D2375">
        <w:rPr>
          <w:rFonts w:asciiTheme="majorBidi" w:hAnsiTheme="majorBidi" w:cstheme="majorBidi"/>
        </w:rPr>
        <w:t xml:space="preserve"> </w:t>
      </w:r>
      <w:r w:rsidR="0006644A" w:rsidRPr="004D2375">
        <w:rPr>
          <w:rFonts w:asciiTheme="majorBidi" w:hAnsiTheme="majorBidi" w:cstheme="majorBidi"/>
        </w:rPr>
        <w:t>Qualification</w:t>
      </w:r>
      <w:r w:rsidR="006E2CC9" w:rsidRPr="004D2375">
        <w:rPr>
          <w:rFonts w:asciiTheme="majorBidi" w:hAnsiTheme="majorBidi" w:cstheme="majorBidi"/>
        </w:rPr>
        <w:t xml:space="preserve"> </w:t>
      </w:r>
      <w:bookmarkEnd w:id="411"/>
    </w:p>
    <w:p w14:paraId="3645177B" w14:textId="09573F82" w:rsidR="0006644A" w:rsidRPr="004D2375" w:rsidRDefault="0006644A" w:rsidP="0006644A">
      <w:pPr>
        <w:spacing w:after="200"/>
        <w:rPr>
          <w:rFonts w:asciiTheme="majorBidi" w:hAnsiTheme="majorBidi" w:cstheme="majorBidi"/>
          <w:b/>
        </w:rPr>
      </w:pPr>
      <w:bookmarkStart w:id="412" w:name="_Hlk127189584"/>
      <w:bookmarkEnd w:id="410"/>
      <w:r w:rsidRPr="004D2375">
        <w:rPr>
          <w:rFonts w:asciiTheme="majorBidi" w:hAnsiTheme="majorBidi" w:cstheme="majorBidi"/>
          <w:b/>
        </w:rPr>
        <w:t>Qualification</w:t>
      </w:r>
      <w:r w:rsidR="006E2CC9" w:rsidRPr="004D2375">
        <w:rPr>
          <w:rFonts w:asciiTheme="majorBidi" w:hAnsiTheme="majorBidi" w:cstheme="majorBidi"/>
          <w:b/>
        </w:rPr>
        <w:t xml:space="preserve"> </w:t>
      </w:r>
      <w:r w:rsidRPr="004D2375">
        <w:rPr>
          <w:rFonts w:asciiTheme="majorBidi" w:hAnsiTheme="majorBidi" w:cstheme="majorBidi"/>
          <w:b/>
        </w:rPr>
        <w:t>Criteria</w:t>
      </w:r>
      <w:r w:rsidR="006E2CC9" w:rsidRPr="004D2375">
        <w:rPr>
          <w:rFonts w:asciiTheme="majorBidi" w:hAnsiTheme="majorBidi" w:cstheme="majorBidi"/>
          <w:b/>
        </w:rPr>
        <w:t xml:space="preserve"> </w:t>
      </w:r>
      <w:r w:rsidRPr="004D2375">
        <w:rPr>
          <w:rFonts w:asciiTheme="majorBidi" w:hAnsiTheme="majorBidi" w:cstheme="majorBidi"/>
          <w:b/>
        </w:rPr>
        <w:t>(ITB</w:t>
      </w:r>
      <w:r w:rsidR="006E2CC9" w:rsidRPr="004D2375">
        <w:rPr>
          <w:rFonts w:asciiTheme="majorBidi" w:hAnsiTheme="majorBidi" w:cstheme="majorBidi"/>
          <w:b/>
        </w:rPr>
        <w:t xml:space="preserve"> </w:t>
      </w:r>
      <w:r w:rsidRPr="004D2375">
        <w:rPr>
          <w:rFonts w:asciiTheme="majorBidi" w:hAnsiTheme="majorBidi" w:cstheme="majorBidi"/>
          <w:b/>
        </w:rPr>
        <w:t>32.1)</w:t>
      </w:r>
      <w:bookmarkEnd w:id="412"/>
    </w:p>
    <w:p w14:paraId="13A29B6F" w14:textId="77777777" w:rsidR="0006644A" w:rsidRPr="004D2375" w:rsidRDefault="0006644A" w:rsidP="003C37A7">
      <w:pPr>
        <w:pStyle w:val="Default"/>
        <w:jc w:val="both"/>
        <w:rPr>
          <w:rFonts w:asciiTheme="majorBidi" w:hAnsiTheme="majorBidi" w:cstheme="majorBidi"/>
          <w:color w:val="auto"/>
        </w:rPr>
      </w:pPr>
      <w:bookmarkStart w:id="413" w:name="_Hlk127188848"/>
      <w:r w:rsidRPr="004D2375">
        <w:rPr>
          <w:rFonts w:asciiTheme="majorBidi" w:hAnsiTheme="majorBidi" w:cstheme="majorBidi"/>
          <w:color w:val="auto"/>
        </w:rPr>
        <w:t>The</w:t>
      </w:r>
      <w:r w:rsidR="006E2CC9" w:rsidRPr="004D2375">
        <w:rPr>
          <w:rFonts w:asciiTheme="majorBidi" w:hAnsiTheme="majorBidi" w:cstheme="majorBidi"/>
          <w:color w:val="auto"/>
        </w:rPr>
        <w:t xml:space="preserve"> </w:t>
      </w:r>
      <w:r w:rsidRPr="004D2375">
        <w:rPr>
          <w:rFonts w:asciiTheme="majorBidi" w:hAnsiTheme="majorBidi" w:cstheme="majorBidi"/>
          <w:color w:val="auto"/>
        </w:rPr>
        <w:t>Purchaser</w:t>
      </w:r>
      <w:r w:rsidR="006E2CC9" w:rsidRPr="004D2375">
        <w:rPr>
          <w:rFonts w:asciiTheme="majorBidi" w:hAnsiTheme="majorBidi" w:cstheme="majorBidi"/>
          <w:color w:val="auto"/>
        </w:rPr>
        <w:t xml:space="preserve"> </w:t>
      </w:r>
      <w:r w:rsidRPr="004D2375">
        <w:rPr>
          <w:rFonts w:asciiTheme="majorBidi" w:hAnsiTheme="majorBidi" w:cstheme="majorBidi"/>
          <w:color w:val="auto"/>
        </w:rPr>
        <w:t>shall</w:t>
      </w:r>
      <w:r w:rsidR="006E2CC9" w:rsidRPr="004D2375">
        <w:rPr>
          <w:rFonts w:asciiTheme="majorBidi" w:hAnsiTheme="majorBidi" w:cstheme="majorBidi"/>
          <w:color w:val="auto"/>
        </w:rPr>
        <w:t xml:space="preserve"> </w:t>
      </w:r>
      <w:r w:rsidRPr="004D2375">
        <w:rPr>
          <w:rFonts w:asciiTheme="majorBidi" w:hAnsiTheme="majorBidi" w:cstheme="majorBidi"/>
          <w:color w:val="auto"/>
        </w:rPr>
        <w:t>assess</w:t>
      </w:r>
      <w:r w:rsidR="006E2CC9" w:rsidRPr="004D2375">
        <w:rPr>
          <w:rFonts w:asciiTheme="majorBidi" w:hAnsiTheme="majorBidi" w:cstheme="majorBidi"/>
          <w:color w:val="auto"/>
        </w:rPr>
        <w:t xml:space="preserve"> </w:t>
      </w:r>
      <w:r w:rsidRPr="004D2375">
        <w:rPr>
          <w:rFonts w:asciiTheme="majorBidi" w:hAnsiTheme="majorBidi" w:cstheme="majorBidi"/>
          <w:color w:val="auto"/>
        </w:rPr>
        <w:t>each</w:t>
      </w:r>
      <w:r w:rsidR="006E2CC9" w:rsidRPr="004D2375">
        <w:rPr>
          <w:rFonts w:asciiTheme="majorBidi" w:hAnsiTheme="majorBidi" w:cstheme="majorBidi"/>
          <w:color w:val="auto"/>
        </w:rPr>
        <w:t xml:space="preserve"> </w:t>
      </w:r>
      <w:r w:rsidRPr="004D2375">
        <w:rPr>
          <w:rFonts w:asciiTheme="majorBidi" w:hAnsiTheme="majorBidi" w:cstheme="majorBidi"/>
          <w:color w:val="auto"/>
        </w:rPr>
        <w:t>Bid</w:t>
      </w:r>
      <w:r w:rsidR="006E2CC9" w:rsidRPr="004D2375">
        <w:rPr>
          <w:rFonts w:asciiTheme="majorBidi" w:hAnsiTheme="majorBidi" w:cstheme="majorBidi"/>
          <w:color w:val="auto"/>
        </w:rPr>
        <w:t xml:space="preserve"> </w:t>
      </w:r>
      <w:r w:rsidRPr="004D2375">
        <w:rPr>
          <w:rFonts w:asciiTheme="majorBidi" w:hAnsiTheme="majorBidi" w:cstheme="majorBidi"/>
          <w:color w:val="auto"/>
        </w:rPr>
        <w:t>against</w:t>
      </w:r>
      <w:r w:rsidR="006E2CC9" w:rsidRPr="004D2375">
        <w:rPr>
          <w:rFonts w:asciiTheme="majorBidi" w:hAnsiTheme="majorBidi" w:cstheme="majorBidi"/>
          <w:color w:val="auto"/>
        </w:rPr>
        <w:t xml:space="preserve"> </w:t>
      </w:r>
      <w:r w:rsidRPr="004D2375">
        <w:rPr>
          <w:rFonts w:asciiTheme="majorBidi" w:hAnsiTheme="majorBidi" w:cstheme="majorBidi"/>
          <w:color w:val="auto"/>
        </w:rPr>
        <w:t>the</w:t>
      </w:r>
      <w:r w:rsidR="006E2CC9" w:rsidRPr="004D2375">
        <w:rPr>
          <w:rFonts w:asciiTheme="majorBidi" w:hAnsiTheme="majorBidi" w:cstheme="majorBidi"/>
          <w:color w:val="auto"/>
        </w:rPr>
        <w:t xml:space="preserve"> </w:t>
      </w:r>
      <w:r w:rsidRPr="004D2375">
        <w:rPr>
          <w:rFonts w:asciiTheme="majorBidi" w:hAnsiTheme="majorBidi" w:cstheme="majorBidi"/>
          <w:color w:val="auto"/>
        </w:rPr>
        <w:t>following</w:t>
      </w:r>
      <w:r w:rsidR="006E2CC9" w:rsidRPr="004D2375">
        <w:rPr>
          <w:rFonts w:asciiTheme="majorBidi" w:hAnsiTheme="majorBidi" w:cstheme="majorBidi"/>
          <w:color w:val="auto"/>
        </w:rPr>
        <w:t xml:space="preserve"> </w:t>
      </w:r>
      <w:r w:rsidRPr="004D2375">
        <w:rPr>
          <w:rFonts w:asciiTheme="majorBidi" w:hAnsiTheme="majorBidi" w:cstheme="majorBidi"/>
          <w:color w:val="auto"/>
        </w:rPr>
        <w:t>Qualification</w:t>
      </w:r>
      <w:r w:rsidR="006E2CC9" w:rsidRPr="004D2375">
        <w:rPr>
          <w:rFonts w:asciiTheme="majorBidi" w:hAnsiTheme="majorBidi" w:cstheme="majorBidi"/>
          <w:color w:val="auto"/>
        </w:rPr>
        <w:t xml:space="preserve"> </w:t>
      </w:r>
      <w:r w:rsidRPr="004D2375">
        <w:rPr>
          <w:rFonts w:asciiTheme="majorBidi" w:hAnsiTheme="majorBidi" w:cstheme="majorBidi"/>
          <w:color w:val="auto"/>
        </w:rPr>
        <w:t>Criteria.</w:t>
      </w:r>
      <w:r w:rsidR="006E2CC9" w:rsidRPr="004D2375">
        <w:rPr>
          <w:rFonts w:asciiTheme="majorBidi" w:hAnsiTheme="majorBidi" w:cstheme="majorBidi"/>
          <w:color w:val="auto"/>
        </w:rPr>
        <w:t xml:space="preserve"> </w:t>
      </w:r>
      <w:bookmarkEnd w:id="413"/>
      <w:r w:rsidRPr="004D2375">
        <w:rPr>
          <w:rFonts w:asciiTheme="majorBidi" w:hAnsiTheme="majorBidi" w:cstheme="majorBidi"/>
          <w:color w:val="auto"/>
        </w:rPr>
        <w:t>Requirements</w:t>
      </w:r>
      <w:r w:rsidR="006E2CC9" w:rsidRPr="004D2375">
        <w:rPr>
          <w:rFonts w:asciiTheme="majorBidi" w:hAnsiTheme="majorBidi" w:cstheme="majorBidi"/>
          <w:color w:val="auto"/>
        </w:rPr>
        <w:t xml:space="preserve"> </w:t>
      </w:r>
      <w:r w:rsidRPr="004D2375">
        <w:rPr>
          <w:rFonts w:asciiTheme="majorBidi" w:hAnsiTheme="majorBidi" w:cstheme="majorBidi"/>
          <w:color w:val="auto"/>
        </w:rPr>
        <w:t>not</w:t>
      </w:r>
      <w:r w:rsidR="006E2CC9" w:rsidRPr="004D2375">
        <w:rPr>
          <w:rFonts w:asciiTheme="majorBidi" w:hAnsiTheme="majorBidi" w:cstheme="majorBidi"/>
          <w:color w:val="auto"/>
        </w:rPr>
        <w:t xml:space="preserve"> </w:t>
      </w:r>
      <w:r w:rsidRPr="004D2375">
        <w:rPr>
          <w:rFonts w:asciiTheme="majorBidi" w:hAnsiTheme="majorBidi" w:cstheme="majorBidi"/>
          <w:color w:val="auto"/>
        </w:rPr>
        <w:t>included</w:t>
      </w:r>
      <w:r w:rsidR="006E2CC9" w:rsidRPr="004D2375">
        <w:rPr>
          <w:rFonts w:asciiTheme="majorBidi" w:hAnsiTheme="majorBidi" w:cstheme="majorBidi"/>
          <w:color w:val="auto"/>
        </w:rPr>
        <w:t xml:space="preserve"> </w:t>
      </w:r>
      <w:r w:rsidRPr="004D2375">
        <w:rPr>
          <w:rFonts w:asciiTheme="majorBidi" w:hAnsiTheme="majorBidi" w:cstheme="majorBidi"/>
          <w:color w:val="auto"/>
        </w:rPr>
        <w:t>in</w:t>
      </w:r>
      <w:r w:rsidR="006E2CC9" w:rsidRPr="004D2375">
        <w:rPr>
          <w:rFonts w:asciiTheme="majorBidi" w:hAnsiTheme="majorBidi" w:cstheme="majorBidi"/>
          <w:color w:val="auto"/>
        </w:rPr>
        <w:t xml:space="preserve"> </w:t>
      </w:r>
      <w:r w:rsidRPr="004D2375">
        <w:rPr>
          <w:rFonts w:asciiTheme="majorBidi" w:hAnsiTheme="majorBidi" w:cstheme="majorBidi"/>
          <w:color w:val="auto"/>
        </w:rPr>
        <w:t>the</w:t>
      </w:r>
      <w:r w:rsidR="006E2CC9" w:rsidRPr="004D2375">
        <w:rPr>
          <w:rFonts w:asciiTheme="majorBidi" w:hAnsiTheme="majorBidi" w:cstheme="majorBidi"/>
          <w:color w:val="auto"/>
        </w:rPr>
        <w:t xml:space="preserve"> </w:t>
      </w:r>
      <w:r w:rsidRPr="004D2375">
        <w:rPr>
          <w:rFonts w:asciiTheme="majorBidi" w:hAnsiTheme="majorBidi" w:cstheme="majorBidi"/>
          <w:color w:val="auto"/>
        </w:rPr>
        <w:t>text</w:t>
      </w:r>
      <w:r w:rsidR="006E2CC9" w:rsidRPr="004D2375">
        <w:rPr>
          <w:rFonts w:asciiTheme="majorBidi" w:hAnsiTheme="majorBidi" w:cstheme="majorBidi"/>
          <w:color w:val="auto"/>
        </w:rPr>
        <w:t xml:space="preserve"> </w:t>
      </w:r>
      <w:r w:rsidRPr="004D2375">
        <w:rPr>
          <w:rFonts w:asciiTheme="majorBidi" w:hAnsiTheme="majorBidi" w:cstheme="majorBidi"/>
          <w:color w:val="auto"/>
        </w:rPr>
        <w:t>below</w:t>
      </w:r>
      <w:r w:rsidR="006E2CC9" w:rsidRPr="004D2375">
        <w:rPr>
          <w:rFonts w:asciiTheme="majorBidi" w:hAnsiTheme="majorBidi" w:cstheme="majorBidi"/>
          <w:color w:val="auto"/>
        </w:rPr>
        <w:t xml:space="preserve"> </w:t>
      </w:r>
      <w:r w:rsidRPr="004D2375">
        <w:rPr>
          <w:rFonts w:asciiTheme="majorBidi" w:hAnsiTheme="majorBidi" w:cstheme="majorBidi"/>
          <w:color w:val="auto"/>
        </w:rPr>
        <w:t>shall</w:t>
      </w:r>
      <w:r w:rsidR="006E2CC9" w:rsidRPr="004D2375">
        <w:rPr>
          <w:rFonts w:asciiTheme="majorBidi" w:hAnsiTheme="majorBidi" w:cstheme="majorBidi"/>
          <w:color w:val="auto"/>
        </w:rPr>
        <w:t xml:space="preserve"> </w:t>
      </w:r>
      <w:r w:rsidRPr="004D2375">
        <w:rPr>
          <w:rFonts w:asciiTheme="majorBidi" w:hAnsiTheme="majorBidi" w:cstheme="majorBidi"/>
          <w:color w:val="auto"/>
        </w:rPr>
        <w:t>not</w:t>
      </w:r>
      <w:r w:rsidR="006E2CC9" w:rsidRPr="004D2375">
        <w:rPr>
          <w:rFonts w:asciiTheme="majorBidi" w:hAnsiTheme="majorBidi" w:cstheme="majorBidi"/>
          <w:color w:val="auto"/>
        </w:rPr>
        <w:t xml:space="preserve"> </w:t>
      </w:r>
      <w:r w:rsidRPr="004D2375">
        <w:rPr>
          <w:rFonts w:asciiTheme="majorBidi" w:hAnsiTheme="majorBidi" w:cstheme="majorBidi"/>
          <w:color w:val="auto"/>
        </w:rPr>
        <w:t>be</w:t>
      </w:r>
      <w:r w:rsidR="006E2CC9" w:rsidRPr="004D2375">
        <w:rPr>
          <w:rFonts w:asciiTheme="majorBidi" w:hAnsiTheme="majorBidi" w:cstheme="majorBidi"/>
          <w:color w:val="auto"/>
        </w:rPr>
        <w:t xml:space="preserve"> </w:t>
      </w:r>
      <w:r w:rsidRPr="004D2375">
        <w:rPr>
          <w:rFonts w:asciiTheme="majorBidi" w:hAnsiTheme="majorBidi" w:cstheme="majorBidi"/>
          <w:color w:val="auto"/>
        </w:rPr>
        <w:t>used</w:t>
      </w:r>
      <w:r w:rsidR="006E2CC9" w:rsidRPr="004D2375">
        <w:rPr>
          <w:rFonts w:asciiTheme="majorBidi" w:hAnsiTheme="majorBidi" w:cstheme="majorBidi"/>
          <w:color w:val="auto"/>
        </w:rPr>
        <w:t xml:space="preserve"> </w:t>
      </w:r>
      <w:r w:rsidRPr="004D2375">
        <w:rPr>
          <w:rFonts w:asciiTheme="majorBidi" w:hAnsiTheme="majorBidi" w:cstheme="majorBidi"/>
          <w:color w:val="auto"/>
        </w:rPr>
        <w:t>in</w:t>
      </w:r>
      <w:r w:rsidR="006E2CC9" w:rsidRPr="004D2375">
        <w:rPr>
          <w:rFonts w:asciiTheme="majorBidi" w:hAnsiTheme="majorBidi" w:cstheme="majorBidi"/>
          <w:color w:val="auto"/>
        </w:rPr>
        <w:t xml:space="preserve"> </w:t>
      </w:r>
      <w:r w:rsidRPr="004D2375">
        <w:rPr>
          <w:rFonts w:asciiTheme="majorBidi" w:hAnsiTheme="majorBidi" w:cstheme="majorBidi"/>
          <w:color w:val="auto"/>
        </w:rPr>
        <w:t>the</w:t>
      </w:r>
      <w:r w:rsidR="006E2CC9" w:rsidRPr="004D2375">
        <w:rPr>
          <w:rFonts w:asciiTheme="majorBidi" w:hAnsiTheme="majorBidi" w:cstheme="majorBidi"/>
          <w:color w:val="auto"/>
        </w:rPr>
        <w:t xml:space="preserve"> </w:t>
      </w:r>
      <w:r w:rsidRPr="004D2375">
        <w:rPr>
          <w:rFonts w:asciiTheme="majorBidi" w:hAnsiTheme="majorBidi" w:cstheme="majorBidi"/>
          <w:color w:val="auto"/>
        </w:rPr>
        <w:t>evaluation</w:t>
      </w:r>
      <w:r w:rsidR="006E2CC9" w:rsidRPr="004D2375">
        <w:rPr>
          <w:rFonts w:asciiTheme="majorBidi" w:hAnsiTheme="majorBidi" w:cstheme="majorBidi"/>
          <w:color w:val="auto"/>
        </w:rPr>
        <w:t xml:space="preserve"> </w:t>
      </w:r>
      <w:r w:rsidRPr="004D2375">
        <w:rPr>
          <w:rFonts w:asciiTheme="majorBidi" w:hAnsiTheme="majorBidi" w:cstheme="majorBidi"/>
          <w:color w:val="auto"/>
        </w:rPr>
        <w:t>of</w:t>
      </w:r>
      <w:r w:rsidR="006E2CC9" w:rsidRPr="004D2375">
        <w:rPr>
          <w:rFonts w:asciiTheme="majorBidi" w:hAnsiTheme="majorBidi" w:cstheme="majorBidi"/>
          <w:color w:val="auto"/>
        </w:rPr>
        <w:t xml:space="preserve"> </w:t>
      </w:r>
      <w:r w:rsidRPr="004D2375">
        <w:rPr>
          <w:rFonts w:asciiTheme="majorBidi" w:hAnsiTheme="majorBidi" w:cstheme="majorBidi"/>
          <w:color w:val="auto"/>
        </w:rPr>
        <w:t>the</w:t>
      </w:r>
      <w:r w:rsidR="006E2CC9" w:rsidRPr="004D2375">
        <w:rPr>
          <w:rFonts w:asciiTheme="majorBidi" w:hAnsiTheme="majorBidi" w:cstheme="majorBidi"/>
          <w:color w:val="auto"/>
        </w:rPr>
        <w:t xml:space="preserve"> </w:t>
      </w:r>
      <w:r w:rsidRPr="004D2375">
        <w:rPr>
          <w:rFonts w:asciiTheme="majorBidi" w:hAnsiTheme="majorBidi" w:cstheme="majorBidi"/>
          <w:color w:val="auto"/>
        </w:rPr>
        <w:t>Bidder’s</w:t>
      </w:r>
      <w:r w:rsidR="006E2CC9" w:rsidRPr="004D2375">
        <w:rPr>
          <w:rFonts w:asciiTheme="majorBidi" w:hAnsiTheme="majorBidi" w:cstheme="majorBidi"/>
          <w:color w:val="auto"/>
        </w:rPr>
        <w:t xml:space="preserve"> </w:t>
      </w:r>
      <w:r w:rsidRPr="004D2375">
        <w:rPr>
          <w:rFonts w:asciiTheme="majorBidi" w:hAnsiTheme="majorBidi" w:cstheme="majorBidi"/>
          <w:color w:val="auto"/>
        </w:rPr>
        <w:t>qualifications.</w:t>
      </w:r>
    </w:p>
    <w:p w14:paraId="6031AB51" w14:textId="77777777" w:rsidR="0006644A" w:rsidRPr="004D2375" w:rsidRDefault="0006644A" w:rsidP="0006644A">
      <w:pPr>
        <w:pStyle w:val="Default"/>
        <w:rPr>
          <w:rFonts w:asciiTheme="majorBidi" w:hAnsiTheme="majorBidi" w:cstheme="majorBidi"/>
        </w:rPr>
      </w:pPr>
    </w:p>
    <w:p w14:paraId="21558DF6" w14:textId="6CC28AC4" w:rsidR="00264323" w:rsidRPr="004D2375" w:rsidRDefault="00264323" w:rsidP="00511F5D">
      <w:pPr>
        <w:pStyle w:val="ListParagraph"/>
        <w:numPr>
          <w:ilvl w:val="0"/>
          <w:numId w:val="130"/>
        </w:numPr>
        <w:autoSpaceDE w:val="0"/>
        <w:autoSpaceDN w:val="0"/>
        <w:adjustRightInd w:val="0"/>
        <w:spacing w:after="120"/>
        <w:jc w:val="both"/>
        <w:rPr>
          <w:rFonts w:asciiTheme="majorBidi" w:hAnsiTheme="majorBidi" w:cstheme="majorBidi"/>
        </w:rPr>
      </w:pPr>
      <w:r w:rsidRPr="004D2375">
        <w:rPr>
          <w:rFonts w:asciiTheme="majorBidi" w:hAnsiTheme="majorBidi" w:cstheme="majorBidi"/>
          <w:b/>
          <w:bCs/>
          <w:color w:val="000000"/>
        </w:rPr>
        <w:t>Financial Capability</w:t>
      </w:r>
      <w:r w:rsidRPr="004D2375">
        <w:rPr>
          <w:rFonts w:asciiTheme="majorBidi" w:hAnsiTheme="majorBidi" w:cstheme="majorBidi"/>
          <w:color w:val="000000"/>
        </w:rPr>
        <w:t xml:space="preserve">: The Bidder shall submit </w:t>
      </w:r>
      <w:r w:rsidRPr="004D2375">
        <w:rPr>
          <w:rFonts w:asciiTheme="majorBidi" w:hAnsiTheme="majorBidi" w:cstheme="majorBidi"/>
        </w:rPr>
        <w:t>audited financial statements or, if not required by the law of the Bidder’s country, other financial statements acceptable to the Purchaser, for the</w:t>
      </w:r>
      <w:r w:rsidRPr="004D2375">
        <w:rPr>
          <w:rFonts w:asciiTheme="majorBidi" w:hAnsiTheme="majorBidi" w:cstheme="majorBidi"/>
          <w:b/>
          <w:bCs/>
        </w:rPr>
        <w:t xml:space="preserve"> last </w:t>
      </w:r>
      <w:r w:rsidR="00E05FA4" w:rsidRPr="004D2375">
        <w:rPr>
          <w:rFonts w:asciiTheme="majorBidi" w:hAnsiTheme="majorBidi" w:cstheme="majorBidi"/>
          <w:b/>
          <w:bCs/>
        </w:rPr>
        <w:t xml:space="preserve">3 </w:t>
      </w:r>
      <w:r w:rsidRPr="004D2375">
        <w:rPr>
          <w:rFonts w:asciiTheme="majorBidi" w:hAnsiTheme="majorBidi" w:cstheme="majorBidi"/>
          <w:b/>
          <w:bCs/>
        </w:rPr>
        <w:t>years</w:t>
      </w:r>
      <w:r w:rsidRPr="004D2375">
        <w:rPr>
          <w:rFonts w:asciiTheme="majorBidi" w:hAnsiTheme="majorBidi" w:cstheme="majorBidi"/>
          <w:i/>
          <w:iCs/>
          <w:color w:val="000000"/>
        </w:rPr>
        <w:t xml:space="preserve"> </w:t>
      </w:r>
      <w:r w:rsidRPr="004D2375">
        <w:rPr>
          <w:rFonts w:asciiTheme="majorBidi" w:hAnsiTheme="majorBidi" w:cstheme="majorBidi"/>
        </w:rPr>
        <w:t>prior to bid submission deadline, demonstrating the current soundness of the Bidder’s financial position. For a joint venture, this requirement shall be met by each member;</w:t>
      </w:r>
    </w:p>
    <w:p w14:paraId="6A33D574" w14:textId="77777777" w:rsidR="00264323" w:rsidRPr="004D2375" w:rsidRDefault="00264323" w:rsidP="00264323">
      <w:pPr>
        <w:pStyle w:val="ListParagraph"/>
        <w:autoSpaceDE w:val="0"/>
        <w:autoSpaceDN w:val="0"/>
        <w:adjustRightInd w:val="0"/>
        <w:spacing w:after="120"/>
        <w:ind w:left="2340"/>
        <w:jc w:val="both"/>
        <w:rPr>
          <w:rFonts w:asciiTheme="majorBidi" w:hAnsiTheme="majorBidi" w:cstheme="majorBidi"/>
          <w:color w:val="000000"/>
        </w:rPr>
      </w:pPr>
    </w:p>
    <w:p w14:paraId="6190C118" w14:textId="7315E275" w:rsidR="00264323" w:rsidRPr="004D2375" w:rsidRDefault="00264323" w:rsidP="00511F5D">
      <w:pPr>
        <w:pStyle w:val="ListParagraph"/>
        <w:numPr>
          <w:ilvl w:val="0"/>
          <w:numId w:val="130"/>
        </w:numPr>
        <w:autoSpaceDE w:val="0"/>
        <w:autoSpaceDN w:val="0"/>
        <w:adjustRightInd w:val="0"/>
        <w:spacing w:before="120" w:after="120"/>
        <w:contextualSpacing w:val="0"/>
        <w:jc w:val="both"/>
        <w:rPr>
          <w:rFonts w:asciiTheme="majorBidi" w:hAnsiTheme="majorBidi" w:cstheme="majorBidi"/>
          <w:i/>
          <w:iCs/>
          <w:color w:val="000000"/>
        </w:rPr>
      </w:pPr>
      <w:r w:rsidRPr="004D2375">
        <w:rPr>
          <w:rFonts w:asciiTheme="majorBidi" w:hAnsiTheme="majorBidi" w:cstheme="majorBidi"/>
          <w:b/>
          <w:bCs/>
          <w:color w:val="000000"/>
        </w:rPr>
        <w:t>Specific Experience</w:t>
      </w:r>
      <w:r w:rsidRPr="004D2375">
        <w:rPr>
          <w:rFonts w:asciiTheme="majorBidi" w:hAnsiTheme="majorBidi" w:cstheme="majorBidi"/>
          <w:color w:val="000000"/>
        </w:rPr>
        <w:t xml:space="preserve">: </w:t>
      </w:r>
      <w:r w:rsidRPr="004D2375">
        <w:rPr>
          <w:rFonts w:asciiTheme="majorBidi" w:hAnsiTheme="majorBidi" w:cstheme="majorBidi"/>
        </w:rPr>
        <w:t xml:space="preserve">The Bidder shall demonstrate that it has successfully completed at least </w:t>
      </w:r>
      <w:r w:rsidR="0002005B" w:rsidRPr="004D2375">
        <w:rPr>
          <w:rFonts w:asciiTheme="majorBidi" w:hAnsiTheme="majorBidi" w:cstheme="majorBidi"/>
          <w:b/>
          <w:bCs/>
        </w:rPr>
        <w:t>3</w:t>
      </w:r>
      <w:r w:rsidR="006C1BFE" w:rsidRPr="004D2375">
        <w:rPr>
          <w:rFonts w:asciiTheme="majorBidi" w:hAnsiTheme="majorBidi" w:cstheme="majorBidi"/>
        </w:rPr>
        <w:t xml:space="preserve"> </w:t>
      </w:r>
      <w:r w:rsidRPr="004D2375">
        <w:rPr>
          <w:rFonts w:asciiTheme="majorBidi" w:hAnsiTheme="majorBidi" w:cstheme="majorBidi"/>
        </w:rPr>
        <w:t>contracts within the last</w:t>
      </w:r>
      <w:r w:rsidR="0056466A" w:rsidRPr="004D2375">
        <w:rPr>
          <w:rFonts w:asciiTheme="majorBidi" w:hAnsiTheme="majorBidi" w:cstheme="majorBidi"/>
        </w:rPr>
        <w:t xml:space="preserve"> </w:t>
      </w:r>
      <w:r w:rsidR="001A00C4" w:rsidRPr="004D2375">
        <w:rPr>
          <w:rFonts w:asciiTheme="majorBidi" w:hAnsiTheme="majorBidi" w:cstheme="majorBidi"/>
        </w:rPr>
        <w:t>5</w:t>
      </w:r>
      <w:r w:rsidR="007159CA" w:rsidRPr="004D2375">
        <w:rPr>
          <w:rFonts w:asciiTheme="majorBidi" w:hAnsiTheme="majorBidi" w:cstheme="majorBidi"/>
        </w:rPr>
        <w:t xml:space="preserve"> </w:t>
      </w:r>
      <w:r w:rsidRPr="004D2375">
        <w:rPr>
          <w:rFonts w:asciiTheme="majorBidi" w:hAnsiTheme="majorBidi" w:cstheme="majorBidi"/>
        </w:rPr>
        <w:t>years</w:t>
      </w:r>
      <w:r w:rsidRPr="004D2375">
        <w:rPr>
          <w:rFonts w:asciiTheme="majorBidi" w:hAnsiTheme="majorBidi" w:cstheme="majorBidi"/>
          <w:i/>
          <w:iCs/>
          <w:color w:val="000000"/>
        </w:rPr>
        <w:t xml:space="preserve"> </w:t>
      </w:r>
      <w:r w:rsidRPr="004D2375">
        <w:rPr>
          <w:rFonts w:asciiTheme="majorBidi" w:hAnsiTheme="majorBidi" w:cstheme="majorBidi"/>
        </w:rPr>
        <w:t>prior to bid submission deadline, each with a value of at least</w:t>
      </w:r>
      <w:r w:rsidR="0056466A" w:rsidRPr="004D2375">
        <w:rPr>
          <w:rFonts w:asciiTheme="majorBidi" w:hAnsiTheme="majorBidi" w:cstheme="majorBidi"/>
        </w:rPr>
        <w:t xml:space="preserve"> </w:t>
      </w:r>
      <w:r w:rsidR="00DC4536" w:rsidRPr="004D2375">
        <w:rPr>
          <w:rFonts w:asciiTheme="majorBidi" w:hAnsiTheme="majorBidi" w:cstheme="majorBidi"/>
          <w:b/>
          <w:bCs/>
        </w:rPr>
        <w:t xml:space="preserve">USD </w:t>
      </w:r>
      <w:r w:rsidR="003C0C9C" w:rsidRPr="004D2375">
        <w:rPr>
          <w:rFonts w:asciiTheme="majorBidi" w:hAnsiTheme="majorBidi" w:cstheme="majorBidi"/>
          <w:b/>
          <w:bCs/>
        </w:rPr>
        <w:t>250</w:t>
      </w:r>
      <w:r w:rsidR="00DC4536" w:rsidRPr="004D2375">
        <w:rPr>
          <w:rFonts w:asciiTheme="majorBidi" w:hAnsiTheme="majorBidi" w:cstheme="majorBidi"/>
          <w:b/>
          <w:bCs/>
        </w:rPr>
        <w:t>,000</w:t>
      </w:r>
      <w:r w:rsidR="00001CBF" w:rsidRPr="004D2375">
        <w:rPr>
          <w:rFonts w:asciiTheme="majorBidi" w:hAnsiTheme="majorBidi" w:cstheme="majorBidi"/>
          <w:b/>
          <w:bCs/>
        </w:rPr>
        <w:t xml:space="preserve"> </w:t>
      </w:r>
      <w:r w:rsidR="00A142A0" w:rsidRPr="004D2375">
        <w:rPr>
          <w:rFonts w:asciiTheme="majorBidi" w:hAnsiTheme="majorBidi" w:cstheme="majorBidi"/>
          <w:b/>
          <w:bCs/>
        </w:rPr>
        <w:t>(</w:t>
      </w:r>
      <w:r w:rsidR="0075522D" w:rsidRPr="004D2375">
        <w:rPr>
          <w:rFonts w:asciiTheme="majorBidi" w:hAnsiTheme="majorBidi" w:cstheme="majorBidi"/>
          <w:b/>
          <w:bCs/>
        </w:rPr>
        <w:t>MVR</w:t>
      </w:r>
      <w:r w:rsidR="009D5837" w:rsidRPr="004D2375">
        <w:rPr>
          <w:rFonts w:asciiTheme="majorBidi" w:hAnsiTheme="majorBidi" w:cstheme="majorBidi"/>
          <w:b/>
          <w:bCs/>
        </w:rPr>
        <w:t xml:space="preserve"> 3</w:t>
      </w:r>
      <w:r w:rsidR="00C91797" w:rsidRPr="004D2375">
        <w:rPr>
          <w:rFonts w:asciiTheme="majorBidi" w:hAnsiTheme="majorBidi" w:cstheme="majorBidi"/>
          <w:b/>
          <w:bCs/>
        </w:rPr>
        <w:t>,855,000</w:t>
      </w:r>
      <w:r w:rsidR="0075522D" w:rsidRPr="004D2375">
        <w:rPr>
          <w:rFonts w:asciiTheme="majorBidi" w:hAnsiTheme="majorBidi" w:cstheme="majorBidi"/>
          <w:b/>
          <w:bCs/>
        </w:rPr>
        <w:t>)</w:t>
      </w:r>
      <w:r w:rsidRPr="004D2375">
        <w:rPr>
          <w:rFonts w:asciiTheme="majorBidi" w:hAnsiTheme="majorBidi" w:cstheme="majorBidi"/>
        </w:rPr>
        <w:t xml:space="preserve"> that have been successfully and substantially completed and that are similar in nature and complexity to the Goods and Related Services under the Contract. </w:t>
      </w:r>
      <w:r w:rsidR="00B5176D" w:rsidRPr="004D2375">
        <w:rPr>
          <w:rFonts w:asciiTheme="majorBidi" w:hAnsiTheme="majorBidi" w:cstheme="majorBidi"/>
          <w:szCs w:val="24"/>
        </w:rPr>
        <w:t>At least one (1) reference contract shall involve the supply, installation, and commissioning of an SD-WAN solution, including at least one (1) project implemented for a government entity.</w:t>
      </w:r>
      <w:r w:rsidR="00FE0A39" w:rsidRPr="004D2375">
        <w:rPr>
          <w:rFonts w:asciiTheme="majorBidi" w:hAnsiTheme="majorBidi" w:cstheme="majorBidi"/>
        </w:rPr>
        <w:t xml:space="preserve"> For a joint venture, this requirement may be met by all members combined.</w:t>
      </w:r>
    </w:p>
    <w:p w14:paraId="64AF6AF3" w14:textId="77777777" w:rsidR="002B044F" w:rsidRPr="004D2375" w:rsidRDefault="002B044F" w:rsidP="00B53B9E">
      <w:pPr>
        <w:pStyle w:val="ListParagraph"/>
        <w:spacing w:after="160" w:line="278" w:lineRule="auto"/>
        <w:ind w:left="360"/>
        <w:rPr>
          <w:rFonts w:asciiTheme="majorBidi" w:hAnsiTheme="majorBidi" w:cstheme="majorBidi"/>
          <w:szCs w:val="24"/>
        </w:rPr>
      </w:pPr>
      <w:r w:rsidRPr="004D2375">
        <w:rPr>
          <w:rFonts w:asciiTheme="majorBidi" w:hAnsiTheme="majorBidi" w:cstheme="majorBidi"/>
          <w:szCs w:val="24"/>
        </w:rPr>
        <w:t>Approach and References</w:t>
      </w:r>
    </w:p>
    <w:p w14:paraId="38A6E151" w14:textId="77777777" w:rsidR="002B044F" w:rsidRPr="004D2375" w:rsidRDefault="002B044F" w:rsidP="00511F5D">
      <w:pPr>
        <w:pStyle w:val="ListParagraph"/>
        <w:numPr>
          <w:ilvl w:val="2"/>
          <w:numId w:val="130"/>
        </w:numPr>
        <w:spacing w:after="160" w:line="278" w:lineRule="auto"/>
        <w:rPr>
          <w:rFonts w:asciiTheme="majorBidi" w:hAnsiTheme="majorBidi" w:cstheme="majorBidi"/>
          <w:b/>
          <w:bCs/>
          <w:szCs w:val="24"/>
        </w:rPr>
      </w:pPr>
      <w:r w:rsidRPr="004D2375">
        <w:rPr>
          <w:rFonts w:asciiTheme="majorBidi" w:hAnsiTheme="majorBidi" w:cstheme="majorBidi"/>
          <w:szCs w:val="24"/>
        </w:rPr>
        <w:t>A detailed description of the approach taken for previous implementations of similar systems.</w:t>
      </w:r>
    </w:p>
    <w:p w14:paraId="751EAF9F" w14:textId="77777777" w:rsidR="002B044F" w:rsidRPr="004D2375" w:rsidRDefault="002B044F" w:rsidP="00511F5D">
      <w:pPr>
        <w:pStyle w:val="ListParagraph"/>
        <w:numPr>
          <w:ilvl w:val="2"/>
          <w:numId w:val="130"/>
        </w:numPr>
        <w:spacing w:after="160" w:line="278" w:lineRule="auto"/>
        <w:rPr>
          <w:rFonts w:asciiTheme="majorBidi" w:hAnsiTheme="majorBidi" w:cstheme="majorBidi"/>
          <w:b/>
          <w:bCs/>
          <w:szCs w:val="24"/>
        </w:rPr>
      </w:pPr>
      <w:r w:rsidRPr="004D2375">
        <w:rPr>
          <w:rFonts w:asciiTheme="majorBidi" w:hAnsiTheme="majorBidi" w:cstheme="majorBidi"/>
          <w:szCs w:val="24"/>
        </w:rPr>
        <w:t>Summaries of completed projects, including system details and scope of work.</w:t>
      </w:r>
    </w:p>
    <w:p w14:paraId="46A9E29A" w14:textId="0B243464" w:rsidR="00650057" w:rsidRPr="004D2375" w:rsidRDefault="00650057" w:rsidP="00511F5D">
      <w:pPr>
        <w:pStyle w:val="ListParagraph"/>
        <w:numPr>
          <w:ilvl w:val="2"/>
          <w:numId w:val="130"/>
        </w:numPr>
        <w:spacing w:after="160" w:line="278" w:lineRule="auto"/>
        <w:rPr>
          <w:rFonts w:asciiTheme="majorBidi" w:hAnsiTheme="majorBidi" w:cstheme="majorBidi"/>
          <w:b/>
          <w:bCs/>
          <w:szCs w:val="24"/>
        </w:rPr>
      </w:pPr>
      <w:r w:rsidRPr="004D2375">
        <w:rPr>
          <w:rFonts w:asciiTheme="majorBidi" w:hAnsiTheme="majorBidi" w:cstheme="majorBidi"/>
          <w:szCs w:val="24"/>
        </w:rPr>
        <w:t xml:space="preserve">Client-Signed Reference Letters for each project, issued on the client’s official letterhead, signed and stamped by an authorized representative. Each letter must confirm </w:t>
      </w:r>
      <w:r w:rsidRPr="004D2375">
        <w:rPr>
          <w:rFonts w:asciiTheme="majorBidi" w:hAnsiTheme="majorBidi" w:cstheme="majorBidi"/>
          <w:b/>
          <w:bCs/>
          <w:szCs w:val="24"/>
        </w:rPr>
        <w:t>project name</w:t>
      </w:r>
      <w:r w:rsidRPr="004D2375">
        <w:rPr>
          <w:rFonts w:asciiTheme="majorBidi" w:hAnsiTheme="majorBidi" w:cstheme="majorBidi"/>
          <w:szCs w:val="24"/>
        </w:rPr>
        <w:t xml:space="preserve"> and </w:t>
      </w:r>
      <w:r w:rsidRPr="004D2375">
        <w:rPr>
          <w:rFonts w:asciiTheme="majorBidi" w:hAnsiTheme="majorBidi" w:cstheme="majorBidi"/>
          <w:b/>
          <w:bCs/>
          <w:szCs w:val="24"/>
        </w:rPr>
        <w:t>value</w:t>
      </w:r>
      <w:r w:rsidRPr="004D2375">
        <w:rPr>
          <w:rFonts w:asciiTheme="majorBidi" w:hAnsiTheme="majorBidi" w:cstheme="majorBidi"/>
          <w:szCs w:val="24"/>
        </w:rPr>
        <w:t xml:space="preserve">, along with the </w:t>
      </w:r>
      <w:r w:rsidRPr="004D2375">
        <w:rPr>
          <w:rFonts w:asciiTheme="majorBidi" w:hAnsiTheme="majorBidi" w:cstheme="majorBidi"/>
          <w:b/>
          <w:bCs/>
          <w:szCs w:val="24"/>
        </w:rPr>
        <w:t>client’s name</w:t>
      </w:r>
      <w:r w:rsidRPr="004D2375">
        <w:rPr>
          <w:rFonts w:asciiTheme="majorBidi" w:hAnsiTheme="majorBidi" w:cstheme="majorBidi"/>
          <w:szCs w:val="24"/>
        </w:rPr>
        <w:t xml:space="preserve"> and </w:t>
      </w:r>
      <w:r w:rsidRPr="004D2375">
        <w:rPr>
          <w:rFonts w:asciiTheme="majorBidi" w:hAnsiTheme="majorBidi" w:cstheme="majorBidi"/>
          <w:b/>
          <w:bCs/>
          <w:szCs w:val="24"/>
        </w:rPr>
        <w:t>contact information</w:t>
      </w:r>
      <w:r w:rsidRPr="004D2375">
        <w:rPr>
          <w:rFonts w:asciiTheme="majorBidi" w:hAnsiTheme="majorBidi" w:cstheme="majorBidi"/>
          <w:szCs w:val="24"/>
        </w:rPr>
        <w:t>.</w:t>
      </w:r>
    </w:p>
    <w:p w14:paraId="73B500E4" w14:textId="77777777" w:rsidR="00865FF3" w:rsidRPr="004D2375" w:rsidRDefault="00865FF3" w:rsidP="00B53B9E">
      <w:pPr>
        <w:pStyle w:val="ListParagraph"/>
        <w:rPr>
          <w:rFonts w:asciiTheme="majorBidi" w:hAnsiTheme="majorBidi" w:cstheme="majorBidi"/>
          <w:i/>
          <w:iCs/>
          <w:color w:val="000000"/>
        </w:rPr>
      </w:pPr>
    </w:p>
    <w:p w14:paraId="1B10EF32" w14:textId="77777777" w:rsidR="00865FF3" w:rsidRPr="004D2375" w:rsidRDefault="00865FF3" w:rsidP="00865FF3">
      <w:pPr>
        <w:pStyle w:val="ListParagraph"/>
        <w:autoSpaceDE w:val="0"/>
        <w:autoSpaceDN w:val="0"/>
        <w:adjustRightInd w:val="0"/>
        <w:spacing w:before="120" w:after="120"/>
        <w:ind w:left="360"/>
        <w:contextualSpacing w:val="0"/>
        <w:jc w:val="both"/>
        <w:rPr>
          <w:rFonts w:asciiTheme="majorBidi" w:hAnsiTheme="majorBidi" w:cstheme="majorBidi"/>
          <w:i/>
          <w:iCs/>
          <w:color w:val="000000"/>
        </w:rPr>
      </w:pPr>
    </w:p>
    <w:p w14:paraId="71AEF1B7" w14:textId="77777777" w:rsidR="00122091" w:rsidRPr="004D2375" w:rsidRDefault="00122091" w:rsidP="00865FF3">
      <w:pPr>
        <w:pStyle w:val="ListParagraph"/>
        <w:autoSpaceDE w:val="0"/>
        <w:autoSpaceDN w:val="0"/>
        <w:adjustRightInd w:val="0"/>
        <w:spacing w:before="120" w:after="120"/>
        <w:ind w:left="360"/>
        <w:contextualSpacing w:val="0"/>
        <w:jc w:val="both"/>
        <w:rPr>
          <w:rFonts w:asciiTheme="majorBidi" w:hAnsiTheme="majorBidi" w:cstheme="majorBidi"/>
          <w:i/>
          <w:iCs/>
          <w:color w:val="000000"/>
        </w:rPr>
      </w:pPr>
    </w:p>
    <w:p w14:paraId="5BFA8459" w14:textId="77777777" w:rsidR="008F4586" w:rsidRPr="004D2375" w:rsidRDefault="008F4586" w:rsidP="00865FF3">
      <w:pPr>
        <w:pStyle w:val="ListParagraph"/>
        <w:autoSpaceDE w:val="0"/>
        <w:autoSpaceDN w:val="0"/>
        <w:adjustRightInd w:val="0"/>
        <w:spacing w:before="120" w:after="120"/>
        <w:ind w:left="360"/>
        <w:contextualSpacing w:val="0"/>
        <w:jc w:val="both"/>
        <w:rPr>
          <w:rFonts w:asciiTheme="majorBidi" w:hAnsiTheme="majorBidi" w:cstheme="majorBidi"/>
          <w:i/>
          <w:iCs/>
          <w:color w:val="000000"/>
        </w:rPr>
      </w:pPr>
    </w:p>
    <w:p w14:paraId="665814D8" w14:textId="77777777" w:rsidR="00122091" w:rsidRPr="004D2375" w:rsidRDefault="00122091" w:rsidP="00865FF3">
      <w:pPr>
        <w:pStyle w:val="ListParagraph"/>
        <w:autoSpaceDE w:val="0"/>
        <w:autoSpaceDN w:val="0"/>
        <w:adjustRightInd w:val="0"/>
        <w:spacing w:before="120" w:after="120"/>
        <w:ind w:left="360"/>
        <w:contextualSpacing w:val="0"/>
        <w:jc w:val="both"/>
        <w:rPr>
          <w:rFonts w:asciiTheme="majorBidi" w:hAnsiTheme="majorBidi" w:cstheme="majorBidi"/>
          <w:i/>
          <w:iCs/>
          <w:color w:val="000000"/>
        </w:rPr>
      </w:pPr>
    </w:p>
    <w:p w14:paraId="12364F0E" w14:textId="77777777" w:rsidR="00122091" w:rsidRPr="004D2375" w:rsidRDefault="00122091" w:rsidP="00865FF3">
      <w:pPr>
        <w:pStyle w:val="ListParagraph"/>
        <w:autoSpaceDE w:val="0"/>
        <w:autoSpaceDN w:val="0"/>
        <w:adjustRightInd w:val="0"/>
        <w:spacing w:before="120" w:after="120"/>
        <w:ind w:left="360"/>
        <w:contextualSpacing w:val="0"/>
        <w:jc w:val="both"/>
        <w:rPr>
          <w:rFonts w:asciiTheme="majorBidi" w:hAnsiTheme="majorBidi" w:cstheme="majorBidi"/>
          <w:i/>
          <w:iCs/>
          <w:color w:val="000000"/>
        </w:rPr>
      </w:pPr>
    </w:p>
    <w:p w14:paraId="7A4EC4DF" w14:textId="77777777" w:rsidR="00122091" w:rsidRPr="004D2375" w:rsidRDefault="00122091" w:rsidP="00865FF3">
      <w:pPr>
        <w:pStyle w:val="ListParagraph"/>
        <w:autoSpaceDE w:val="0"/>
        <w:autoSpaceDN w:val="0"/>
        <w:adjustRightInd w:val="0"/>
        <w:spacing w:before="120" w:after="120"/>
        <w:ind w:left="360"/>
        <w:contextualSpacing w:val="0"/>
        <w:jc w:val="both"/>
        <w:rPr>
          <w:rFonts w:asciiTheme="majorBidi" w:hAnsiTheme="majorBidi" w:cstheme="majorBidi"/>
          <w:i/>
          <w:iCs/>
          <w:color w:val="000000"/>
        </w:rPr>
      </w:pPr>
    </w:p>
    <w:p w14:paraId="7452E6DC" w14:textId="77777777" w:rsidR="00122091" w:rsidRPr="004D2375" w:rsidRDefault="00122091" w:rsidP="00B53B9E">
      <w:pPr>
        <w:pStyle w:val="ListParagraph"/>
        <w:autoSpaceDE w:val="0"/>
        <w:autoSpaceDN w:val="0"/>
        <w:adjustRightInd w:val="0"/>
        <w:spacing w:before="120" w:after="120"/>
        <w:ind w:left="360"/>
        <w:contextualSpacing w:val="0"/>
        <w:jc w:val="both"/>
        <w:rPr>
          <w:rFonts w:asciiTheme="majorBidi" w:hAnsiTheme="majorBidi" w:cstheme="majorBidi"/>
          <w:i/>
          <w:iCs/>
          <w:color w:val="000000"/>
        </w:rPr>
      </w:pPr>
    </w:p>
    <w:p w14:paraId="6EE3DFE2" w14:textId="0CC62A7A" w:rsidR="00A55CA2" w:rsidRPr="004D2375" w:rsidRDefault="0006644A" w:rsidP="00511F5D">
      <w:pPr>
        <w:pStyle w:val="ListParagraph"/>
        <w:numPr>
          <w:ilvl w:val="0"/>
          <w:numId w:val="130"/>
        </w:numPr>
        <w:autoSpaceDE w:val="0"/>
        <w:autoSpaceDN w:val="0"/>
        <w:adjustRightInd w:val="0"/>
        <w:spacing w:after="120"/>
        <w:jc w:val="both"/>
        <w:rPr>
          <w:rFonts w:asciiTheme="majorBidi" w:hAnsiTheme="majorBidi" w:cstheme="majorBidi"/>
          <w:b/>
          <w:bCs/>
          <w:color w:val="000000"/>
        </w:rPr>
      </w:pPr>
      <w:r w:rsidRPr="004D2375">
        <w:rPr>
          <w:rFonts w:asciiTheme="majorBidi" w:hAnsiTheme="majorBidi" w:cstheme="majorBidi"/>
          <w:b/>
          <w:bCs/>
          <w:color w:val="000000"/>
          <w:szCs w:val="24"/>
        </w:rPr>
        <w:lastRenderedPageBreak/>
        <w:t>Documentary</w:t>
      </w:r>
      <w:r w:rsidR="006E2CC9" w:rsidRPr="004D2375">
        <w:rPr>
          <w:rFonts w:asciiTheme="majorBidi" w:hAnsiTheme="majorBidi" w:cstheme="majorBidi"/>
          <w:b/>
          <w:bCs/>
          <w:color w:val="000000"/>
          <w:szCs w:val="24"/>
        </w:rPr>
        <w:t xml:space="preserve"> </w:t>
      </w:r>
      <w:r w:rsidRPr="004D2375">
        <w:rPr>
          <w:rFonts w:asciiTheme="majorBidi" w:hAnsiTheme="majorBidi" w:cstheme="majorBidi"/>
          <w:b/>
          <w:bCs/>
          <w:color w:val="000000"/>
          <w:szCs w:val="24"/>
        </w:rPr>
        <w:t>Evidence</w:t>
      </w:r>
      <w:r w:rsidR="00B42B06" w:rsidRPr="004D2375">
        <w:rPr>
          <w:rFonts w:asciiTheme="majorBidi" w:hAnsiTheme="majorBidi" w:cstheme="majorBidi"/>
          <w:b/>
          <w:bCs/>
          <w:color w:val="000000"/>
          <w:szCs w:val="24"/>
        </w:rPr>
        <w:t xml:space="preserve">: </w:t>
      </w:r>
      <w:r w:rsidRPr="004D2375">
        <w:rPr>
          <w:rFonts w:asciiTheme="majorBidi" w:hAnsiTheme="majorBidi" w:cstheme="majorBidi"/>
          <w:color w:val="000000"/>
        </w:rPr>
        <w:t>The</w:t>
      </w:r>
      <w:r w:rsidR="006E2CC9" w:rsidRPr="004D2375">
        <w:rPr>
          <w:rFonts w:asciiTheme="majorBidi" w:hAnsiTheme="majorBidi" w:cstheme="majorBidi"/>
          <w:color w:val="000000"/>
          <w:szCs w:val="24"/>
        </w:rPr>
        <w:t xml:space="preserve"> </w:t>
      </w:r>
      <w:r w:rsidRPr="004D2375">
        <w:rPr>
          <w:rFonts w:asciiTheme="majorBidi" w:hAnsiTheme="majorBidi" w:cstheme="majorBidi"/>
          <w:color w:val="000000"/>
          <w:szCs w:val="24"/>
        </w:rPr>
        <w:t>Bidder</w:t>
      </w:r>
      <w:r w:rsidR="006E2CC9" w:rsidRPr="004D2375">
        <w:rPr>
          <w:rFonts w:asciiTheme="majorBidi" w:hAnsiTheme="majorBidi" w:cstheme="majorBidi"/>
          <w:color w:val="000000"/>
          <w:szCs w:val="24"/>
        </w:rPr>
        <w:t xml:space="preserve"> </w:t>
      </w:r>
      <w:r w:rsidRPr="004D2375">
        <w:rPr>
          <w:rFonts w:asciiTheme="majorBidi" w:hAnsiTheme="majorBidi" w:cstheme="majorBidi"/>
          <w:color w:val="000000"/>
          <w:szCs w:val="24"/>
        </w:rPr>
        <w:t>shall</w:t>
      </w:r>
      <w:r w:rsidR="006E2CC9" w:rsidRPr="004D2375">
        <w:rPr>
          <w:rFonts w:asciiTheme="majorBidi" w:hAnsiTheme="majorBidi" w:cstheme="majorBidi"/>
          <w:color w:val="000000"/>
          <w:szCs w:val="24"/>
        </w:rPr>
        <w:t xml:space="preserve"> </w:t>
      </w:r>
      <w:r w:rsidRPr="004D2375">
        <w:rPr>
          <w:rFonts w:asciiTheme="majorBidi" w:hAnsiTheme="majorBidi" w:cstheme="majorBidi"/>
          <w:color w:val="000000"/>
          <w:szCs w:val="24"/>
        </w:rPr>
        <w:t>furnish</w:t>
      </w:r>
      <w:r w:rsidR="006E2CC9" w:rsidRPr="004D2375">
        <w:rPr>
          <w:rFonts w:asciiTheme="majorBidi" w:hAnsiTheme="majorBidi" w:cstheme="majorBidi"/>
          <w:color w:val="000000"/>
          <w:szCs w:val="24"/>
        </w:rPr>
        <w:t xml:space="preserve"> </w:t>
      </w:r>
      <w:r w:rsidRPr="004D2375">
        <w:rPr>
          <w:rFonts w:asciiTheme="majorBidi" w:hAnsiTheme="majorBidi" w:cstheme="majorBidi"/>
          <w:color w:val="000000"/>
          <w:szCs w:val="24"/>
        </w:rPr>
        <w:t>documentary</w:t>
      </w:r>
      <w:r w:rsidR="006E2CC9" w:rsidRPr="004D2375">
        <w:rPr>
          <w:rFonts w:asciiTheme="majorBidi" w:hAnsiTheme="majorBidi" w:cstheme="majorBidi"/>
          <w:color w:val="000000"/>
          <w:szCs w:val="24"/>
        </w:rPr>
        <w:t xml:space="preserve"> </w:t>
      </w:r>
      <w:r w:rsidRPr="004D2375">
        <w:rPr>
          <w:rFonts w:asciiTheme="majorBidi" w:hAnsiTheme="majorBidi" w:cstheme="majorBidi"/>
          <w:color w:val="000000"/>
          <w:szCs w:val="24"/>
        </w:rPr>
        <w:t>evidence</w:t>
      </w:r>
      <w:r w:rsidR="006E2CC9" w:rsidRPr="004D2375">
        <w:rPr>
          <w:rFonts w:asciiTheme="majorBidi" w:hAnsiTheme="majorBidi" w:cstheme="majorBidi"/>
          <w:color w:val="000000"/>
          <w:szCs w:val="24"/>
        </w:rPr>
        <w:t xml:space="preserve"> </w:t>
      </w:r>
      <w:r w:rsidRPr="004D2375">
        <w:rPr>
          <w:rFonts w:asciiTheme="majorBidi" w:hAnsiTheme="majorBidi" w:cstheme="majorBidi"/>
          <w:color w:val="000000"/>
          <w:szCs w:val="24"/>
        </w:rPr>
        <w:t>to</w:t>
      </w:r>
      <w:r w:rsidR="006E2CC9" w:rsidRPr="004D2375">
        <w:rPr>
          <w:rFonts w:asciiTheme="majorBidi" w:hAnsiTheme="majorBidi" w:cstheme="majorBidi"/>
          <w:color w:val="000000"/>
          <w:szCs w:val="24"/>
        </w:rPr>
        <w:t xml:space="preserve"> </w:t>
      </w:r>
      <w:r w:rsidRPr="004D2375">
        <w:rPr>
          <w:rFonts w:asciiTheme="majorBidi" w:hAnsiTheme="majorBidi" w:cstheme="majorBidi"/>
          <w:color w:val="000000"/>
          <w:szCs w:val="24"/>
        </w:rPr>
        <w:t>demonstrate</w:t>
      </w:r>
      <w:r w:rsidR="006E2CC9" w:rsidRPr="004D2375">
        <w:rPr>
          <w:rFonts w:asciiTheme="majorBidi" w:hAnsiTheme="majorBidi" w:cstheme="majorBidi"/>
          <w:color w:val="000000"/>
          <w:szCs w:val="24"/>
        </w:rPr>
        <w:t xml:space="preserve"> </w:t>
      </w:r>
      <w:r w:rsidRPr="004D2375">
        <w:rPr>
          <w:rFonts w:asciiTheme="majorBidi" w:hAnsiTheme="majorBidi" w:cstheme="majorBidi"/>
          <w:color w:val="000000"/>
          <w:szCs w:val="24"/>
        </w:rPr>
        <w:t>that</w:t>
      </w:r>
      <w:r w:rsidR="006E2CC9" w:rsidRPr="004D2375">
        <w:rPr>
          <w:rFonts w:asciiTheme="majorBidi" w:hAnsiTheme="majorBidi" w:cstheme="majorBidi"/>
          <w:color w:val="000000"/>
          <w:szCs w:val="24"/>
        </w:rPr>
        <w:t xml:space="preserve"> </w:t>
      </w:r>
      <w:r w:rsidRPr="004D2375">
        <w:rPr>
          <w:rFonts w:asciiTheme="majorBidi" w:hAnsiTheme="majorBidi" w:cstheme="majorBidi"/>
          <w:color w:val="000000"/>
          <w:szCs w:val="24"/>
        </w:rPr>
        <w:t>the</w:t>
      </w:r>
      <w:r w:rsidR="006E2CC9" w:rsidRPr="004D2375">
        <w:rPr>
          <w:rFonts w:asciiTheme="majorBidi" w:hAnsiTheme="majorBidi" w:cstheme="majorBidi"/>
          <w:color w:val="000000"/>
          <w:szCs w:val="24"/>
        </w:rPr>
        <w:t xml:space="preserve"> </w:t>
      </w:r>
      <w:r w:rsidRPr="004D2375">
        <w:rPr>
          <w:rFonts w:asciiTheme="majorBidi" w:hAnsiTheme="majorBidi" w:cstheme="majorBidi"/>
          <w:color w:val="000000"/>
          <w:szCs w:val="24"/>
        </w:rPr>
        <w:t>Goods</w:t>
      </w:r>
      <w:r w:rsidR="006E2CC9" w:rsidRPr="004D2375">
        <w:rPr>
          <w:rFonts w:asciiTheme="majorBidi" w:hAnsiTheme="majorBidi" w:cstheme="majorBidi"/>
          <w:color w:val="000000"/>
          <w:szCs w:val="24"/>
        </w:rPr>
        <w:t xml:space="preserve"> </w:t>
      </w:r>
      <w:r w:rsidRPr="004D2375">
        <w:rPr>
          <w:rFonts w:asciiTheme="majorBidi" w:hAnsiTheme="majorBidi" w:cstheme="majorBidi"/>
          <w:color w:val="000000"/>
        </w:rPr>
        <w:t>it</w:t>
      </w:r>
      <w:r w:rsidR="006E2CC9" w:rsidRPr="004D2375">
        <w:rPr>
          <w:rFonts w:asciiTheme="majorBidi" w:hAnsiTheme="majorBidi" w:cstheme="majorBidi"/>
          <w:color w:val="000000"/>
        </w:rPr>
        <w:t xml:space="preserve"> </w:t>
      </w:r>
      <w:r w:rsidRPr="004D2375">
        <w:rPr>
          <w:rFonts w:asciiTheme="majorBidi" w:hAnsiTheme="majorBidi" w:cstheme="majorBidi"/>
          <w:color w:val="000000"/>
        </w:rPr>
        <w:t>offers</w:t>
      </w:r>
      <w:r w:rsidR="006E2CC9" w:rsidRPr="004D2375">
        <w:rPr>
          <w:rFonts w:asciiTheme="majorBidi" w:hAnsiTheme="majorBidi" w:cstheme="majorBidi"/>
          <w:color w:val="000000"/>
        </w:rPr>
        <w:t xml:space="preserve"> </w:t>
      </w:r>
      <w:r w:rsidRPr="004D2375">
        <w:rPr>
          <w:rFonts w:asciiTheme="majorBidi" w:hAnsiTheme="majorBidi" w:cstheme="majorBidi"/>
          <w:color w:val="000000"/>
        </w:rPr>
        <w:t>meet</w:t>
      </w:r>
      <w:r w:rsidR="006E2CC9" w:rsidRPr="004D2375">
        <w:rPr>
          <w:rFonts w:asciiTheme="majorBidi" w:hAnsiTheme="majorBidi" w:cstheme="majorBidi"/>
          <w:color w:val="000000"/>
        </w:rPr>
        <w:t xml:space="preserve"> </w:t>
      </w:r>
      <w:r w:rsidRPr="004D2375">
        <w:rPr>
          <w:rFonts w:asciiTheme="majorBidi" w:hAnsiTheme="majorBidi" w:cstheme="majorBidi"/>
          <w:color w:val="000000"/>
        </w:rPr>
        <w:t>the</w:t>
      </w:r>
      <w:r w:rsidR="006E2CC9" w:rsidRPr="004D2375">
        <w:rPr>
          <w:rFonts w:asciiTheme="majorBidi" w:hAnsiTheme="majorBidi" w:cstheme="majorBidi"/>
          <w:color w:val="000000"/>
        </w:rPr>
        <w:t xml:space="preserve"> </w:t>
      </w:r>
      <w:r w:rsidRPr="004D2375">
        <w:rPr>
          <w:rFonts w:asciiTheme="majorBidi" w:hAnsiTheme="majorBidi" w:cstheme="majorBidi"/>
          <w:color w:val="000000"/>
        </w:rPr>
        <w:t>following</w:t>
      </w:r>
      <w:r w:rsidR="006E2CC9" w:rsidRPr="004D2375">
        <w:rPr>
          <w:rFonts w:asciiTheme="majorBidi" w:hAnsiTheme="majorBidi" w:cstheme="majorBidi"/>
          <w:color w:val="000000"/>
        </w:rPr>
        <w:t xml:space="preserve"> </w:t>
      </w:r>
      <w:r w:rsidRPr="004D2375">
        <w:rPr>
          <w:rFonts w:asciiTheme="majorBidi" w:hAnsiTheme="majorBidi" w:cstheme="majorBidi"/>
          <w:color w:val="000000"/>
        </w:rPr>
        <w:t>usage</w:t>
      </w:r>
      <w:r w:rsidR="006E2CC9" w:rsidRPr="004D2375">
        <w:rPr>
          <w:rFonts w:asciiTheme="majorBidi" w:hAnsiTheme="majorBidi" w:cstheme="majorBidi"/>
          <w:color w:val="000000"/>
        </w:rPr>
        <w:t xml:space="preserve"> </w:t>
      </w:r>
      <w:r w:rsidRPr="004D2375">
        <w:rPr>
          <w:rFonts w:asciiTheme="majorBidi" w:hAnsiTheme="majorBidi" w:cstheme="majorBidi"/>
          <w:color w:val="000000"/>
        </w:rPr>
        <w:t>requirement:</w:t>
      </w:r>
      <w:r w:rsidR="006E2CC9" w:rsidRPr="004D2375">
        <w:rPr>
          <w:rFonts w:asciiTheme="majorBidi" w:hAnsiTheme="majorBidi" w:cstheme="majorBidi"/>
          <w:color w:val="000000"/>
        </w:rPr>
        <w:t xml:space="preserve"> </w:t>
      </w:r>
    </w:p>
    <w:p w14:paraId="777F5CED" w14:textId="7D08822D" w:rsidR="00530289" w:rsidRPr="004D2375" w:rsidRDefault="00530289" w:rsidP="006247D0">
      <w:pPr>
        <w:ind w:left="142"/>
        <w:rPr>
          <w:rFonts w:asciiTheme="majorBidi" w:hAnsiTheme="majorBidi" w:cstheme="majorBidi"/>
          <w:highlight w:val="yellow"/>
        </w:rPr>
      </w:pPr>
      <w:bookmarkStart w:id="414" w:name="_Toc346722376"/>
      <w:r w:rsidRPr="004D2375">
        <w:rPr>
          <w:rFonts w:asciiTheme="majorBidi" w:hAnsiTheme="majorBidi" w:cstheme="majorBidi"/>
          <w:b/>
          <w:bCs/>
          <w:szCs w:val="24"/>
        </w:rPr>
        <w:t>Technical Requirement</w:t>
      </w:r>
      <w:r w:rsidRPr="004D2375" w:rsidDel="00114825">
        <w:rPr>
          <w:rFonts w:asciiTheme="majorBidi" w:hAnsiTheme="majorBidi" w:cstheme="majorBidi"/>
          <w:bCs/>
        </w:rPr>
        <w:t xml:space="preserve"> </w:t>
      </w:r>
      <w:r w:rsidR="00B36F3E" w:rsidRPr="004D2375">
        <w:rPr>
          <w:rFonts w:asciiTheme="majorBidi" w:hAnsiTheme="majorBidi" w:cstheme="majorBidi"/>
          <w:bCs/>
        </w:rPr>
        <w:t>(must meet)</w:t>
      </w:r>
    </w:p>
    <w:tbl>
      <w:tblPr>
        <w:tblW w:w="0" w:type="auto"/>
        <w:tblLook w:val="04A0" w:firstRow="1" w:lastRow="0" w:firstColumn="1" w:lastColumn="0" w:noHBand="0" w:noVBand="1"/>
      </w:tblPr>
      <w:tblGrid>
        <w:gridCol w:w="441"/>
        <w:gridCol w:w="3064"/>
        <w:gridCol w:w="1442"/>
        <w:gridCol w:w="1443"/>
        <w:gridCol w:w="1450"/>
        <w:gridCol w:w="1150"/>
      </w:tblGrid>
      <w:tr w:rsidR="008A7C0C" w:rsidRPr="004D2375" w14:paraId="63EE96FA" w14:textId="77777777" w:rsidTr="00121EA0">
        <w:trPr>
          <w:trHeight w:val="340"/>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1342E6D0" w14:textId="77777777" w:rsidR="008A7C0C" w:rsidRPr="004D2375" w:rsidRDefault="008A7C0C">
            <w:pPr>
              <w:rPr>
                <w:rFonts w:asciiTheme="majorBidi" w:hAnsiTheme="majorBidi" w:cstheme="majorBidi"/>
                <w:lang w:eastAsia="en-GB" w:bidi="si-LK"/>
              </w:rPr>
            </w:pPr>
            <w:r w:rsidRPr="004D2375">
              <w:rPr>
                <w:rFonts w:asciiTheme="majorBidi" w:hAnsiTheme="majorBidi" w:cstheme="majorBidi"/>
                <w:lang w:eastAsia="en-GB" w:bidi="si-LK"/>
              </w:rPr>
              <w:t> </w:t>
            </w:r>
          </w:p>
        </w:tc>
        <w:tc>
          <w:tcPr>
            <w:tcW w:w="3064" w:type="dxa"/>
            <w:tcBorders>
              <w:top w:val="single" w:sz="4" w:space="0" w:color="auto"/>
              <w:left w:val="nil"/>
              <w:bottom w:val="single" w:sz="4" w:space="0" w:color="auto"/>
              <w:right w:val="single" w:sz="4" w:space="0" w:color="auto"/>
            </w:tcBorders>
            <w:vAlign w:val="center"/>
            <w:hideMark/>
          </w:tcPr>
          <w:p w14:paraId="089D829F" w14:textId="77777777" w:rsidR="008A7C0C" w:rsidRPr="004D2375" w:rsidRDefault="008A7C0C">
            <w:pPr>
              <w:jc w:val="both"/>
              <w:rPr>
                <w:rFonts w:asciiTheme="majorBidi" w:hAnsiTheme="majorBidi" w:cstheme="majorBidi"/>
                <w:b/>
                <w:bCs/>
                <w:szCs w:val="24"/>
                <w:lang w:eastAsia="en-GB" w:bidi="si-LK"/>
              </w:rPr>
            </w:pPr>
            <w:r w:rsidRPr="004D2375">
              <w:rPr>
                <w:rFonts w:asciiTheme="majorBidi" w:hAnsiTheme="majorBidi" w:cstheme="majorBidi"/>
                <w:b/>
                <w:bCs/>
                <w:szCs w:val="24"/>
                <w:lang w:eastAsia="en-GB" w:bidi="si-LK"/>
              </w:rPr>
              <w:t xml:space="preserve">General Requirements: </w:t>
            </w:r>
          </w:p>
        </w:tc>
        <w:tc>
          <w:tcPr>
            <w:tcW w:w="1442" w:type="dxa"/>
            <w:tcBorders>
              <w:top w:val="single" w:sz="4" w:space="0" w:color="auto"/>
              <w:left w:val="nil"/>
              <w:bottom w:val="single" w:sz="4" w:space="0" w:color="auto"/>
              <w:right w:val="single" w:sz="4" w:space="0" w:color="auto"/>
            </w:tcBorders>
            <w:vAlign w:val="center"/>
            <w:hideMark/>
          </w:tcPr>
          <w:p w14:paraId="1DA8C510" w14:textId="77777777" w:rsidR="008A7C0C" w:rsidRPr="004D2375" w:rsidRDefault="008A7C0C">
            <w:pPr>
              <w:jc w:val="center"/>
              <w:rPr>
                <w:rFonts w:asciiTheme="majorBidi" w:hAnsiTheme="majorBidi" w:cstheme="majorBidi"/>
                <w:b/>
                <w:bCs/>
                <w:szCs w:val="24"/>
                <w:lang w:eastAsia="en-GB" w:bidi="si-LK"/>
              </w:rPr>
            </w:pPr>
            <w:r w:rsidRPr="004D2375">
              <w:rPr>
                <w:rFonts w:asciiTheme="majorBidi" w:hAnsiTheme="majorBidi" w:cstheme="majorBidi"/>
                <w:b/>
                <w:bCs/>
                <w:szCs w:val="24"/>
                <w:lang w:eastAsia="en-GB" w:bidi="si-LK"/>
              </w:rPr>
              <w:t>Yes</w:t>
            </w:r>
          </w:p>
        </w:tc>
        <w:tc>
          <w:tcPr>
            <w:tcW w:w="1443" w:type="dxa"/>
            <w:tcBorders>
              <w:top w:val="single" w:sz="4" w:space="0" w:color="auto"/>
              <w:left w:val="nil"/>
              <w:bottom w:val="single" w:sz="4" w:space="0" w:color="auto"/>
              <w:right w:val="single" w:sz="4" w:space="0" w:color="auto"/>
            </w:tcBorders>
          </w:tcPr>
          <w:p w14:paraId="6E9CAC3C" w14:textId="77777777" w:rsidR="008A7C0C" w:rsidRPr="004D2375" w:rsidRDefault="008A7C0C">
            <w:pPr>
              <w:jc w:val="center"/>
              <w:rPr>
                <w:rFonts w:asciiTheme="majorBidi" w:hAnsiTheme="majorBidi" w:cstheme="majorBidi"/>
                <w:b/>
                <w:bCs/>
                <w:szCs w:val="24"/>
                <w:lang w:eastAsia="en-GB" w:bidi="si-LK"/>
              </w:rPr>
            </w:pPr>
          </w:p>
          <w:p w14:paraId="0B886732" w14:textId="77777777" w:rsidR="008A7C0C" w:rsidRPr="004D2375" w:rsidRDefault="008A7C0C">
            <w:pPr>
              <w:jc w:val="center"/>
              <w:rPr>
                <w:rFonts w:asciiTheme="majorBidi" w:hAnsiTheme="majorBidi" w:cstheme="majorBidi"/>
                <w:b/>
                <w:bCs/>
                <w:szCs w:val="24"/>
                <w:lang w:eastAsia="en-GB" w:bidi="si-LK"/>
              </w:rPr>
            </w:pPr>
          </w:p>
          <w:p w14:paraId="0AEBA423" w14:textId="77777777" w:rsidR="008A7C0C" w:rsidRPr="004D2375" w:rsidRDefault="008A7C0C">
            <w:pPr>
              <w:jc w:val="center"/>
              <w:rPr>
                <w:rFonts w:asciiTheme="majorBidi" w:hAnsiTheme="majorBidi" w:cstheme="majorBidi"/>
                <w:b/>
                <w:bCs/>
                <w:szCs w:val="24"/>
                <w:lang w:eastAsia="en-GB" w:bidi="si-LK"/>
              </w:rPr>
            </w:pPr>
          </w:p>
          <w:p w14:paraId="0D048452" w14:textId="77777777" w:rsidR="008A7C0C" w:rsidRPr="004D2375" w:rsidRDefault="008A7C0C">
            <w:pPr>
              <w:jc w:val="center"/>
              <w:rPr>
                <w:rFonts w:asciiTheme="majorBidi" w:hAnsiTheme="majorBidi" w:cstheme="majorBidi"/>
                <w:b/>
                <w:bCs/>
                <w:szCs w:val="24"/>
                <w:lang w:eastAsia="en-GB" w:bidi="si-LK"/>
              </w:rPr>
            </w:pPr>
          </w:p>
          <w:p w14:paraId="0154FAB6" w14:textId="77777777" w:rsidR="008A7C0C" w:rsidRPr="004D2375" w:rsidRDefault="008A7C0C">
            <w:pPr>
              <w:jc w:val="center"/>
              <w:rPr>
                <w:rFonts w:asciiTheme="majorBidi" w:hAnsiTheme="majorBidi" w:cstheme="majorBidi"/>
                <w:b/>
                <w:bCs/>
                <w:szCs w:val="24"/>
                <w:lang w:eastAsia="en-GB" w:bidi="si-LK"/>
              </w:rPr>
            </w:pPr>
            <w:r w:rsidRPr="004D2375">
              <w:rPr>
                <w:rFonts w:asciiTheme="majorBidi" w:hAnsiTheme="majorBidi" w:cstheme="majorBidi"/>
                <w:b/>
                <w:bCs/>
                <w:szCs w:val="24"/>
                <w:lang w:eastAsia="en-GB" w:bidi="si-LK"/>
              </w:rPr>
              <w:t>No</w:t>
            </w:r>
          </w:p>
        </w:tc>
        <w:tc>
          <w:tcPr>
            <w:tcW w:w="1450" w:type="dxa"/>
            <w:tcBorders>
              <w:top w:val="single" w:sz="4" w:space="0" w:color="auto"/>
              <w:left w:val="nil"/>
              <w:bottom w:val="single" w:sz="4" w:space="0" w:color="auto"/>
              <w:right w:val="single" w:sz="4" w:space="0" w:color="auto"/>
            </w:tcBorders>
          </w:tcPr>
          <w:p w14:paraId="3422BF15" w14:textId="77777777" w:rsidR="008A7C0C" w:rsidRPr="004D2375" w:rsidRDefault="008A7C0C">
            <w:pPr>
              <w:rPr>
                <w:rFonts w:asciiTheme="majorBidi" w:hAnsiTheme="majorBidi" w:cstheme="majorBidi"/>
                <w:b/>
                <w:bCs/>
                <w:szCs w:val="24"/>
                <w:lang w:eastAsia="en-GB" w:bidi="si-LK"/>
              </w:rPr>
            </w:pPr>
            <w:r w:rsidRPr="004D2375">
              <w:rPr>
                <w:rFonts w:asciiTheme="majorBidi" w:hAnsiTheme="majorBidi" w:cstheme="majorBidi"/>
                <w:b/>
                <w:bCs/>
                <w:szCs w:val="24"/>
                <w:lang w:eastAsia="en-GB" w:bidi="si-LK"/>
              </w:rPr>
              <w:t>Reference Document (Mention Document Name and Paragraph where the clause is mentioned)</w:t>
            </w:r>
          </w:p>
        </w:tc>
        <w:tc>
          <w:tcPr>
            <w:tcW w:w="1150" w:type="dxa"/>
            <w:tcBorders>
              <w:top w:val="single" w:sz="4" w:space="0" w:color="auto"/>
              <w:left w:val="nil"/>
              <w:bottom w:val="single" w:sz="4" w:space="0" w:color="auto"/>
              <w:right w:val="single" w:sz="4" w:space="0" w:color="auto"/>
            </w:tcBorders>
          </w:tcPr>
          <w:p w14:paraId="34094D7E" w14:textId="77777777" w:rsidR="008A7C0C" w:rsidRPr="004D2375" w:rsidRDefault="008A7C0C">
            <w:pPr>
              <w:jc w:val="both"/>
              <w:rPr>
                <w:rFonts w:asciiTheme="majorBidi" w:hAnsiTheme="majorBidi" w:cstheme="majorBidi"/>
                <w:b/>
                <w:bCs/>
                <w:szCs w:val="24"/>
                <w:lang w:eastAsia="en-GB" w:bidi="si-LK"/>
              </w:rPr>
            </w:pPr>
            <w:r w:rsidRPr="004D2375">
              <w:rPr>
                <w:rFonts w:asciiTheme="majorBidi" w:hAnsiTheme="majorBidi" w:cstheme="majorBidi"/>
                <w:b/>
                <w:bCs/>
                <w:szCs w:val="24"/>
                <w:lang w:eastAsia="en-GB" w:bidi="si-LK"/>
              </w:rPr>
              <w:t>Remarks</w:t>
            </w:r>
          </w:p>
        </w:tc>
      </w:tr>
      <w:tr w:rsidR="008A7C0C" w:rsidRPr="004D2375" w14:paraId="2077D145" w14:textId="77777777" w:rsidTr="00121EA0">
        <w:trPr>
          <w:trHeight w:val="1360"/>
        </w:trPr>
        <w:tc>
          <w:tcPr>
            <w:tcW w:w="441" w:type="dxa"/>
            <w:tcBorders>
              <w:top w:val="nil"/>
              <w:left w:val="single" w:sz="4" w:space="0" w:color="auto"/>
              <w:bottom w:val="single" w:sz="4" w:space="0" w:color="auto"/>
              <w:right w:val="single" w:sz="4" w:space="0" w:color="auto"/>
            </w:tcBorders>
            <w:noWrap/>
            <w:vAlign w:val="center"/>
            <w:hideMark/>
          </w:tcPr>
          <w:p w14:paraId="1DCA0592" w14:textId="23A9E77A" w:rsidR="008A7C0C" w:rsidRPr="004D2375" w:rsidRDefault="00B5176D">
            <w:pPr>
              <w:rPr>
                <w:rFonts w:asciiTheme="majorBidi" w:hAnsiTheme="majorBidi" w:cstheme="majorBidi"/>
                <w:lang w:eastAsia="en-GB" w:bidi="si-LK"/>
              </w:rPr>
            </w:pPr>
            <w:r w:rsidRPr="004D2375">
              <w:rPr>
                <w:rFonts w:asciiTheme="majorBidi" w:hAnsiTheme="majorBidi" w:cstheme="majorBidi"/>
                <w:lang w:eastAsia="en-GB" w:bidi="si-LK"/>
              </w:rPr>
              <w:t>1</w:t>
            </w:r>
          </w:p>
        </w:tc>
        <w:tc>
          <w:tcPr>
            <w:tcW w:w="3064" w:type="dxa"/>
            <w:tcBorders>
              <w:top w:val="nil"/>
              <w:left w:val="nil"/>
              <w:bottom w:val="single" w:sz="4" w:space="0" w:color="auto"/>
              <w:right w:val="single" w:sz="4" w:space="0" w:color="auto"/>
            </w:tcBorders>
            <w:vAlign w:val="center"/>
            <w:hideMark/>
          </w:tcPr>
          <w:p w14:paraId="6A4470AD" w14:textId="77777777" w:rsidR="008A7C0C" w:rsidRPr="004D2375" w:rsidRDefault="008A7C0C">
            <w:pPr>
              <w:rPr>
                <w:rFonts w:asciiTheme="majorBidi" w:hAnsiTheme="majorBidi" w:cstheme="majorBidi"/>
                <w:szCs w:val="24"/>
                <w:lang w:eastAsia="en-GB" w:bidi="si-LK"/>
              </w:rPr>
            </w:pPr>
            <w:r w:rsidRPr="004D2375">
              <w:rPr>
                <w:rFonts w:asciiTheme="majorBidi" w:hAnsiTheme="majorBidi" w:cstheme="majorBidi"/>
                <w:szCs w:val="24"/>
                <w:lang w:eastAsia="en-GB" w:bidi="si-LK"/>
              </w:rPr>
              <w:t>The OEM must have a minimum of five successful SD-WAN deployments of a similar nature globally. The supplier must submit the project purchase order (PO) or project completion proof. The submission should include the project name, scope, summary, value, completion year, and any other supporting documents.</w:t>
            </w:r>
          </w:p>
        </w:tc>
        <w:tc>
          <w:tcPr>
            <w:tcW w:w="1442" w:type="dxa"/>
            <w:tcBorders>
              <w:top w:val="nil"/>
              <w:left w:val="single" w:sz="4" w:space="0" w:color="auto"/>
              <w:bottom w:val="single" w:sz="4" w:space="0" w:color="auto"/>
              <w:right w:val="single" w:sz="4" w:space="0" w:color="auto"/>
            </w:tcBorders>
            <w:vAlign w:val="center"/>
          </w:tcPr>
          <w:p w14:paraId="5EA3975B" w14:textId="77777777" w:rsidR="008A7C0C" w:rsidRPr="004D2375" w:rsidRDefault="008A7C0C">
            <w:pPr>
              <w:jc w:val="center"/>
              <w:rPr>
                <w:rFonts w:asciiTheme="majorBidi" w:hAnsiTheme="majorBidi" w:cstheme="majorBidi"/>
                <w:lang w:eastAsia="en-GB" w:bidi="si-LK"/>
              </w:rPr>
            </w:pPr>
          </w:p>
        </w:tc>
        <w:tc>
          <w:tcPr>
            <w:tcW w:w="1443" w:type="dxa"/>
            <w:tcBorders>
              <w:top w:val="nil"/>
              <w:left w:val="single" w:sz="4" w:space="0" w:color="auto"/>
              <w:bottom w:val="single" w:sz="4" w:space="0" w:color="auto"/>
              <w:right w:val="single" w:sz="4" w:space="0" w:color="auto"/>
            </w:tcBorders>
          </w:tcPr>
          <w:p w14:paraId="44F25739" w14:textId="77777777" w:rsidR="008A7C0C" w:rsidRPr="004D2375" w:rsidRDefault="008A7C0C">
            <w:pPr>
              <w:rPr>
                <w:rFonts w:asciiTheme="majorBidi" w:hAnsiTheme="majorBidi" w:cstheme="majorBidi"/>
                <w:lang w:eastAsia="en-GB" w:bidi="si-LK"/>
              </w:rPr>
            </w:pPr>
          </w:p>
        </w:tc>
        <w:tc>
          <w:tcPr>
            <w:tcW w:w="1450" w:type="dxa"/>
            <w:tcBorders>
              <w:top w:val="nil"/>
              <w:left w:val="single" w:sz="4" w:space="0" w:color="auto"/>
              <w:bottom w:val="single" w:sz="4" w:space="0" w:color="auto"/>
              <w:right w:val="single" w:sz="4" w:space="0" w:color="auto"/>
            </w:tcBorders>
          </w:tcPr>
          <w:p w14:paraId="20090565" w14:textId="77777777" w:rsidR="008A7C0C" w:rsidRPr="004D2375" w:rsidRDefault="008A7C0C">
            <w:pPr>
              <w:rPr>
                <w:rFonts w:asciiTheme="majorBidi" w:hAnsiTheme="majorBidi" w:cstheme="majorBidi"/>
                <w:lang w:eastAsia="en-GB" w:bidi="si-LK"/>
              </w:rPr>
            </w:pPr>
          </w:p>
        </w:tc>
        <w:tc>
          <w:tcPr>
            <w:tcW w:w="1150" w:type="dxa"/>
            <w:tcBorders>
              <w:top w:val="nil"/>
              <w:left w:val="single" w:sz="4" w:space="0" w:color="auto"/>
              <w:bottom w:val="single" w:sz="4" w:space="0" w:color="auto"/>
              <w:right w:val="single" w:sz="4" w:space="0" w:color="auto"/>
            </w:tcBorders>
          </w:tcPr>
          <w:p w14:paraId="1520A572" w14:textId="77777777" w:rsidR="008A7C0C" w:rsidRPr="004D2375" w:rsidRDefault="008A7C0C">
            <w:pPr>
              <w:rPr>
                <w:rFonts w:asciiTheme="majorBidi" w:hAnsiTheme="majorBidi" w:cstheme="majorBidi"/>
                <w:lang w:eastAsia="en-GB" w:bidi="si-LK"/>
              </w:rPr>
            </w:pPr>
          </w:p>
        </w:tc>
      </w:tr>
      <w:tr w:rsidR="008A7C0C" w:rsidRPr="004D2375" w14:paraId="5583D2E1" w14:textId="77777777" w:rsidTr="00121EA0">
        <w:trPr>
          <w:trHeight w:val="680"/>
        </w:trPr>
        <w:tc>
          <w:tcPr>
            <w:tcW w:w="441" w:type="dxa"/>
            <w:tcBorders>
              <w:top w:val="nil"/>
              <w:left w:val="single" w:sz="4" w:space="0" w:color="auto"/>
              <w:bottom w:val="single" w:sz="4" w:space="0" w:color="auto"/>
              <w:right w:val="single" w:sz="4" w:space="0" w:color="auto"/>
            </w:tcBorders>
            <w:noWrap/>
            <w:vAlign w:val="center"/>
            <w:hideMark/>
          </w:tcPr>
          <w:p w14:paraId="2FA40927" w14:textId="238CEE9F" w:rsidR="008A7C0C" w:rsidRPr="004D2375" w:rsidRDefault="00B5176D">
            <w:pPr>
              <w:rPr>
                <w:rFonts w:asciiTheme="majorBidi" w:hAnsiTheme="majorBidi" w:cstheme="majorBidi"/>
                <w:lang w:eastAsia="en-GB" w:bidi="si-LK"/>
              </w:rPr>
            </w:pPr>
            <w:r w:rsidRPr="004D2375">
              <w:rPr>
                <w:rFonts w:asciiTheme="majorBidi" w:hAnsiTheme="majorBidi" w:cstheme="majorBidi"/>
                <w:lang w:eastAsia="en-GB" w:bidi="si-LK"/>
              </w:rPr>
              <w:t>2</w:t>
            </w:r>
          </w:p>
        </w:tc>
        <w:tc>
          <w:tcPr>
            <w:tcW w:w="3064" w:type="dxa"/>
            <w:tcBorders>
              <w:top w:val="nil"/>
              <w:left w:val="nil"/>
              <w:bottom w:val="single" w:sz="4" w:space="0" w:color="auto"/>
              <w:right w:val="single" w:sz="4" w:space="0" w:color="auto"/>
            </w:tcBorders>
            <w:vAlign w:val="center"/>
            <w:hideMark/>
          </w:tcPr>
          <w:p w14:paraId="42FFE2C7" w14:textId="77777777" w:rsidR="008A7C0C" w:rsidRPr="004D2375" w:rsidRDefault="008A7C0C">
            <w:pPr>
              <w:rPr>
                <w:rFonts w:asciiTheme="majorBidi" w:hAnsiTheme="majorBidi" w:cstheme="majorBidi"/>
                <w:szCs w:val="24"/>
                <w:lang w:eastAsia="en-GB" w:bidi="si-LK"/>
              </w:rPr>
            </w:pPr>
            <w:r w:rsidRPr="004D2375">
              <w:rPr>
                <w:rFonts w:asciiTheme="majorBidi" w:hAnsiTheme="majorBidi" w:cstheme="majorBidi"/>
                <w:szCs w:val="24"/>
                <w:lang w:eastAsia="en-GB" w:bidi="si-LK"/>
              </w:rPr>
              <w:t>OEM should declare in writing that the proposed devices are not declared ’End of Support’ for the next 5 years from the proposal submission date.</w:t>
            </w:r>
          </w:p>
        </w:tc>
        <w:tc>
          <w:tcPr>
            <w:tcW w:w="1442" w:type="dxa"/>
            <w:tcBorders>
              <w:top w:val="nil"/>
              <w:left w:val="single" w:sz="4" w:space="0" w:color="auto"/>
              <w:bottom w:val="single" w:sz="4" w:space="0" w:color="auto"/>
              <w:right w:val="single" w:sz="4" w:space="0" w:color="auto"/>
            </w:tcBorders>
            <w:vAlign w:val="center"/>
          </w:tcPr>
          <w:p w14:paraId="6DABBC50" w14:textId="77777777" w:rsidR="008A7C0C" w:rsidRPr="004D2375" w:rsidRDefault="008A7C0C">
            <w:pPr>
              <w:rPr>
                <w:rFonts w:asciiTheme="majorBidi" w:hAnsiTheme="majorBidi" w:cstheme="majorBidi"/>
                <w:lang w:eastAsia="en-GB" w:bidi="si-LK"/>
              </w:rPr>
            </w:pPr>
          </w:p>
        </w:tc>
        <w:tc>
          <w:tcPr>
            <w:tcW w:w="1443" w:type="dxa"/>
            <w:tcBorders>
              <w:top w:val="nil"/>
              <w:left w:val="single" w:sz="4" w:space="0" w:color="auto"/>
              <w:bottom w:val="single" w:sz="4" w:space="0" w:color="auto"/>
              <w:right w:val="single" w:sz="4" w:space="0" w:color="auto"/>
            </w:tcBorders>
          </w:tcPr>
          <w:p w14:paraId="706448F6" w14:textId="77777777" w:rsidR="008A7C0C" w:rsidRPr="004D2375" w:rsidRDefault="008A7C0C">
            <w:pPr>
              <w:rPr>
                <w:rFonts w:asciiTheme="majorBidi" w:hAnsiTheme="majorBidi" w:cstheme="majorBidi"/>
                <w:lang w:eastAsia="en-GB" w:bidi="si-LK"/>
              </w:rPr>
            </w:pPr>
          </w:p>
        </w:tc>
        <w:tc>
          <w:tcPr>
            <w:tcW w:w="1450" w:type="dxa"/>
            <w:tcBorders>
              <w:top w:val="nil"/>
              <w:left w:val="single" w:sz="4" w:space="0" w:color="auto"/>
              <w:bottom w:val="single" w:sz="4" w:space="0" w:color="auto"/>
              <w:right w:val="single" w:sz="4" w:space="0" w:color="auto"/>
            </w:tcBorders>
          </w:tcPr>
          <w:p w14:paraId="525007F7" w14:textId="77777777" w:rsidR="008A7C0C" w:rsidRPr="004D2375" w:rsidRDefault="008A7C0C">
            <w:pPr>
              <w:rPr>
                <w:rFonts w:asciiTheme="majorBidi" w:hAnsiTheme="majorBidi" w:cstheme="majorBidi"/>
                <w:lang w:eastAsia="en-GB" w:bidi="si-LK"/>
              </w:rPr>
            </w:pPr>
          </w:p>
        </w:tc>
        <w:tc>
          <w:tcPr>
            <w:tcW w:w="1150" w:type="dxa"/>
            <w:tcBorders>
              <w:top w:val="nil"/>
              <w:left w:val="single" w:sz="4" w:space="0" w:color="auto"/>
              <w:bottom w:val="single" w:sz="4" w:space="0" w:color="auto"/>
              <w:right w:val="single" w:sz="4" w:space="0" w:color="auto"/>
            </w:tcBorders>
          </w:tcPr>
          <w:p w14:paraId="634E7FA5" w14:textId="77777777" w:rsidR="008A7C0C" w:rsidRPr="004D2375" w:rsidRDefault="008A7C0C">
            <w:pPr>
              <w:rPr>
                <w:rFonts w:asciiTheme="majorBidi" w:hAnsiTheme="majorBidi" w:cstheme="majorBidi"/>
                <w:lang w:eastAsia="en-GB" w:bidi="si-LK"/>
              </w:rPr>
            </w:pPr>
          </w:p>
        </w:tc>
      </w:tr>
      <w:tr w:rsidR="008A7C0C" w:rsidRPr="004D2375" w14:paraId="631C31F9" w14:textId="77777777" w:rsidTr="00121EA0">
        <w:trPr>
          <w:trHeight w:val="680"/>
        </w:trPr>
        <w:tc>
          <w:tcPr>
            <w:tcW w:w="441" w:type="dxa"/>
            <w:tcBorders>
              <w:top w:val="nil"/>
              <w:left w:val="single" w:sz="4" w:space="0" w:color="auto"/>
              <w:bottom w:val="single" w:sz="4" w:space="0" w:color="auto"/>
              <w:right w:val="single" w:sz="4" w:space="0" w:color="auto"/>
            </w:tcBorders>
            <w:noWrap/>
            <w:vAlign w:val="center"/>
            <w:hideMark/>
          </w:tcPr>
          <w:p w14:paraId="3D3DD7D5" w14:textId="6EEF2EB8" w:rsidR="008A7C0C" w:rsidRPr="004D2375" w:rsidRDefault="00B5176D">
            <w:pPr>
              <w:rPr>
                <w:rFonts w:asciiTheme="majorBidi" w:hAnsiTheme="majorBidi" w:cstheme="majorBidi"/>
                <w:lang w:eastAsia="en-GB" w:bidi="si-LK"/>
              </w:rPr>
            </w:pPr>
            <w:r w:rsidRPr="004D2375">
              <w:rPr>
                <w:rFonts w:asciiTheme="majorBidi" w:hAnsiTheme="majorBidi" w:cstheme="majorBidi"/>
                <w:lang w:eastAsia="en-GB" w:bidi="si-LK"/>
              </w:rPr>
              <w:t>3</w:t>
            </w:r>
          </w:p>
        </w:tc>
        <w:tc>
          <w:tcPr>
            <w:tcW w:w="3064" w:type="dxa"/>
            <w:tcBorders>
              <w:top w:val="nil"/>
              <w:left w:val="nil"/>
              <w:bottom w:val="single" w:sz="4" w:space="0" w:color="auto"/>
              <w:right w:val="single" w:sz="4" w:space="0" w:color="auto"/>
            </w:tcBorders>
            <w:vAlign w:val="center"/>
            <w:hideMark/>
          </w:tcPr>
          <w:p w14:paraId="088DD4E8" w14:textId="77777777" w:rsidR="008A7C0C" w:rsidRPr="004D2375" w:rsidRDefault="008A7C0C">
            <w:pPr>
              <w:rPr>
                <w:rFonts w:asciiTheme="majorBidi" w:hAnsiTheme="majorBidi" w:cstheme="majorBidi"/>
                <w:szCs w:val="24"/>
                <w:lang w:eastAsia="en-GB" w:bidi="si-LK"/>
              </w:rPr>
            </w:pPr>
            <w:r w:rsidRPr="004D2375">
              <w:rPr>
                <w:rFonts w:asciiTheme="majorBidi" w:hAnsiTheme="majorBidi" w:cstheme="majorBidi"/>
                <w:szCs w:val="24"/>
                <w:lang w:eastAsia="en-GB" w:bidi="si-LK"/>
              </w:rPr>
              <w:t>All the solution components should be proposed as an on-prem solution. Cloud solutions will not be accepted.</w:t>
            </w:r>
          </w:p>
        </w:tc>
        <w:tc>
          <w:tcPr>
            <w:tcW w:w="1442" w:type="dxa"/>
            <w:tcBorders>
              <w:top w:val="nil"/>
              <w:left w:val="single" w:sz="4" w:space="0" w:color="auto"/>
              <w:bottom w:val="single" w:sz="4" w:space="0" w:color="auto"/>
              <w:right w:val="single" w:sz="4" w:space="0" w:color="auto"/>
            </w:tcBorders>
            <w:vAlign w:val="center"/>
          </w:tcPr>
          <w:p w14:paraId="442D898B" w14:textId="77777777" w:rsidR="008A7C0C" w:rsidRPr="004D2375" w:rsidRDefault="008A7C0C">
            <w:pPr>
              <w:rPr>
                <w:rFonts w:asciiTheme="majorBidi" w:hAnsiTheme="majorBidi" w:cstheme="majorBidi"/>
                <w:lang w:eastAsia="en-GB" w:bidi="si-LK"/>
              </w:rPr>
            </w:pPr>
          </w:p>
        </w:tc>
        <w:tc>
          <w:tcPr>
            <w:tcW w:w="1443" w:type="dxa"/>
            <w:tcBorders>
              <w:top w:val="nil"/>
              <w:left w:val="single" w:sz="4" w:space="0" w:color="auto"/>
              <w:bottom w:val="single" w:sz="4" w:space="0" w:color="auto"/>
              <w:right w:val="single" w:sz="4" w:space="0" w:color="auto"/>
            </w:tcBorders>
          </w:tcPr>
          <w:p w14:paraId="22027B5B" w14:textId="77777777" w:rsidR="008A7C0C" w:rsidRPr="004D2375" w:rsidRDefault="008A7C0C">
            <w:pPr>
              <w:rPr>
                <w:rFonts w:asciiTheme="majorBidi" w:hAnsiTheme="majorBidi" w:cstheme="majorBidi"/>
                <w:lang w:eastAsia="en-GB" w:bidi="si-LK"/>
              </w:rPr>
            </w:pPr>
          </w:p>
        </w:tc>
        <w:tc>
          <w:tcPr>
            <w:tcW w:w="1450" w:type="dxa"/>
            <w:tcBorders>
              <w:top w:val="nil"/>
              <w:left w:val="single" w:sz="4" w:space="0" w:color="auto"/>
              <w:bottom w:val="single" w:sz="4" w:space="0" w:color="auto"/>
              <w:right w:val="single" w:sz="4" w:space="0" w:color="auto"/>
            </w:tcBorders>
          </w:tcPr>
          <w:p w14:paraId="54430E13" w14:textId="77777777" w:rsidR="008A7C0C" w:rsidRPr="004D2375" w:rsidRDefault="008A7C0C">
            <w:pPr>
              <w:rPr>
                <w:rFonts w:asciiTheme="majorBidi" w:hAnsiTheme="majorBidi" w:cstheme="majorBidi"/>
                <w:lang w:eastAsia="en-GB" w:bidi="si-LK"/>
              </w:rPr>
            </w:pPr>
          </w:p>
        </w:tc>
        <w:tc>
          <w:tcPr>
            <w:tcW w:w="1150" w:type="dxa"/>
            <w:tcBorders>
              <w:top w:val="nil"/>
              <w:left w:val="single" w:sz="4" w:space="0" w:color="auto"/>
              <w:bottom w:val="single" w:sz="4" w:space="0" w:color="auto"/>
              <w:right w:val="single" w:sz="4" w:space="0" w:color="auto"/>
            </w:tcBorders>
          </w:tcPr>
          <w:p w14:paraId="2B7FDBB3" w14:textId="77777777" w:rsidR="008A7C0C" w:rsidRPr="004D2375" w:rsidRDefault="008A7C0C">
            <w:pPr>
              <w:rPr>
                <w:rFonts w:asciiTheme="majorBidi" w:hAnsiTheme="majorBidi" w:cstheme="majorBidi"/>
                <w:lang w:eastAsia="en-GB" w:bidi="si-LK"/>
              </w:rPr>
            </w:pPr>
          </w:p>
        </w:tc>
      </w:tr>
      <w:tr w:rsidR="008A7C0C" w:rsidRPr="004D2375" w14:paraId="7AA56EC4" w14:textId="77777777" w:rsidTr="00121EA0">
        <w:trPr>
          <w:trHeight w:val="340"/>
        </w:trPr>
        <w:tc>
          <w:tcPr>
            <w:tcW w:w="441" w:type="dxa"/>
            <w:tcBorders>
              <w:top w:val="nil"/>
              <w:left w:val="single" w:sz="4" w:space="0" w:color="auto"/>
              <w:bottom w:val="single" w:sz="4" w:space="0" w:color="auto"/>
              <w:right w:val="single" w:sz="4" w:space="0" w:color="auto"/>
            </w:tcBorders>
            <w:noWrap/>
            <w:vAlign w:val="center"/>
          </w:tcPr>
          <w:p w14:paraId="4BB61664" w14:textId="7F8D2109" w:rsidR="008A7C0C" w:rsidRPr="004D2375" w:rsidRDefault="00B5176D">
            <w:pPr>
              <w:rPr>
                <w:rFonts w:asciiTheme="majorBidi" w:hAnsiTheme="majorBidi" w:cstheme="majorBidi"/>
                <w:lang w:eastAsia="en-GB" w:bidi="si-LK"/>
              </w:rPr>
            </w:pPr>
            <w:r w:rsidRPr="004D2375">
              <w:rPr>
                <w:rFonts w:asciiTheme="majorBidi" w:hAnsiTheme="majorBidi" w:cstheme="majorBidi"/>
                <w:lang w:eastAsia="en-GB" w:bidi="si-LK"/>
              </w:rPr>
              <w:t>4</w:t>
            </w:r>
          </w:p>
        </w:tc>
        <w:tc>
          <w:tcPr>
            <w:tcW w:w="3064" w:type="dxa"/>
            <w:tcBorders>
              <w:top w:val="nil"/>
              <w:left w:val="nil"/>
              <w:bottom w:val="single" w:sz="4" w:space="0" w:color="auto"/>
              <w:right w:val="single" w:sz="4" w:space="0" w:color="auto"/>
            </w:tcBorders>
            <w:vAlign w:val="center"/>
          </w:tcPr>
          <w:p w14:paraId="2385DA9D" w14:textId="77777777" w:rsidR="008A7C0C" w:rsidRPr="004D2375" w:rsidRDefault="008A7C0C">
            <w:pPr>
              <w:rPr>
                <w:rFonts w:asciiTheme="majorBidi" w:hAnsiTheme="majorBidi" w:cstheme="majorBidi"/>
                <w:szCs w:val="24"/>
                <w:lang w:eastAsia="en-GB" w:bidi="si-LK"/>
              </w:rPr>
            </w:pPr>
            <w:r w:rsidRPr="004D2375">
              <w:rPr>
                <w:rFonts w:asciiTheme="majorBidi" w:hAnsiTheme="majorBidi" w:cstheme="majorBidi"/>
                <w:szCs w:val="24"/>
                <w:lang w:eastAsia="en-GB" w:bidi="si-LK"/>
              </w:rPr>
              <w:t>Bidder should provide 5 years comprehensive OEM authorized warranty and support including the necessary licenses and subscriptions</w:t>
            </w:r>
          </w:p>
        </w:tc>
        <w:tc>
          <w:tcPr>
            <w:tcW w:w="1442" w:type="dxa"/>
            <w:tcBorders>
              <w:top w:val="nil"/>
              <w:left w:val="single" w:sz="4" w:space="0" w:color="auto"/>
              <w:bottom w:val="single" w:sz="4" w:space="0" w:color="auto"/>
              <w:right w:val="single" w:sz="4" w:space="0" w:color="auto"/>
            </w:tcBorders>
            <w:vAlign w:val="center"/>
          </w:tcPr>
          <w:p w14:paraId="61207C2B" w14:textId="77777777" w:rsidR="008A7C0C" w:rsidRPr="004D2375" w:rsidRDefault="008A7C0C">
            <w:pPr>
              <w:rPr>
                <w:rFonts w:asciiTheme="majorBidi" w:hAnsiTheme="majorBidi" w:cstheme="majorBidi"/>
                <w:lang w:eastAsia="en-GB" w:bidi="si-LK"/>
              </w:rPr>
            </w:pPr>
          </w:p>
        </w:tc>
        <w:tc>
          <w:tcPr>
            <w:tcW w:w="1443" w:type="dxa"/>
            <w:tcBorders>
              <w:top w:val="nil"/>
              <w:left w:val="single" w:sz="4" w:space="0" w:color="auto"/>
              <w:bottom w:val="single" w:sz="4" w:space="0" w:color="auto"/>
              <w:right w:val="single" w:sz="4" w:space="0" w:color="auto"/>
            </w:tcBorders>
          </w:tcPr>
          <w:p w14:paraId="3648743C" w14:textId="77777777" w:rsidR="008A7C0C" w:rsidRPr="004D2375" w:rsidRDefault="008A7C0C">
            <w:pPr>
              <w:rPr>
                <w:rFonts w:asciiTheme="majorBidi" w:hAnsiTheme="majorBidi" w:cstheme="majorBidi"/>
                <w:lang w:eastAsia="en-GB" w:bidi="si-LK"/>
              </w:rPr>
            </w:pPr>
          </w:p>
        </w:tc>
        <w:tc>
          <w:tcPr>
            <w:tcW w:w="1450" w:type="dxa"/>
            <w:tcBorders>
              <w:top w:val="nil"/>
              <w:left w:val="single" w:sz="4" w:space="0" w:color="auto"/>
              <w:bottom w:val="single" w:sz="4" w:space="0" w:color="auto"/>
              <w:right w:val="single" w:sz="4" w:space="0" w:color="auto"/>
            </w:tcBorders>
          </w:tcPr>
          <w:p w14:paraId="149FE9E2" w14:textId="77777777" w:rsidR="008A7C0C" w:rsidRPr="004D2375" w:rsidRDefault="008A7C0C">
            <w:pPr>
              <w:rPr>
                <w:rFonts w:asciiTheme="majorBidi" w:hAnsiTheme="majorBidi" w:cstheme="majorBidi"/>
                <w:lang w:eastAsia="en-GB" w:bidi="si-LK"/>
              </w:rPr>
            </w:pPr>
          </w:p>
        </w:tc>
        <w:tc>
          <w:tcPr>
            <w:tcW w:w="1150" w:type="dxa"/>
            <w:tcBorders>
              <w:top w:val="nil"/>
              <w:left w:val="single" w:sz="4" w:space="0" w:color="auto"/>
              <w:bottom w:val="single" w:sz="4" w:space="0" w:color="auto"/>
              <w:right w:val="single" w:sz="4" w:space="0" w:color="auto"/>
            </w:tcBorders>
          </w:tcPr>
          <w:p w14:paraId="55DC2C89" w14:textId="77777777" w:rsidR="008A7C0C" w:rsidRPr="004D2375" w:rsidRDefault="008A7C0C">
            <w:pPr>
              <w:rPr>
                <w:rFonts w:asciiTheme="majorBidi" w:hAnsiTheme="majorBidi" w:cstheme="majorBidi"/>
                <w:lang w:eastAsia="en-GB" w:bidi="si-LK"/>
              </w:rPr>
            </w:pPr>
          </w:p>
        </w:tc>
      </w:tr>
      <w:tr w:rsidR="008A7C0C" w:rsidRPr="004D2375" w14:paraId="28CFF180" w14:textId="77777777" w:rsidTr="00121EA0">
        <w:trPr>
          <w:trHeight w:val="340"/>
        </w:trPr>
        <w:tc>
          <w:tcPr>
            <w:tcW w:w="441" w:type="dxa"/>
            <w:tcBorders>
              <w:top w:val="nil"/>
              <w:left w:val="single" w:sz="4" w:space="0" w:color="auto"/>
              <w:bottom w:val="single" w:sz="4" w:space="0" w:color="auto"/>
              <w:right w:val="single" w:sz="4" w:space="0" w:color="auto"/>
            </w:tcBorders>
            <w:noWrap/>
            <w:vAlign w:val="center"/>
            <w:hideMark/>
          </w:tcPr>
          <w:p w14:paraId="37973DBB" w14:textId="038F7620" w:rsidR="008A7C0C" w:rsidRPr="004D2375" w:rsidRDefault="00B5176D">
            <w:pPr>
              <w:rPr>
                <w:rFonts w:asciiTheme="majorBidi" w:hAnsiTheme="majorBidi" w:cstheme="majorBidi"/>
                <w:lang w:eastAsia="en-GB" w:bidi="si-LK"/>
              </w:rPr>
            </w:pPr>
            <w:r w:rsidRPr="004D2375">
              <w:rPr>
                <w:rFonts w:asciiTheme="majorBidi" w:hAnsiTheme="majorBidi" w:cstheme="majorBidi"/>
                <w:lang w:eastAsia="en-GB" w:bidi="si-LK"/>
              </w:rPr>
              <w:t>5</w:t>
            </w:r>
          </w:p>
        </w:tc>
        <w:tc>
          <w:tcPr>
            <w:tcW w:w="3064" w:type="dxa"/>
            <w:tcBorders>
              <w:top w:val="nil"/>
              <w:left w:val="nil"/>
              <w:bottom w:val="single" w:sz="4" w:space="0" w:color="auto"/>
              <w:right w:val="single" w:sz="4" w:space="0" w:color="auto"/>
            </w:tcBorders>
            <w:vAlign w:val="center"/>
            <w:hideMark/>
          </w:tcPr>
          <w:p w14:paraId="4027F165" w14:textId="77777777" w:rsidR="008A7C0C" w:rsidRPr="004D2375" w:rsidRDefault="008A7C0C">
            <w:pPr>
              <w:rPr>
                <w:rFonts w:asciiTheme="majorBidi" w:hAnsiTheme="majorBidi" w:cstheme="majorBidi"/>
                <w:szCs w:val="24"/>
                <w:lang w:eastAsia="en-GB" w:bidi="si-LK"/>
              </w:rPr>
            </w:pPr>
            <w:r w:rsidRPr="004D2375">
              <w:rPr>
                <w:rFonts w:asciiTheme="majorBidi" w:hAnsiTheme="majorBidi" w:cstheme="majorBidi"/>
                <w:szCs w:val="24"/>
                <w:lang w:eastAsia="en-GB" w:bidi="si-LK"/>
              </w:rPr>
              <w:t>Bidder should state the support process and the escalation matrix.</w:t>
            </w:r>
          </w:p>
        </w:tc>
        <w:tc>
          <w:tcPr>
            <w:tcW w:w="1442" w:type="dxa"/>
            <w:tcBorders>
              <w:top w:val="nil"/>
              <w:left w:val="single" w:sz="4" w:space="0" w:color="auto"/>
              <w:bottom w:val="single" w:sz="4" w:space="0" w:color="auto"/>
              <w:right w:val="single" w:sz="4" w:space="0" w:color="auto"/>
            </w:tcBorders>
            <w:vAlign w:val="center"/>
          </w:tcPr>
          <w:p w14:paraId="57648DF3" w14:textId="77777777" w:rsidR="008A7C0C" w:rsidRPr="004D2375" w:rsidRDefault="008A7C0C">
            <w:pPr>
              <w:rPr>
                <w:rFonts w:asciiTheme="majorBidi" w:hAnsiTheme="majorBidi" w:cstheme="majorBidi"/>
                <w:lang w:eastAsia="en-GB" w:bidi="si-LK"/>
              </w:rPr>
            </w:pPr>
          </w:p>
        </w:tc>
        <w:tc>
          <w:tcPr>
            <w:tcW w:w="1443" w:type="dxa"/>
            <w:tcBorders>
              <w:top w:val="nil"/>
              <w:left w:val="single" w:sz="4" w:space="0" w:color="auto"/>
              <w:bottom w:val="single" w:sz="4" w:space="0" w:color="auto"/>
              <w:right w:val="single" w:sz="4" w:space="0" w:color="auto"/>
            </w:tcBorders>
          </w:tcPr>
          <w:p w14:paraId="47A69073" w14:textId="77777777" w:rsidR="008A7C0C" w:rsidRPr="004D2375" w:rsidRDefault="008A7C0C">
            <w:pPr>
              <w:rPr>
                <w:rFonts w:asciiTheme="majorBidi" w:hAnsiTheme="majorBidi" w:cstheme="majorBidi"/>
                <w:lang w:eastAsia="en-GB" w:bidi="si-LK"/>
              </w:rPr>
            </w:pPr>
          </w:p>
        </w:tc>
        <w:tc>
          <w:tcPr>
            <w:tcW w:w="1450" w:type="dxa"/>
            <w:tcBorders>
              <w:top w:val="nil"/>
              <w:left w:val="single" w:sz="4" w:space="0" w:color="auto"/>
              <w:bottom w:val="single" w:sz="4" w:space="0" w:color="auto"/>
              <w:right w:val="single" w:sz="4" w:space="0" w:color="auto"/>
            </w:tcBorders>
          </w:tcPr>
          <w:p w14:paraId="5C005834" w14:textId="77777777" w:rsidR="008A7C0C" w:rsidRPr="004D2375" w:rsidRDefault="008A7C0C">
            <w:pPr>
              <w:rPr>
                <w:rFonts w:asciiTheme="majorBidi" w:hAnsiTheme="majorBidi" w:cstheme="majorBidi"/>
                <w:lang w:eastAsia="en-GB" w:bidi="si-LK"/>
              </w:rPr>
            </w:pPr>
          </w:p>
        </w:tc>
        <w:tc>
          <w:tcPr>
            <w:tcW w:w="1150" w:type="dxa"/>
            <w:tcBorders>
              <w:top w:val="nil"/>
              <w:left w:val="single" w:sz="4" w:space="0" w:color="auto"/>
              <w:bottom w:val="single" w:sz="4" w:space="0" w:color="auto"/>
              <w:right w:val="single" w:sz="4" w:space="0" w:color="auto"/>
            </w:tcBorders>
          </w:tcPr>
          <w:p w14:paraId="1444A739" w14:textId="77777777" w:rsidR="008A7C0C" w:rsidRPr="004D2375" w:rsidRDefault="008A7C0C">
            <w:pPr>
              <w:rPr>
                <w:rFonts w:asciiTheme="majorBidi" w:hAnsiTheme="majorBidi" w:cstheme="majorBidi"/>
                <w:lang w:eastAsia="en-GB" w:bidi="si-LK"/>
              </w:rPr>
            </w:pPr>
          </w:p>
        </w:tc>
      </w:tr>
      <w:tr w:rsidR="008A7C0C" w:rsidRPr="004D2375" w14:paraId="063FC9BB" w14:textId="77777777" w:rsidTr="00121EA0">
        <w:trPr>
          <w:trHeight w:val="680"/>
        </w:trPr>
        <w:tc>
          <w:tcPr>
            <w:tcW w:w="441" w:type="dxa"/>
            <w:tcBorders>
              <w:top w:val="nil"/>
              <w:left w:val="single" w:sz="4" w:space="0" w:color="auto"/>
              <w:bottom w:val="single" w:sz="4" w:space="0" w:color="auto"/>
              <w:right w:val="single" w:sz="4" w:space="0" w:color="auto"/>
            </w:tcBorders>
            <w:noWrap/>
            <w:vAlign w:val="center"/>
            <w:hideMark/>
          </w:tcPr>
          <w:p w14:paraId="4C709364" w14:textId="465E3EC4" w:rsidR="008A7C0C" w:rsidRPr="004D2375" w:rsidRDefault="00B5176D">
            <w:pPr>
              <w:rPr>
                <w:rFonts w:asciiTheme="majorBidi" w:hAnsiTheme="majorBidi" w:cstheme="majorBidi"/>
                <w:lang w:eastAsia="en-GB" w:bidi="si-LK"/>
              </w:rPr>
            </w:pPr>
            <w:r w:rsidRPr="004D2375">
              <w:rPr>
                <w:rFonts w:asciiTheme="majorBidi" w:hAnsiTheme="majorBidi" w:cstheme="majorBidi"/>
                <w:lang w:eastAsia="en-GB" w:bidi="si-LK"/>
              </w:rPr>
              <w:lastRenderedPageBreak/>
              <w:t>6</w:t>
            </w:r>
          </w:p>
        </w:tc>
        <w:tc>
          <w:tcPr>
            <w:tcW w:w="3064" w:type="dxa"/>
            <w:tcBorders>
              <w:top w:val="nil"/>
              <w:left w:val="nil"/>
              <w:bottom w:val="single" w:sz="4" w:space="0" w:color="auto"/>
              <w:right w:val="single" w:sz="4" w:space="0" w:color="auto"/>
            </w:tcBorders>
            <w:vAlign w:val="center"/>
            <w:hideMark/>
          </w:tcPr>
          <w:p w14:paraId="15D33FA5" w14:textId="4623B4A9" w:rsidR="008A7C0C" w:rsidRPr="004D2375" w:rsidRDefault="008A7C0C">
            <w:pPr>
              <w:rPr>
                <w:rFonts w:asciiTheme="majorBidi" w:hAnsiTheme="majorBidi" w:cstheme="majorBidi"/>
                <w:szCs w:val="24"/>
                <w:lang w:eastAsia="en-GB" w:bidi="si-LK"/>
              </w:rPr>
            </w:pPr>
            <w:r w:rsidRPr="004D2375">
              <w:rPr>
                <w:rFonts w:asciiTheme="majorBidi" w:hAnsiTheme="majorBidi" w:cstheme="majorBidi"/>
                <w:szCs w:val="24"/>
                <w:lang w:eastAsia="en-GB" w:bidi="si-LK"/>
              </w:rPr>
              <w:t>The bidder should confirm that all the clauses and conditions in the RFB are met at the time of proposal submission.</w:t>
            </w:r>
          </w:p>
        </w:tc>
        <w:tc>
          <w:tcPr>
            <w:tcW w:w="1442" w:type="dxa"/>
            <w:tcBorders>
              <w:top w:val="nil"/>
              <w:left w:val="single" w:sz="4" w:space="0" w:color="auto"/>
              <w:bottom w:val="single" w:sz="4" w:space="0" w:color="auto"/>
              <w:right w:val="single" w:sz="4" w:space="0" w:color="auto"/>
            </w:tcBorders>
            <w:vAlign w:val="center"/>
          </w:tcPr>
          <w:p w14:paraId="643D4806" w14:textId="77777777" w:rsidR="008A7C0C" w:rsidRPr="004D2375" w:rsidRDefault="008A7C0C">
            <w:pPr>
              <w:rPr>
                <w:rFonts w:asciiTheme="majorBidi" w:hAnsiTheme="majorBidi" w:cstheme="majorBidi"/>
                <w:lang w:eastAsia="en-GB" w:bidi="si-LK"/>
              </w:rPr>
            </w:pPr>
          </w:p>
        </w:tc>
        <w:tc>
          <w:tcPr>
            <w:tcW w:w="1443" w:type="dxa"/>
            <w:tcBorders>
              <w:top w:val="nil"/>
              <w:left w:val="single" w:sz="4" w:space="0" w:color="auto"/>
              <w:bottom w:val="single" w:sz="4" w:space="0" w:color="auto"/>
              <w:right w:val="single" w:sz="4" w:space="0" w:color="auto"/>
            </w:tcBorders>
          </w:tcPr>
          <w:p w14:paraId="1E00F908" w14:textId="77777777" w:rsidR="008A7C0C" w:rsidRPr="004D2375" w:rsidRDefault="008A7C0C">
            <w:pPr>
              <w:rPr>
                <w:rFonts w:asciiTheme="majorBidi" w:hAnsiTheme="majorBidi" w:cstheme="majorBidi"/>
                <w:lang w:eastAsia="en-GB" w:bidi="si-LK"/>
              </w:rPr>
            </w:pPr>
          </w:p>
        </w:tc>
        <w:tc>
          <w:tcPr>
            <w:tcW w:w="1450" w:type="dxa"/>
            <w:tcBorders>
              <w:top w:val="nil"/>
              <w:left w:val="single" w:sz="4" w:space="0" w:color="auto"/>
              <w:bottom w:val="single" w:sz="4" w:space="0" w:color="auto"/>
              <w:right w:val="single" w:sz="4" w:space="0" w:color="auto"/>
            </w:tcBorders>
          </w:tcPr>
          <w:p w14:paraId="265E5C22" w14:textId="77777777" w:rsidR="008A7C0C" w:rsidRPr="004D2375" w:rsidRDefault="008A7C0C">
            <w:pPr>
              <w:rPr>
                <w:rFonts w:asciiTheme="majorBidi" w:hAnsiTheme="majorBidi" w:cstheme="majorBidi"/>
                <w:lang w:eastAsia="en-GB" w:bidi="si-LK"/>
              </w:rPr>
            </w:pPr>
          </w:p>
        </w:tc>
        <w:tc>
          <w:tcPr>
            <w:tcW w:w="1150" w:type="dxa"/>
            <w:tcBorders>
              <w:top w:val="nil"/>
              <w:left w:val="single" w:sz="4" w:space="0" w:color="auto"/>
              <w:bottom w:val="single" w:sz="4" w:space="0" w:color="auto"/>
              <w:right w:val="single" w:sz="4" w:space="0" w:color="auto"/>
            </w:tcBorders>
          </w:tcPr>
          <w:p w14:paraId="0D014EFC" w14:textId="77777777" w:rsidR="008A7C0C" w:rsidRPr="004D2375" w:rsidRDefault="008A7C0C">
            <w:pPr>
              <w:rPr>
                <w:rFonts w:asciiTheme="majorBidi" w:hAnsiTheme="majorBidi" w:cstheme="majorBidi"/>
                <w:lang w:eastAsia="en-GB" w:bidi="si-LK"/>
              </w:rPr>
            </w:pPr>
          </w:p>
        </w:tc>
      </w:tr>
      <w:tr w:rsidR="008A7C0C" w:rsidRPr="004D2375" w14:paraId="34E6D3E8" w14:textId="77777777" w:rsidTr="00121EA0">
        <w:trPr>
          <w:trHeight w:val="680"/>
        </w:trPr>
        <w:tc>
          <w:tcPr>
            <w:tcW w:w="441" w:type="dxa"/>
            <w:tcBorders>
              <w:top w:val="nil"/>
              <w:left w:val="single" w:sz="4" w:space="0" w:color="auto"/>
              <w:bottom w:val="single" w:sz="4" w:space="0" w:color="auto"/>
              <w:right w:val="single" w:sz="4" w:space="0" w:color="auto"/>
            </w:tcBorders>
            <w:noWrap/>
            <w:vAlign w:val="center"/>
            <w:hideMark/>
          </w:tcPr>
          <w:p w14:paraId="582AB68A" w14:textId="56321D0D" w:rsidR="008A7C0C" w:rsidRPr="004D2375" w:rsidRDefault="00B5176D">
            <w:pPr>
              <w:rPr>
                <w:rFonts w:asciiTheme="majorBidi" w:hAnsiTheme="majorBidi" w:cstheme="majorBidi"/>
                <w:lang w:eastAsia="en-GB" w:bidi="si-LK"/>
              </w:rPr>
            </w:pPr>
            <w:r w:rsidRPr="004D2375">
              <w:rPr>
                <w:rFonts w:asciiTheme="majorBidi" w:hAnsiTheme="majorBidi" w:cstheme="majorBidi"/>
                <w:lang w:eastAsia="en-GB" w:bidi="si-LK"/>
              </w:rPr>
              <w:t>7</w:t>
            </w:r>
          </w:p>
        </w:tc>
        <w:tc>
          <w:tcPr>
            <w:tcW w:w="3064" w:type="dxa"/>
            <w:tcBorders>
              <w:top w:val="nil"/>
              <w:left w:val="nil"/>
              <w:bottom w:val="single" w:sz="4" w:space="0" w:color="auto"/>
              <w:right w:val="single" w:sz="4" w:space="0" w:color="auto"/>
            </w:tcBorders>
            <w:vAlign w:val="center"/>
            <w:hideMark/>
          </w:tcPr>
          <w:p w14:paraId="79A9C164" w14:textId="77777777" w:rsidR="008A7C0C" w:rsidRPr="004D2375" w:rsidRDefault="008A7C0C">
            <w:pPr>
              <w:rPr>
                <w:rFonts w:asciiTheme="majorBidi" w:hAnsiTheme="majorBidi" w:cstheme="majorBidi"/>
                <w:szCs w:val="24"/>
                <w:lang w:eastAsia="en-GB" w:bidi="si-LK"/>
              </w:rPr>
            </w:pPr>
            <w:r w:rsidRPr="004D2375">
              <w:rPr>
                <w:rFonts w:asciiTheme="majorBidi" w:hAnsiTheme="majorBidi" w:cstheme="majorBidi"/>
                <w:szCs w:val="24"/>
                <w:lang w:eastAsia="en-GB" w:bidi="si-LK"/>
              </w:rPr>
              <w:t>All the components of the proposed SD-WAN solution including the controller should be deployed onsite in Maldives.</w:t>
            </w:r>
          </w:p>
        </w:tc>
        <w:tc>
          <w:tcPr>
            <w:tcW w:w="1442" w:type="dxa"/>
            <w:tcBorders>
              <w:top w:val="nil"/>
              <w:left w:val="single" w:sz="4" w:space="0" w:color="auto"/>
              <w:bottom w:val="single" w:sz="4" w:space="0" w:color="auto"/>
              <w:right w:val="single" w:sz="4" w:space="0" w:color="auto"/>
            </w:tcBorders>
            <w:vAlign w:val="center"/>
          </w:tcPr>
          <w:p w14:paraId="006D23CD" w14:textId="77777777" w:rsidR="008A7C0C" w:rsidRPr="004D2375" w:rsidRDefault="008A7C0C">
            <w:pPr>
              <w:rPr>
                <w:rFonts w:asciiTheme="majorBidi" w:hAnsiTheme="majorBidi" w:cstheme="majorBidi"/>
                <w:lang w:eastAsia="en-GB" w:bidi="si-LK"/>
              </w:rPr>
            </w:pPr>
          </w:p>
        </w:tc>
        <w:tc>
          <w:tcPr>
            <w:tcW w:w="1443" w:type="dxa"/>
            <w:tcBorders>
              <w:top w:val="nil"/>
              <w:left w:val="single" w:sz="4" w:space="0" w:color="auto"/>
              <w:bottom w:val="single" w:sz="4" w:space="0" w:color="auto"/>
              <w:right w:val="single" w:sz="4" w:space="0" w:color="auto"/>
            </w:tcBorders>
          </w:tcPr>
          <w:p w14:paraId="7603165C" w14:textId="77777777" w:rsidR="008A7C0C" w:rsidRPr="004D2375" w:rsidRDefault="008A7C0C">
            <w:pPr>
              <w:rPr>
                <w:rFonts w:asciiTheme="majorBidi" w:hAnsiTheme="majorBidi" w:cstheme="majorBidi"/>
                <w:lang w:eastAsia="en-GB" w:bidi="si-LK"/>
              </w:rPr>
            </w:pPr>
          </w:p>
          <w:p w14:paraId="6F7DABAD" w14:textId="77777777" w:rsidR="008A7C0C" w:rsidRPr="004D2375" w:rsidRDefault="008A7C0C">
            <w:pPr>
              <w:rPr>
                <w:rFonts w:asciiTheme="majorBidi" w:hAnsiTheme="majorBidi" w:cstheme="majorBidi"/>
                <w:lang w:eastAsia="en-GB" w:bidi="si-LK"/>
              </w:rPr>
            </w:pPr>
          </w:p>
          <w:p w14:paraId="432FF293" w14:textId="77777777" w:rsidR="008A7C0C" w:rsidRPr="004D2375" w:rsidRDefault="008A7C0C">
            <w:pPr>
              <w:rPr>
                <w:rFonts w:asciiTheme="majorBidi" w:hAnsiTheme="majorBidi" w:cstheme="majorBidi"/>
                <w:lang w:eastAsia="en-GB" w:bidi="si-LK"/>
              </w:rPr>
            </w:pPr>
          </w:p>
          <w:p w14:paraId="2179CC71" w14:textId="77777777" w:rsidR="008A7C0C" w:rsidRPr="004D2375" w:rsidRDefault="008A7C0C">
            <w:pPr>
              <w:rPr>
                <w:rFonts w:asciiTheme="majorBidi" w:hAnsiTheme="majorBidi" w:cstheme="majorBidi"/>
                <w:lang w:eastAsia="en-GB" w:bidi="si-LK"/>
              </w:rPr>
            </w:pPr>
          </w:p>
          <w:p w14:paraId="58A4D920" w14:textId="77777777" w:rsidR="008A7C0C" w:rsidRPr="004D2375" w:rsidRDefault="008A7C0C">
            <w:pPr>
              <w:rPr>
                <w:rFonts w:asciiTheme="majorBidi" w:hAnsiTheme="majorBidi" w:cstheme="majorBidi"/>
                <w:lang w:eastAsia="en-GB" w:bidi="si-LK"/>
              </w:rPr>
            </w:pPr>
          </w:p>
          <w:p w14:paraId="472A84CE" w14:textId="77777777" w:rsidR="008A7C0C" w:rsidRPr="004D2375" w:rsidRDefault="008A7C0C">
            <w:pPr>
              <w:rPr>
                <w:rFonts w:asciiTheme="majorBidi" w:hAnsiTheme="majorBidi" w:cstheme="majorBidi"/>
                <w:lang w:eastAsia="en-GB" w:bidi="si-LK"/>
              </w:rPr>
            </w:pPr>
          </w:p>
        </w:tc>
        <w:tc>
          <w:tcPr>
            <w:tcW w:w="1450" w:type="dxa"/>
            <w:tcBorders>
              <w:top w:val="nil"/>
              <w:left w:val="single" w:sz="4" w:space="0" w:color="auto"/>
              <w:bottom w:val="single" w:sz="4" w:space="0" w:color="auto"/>
              <w:right w:val="single" w:sz="4" w:space="0" w:color="auto"/>
            </w:tcBorders>
          </w:tcPr>
          <w:p w14:paraId="4535A70E" w14:textId="77777777" w:rsidR="008A7C0C" w:rsidRPr="004D2375" w:rsidRDefault="008A7C0C">
            <w:pPr>
              <w:rPr>
                <w:rFonts w:asciiTheme="majorBidi" w:hAnsiTheme="majorBidi" w:cstheme="majorBidi"/>
                <w:lang w:eastAsia="en-GB" w:bidi="si-LK"/>
              </w:rPr>
            </w:pPr>
          </w:p>
        </w:tc>
        <w:tc>
          <w:tcPr>
            <w:tcW w:w="1150" w:type="dxa"/>
            <w:tcBorders>
              <w:top w:val="nil"/>
              <w:left w:val="single" w:sz="4" w:space="0" w:color="auto"/>
              <w:bottom w:val="single" w:sz="4" w:space="0" w:color="auto"/>
              <w:right w:val="single" w:sz="4" w:space="0" w:color="auto"/>
            </w:tcBorders>
          </w:tcPr>
          <w:p w14:paraId="3656A438" w14:textId="77777777" w:rsidR="008A7C0C" w:rsidRPr="004D2375" w:rsidRDefault="008A7C0C">
            <w:pPr>
              <w:rPr>
                <w:rFonts w:asciiTheme="majorBidi" w:hAnsiTheme="majorBidi" w:cstheme="majorBidi"/>
                <w:lang w:eastAsia="en-GB" w:bidi="si-LK"/>
              </w:rPr>
            </w:pPr>
          </w:p>
        </w:tc>
      </w:tr>
      <w:tr w:rsidR="008A7C0C" w:rsidRPr="004D2375" w14:paraId="3A372F96" w14:textId="77777777" w:rsidTr="00121EA0">
        <w:trPr>
          <w:trHeight w:val="680"/>
        </w:trPr>
        <w:tc>
          <w:tcPr>
            <w:tcW w:w="441" w:type="dxa"/>
            <w:tcBorders>
              <w:top w:val="nil"/>
              <w:left w:val="single" w:sz="4" w:space="0" w:color="auto"/>
              <w:bottom w:val="single" w:sz="4" w:space="0" w:color="auto"/>
              <w:right w:val="single" w:sz="4" w:space="0" w:color="auto"/>
            </w:tcBorders>
            <w:noWrap/>
            <w:vAlign w:val="center"/>
            <w:hideMark/>
          </w:tcPr>
          <w:p w14:paraId="165C43C6" w14:textId="73C84D3F" w:rsidR="008A7C0C" w:rsidRPr="004D2375" w:rsidRDefault="00B5176D">
            <w:pPr>
              <w:rPr>
                <w:rFonts w:asciiTheme="majorBidi" w:hAnsiTheme="majorBidi" w:cstheme="majorBidi"/>
                <w:lang w:eastAsia="en-GB" w:bidi="si-LK"/>
              </w:rPr>
            </w:pPr>
            <w:r w:rsidRPr="004D2375">
              <w:rPr>
                <w:rFonts w:asciiTheme="majorBidi" w:hAnsiTheme="majorBidi" w:cstheme="majorBidi"/>
                <w:lang w:eastAsia="en-GB" w:bidi="si-LK"/>
              </w:rPr>
              <w:t>8</w:t>
            </w:r>
          </w:p>
        </w:tc>
        <w:tc>
          <w:tcPr>
            <w:tcW w:w="3064" w:type="dxa"/>
            <w:tcBorders>
              <w:top w:val="nil"/>
              <w:left w:val="nil"/>
              <w:bottom w:val="single" w:sz="4" w:space="0" w:color="auto"/>
              <w:right w:val="single" w:sz="4" w:space="0" w:color="auto"/>
            </w:tcBorders>
            <w:vAlign w:val="center"/>
            <w:hideMark/>
          </w:tcPr>
          <w:p w14:paraId="6CA0CA42" w14:textId="77777777" w:rsidR="008A7C0C" w:rsidRPr="004D2375" w:rsidRDefault="008A7C0C">
            <w:pPr>
              <w:rPr>
                <w:rFonts w:asciiTheme="majorBidi" w:hAnsiTheme="majorBidi" w:cstheme="majorBidi"/>
                <w:szCs w:val="24"/>
                <w:lang w:eastAsia="en-GB" w:bidi="si-LK"/>
              </w:rPr>
            </w:pPr>
            <w:r w:rsidRPr="004D2375">
              <w:rPr>
                <w:rFonts w:asciiTheme="majorBidi" w:hAnsiTheme="majorBidi" w:cstheme="majorBidi"/>
                <w:szCs w:val="24"/>
                <w:lang w:eastAsia="en-GB" w:bidi="si-LK"/>
              </w:rPr>
              <w:t xml:space="preserve">In the initial stage, SD-WAN Hub devices will be installed at the Primary data centre. But in the future, there will be another Hub at a Secondary data centre. Therefore, the proposed solution should support this expansion and ensure high availability at both primary and secondary data centres. </w:t>
            </w:r>
          </w:p>
        </w:tc>
        <w:tc>
          <w:tcPr>
            <w:tcW w:w="1442" w:type="dxa"/>
            <w:tcBorders>
              <w:top w:val="nil"/>
              <w:left w:val="single" w:sz="4" w:space="0" w:color="auto"/>
              <w:bottom w:val="single" w:sz="4" w:space="0" w:color="auto"/>
              <w:right w:val="single" w:sz="4" w:space="0" w:color="auto"/>
            </w:tcBorders>
            <w:vAlign w:val="center"/>
          </w:tcPr>
          <w:p w14:paraId="6F7C432E" w14:textId="77777777" w:rsidR="008A7C0C" w:rsidRPr="004D2375" w:rsidRDefault="008A7C0C">
            <w:pPr>
              <w:rPr>
                <w:rFonts w:asciiTheme="majorBidi" w:hAnsiTheme="majorBidi" w:cstheme="majorBidi"/>
                <w:lang w:eastAsia="en-GB" w:bidi="si-LK"/>
              </w:rPr>
            </w:pPr>
          </w:p>
        </w:tc>
        <w:tc>
          <w:tcPr>
            <w:tcW w:w="1443" w:type="dxa"/>
            <w:tcBorders>
              <w:top w:val="nil"/>
              <w:left w:val="single" w:sz="4" w:space="0" w:color="auto"/>
              <w:bottom w:val="single" w:sz="4" w:space="0" w:color="auto"/>
              <w:right w:val="single" w:sz="4" w:space="0" w:color="auto"/>
            </w:tcBorders>
          </w:tcPr>
          <w:p w14:paraId="0D2A29A2" w14:textId="77777777" w:rsidR="008A7C0C" w:rsidRPr="004D2375" w:rsidRDefault="008A7C0C">
            <w:pPr>
              <w:rPr>
                <w:rFonts w:asciiTheme="majorBidi" w:hAnsiTheme="majorBidi" w:cstheme="majorBidi"/>
                <w:lang w:eastAsia="en-GB" w:bidi="si-LK"/>
              </w:rPr>
            </w:pPr>
          </w:p>
        </w:tc>
        <w:tc>
          <w:tcPr>
            <w:tcW w:w="1450" w:type="dxa"/>
            <w:tcBorders>
              <w:top w:val="nil"/>
              <w:left w:val="single" w:sz="4" w:space="0" w:color="auto"/>
              <w:bottom w:val="single" w:sz="4" w:space="0" w:color="auto"/>
              <w:right w:val="single" w:sz="4" w:space="0" w:color="auto"/>
            </w:tcBorders>
          </w:tcPr>
          <w:p w14:paraId="258BF150" w14:textId="77777777" w:rsidR="008A7C0C" w:rsidRPr="004D2375" w:rsidRDefault="008A7C0C">
            <w:pPr>
              <w:rPr>
                <w:rFonts w:asciiTheme="majorBidi" w:hAnsiTheme="majorBidi" w:cstheme="majorBidi"/>
                <w:lang w:eastAsia="en-GB" w:bidi="si-LK"/>
              </w:rPr>
            </w:pPr>
          </w:p>
        </w:tc>
        <w:tc>
          <w:tcPr>
            <w:tcW w:w="1150" w:type="dxa"/>
            <w:tcBorders>
              <w:top w:val="nil"/>
              <w:left w:val="single" w:sz="4" w:space="0" w:color="auto"/>
              <w:bottom w:val="single" w:sz="4" w:space="0" w:color="auto"/>
              <w:right w:val="single" w:sz="4" w:space="0" w:color="auto"/>
            </w:tcBorders>
          </w:tcPr>
          <w:p w14:paraId="04B54C27" w14:textId="77777777" w:rsidR="008A7C0C" w:rsidRPr="004D2375" w:rsidRDefault="008A7C0C">
            <w:pPr>
              <w:rPr>
                <w:rFonts w:asciiTheme="majorBidi" w:hAnsiTheme="majorBidi" w:cstheme="majorBidi"/>
                <w:lang w:eastAsia="en-GB" w:bidi="si-LK"/>
              </w:rPr>
            </w:pPr>
          </w:p>
        </w:tc>
      </w:tr>
    </w:tbl>
    <w:p w14:paraId="49FD6732" w14:textId="77777777" w:rsidR="00530289" w:rsidRPr="004D2375" w:rsidRDefault="00530289" w:rsidP="00530289">
      <w:pPr>
        <w:rPr>
          <w:rFonts w:asciiTheme="majorBidi" w:hAnsiTheme="majorBidi" w:cstheme="majorBidi"/>
          <w:highlight w:val="yellow"/>
        </w:rPr>
      </w:pPr>
    </w:p>
    <w:p w14:paraId="2A2ADADC" w14:textId="77777777" w:rsidR="00530289" w:rsidRPr="004D2375" w:rsidRDefault="00530289" w:rsidP="00530289">
      <w:pPr>
        <w:rPr>
          <w:rFonts w:asciiTheme="majorBidi" w:hAnsiTheme="majorBidi" w:cstheme="majorBidi"/>
          <w:highlight w:val="yellow"/>
        </w:rPr>
      </w:pPr>
    </w:p>
    <w:p w14:paraId="0DF581A8" w14:textId="77777777" w:rsidR="00300182" w:rsidRDefault="00300182" w:rsidP="00530289">
      <w:pPr>
        <w:rPr>
          <w:rFonts w:asciiTheme="majorBidi" w:hAnsiTheme="majorBidi" w:cstheme="majorBidi"/>
          <w:highlight w:val="yellow"/>
        </w:rPr>
      </w:pPr>
    </w:p>
    <w:p w14:paraId="0686E583" w14:textId="77777777" w:rsidR="00121EA0" w:rsidRDefault="00121EA0" w:rsidP="00530289">
      <w:pPr>
        <w:rPr>
          <w:rFonts w:asciiTheme="majorBidi" w:hAnsiTheme="majorBidi" w:cstheme="majorBidi"/>
          <w:highlight w:val="yellow"/>
        </w:rPr>
      </w:pPr>
    </w:p>
    <w:p w14:paraId="56ABB1B9" w14:textId="77777777" w:rsidR="00121EA0" w:rsidRDefault="00121EA0" w:rsidP="00530289">
      <w:pPr>
        <w:rPr>
          <w:rFonts w:asciiTheme="majorBidi" w:hAnsiTheme="majorBidi" w:cstheme="majorBidi"/>
          <w:highlight w:val="yellow"/>
        </w:rPr>
      </w:pPr>
    </w:p>
    <w:p w14:paraId="5DC27947" w14:textId="77777777" w:rsidR="00121EA0" w:rsidRDefault="00121EA0" w:rsidP="00530289">
      <w:pPr>
        <w:rPr>
          <w:rFonts w:asciiTheme="majorBidi" w:hAnsiTheme="majorBidi" w:cstheme="majorBidi"/>
          <w:highlight w:val="yellow"/>
        </w:rPr>
      </w:pPr>
    </w:p>
    <w:p w14:paraId="670DC4D9" w14:textId="77777777" w:rsidR="00121EA0" w:rsidRDefault="00121EA0" w:rsidP="00530289">
      <w:pPr>
        <w:rPr>
          <w:rFonts w:asciiTheme="majorBidi" w:hAnsiTheme="majorBidi" w:cstheme="majorBidi"/>
          <w:highlight w:val="yellow"/>
        </w:rPr>
      </w:pPr>
    </w:p>
    <w:p w14:paraId="0B65651E" w14:textId="77777777" w:rsidR="00121EA0" w:rsidRDefault="00121EA0" w:rsidP="00530289">
      <w:pPr>
        <w:rPr>
          <w:rFonts w:asciiTheme="majorBidi" w:hAnsiTheme="majorBidi" w:cstheme="majorBidi"/>
          <w:highlight w:val="yellow"/>
        </w:rPr>
      </w:pPr>
    </w:p>
    <w:p w14:paraId="289758AB" w14:textId="77777777" w:rsidR="00121EA0" w:rsidRDefault="00121EA0" w:rsidP="00530289">
      <w:pPr>
        <w:rPr>
          <w:rFonts w:asciiTheme="majorBidi" w:hAnsiTheme="majorBidi" w:cstheme="majorBidi"/>
          <w:highlight w:val="yellow"/>
        </w:rPr>
      </w:pPr>
    </w:p>
    <w:p w14:paraId="6CEE6A14" w14:textId="77777777" w:rsidR="00121EA0" w:rsidRDefault="00121EA0" w:rsidP="00530289">
      <w:pPr>
        <w:rPr>
          <w:rFonts w:asciiTheme="majorBidi" w:hAnsiTheme="majorBidi" w:cstheme="majorBidi"/>
          <w:highlight w:val="yellow"/>
        </w:rPr>
      </w:pPr>
    </w:p>
    <w:p w14:paraId="6CCF1D4B" w14:textId="77777777" w:rsidR="00121EA0" w:rsidRDefault="00121EA0" w:rsidP="00530289">
      <w:pPr>
        <w:rPr>
          <w:rFonts w:asciiTheme="majorBidi" w:hAnsiTheme="majorBidi" w:cstheme="majorBidi"/>
          <w:highlight w:val="yellow"/>
        </w:rPr>
      </w:pPr>
    </w:p>
    <w:p w14:paraId="03187CF3" w14:textId="77777777" w:rsidR="00121EA0" w:rsidRDefault="00121EA0" w:rsidP="00530289">
      <w:pPr>
        <w:rPr>
          <w:rFonts w:asciiTheme="majorBidi" w:hAnsiTheme="majorBidi" w:cstheme="majorBidi"/>
          <w:highlight w:val="yellow"/>
        </w:rPr>
      </w:pPr>
    </w:p>
    <w:p w14:paraId="4AFDCF55" w14:textId="77777777" w:rsidR="00121EA0" w:rsidRDefault="00121EA0" w:rsidP="00530289">
      <w:pPr>
        <w:rPr>
          <w:rFonts w:asciiTheme="majorBidi" w:hAnsiTheme="majorBidi" w:cstheme="majorBidi"/>
          <w:highlight w:val="yellow"/>
        </w:rPr>
      </w:pPr>
    </w:p>
    <w:p w14:paraId="73DDE8FF" w14:textId="77777777" w:rsidR="00121EA0" w:rsidRDefault="00121EA0" w:rsidP="00530289">
      <w:pPr>
        <w:rPr>
          <w:rFonts w:asciiTheme="majorBidi" w:hAnsiTheme="majorBidi" w:cstheme="majorBidi"/>
          <w:highlight w:val="yellow"/>
        </w:rPr>
      </w:pPr>
    </w:p>
    <w:p w14:paraId="79C52D14" w14:textId="77777777" w:rsidR="00121EA0" w:rsidRDefault="00121EA0" w:rsidP="00530289">
      <w:pPr>
        <w:rPr>
          <w:rFonts w:asciiTheme="majorBidi" w:hAnsiTheme="majorBidi" w:cstheme="majorBidi"/>
          <w:highlight w:val="yellow"/>
        </w:rPr>
      </w:pPr>
    </w:p>
    <w:p w14:paraId="0DA449DE" w14:textId="77777777" w:rsidR="00121EA0" w:rsidRDefault="00121EA0" w:rsidP="00530289">
      <w:pPr>
        <w:rPr>
          <w:rFonts w:asciiTheme="majorBidi" w:hAnsiTheme="majorBidi" w:cstheme="majorBidi"/>
          <w:highlight w:val="yellow"/>
        </w:rPr>
      </w:pPr>
    </w:p>
    <w:p w14:paraId="46B30C90" w14:textId="77777777" w:rsidR="00121EA0" w:rsidRDefault="00121EA0" w:rsidP="00530289">
      <w:pPr>
        <w:rPr>
          <w:rFonts w:asciiTheme="majorBidi" w:hAnsiTheme="majorBidi" w:cstheme="majorBidi"/>
          <w:highlight w:val="yellow"/>
        </w:rPr>
      </w:pPr>
    </w:p>
    <w:p w14:paraId="371FE572" w14:textId="77777777" w:rsidR="00121EA0" w:rsidRPr="004D2375" w:rsidRDefault="00121EA0" w:rsidP="00530289">
      <w:pPr>
        <w:rPr>
          <w:rFonts w:asciiTheme="majorBidi" w:hAnsiTheme="majorBidi" w:cstheme="majorBidi"/>
          <w:highlight w:val="yellow"/>
        </w:rPr>
      </w:pPr>
    </w:p>
    <w:p w14:paraId="0D97A517" w14:textId="77777777" w:rsidR="00300182" w:rsidRPr="004D2375" w:rsidRDefault="00300182" w:rsidP="00530289">
      <w:pPr>
        <w:rPr>
          <w:rFonts w:asciiTheme="majorBidi" w:hAnsiTheme="majorBidi" w:cstheme="majorBidi"/>
          <w:highlight w:val="yellow"/>
        </w:rPr>
      </w:pP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
        <w:gridCol w:w="2471"/>
        <w:gridCol w:w="2717"/>
        <w:gridCol w:w="1030"/>
        <w:gridCol w:w="1512"/>
        <w:gridCol w:w="1082"/>
      </w:tblGrid>
      <w:tr w:rsidR="00832108" w:rsidRPr="004D2375" w14:paraId="1CE6ED0D" w14:textId="77777777">
        <w:trPr>
          <w:trHeight w:val="2053"/>
        </w:trPr>
        <w:tc>
          <w:tcPr>
            <w:tcW w:w="440" w:type="dxa"/>
            <w:noWrap/>
            <w:vAlign w:val="center"/>
            <w:hideMark/>
          </w:tcPr>
          <w:p w14:paraId="6C34F446"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lastRenderedPageBreak/>
              <w:t> </w:t>
            </w:r>
          </w:p>
        </w:tc>
        <w:tc>
          <w:tcPr>
            <w:tcW w:w="2471" w:type="dxa"/>
            <w:vAlign w:val="center"/>
            <w:hideMark/>
          </w:tcPr>
          <w:p w14:paraId="468C2514" w14:textId="77777777" w:rsidR="00832108" w:rsidRPr="004D2375" w:rsidRDefault="00832108">
            <w:pPr>
              <w:rPr>
                <w:rFonts w:asciiTheme="majorBidi" w:hAnsiTheme="majorBidi" w:cstheme="majorBidi"/>
                <w:b/>
                <w:bCs/>
                <w:sz w:val="22"/>
                <w:szCs w:val="22"/>
                <w:lang w:eastAsia="en-GB" w:bidi="si-LK"/>
              </w:rPr>
            </w:pPr>
            <w:r w:rsidRPr="004D2375">
              <w:rPr>
                <w:rFonts w:asciiTheme="majorBidi" w:hAnsiTheme="majorBidi" w:cstheme="majorBidi"/>
                <w:b/>
                <w:bCs/>
                <w:sz w:val="22"/>
                <w:szCs w:val="22"/>
                <w:lang w:eastAsia="en-GB" w:bidi="si-LK"/>
              </w:rPr>
              <w:t xml:space="preserve">Technical Requirements:  </w:t>
            </w:r>
          </w:p>
        </w:tc>
        <w:tc>
          <w:tcPr>
            <w:tcW w:w="2717" w:type="dxa"/>
            <w:vAlign w:val="center"/>
            <w:hideMark/>
          </w:tcPr>
          <w:p w14:paraId="09774FA7"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b/>
                <w:bCs/>
                <w:sz w:val="22"/>
                <w:szCs w:val="22"/>
                <w:lang w:eastAsia="en-GB" w:bidi="si-LK"/>
              </w:rPr>
              <w:t>Evaluation Criteria</w:t>
            </w:r>
          </w:p>
        </w:tc>
        <w:tc>
          <w:tcPr>
            <w:tcW w:w="1030" w:type="dxa"/>
            <w:vAlign w:val="center"/>
          </w:tcPr>
          <w:p w14:paraId="413775E9" w14:textId="77777777" w:rsidR="00832108" w:rsidRPr="004D2375" w:rsidRDefault="00832108">
            <w:pPr>
              <w:jc w:val="center"/>
              <w:rPr>
                <w:rFonts w:asciiTheme="majorBidi" w:hAnsiTheme="majorBidi" w:cstheme="majorBidi"/>
                <w:sz w:val="22"/>
                <w:szCs w:val="22"/>
                <w:lang w:eastAsia="en-GB" w:bidi="si-LK"/>
              </w:rPr>
            </w:pPr>
            <w:r w:rsidRPr="004D2375">
              <w:rPr>
                <w:rFonts w:asciiTheme="majorBidi" w:hAnsiTheme="majorBidi" w:cstheme="majorBidi"/>
                <w:b/>
                <w:bCs/>
                <w:sz w:val="22"/>
                <w:szCs w:val="22"/>
                <w:lang w:val="en-GB" w:eastAsia="en-GB" w:bidi="si-LK"/>
              </w:rPr>
              <w:t>Compliance (Pass / Fail)</w:t>
            </w:r>
          </w:p>
        </w:tc>
        <w:tc>
          <w:tcPr>
            <w:tcW w:w="1512" w:type="dxa"/>
            <w:vAlign w:val="center"/>
          </w:tcPr>
          <w:p w14:paraId="07B346FC"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b/>
                <w:bCs/>
                <w:sz w:val="22"/>
                <w:szCs w:val="22"/>
                <w:lang w:eastAsia="en-GB" w:bidi="si-LK"/>
              </w:rPr>
              <w:t>Reference Document (Mention Document Name, Page Number and Paragraph where the clause is mentioned)</w:t>
            </w:r>
          </w:p>
        </w:tc>
        <w:tc>
          <w:tcPr>
            <w:tcW w:w="1082" w:type="dxa"/>
            <w:vAlign w:val="center"/>
          </w:tcPr>
          <w:p w14:paraId="03B6F523"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b/>
                <w:bCs/>
                <w:sz w:val="22"/>
                <w:szCs w:val="22"/>
                <w:lang w:eastAsia="en-GB" w:bidi="si-LK"/>
              </w:rPr>
              <w:t>Remarks</w:t>
            </w:r>
          </w:p>
        </w:tc>
      </w:tr>
      <w:tr w:rsidR="00832108" w:rsidRPr="004D2375" w14:paraId="6468DBBB" w14:textId="77777777">
        <w:trPr>
          <w:trHeight w:val="1588"/>
        </w:trPr>
        <w:tc>
          <w:tcPr>
            <w:tcW w:w="440" w:type="dxa"/>
            <w:vMerge w:val="restart"/>
            <w:noWrap/>
            <w:vAlign w:val="center"/>
            <w:hideMark/>
          </w:tcPr>
          <w:p w14:paraId="6220BB13" w14:textId="00DEBFC4" w:rsidR="00832108" w:rsidRPr="004D2375" w:rsidRDefault="00B5176D">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9</w:t>
            </w:r>
          </w:p>
        </w:tc>
        <w:tc>
          <w:tcPr>
            <w:tcW w:w="2471" w:type="dxa"/>
            <w:vMerge w:val="restart"/>
            <w:vAlign w:val="center"/>
            <w:hideMark/>
          </w:tcPr>
          <w:p w14:paraId="1CB5C051"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 xml:space="preserve">The proposed solution should be a centralized, visualized and unified/distributed controller platform </w:t>
            </w:r>
          </w:p>
        </w:tc>
        <w:tc>
          <w:tcPr>
            <w:tcW w:w="2717" w:type="dxa"/>
            <w:vAlign w:val="center"/>
            <w:hideMark/>
          </w:tcPr>
          <w:p w14:paraId="039F92EF"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Should support GIS Map Display and link bandwidth throughput (Display Topology Location wise)</w:t>
            </w:r>
          </w:p>
        </w:tc>
        <w:tc>
          <w:tcPr>
            <w:tcW w:w="1030" w:type="dxa"/>
            <w:vAlign w:val="center"/>
          </w:tcPr>
          <w:p w14:paraId="1BD49472" w14:textId="77777777" w:rsidR="00832108" w:rsidRPr="004D2375" w:rsidRDefault="00832108">
            <w:pPr>
              <w:jc w:val="center"/>
              <w:rPr>
                <w:rFonts w:asciiTheme="majorBidi" w:hAnsiTheme="majorBidi" w:cstheme="majorBidi"/>
                <w:sz w:val="22"/>
                <w:szCs w:val="22"/>
                <w:lang w:eastAsia="en-GB" w:bidi="si-LK"/>
              </w:rPr>
            </w:pPr>
          </w:p>
        </w:tc>
        <w:tc>
          <w:tcPr>
            <w:tcW w:w="1512" w:type="dxa"/>
            <w:vAlign w:val="center"/>
          </w:tcPr>
          <w:p w14:paraId="454FA70A" w14:textId="77777777" w:rsidR="00832108" w:rsidRPr="004D2375" w:rsidRDefault="00832108">
            <w:pPr>
              <w:rPr>
                <w:rFonts w:asciiTheme="majorBidi" w:hAnsiTheme="majorBidi" w:cstheme="majorBidi"/>
                <w:sz w:val="22"/>
                <w:szCs w:val="22"/>
                <w:lang w:eastAsia="en-GB" w:bidi="si-LK"/>
              </w:rPr>
            </w:pPr>
          </w:p>
        </w:tc>
        <w:tc>
          <w:tcPr>
            <w:tcW w:w="1082" w:type="dxa"/>
            <w:vAlign w:val="center"/>
          </w:tcPr>
          <w:p w14:paraId="1BC80B5E" w14:textId="77777777" w:rsidR="00832108" w:rsidRPr="004D2375" w:rsidRDefault="00832108">
            <w:pPr>
              <w:rPr>
                <w:rFonts w:asciiTheme="majorBidi" w:hAnsiTheme="majorBidi" w:cstheme="majorBidi"/>
                <w:sz w:val="22"/>
                <w:szCs w:val="22"/>
                <w:lang w:eastAsia="en-GB" w:bidi="si-LK"/>
              </w:rPr>
            </w:pPr>
          </w:p>
        </w:tc>
      </w:tr>
      <w:tr w:rsidR="00832108" w:rsidRPr="004D2375" w14:paraId="210F41ED" w14:textId="77777777">
        <w:trPr>
          <w:trHeight w:val="1587"/>
        </w:trPr>
        <w:tc>
          <w:tcPr>
            <w:tcW w:w="440" w:type="dxa"/>
            <w:vMerge/>
            <w:noWrap/>
            <w:vAlign w:val="center"/>
          </w:tcPr>
          <w:p w14:paraId="25C272D2" w14:textId="77777777" w:rsidR="00832108" w:rsidRPr="004D2375" w:rsidRDefault="00832108">
            <w:pPr>
              <w:rPr>
                <w:rFonts w:asciiTheme="majorBidi" w:hAnsiTheme="majorBidi" w:cstheme="majorBidi"/>
                <w:sz w:val="22"/>
                <w:szCs w:val="22"/>
                <w:lang w:eastAsia="en-GB" w:bidi="si-LK"/>
              </w:rPr>
            </w:pPr>
          </w:p>
        </w:tc>
        <w:tc>
          <w:tcPr>
            <w:tcW w:w="2471" w:type="dxa"/>
            <w:vMerge/>
            <w:vAlign w:val="center"/>
          </w:tcPr>
          <w:p w14:paraId="2FBBAC9F" w14:textId="77777777" w:rsidR="00832108" w:rsidRPr="004D2375" w:rsidRDefault="00832108">
            <w:pPr>
              <w:rPr>
                <w:rFonts w:asciiTheme="majorBidi" w:hAnsiTheme="majorBidi" w:cstheme="majorBidi"/>
                <w:sz w:val="22"/>
                <w:szCs w:val="22"/>
                <w:lang w:eastAsia="en-GB" w:bidi="si-LK"/>
              </w:rPr>
            </w:pPr>
          </w:p>
        </w:tc>
        <w:tc>
          <w:tcPr>
            <w:tcW w:w="2717" w:type="dxa"/>
            <w:vAlign w:val="center"/>
          </w:tcPr>
          <w:p w14:paraId="4DDA0A6E"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Should support overlay topology display</w:t>
            </w:r>
          </w:p>
        </w:tc>
        <w:tc>
          <w:tcPr>
            <w:tcW w:w="1030" w:type="dxa"/>
            <w:vAlign w:val="center"/>
          </w:tcPr>
          <w:p w14:paraId="40CF006B" w14:textId="77777777" w:rsidR="00832108" w:rsidRPr="004D2375" w:rsidRDefault="00832108">
            <w:pPr>
              <w:jc w:val="center"/>
              <w:rPr>
                <w:rFonts w:asciiTheme="majorBidi" w:hAnsiTheme="majorBidi" w:cstheme="majorBidi"/>
                <w:sz w:val="22"/>
                <w:szCs w:val="22"/>
                <w:lang w:eastAsia="en-GB" w:bidi="si-LK"/>
              </w:rPr>
            </w:pPr>
          </w:p>
        </w:tc>
        <w:tc>
          <w:tcPr>
            <w:tcW w:w="1512" w:type="dxa"/>
            <w:vAlign w:val="center"/>
          </w:tcPr>
          <w:p w14:paraId="604FD645" w14:textId="77777777" w:rsidR="00832108" w:rsidRPr="004D2375" w:rsidRDefault="00832108">
            <w:pPr>
              <w:rPr>
                <w:rFonts w:asciiTheme="majorBidi" w:hAnsiTheme="majorBidi" w:cstheme="majorBidi"/>
                <w:sz w:val="22"/>
                <w:szCs w:val="22"/>
                <w:lang w:eastAsia="en-GB" w:bidi="si-LK"/>
              </w:rPr>
            </w:pPr>
          </w:p>
        </w:tc>
        <w:tc>
          <w:tcPr>
            <w:tcW w:w="1082" w:type="dxa"/>
            <w:vAlign w:val="center"/>
          </w:tcPr>
          <w:p w14:paraId="71DC0741" w14:textId="77777777" w:rsidR="00832108" w:rsidRPr="004D2375" w:rsidRDefault="00832108">
            <w:pPr>
              <w:rPr>
                <w:rFonts w:asciiTheme="majorBidi" w:hAnsiTheme="majorBidi" w:cstheme="majorBidi"/>
                <w:sz w:val="22"/>
                <w:szCs w:val="22"/>
                <w:lang w:eastAsia="en-GB" w:bidi="si-LK"/>
              </w:rPr>
            </w:pPr>
          </w:p>
        </w:tc>
      </w:tr>
      <w:tr w:rsidR="00832108" w:rsidRPr="004D2375" w14:paraId="2A9C4F2B" w14:textId="77777777">
        <w:trPr>
          <w:trHeight w:val="1587"/>
        </w:trPr>
        <w:tc>
          <w:tcPr>
            <w:tcW w:w="440" w:type="dxa"/>
            <w:vMerge/>
            <w:noWrap/>
            <w:vAlign w:val="center"/>
          </w:tcPr>
          <w:p w14:paraId="6160D792" w14:textId="77777777" w:rsidR="00832108" w:rsidRPr="004D2375" w:rsidRDefault="00832108">
            <w:pPr>
              <w:rPr>
                <w:rFonts w:asciiTheme="majorBidi" w:hAnsiTheme="majorBidi" w:cstheme="majorBidi"/>
                <w:sz w:val="22"/>
                <w:szCs w:val="22"/>
                <w:lang w:eastAsia="en-GB" w:bidi="si-LK"/>
              </w:rPr>
            </w:pPr>
          </w:p>
        </w:tc>
        <w:tc>
          <w:tcPr>
            <w:tcW w:w="2471" w:type="dxa"/>
            <w:vMerge/>
            <w:vAlign w:val="center"/>
          </w:tcPr>
          <w:p w14:paraId="5B3AD7E6" w14:textId="77777777" w:rsidR="00832108" w:rsidRPr="004D2375" w:rsidRDefault="00832108">
            <w:pPr>
              <w:rPr>
                <w:rFonts w:asciiTheme="majorBidi" w:hAnsiTheme="majorBidi" w:cstheme="majorBidi"/>
                <w:sz w:val="22"/>
                <w:szCs w:val="22"/>
                <w:lang w:eastAsia="en-GB" w:bidi="si-LK"/>
              </w:rPr>
            </w:pPr>
          </w:p>
        </w:tc>
        <w:tc>
          <w:tcPr>
            <w:tcW w:w="2717" w:type="dxa"/>
            <w:vAlign w:val="center"/>
          </w:tcPr>
          <w:p w14:paraId="7B7986EA"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Should support site application traffic display (Including application list and application traffic statistics of the sites which is sent and received)</w:t>
            </w:r>
          </w:p>
        </w:tc>
        <w:tc>
          <w:tcPr>
            <w:tcW w:w="1030" w:type="dxa"/>
            <w:vAlign w:val="center"/>
          </w:tcPr>
          <w:p w14:paraId="0039C296" w14:textId="77777777" w:rsidR="00832108" w:rsidRPr="004D2375" w:rsidRDefault="00832108">
            <w:pPr>
              <w:jc w:val="center"/>
              <w:rPr>
                <w:rFonts w:asciiTheme="majorBidi" w:hAnsiTheme="majorBidi" w:cstheme="majorBidi"/>
                <w:sz w:val="22"/>
                <w:szCs w:val="22"/>
                <w:lang w:eastAsia="en-GB" w:bidi="si-LK"/>
              </w:rPr>
            </w:pPr>
          </w:p>
        </w:tc>
        <w:tc>
          <w:tcPr>
            <w:tcW w:w="1512" w:type="dxa"/>
            <w:vAlign w:val="center"/>
          </w:tcPr>
          <w:p w14:paraId="42EAA678" w14:textId="77777777" w:rsidR="00832108" w:rsidRPr="004D2375" w:rsidRDefault="00832108">
            <w:pPr>
              <w:rPr>
                <w:rFonts w:asciiTheme="majorBidi" w:hAnsiTheme="majorBidi" w:cstheme="majorBidi"/>
                <w:sz w:val="22"/>
                <w:szCs w:val="22"/>
                <w:lang w:eastAsia="en-GB" w:bidi="si-LK"/>
              </w:rPr>
            </w:pPr>
          </w:p>
        </w:tc>
        <w:tc>
          <w:tcPr>
            <w:tcW w:w="1082" w:type="dxa"/>
            <w:vAlign w:val="center"/>
          </w:tcPr>
          <w:p w14:paraId="3F01295B" w14:textId="77777777" w:rsidR="00832108" w:rsidRPr="004D2375" w:rsidRDefault="00832108">
            <w:pPr>
              <w:rPr>
                <w:rFonts w:asciiTheme="majorBidi" w:hAnsiTheme="majorBidi" w:cstheme="majorBidi"/>
                <w:sz w:val="22"/>
                <w:szCs w:val="22"/>
                <w:lang w:eastAsia="en-GB" w:bidi="si-LK"/>
              </w:rPr>
            </w:pPr>
          </w:p>
        </w:tc>
      </w:tr>
      <w:tr w:rsidR="00832108" w:rsidRPr="004D2375" w14:paraId="16AB5080" w14:textId="77777777">
        <w:trPr>
          <w:trHeight w:val="1587"/>
        </w:trPr>
        <w:tc>
          <w:tcPr>
            <w:tcW w:w="440" w:type="dxa"/>
            <w:vMerge/>
            <w:noWrap/>
            <w:vAlign w:val="center"/>
          </w:tcPr>
          <w:p w14:paraId="4995E68F" w14:textId="77777777" w:rsidR="00832108" w:rsidRPr="004D2375" w:rsidRDefault="00832108">
            <w:pPr>
              <w:rPr>
                <w:rFonts w:asciiTheme="majorBidi" w:hAnsiTheme="majorBidi" w:cstheme="majorBidi"/>
                <w:sz w:val="22"/>
                <w:szCs w:val="22"/>
                <w:lang w:eastAsia="en-GB" w:bidi="si-LK"/>
              </w:rPr>
            </w:pPr>
          </w:p>
        </w:tc>
        <w:tc>
          <w:tcPr>
            <w:tcW w:w="2471" w:type="dxa"/>
            <w:vMerge/>
            <w:vAlign w:val="center"/>
          </w:tcPr>
          <w:p w14:paraId="16BACFCC" w14:textId="77777777" w:rsidR="00832108" w:rsidRPr="004D2375" w:rsidRDefault="00832108">
            <w:pPr>
              <w:rPr>
                <w:rFonts w:asciiTheme="majorBidi" w:hAnsiTheme="majorBidi" w:cstheme="majorBidi"/>
                <w:sz w:val="22"/>
                <w:szCs w:val="22"/>
                <w:lang w:eastAsia="en-GB" w:bidi="si-LK"/>
              </w:rPr>
            </w:pPr>
          </w:p>
        </w:tc>
        <w:tc>
          <w:tcPr>
            <w:tcW w:w="2717" w:type="dxa"/>
            <w:vAlign w:val="center"/>
          </w:tcPr>
          <w:p w14:paraId="17C28267"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Should support inter-site traffic monitoring (Including inter-site link details, applications and performance view)</w:t>
            </w:r>
          </w:p>
        </w:tc>
        <w:tc>
          <w:tcPr>
            <w:tcW w:w="1030" w:type="dxa"/>
            <w:vAlign w:val="center"/>
          </w:tcPr>
          <w:p w14:paraId="1C11733A" w14:textId="77777777" w:rsidR="00832108" w:rsidRPr="004D2375" w:rsidRDefault="00832108">
            <w:pPr>
              <w:jc w:val="center"/>
              <w:rPr>
                <w:rFonts w:asciiTheme="majorBidi" w:hAnsiTheme="majorBidi" w:cstheme="majorBidi"/>
                <w:sz w:val="22"/>
                <w:szCs w:val="22"/>
                <w:lang w:eastAsia="en-GB" w:bidi="si-LK"/>
              </w:rPr>
            </w:pPr>
          </w:p>
        </w:tc>
        <w:tc>
          <w:tcPr>
            <w:tcW w:w="1512" w:type="dxa"/>
            <w:vAlign w:val="center"/>
          </w:tcPr>
          <w:p w14:paraId="647E2852" w14:textId="77777777" w:rsidR="00832108" w:rsidRPr="004D2375" w:rsidRDefault="00832108">
            <w:pPr>
              <w:rPr>
                <w:rFonts w:asciiTheme="majorBidi" w:hAnsiTheme="majorBidi" w:cstheme="majorBidi"/>
                <w:sz w:val="22"/>
                <w:szCs w:val="22"/>
                <w:lang w:eastAsia="en-GB" w:bidi="si-LK"/>
              </w:rPr>
            </w:pPr>
          </w:p>
        </w:tc>
        <w:tc>
          <w:tcPr>
            <w:tcW w:w="1082" w:type="dxa"/>
            <w:vAlign w:val="center"/>
          </w:tcPr>
          <w:p w14:paraId="56DDD117" w14:textId="77777777" w:rsidR="00832108" w:rsidRPr="004D2375" w:rsidRDefault="00832108">
            <w:pPr>
              <w:rPr>
                <w:rFonts w:asciiTheme="majorBidi" w:hAnsiTheme="majorBidi" w:cstheme="majorBidi"/>
                <w:sz w:val="22"/>
                <w:szCs w:val="22"/>
                <w:lang w:eastAsia="en-GB" w:bidi="si-LK"/>
              </w:rPr>
            </w:pPr>
          </w:p>
        </w:tc>
      </w:tr>
      <w:tr w:rsidR="00832108" w:rsidRPr="004D2375" w14:paraId="57AD7698" w14:textId="77777777">
        <w:trPr>
          <w:trHeight w:val="2240"/>
        </w:trPr>
        <w:tc>
          <w:tcPr>
            <w:tcW w:w="440" w:type="dxa"/>
            <w:noWrap/>
            <w:vAlign w:val="center"/>
            <w:hideMark/>
          </w:tcPr>
          <w:p w14:paraId="453BFC9E" w14:textId="5D1BEDB3"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1</w:t>
            </w:r>
            <w:r w:rsidR="00B5176D" w:rsidRPr="004D2375">
              <w:rPr>
                <w:rFonts w:asciiTheme="majorBidi" w:hAnsiTheme="majorBidi" w:cstheme="majorBidi"/>
                <w:sz w:val="22"/>
                <w:szCs w:val="22"/>
                <w:lang w:eastAsia="en-GB" w:bidi="si-LK"/>
              </w:rPr>
              <w:t>0</w:t>
            </w:r>
          </w:p>
        </w:tc>
        <w:tc>
          <w:tcPr>
            <w:tcW w:w="2471" w:type="dxa"/>
            <w:vAlign w:val="center"/>
            <w:hideMark/>
          </w:tcPr>
          <w:p w14:paraId="29570321"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 xml:space="preserve">Proposed SD-WAN controllers should support distributed deployment to ensure disaster recovery </w:t>
            </w:r>
          </w:p>
        </w:tc>
        <w:tc>
          <w:tcPr>
            <w:tcW w:w="2717" w:type="dxa"/>
            <w:vAlign w:val="center"/>
            <w:hideMark/>
          </w:tcPr>
          <w:p w14:paraId="0A1FD8A4"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Controller should support active-active and active-standby deployment and support disaster recovery deployment</w:t>
            </w:r>
          </w:p>
        </w:tc>
        <w:tc>
          <w:tcPr>
            <w:tcW w:w="1030" w:type="dxa"/>
            <w:vAlign w:val="center"/>
          </w:tcPr>
          <w:p w14:paraId="02C6C248" w14:textId="77777777" w:rsidR="00832108" w:rsidRPr="004D2375" w:rsidRDefault="00832108">
            <w:pPr>
              <w:jc w:val="center"/>
              <w:rPr>
                <w:rFonts w:asciiTheme="majorBidi" w:hAnsiTheme="majorBidi" w:cstheme="majorBidi"/>
                <w:sz w:val="22"/>
                <w:szCs w:val="22"/>
                <w:lang w:eastAsia="en-GB" w:bidi="si-LK"/>
              </w:rPr>
            </w:pPr>
          </w:p>
        </w:tc>
        <w:tc>
          <w:tcPr>
            <w:tcW w:w="1512" w:type="dxa"/>
            <w:vAlign w:val="center"/>
          </w:tcPr>
          <w:p w14:paraId="1E17E833" w14:textId="77777777" w:rsidR="00832108" w:rsidRPr="004D2375" w:rsidRDefault="00832108">
            <w:pPr>
              <w:rPr>
                <w:rFonts w:asciiTheme="majorBidi" w:hAnsiTheme="majorBidi" w:cstheme="majorBidi"/>
                <w:sz w:val="22"/>
                <w:szCs w:val="22"/>
                <w:lang w:eastAsia="en-GB" w:bidi="si-LK"/>
              </w:rPr>
            </w:pPr>
          </w:p>
        </w:tc>
        <w:tc>
          <w:tcPr>
            <w:tcW w:w="1082" w:type="dxa"/>
            <w:vAlign w:val="center"/>
          </w:tcPr>
          <w:p w14:paraId="1633AE2B" w14:textId="77777777" w:rsidR="00832108" w:rsidRPr="004D2375" w:rsidRDefault="00832108">
            <w:pPr>
              <w:rPr>
                <w:rFonts w:asciiTheme="majorBidi" w:hAnsiTheme="majorBidi" w:cstheme="majorBidi"/>
                <w:sz w:val="22"/>
                <w:szCs w:val="22"/>
                <w:lang w:eastAsia="en-GB" w:bidi="si-LK"/>
              </w:rPr>
            </w:pPr>
          </w:p>
        </w:tc>
      </w:tr>
      <w:tr w:rsidR="00832108" w:rsidRPr="004D2375" w14:paraId="7D65375A" w14:textId="77777777">
        <w:trPr>
          <w:trHeight w:val="1099"/>
        </w:trPr>
        <w:tc>
          <w:tcPr>
            <w:tcW w:w="440" w:type="dxa"/>
            <w:vMerge w:val="restart"/>
            <w:noWrap/>
            <w:vAlign w:val="center"/>
            <w:hideMark/>
          </w:tcPr>
          <w:p w14:paraId="34AB904B" w14:textId="693099DE"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1</w:t>
            </w:r>
            <w:r w:rsidR="00B5176D" w:rsidRPr="004D2375">
              <w:rPr>
                <w:rFonts w:asciiTheme="majorBidi" w:hAnsiTheme="majorBidi" w:cstheme="majorBidi"/>
                <w:sz w:val="22"/>
                <w:szCs w:val="22"/>
                <w:lang w:eastAsia="en-GB" w:bidi="si-LK"/>
              </w:rPr>
              <w:t>1</w:t>
            </w:r>
          </w:p>
        </w:tc>
        <w:tc>
          <w:tcPr>
            <w:tcW w:w="2471" w:type="dxa"/>
            <w:vMerge w:val="restart"/>
            <w:vAlign w:val="center"/>
            <w:hideMark/>
          </w:tcPr>
          <w:p w14:paraId="34CB5661"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The proposed SD-WAN solution must provide a highly reliable and robust network architecture</w:t>
            </w:r>
          </w:p>
        </w:tc>
        <w:tc>
          <w:tcPr>
            <w:tcW w:w="2717" w:type="dxa"/>
            <w:vAlign w:val="center"/>
            <w:hideMark/>
          </w:tcPr>
          <w:p w14:paraId="77BD8580"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Should support control-plane and data-plane separation architecture</w:t>
            </w:r>
          </w:p>
          <w:p w14:paraId="3CB77D88" w14:textId="77777777" w:rsidR="00832108" w:rsidRPr="004D2375" w:rsidRDefault="00832108">
            <w:pPr>
              <w:rPr>
                <w:rFonts w:asciiTheme="majorBidi" w:hAnsiTheme="majorBidi" w:cstheme="majorBidi"/>
                <w:sz w:val="22"/>
                <w:szCs w:val="22"/>
                <w:lang w:eastAsia="en-GB" w:bidi="si-LK"/>
              </w:rPr>
            </w:pPr>
          </w:p>
        </w:tc>
        <w:tc>
          <w:tcPr>
            <w:tcW w:w="1030" w:type="dxa"/>
            <w:vAlign w:val="center"/>
          </w:tcPr>
          <w:p w14:paraId="665791F6" w14:textId="77777777" w:rsidR="00832108" w:rsidRPr="004D2375" w:rsidRDefault="00832108">
            <w:pPr>
              <w:jc w:val="center"/>
              <w:rPr>
                <w:rFonts w:asciiTheme="majorBidi" w:hAnsiTheme="majorBidi" w:cstheme="majorBidi"/>
                <w:sz w:val="22"/>
                <w:szCs w:val="22"/>
                <w:lang w:eastAsia="en-GB" w:bidi="si-LK"/>
              </w:rPr>
            </w:pPr>
          </w:p>
        </w:tc>
        <w:tc>
          <w:tcPr>
            <w:tcW w:w="1512" w:type="dxa"/>
            <w:vAlign w:val="center"/>
          </w:tcPr>
          <w:p w14:paraId="4887761D" w14:textId="77777777" w:rsidR="00832108" w:rsidRPr="004D2375" w:rsidRDefault="00832108">
            <w:pPr>
              <w:rPr>
                <w:rFonts w:asciiTheme="majorBidi" w:hAnsiTheme="majorBidi" w:cstheme="majorBidi"/>
                <w:sz w:val="22"/>
                <w:szCs w:val="22"/>
                <w:lang w:eastAsia="en-GB" w:bidi="si-LK"/>
              </w:rPr>
            </w:pPr>
          </w:p>
        </w:tc>
        <w:tc>
          <w:tcPr>
            <w:tcW w:w="1082" w:type="dxa"/>
            <w:vAlign w:val="center"/>
          </w:tcPr>
          <w:p w14:paraId="0FCB1805" w14:textId="77777777" w:rsidR="00832108" w:rsidRPr="004D2375" w:rsidRDefault="00832108">
            <w:pPr>
              <w:rPr>
                <w:rFonts w:asciiTheme="majorBidi" w:hAnsiTheme="majorBidi" w:cstheme="majorBidi"/>
                <w:sz w:val="22"/>
                <w:szCs w:val="22"/>
                <w:lang w:eastAsia="en-GB" w:bidi="si-LK"/>
              </w:rPr>
            </w:pPr>
          </w:p>
        </w:tc>
      </w:tr>
      <w:tr w:rsidR="00832108" w:rsidRPr="004D2375" w14:paraId="015AE317" w14:textId="77777777">
        <w:trPr>
          <w:trHeight w:val="1099"/>
        </w:trPr>
        <w:tc>
          <w:tcPr>
            <w:tcW w:w="440" w:type="dxa"/>
            <w:vMerge/>
            <w:noWrap/>
            <w:vAlign w:val="center"/>
          </w:tcPr>
          <w:p w14:paraId="2F097919" w14:textId="77777777" w:rsidR="00832108" w:rsidRPr="004D2375" w:rsidRDefault="00832108">
            <w:pPr>
              <w:rPr>
                <w:rFonts w:asciiTheme="majorBidi" w:hAnsiTheme="majorBidi" w:cstheme="majorBidi"/>
                <w:sz w:val="22"/>
                <w:szCs w:val="22"/>
                <w:lang w:eastAsia="en-GB" w:bidi="si-LK"/>
              </w:rPr>
            </w:pPr>
          </w:p>
        </w:tc>
        <w:tc>
          <w:tcPr>
            <w:tcW w:w="2471" w:type="dxa"/>
            <w:vMerge/>
            <w:vAlign w:val="center"/>
          </w:tcPr>
          <w:p w14:paraId="1977823C" w14:textId="77777777" w:rsidR="00832108" w:rsidRPr="004D2375" w:rsidRDefault="00832108">
            <w:pPr>
              <w:rPr>
                <w:rFonts w:asciiTheme="majorBidi" w:hAnsiTheme="majorBidi" w:cstheme="majorBidi"/>
                <w:sz w:val="22"/>
                <w:szCs w:val="22"/>
                <w:lang w:eastAsia="en-GB" w:bidi="si-LK"/>
              </w:rPr>
            </w:pPr>
          </w:p>
        </w:tc>
        <w:tc>
          <w:tcPr>
            <w:tcW w:w="2717" w:type="dxa"/>
            <w:vAlign w:val="center"/>
          </w:tcPr>
          <w:p w14:paraId="18CBFC95"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Sites can arbitrarily choose which hub sites to associate with and can select the priority of hub sites</w:t>
            </w:r>
          </w:p>
        </w:tc>
        <w:tc>
          <w:tcPr>
            <w:tcW w:w="1030" w:type="dxa"/>
            <w:vAlign w:val="center"/>
          </w:tcPr>
          <w:p w14:paraId="64A5B03A" w14:textId="77777777" w:rsidR="00832108" w:rsidRPr="004D2375" w:rsidRDefault="00832108">
            <w:pPr>
              <w:jc w:val="center"/>
              <w:rPr>
                <w:rFonts w:asciiTheme="majorBidi" w:hAnsiTheme="majorBidi" w:cstheme="majorBidi"/>
                <w:sz w:val="22"/>
                <w:szCs w:val="22"/>
                <w:lang w:eastAsia="en-GB" w:bidi="si-LK"/>
              </w:rPr>
            </w:pPr>
          </w:p>
        </w:tc>
        <w:tc>
          <w:tcPr>
            <w:tcW w:w="1512" w:type="dxa"/>
            <w:vAlign w:val="center"/>
          </w:tcPr>
          <w:p w14:paraId="43668194" w14:textId="77777777" w:rsidR="00832108" w:rsidRPr="004D2375" w:rsidRDefault="00832108">
            <w:pPr>
              <w:rPr>
                <w:rFonts w:asciiTheme="majorBidi" w:hAnsiTheme="majorBidi" w:cstheme="majorBidi"/>
                <w:sz w:val="22"/>
                <w:szCs w:val="22"/>
                <w:lang w:eastAsia="en-GB" w:bidi="si-LK"/>
              </w:rPr>
            </w:pPr>
          </w:p>
        </w:tc>
        <w:tc>
          <w:tcPr>
            <w:tcW w:w="1082" w:type="dxa"/>
            <w:vAlign w:val="center"/>
          </w:tcPr>
          <w:p w14:paraId="4E85E2CE" w14:textId="77777777" w:rsidR="00832108" w:rsidRPr="004D2375" w:rsidRDefault="00832108">
            <w:pPr>
              <w:rPr>
                <w:rFonts w:asciiTheme="majorBidi" w:hAnsiTheme="majorBidi" w:cstheme="majorBidi"/>
                <w:sz w:val="22"/>
                <w:szCs w:val="22"/>
                <w:lang w:eastAsia="en-GB" w:bidi="si-LK"/>
              </w:rPr>
            </w:pPr>
          </w:p>
        </w:tc>
      </w:tr>
      <w:tr w:rsidR="00832108" w:rsidRPr="004D2375" w14:paraId="7A6711FF" w14:textId="77777777">
        <w:trPr>
          <w:trHeight w:val="1099"/>
        </w:trPr>
        <w:tc>
          <w:tcPr>
            <w:tcW w:w="440" w:type="dxa"/>
            <w:vMerge/>
            <w:noWrap/>
            <w:vAlign w:val="center"/>
          </w:tcPr>
          <w:p w14:paraId="16C68C33" w14:textId="77777777" w:rsidR="00832108" w:rsidRPr="004D2375" w:rsidRDefault="00832108">
            <w:pPr>
              <w:rPr>
                <w:rFonts w:asciiTheme="majorBidi" w:hAnsiTheme="majorBidi" w:cstheme="majorBidi"/>
                <w:sz w:val="22"/>
                <w:szCs w:val="22"/>
                <w:lang w:eastAsia="en-GB" w:bidi="si-LK"/>
              </w:rPr>
            </w:pPr>
          </w:p>
        </w:tc>
        <w:tc>
          <w:tcPr>
            <w:tcW w:w="2471" w:type="dxa"/>
            <w:vMerge/>
            <w:vAlign w:val="center"/>
          </w:tcPr>
          <w:p w14:paraId="59FD45C3" w14:textId="77777777" w:rsidR="00832108" w:rsidRPr="004D2375" w:rsidRDefault="00832108">
            <w:pPr>
              <w:rPr>
                <w:rFonts w:asciiTheme="majorBidi" w:hAnsiTheme="majorBidi" w:cstheme="majorBidi"/>
                <w:sz w:val="22"/>
                <w:szCs w:val="22"/>
                <w:lang w:eastAsia="en-GB" w:bidi="si-LK"/>
              </w:rPr>
            </w:pPr>
          </w:p>
        </w:tc>
        <w:tc>
          <w:tcPr>
            <w:tcW w:w="2717" w:type="dxa"/>
            <w:vAlign w:val="center"/>
          </w:tcPr>
          <w:p w14:paraId="646A28E2"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Should support setting 5G/LTE as a backup WAN link, where no tunnel is built saving traffic</w:t>
            </w:r>
          </w:p>
        </w:tc>
        <w:tc>
          <w:tcPr>
            <w:tcW w:w="1030" w:type="dxa"/>
            <w:vAlign w:val="center"/>
          </w:tcPr>
          <w:p w14:paraId="57AF62EE" w14:textId="77777777" w:rsidR="00832108" w:rsidRPr="004D2375" w:rsidRDefault="00832108">
            <w:pPr>
              <w:jc w:val="center"/>
              <w:rPr>
                <w:rFonts w:asciiTheme="majorBidi" w:hAnsiTheme="majorBidi" w:cstheme="majorBidi"/>
                <w:sz w:val="22"/>
                <w:szCs w:val="22"/>
                <w:lang w:eastAsia="en-GB" w:bidi="si-LK"/>
              </w:rPr>
            </w:pPr>
          </w:p>
        </w:tc>
        <w:tc>
          <w:tcPr>
            <w:tcW w:w="1512" w:type="dxa"/>
            <w:vAlign w:val="center"/>
          </w:tcPr>
          <w:p w14:paraId="7E7335D3" w14:textId="77777777" w:rsidR="00832108" w:rsidRPr="004D2375" w:rsidRDefault="00832108">
            <w:pPr>
              <w:rPr>
                <w:rFonts w:asciiTheme="majorBidi" w:hAnsiTheme="majorBidi" w:cstheme="majorBidi"/>
                <w:sz w:val="22"/>
                <w:szCs w:val="22"/>
                <w:lang w:eastAsia="en-GB" w:bidi="si-LK"/>
              </w:rPr>
            </w:pPr>
          </w:p>
        </w:tc>
        <w:tc>
          <w:tcPr>
            <w:tcW w:w="1082" w:type="dxa"/>
            <w:vAlign w:val="center"/>
          </w:tcPr>
          <w:p w14:paraId="24E4D90A" w14:textId="77777777" w:rsidR="00832108" w:rsidRPr="004D2375" w:rsidRDefault="00832108">
            <w:pPr>
              <w:rPr>
                <w:rFonts w:asciiTheme="majorBidi" w:hAnsiTheme="majorBidi" w:cstheme="majorBidi"/>
                <w:sz w:val="22"/>
                <w:szCs w:val="22"/>
                <w:lang w:eastAsia="en-GB" w:bidi="si-LK"/>
              </w:rPr>
            </w:pPr>
          </w:p>
        </w:tc>
      </w:tr>
      <w:tr w:rsidR="00832108" w:rsidRPr="004D2375" w14:paraId="73A81587" w14:textId="77777777">
        <w:trPr>
          <w:trHeight w:val="1099"/>
        </w:trPr>
        <w:tc>
          <w:tcPr>
            <w:tcW w:w="440" w:type="dxa"/>
            <w:vMerge/>
            <w:noWrap/>
            <w:vAlign w:val="center"/>
          </w:tcPr>
          <w:p w14:paraId="5F2A5AC5" w14:textId="77777777" w:rsidR="00832108" w:rsidRPr="004D2375" w:rsidRDefault="00832108">
            <w:pPr>
              <w:rPr>
                <w:rFonts w:asciiTheme="majorBidi" w:hAnsiTheme="majorBidi" w:cstheme="majorBidi"/>
                <w:sz w:val="22"/>
                <w:szCs w:val="22"/>
                <w:lang w:eastAsia="en-GB" w:bidi="si-LK"/>
              </w:rPr>
            </w:pPr>
          </w:p>
        </w:tc>
        <w:tc>
          <w:tcPr>
            <w:tcW w:w="2471" w:type="dxa"/>
            <w:vMerge/>
            <w:vAlign w:val="center"/>
          </w:tcPr>
          <w:p w14:paraId="76E93093" w14:textId="77777777" w:rsidR="00832108" w:rsidRPr="004D2375" w:rsidRDefault="00832108">
            <w:pPr>
              <w:rPr>
                <w:rFonts w:asciiTheme="majorBidi" w:hAnsiTheme="majorBidi" w:cstheme="majorBidi"/>
                <w:sz w:val="22"/>
                <w:szCs w:val="22"/>
                <w:lang w:eastAsia="en-GB" w:bidi="si-LK"/>
              </w:rPr>
            </w:pPr>
          </w:p>
        </w:tc>
        <w:tc>
          <w:tcPr>
            <w:tcW w:w="2717" w:type="dxa"/>
            <w:vAlign w:val="center"/>
          </w:tcPr>
          <w:p w14:paraId="6AF95EA7"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Controller should support different Southbound IP address</w:t>
            </w:r>
          </w:p>
        </w:tc>
        <w:tc>
          <w:tcPr>
            <w:tcW w:w="1030" w:type="dxa"/>
            <w:vAlign w:val="center"/>
          </w:tcPr>
          <w:p w14:paraId="7BB11231" w14:textId="77777777" w:rsidR="00832108" w:rsidRPr="004D2375" w:rsidRDefault="00832108">
            <w:pPr>
              <w:jc w:val="center"/>
              <w:rPr>
                <w:rFonts w:asciiTheme="majorBidi" w:hAnsiTheme="majorBidi" w:cstheme="majorBidi"/>
                <w:sz w:val="22"/>
                <w:szCs w:val="22"/>
                <w:lang w:eastAsia="en-GB" w:bidi="si-LK"/>
              </w:rPr>
            </w:pPr>
          </w:p>
        </w:tc>
        <w:tc>
          <w:tcPr>
            <w:tcW w:w="1512" w:type="dxa"/>
            <w:vAlign w:val="center"/>
          </w:tcPr>
          <w:p w14:paraId="5313E6CC" w14:textId="77777777" w:rsidR="00832108" w:rsidRPr="004D2375" w:rsidRDefault="00832108">
            <w:pPr>
              <w:rPr>
                <w:rFonts w:asciiTheme="majorBidi" w:hAnsiTheme="majorBidi" w:cstheme="majorBidi"/>
                <w:sz w:val="22"/>
                <w:szCs w:val="22"/>
                <w:lang w:eastAsia="en-GB" w:bidi="si-LK"/>
              </w:rPr>
            </w:pPr>
          </w:p>
        </w:tc>
        <w:tc>
          <w:tcPr>
            <w:tcW w:w="1082" w:type="dxa"/>
            <w:vAlign w:val="center"/>
          </w:tcPr>
          <w:p w14:paraId="3D8A09D5" w14:textId="77777777" w:rsidR="00832108" w:rsidRPr="004D2375" w:rsidRDefault="00832108">
            <w:pPr>
              <w:rPr>
                <w:rFonts w:asciiTheme="majorBidi" w:hAnsiTheme="majorBidi" w:cstheme="majorBidi"/>
                <w:sz w:val="22"/>
                <w:szCs w:val="22"/>
                <w:lang w:eastAsia="en-GB" w:bidi="si-LK"/>
              </w:rPr>
            </w:pPr>
          </w:p>
        </w:tc>
      </w:tr>
      <w:tr w:rsidR="00832108" w:rsidRPr="004D2375" w14:paraId="54858E4B" w14:textId="77777777">
        <w:trPr>
          <w:trHeight w:val="726"/>
        </w:trPr>
        <w:tc>
          <w:tcPr>
            <w:tcW w:w="440" w:type="dxa"/>
            <w:noWrap/>
            <w:vAlign w:val="center"/>
            <w:hideMark/>
          </w:tcPr>
          <w:p w14:paraId="124EE47E" w14:textId="77231E05"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1</w:t>
            </w:r>
            <w:r w:rsidR="00B5176D" w:rsidRPr="004D2375">
              <w:rPr>
                <w:rFonts w:asciiTheme="majorBidi" w:hAnsiTheme="majorBidi" w:cstheme="majorBidi"/>
                <w:sz w:val="22"/>
                <w:szCs w:val="22"/>
                <w:lang w:eastAsia="en-GB" w:bidi="si-LK"/>
              </w:rPr>
              <w:t>2</w:t>
            </w:r>
          </w:p>
        </w:tc>
        <w:tc>
          <w:tcPr>
            <w:tcW w:w="2471" w:type="dxa"/>
            <w:vAlign w:val="center"/>
            <w:hideMark/>
          </w:tcPr>
          <w:p w14:paraId="77A06068"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The proposed controller should be scalable to up to 2500 CPE devices but not limited to</w:t>
            </w:r>
          </w:p>
        </w:tc>
        <w:tc>
          <w:tcPr>
            <w:tcW w:w="2717" w:type="dxa"/>
            <w:vAlign w:val="center"/>
            <w:hideMark/>
          </w:tcPr>
          <w:p w14:paraId="5E9F5D2E" w14:textId="77777777" w:rsidR="00832108" w:rsidRPr="004D2375" w:rsidRDefault="00832108">
            <w:pPr>
              <w:rPr>
                <w:rFonts w:asciiTheme="majorBidi" w:hAnsiTheme="majorBidi" w:cstheme="majorBidi"/>
                <w:sz w:val="22"/>
                <w:szCs w:val="22"/>
                <w:lang w:val="en-GB" w:eastAsia="en-GB" w:bidi="si-LK"/>
              </w:rPr>
            </w:pPr>
            <w:r w:rsidRPr="004D2375">
              <w:rPr>
                <w:rFonts w:asciiTheme="majorBidi" w:hAnsiTheme="majorBidi" w:cstheme="majorBidi"/>
                <w:sz w:val="22"/>
                <w:szCs w:val="22"/>
                <w:lang w:val="en-GB" w:eastAsia="en-GB" w:bidi="si-LK"/>
              </w:rPr>
              <w:t>Supports upto 2500 CPE devices or more</w:t>
            </w:r>
          </w:p>
        </w:tc>
        <w:tc>
          <w:tcPr>
            <w:tcW w:w="1030" w:type="dxa"/>
            <w:vAlign w:val="center"/>
          </w:tcPr>
          <w:p w14:paraId="22C6A107" w14:textId="77777777" w:rsidR="00832108" w:rsidRPr="004D2375" w:rsidRDefault="00832108">
            <w:pPr>
              <w:jc w:val="center"/>
              <w:rPr>
                <w:rFonts w:asciiTheme="majorBidi" w:hAnsiTheme="majorBidi" w:cstheme="majorBidi"/>
                <w:sz w:val="22"/>
                <w:szCs w:val="22"/>
                <w:lang w:val="en-GB" w:eastAsia="en-GB" w:bidi="si-LK"/>
              </w:rPr>
            </w:pPr>
          </w:p>
        </w:tc>
        <w:tc>
          <w:tcPr>
            <w:tcW w:w="1512" w:type="dxa"/>
            <w:vAlign w:val="center"/>
          </w:tcPr>
          <w:p w14:paraId="391C51ED" w14:textId="77777777" w:rsidR="00832108" w:rsidRPr="004D2375" w:rsidRDefault="00832108">
            <w:pPr>
              <w:rPr>
                <w:rFonts w:asciiTheme="majorBidi" w:hAnsiTheme="majorBidi" w:cstheme="majorBidi"/>
                <w:sz w:val="22"/>
                <w:szCs w:val="22"/>
                <w:lang w:val="en-GB" w:eastAsia="en-GB" w:bidi="si-LK"/>
              </w:rPr>
            </w:pPr>
          </w:p>
        </w:tc>
        <w:tc>
          <w:tcPr>
            <w:tcW w:w="1082" w:type="dxa"/>
            <w:vAlign w:val="center"/>
          </w:tcPr>
          <w:p w14:paraId="0E7FB669" w14:textId="77777777" w:rsidR="00832108" w:rsidRPr="004D2375" w:rsidRDefault="00832108">
            <w:pPr>
              <w:rPr>
                <w:rFonts w:asciiTheme="majorBidi" w:hAnsiTheme="majorBidi" w:cstheme="majorBidi"/>
                <w:sz w:val="22"/>
                <w:szCs w:val="22"/>
                <w:lang w:val="en-GB" w:eastAsia="en-GB" w:bidi="si-LK"/>
              </w:rPr>
            </w:pPr>
          </w:p>
        </w:tc>
      </w:tr>
      <w:tr w:rsidR="00832108" w:rsidRPr="004D2375" w14:paraId="6CF240F5" w14:textId="77777777">
        <w:trPr>
          <w:trHeight w:val="640"/>
        </w:trPr>
        <w:tc>
          <w:tcPr>
            <w:tcW w:w="440" w:type="dxa"/>
            <w:noWrap/>
            <w:vAlign w:val="center"/>
            <w:hideMark/>
          </w:tcPr>
          <w:p w14:paraId="22B0BD46" w14:textId="53C359DF"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1</w:t>
            </w:r>
            <w:r w:rsidR="00B5176D" w:rsidRPr="004D2375">
              <w:rPr>
                <w:rFonts w:asciiTheme="majorBidi" w:hAnsiTheme="majorBidi" w:cstheme="majorBidi"/>
                <w:sz w:val="22"/>
                <w:szCs w:val="22"/>
                <w:lang w:eastAsia="en-GB" w:bidi="si-LK"/>
              </w:rPr>
              <w:t>3</w:t>
            </w:r>
          </w:p>
        </w:tc>
        <w:tc>
          <w:tcPr>
            <w:tcW w:w="2471" w:type="dxa"/>
            <w:vAlign w:val="center"/>
            <w:hideMark/>
          </w:tcPr>
          <w:p w14:paraId="7159DABA"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The proposed controller should support multi-tenancy</w:t>
            </w:r>
          </w:p>
        </w:tc>
        <w:tc>
          <w:tcPr>
            <w:tcW w:w="2717" w:type="dxa"/>
            <w:vAlign w:val="center"/>
            <w:hideMark/>
          </w:tcPr>
          <w:p w14:paraId="1F290988" w14:textId="77777777" w:rsidR="00832108" w:rsidRPr="004D2375" w:rsidRDefault="00832108">
            <w:pPr>
              <w:rPr>
                <w:rFonts w:asciiTheme="majorBidi" w:hAnsiTheme="majorBidi" w:cstheme="majorBidi"/>
                <w:sz w:val="22"/>
                <w:szCs w:val="22"/>
                <w:lang w:eastAsia="en-GB" w:bidi="si-LK"/>
              </w:rPr>
            </w:pPr>
          </w:p>
        </w:tc>
        <w:tc>
          <w:tcPr>
            <w:tcW w:w="1030" w:type="dxa"/>
            <w:vAlign w:val="center"/>
          </w:tcPr>
          <w:p w14:paraId="045F78E8" w14:textId="77777777" w:rsidR="00832108" w:rsidRPr="004D2375" w:rsidRDefault="00832108">
            <w:pPr>
              <w:jc w:val="center"/>
              <w:rPr>
                <w:rFonts w:asciiTheme="majorBidi" w:hAnsiTheme="majorBidi" w:cstheme="majorBidi"/>
                <w:sz w:val="22"/>
                <w:szCs w:val="22"/>
                <w:lang w:eastAsia="en-GB" w:bidi="si-LK"/>
              </w:rPr>
            </w:pPr>
          </w:p>
        </w:tc>
        <w:tc>
          <w:tcPr>
            <w:tcW w:w="1512" w:type="dxa"/>
            <w:vAlign w:val="center"/>
          </w:tcPr>
          <w:p w14:paraId="5DAE0F3B" w14:textId="77777777" w:rsidR="00832108" w:rsidRPr="004D2375" w:rsidRDefault="00832108">
            <w:pPr>
              <w:rPr>
                <w:rFonts w:asciiTheme="majorBidi" w:hAnsiTheme="majorBidi" w:cstheme="majorBidi"/>
                <w:sz w:val="22"/>
                <w:szCs w:val="22"/>
                <w:lang w:eastAsia="en-GB" w:bidi="si-LK"/>
              </w:rPr>
            </w:pPr>
          </w:p>
        </w:tc>
        <w:tc>
          <w:tcPr>
            <w:tcW w:w="1082" w:type="dxa"/>
            <w:vAlign w:val="center"/>
          </w:tcPr>
          <w:p w14:paraId="798B380D" w14:textId="77777777" w:rsidR="00832108" w:rsidRPr="004D2375" w:rsidRDefault="00832108">
            <w:pPr>
              <w:rPr>
                <w:rFonts w:asciiTheme="majorBidi" w:hAnsiTheme="majorBidi" w:cstheme="majorBidi"/>
                <w:sz w:val="22"/>
                <w:szCs w:val="22"/>
                <w:lang w:eastAsia="en-GB" w:bidi="si-LK"/>
              </w:rPr>
            </w:pPr>
          </w:p>
        </w:tc>
      </w:tr>
      <w:tr w:rsidR="00832108" w:rsidRPr="004D2375" w14:paraId="407302B2" w14:textId="77777777">
        <w:trPr>
          <w:trHeight w:val="640"/>
        </w:trPr>
        <w:tc>
          <w:tcPr>
            <w:tcW w:w="440" w:type="dxa"/>
            <w:noWrap/>
            <w:vAlign w:val="center"/>
            <w:hideMark/>
          </w:tcPr>
          <w:p w14:paraId="24B2E91F" w14:textId="3FB69483"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1</w:t>
            </w:r>
            <w:r w:rsidR="00B5176D" w:rsidRPr="004D2375">
              <w:rPr>
                <w:rFonts w:asciiTheme="majorBidi" w:hAnsiTheme="majorBidi" w:cstheme="majorBidi"/>
                <w:sz w:val="22"/>
                <w:szCs w:val="22"/>
                <w:lang w:eastAsia="en-GB" w:bidi="si-LK"/>
              </w:rPr>
              <w:t>4</w:t>
            </w:r>
          </w:p>
        </w:tc>
        <w:tc>
          <w:tcPr>
            <w:tcW w:w="2471" w:type="dxa"/>
            <w:vAlign w:val="center"/>
            <w:hideMark/>
          </w:tcPr>
          <w:p w14:paraId="7EA6164F"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 xml:space="preserve">The proposed solution should support Zero-Touch Provisioning, with minimal effort required to deploy the solution. The supplier should explain the ZTP method in the technical proposal </w:t>
            </w:r>
          </w:p>
        </w:tc>
        <w:tc>
          <w:tcPr>
            <w:tcW w:w="2717" w:type="dxa"/>
            <w:vAlign w:val="center"/>
            <w:hideMark/>
          </w:tcPr>
          <w:p w14:paraId="44B2E2EA" w14:textId="77777777" w:rsidR="00832108" w:rsidRPr="004D2375" w:rsidRDefault="00832108">
            <w:pPr>
              <w:rPr>
                <w:rFonts w:asciiTheme="majorBidi" w:hAnsiTheme="majorBidi" w:cstheme="majorBidi"/>
                <w:sz w:val="22"/>
                <w:szCs w:val="22"/>
                <w:lang w:eastAsia="en-GB" w:bidi="si-LK"/>
              </w:rPr>
            </w:pPr>
          </w:p>
        </w:tc>
        <w:tc>
          <w:tcPr>
            <w:tcW w:w="1030" w:type="dxa"/>
            <w:vAlign w:val="center"/>
          </w:tcPr>
          <w:p w14:paraId="1DB7FB8F" w14:textId="77777777" w:rsidR="00832108" w:rsidRPr="004D2375" w:rsidRDefault="00832108">
            <w:pPr>
              <w:jc w:val="center"/>
              <w:rPr>
                <w:rFonts w:asciiTheme="majorBidi" w:hAnsiTheme="majorBidi" w:cstheme="majorBidi"/>
                <w:sz w:val="22"/>
                <w:szCs w:val="22"/>
                <w:lang w:eastAsia="en-GB" w:bidi="si-LK"/>
              </w:rPr>
            </w:pPr>
          </w:p>
        </w:tc>
        <w:tc>
          <w:tcPr>
            <w:tcW w:w="1512" w:type="dxa"/>
            <w:vAlign w:val="center"/>
          </w:tcPr>
          <w:p w14:paraId="363A5A8B" w14:textId="77777777" w:rsidR="00832108" w:rsidRPr="004D2375" w:rsidRDefault="00832108">
            <w:pPr>
              <w:rPr>
                <w:rFonts w:asciiTheme="majorBidi" w:hAnsiTheme="majorBidi" w:cstheme="majorBidi"/>
                <w:sz w:val="22"/>
                <w:szCs w:val="22"/>
                <w:lang w:eastAsia="en-GB" w:bidi="si-LK"/>
              </w:rPr>
            </w:pPr>
          </w:p>
        </w:tc>
        <w:tc>
          <w:tcPr>
            <w:tcW w:w="1082" w:type="dxa"/>
            <w:vAlign w:val="center"/>
          </w:tcPr>
          <w:p w14:paraId="77B045CF" w14:textId="77777777" w:rsidR="00832108" w:rsidRPr="004D2375" w:rsidRDefault="00832108">
            <w:pPr>
              <w:rPr>
                <w:rFonts w:asciiTheme="majorBidi" w:hAnsiTheme="majorBidi" w:cstheme="majorBidi"/>
                <w:sz w:val="22"/>
                <w:szCs w:val="22"/>
                <w:lang w:eastAsia="en-GB" w:bidi="si-LK"/>
              </w:rPr>
            </w:pPr>
          </w:p>
        </w:tc>
      </w:tr>
      <w:tr w:rsidR="00832108" w:rsidRPr="004D2375" w14:paraId="3CB02614" w14:textId="77777777">
        <w:trPr>
          <w:trHeight w:val="1331"/>
        </w:trPr>
        <w:tc>
          <w:tcPr>
            <w:tcW w:w="440" w:type="dxa"/>
            <w:vMerge w:val="restart"/>
            <w:noWrap/>
            <w:vAlign w:val="center"/>
            <w:hideMark/>
          </w:tcPr>
          <w:p w14:paraId="173B411B" w14:textId="0382AAE4"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1</w:t>
            </w:r>
            <w:r w:rsidR="00B5176D" w:rsidRPr="004D2375">
              <w:rPr>
                <w:rFonts w:asciiTheme="majorBidi" w:hAnsiTheme="majorBidi" w:cstheme="majorBidi"/>
                <w:sz w:val="22"/>
                <w:szCs w:val="22"/>
                <w:lang w:eastAsia="en-GB" w:bidi="si-LK"/>
              </w:rPr>
              <w:t>5</w:t>
            </w:r>
          </w:p>
        </w:tc>
        <w:tc>
          <w:tcPr>
            <w:tcW w:w="2471" w:type="dxa"/>
            <w:vMerge w:val="restart"/>
            <w:vAlign w:val="center"/>
            <w:hideMark/>
          </w:tcPr>
          <w:p w14:paraId="573D6580"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 xml:space="preserve">The proposed solution should support </w:t>
            </w:r>
            <w:r w:rsidRPr="004D2375">
              <w:rPr>
                <w:rFonts w:asciiTheme="majorBidi" w:hAnsiTheme="majorBidi" w:cstheme="majorBidi"/>
                <w:sz w:val="22"/>
                <w:szCs w:val="22"/>
              </w:rPr>
              <w:t xml:space="preserve">monitoring of </w:t>
            </w:r>
            <w:r w:rsidRPr="004D2375">
              <w:rPr>
                <w:rFonts w:asciiTheme="majorBidi" w:hAnsiTheme="majorBidi" w:cstheme="majorBidi"/>
                <w:sz w:val="22"/>
                <w:szCs w:val="22"/>
                <w:lang w:eastAsia="en-GB" w:bidi="si-LK"/>
              </w:rPr>
              <w:t xml:space="preserve">physical and logical topologies of the SD-WAN network and real-time WAN connection performance, such as latency, jitter, packet loss, etc. </w:t>
            </w:r>
          </w:p>
        </w:tc>
        <w:tc>
          <w:tcPr>
            <w:tcW w:w="2717" w:type="dxa"/>
            <w:vAlign w:val="center"/>
            <w:hideMark/>
          </w:tcPr>
          <w:p w14:paraId="696BBE48"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Should support visualization of both physical and logical topologies</w:t>
            </w:r>
          </w:p>
        </w:tc>
        <w:tc>
          <w:tcPr>
            <w:tcW w:w="1030" w:type="dxa"/>
            <w:vAlign w:val="center"/>
          </w:tcPr>
          <w:p w14:paraId="656FC7BD" w14:textId="77777777" w:rsidR="00832108" w:rsidRPr="004D2375" w:rsidRDefault="00832108">
            <w:pPr>
              <w:jc w:val="center"/>
              <w:rPr>
                <w:rFonts w:asciiTheme="majorBidi" w:hAnsiTheme="majorBidi" w:cstheme="majorBidi"/>
                <w:sz w:val="22"/>
                <w:szCs w:val="22"/>
                <w:lang w:eastAsia="en-GB" w:bidi="si-LK"/>
              </w:rPr>
            </w:pPr>
          </w:p>
        </w:tc>
        <w:tc>
          <w:tcPr>
            <w:tcW w:w="1512" w:type="dxa"/>
            <w:vAlign w:val="center"/>
          </w:tcPr>
          <w:p w14:paraId="0C4E99F8" w14:textId="77777777" w:rsidR="00832108" w:rsidRPr="004D2375" w:rsidRDefault="00832108">
            <w:pPr>
              <w:rPr>
                <w:rFonts w:asciiTheme="majorBidi" w:hAnsiTheme="majorBidi" w:cstheme="majorBidi"/>
                <w:sz w:val="22"/>
                <w:szCs w:val="22"/>
                <w:lang w:eastAsia="en-GB" w:bidi="si-LK"/>
              </w:rPr>
            </w:pPr>
          </w:p>
        </w:tc>
        <w:tc>
          <w:tcPr>
            <w:tcW w:w="1082" w:type="dxa"/>
            <w:vAlign w:val="center"/>
          </w:tcPr>
          <w:p w14:paraId="3E757FAF" w14:textId="77777777" w:rsidR="00832108" w:rsidRPr="004D2375" w:rsidRDefault="00832108">
            <w:pPr>
              <w:rPr>
                <w:rFonts w:asciiTheme="majorBidi" w:hAnsiTheme="majorBidi" w:cstheme="majorBidi"/>
                <w:sz w:val="22"/>
                <w:szCs w:val="22"/>
                <w:lang w:eastAsia="en-GB" w:bidi="si-LK"/>
              </w:rPr>
            </w:pPr>
          </w:p>
        </w:tc>
      </w:tr>
      <w:tr w:rsidR="00832108" w:rsidRPr="004D2375" w14:paraId="78D618DD" w14:textId="77777777">
        <w:trPr>
          <w:trHeight w:val="1331"/>
        </w:trPr>
        <w:tc>
          <w:tcPr>
            <w:tcW w:w="440" w:type="dxa"/>
            <w:vMerge/>
            <w:noWrap/>
            <w:vAlign w:val="center"/>
          </w:tcPr>
          <w:p w14:paraId="4CB1AE5F" w14:textId="77777777" w:rsidR="00832108" w:rsidRPr="004D2375" w:rsidRDefault="00832108">
            <w:pPr>
              <w:rPr>
                <w:rFonts w:asciiTheme="majorBidi" w:hAnsiTheme="majorBidi" w:cstheme="majorBidi"/>
                <w:sz w:val="22"/>
                <w:szCs w:val="22"/>
                <w:lang w:eastAsia="en-GB" w:bidi="si-LK"/>
              </w:rPr>
            </w:pPr>
          </w:p>
        </w:tc>
        <w:tc>
          <w:tcPr>
            <w:tcW w:w="2471" w:type="dxa"/>
            <w:vMerge/>
            <w:vAlign w:val="center"/>
          </w:tcPr>
          <w:p w14:paraId="577B5BEF" w14:textId="77777777" w:rsidR="00832108" w:rsidRPr="004D2375" w:rsidRDefault="00832108">
            <w:pPr>
              <w:rPr>
                <w:rFonts w:asciiTheme="majorBidi" w:hAnsiTheme="majorBidi" w:cstheme="majorBidi"/>
                <w:sz w:val="22"/>
                <w:szCs w:val="22"/>
                <w:lang w:eastAsia="en-GB" w:bidi="si-LK"/>
              </w:rPr>
            </w:pPr>
          </w:p>
        </w:tc>
        <w:tc>
          <w:tcPr>
            <w:tcW w:w="2717" w:type="dxa"/>
            <w:vAlign w:val="center"/>
          </w:tcPr>
          <w:p w14:paraId="3282CF78"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Should support real-time WAN performance metrics</w:t>
            </w:r>
          </w:p>
        </w:tc>
        <w:tc>
          <w:tcPr>
            <w:tcW w:w="1030" w:type="dxa"/>
            <w:vAlign w:val="center"/>
          </w:tcPr>
          <w:p w14:paraId="5F5DFACB" w14:textId="77777777" w:rsidR="00832108" w:rsidRPr="004D2375" w:rsidRDefault="00832108">
            <w:pPr>
              <w:jc w:val="center"/>
              <w:rPr>
                <w:rFonts w:asciiTheme="majorBidi" w:hAnsiTheme="majorBidi" w:cstheme="majorBidi"/>
                <w:sz w:val="22"/>
                <w:szCs w:val="22"/>
                <w:lang w:eastAsia="en-GB" w:bidi="si-LK"/>
              </w:rPr>
            </w:pPr>
          </w:p>
        </w:tc>
        <w:tc>
          <w:tcPr>
            <w:tcW w:w="1512" w:type="dxa"/>
            <w:vAlign w:val="center"/>
          </w:tcPr>
          <w:p w14:paraId="336B3389" w14:textId="77777777" w:rsidR="00832108" w:rsidRPr="004D2375" w:rsidRDefault="00832108">
            <w:pPr>
              <w:rPr>
                <w:rFonts w:asciiTheme="majorBidi" w:hAnsiTheme="majorBidi" w:cstheme="majorBidi"/>
                <w:sz w:val="22"/>
                <w:szCs w:val="22"/>
                <w:lang w:eastAsia="en-GB" w:bidi="si-LK"/>
              </w:rPr>
            </w:pPr>
          </w:p>
        </w:tc>
        <w:tc>
          <w:tcPr>
            <w:tcW w:w="1082" w:type="dxa"/>
            <w:vAlign w:val="center"/>
          </w:tcPr>
          <w:p w14:paraId="32A4D6ED" w14:textId="77777777" w:rsidR="00832108" w:rsidRPr="004D2375" w:rsidRDefault="00832108">
            <w:pPr>
              <w:rPr>
                <w:rFonts w:asciiTheme="majorBidi" w:hAnsiTheme="majorBidi" w:cstheme="majorBidi"/>
                <w:sz w:val="22"/>
                <w:szCs w:val="22"/>
                <w:lang w:eastAsia="en-GB" w:bidi="si-LK"/>
              </w:rPr>
            </w:pPr>
          </w:p>
        </w:tc>
      </w:tr>
      <w:tr w:rsidR="00832108" w:rsidRPr="004D2375" w14:paraId="01031928" w14:textId="77777777">
        <w:trPr>
          <w:trHeight w:val="1383"/>
        </w:trPr>
        <w:tc>
          <w:tcPr>
            <w:tcW w:w="440" w:type="dxa"/>
            <w:vMerge w:val="restart"/>
            <w:noWrap/>
            <w:vAlign w:val="center"/>
            <w:hideMark/>
          </w:tcPr>
          <w:p w14:paraId="4884BD29" w14:textId="7DFECF95"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1</w:t>
            </w:r>
            <w:r w:rsidR="00B5176D" w:rsidRPr="004D2375">
              <w:rPr>
                <w:rFonts w:asciiTheme="majorBidi" w:hAnsiTheme="majorBidi" w:cstheme="majorBidi"/>
                <w:sz w:val="22"/>
                <w:szCs w:val="22"/>
                <w:lang w:eastAsia="en-GB" w:bidi="si-LK"/>
              </w:rPr>
              <w:t>6</w:t>
            </w:r>
          </w:p>
        </w:tc>
        <w:tc>
          <w:tcPr>
            <w:tcW w:w="2471" w:type="dxa"/>
            <w:vMerge w:val="restart"/>
            <w:vAlign w:val="center"/>
            <w:hideMark/>
          </w:tcPr>
          <w:p w14:paraId="2759B6DF"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 xml:space="preserve">The proposed solution should support real-time device interface traffic, link traffic and link quality monitoring. Also, it should support Real-time monitoring at the minimum 10-second level and should support protocols such as SNMP </w:t>
            </w:r>
          </w:p>
        </w:tc>
        <w:tc>
          <w:tcPr>
            <w:tcW w:w="2717" w:type="dxa"/>
            <w:vAlign w:val="center"/>
            <w:hideMark/>
          </w:tcPr>
          <w:p w14:paraId="37C94ED9"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 xml:space="preserve">Should support real-time device interface traffic, link traffic and link quality monitoring </w:t>
            </w:r>
          </w:p>
        </w:tc>
        <w:tc>
          <w:tcPr>
            <w:tcW w:w="1030" w:type="dxa"/>
            <w:vAlign w:val="center"/>
          </w:tcPr>
          <w:p w14:paraId="40E29966" w14:textId="77777777" w:rsidR="00832108" w:rsidRPr="004D2375" w:rsidRDefault="00832108">
            <w:pPr>
              <w:jc w:val="center"/>
              <w:rPr>
                <w:rFonts w:asciiTheme="majorBidi" w:hAnsiTheme="majorBidi" w:cstheme="majorBidi"/>
                <w:sz w:val="22"/>
                <w:szCs w:val="22"/>
                <w:lang w:eastAsia="en-GB" w:bidi="si-LK"/>
              </w:rPr>
            </w:pPr>
          </w:p>
        </w:tc>
        <w:tc>
          <w:tcPr>
            <w:tcW w:w="1512" w:type="dxa"/>
            <w:vAlign w:val="center"/>
          </w:tcPr>
          <w:p w14:paraId="5023AB3B" w14:textId="77777777" w:rsidR="00832108" w:rsidRPr="004D2375" w:rsidRDefault="00832108">
            <w:pPr>
              <w:rPr>
                <w:rFonts w:asciiTheme="majorBidi" w:hAnsiTheme="majorBidi" w:cstheme="majorBidi"/>
                <w:sz w:val="22"/>
                <w:szCs w:val="22"/>
                <w:lang w:eastAsia="en-GB" w:bidi="si-LK"/>
              </w:rPr>
            </w:pPr>
          </w:p>
        </w:tc>
        <w:tc>
          <w:tcPr>
            <w:tcW w:w="1082" w:type="dxa"/>
            <w:vAlign w:val="center"/>
          </w:tcPr>
          <w:p w14:paraId="036CD3B9" w14:textId="77777777" w:rsidR="00832108" w:rsidRPr="004D2375" w:rsidRDefault="00832108">
            <w:pPr>
              <w:rPr>
                <w:rFonts w:asciiTheme="majorBidi" w:hAnsiTheme="majorBidi" w:cstheme="majorBidi"/>
                <w:sz w:val="22"/>
                <w:szCs w:val="22"/>
                <w:lang w:eastAsia="en-GB" w:bidi="si-LK"/>
              </w:rPr>
            </w:pPr>
          </w:p>
        </w:tc>
      </w:tr>
      <w:tr w:rsidR="00832108" w:rsidRPr="004D2375" w14:paraId="2849FA2D" w14:textId="77777777">
        <w:trPr>
          <w:trHeight w:val="1381"/>
        </w:trPr>
        <w:tc>
          <w:tcPr>
            <w:tcW w:w="440" w:type="dxa"/>
            <w:vMerge/>
            <w:noWrap/>
            <w:vAlign w:val="center"/>
          </w:tcPr>
          <w:p w14:paraId="6EE8C8CD" w14:textId="77777777" w:rsidR="00832108" w:rsidRPr="004D2375" w:rsidRDefault="00832108">
            <w:pPr>
              <w:rPr>
                <w:rFonts w:asciiTheme="majorBidi" w:hAnsiTheme="majorBidi" w:cstheme="majorBidi"/>
                <w:sz w:val="22"/>
                <w:szCs w:val="22"/>
                <w:lang w:eastAsia="en-GB" w:bidi="si-LK"/>
              </w:rPr>
            </w:pPr>
          </w:p>
        </w:tc>
        <w:tc>
          <w:tcPr>
            <w:tcW w:w="2471" w:type="dxa"/>
            <w:vMerge/>
            <w:vAlign w:val="center"/>
          </w:tcPr>
          <w:p w14:paraId="736C664B" w14:textId="77777777" w:rsidR="00832108" w:rsidRPr="004D2375" w:rsidRDefault="00832108">
            <w:pPr>
              <w:rPr>
                <w:rFonts w:asciiTheme="majorBidi" w:hAnsiTheme="majorBidi" w:cstheme="majorBidi"/>
                <w:sz w:val="22"/>
                <w:szCs w:val="22"/>
                <w:lang w:eastAsia="en-GB" w:bidi="si-LK"/>
              </w:rPr>
            </w:pPr>
          </w:p>
        </w:tc>
        <w:tc>
          <w:tcPr>
            <w:tcW w:w="2717" w:type="dxa"/>
            <w:vAlign w:val="center"/>
          </w:tcPr>
          <w:p w14:paraId="209D405C"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Should support real-time monitoring at the 10-second level minimum</w:t>
            </w:r>
          </w:p>
        </w:tc>
        <w:tc>
          <w:tcPr>
            <w:tcW w:w="1030" w:type="dxa"/>
            <w:vAlign w:val="center"/>
          </w:tcPr>
          <w:p w14:paraId="4BBADFAA" w14:textId="77777777" w:rsidR="00832108" w:rsidRPr="004D2375" w:rsidRDefault="00832108">
            <w:pPr>
              <w:jc w:val="center"/>
              <w:rPr>
                <w:rFonts w:asciiTheme="majorBidi" w:hAnsiTheme="majorBidi" w:cstheme="majorBidi"/>
                <w:sz w:val="22"/>
                <w:szCs w:val="22"/>
                <w:lang w:eastAsia="en-GB" w:bidi="si-LK"/>
              </w:rPr>
            </w:pPr>
          </w:p>
        </w:tc>
        <w:tc>
          <w:tcPr>
            <w:tcW w:w="1512" w:type="dxa"/>
            <w:vAlign w:val="center"/>
          </w:tcPr>
          <w:p w14:paraId="5B235938" w14:textId="77777777" w:rsidR="00832108" w:rsidRPr="004D2375" w:rsidRDefault="00832108">
            <w:pPr>
              <w:rPr>
                <w:rFonts w:asciiTheme="majorBidi" w:hAnsiTheme="majorBidi" w:cstheme="majorBidi"/>
                <w:sz w:val="22"/>
                <w:szCs w:val="22"/>
                <w:lang w:eastAsia="en-GB" w:bidi="si-LK"/>
              </w:rPr>
            </w:pPr>
          </w:p>
        </w:tc>
        <w:tc>
          <w:tcPr>
            <w:tcW w:w="1082" w:type="dxa"/>
            <w:vAlign w:val="center"/>
          </w:tcPr>
          <w:p w14:paraId="762298B9" w14:textId="77777777" w:rsidR="00832108" w:rsidRPr="004D2375" w:rsidRDefault="00832108">
            <w:pPr>
              <w:rPr>
                <w:rFonts w:asciiTheme="majorBidi" w:hAnsiTheme="majorBidi" w:cstheme="majorBidi"/>
                <w:sz w:val="22"/>
                <w:szCs w:val="22"/>
                <w:lang w:eastAsia="en-GB" w:bidi="si-LK"/>
              </w:rPr>
            </w:pPr>
          </w:p>
        </w:tc>
      </w:tr>
      <w:tr w:rsidR="00832108" w:rsidRPr="004D2375" w14:paraId="4D2A6A06" w14:textId="77777777">
        <w:trPr>
          <w:trHeight w:val="1381"/>
        </w:trPr>
        <w:tc>
          <w:tcPr>
            <w:tcW w:w="440" w:type="dxa"/>
            <w:vMerge/>
            <w:noWrap/>
            <w:vAlign w:val="center"/>
          </w:tcPr>
          <w:p w14:paraId="390F6BB0" w14:textId="77777777" w:rsidR="00832108" w:rsidRPr="004D2375" w:rsidRDefault="00832108">
            <w:pPr>
              <w:rPr>
                <w:rFonts w:asciiTheme="majorBidi" w:hAnsiTheme="majorBidi" w:cstheme="majorBidi"/>
                <w:sz w:val="22"/>
                <w:szCs w:val="22"/>
                <w:lang w:eastAsia="en-GB" w:bidi="si-LK"/>
              </w:rPr>
            </w:pPr>
          </w:p>
        </w:tc>
        <w:tc>
          <w:tcPr>
            <w:tcW w:w="2471" w:type="dxa"/>
            <w:vMerge/>
            <w:vAlign w:val="center"/>
          </w:tcPr>
          <w:p w14:paraId="1FA30286" w14:textId="77777777" w:rsidR="00832108" w:rsidRPr="004D2375" w:rsidRDefault="00832108">
            <w:pPr>
              <w:rPr>
                <w:rFonts w:asciiTheme="majorBidi" w:hAnsiTheme="majorBidi" w:cstheme="majorBidi"/>
                <w:sz w:val="22"/>
                <w:szCs w:val="22"/>
                <w:lang w:eastAsia="en-GB" w:bidi="si-LK"/>
              </w:rPr>
            </w:pPr>
          </w:p>
        </w:tc>
        <w:tc>
          <w:tcPr>
            <w:tcW w:w="2717" w:type="dxa"/>
            <w:vAlign w:val="center"/>
          </w:tcPr>
          <w:p w14:paraId="4BA4A260"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Should support SNMP protocol</w:t>
            </w:r>
          </w:p>
        </w:tc>
        <w:tc>
          <w:tcPr>
            <w:tcW w:w="1030" w:type="dxa"/>
            <w:vAlign w:val="center"/>
          </w:tcPr>
          <w:p w14:paraId="05F61299" w14:textId="77777777" w:rsidR="00832108" w:rsidRPr="004D2375" w:rsidRDefault="00832108">
            <w:pPr>
              <w:jc w:val="center"/>
              <w:rPr>
                <w:rFonts w:asciiTheme="majorBidi" w:hAnsiTheme="majorBidi" w:cstheme="majorBidi"/>
                <w:sz w:val="22"/>
                <w:szCs w:val="22"/>
                <w:lang w:eastAsia="en-GB" w:bidi="si-LK"/>
              </w:rPr>
            </w:pPr>
          </w:p>
        </w:tc>
        <w:tc>
          <w:tcPr>
            <w:tcW w:w="1512" w:type="dxa"/>
            <w:vAlign w:val="center"/>
          </w:tcPr>
          <w:p w14:paraId="4C342344" w14:textId="77777777" w:rsidR="00832108" w:rsidRPr="004D2375" w:rsidRDefault="00832108">
            <w:pPr>
              <w:rPr>
                <w:rFonts w:asciiTheme="majorBidi" w:hAnsiTheme="majorBidi" w:cstheme="majorBidi"/>
                <w:sz w:val="22"/>
                <w:szCs w:val="22"/>
                <w:lang w:eastAsia="en-GB" w:bidi="si-LK"/>
              </w:rPr>
            </w:pPr>
          </w:p>
        </w:tc>
        <w:tc>
          <w:tcPr>
            <w:tcW w:w="1082" w:type="dxa"/>
            <w:vAlign w:val="center"/>
          </w:tcPr>
          <w:p w14:paraId="0739BD93" w14:textId="77777777" w:rsidR="00832108" w:rsidRPr="004D2375" w:rsidRDefault="00832108">
            <w:pPr>
              <w:rPr>
                <w:rFonts w:asciiTheme="majorBidi" w:hAnsiTheme="majorBidi" w:cstheme="majorBidi"/>
                <w:sz w:val="22"/>
                <w:szCs w:val="22"/>
                <w:lang w:eastAsia="en-GB" w:bidi="si-LK"/>
              </w:rPr>
            </w:pPr>
          </w:p>
        </w:tc>
      </w:tr>
      <w:tr w:rsidR="00832108" w:rsidRPr="004D2375" w14:paraId="51AF5921" w14:textId="77777777">
        <w:trPr>
          <w:trHeight w:val="1222"/>
        </w:trPr>
        <w:tc>
          <w:tcPr>
            <w:tcW w:w="440" w:type="dxa"/>
            <w:vMerge w:val="restart"/>
            <w:noWrap/>
            <w:vAlign w:val="center"/>
            <w:hideMark/>
          </w:tcPr>
          <w:p w14:paraId="6F3235CE" w14:textId="33D467D6"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1</w:t>
            </w:r>
            <w:r w:rsidR="00B5176D" w:rsidRPr="004D2375">
              <w:rPr>
                <w:rFonts w:asciiTheme="majorBidi" w:hAnsiTheme="majorBidi" w:cstheme="majorBidi"/>
                <w:sz w:val="22"/>
                <w:szCs w:val="22"/>
                <w:lang w:eastAsia="en-GB" w:bidi="si-LK"/>
              </w:rPr>
              <w:t>7</w:t>
            </w:r>
          </w:p>
        </w:tc>
        <w:tc>
          <w:tcPr>
            <w:tcW w:w="2471" w:type="dxa"/>
            <w:vMerge w:val="restart"/>
            <w:vAlign w:val="center"/>
            <w:hideMark/>
          </w:tcPr>
          <w:p w14:paraId="74470091"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 xml:space="preserve">The proposed solution should support role-based and domain-based site management </w:t>
            </w:r>
          </w:p>
        </w:tc>
        <w:tc>
          <w:tcPr>
            <w:tcW w:w="2717" w:type="dxa"/>
            <w:vAlign w:val="center"/>
            <w:hideMark/>
          </w:tcPr>
          <w:p w14:paraId="62EDA7B2"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Should support role-based and domain-based site management</w:t>
            </w:r>
          </w:p>
        </w:tc>
        <w:tc>
          <w:tcPr>
            <w:tcW w:w="1030" w:type="dxa"/>
            <w:vAlign w:val="center"/>
          </w:tcPr>
          <w:p w14:paraId="52473C97" w14:textId="77777777" w:rsidR="00832108" w:rsidRPr="004D2375" w:rsidRDefault="00832108">
            <w:pPr>
              <w:jc w:val="center"/>
              <w:rPr>
                <w:rFonts w:asciiTheme="majorBidi" w:hAnsiTheme="majorBidi" w:cstheme="majorBidi"/>
                <w:sz w:val="22"/>
                <w:szCs w:val="22"/>
                <w:lang w:eastAsia="en-GB" w:bidi="si-LK"/>
              </w:rPr>
            </w:pPr>
          </w:p>
        </w:tc>
        <w:tc>
          <w:tcPr>
            <w:tcW w:w="1512" w:type="dxa"/>
            <w:vAlign w:val="center"/>
          </w:tcPr>
          <w:p w14:paraId="11EC6066" w14:textId="77777777" w:rsidR="00832108" w:rsidRPr="004D2375" w:rsidRDefault="00832108">
            <w:pPr>
              <w:rPr>
                <w:rFonts w:asciiTheme="majorBidi" w:hAnsiTheme="majorBidi" w:cstheme="majorBidi"/>
                <w:sz w:val="22"/>
                <w:szCs w:val="22"/>
                <w:lang w:eastAsia="en-GB" w:bidi="si-LK"/>
              </w:rPr>
            </w:pPr>
          </w:p>
        </w:tc>
        <w:tc>
          <w:tcPr>
            <w:tcW w:w="1082" w:type="dxa"/>
            <w:vAlign w:val="center"/>
          </w:tcPr>
          <w:p w14:paraId="343ADFFA" w14:textId="77777777" w:rsidR="00832108" w:rsidRPr="004D2375" w:rsidRDefault="00832108">
            <w:pPr>
              <w:rPr>
                <w:rFonts w:asciiTheme="majorBidi" w:hAnsiTheme="majorBidi" w:cstheme="majorBidi"/>
                <w:sz w:val="22"/>
                <w:szCs w:val="22"/>
                <w:lang w:eastAsia="en-GB" w:bidi="si-LK"/>
              </w:rPr>
            </w:pPr>
          </w:p>
        </w:tc>
      </w:tr>
      <w:tr w:rsidR="00832108" w:rsidRPr="004D2375" w14:paraId="751B80A7" w14:textId="77777777">
        <w:trPr>
          <w:trHeight w:val="1878"/>
        </w:trPr>
        <w:tc>
          <w:tcPr>
            <w:tcW w:w="440" w:type="dxa"/>
            <w:vMerge/>
            <w:noWrap/>
            <w:vAlign w:val="center"/>
          </w:tcPr>
          <w:p w14:paraId="4EFB22A0" w14:textId="77777777" w:rsidR="00832108" w:rsidRPr="004D2375" w:rsidRDefault="00832108">
            <w:pPr>
              <w:rPr>
                <w:rFonts w:asciiTheme="majorBidi" w:hAnsiTheme="majorBidi" w:cstheme="majorBidi"/>
                <w:sz w:val="22"/>
                <w:szCs w:val="22"/>
                <w:lang w:eastAsia="en-GB" w:bidi="si-LK"/>
              </w:rPr>
            </w:pPr>
          </w:p>
        </w:tc>
        <w:tc>
          <w:tcPr>
            <w:tcW w:w="2471" w:type="dxa"/>
            <w:vMerge/>
            <w:vAlign w:val="center"/>
          </w:tcPr>
          <w:p w14:paraId="136C3396" w14:textId="77777777" w:rsidR="00832108" w:rsidRPr="004D2375" w:rsidRDefault="00832108">
            <w:pPr>
              <w:rPr>
                <w:rFonts w:asciiTheme="majorBidi" w:hAnsiTheme="majorBidi" w:cstheme="majorBidi"/>
                <w:sz w:val="22"/>
                <w:szCs w:val="22"/>
                <w:lang w:eastAsia="en-GB" w:bidi="si-LK"/>
              </w:rPr>
            </w:pPr>
          </w:p>
        </w:tc>
        <w:tc>
          <w:tcPr>
            <w:tcW w:w="2717" w:type="dxa"/>
            <w:vAlign w:val="center"/>
          </w:tcPr>
          <w:p w14:paraId="3903C4B4"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Should support hierarchical account management (Ex. Global Admin/Regional Admin can configure Resource Group Admin/Operator)</w:t>
            </w:r>
          </w:p>
        </w:tc>
        <w:tc>
          <w:tcPr>
            <w:tcW w:w="1030" w:type="dxa"/>
            <w:vAlign w:val="center"/>
          </w:tcPr>
          <w:p w14:paraId="609E049B" w14:textId="77777777" w:rsidR="00832108" w:rsidRPr="004D2375" w:rsidRDefault="00832108">
            <w:pPr>
              <w:jc w:val="center"/>
              <w:rPr>
                <w:rFonts w:asciiTheme="majorBidi" w:hAnsiTheme="majorBidi" w:cstheme="majorBidi"/>
                <w:sz w:val="22"/>
                <w:szCs w:val="22"/>
                <w:lang w:eastAsia="en-GB" w:bidi="si-LK"/>
              </w:rPr>
            </w:pPr>
          </w:p>
        </w:tc>
        <w:tc>
          <w:tcPr>
            <w:tcW w:w="1512" w:type="dxa"/>
            <w:vAlign w:val="center"/>
          </w:tcPr>
          <w:p w14:paraId="292398A2" w14:textId="77777777" w:rsidR="00832108" w:rsidRPr="004D2375" w:rsidRDefault="00832108">
            <w:pPr>
              <w:rPr>
                <w:rFonts w:asciiTheme="majorBidi" w:hAnsiTheme="majorBidi" w:cstheme="majorBidi"/>
                <w:sz w:val="22"/>
                <w:szCs w:val="22"/>
                <w:lang w:eastAsia="en-GB" w:bidi="si-LK"/>
              </w:rPr>
            </w:pPr>
          </w:p>
        </w:tc>
        <w:tc>
          <w:tcPr>
            <w:tcW w:w="1082" w:type="dxa"/>
            <w:vAlign w:val="center"/>
          </w:tcPr>
          <w:p w14:paraId="55A34F06" w14:textId="77777777" w:rsidR="00832108" w:rsidRPr="004D2375" w:rsidRDefault="00832108">
            <w:pPr>
              <w:rPr>
                <w:rFonts w:asciiTheme="majorBidi" w:hAnsiTheme="majorBidi" w:cstheme="majorBidi"/>
                <w:sz w:val="22"/>
                <w:szCs w:val="22"/>
                <w:lang w:eastAsia="en-GB" w:bidi="si-LK"/>
              </w:rPr>
            </w:pPr>
          </w:p>
        </w:tc>
      </w:tr>
      <w:tr w:rsidR="00832108" w:rsidRPr="004D2375" w14:paraId="089A81B7" w14:textId="77777777">
        <w:trPr>
          <w:trHeight w:val="2073"/>
        </w:trPr>
        <w:tc>
          <w:tcPr>
            <w:tcW w:w="440" w:type="dxa"/>
            <w:vMerge w:val="restart"/>
            <w:noWrap/>
            <w:vAlign w:val="center"/>
            <w:hideMark/>
          </w:tcPr>
          <w:p w14:paraId="3B2380F4" w14:textId="7BF63409"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1</w:t>
            </w:r>
            <w:r w:rsidR="00B5176D" w:rsidRPr="004D2375">
              <w:rPr>
                <w:rFonts w:asciiTheme="majorBidi" w:hAnsiTheme="majorBidi" w:cstheme="majorBidi"/>
                <w:sz w:val="22"/>
                <w:szCs w:val="22"/>
                <w:lang w:eastAsia="en-GB" w:bidi="si-LK"/>
              </w:rPr>
              <w:t>8</w:t>
            </w:r>
          </w:p>
        </w:tc>
        <w:tc>
          <w:tcPr>
            <w:tcW w:w="2471" w:type="dxa"/>
            <w:vMerge w:val="restart"/>
            <w:vAlign w:val="center"/>
            <w:hideMark/>
          </w:tcPr>
          <w:p w14:paraId="5C16D4E6"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The proposed solution should support predicting the future WAN side traffic and execute predictive O&amp;M based on the live network traffic, algorithms, etc</w:t>
            </w:r>
          </w:p>
        </w:tc>
        <w:tc>
          <w:tcPr>
            <w:tcW w:w="2717" w:type="dxa"/>
            <w:vAlign w:val="center"/>
            <w:hideMark/>
          </w:tcPr>
          <w:p w14:paraId="72F26799"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Should support predicting the future WAN side traffic based on live network traffic and predictive algorithms</w:t>
            </w:r>
          </w:p>
        </w:tc>
        <w:tc>
          <w:tcPr>
            <w:tcW w:w="1030" w:type="dxa"/>
            <w:vAlign w:val="center"/>
          </w:tcPr>
          <w:p w14:paraId="587D55F0" w14:textId="77777777" w:rsidR="00832108" w:rsidRPr="004D2375" w:rsidRDefault="00832108">
            <w:pPr>
              <w:jc w:val="center"/>
              <w:rPr>
                <w:rFonts w:asciiTheme="majorBidi" w:hAnsiTheme="majorBidi" w:cstheme="majorBidi"/>
                <w:sz w:val="22"/>
                <w:szCs w:val="22"/>
                <w:lang w:eastAsia="en-GB" w:bidi="si-LK"/>
              </w:rPr>
            </w:pPr>
          </w:p>
        </w:tc>
        <w:tc>
          <w:tcPr>
            <w:tcW w:w="1512" w:type="dxa"/>
            <w:vAlign w:val="center"/>
          </w:tcPr>
          <w:p w14:paraId="5B56ADAE" w14:textId="77777777" w:rsidR="00832108" w:rsidRPr="004D2375" w:rsidRDefault="00832108">
            <w:pPr>
              <w:rPr>
                <w:rFonts w:asciiTheme="majorBidi" w:hAnsiTheme="majorBidi" w:cstheme="majorBidi"/>
                <w:sz w:val="22"/>
                <w:szCs w:val="22"/>
                <w:lang w:eastAsia="en-GB" w:bidi="si-LK"/>
              </w:rPr>
            </w:pPr>
          </w:p>
        </w:tc>
        <w:tc>
          <w:tcPr>
            <w:tcW w:w="1082" w:type="dxa"/>
            <w:vAlign w:val="center"/>
          </w:tcPr>
          <w:p w14:paraId="2751CFB8" w14:textId="77777777" w:rsidR="00832108" w:rsidRPr="004D2375" w:rsidRDefault="00832108">
            <w:pPr>
              <w:rPr>
                <w:rFonts w:asciiTheme="majorBidi" w:hAnsiTheme="majorBidi" w:cstheme="majorBidi"/>
                <w:sz w:val="22"/>
                <w:szCs w:val="22"/>
                <w:lang w:eastAsia="en-GB" w:bidi="si-LK"/>
              </w:rPr>
            </w:pPr>
          </w:p>
        </w:tc>
      </w:tr>
      <w:tr w:rsidR="00832108" w:rsidRPr="004D2375" w14:paraId="4A2E8069" w14:textId="77777777">
        <w:trPr>
          <w:trHeight w:val="2072"/>
        </w:trPr>
        <w:tc>
          <w:tcPr>
            <w:tcW w:w="440" w:type="dxa"/>
            <w:vMerge/>
            <w:noWrap/>
            <w:vAlign w:val="center"/>
          </w:tcPr>
          <w:p w14:paraId="2A6F01FA" w14:textId="77777777" w:rsidR="00832108" w:rsidRPr="004D2375" w:rsidRDefault="00832108">
            <w:pPr>
              <w:rPr>
                <w:rFonts w:asciiTheme="majorBidi" w:hAnsiTheme="majorBidi" w:cstheme="majorBidi"/>
                <w:sz w:val="22"/>
                <w:szCs w:val="22"/>
                <w:lang w:eastAsia="en-GB" w:bidi="si-LK"/>
              </w:rPr>
            </w:pPr>
          </w:p>
        </w:tc>
        <w:tc>
          <w:tcPr>
            <w:tcW w:w="2471" w:type="dxa"/>
            <w:vMerge/>
            <w:vAlign w:val="center"/>
          </w:tcPr>
          <w:p w14:paraId="7FABAC02" w14:textId="77777777" w:rsidR="00832108" w:rsidRPr="004D2375" w:rsidRDefault="00832108">
            <w:pPr>
              <w:rPr>
                <w:rFonts w:asciiTheme="majorBidi" w:hAnsiTheme="majorBidi" w:cstheme="majorBidi"/>
                <w:sz w:val="22"/>
                <w:szCs w:val="22"/>
                <w:lang w:eastAsia="en-GB" w:bidi="si-LK"/>
              </w:rPr>
            </w:pPr>
          </w:p>
        </w:tc>
        <w:tc>
          <w:tcPr>
            <w:tcW w:w="2717" w:type="dxa"/>
            <w:vAlign w:val="center"/>
          </w:tcPr>
          <w:p w14:paraId="77F2C0E9"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Predictive O&amp;M can be executed based on the traffic (Relevant supporting documents should be provided)</w:t>
            </w:r>
          </w:p>
        </w:tc>
        <w:tc>
          <w:tcPr>
            <w:tcW w:w="1030" w:type="dxa"/>
            <w:vAlign w:val="center"/>
          </w:tcPr>
          <w:p w14:paraId="36DF91F9" w14:textId="77777777" w:rsidR="00832108" w:rsidRPr="004D2375" w:rsidRDefault="00832108">
            <w:pPr>
              <w:jc w:val="center"/>
              <w:rPr>
                <w:rFonts w:asciiTheme="majorBidi" w:hAnsiTheme="majorBidi" w:cstheme="majorBidi"/>
                <w:sz w:val="22"/>
                <w:szCs w:val="22"/>
                <w:lang w:eastAsia="en-GB" w:bidi="si-LK"/>
              </w:rPr>
            </w:pPr>
          </w:p>
        </w:tc>
        <w:tc>
          <w:tcPr>
            <w:tcW w:w="1512" w:type="dxa"/>
            <w:vAlign w:val="center"/>
          </w:tcPr>
          <w:p w14:paraId="39EFC384" w14:textId="77777777" w:rsidR="00832108" w:rsidRPr="004D2375" w:rsidRDefault="00832108">
            <w:pPr>
              <w:rPr>
                <w:rFonts w:asciiTheme="majorBidi" w:hAnsiTheme="majorBidi" w:cstheme="majorBidi"/>
                <w:sz w:val="22"/>
                <w:szCs w:val="22"/>
                <w:lang w:eastAsia="en-GB" w:bidi="si-LK"/>
              </w:rPr>
            </w:pPr>
          </w:p>
        </w:tc>
        <w:tc>
          <w:tcPr>
            <w:tcW w:w="1082" w:type="dxa"/>
            <w:vAlign w:val="center"/>
          </w:tcPr>
          <w:p w14:paraId="3E2C726C" w14:textId="77777777" w:rsidR="00832108" w:rsidRPr="004D2375" w:rsidRDefault="00832108">
            <w:pPr>
              <w:rPr>
                <w:rFonts w:asciiTheme="majorBidi" w:hAnsiTheme="majorBidi" w:cstheme="majorBidi"/>
                <w:sz w:val="22"/>
                <w:szCs w:val="22"/>
                <w:lang w:eastAsia="en-GB" w:bidi="si-LK"/>
              </w:rPr>
            </w:pPr>
          </w:p>
        </w:tc>
      </w:tr>
      <w:tr w:rsidR="00832108" w:rsidRPr="004D2375" w14:paraId="11498EA6" w14:textId="77777777">
        <w:trPr>
          <w:trHeight w:val="1600"/>
        </w:trPr>
        <w:tc>
          <w:tcPr>
            <w:tcW w:w="440" w:type="dxa"/>
            <w:noWrap/>
            <w:vAlign w:val="center"/>
            <w:hideMark/>
          </w:tcPr>
          <w:p w14:paraId="75011A8D" w14:textId="73EEBAC1" w:rsidR="00832108" w:rsidRPr="004D2375" w:rsidRDefault="00B5176D">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19</w:t>
            </w:r>
          </w:p>
        </w:tc>
        <w:tc>
          <w:tcPr>
            <w:tcW w:w="2471" w:type="dxa"/>
            <w:vAlign w:val="center"/>
            <w:hideMark/>
          </w:tcPr>
          <w:p w14:paraId="46648E54"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 xml:space="preserve">The proposed solution should have device-level separation of the control and forwarding nodes </w:t>
            </w:r>
          </w:p>
        </w:tc>
        <w:tc>
          <w:tcPr>
            <w:tcW w:w="2717" w:type="dxa"/>
            <w:vAlign w:val="center"/>
            <w:hideMark/>
          </w:tcPr>
          <w:p w14:paraId="1AB51724" w14:textId="77777777" w:rsidR="00832108" w:rsidRPr="004D2375" w:rsidRDefault="00832108">
            <w:pPr>
              <w:rPr>
                <w:rFonts w:asciiTheme="majorBidi" w:hAnsiTheme="majorBidi" w:cstheme="majorBidi"/>
                <w:sz w:val="22"/>
                <w:szCs w:val="22"/>
                <w:lang w:eastAsia="en-GB" w:bidi="si-LK"/>
              </w:rPr>
            </w:pPr>
          </w:p>
        </w:tc>
        <w:tc>
          <w:tcPr>
            <w:tcW w:w="1030" w:type="dxa"/>
            <w:vAlign w:val="center"/>
          </w:tcPr>
          <w:p w14:paraId="304585C3" w14:textId="77777777" w:rsidR="00832108" w:rsidRPr="004D2375" w:rsidRDefault="00832108">
            <w:pPr>
              <w:jc w:val="center"/>
              <w:rPr>
                <w:rFonts w:asciiTheme="majorBidi" w:hAnsiTheme="majorBidi" w:cstheme="majorBidi"/>
                <w:sz w:val="22"/>
                <w:szCs w:val="22"/>
                <w:lang w:eastAsia="en-GB" w:bidi="si-LK"/>
              </w:rPr>
            </w:pPr>
          </w:p>
        </w:tc>
        <w:tc>
          <w:tcPr>
            <w:tcW w:w="1512" w:type="dxa"/>
            <w:vAlign w:val="center"/>
          </w:tcPr>
          <w:p w14:paraId="762960D4" w14:textId="77777777" w:rsidR="00832108" w:rsidRPr="004D2375" w:rsidRDefault="00832108">
            <w:pPr>
              <w:rPr>
                <w:rFonts w:asciiTheme="majorBidi" w:hAnsiTheme="majorBidi" w:cstheme="majorBidi"/>
                <w:sz w:val="22"/>
                <w:szCs w:val="22"/>
                <w:lang w:eastAsia="en-GB" w:bidi="si-LK"/>
              </w:rPr>
            </w:pPr>
          </w:p>
        </w:tc>
        <w:tc>
          <w:tcPr>
            <w:tcW w:w="1082" w:type="dxa"/>
            <w:vAlign w:val="center"/>
          </w:tcPr>
          <w:p w14:paraId="2C74A0CC" w14:textId="77777777" w:rsidR="00832108" w:rsidRPr="004D2375" w:rsidRDefault="00832108">
            <w:pPr>
              <w:rPr>
                <w:rFonts w:asciiTheme="majorBidi" w:hAnsiTheme="majorBidi" w:cstheme="majorBidi"/>
                <w:sz w:val="22"/>
                <w:szCs w:val="22"/>
                <w:lang w:eastAsia="en-GB" w:bidi="si-LK"/>
              </w:rPr>
            </w:pPr>
          </w:p>
        </w:tc>
      </w:tr>
      <w:tr w:rsidR="00832108" w:rsidRPr="004D2375" w14:paraId="69DD0D92" w14:textId="77777777">
        <w:trPr>
          <w:trHeight w:val="1708"/>
        </w:trPr>
        <w:tc>
          <w:tcPr>
            <w:tcW w:w="440" w:type="dxa"/>
            <w:vMerge w:val="restart"/>
            <w:noWrap/>
            <w:vAlign w:val="center"/>
            <w:hideMark/>
          </w:tcPr>
          <w:p w14:paraId="4DF2364B" w14:textId="29DE730D" w:rsidR="00832108" w:rsidRPr="004D2375" w:rsidRDefault="00B5176D">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20</w:t>
            </w:r>
          </w:p>
        </w:tc>
        <w:tc>
          <w:tcPr>
            <w:tcW w:w="2471" w:type="dxa"/>
            <w:vMerge w:val="restart"/>
            <w:vAlign w:val="center"/>
            <w:hideMark/>
          </w:tcPr>
          <w:p w14:paraId="6019B9BB"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 xml:space="preserve">The proposed solution should support flexible networking modes such as Hub-Spoke, Full mesh, etc. </w:t>
            </w:r>
          </w:p>
        </w:tc>
        <w:tc>
          <w:tcPr>
            <w:tcW w:w="2717" w:type="dxa"/>
            <w:vAlign w:val="center"/>
            <w:hideMark/>
          </w:tcPr>
          <w:p w14:paraId="55F716A5"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Should support both Hub-Spoke and Full Mesh Deployment</w:t>
            </w:r>
          </w:p>
        </w:tc>
        <w:tc>
          <w:tcPr>
            <w:tcW w:w="1030" w:type="dxa"/>
            <w:vAlign w:val="center"/>
          </w:tcPr>
          <w:p w14:paraId="032C9E5F" w14:textId="77777777" w:rsidR="00832108" w:rsidRPr="004D2375" w:rsidRDefault="00832108">
            <w:pPr>
              <w:jc w:val="center"/>
              <w:rPr>
                <w:rFonts w:asciiTheme="majorBidi" w:hAnsiTheme="majorBidi" w:cstheme="majorBidi"/>
                <w:sz w:val="22"/>
                <w:szCs w:val="22"/>
                <w:lang w:eastAsia="en-GB" w:bidi="si-LK"/>
              </w:rPr>
            </w:pPr>
          </w:p>
        </w:tc>
        <w:tc>
          <w:tcPr>
            <w:tcW w:w="1512" w:type="dxa"/>
            <w:vAlign w:val="center"/>
          </w:tcPr>
          <w:p w14:paraId="61C46199" w14:textId="77777777" w:rsidR="00832108" w:rsidRPr="004D2375" w:rsidRDefault="00832108">
            <w:pPr>
              <w:rPr>
                <w:rFonts w:asciiTheme="majorBidi" w:hAnsiTheme="majorBidi" w:cstheme="majorBidi"/>
                <w:sz w:val="22"/>
                <w:szCs w:val="22"/>
                <w:lang w:eastAsia="en-GB" w:bidi="si-LK"/>
              </w:rPr>
            </w:pPr>
          </w:p>
        </w:tc>
        <w:tc>
          <w:tcPr>
            <w:tcW w:w="1082" w:type="dxa"/>
            <w:vAlign w:val="center"/>
          </w:tcPr>
          <w:p w14:paraId="45E1288A" w14:textId="77777777" w:rsidR="00832108" w:rsidRPr="004D2375" w:rsidRDefault="00832108">
            <w:pPr>
              <w:rPr>
                <w:rFonts w:asciiTheme="majorBidi" w:hAnsiTheme="majorBidi" w:cstheme="majorBidi"/>
                <w:sz w:val="22"/>
                <w:szCs w:val="22"/>
                <w:lang w:eastAsia="en-GB" w:bidi="si-LK"/>
              </w:rPr>
            </w:pPr>
          </w:p>
        </w:tc>
      </w:tr>
      <w:tr w:rsidR="00832108" w:rsidRPr="004D2375" w14:paraId="3C907609" w14:textId="77777777">
        <w:trPr>
          <w:trHeight w:val="1707"/>
        </w:trPr>
        <w:tc>
          <w:tcPr>
            <w:tcW w:w="440" w:type="dxa"/>
            <w:vMerge/>
            <w:noWrap/>
            <w:vAlign w:val="center"/>
          </w:tcPr>
          <w:p w14:paraId="605E9944" w14:textId="77777777" w:rsidR="00832108" w:rsidRPr="004D2375" w:rsidRDefault="00832108">
            <w:pPr>
              <w:rPr>
                <w:rFonts w:asciiTheme="majorBidi" w:hAnsiTheme="majorBidi" w:cstheme="majorBidi"/>
                <w:sz w:val="22"/>
                <w:szCs w:val="22"/>
                <w:lang w:eastAsia="en-GB" w:bidi="si-LK"/>
              </w:rPr>
            </w:pPr>
          </w:p>
        </w:tc>
        <w:tc>
          <w:tcPr>
            <w:tcW w:w="2471" w:type="dxa"/>
            <w:vMerge/>
            <w:vAlign w:val="center"/>
          </w:tcPr>
          <w:p w14:paraId="282AAFE1" w14:textId="77777777" w:rsidR="00832108" w:rsidRPr="004D2375" w:rsidRDefault="00832108">
            <w:pPr>
              <w:rPr>
                <w:rFonts w:asciiTheme="majorBidi" w:hAnsiTheme="majorBidi" w:cstheme="majorBidi"/>
                <w:sz w:val="22"/>
                <w:szCs w:val="22"/>
                <w:lang w:eastAsia="en-GB" w:bidi="si-LK"/>
              </w:rPr>
            </w:pPr>
          </w:p>
        </w:tc>
        <w:tc>
          <w:tcPr>
            <w:tcW w:w="2717" w:type="dxa"/>
            <w:vAlign w:val="center"/>
          </w:tcPr>
          <w:p w14:paraId="08AA0CFB"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If any other acceptable networking mode is supported (Relevant supporting documents should be provided)</w:t>
            </w:r>
          </w:p>
        </w:tc>
        <w:tc>
          <w:tcPr>
            <w:tcW w:w="1030" w:type="dxa"/>
            <w:vAlign w:val="center"/>
          </w:tcPr>
          <w:p w14:paraId="7EC09C2C" w14:textId="77777777" w:rsidR="00832108" w:rsidRPr="004D2375" w:rsidRDefault="00832108">
            <w:pPr>
              <w:jc w:val="center"/>
              <w:rPr>
                <w:rFonts w:asciiTheme="majorBidi" w:hAnsiTheme="majorBidi" w:cstheme="majorBidi"/>
                <w:sz w:val="22"/>
                <w:szCs w:val="22"/>
                <w:lang w:eastAsia="en-GB" w:bidi="si-LK"/>
              </w:rPr>
            </w:pPr>
          </w:p>
        </w:tc>
        <w:tc>
          <w:tcPr>
            <w:tcW w:w="1512" w:type="dxa"/>
            <w:vAlign w:val="center"/>
          </w:tcPr>
          <w:p w14:paraId="3E343D85" w14:textId="77777777" w:rsidR="00832108" w:rsidRPr="004D2375" w:rsidRDefault="00832108">
            <w:pPr>
              <w:rPr>
                <w:rFonts w:asciiTheme="majorBidi" w:hAnsiTheme="majorBidi" w:cstheme="majorBidi"/>
                <w:sz w:val="22"/>
                <w:szCs w:val="22"/>
                <w:lang w:eastAsia="en-GB" w:bidi="si-LK"/>
              </w:rPr>
            </w:pPr>
          </w:p>
        </w:tc>
        <w:tc>
          <w:tcPr>
            <w:tcW w:w="1082" w:type="dxa"/>
            <w:vAlign w:val="center"/>
          </w:tcPr>
          <w:p w14:paraId="7528E2C4" w14:textId="77777777" w:rsidR="00832108" w:rsidRPr="004D2375" w:rsidRDefault="00832108">
            <w:pPr>
              <w:rPr>
                <w:rFonts w:asciiTheme="majorBidi" w:hAnsiTheme="majorBidi" w:cstheme="majorBidi"/>
                <w:sz w:val="22"/>
                <w:szCs w:val="22"/>
                <w:lang w:eastAsia="en-GB" w:bidi="si-LK"/>
              </w:rPr>
            </w:pPr>
          </w:p>
        </w:tc>
      </w:tr>
      <w:tr w:rsidR="00832108" w:rsidRPr="004D2375" w14:paraId="07A955B6" w14:textId="77777777">
        <w:trPr>
          <w:trHeight w:val="1280"/>
        </w:trPr>
        <w:tc>
          <w:tcPr>
            <w:tcW w:w="440" w:type="dxa"/>
            <w:noWrap/>
            <w:vAlign w:val="center"/>
            <w:hideMark/>
          </w:tcPr>
          <w:p w14:paraId="0D0D026D" w14:textId="07F55D06"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2</w:t>
            </w:r>
            <w:r w:rsidR="00B5176D" w:rsidRPr="004D2375">
              <w:rPr>
                <w:rFonts w:asciiTheme="majorBidi" w:hAnsiTheme="majorBidi" w:cstheme="majorBidi"/>
                <w:sz w:val="22"/>
                <w:szCs w:val="22"/>
                <w:lang w:eastAsia="en-GB" w:bidi="si-LK"/>
              </w:rPr>
              <w:t>1</w:t>
            </w:r>
          </w:p>
        </w:tc>
        <w:tc>
          <w:tcPr>
            <w:tcW w:w="2471" w:type="dxa"/>
            <w:vAlign w:val="center"/>
            <w:hideMark/>
          </w:tcPr>
          <w:p w14:paraId="4722CA31"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Proposed solution should support local Internet breakout at branch sites</w:t>
            </w:r>
          </w:p>
        </w:tc>
        <w:tc>
          <w:tcPr>
            <w:tcW w:w="2717" w:type="dxa"/>
            <w:vAlign w:val="center"/>
            <w:hideMark/>
          </w:tcPr>
          <w:p w14:paraId="1CB3954A" w14:textId="77777777" w:rsidR="00832108" w:rsidRPr="004D2375" w:rsidRDefault="00832108">
            <w:pPr>
              <w:rPr>
                <w:rFonts w:asciiTheme="majorBidi" w:hAnsiTheme="majorBidi" w:cstheme="majorBidi"/>
                <w:sz w:val="22"/>
                <w:szCs w:val="22"/>
                <w:lang w:eastAsia="en-GB" w:bidi="si-LK"/>
              </w:rPr>
            </w:pPr>
          </w:p>
        </w:tc>
        <w:tc>
          <w:tcPr>
            <w:tcW w:w="1030" w:type="dxa"/>
            <w:vAlign w:val="center"/>
          </w:tcPr>
          <w:p w14:paraId="30730968" w14:textId="77777777" w:rsidR="00832108" w:rsidRPr="004D2375" w:rsidRDefault="00832108">
            <w:pPr>
              <w:jc w:val="center"/>
              <w:rPr>
                <w:rFonts w:asciiTheme="majorBidi" w:hAnsiTheme="majorBidi" w:cstheme="majorBidi"/>
                <w:sz w:val="22"/>
                <w:szCs w:val="22"/>
                <w:lang w:eastAsia="en-GB" w:bidi="si-LK"/>
              </w:rPr>
            </w:pPr>
          </w:p>
        </w:tc>
        <w:tc>
          <w:tcPr>
            <w:tcW w:w="1512" w:type="dxa"/>
            <w:vAlign w:val="center"/>
          </w:tcPr>
          <w:p w14:paraId="483CA63C" w14:textId="77777777" w:rsidR="00832108" w:rsidRPr="004D2375" w:rsidRDefault="00832108">
            <w:pPr>
              <w:rPr>
                <w:rFonts w:asciiTheme="majorBidi" w:hAnsiTheme="majorBidi" w:cstheme="majorBidi"/>
                <w:sz w:val="22"/>
                <w:szCs w:val="22"/>
                <w:lang w:eastAsia="en-GB" w:bidi="si-LK"/>
              </w:rPr>
            </w:pPr>
          </w:p>
        </w:tc>
        <w:tc>
          <w:tcPr>
            <w:tcW w:w="1082" w:type="dxa"/>
            <w:vAlign w:val="center"/>
          </w:tcPr>
          <w:p w14:paraId="59C22243" w14:textId="77777777" w:rsidR="00832108" w:rsidRPr="004D2375" w:rsidRDefault="00832108">
            <w:pPr>
              <w:rPr>
                <w:rFonts w:asciiTheme="majorBidi" w:hAnsiTheme="majorBidi" w:cstheme="majorBidi"/>
                <w:sz w:val="22"/>
                <w:szCs w:val="22"/>
                <w:lang w:eastAsia="en-GB" w:bidi="si-LK"/>
              </w:rPr>
            </w:pPr>
          </w:p>
        </w:tc>
      </w:tr>
      <w:tr w:rsidR="00832108" w:rsidRPr="004D2375" w14:paraId="3B3C931C" w14:textId="77777777">
        <w:trPr>
          <w:trHeight w:val="640"/>
        </w:trPr>
        <w:tc>
          <w:tcPr>
            <w:tcW w:w="440" w:type="dxa"/>
            <w:noWrap/>
            <w:vAlign w:val="center"/>
            <w:hideMark/>
          </w:tcPr>
          <w:p w14:paraId="0649D3C7" w14:textId="3DE1C445"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2</w:t>
            </w:r>
            <w:r w:rsidR="00B5176D" w:rsidRPr="004D2375">
              <w:rPr>
                <w:rFonts w:asciiTheme="majorBidi" w:hAnsiTheme="majorBidi" w:cstheme="majorBidi"/>
                <w:sz w:val="22"/>
                <w:szCs w:val="22"/>
                <w:lang w:eastAsia="en-GB" w:bidi="si-LK"/>
              </w:rPr>
              <w:t>2</w:t>
            </w:r>
          </w:p>
        </w:tc>
        <w:tc>
          <w:tcPr>
            <w:tcW w:w="2471" w:type="dxa"/>
            <w:vAlign w:val="center"/>
            <w:hideMark/>
          </w:tcPr>
          <w:p w14:paraId="594E36A8"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The proposed solution should support URL filtering and should include 5-Year license for URL filtering for all hub and spoke devices</w:t>
            </w:r>
          </w:p>
        </w:tc>
        <w:tc>
          <w:tcPr>
            <w:tcW w:w="2717" w:type="dxa"/>
            <w:vAlign w:val="center"/>
            <w:hideMark/>
          </w:tcPr>
          <w:p w14:paraId="2893C22B" w14:textId="77777777" w:rsidR="00832108" w:rsidRPr="004D2375" w:rsidRDefault="00832108">
            <w:pPr>
              <w:rPr>
                <w:rFonts w:asciiTheme="majorBidi" w:hAnsiTheme="majorBidi" w:cstheme="majorBidi"/>
                <w:sz w:val="22"/>
                <w:szCs w:val="22"/>
                <w:lang w:eastAsia="en-GB" w:bidi="si-LK"/>
              </w:rPr>
            </w:pPr>
          </w:p>
        </w:tc>
        <w:tc>
          <w:tcPr>
            <w:tcW w:w="1030" w:type="dxa"/>
            <w:vAlign w:val="center"/>
          </w:tcPr>
          <w:p w14:paraId="478CBE1E" w14:textId="77777777" w:rsidR="00832108" w:rsidRPr="004D2375" w:rsidRDefault="00832108">
            <w:pPr>
              <w:jc w:val="center"/>
              <w:rPr>
                <w:rFonts w:asciiTheme="majorBidi" w:hAnsiTheme="majorBidi" w:cstheme="majorBidi"/>
                <w:sz w:val="22"/>
                <w:szCs w:val="22"/>
                <w:lang w:eastAsia="en-GB" w:bidi="si-LK"/>
              </w:rPr>
            </w:pPr>
          </w:p>
        </w:tc>
        <w:tc>
          <w:tcPr>
            <w:tcW w:w="1512" w:type="dxa"/>
            <w:vAlign w:val="center"/>
          </w:tcPr>
          <w:p w14:paraId="7D665E36" w14:textId="77777777" w:rsidR="00832108" w:rsidRPr="004D2375" w:rsidRDefault="00832108">
            <w:pPr>
              <w:rPr>
                <w:rFonts w:asciiTheme="majorBidi" w:hAnsiTheme="majorBidi" w:cstheme="majorBidi"/>
                <w:sz w:val="22"/>
                <w:szCs w:val="22"/>
                <w:lang w:eastAsia="en-GB" w:bidi="si-LK"/>
              </w:rPr>
            </w:pPr>
          </w:p>
        </w:tc>
        <w:tc>
          <w:tcPr>
            <w:tcW w:w="1082" w:type="dxa"/>
            <w:vAlign w:val="center"/>
          </w:tcPr>
          <w:p w14:paraId="5B392B3C" w14:textId="77777777" w:rsidR="00832108" w:rsidRPr="004D2375" w:rsidRDefault="00832108">
            <w:pPr>
              <w:rPr>
                <w:rFonts w:asciiTheme="majorBidi" w:hAnsiTheme="majorBidi" w:cstheme="majorBidi"/>
                <w:sz w:val="22"/>
                <w:szCs w:val="22"/>
                <w:lang w:eastAsia="en-GB" w:bidi="si-LK"/>
              </w:rPr>
            </w:pPr>
          </w:p>
        </w:tc>
      </w:tr>
      <w:tr w:rsidR="00832108" w:rsidRPr="004D2375" w14:paraId="3646E48F" w14:textId="77777777">
        <w:trPr>
          <w:trHeight w:val="640"/>
        </w:trPr>
        <w:tc>
          <w:tcPr>
            <w:tcW w:w="440" w:type="dxa"/>
            <w:noWrap/>
            <w:vAlign w:val="center"/>
            <w:hideMark/>
          </w:tcPr>
          <w:p w14:paraId="1DE46BBF" w14:textId="63C9E8EB"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2</w:t>
            </w:r>
            <w:r w:rsidR="00B5176D" w:rsidRPr="004D2375">
              <w:rPr>
                <w:rFonts w:asciiTheme="majorBidi" w:hAnsiTheme="majorBidi" w:cstheme="majorBidi"/>
                <w:sz w:val="22"/>
                <w:szCs w:val="22"/>
                <w:lang w:eastAsia="en-GB" w:bidi="si-LK"/>
              </w:rPr>
              <w:t>3</w:t>
            </w:r>
          </w:p>
        </w:tc>
        <w:tc>
          <w:tcPr>
            <w:tcW w:w="2471" w:type="dxa"/>
            <w:vAlign w:val="center"/>
            <w:hideMark/>
          </w:tcPr>
          <w:p w14:paraId="5F06384E"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Proposed solution should support IPS to prevent the sites from malicious attacks and should include 5-Year license IPS to prevent the sites from malicious sites for all hub and spoke device</w:t>
            </w:r>
          </w:p>
        </w:tc>
        <w:tc>
          <w:tcPr>
            <w:tcW w:w="2717" w:type="dxa"/>
            <w:vAlign w:val="center"/>
            <w:hideMark/>
          </w:tcPr>
          <w:p w14:paraId="0CAAF1D7" w14:textId="77777777" w:rsidR="00832108" w:rsidRPr="004D2375" w:rsidRDefault="00832108">
            <w:pPr>
              <w:rPr>
                <w:rFonts w:asciiTheme="majorBidi" w:hAnsiTheme="majorBidi" w:cstheme="majorBidi"/>
                <w:sz w:val="22"/>
                <w:szCs w:val="22"/>
                <w:lang w:eastAsia="en-GB" w:bidi="si-LK"/>
              </w:rPr>
            </w:pPr>
          </w:p>
        </w:tc>
        <w:tc>
          <w:tcPr>
            <w:tcW w:w="1030" w:type="dxa"/>
            <w:vAlign w:val="center"/>
          </w:tcPr>
          <w:p w14:paraId="150C6EFE" w14:textId="77777777" w:rsidR="00832108" w:rsidRPr="004D2375" w:rsidRDefault="00832108">
            <w:pPr>
              <w:rPr>
                <w:rFonts w:asciiTheme="majorBidi" w:hAnsiTheme="majorBidi" w:cstheme="majorBidi"/>
                <w:sz w:val="22"/>
                <w:szCs w:val="22"/>
                <w:lang w:eastAsia="en-GB" w:bidi="si-LK"/>
              </w:rPr>
            </w:pPr>
          </w:p>
        </w:tc>
        <w:tc>
          <w:tcPr>
            <w:tcW w:w="1512" w:type="dxa"/>
            <w:vAlign w:val="center"/>
          </w:tcPr>
          <w:p w14:paraId="190ACE5B" w14:textId="77777777" w:rsidR="00832108" w:rsidRPr="004D2375" w:rsidRDefault="00832108">
            <w:pPr>
              <w:rPr>
                <w:rFonts w:asciiTheme="majorBidi" w:hAnsiTheme="majorBidi" w:cstheme="majorBidi"/>
                <w:sz w:val="22"/>
                <w:szCs w:val="22"/>
                <w:lang w:eastAsia="en-GB" w:bidi="si-LK"/>
              </w:rPr>
            </w:pPr>
          </w:p>
        </w:tc>
        <w:tc>
          <w:tcPr>
            <w:tcW w:w="1082" w:type="dxa"/>
            <w:vAlign w:val="center"/>
          </w:tcPr>
          <w:p w14:paraId="4E9B48DB" w14:textId="77777777" w:rsidR="00832108" w:rsidRPr="004D2375" w:rsidRDefault="00832108">
            <w:pPr>
              <w:rPr>
                <w:rFonts w:asciiTheme="majorBidi" w:hAnsiTheme="majorBidi" w:cstheme="majorBidi"/>
                <w:sz w:val="22"/>
                <w:szCs w:val="22"/>
                <w:lang w:eastAsia="en-GB" w:bidi="si-LK"/>
              </w:rPr>
            </w:pPr>
          </w:p>
        </w:tc>
      </w:tr>
      <w:tr w:rsidR="00832108" w:rsidRPr="004D2375" w14:paraId="5701AE50" w14:textId="77777777">
        <w:trPr>
          <w:trHeight w:val="640"/>
        </w:trPr>
        <w:tc>
          <w:tcPr>
            <w:tcW w:w="440" w:type="dxa"/>
            <w:noWrap/>
            <w:vAlign w:val="center"/>
            <w:hideMark/>
          </w:tcPr>
          <w:p w14:paraId="58BB041C" w14:textId="30ECD70A" w:rsidR="00832108" w:rsidRPr="004D2375" w:rsidRDefault="00B5176D">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24</w:t>
            </w:r>
          </w:p>
        </w:tc>
        <w:tc>
          <w:tcPr>
            <w:tcW w:w="2471" w:type="dxa"/>
            <w:vAlign w:val="center"/>
            <w:hideMark/>
          </w:tcPr>
          <w:p w14:paraId="19998EED"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The proposed solution should support static routes, OSPF, and BGP routing protocols</w:t>
            </w:r>
          </w:p>
        </w:tc>
        <w:tc>
          <w:tcPr>
            <w:tcW w:w="2717" w:type="dxa"/>
            <w:vAlign w:val="center"/>
            <w:hideMark/>
          </w:tcPr>
          <w:p w14:paraId="330CCB07"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Should support all mentioned three routing protocols</w:t>
            </w:r>
            <w:r w:rsidRPr="004D2375">
              <w:rPr>
                <w:rFonts w:asciiTheme="majorBidi" w:hAnsiTheme="majorBidi" w:cstheme="majorBidi"/>
                <w:sz w:val="22"/>
                <w:szCs w:val="22"/>
                <w:lang w:eastAsia="en-GB" w:bidi="si-LK"/>
              </w:rPr>
              <w:br/>
            </w:r>
          </w:p>
        </w:tc>
        <w:tc>
          <w:tcPr>
            <w:tcW w:w="1030" w:type="dxa"/>
            <w:vAlign w:val="center"/>
          </w:tcPr>
          <w:p w14:paraId="0CD5967A" w14:textId="77777777" w:rsidR="00832108" w:rsidRPr="004D2375" w:rsidRDefault="00832108">
            <w:pPr>
              <w:jc w:val="center"/>
              <w:rPr>
                <w:rFonts w:asciiTheme="majorBidi" w:hAnsiTheme="majorBidi" w:cstheme="majorBidi"/>
                <w:sz w:val="22"/>
                <w:szCs w:val="22"/>
                <w:lang w:eastAsia="en-GB" w:bidi="si-LK"/>
              </w:rPr>
            </w:pPr>
          </w:p>
        </w:tc>
        <w:tc>
          <w:tcPr>
            <w:tcW w:w="1512" w:type="dxa"/>
            <w:vAlign w:val="center"/>
          </w:tcPr>
          <w:p w14:paraId="78FA6C02" w14:textId="77777777" w:rsidR="00832108" w:rsidRPr="004D2375" w:rsidRDefault="00832108">
            <w:pPr>
              <w:rPr>
                <w:rFonts w:asciiTheme="majorBidi" w:hAnsiTheme="majorBidi" w:cstheme="majorBidi"/>
                <w:sz w:val="22"/>
                <w:szCs w:val="22"/>
                <w:lang w:eastAsia="en-GB" w:bidi="si-LK"/>
              </w:rPr>
            </w:pPr>
          </w:p>
        </w:tc>
        <w:tc>
          <w:tcPr>
            <w:tcW w:w="1082" w:type="dxa"/>
            <w:vAlign w:val="center"/>
          </w:tcPr>
          <w:p w14:paraId="3A0E7094" w14:textId="77777777" w:rsidR="00832108" w:rsidRPr="004D2375" w:rsidRDefault="00832108">
            <w:pPr>
              <w:rPr>
                <w:rFonts w:asciiTheme="majorBidi" w:hAnsiTheme="majorBidi" w:cstheme="majorBidi"/>
                <w:sz w:val="22"/>
                <w:szCs w:val="22"/>
                <w:lang w:eastAsia="en-GB" w:bidi="si-LK"/>
              </w:rPr>
            </w:pPr>
          </w:p>
        </w:tc>
      </w:tr>
      <w:tr w:rsidR="00832108" w:rsidRPr="004D2375" w14:paraId="504906E5" w14:textId="77777777">
        <w:trPr>
          <w:trHeight w:val="640"/>
        </w:trPr>
        <w:tc>
          <w:tcPr>
            <w:tcW w:w="440" w:type="dxa"/>
            <w:noWrap/>
            <w:vAlign w:val="center"/>
            <w:hideMark/>
          </w:tcPr>
          <w:p w14:paraId="76891704" w14:textId="10ADCABB" w:rsidR="00832108" w:rsidRPr="004D2375" w:rsidRDefault="00B5176D">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25</w:t>
            </w:r>
          </w:p>
        </w:tc>
        <w:tc>
          <w:tcPr>
            <w:tcW w:w="2471" w:type="dxa"/>
            <w:vAlign w:val="center"/>
            <w:hideMark/>
          </w:tcPr>
          <w:p w14:paraId="0444DA23"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 xml:space="preserve">The proposed solution should support First Hop Redundancy Protocols (FHRP) </w:t>
            </w:r>
          </w:p>
        </w:tc>
        <w:tc>
          <w:tcPr>
            <w:tcW w:w="2717" w:type="dxa"/>
            <w:vAlign w:val="center"/>
            <w:hideMark/>
          </w:tcPr>
          <w:p w14:paraId="6071108F" w14:textId="77777777" w:rsidR="00832108" w:rsidRPr="004D2375" w:rsidRDefault="00832108">
            <w:pPr>
              <w:rPr>
                <w:rFonts w:asciiTheme="majorBidi" w:hAnsiTheme="majorBidi" w:cstheme="majorBidi"/>
                <w:sz w:val="22"/>
                <w:szCs w:val="22"/>
                <w:lang w:eastAsia="en-GB" w:bidi="si-LK"/>
              </w:rPr>
            </w:pPr>
          </w:p>
        </w:tc>
        <w:tc>
          <w:tcPr>
            <w:tcW w:w="1030" w:type="dxa"/>
            <w:vAlign w:val="center"/>
          </w:tcPr>
          <w:p w14:paraId="6C951F5B" w14:textId="77777777" w:rsidR="00832108" w:rsidRPr="004D2375" w:rsidRDefault="00832108">
            <w:pPr>
              <w:jc w:val="center"/>
              <w:rPr>
                <w:rFonts w:asciiTheme="majorBidi" w:hAnsiTheme="majorBidi" w:cstheme="majorBidi"/>
                <w:sz w:val="22"/>
                <w:szCs w:val="22"/>
                <w:lang w:eastAsia="en-GB" w:bidi="si-LK"/>
              </w:rPr>
            </w:pPr>
          </w:p>
        </w:tc>
        <w:tc>
          <w:tcPr>
            <w:tcW w:w="1512" w:type="dxa"/>
            <w:vAlign w:val="center"/>
          </w:tcPr>
          <w:p w14:paraId="2FE0C4FE" w14:textId="77777777" w:rsidR="00832108" w:rsidRPr="004D2375" w:rsidRDefault="00832108">
            <w:pPr>
              <w:rPr>
                <w:rFonts w:asciiTheme="majorBidi" w:hAnsiTheme="majorBidi" w:cstheme="majorBidi"/>
                <w:sz w:val="22"/>
                <w:szCs w:val="22"/>
                <w:lang w:eastAsia="en-GB" w:bidi="si-LK"/>
              </w:rPr>
            </w:pPr>
          </w:p>
        </w:tc>
        <w:tc>
          <w:tcPr>
            <w:tcW w:w="1082" w:type="dxa"/>
            <w:vAlign w:val="center"/>
          </w:tcPr>
          <w:p w14:paraId="5CF22381" w14:textId="77777777" w:rsidR="00832108" w:rsidRPr="004D2375" w:rsidRDefault="00832108">
            <w:pPr>
              <w:rPr>
                <w:rFonts w:asciiTheme="majorBidi" w:hAnsiTheme="majorBidi" w:cstheme="majorBidi"/>
                <w:sz w:val="22"/>
                <w:szCs w:val="22"/>
                <w:lang w:eastAsia="en-GB" w:bidi="si-LK"/>
              </w:rPr>
            </w:pPr>
          </w:p>
        </w:tc>
      </w:tr>
      <w:tr w:rsidR="00832108" w:rsidRPr="004D2375" w14:paraId="00EDCE1C" w14:textId="77777777">
        <w:trPr>
          <w:trHeight w:val="640"/>
        </w:trPr>
        <w:tc>
          <w:tcPr>
            <w:tcW w:w="440" w:type="dxa"/>
            <w:noWrap/>
            <w:vAlign w:val="center"/>
            <w:hideMark/>
          </w:tcPr>
          <w:p w14:paraId="1C9A62C6" w14:textId="2271AB9E"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2</w:t>
            </w:r>
            <w:r w:rsidR="00B5176D" w:rsidRPr="004D2375">
              <w:rPr>
                <w:rFonts w:asciiTheme="majorBidi" w:hAnsiTheme="majorBidi" w:cstheme="majorBidi"/>
                <w:sz w:val="22"/>
                <w:szCs w:val="22"/>
                <w:lang w:eastAsia="en-GB" w:bidi="si-LK"/>
              </w:rPr>
              <w:t>6</w:t>
            </w:r>
          </w:p>
        </w:tc>
        <w:tc>
          <w:tcPr>
            <w:tcW w:w="2471" w:type="dxa"/>
            <w:vAlign w:val="center"/>
            <w:hideMark/>
          </w:tcPr>
          <w:p w14:paraId="69CC08C3"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Proposed solution should support Bidirectional Forwarding Detection (BFD)</w:t>
            </w:r>
          </w:p>
        </w:tc>
        <w:tc>
          <w:tcPr>
            <w:tcW w:w="2717" w:type="dxa"/>
            <w:vAlign w:val="center"/>
            <w:hideMark/>
          </w:tcPr>
          <w:p w14:paraId="537921F1" w14:textId="77777777" w:rsidR="00832108" w:rsidRPr="004D2375" w:rsidRDefault="00832108">
            <w:pPr>
              <w:rPr>
                <w:rFonts w:asciiTheme="majorBidi" w:hAnsiTheme="majorBidi" w:cstheme="majorBidi"/>
                <w:sz w:val="22"/>
                <w:szCs w:val="22"/>
                <w:lang w:eastAsia="en-GB" w:bidi="si-LK"/>
              </w:rPr>
            </w:pPr>
          </w:p>
        </w:tc>
        <w:tc>
          <w:tcPr>
            <w:tcW w:w="1030" w:type="dxa"/>
            <w:vAlign w:val="center"/>
          </w:tcPr>
          <w:p w14:paraId="6917F31D" w14:textId="77777777" w:rsidR="00832108" w:rsidRPr="004D2375" w:rsidRDefault="00832108">
            <w:pPr>
              <w:jc w:val="center"/>
              <w:rPr>
                <w:rFonts w:asciiTheme="majorBidi" w:hAnsiTheme="majorBidi" w:cstheme="majorBidi"/>
                <w:sz w:val="22"/>
                <w:szCs w:val="22"/>
                <w:lang w:eastAsia="en-GB" w:bidi="si-LK"/>
              </w:rPr>
            </w:pPr>
          </w:p>
        </w:tc>
        <w:tc>
          <w:tcPr>
            <w:tcW w:w="1512" w:type="dxa"/>
            <w:vAlign w:val="center"/>
          </w:tcPr>
          <w:p w14:paraId="56D69433" w14:textId="77777777" w:rsidR="00832108" w:rsidRPr="004D2375" w:rsidRDefault="00832108">
            <w:pPr>
              <w:rPr>
                <w:rFonts w:asciiTheme="majorBidi" w:hAnsiTheme="majorBidi" w:cstheme="majorBidi"/>
                <w:sz w:val="22"/>
                <w:szCs w:val="22"/>
                <w:lang w:eastAsia="en-GB" w:bidi="si-LK"/>
              </w:rPr>
            </w:pPr>
          </w:p>
        </w:tc>
        <w:tc>
          <w:tcPr>
            <w:tcW w:w="1082" w:type="dxa"/>
            <w:vAlign w:val="center"/>
          </w:tcPr>
          <w:p w14:paraId="01003B41" w14:textId="77777777" w:rsidR="00832108" w:rsidRPr="004D2375" w:rsidRDefault="00832108">
            <w:pPr>
              <w:rPr>
                <w:rFonts w:asciiTheme="majorBidi" w:hAnsiTheme="majorBidi" w:cstheme="majorBidi"/>
                <w:sz w:val="22"/>
                <w:szCs w:val="22"/>
                <w:lang w:eastAsia="en-GB" w:bidi="si-LK"/>
              </w:rPr>
            </w:pPr>
          </w:p>
        </w:tc>
      </w:tr>
      <w:tr w:rsidR="00832108" w:rsidRPr="004D2375" w14:paraId="2E741E7E" w14:textId="77777777">
        <w:trPr>
          <w:trHeight w:val="640"/>
        </w:trPr>
        <w:tc>
          <w:tcPr>
            <w:tcW w:w="440" w:type="dxa"/>
            <w:noWrap/>
            <w:vAlign w:val="center"/>
            <w:hideMark/>
          </w:tcPr>
          <w:p w14:paraId="3E08C311" w14:textId="6D2E577D"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2</w:t>
            </w:r>
            <w:r w:rsidR="00B5176D" w:rsidRPr="004D2375">
              <w:rPr>
                <w:rFonts w:asciiTheme="majorBidi" w:hAnsiTheme="majorBidi" w:cstheme="majorBidi"/>
                <w:sz w:val="22"/>
                <w:szCs w:val="22"/>
                <w:lang w:eastAsia="en-GB" w:bidi="si-LK"/>
              </w:rPr>
              <w:t>7</w:t>
            </w:r>
          </w:p>
        </w:tc>
        <w:tc>
          <w:tcPr>
            <w:tcW w:w="2471" w:type="dxa"/>
            <w:vAlign w:val="center"/>
            <w:hideMark/>
          </w:tcPr>
          <w:p w14:paraId="71303FAB"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 xml:space="preserve">The proposed solution should support link-state tracking </w:t>
            </w:r>
          </w:p>
        </w:tc>
        <w:tc>
          <w:tcPr>
            <w:tcW w:w="2717" w:type="dxa"/>
            <w:vAlign w:val="center"/>
            <w:hideMark/>
          </w:tcPr>
          <w:p w14:paraId="63078891" w14:textId="77777777" w:rsidR="00832108" w:rsidRPr="004D2375" w:rsidRDefault="00832108">
            <w:pPr>
              <w:rPr>
                <w:rFonts w:asciiTheme="majorBidi" w:hAnsiTheme="majorBidi" w:cstheme="majorBidi"/>
                <w:sz w:val="22"/>
                <w:szCs w:val="22"/>
                <w:lang w:eastAsia="en-GB" w:bidi="si-LK"/>
              </w:rPr>
            </w:pPr>
          </w:p>
        </w:tc>
        <w:tc>
          <w:tcPr>
            <w:tcW w:w="1030" w:type="dxa"/>
            <w:vAlign w:val="center"/>
          </w:tcPr>
          <w:p w14:paraId="330F0FD9" w14:textId="77777777" w:rsidR="00832108" w:rsidRPr="004D2375" w:rsidRDefault="00832108">
            <w:pPr>
              <w:jc w:val="center"/>
              <w:rPr>
                <w:rFonts w:asciiTheme="majorBidi" w:hAnsiTheme="majorBidi" w:cstheme="majorBidi"/>
                <w:sz w:val="22"/>
                <w:szCs w:val="22"/>
                <w:lang w:eastAsia="en-GB" w:bidi="si-LK"/>
              </w:rPr>
            </w:pPr>
          </w:p>
        </w:tc>
        <w:tc>
          <w:tcPr>
            <w:tcW w:w="1512" w:type="dxa"/>
            <w:vAlign w:val="center"/>
          </w:tcPr>
          <w:p w14:paraId="63DFC442" w14:textId="77777777" w:rsidR="00832108" w:rsidRPr="004D2375" w:rsidRDefault="00832108">
            <w:pPr>
              <w:rPr>
                <w:rFonts w:asciiTheme="majorBidi" w:hAnsiTheme="majorBidi" w:cstheme="majorBidi"/>
                <w:sz w:val="22"/>
                <w:szCs w:val="22"/>
                <w:lang w:eastAsia="en-GB" w:bidi="si-LK"/>
              </w:rPr>
            </w:pPr>
          </w:p>
        </w:tc>
        <w:tc>
          <w:tcPr>
            <w:tcW w:w="1082" w:type="dxa"/>
            <w:vAlign w:val="center"/>
          </w:tcPr>
          <w:p w14:paraId="1A78FC4F" w14:textId="77777777" w:rsidR="00832108" w:rsidRPr="004D2375" w:rsidRDefault="00832108">
            <w:pPr>
              <w:rPr>
                <w:rFonts w:asciiTheme="majorBidi" w:hAnsiTheme="majorBidi" w:cstheme="majorBidi"/>
                <w:sz w:val="22"/>
                <w:szCs w:val="22"/>
                <w:lang w:eastAsia="en-GB" w:bidi="si-LK"/>
              </w:rPr>
            </w:pPr>
          </w:p>
        </w:tc>
      </w:tr>
      <w:tr w:rsidR="00832108" w:rsidRPr="004D2375" w14:paraId="5399DC90" w14:textId="77777777">
        <w:trPr>
          <w:trHeight w:val="640"/>
        </w:trPr>
        <w:tc>
          <w:tcPr>
            <w:tcW w:w="440" w:type="dxa"/>
            <w:noWrap/>
            <w:vAlign w:val="center"/>
            <w:hideMark/>
          </w:tcPr>
          <w:p w14:paraId="37C29FAA" w14:textId="3D8F6510" w:rsidR="00832108" w:rsidRPr="004D2375" w:rsidRDefault="00B5176D">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28</w:t>
            </w:r>
          </w:p>
        </w:tc>
        <w:tc>
          <w:tcPr>
            <w:tcW w:w="2471" w:type="dxa"/>
            <w:vAlign w:val="center"/>
            <w:hideMark/>
          </w:tcPr>
          <w:p w14:paraId="40741912"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CPE devices proposed for this solution should support interface working mode switching between Layer 2 and Layer 3</w:t>
            </w:r>
          </w:p>
        </w:tc>
        <w:tc>
          <w:tcPr>
            <w:tcW w:w="2717" w:type="dxa"/>
            <w:vAlign w:val="center"/>
            <w:hideMark/>
          </w:tcPr>
          <w:p w14:paraId="40F298FD" w14:textId="77777777" w:rsidR="00832108" w:rsidRPr="004D2375" w:rsidRDefault="00832108">
            <w:pPr>
              <w:rPr>
                <w:rFonts w:asciiTheme="majorBidi" w:hAnsiTheme="majorBidi" w:cstheme="majorBidi"/>
                <w:sz w:val="22"/>
                <w:szCs w:val="22"/>
                <w:lang w:eastAsia="en-GB" w:bidi="si-LK"/>
              </w:rPr>
            </w:pPr>
          </w:p>
        </w:tc>
        <w:tc>
          <w:tcPr>
            <w:tcW w:w="1030" w:type="dxa"/>
            <w:vAlign w:val="center"/>
          </w:tcPr>
          <w:p w14:paraId="35E3E665" w14:textId="77777777" w:rsidR="00832108" w:rsidRPr="004D2375" w:rsidRDefault="00832108">
            <w:pPr>
              <w:jc w:val="center"/>
              <w:rPr>
                <w:rFonts w:asciiTheme="majorBidi" w:hAnsiTheme="majorBidi" w:cstheme="majorBidi"/>
                <w:sz w:val="22"/>
                <w:szCs w:val="22"/>
                <w:lang w:eastAsia="en-GB" w:bidi="si-LK"/>
              </w:rPr>
            </w:pPr>
          </w:p>
        </w:tc>
        <w:tc>
          <w:tcPr>
            <w:tcW w:w="1512" w:type="dxa"/>
            <w:vAlign w:val="center"/>
          </w:tcPr>
          <w:p w14:paraId="030A8B49" w14:textId="77777777" w:rsidR="00832108" w:rsidRPr="004D2375" w:rsidRDefault="00832108">
            <w:pPr>
              <w:rPr>
                <w:rFonts w:asciiTheme="majorBidi" w:hAnsiTheme="majorBidi" w:cstheme="majorBidi"/>
                <w:sz w:val="22"/>
                <w:szCs w:val="22"/>
                <w:lang w:eastAsia="en-GB" w:bidi="si-LK"/>
              </w:rPr>
            </w:pPr>
          </w:p>
        </w:tc>
        <w:tc>
          <w:tcPr>
            <w:tcW w:w="1082" w:type="dxa"/>
            <w:vAlign w:val="center"/>
          </w:tcPr>
          <w:p w14:paraId="468E13C9" w14:textId="77777777" w:rsidR="00832108" w:rsidRPr="004D2375" w:rsidRDefault="00832108">
            <w:pPr>
              <w:rPr>
                <w:rFonts w:asciiTheme="majorBidi" w:hAnsiTheme="majorBidi" w:cstheme="majorBidi"/>
                <w:sz w:val="22"/>
                <w:szCs w:val="22"/>
                <w:lang w:eastAsia="en-GB" w:bidi="si-LK"/>
              </w:rPr>
            </w:pPr>
          </w:p>
        </w:tc>
      </w:tr>
      <w:tr w:rsidR="00832108" w:rsidRPr="004D2375" w14:paraId="12217576" w14:textId="77777777">
        <w:trPr>
          <w:trHeight w:val="680"/>
        </w:trPr>
        <w:tc>
          <w:tcPr>
            <w:tcW w:w="440" w:type="dxa"/>
            <w:noWrap/>
            <w:vAlign w:val="center"/>
            <w:hideMark/>
          </w:tcPr>
          <w:p w14:paraId="50AF6949" w14:textId="4A363B73" w:rsidR="00832108" w:rsidRPr="004D2375" w:rsidRDefault="00B5176D">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29</w:t>
            </w:r>
          </w:p>
        </w:tc>
        <w:tc>
          <w:tcPr>
            <w:tcW w:w="2471" w:type="dxa"/>
            <w:vAlign w:val="center"/>
            <w:hideMark/>
          </w:tcPr>
          <w:p w14:paraId="746701B7"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 xml:space="preserve">The proposed solution should support services </w:t>
            </w:r>
            <w:r w:rsidRPr="004D2375">
              <w:rPr>
                <w:rFonts w:asciiTheme="majorBidi" w:hAnsiTheme="majorBidi" w:cstheme="majorBidi"/>
                <w:sz w:val="22"/>
                <w:szCs w:val="22"/>
                <w:lang w:eastAsia="en-GB" w:bidi="si-LK"/>
              </w:rPr>
              <w:lastRenderedPageBreak/>
              <w:t xml:space="preserve">to access different hubs through route control </w:t>
            </w:r>
          </w:p>
        </w:tc>
        <w:tc>
          <w:tcPr>
            <w:tcW w:w="2717" w:type="dxa"/>
            <w:vAlign w:val="center"/>
          </w:tcPr>
          <w:p w14:paraId="2EB9AE69" w14:textId="77777777" w:rsidR="00832108" w:rsidRPr="004D2375" w:rsidRDefault="00832108">
            <w:pPr>
              <w:rPr>
                <w:rFonts w:asciiTheme="majorBidi" w:hAnsiTheme="majorBidi" w:cstheme="majorBidi"/>
                <w:sz w:val="22"/>
                <w:szCs w:val="22"/>
                <w:lang w:eastAsia="en-GB" w:bidi="si-LK"/>
              </w:rPr>
            </w:pPr>
          </w:p>
        </w:tc>
        <w:tc>
          <w:tcPr>
            <w:tcW w:w="1030" w:type="dxa"/>
            <w:vAlign w:val="center"/>
          </w:tcPr>
          <w:p w14:paraId="2464BF66" w14:textId="77777777" w:rsidR="00832108" w:rsidRPr="004D2375" w:rsidRDefault="00832108">
            <w:pPr>
              <w:jc w:val="center"/>
              <w:rPr>
                <w:rFonts w:asciiTheme="majorBidi" w:hAnsiTheme="majorBidi" w:cstheme="majorBidi"/>
                <w:sz w:val="22"/>
                <w:szCs w:val="22"/>
                <w:lang w:eastAsia="en-GB" w:bidi="si-LK"/>
              </w:rPr>
            </w:pPr>
          </w:p>
        </w:tc>
        <w:tc>
          <w:tcPr>
            <w:tcW w:w="1512" w:type="dxa"/>
            <w:vAlign w:val="center"/>
          </w:tcPr>
          <w:p w14:paraId="480F69F2" w14:textId="77777777" w:rsidR="00832108" w:rsidRPr="004D2375" w:rsidRDefault="00832108">
            <w:pPr>
              <w:rPr>
                <w:rFonts w:asciiTheme="majorBidi" w:hAnsiTheme="majorBidi" w:cstheme="majorBidi"/>
                <w:sz w:val="22"/>
                <w:szCs w:val="22"/>
                <w:lang w:eastAsia="en-GB" w:bidi="si-LK"/>
              </w:rPr>
            </w:pPr>
          </w:p>
        </w:tc>
        <w:tc>
          <w:tcPr>
            <w:tcW w:w="1082" w:type="dxa"/>
            <w:vAlign w:val="center"/>
          </w:tcPr>
          <w:p w14:paraId="1260441B" w14:textId="77777777" w:rsidR="00832108" w:rsidRPr="004D2375" w:rsidRDefault="00832108">
            <w:pPr>
              <w:rPr>
                <w:rFonts w:asciiTheme="majorBidi" w:hAnsiTheme="majorBidi" w:cstheme="majorBidi"/>
                <w:sz w:val="22"/>
                <w:szCs w:val="22"/>
                <w:lang w:eastAsia="en-GB" w:bidi="si-LK"/>
              </w:rPr>
            </w:pPr>
          </w:p>
        </w:tc>
      </w:tr>
      <w:tr w:rsidR="00832108" w:rsidRPr="004D2375" w14:paraId="7F88C029" w14:textId="77777777">
        <w:trPr>
          <w:trHeight w:val="536"/>
        </w:trPr>
        <w:tc>
          <w:tcPr>
            <w:tcW w:w="440" w:type="dxa"/>
            <w:noWrap/>
            <w:vAlign w:val="center"/>
            <w:hideMark/>
          </w:tcPr>
          <w:p w14:paraId="28A3E571" w14:textId="3F7E9121"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3</w:t>
            </w:r>
            <w:r w:rsidR="00B5176D" w:rsidRPr="004D2375">
              <w:rPr>
                <w:rFonts w:asciiTheme="majorBidi" w:hAnsiTheme="majorBidi" w:cstheme="majorBidi"/>
                <w:sz w:val="22"/>
                <w:szCs w:val="22"/>
                <w:lang w:eastAsia="en-GB" w:bidi="si-LK"/>
              </w:rPr>
              <w:t>0</w:t>
            </w:r>
          </w:p>
        </w:tc>
        <w:tc>
          <w:tcPr>
            <w:tcW w:w="2471" w:type="dxa"/>
            <w:vAlign w:val="center"/>
            <w:hideMark/>
          </w:tcPr>
          <w:p w14:paraId="32A5F505"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 xml:space="preserve">The proposed solution should support a REST API for third-party integrations </w:t>
            </w:r>
          </w:p>
        </w:tc>
        <w:tc>
          <w:tcPr>
            <w:tcW w:w="2717" w:type="dxa"/>
            <w:vAlign w:val="center"/>
          </w:tcPr>
          <w:p w14:paraId="23B599E8" w14:textId="77777777" w:rsidR="00832108" w:rsidRPr="004D2375" w:rsidRDefault="00832108">
            <w:pPr>
              <w:rPr>
                <w:rFonts w:asciiTheme="majorBidi" w:hAnsiTheme="majorBidi" w:cstheme="majorBidi"/>
                <w:sz w:val="22"/>
                <w:szCs w:val="22"/>
                <w:lang w:eastAsia="en-GB" w:bidi="si-LK"/>
              </w:rPr>
            </w:pPr>
          </w:p>
        </w:tc>
        <w:tc>
          <w:tcPr>
            <w:tcW w:w="1030" w:type="dxa"/>
            <w:vAlign w:val="center"/>
          </w:tcPr>
          <w:p w14:paraId="08DE3200" w14:textId="77777777" w:rsidR="00832108" w:rsidRPr="004D2375" w:rsidRDefault="00832108">
            <w:pPr>
              <w:jc w:val="center"/>
              <w:rPr>
                <w:rFonts w:asciiTheme="majorBidi" w:hAnsiTheme="majorBidi" w:cstheme="majorBidi"/>
                <w:sz w:val="22"/>
                <w:szCs w:val="22"/>
                <w:lang w:eastAsia="en-GB" w:bidi="si-LK"/>
              </w:rPr>
            </w:pPr>
          </w:p>
        </w:tc>
        <w:tc>
          <w:tcPr>
            <w:tcW w:w="1512" w:type="dxa"/>
            <w:vAlign w:val="center"/>
          </w:tcPr>
          <w:p w14:paraId="4F30DFDF" w14:textId="77777777" w:rsidR="00832108" w:rsidRPr="004D2375" w:rsidRDefault="00832108">
            <w:pPr>
              <w:rPr>
                <w:rFonts w:asciiTheme="majorBidi" w:hAnsiTheme="majorBidi" w:cstheme="majorBidi"/>
                <w:sz w:val="22"/>
                <w:szCs w:val="22"/>
                <w:lang w:eastAsia="en-GB" w:bidi="si-LK"/>
              </w:rPr>
            </w:pPr>
          </w:p>
        </w:tc>
        <w:tc>
          <w:tcPr>
            <w:tcW w:w="1082" w:type="dxa"/>
            <w:vAlign w:val="center"/>
          </w:tcPr>
          <w:p w14:paraId="21095EDB" w14:textId="77777777" w:rsidR="00832108" w:rsidRPr="004D2375" w:rsidRDefault="00832108">
            <w:pPr>
              <w:rPr>
                <w:rFonts w:asciiTheme="majorBidi" w:hAnsiTheme="majorBidi" w:cstheme="majorBidi"/>
                <w:sz w:val="22"/>
                <w:szCs w:val="22"/>
                <w:lang w:eastAsia="en-GB" w:bidi="si-LK"/>
              </w:rPr>
            </w:pPr>
          </w:p>
        </w:tc>
      </w:tr>
      <w:tr w:rsidR="00832108" w:rsidRPr="004D2375" w14:paraId="21B27876" w14:textId="77777777">
        <w:trPr>
          <w:trHeight w:val="1997"/>
        </w:trPr>
        <w:tc>
          <w:tcPr>
            <w:tcW w:w="440" w:type="dxa"/>
            <w:vMerge w:val="restart"/>
            <w:noWrap/>
            <w:vAlign w:val="center"/>
            <w:hideMark/>
          </w:tcPr>
          <w:p w14:paraId="3C40E579" w14:textId="364BC44D" w:rsidR="00832108" w:rsidRPr="004D2375" w:rsidRDefault="00B5176D">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31</w:t>
            </w:r>
          </w:p>
        </w:tc>
        <w:tc>
          <w:tcPr>
            <w:tcW w:w="2471" w:type="dxa"/>
            <w:vMerge w:val="restart"/>
            <w:vAlign w:val="center"/>
            <w:hideMark/>
          </w:tcPr>
          <w:p w14:paraId="20B0211C"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 xml:space="preserve">The proposed solution should identify applications based on a signature database and first-packet inspection. It should also support the identification of customized applications. The Supplier should elaborate on the process of identifying customized applications </w:t>
            </w:r>
          </w:p>
        </w:tc>
        <w:tc>
          <w:tcPr>
            <w:tcW w:w="2717" w:type="dxa"/>
            <w:vAlign w:val="center"/>
            <w:hideMark/>
          </w:tcPr>
          <w:p w14:paraId="1FF2F3F5"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Should support application identification based on both mentioned points.</w:t>
            </w:r>
            <w:r w:rsidRPr="004D2375">
              <w:rPr>
                <w:rFonts w:asciiTheme="majorBidi" w:hAnsiTheme="majorBidi" w:cstheme="majorBidi"/>
                <w:sz w:val="22"/>
                <w:szCs w:val="22"/>
                <w:lang w:eastAsia="en-GB" w:bidi="si-LK"/>
              </w:rPr>
              <w:br/>
              <w:t>Note: Points are given only if both are supported</w:t>
            </w:r>
          </w:p>
        </w:tc>
        <w:tc>
          <w:tcPr>
            <w:tcW w:w="1030" w:type="dxa"/>
            <w:vAlign w:val="center"/>
          </w:tcPr>
          <w:p w14:paraId="4685CE1A" w14:textId="77777777" w:rsidR="00832108" w:rsidRPr="004D2375" w:rsidRDefault="00832108">
            <w:pPr>
              <w:jc w:val="center"/>
              <w:rPr>
                <w:rFonts w:asciiTheme="majorBidi" w:hAnsiTheme="majorBidi" w:cstheme="majorBidi"/>
                <w:sz w:val="22"/>
                <w:szCs w:val="22"/>
                <w:lang w:eastAsia="en-GB" w:bidi="si-LK"/>
              </w:rPr>
            </w:pPr>
          </w:p>
        </w:tc>
        <w:tc>
          <w:tcPr>
            <w:tcW w:w="1512" w:type="dxa"/>
            <w:vAlign w:val="center"/>
          </w:tcPr>
          <w:p w14:paraId="16409BF5" w14:textId="77777777" w:rsidR="00832108" w:rsidRPr="004D2375" w:rsidRDefault="00832108">
            <w:pPr>
              <w:rPr>
                <w:rFonts w:asciiTheme="majorBidi" w:hAnsiTheme="majorBidi" w:cstheme="majorBidi"/>
                <w:sz w:val="22"/>
                <w:szCs w:val="22"/>
                <w:lang w:eastAsia="en-GB" w:bidi="si-LK"/>
              </w:rPr>
            </w:pPr>
          </w:p>
        </w:tc>
        <w:tc>
          <w:tcPr>
            <w:tcW w:w="1082" w:type="dxa"/>
            <w:vAlign w:val="center"/>
          </w:tcPr>
          <w:p w14:paraId="47ABB7AE" w14:textId="77777777" w:rsidR="00832108" w:rsidRPr="004D2375" w:rsidRDefault="00832108">
            <w:pPr>
              <w:rPr>
                <w:rFonts w:asciiTheme="majorBidi" w:hAnsiTheme="majorBidi" w:cstheme="majorBidi"/>
                <w:sz w:val="22"/>
                <w:szCs w:val="22"/>
                <w:lang w:eastAsia="en-GB" w:bidi="si-LK"/>
              </w:rPr>
            </w:pPr>
          </w:p>
        </w:tc>
      </w:tr>
      <w:tr w:rsidR="00832108" w:rsidRPr="004D2375" w14:paraId="7D97A7A1" w14:textId="77777777">
        <w:trPr>
          <w:trHeight w:val="1996"/>
        </w:trPr>
        <w:tc>
          <w:tcPr>
            <w:tcW w:w="440" w:type="dxa"/>
            <w:vMerge/>
            <w:noWrap/>
            <w:vAlign w:val="center"/>
          </w:tcPr>
          <w:p w14:paraId="56C41012" w14:textId="77777777" w:rsidR="00832108" w:rsidRPr="004D2375" w:rsidRDefault="00832108">
            <w:pPr>
              <w:rPr>
                <w:rFonts w:asciiTheme="majorBidi" w:hAnsiTheme="majorBidi" w:cstheme="majorBidi"/>
                <w:sz w:val="22"/>
                <w:szCs w:val="22"/>
                <w:lang w:eastAsia="en-GB" w:bidi="si-LK"/>
              </w:rPr>
            </w:pPr>
          </w:p>
        </w:tc>
        <w:tc>
          <w:tcPr>
            <w:tcW w:w="2471" w:type="dxa"/>
            <w:vMerge/>
            <w:vAlign w:val="center"/>
          </w:tcPr>
          <w:p w14:paraId="3AA96E23" w14:textId="77777777" w:rsidR="00832108" w:rsidRPr="004D2375" w:rsidRDefault="00832108">
            <w:pPr>
              <w:rPr>
                <w:rFonts w:asciiTheme="majorBidi" w:hAnsiTheme="majorBidi" w:cstheme="majorBidi"/>
                <w:sz w:val="22"/>
                <w:szCs w:val="22"/>
                <w:lang w:eastAsia="en-GB" w:bidi="si-LK"/>
              </w:rPr>
            </w:pPr>
          </w:p>
        </w:tc>
        <w:tc>
          <w:tcPr>
            <w:tcW w:w="2717" w:type="dxa"/>
            <w:vAlign w:val="center"/>
          </w:tcPr>
          <w:p w14:paraId="10F30843"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Should support identification on customized applications, with acceptable elaboration of the process</w:t>
            </w:r>
          </w:p>
        </w:tc>
        <w:tc>
          <w:tcPr>
            <w:tcW w:w="1030" w:type="dxa"/>
            <w:vAlign w:val="center"/>
          </w:tcPr>
          <w:p w14:paraId="5690BA1F" w14:textId="77777777" w:rsidR="00832108" w:rsidRPr="004D2375" w:rsidRDefault="00832108">
            <w:pPr>
              <w:jc w:val="center"/>
              <w:rPr>
                <w:rFonts w:asciiTheme="majorBidi" w:hAnsiTheme="majorBidi" w:cstheme="majorBidi"/>
                <w:sz w:val="22"/>
                <w:szCs w:val="22"/>
                <w:lang w:eastAsia="en-GB" w:bidi="si-LK"/>
              </w:rPr>
            </w:pPr>
          </w:p>
        </w:tc>
        <w:tc>
          <w:tcPr>
            <w:tcW w:w="1512" w:type="dxa"/>
            <w:vAlign w:val="center"/>
          </w:tcPr>
          <w:p w14:paraId="0941118E" w14:textId="77777777" w:rsidR="00832108" w:rsidRPr="004D2375" w:rsidRDefault="00832108">
            <w:pPr>
              <w:rPr>
                <w:rFonts w:asciiTheme="majorBidi" w:hAnsiTheme="majorBidi" w:cstheme="majorBidi"/>
                <w:sz w:val="22"/>
                <w:szCs w:val="22"/>
                <w:lang w:eastAsia="en-GB" w:bidi="si-LK"/>
              </w:rPr>
            </w:pPr>
          </w:p>
        </w:tc>
        <w:tc>
          <w:tcPr>
            <w:tcW w:w="1082" w:type="dxa"/>
            <w:vAlign w:val="center"/>
          </w:tcPr>
          <w:p w14:paraId="204B2358" w14:textId="77777777" w:rsidR="00832108" w:rsidRPr="004D2375" w:rsidRDefault="00832108">
            <w:pPr>
              <w:rPr>
                <w:rFonts w:asciiTheme="majorBidi" w:hAnsiTheme="majorBidi" w:cstheme="majorBidi"/>
                <w:sz w:val="22"/>
                <w:szCs w:val="22"/>
                <w:lang w:eastAsia="en-GB" w:bidi="si-LK"/>
              </w:rPr>
            </w:pPr>
          </w:p>
        </w:tc>
      </w:tr>
      <w:tr w:rsidR="00832108" w:rsidRPr="004D2375" w14:paraId="0A5C92DA" w14:textId="77777777">
        <w:trPr>
          <w:trHeight w:val="1600"/>
        </w:trPr>
        <w:tc>
          <w:tcPr>
            <w:tcW w:w="440" w:type="dxa"/>
            <w:noWrap/>
            <w:vAlign w:val="center"/>
            <w:hideMark/>
          </w:tcPr>
          <w:p w14:paraId="3E06C253" w14:textId="532E426A" w:rsidR="00832108" w:rsidRPr="004D2375" w:rsidRDefault="00B5176D">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32</w:t>
            </w:r>
          </w:p>
        </w:tc>
        <w:tc>
          <w:tcPr>
            <w:tcW w:w="2471" w:type="dxa"/>
            <w:vAlign w:val="center"/>
            <w:hideMark/>
          </w:tcPr>
          <w:p w14:paraId="2459C74A"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 xml:space="preserve">The proposed solution should support traffic steering based on the defined link SLA for the application, application priority and usage </w:t>
            </w:r>
          </w:p>
          <w:p w14:paraId="233F3342" w14:textId="77777777" w:rsidR="00832108" w:rsidRPr="004D2375" w:rsidRDefault="00832108">
            <w:pPr>
              <w:rPr>
                <w:rFonts w:asciiTheme="majorBidi" w:hAnsiTheme="majorBidi" w:cstheme="majorBidi"/>
                <w:sz w:val="22"/>
                <w:szCs w:val="22"/>
                <w:lang w:eastAsia="en-GB" w:bidi="si-LK"/>
              </w:rPr>
            </w:pPr>
          </w:p>
        </w:tc>
        <w:tc>
          <w:tcPr>
            <w:tcW w:w="2717" w:type="dxa"/>
            <w:vAlign w:val="center"/>
            <w:hideMark/>
          </w:tcPr>
          <w:p w14:paraId="4A9E287E"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Should support traffic steering based on all three mentioned.</w:t>
            </w:r>
            <w:r w:rsidRPr="004D2375">
              <w:rPr>
                <w:rFonts w:asciiTheme="majorBidi" w:hAnsiTheme="majorBidi" w:cstheme="majorBidi"/>
                <w:sz w:val="22"/>
                <w:szCs w:val="22"/>
                <w:lang w:eastAsia="en-GB" w:bidi="si-LK"/>
              </w:rPr>
              <w:br/>
            </w:r>
          </w:p>
        </w:tc>
        <w:tc>
          <w:tcPr>
            <w:tcW w:w="1030" w:type="dxa"/>
            <w:vAlign w:val="center"/>
          </w:tcPr>
          <w:p w14:paraId="3084487C" w14:textId="77777777" w:rsidR="00832108" w:rsidRPr="004D2375" w:rsidRDefault="00832108">
            <w:pPr>
              <w:jc w:val="center"/>
              <w:rPr>
                <w:rFonts w:asciiTheme="majorBidi" w:hAnsiTheme="majorBidi" w:cstheme="majorBidi"/>
                <w:sz w:val="22"/>
                <w:szCs w:val="22"/>
                <w:lang w:eastAsia="en-GB" w:bidi="si-LK"/>
              </w:rPr>
            </w:pPr>
          </w:p>
        </w:tc>
        <w:tc>
          <w:tcPr>
            <w:tcW w:w="1512" w:type="dxa"/>
            <w:vAlign w:val="center"/>
          </w:tcPr>
          <w:p w14:paraId="5DDD874D" w14:textId="77777777" w:rsidR="00832108" w:rsidRPr="004D2375" w:rsidRDefault="00832108">
            <w:pPr>
              <w:rPr>
                <w:rFonts w:asciiTheme="majorBidi" w:hAnsiTheme="majorBidi" w:cstheme="majorBidi"/>
                <w:sz w:val="22"/>
                <w:szCs w:val="22"/>
                <w:lang w:eastAsia="en-GB" w:bidi="si-LK"/>
              </w:rPr>
            </w:pPr>
          </w:p>
        </w:tc>
        <w:tc>
          <w:tcPr>
            <w:tcW w:w="1082" w:type="dxa"/>
            <w:vAlign w:val="center"/>
          </w:tcPr>
          <w:p w14:paraId="169C6F0A" w14:textId="77777777" w:rsidR="00832108" w:rsidRPr="004D2375" w:rsidRDefault="00832108">
            <w:pPr>
              <w:rPr>
                <w:rFonts w:asciiTheme="majorBidi" w:hAnsiTheme="majorBidi" w:cstheme="majorBidi"/>
                <w:sz w:val="22"/>
                <w:szCs w:val="22"/>
                <w:lang w:eastAsia="en-GB" w:bidi="si-LK"/>
              </w:rPr>
            </w:pPr>
          </w:p>
        </w:tc>
      </w:tr>
      <w:tr w:rsidR="00832108" w:rsidRPr="004D2375" w14:paraId="2352A6A2" w14:textId="77777777">
        <w:trPr>
          <w:trHeight w:val="377"/>
        </w:trPr>
        <w:tc>
          <w:tcPr>
            <w:tcW w:w="440" w:type="dxa"/>
            <w:vMerge w:val="restart"/>
            <w:noWrap/>
            <w:vAlign w:val="center"/>
            <w:hideMark/>
          </w:tcPr>
          <w:p w14:paraId="1C7A5BDC" w14:textId="7BEDA0E2" w:rsidR="00832108" w:rsidRPr="004D2375" w:rsidRDefault="00B5176D">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33</w:t>
            </w:r>
          </w:p>
        </w:tc>
        <w:tc>
          <w:tcPr>
            <w:tcW w:w="2471" w:type="dxa"/>
            <w:vMerge w:val="restart"/>
            <w:vAlign w:val="center"/>
            <w:hideMark/>
          </w:tcPr>
          <w:p w14:paraId="1D22D646" w14:textId="77777777" w:rsidR="00832108" w:rsidRPr="004D2375" w:rsidRDefault="00832108">
            <w:pPr>
              <w:pStyle w:val="subsections"/>
              <w:numPr>
                <w:ilvl w:val="0"/>
                <w:numId w:val="0"/>
              </w:numPr>
              <w:ind w:firstLine="16"/>
              <w:rPr>
                <w:rFonts w:asciiTheme="majorBidi" w:hAnsiTheme="majorBidi" w:cstheme="majorBidi"/>
                <w:sz w:val="22"/>
                <w:szCs w:val="22"/>
              </w:rPr>
            </w:pPr>
            <w:r w:rsidRPr="004D2375">
              <w:rPr>
                <w:rFonts w:asciiTheme="majorBidi" w:hAnsiTheme="majorBidi" w:cstheme="majorBidi"/>
                <w:sz w:val="22"/>
                <w:szCs w:val="22"/>
              </w:rPr>
              <w:t>Proposed solution should have comprehensive QoS capabilities to allocate resources at multiple layers simultaneously for users and applications.</w:t>
            </w:r>
          </w:p>
        </w:tc>
        <w:tc>
          <w:tcPr>
            <w:tcW w:w="2717" w:type="dxa"/>
            <w:vAlign w:val="center"/>
          </w:tcPr>
          <w:p w14:paraId="5C82FC9E"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rPr>
              <w:t>Solution must apply automatic rate limiting and traffic shaping on each hub-to-branch tunnel based on the subscribed downlink bandwidth of each branch, to prevent intermediate-network packet loss and ensure critical applications are forwarded preferentially</w:t>
            </w:r>
          </w:p>
        </w:tc>
        <w:tc>
          <w:tcPr>
            <w:tcW w:w="1030" w:type="dxa"/>
            <w:vAlign w:val="center"/>
          </w:tcPr>
          <w:p w14:paraId="2822144A" w14:textId="77777777" w:rsidR="00832108" w:rsidRPr="004D2375" w:rsidRDefault="00832108">
            <w:pPr>
              <w:jc w:val="center"/>
              <w:rPr>
                <w:rFonts w:asciiTheme="majorBidi" w:hAnsiTheme="majorBidi" w:cstheme="majorBidi"/>
                <w:sz w:val="22"/>
                <w:szCs w:val="22"/>
                <w:lang w:eastAsia="en-GB" w:bidi="si-LK"/>
              </w:rPr>
            </w:pPr>
          </w:p>
        </w:tc>
        <w:tc>
          <w:tcPr>
            <w:tcW w:w="1512" w:type="dxa"/>
            <w:vAlign w:val="center"/>
          </w:tcPr>
          <w:p w14:paraId="3E711B06" w14:textId="77777777" w:rsidR="00832108" w:rsidRPr="004D2375" w:rsidRDefault="00832108">
            <w:pPr>
              <w:rPr>
                <w:rFonts w:asciiTheme="majorBidi" w:hAnsiTheme="majorBidi" w:cstheme="majorBidi"/>
                <w:sz w:val="22"/>
                <w:szCs w:val="22"/>
                <w:lang w:eastAsia="en-GB" w:bidi="si-LK"/>
              </w:rPr>
            </w:pPr>
          </w:p>
        </w:tc>
        <w:tc>
          <w:tcPr>
            <w:tcW w:w="1082" w:type="dxa"/>
            <w:vAlign w:val="center"/>
          </w:tcPr>
          <w:p w14:paraId="14267B3E" w14:textId="77777777" w:rsidR="00832108" w:rsidRPr="004D2375" w:rsidRDefault="00832108">
            <w:pPr>
              <w:rPr>
                <w:rFonts w:asciiTheme="majorBidi" w:hAnsiTheme="majorBidi" w:cstheme="majorBidi"/>
                <w:sz w:val="22"/>
                <w:szCs w:val="22"/>
                <w:lang w:eastAsia="en-GB" w:bidi="si-LK"/>
              </w:rPr>
            </w:pPr>
          </w:p>
        </w:tc>
      </w:tr>
      <w:tr w:rsidR="00832108" w:rsidRPr="004D2375" w14:paraId="56E6F3F1" w14:textId="77777777">
        <w:trPr>
          <w:trHeight w:val="376"/>
        </w:trPr>
        <w:tc>
          <w:tcPr>
            <w:tcW w:w="440" w:type="dxa"/>
            <w:vMerge/>
            <w:noWrap/>
            <w:vAlign w:val="center"/>
          </w:tcPr>
          <w:p w14:paraId="34CF55AA" w14:textId="77777777" w:rsidR="00832108" w:rsidRPr="004D2375" w:rsidRDefault="00832108">
            <w:pPr>
              <w:rPr>
                <w:rFonts w:asciiTheme="majorBidi" w:hAnsiTheme="majorBidi" w:cstheme="majorBidi"/>
                <w:sz w:val="22"/>
                <w:szCs w:val="22"/>
                <w:lang w:eastAsia="en-GB" w:bidi="si-LK"/>
              </w:rPr>
            </w:pPr>
          </w:p>
        </w:tc>
        <w:tc>
          <w:tcPr>
            <w:tcW w:w="2471" w:type="dxa"/>
            <w:vMerge/>
            <w:vAlign w:val="center"/>
          </w:tcPr>
          <w:p w14:paraId="1116392C" w14:textId="77777777" w:rsidR="00832108" w:rsidRPr="004D2375" w:rsidRDefault="00832108">
            <w:pPr>
              <w:pStyle w:val="subsections"/>
              <w:numPr>
                <w:ilvl w:val="0"/>
                <w:numId w:val="0"/>
              </w:numPr>
              <w:ind w:firstLine="16"/>
              <w:rPr>
                <w:rFonts w:asciiTheme="majorBidi" w:hAnsiTheme="majorBidi" w:cstheme="majorBidi"/>
                <w:sz w:val="22"/>
                <w:szCs w:val="22"/>
              </w:rPr>
            </w:pPr>
          </w:p>
        </w:tc>
        <w:tc>
          <w:tcPr>
            <w:tcW w:w="2717" w:type="dxa"/>
            <w:vAlign w:val="center"/>
          </w:tcPr>
          <w:p w14:paraId="1C9BFB5E"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rPr>
              <w:t>Solution must identify and classify business-critical traffic and guarantee forwarding priority during congestion, protecting latency-sensitive services such as voice, video, and real-time collaboration</w:t>
            </w:r>
          </w:p>
        </w:tc>
        <w:tc>
          <w:tcPr>
            <w:tcW w:w="1030" w:type="dxa"/>
            <w:vAlign w:val="center"/>
          </w:tcPr>
          <w:p w14:paraId="27070956" w14:textId="77777777" w:rsidR="00832108" w:rsidRPr="004D2375" w:rsidRDefault="00832108">
            <w:pPr>
              <w:jc w:val="center"/>
              <w:rPr>
                <w:rFonts w:asciiTheme="majorBidi" w:hAnsiTheme="majorBidi" w:cstheme="majorBidi"/>
                <w:sz w:val="22"/>
                <w:szCs w:val="22"/>
                <w:lang w:eastAsia="en-GB" w:bidi="si-LK"/>
              </w:rPr>
            </w:pPr>
          </w:p>
        </w:tc>
        <w:tc>
          <w:tcPr>
            <w:tcW w:w="1512" w:type="dxa"/>
            <w:vAlign w:val="center"/>
          </w:tcPr>
          <w:p w14:paraId="53FDE6F5" w14:textId="77777777" w:rsidR="00832108" w:rsidRPr="004D2375" w:rsidRDefault="00832108">
            <w:pPr>
              <w:rPr>
                <w:rFonts w:asciiTheme="majorBidi" w:hAnsiTheme="majorBidi" w:cstheme="majorBidi"/>
                <w:sz w:val="22"/>
                <w:szCs w:val="22"/>
                <w:lang w:eastAsia="en-GB" w:bidi="si-LK"/>
              </w:rPr>
            </w:pPr>
          </w:p>
        </w:tc>
        <w:tc>
          <w:tcPr>
            <w:tcW w:w="1082" w:type="dxa"/>
            <w:vAlign w:val="center"/>
          </w:tcPr>
          <w:p w14:paraId="4E92201E" w14:textId="77777777" w:rsidR="00832108" w:rsidRPr="004D2375" w:rsidRDefault="00832108">
            <w:pPr>
              <w:rPr>
                <w:rFonts w:asciiTheme="majorBidi" w:hAnsiTheme="majorBidi" w:cstheme="majorBidi"/>
                <w:sz w:val="22"/>
                <w:szCs w:val="22"/>
                <w:lang w:eastAsia="en-GB" w:bidi="si-LK"/>
              </w:rPr>
            </w:pPr>
          </w:p>
        </w:tc>
      </w:tr>
      <w:tr w:rsidR="00832108" w:rsidRPr="004D2375" w14:paraId="27DA8434" w14:textId="77777777">
        <w:trPr>
          <w:trHeight w:val="376"/>
        </w:trPr>
        <w:tc>
          <w:tcPr>
            <w:tcW w:w="440" w:type="dxa"/>
            <w:vMerge/>
            <w:noWrap/>
            <w:vAlign w:val="center"/>
          </w:tcPr>
          <w:p w14:paraId="7529449B" w14:textId="77777777" w:rsidR="00832108" w:rsidRPr="004D2375" w:rsidRDefault="00832108">
            <w:pPr>
              <w:rPr>
                <w:rFonts w:asciiTheme="majorBidi" w:hAnsiTheme="majorBidi" w:cstheme="majorBidi"/>
                <w:sz w:val="22"/>
                <w:szCs w:val="22"/>
                <w:lang w:eastAsia="en-GB" w:bidi="si-LK"/>
              </w:rPr>
            </w:pPr>
          </w:p>
        </w:tc>
        <w:tc>
          <w:tcPr>
            <w:tcW w:w="2471" w:type="dxa"/>
            <w:vMerge/>
            <w:vAlign w:val="center"/>
          </w:tcPr>
          <w:p w14:paraId="4B39E944" w14:textId="77777777" w:rsidR="00832108" w:rsidRPr="004D2375" w:rsidRDefault="00832108">
            <w:pPr>
              <w:pStyle w:val="subsections"/>
              <w:numPr>
                <w:ilvl w:val="0"/>
                <w:numId w:val="0"/>
              </w:numPr>
              <w:ind w:firstLine="16"/>
              <w:rPr>
                <w:rFonts w:asciiTheme="majorBidi" w:hAnsiTheme="majorBidi" w:cstheme="majorBidi"/>
                <w:sz w:val="22"/>
                <w:szCs w:val="22"/>
              </w:rPr>
            </w:pPr>
          </w:p>
        </w:tc>
        <w:tc>
          <w:tcPr>
            <w:tcW w:w="2717" w:type="dxa"/>
            <w:vAlign w:val="center"/>
          </w:tcPr>
          <w:p w14:paraId="07B6B265"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rPr>
              <w:t xml:space="preserve">Solution must continuously monitor WAN path performance (such as loss </w:t>
            </w:r>
            <w:r w:rsidRPr="004D2375">
              <w:rPr>
                <w:rFonts w:asciiTheme="majorBidi" w:hAnsiTheme="majorBidi" w:cstheme="majorBidi"/>
                <w:sz w:val="22"/>
                <w:szCs w:val="22"/>
              </w:rPr>
              <w:lastRenderedPageBreak/>
              <w:t>and available bandwidth) and automatically adjust scheduling and bandwidth allocation in real-time to maintain service quality under changing network conditions</w:t>
            </w:r>
          </w:p>
        </w:tc>
        <w:tc>
          <w:tcPr>
            <w:tcW w:w="1030" w:type="dxa"/>
            <w:vAlign w:val="center"/>
          </w:tcPr>
          <w:p w14:paraId="06E67442" w14:textId="77777777" w:rsidR="00832108" w:rsidRPr="004D2375" w:rsidRDefault="00832108">
            <w:pPr>
              <w:jc w:val="center"/>
              <w:rPr>
                <w:rFonts w:asciiTheme="majorBidi" w:hAnsiTheme="majorBidi" w:cstheme="majorBidi"/>
                <w:sz w:val="22"/>
                <w:szCs w:val="22"/>
                <w:lang w:eastAsia="en-GB" w:bidi="si-LK"/>
              </w:rPr>
            </w:pPr>
          </w:p>
        </w:tc>
        <w:tc>
          <w:tcPr>
            <w:tcW w:w="1512" w:type="dxa"/>
            <w:vAlign w:val="center"/>
          </w:tcPr>
          <w:p w14:paraId="5206B7DB" w14:textId="77777777" w:rsidR="00832108" w:rsidRPr="004D2375" w:rsidRDefault="00832108">
            <w:pPr>
              <w:rPr>
                <w:rFonts w:asciiTheme="majorBidi" w:hAnsiTheme="majorBidi" w:cstheme="majorBidi"/>
                <w:sz w:val="22"/>
                <w:szCs w:val="22"/>
                <w:lang w:eastAsia="en-GB" w:bidi="si-LK"/>
              </w:rPr>
            </w:pPr>
          </w:p>
        </w:tc>
        <w:tc>
          <w:tcPr>
            <w:tcW w:w="1082" w:type="dxa"/>
            <w:vAlign w:val="center"/>
          </w:tcPr>
          <w:p w14:paraId="66C82905" w14:textId="77777777" w:rsidR="00832108" w:rsidRPr="004D2375" w:rsidRDefault="00832108">
            <w:pPr>
              <w:rPr>
                <w:rFonts w:asciiTheme="majorBidi" w:hAnsiTheme="majorBidi" w:cstheme="majorBidi"/>
                <w:sz w:val="22"/>
                <w:szCs w:val="22"/>
                <w:lang w:eastAsia="en-GB" w:bidi="si-LK"/>
              </w:rPr>
            </w:pPr>
          </w:p>
        </w:tc>
      </w:tr>
      <w:tr w:rsidR="00832108" w:rsidRPr="004D2375" w14:paraId="7A7A657E" w14:textId="77777777">
        <w:trPr>
          <w:trHeight w:val="743"/>
        </w:trPr>
        <w:tc>
          <w:tcPr>
            <w:tcW w:w="440" w:type="dxa"/>
            <w:vMerge/>
            <w:noWrap/>
            <w:vAlign w:val="center"/>
          </w:tcPr>
          <w:p w14:paraId="050E7B23" w14:textId="77777777" w:rsidR="00832108" w:rsidRPr="004D2375" w:rsidRDefault="00832108">
            <w:pPr>
              <w:rPr>
                <w:rFonts w:asciiTheme="majorBidi" w:hAnsiTheme="majorBidi" w:cstheme="majorBidi"/>
                <w:sz w:val="22"/>
                <w:szCs w:val="22"/>
                <w:lang w:eastAsia="en-GB" w:bidi="si-LK"/>
              </w:rPr>
            </w:pPr>
          </w:p>
        </w:tc>
        <w:tc>
          <w:tcPr>
            <w:tcW w:w="2471" w:type="dxa"/>
            <w:vMerge/>
            <w:vAlign w:val="center"/>
          </w:tcPr>
          <w:p w14:paraId="1796A2B1" w14:textId="77777777" w:rsidR="00832108" w:rsidRPr="004D2375" w:rsidRDefault="00832108">
            <w:pPr>
              <w:rPr>
                <w:rFonts w:asciiTheme="majorBidi" w:hAnsiTheme="majorBidi" w:cstheme="majorBidi"/>
                <w:sz w:val="22"/>
                <w:szCs w:val="22"/>
                <w:lang w:eastAsia="en-GB" w:bidi="si-LK"/>
              </w:rPr>
            </w:pPr>
          </w:p>
        </w:tc>
        <w:tc>
          <w:tcPr>
            <w:tcW w:w="2717" w:type="dxa"/>
            <w:vAlign w:val="center"/>
          </w:tcPr>
          <w:p w14:paraId="08EC23E4"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rPr>
              <w:t>Solution must support multi-level bandwidth policing (per-user, per-service, and per-interface) to guarantee committed rates for critical users and applications. It must also provide multi-level queue scheduling to differentiate traffic by priority, user, and service, ensuring important applications are forwarded first while maintaining fairness and granular service assurance</w:t>
            </w:r>
          </w:p>
        </w:tc>
        <w:tc>
          <w:tcPr>
            <w:tcW w:w="1030" w:type="dxa"/>
            <w:vAlign w:val="center"/>
          </w:tcPr>
          <w:p w14:paraId="66298F28" w14:textId="77777777" w:rsidR="00832108" w:rsidRPr="004D2375" w:rsidRDefault="00832108">
            <w:pPr>
              <w:jc w:val="center"/>
              <w:rPr>
                <w:rFonts w:asciiTheme="majorBidi" w:hAnsiTheme="majorBidi" w:cstheme="majorBidi"/>
                <w:sz w:val="22"/>
                <w:szCs w:val="22"/>
                <w:lang w:eastAsia="en-GB" w:bidi="si-LK"/>
              </w:rPr>
            </w:pPr>
          </w:p>
        </w:tc>
        <w:tc>
          <w:tcPr>
            <w:tcW w:w="1512" w:type="dxa"/>
            <w:vAlign w:val="center"/>
          </w:tcPr>
          <w:p w14:paraId="6365ED9C" w14:textId="77777777" w:rsidR="00832108" w:rsidRPr="004D2375" w:rsidRDefault="00832108">
            <w:pPr>
              <w:rPr>
                <w:rFonts w:asciiTheme="majorBidi" w:hAnsiTheme="majorBidi" w:cstheme="majorBidi"/>
                <w:sz w:val="22"/>
                <w:szCs w:val="22"/>
                <w:lang w:eastAsia="en-GB" w:bidi="si-LK"/>
              </w:rPr>
            </w:pPr>
          </w:p>
        </w:tc>
        <w:tc>
          <w:tcPr>
            <w:tcW w:w="1082" w:type="dxa"/>
            <w:vAlign w:val="center"/>
          </w:tcPr>
          <w:p w14:paraId="58597215" w14:textId="77777777" w:rsidR="00832108" w:rsidRPr="004D2375" w:rsidRDefault="00832108">
            <w:pPr>
              <w:rPr>
                <w:rFonts w:asciiTheme="majorBidi" w:hAnsiTheme="majorBidi" w:cstheme="majorBidi"/>
                <w:sz w:val="22"/>
                <w:szCs w:val="22"/>
                <w:lang w:eastAsia="en-GB" w:bidi="si-LK"/>
              </w:rPr>
            </w:pPr>
          </w:p>
        </w:tc>
      </w:tr>
      <w:tr w:rsidR="00832108" w:rsidRPr="004D2375" w14:paraId="5EAE523B" w14:textId="77777777">
        <w:trPr>
          <w:trHeight w:val="743"/>
        </w:trPr>
        <w:tc>
          <w:tcPr>
            <w:tcW w:w="440" w:type="dxa"/>
            <w:vMerge/>
            <w:noWrap/>
            <w:vAlign w:val="center"/>
          </w:tcPr>
          <w:p w14:paraId="4494991F" w14:textId="77777777" w:rsidR="00832108" w:rsidRPr="004D2375" w:rsidRDefault="00832108">
            <w:pPr>
              <w:rPr>
                <w:rFonts w:asciiTheme="majorBidi" w:hAnsiTheme="majorBidi" w:cstheme="majorBidi"/>
                <w:sz w:val="22"/>
                <w:szCs w:val="22"/>
                <w:lang w:eastAsia="en-GB" w:bidi="si-LK"/>
              </w:rPr>
            </w:pPr>
          </w:p>
        </w:tc>
        <w:tc>
          <w:tcPr>
            <w:tcW w:w="2471" w:type="dxa"/>
            <w:vMerge/>
            <w:vAlign w:val="center"/>
          </w:tcPr>
          <w:p w14:paraId="13C307F7" w14:textId="77777777" w:rsidR="00832108" w:rsidRPr="004D2375" w:rsidRDefault="00832108">
            <w:pPr>
              <w:rPr>
                <w:rFonts w:asciiTheme="majorBidi" w:hAnsiTheme="majorBidi" w:cstheme="majorBidi"/>
                <w:sz w:val="22"/>
                <w:szCs w:val="22"/>
                <w:lang w:eastAsia="en-GB" w:bidi="si-LK"/>
              </w:rPr>
            </w:pPr>
          </w:p>
        </w:tc>
        <w:tc>
          <w:tcPr>
            <w:tcW w:w="2717" w:type="dxa"/>
            <w:vAlign w:val="center"/>
          </w:tcPr>
          <w:p w14:paraId="3C155012"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rPr>
              <w:t>Solution must intelligently balance and optimize bandwidth across sites to minimize unnecessary drops, maximize link efficiency, and maintain high-quality user experience without manual reconfiguration</w:t>
            </w:r>
          </w:p>
        </w:tc>
        <w:tc>
          <w:tcPr>
            <w:tcW w:w="1030" w:type="dxa"/>
            <w:vAlign w:val="center"/>
          </w:tcPr>
          <w:p w14:paraId="18AD8501" w14:textId="77777777" w:rsidR="00832108" w:rsidRPr="004D2375" w:rsidRDefault="00832108">
            <w:pPr>
              <w:jc w:val="center"/>
              <w:rPr>
                <w:rFonts w:asciiTheme="majorBidi" w:hAnsiTheme="majorBidi" w:cstheme="majorBidi"/>
                <w:sz w:val="22"/>
                <w:szCs w:val="22"/>
                <w:lang w:eastAsia="en-GB" w:bidi="si-LK"/>
              </w:rPr>
            </w:pPr>
          </w:p>
        </w:tc>
        <w:tc>
          <w:tcPr>
            <w:tcW w:w="1512" w:type="dxa"/>
            <w:vAlign w:val="center"/>
          </w:tcPr>
          <w:p w14:paraId="53D42F42" w14:textId="77777777" w:rsidR="00832108" w:rsidRPr="004D2375" w:rsidRDefault="00832108">
            <w:pPr>
              <w:rPr>
                <w:rFonts w:asciiTheme="majorBidi" w:hAnsiTheme="majorBidi" w:cstheme="majorBidi"/>
                <w:sz w:val="22"/>
                <w:szCs w:val="22"/>
                <w:lang w:eastAsia="en-GB" w:bidi="si-LK"/>
              </w:rPr>
            </w:pPr>
          </w:p>
        </w:tc>
        <w:tc>
          <w:tcPr>
            <w:tcW w:w="1082" w:type="dxa"/>
            <w:vAlign w:val="center"/>
          </w:tcPr>
          <w:p w14:paraId="0E25E427" w14:textId="77777777" w:rsidR="00832108" w:rsidRPr="004D2375" w:rsidRDefault="00832108">
            <w:pPr>
              <w:rPr>
                <w:rFonts w:asciiTheme="majorBidi" w:hAnsiTheme="majorBidi" w:cstheme="majorBidi"/>
                <w:sz w:val="22"/>
                <w:szCs w:val="22"/>
                <w:lang w:eastAsia="en-GB" w:bidi="si-LK"/>
              </w:rPr>
            </w:pPr>
          </w:p>
        </w:tc>
      </w:tr>
      <w:tr w:rsidR="00832108" w:rsidRPr="004D2375" w14:paraId="4CD07562" w14:textId="77777777">
        <w:trPr>
          <w:trHeight w:val="1020"/>
        </w:trPr>
        <w:tc>
          <w:tcPr>
            <w:tcW w:w="440" w:type="dxa"/>
            <w:noWrap/>
            <w:vAlign w:val="center"/>
            <w:hideMark/>
          </w:tcPr>
          <w:p w14:paraId="609585C3" w14:textId="45A86A76" w:rsidR="00832108" w:rsidRPr="004D2375" w:rsidRDefault="00B5176D">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34</w:t>
            </w:r>
          </w:p>
        </w:tc>
        <w:tc>
          <w:tcPr>
            <w:tcW w:w="2471" w:type="dxa"/>
            <w:vAlign w:val="center"/>
            <w:hideMark/>
          </w:tcPr>
          <w:p w14:paraId="63396BFE"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The proposed solution should support data compression to optimize the bandwidth usage</w:t>
            </w:r>
          </w:p>
          <w:p w14:paraId="2CF0ED87" w14:textId="77777777" w:rsidR="00832108" w:rsidRPr="004D2375" w:rsidRDefault="00832108">
            <w:pPr>
              <w:rPr>
                <w:rFonts w:asciiTheme="majorBidi" w:hAnsiTheme="majorBidi" w:cstheme="majorBidi"/>
                <w:sz w:val="22"/>
                <w:szCs w:val="22"/>
                <w:lang w:eastAsia="en-GB" w:bidi="si-LK"/>
              </w:rPr>
            </w:pPr>
          </w:p>
        </w:tc>
        <w:tc>
          <w:tcPr>
            <w:tcW w:w="2717" w:type="dxa"/>
            <w:vAlign w:val="center"/>
            <w:hideMark/>
          </w:tcPr>
          <w:p w14:paraId="31D5305B"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Supports data compression for specified Non-encrypted traffic</w:t>
            </w:r>
          </w:p>
        </w:tc>
        <w:tc>
          <w:tcPr>
            <w:tcW w:w="1030" w:type="dxa"/>
            <w:vAlign w:val="center"/>
          </w:tcPr>
          <w:p w14:paraId="5AACE481" w14:textId="77777777" w:rsidR="00832108" w:rsidRPr="004D2375" w:rsidRDefault="00832108">
            <w:pPr>
              <w:jc w:val="center"/>
              <w:rPr>
                <w:rFonts w:asciiTheme="majorBidi" w:hAnsiTheme="majorBidi" w:cstheme="majorBidi"/>
                <w:sz w:val="22"/>
                <w:szCs w:val="22"/>
                <w:lang w:eastAsia="en-GB" w:bidi="si-LK"/>
              </w:rPr>
            </w:pPr>
          </w:p>
        </w:tc>
        <w:tc>
          <w:tcPr>
            <w:tcW w:w="1512" w:type="dxa"/>
            <w:vAlign w:val="center"/>
          </w:tcPr>
          <w:p w14:paraId="35C713B6" w14:textId="77777777" w:rsidR="00832108" w:rsidRPr="004D2375" w:rsidRDefault="00832108">
            <w:pPr>
              <w:rPr>
                <w:rFonts w:asciiTheme="majorBidi" w:hAnsiTheme="majorBidi" w:cstheme="majorBidi"/>
                <w:sz w:val="22"/>
                <w:szCs w:val="22"/>
                <w:lang w:eastAsia="en-GB" w:bidi="si-LK"/>
              </w:rPr>
            </w:pPr>
          </w:p>
        </w:tc>
        <w:tc>
          <w:tcPr>
            <w:tcW w:w="1082" w:type="dxa"/>
            <w:vAlign w:val="center"/>
          </w:tcPr>
          <w:p w14:paraId="314C07B5" w14:textId="77777777" w:rsidR="00832108" w:rsidRPr="004D2375" w:rsidRDefault="00832108">
            <w:pPr>
              <w:rPr>
                <w:rFonts w:asciiTheme="majorBidi" w:hAnsiTheme="majorBidi" w:cstheme="majorBidi"/>
                <w:sz w:val="22"/>
                <w:szCs w:val="22"/>
                <w:lang w:eastAsia="en-GB" w:bidi="si-LK"/>
              </w:rPr>
            </w:pPr>
          </w:p>
        </w:tc>
      </w:tr>
      <w:tr w:rsidR="00832108" w:rsidRPr="004D2375" w14:paraId="2BC98539" w14:textId="77777777">
        <w:trPr>
          <w:trHeight w:val="340"/>
        </w:trPr>
        <w:tc>
          <w:tcPr>
            <w:tcW w:w="440" w:type="dxa"/>
            <w:noWrap/>
            <w:vAlign w:val="center"/>
            <w:hideMark/>
          </w:tcPr>
          <w:p w14:paraId="74340724"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 </w:t>
            </w:r>
          </w:p>
        </w:tc>
        <w:tc>
          <w:tcPr>
            <w:tcW w:w="2471" w:type="dxa"/>
            <w:vAlign w:val="center"/>
            <w:hideMark/>
          </w:tcPr>
          <w:p w14:paraId="0B02E86B"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b/>
                <w:bCs/>
                <w:sz w:val="22"/>
                <w:szCs w:val="22"/>
                <w:lang w:eastAsia="en-GB" w:bidi="si-LK"/>
              </w:rPr>
              <w:t>Specifications for the Spoke Device</w:t>
            </w:r>
          </w:p>
        </w:tc>
        <w:tc>
          <w:tcPr>
            <w:tcW w:w="2717" w:type="dxa"/>
            <w:vAlign w:val="center"/>
            <w:hideMark/>
          </w:tcPr>
          <w:p w14:paraId="099AF990"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 </w:t>
            </w:r>
          </w:p>
        </w:tc>
        <w:tc>
          <w:tcPr>
            <w:tcW w:w="1030" w:type="dxa"/>
            <w:vAlign w:val="center"/>
          </w:tcPr>
          <w:p w14:paraId="1964AEA1" w14:textId="77777777" w:rsidR="00832108" w:rsidRPr="004D2375" w:rsidRDefault="00832108">
            <w:pPr>
              <w:jc w:val="center"/>
              <w:rPr>
                <w:rFonts w:asciiTheme="majorBidi" w:hAnsiTheme="majorBidi" w:cstheme="majorBidi"/>
                <w:sz w:val="22"/>
                <w:szCs w:val="22"/>
                <w:lang w:eastAsia="en-GB" w:bidi="si-LK"/>
              </w:rPr>
            </w:pPr>
          </w:p>
        </w:tc>
        <w:tc>
          <w:tcPr>
            <w:tcW w:w="1512" w:type="dxa"/>
            <w:vAlign w:val="center"/>
          </w:tcPr>
          <w:p w14:paraId="468C1B7F" w14:textId="77777777" w:rsidR="00832108" w:rsidRPr="004D2375" w:rsidRDefault="00832108">
            <w:pPr>
              <w:rPr>
                <w:rFonts w:asciiTheme="majorBidi" w:hAnsiTheme="majorBidi" w:cstheme="majorBidi"/>
                <w:sz w:val="22"/>
                <w:szCs w:val="22"/>
                <w:lang w:eastAsia="en-GB" w:bidi="si-LK"/>
              </w:rPr>
            </w:pPr>
          </w:p>
        </w:tc>
        <w:tc>
          <w:tcPr>
            <w:tcW w:w="1082" w:type="dxa"/>
            <w:vAlign w:val="center"/>
          </w:tcPr>
          <w:p w14:paraId="0807BC25" w14:textId="77777777" w:rsidR="00832108" w:rsidRPr="004D2375" w:rsidRDefault="00832108">
            <w:pPr>
              <w:rPr>
                <w:rFonts w:asciiTheme="majorBidi" w:hAnsiTheme="majorBidi" w:cstheme="majorBidi"/>
                <w:sz w:val="22"/>
                <w:szCs w:val="22"/>
                <w:lang w:eastAsia="en-GB" w:bidi="si-LK"/>
              </w:rPr>
            </w:pPr>
          </w:p>
        </w:tc>
      </w:tr>
      <w:tr w:rsidR="00832108" w:rsidRPr="004D2375" w14:paraId="38419568" w14:textId="77777777">
        <w:trPr>
          <w:trHeight w:val="320"/>
        </w:trPr>
        <w:tc>
          <w:tcPr>
            <w:tcW w:w="440" w:type="dxa"/>
            <w:noWrap/>
            <w:vAlign w:val="center"/>
            <w:hideMark/>
          </w:tcPr>
          <w:p w14:paraId="6D08B4DF" w14:textId="55939F4C" w:rsidR="00832108" w:rsidRPr="004D2375" w:rsidRDefault="00B5176D">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35</w:t>
            </w:r>
          </w:p>
        </w:tc>
        <w:tc>
          <w:tcPr>
            <w:tcW w:w="2471" w:type="dxa"/>
            <w:vAlign w:val="center"/>
            <w:hideMark/>
          </w:tcPr>
          <w:p w14:paraId="020FAEB3"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 xml:space="preserve">The proposed device should be an enterprise-grade device </w:t>
            </w:r>
          </w:p>
        </w:tc>
        <w:tc>
          <w:tcPr>
            <w:tcW w:w="2717" w:type="dxa"/>
            <w:vAlign w:val="center"/>
            <w:hideMark/>
          </w:tcPr>
          <w:p w14:paraId="2EADBADB" w14:textId="77777777" w:rsidR="00832108" w:rsidRPr="004D2375" w:rsidRDefault="00832108">
            <w:pPr>
              <w:rPr>
                <w:rFonts w:asciiTheme="majorBidi" w:hAnsiTheme="majorBidi" w:cstheme="majorBidi"/>
                <w:sz w:val="22"/>
                <w:szCs w:val="22"/>
                <w:lang w:eastAsia="en-GB" w:bidi="si-LK"/>
              </w:rPr>
            </w:pPr>
          </w:p>
        </w:tc>
        <w:tc>
          <w:tcPr>
            <w:tcW w:w="1030" w:type="dxa"/>
            <w:vAlign w:val="center"/>
          </w:tcPr>
          <w:p w14:paraId="59E63562" w14:textId="77777777" w:rsidR="00832108" w:rsidRPr="004D2375" w:rsidRDefault="00832108">
            <w:pPr>
              <w:jc w:val="center"/>
              <w:rPr>
                <w:rFonts w:asciiTheme="majorBidi" w:hAnsiTheme="majorBidi" w:cstheme="majorBidi"/>
                <w:sz w:val="22"/>
                <w:szCs w:val="22"/>
                <w:lang w:eastAsia="en-GB" w:bidi="si-LK"/>
              </w:rPr>
            </w:pPr>
          </w:p>
        </w:tc>
        <w:tc>
          <w:tcPr>
            <w:tcW w:w="1512" w:type="dxa"/>
            <w:vAlign w:val="center"/>
          </w:tcPr>
          <w:p w14:paraId="6F9AC891" w14:textId="77777777" w:rsidR="00832108" w:rsidRPr="004D2375" w:rsidRDefault="00832108">
            <w:pPr>
              <w:rPr>
                <w:rFonts w:asciiTheme="majorBidi" w:hAnsiTheme="majorBidi" w:cstheme="majorBidi"/>
                <w:sz w:val="22"/>
                <w:szCs w:val="22"/>
                <w:lang w:eastAsia="en-GB" w:bidi="si-LK"/>
              </w:rPr>
            </w:pPr>
          </w:p>
        </w:tc>
        <w:tc>
          <w:tcPr>
            <w:tcW w:w="1082" w:type="dxa"/>
            <w:vAlign w:val="center"/>
          </w:tcPr>
          <w:p w14:paraId="200D45F5" w14:textId="77777777" w:rsidR="00832108" w:rsidRPr="004D2375" w:rsidRDefault="00832108">
            <w:pPr>
              <w:rPr>
                <w:rFonts w:asciiTheme="majorBidi" w:hAnsiTheme="majorBidi" w:cstheme="majorBidi"/>
                <w:sz w:val="22"/>
                <w:szCs w:val="22"/>
                <w:lang w:eastAsia="en-GB" w:bidi="si-LK"/>
              </w:rPr>
            </w:pPr>
          </w:p>
        </w:tc>
      </w:tr>
      <w:tr w:rsidR="00832108" w:rsidRPr="004D2375" w14:paraId="16B29B4C" w14:textId="77777777">
        <w:trPr>
          <w:trHeight w:val="340"/>
        </w:trPr>
        <w:tc>
          <w:tcPr>
            <w:tcW w:w="440" w:type="dxa"/>
            <w:noWrap/>
            <w:vAlign w:val="center"/>
            <w:hideMark/>
          </w:tcPr>
          <w:p w14:paraId="470D829C" w14:textId="15D2A7B2" w:rsidR="00832108" w:rsidRPr="004D2375" w:rsidRDefault="00B5176D">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36</w:t>
            </w:r>
          </w:p>
        </w:tc>
        <w:tc>
          <w:tcPr>
            <w:tcW w:w="2471" w:type="dxa"/>
            <w:vAlign w:val="center"/>
            <w:hideMark/>
          </w:tcPr>
          <w:p w14:paraId="6C586D9D" w14:textId="77777777" w:rsidR="00832108" w:rsidRPr="004D2375" w:rsidRDefault="00832108">
            <w:pPr>
              <w:rPr>
                <w:rFonts w:asciiTheme="majorBidi" w:hAnsiTheme="majorBidi" w:cstheme="majorBidi"/>
                <w:b/>
                <w:bCs/>
                <w:sz w:val="22"/>
                <w:szCs w:val="22"/>
                <w:lang w:eastAsia="en-GB" w:bidi="si-LK"/>
              </w:rPr>
            </w:pPr>
            <w:r w:rsidRPr="004D2375">
              <w:rPr>
                <w:rFonts w:asciiTheme="majorBidi" w:hAnsiTheme="majorBidi" w:cstheme="majorBidi"/>
                <w:sz w:val="22"/>
                <w:szCs w:val="22"/>
                <w:lang w:eastAsia="en-GB" w:bidi="si-LK"/>
              </w:rPr>
              <w:t xml:space="preserve">SD-WAN throughput (IMIX) of the device should be a minimum of 80 Mbps </w:t>
            </w:r>
          </w:p>
        </w:tc>
        <w:tc>
          <w:tcPr>
            <w:tcW w:w="2717" w:type="dxa"/>
            <w:vAlign w:val="center"/>
            <w:hideMark/>
          </w:tcPr>
          <w:p w14:paraId="1772232A" w14:textId="77777777" w:rsidR="00832108" w:rsidRPr="004D2375" w:rsidRDefault="00832108">
            <w:pPr>
              <w:rPr>
                <w:rFonts w:asciiTheme="majorBidi" w:hAnsiTheme="majorBidi" w:cstheme="majorBidi"/>
                <w:sz w:val="22"/>
                <w:szCs w:val="22"/>
                <w:lang w:eastAsia="en-GB" w:bidi="si-LK"/>
              </w:rPr>
            </w:pPr>
          </w:p>
        </w:tc>
        <w:tc>
          <w:tcPr>
            <w:tcW w:w="1030" w:type="dxa"/>
            <w:vAlign w:val="center"/>
          </w:tcPr>
          <w:p w14:paraId="10BBB0F1" w14:textId="77777777" w:rsidR="00832108" w:rsidRPr="004D2375" w:rsidRDefault="00832108">
            <w:pPr>
              <w:jc w:val="center"/>
              <w:rPr>
                <w:rFonts w:asciiTheme="majorBidi" w:hAnsiTheme="majorBidi" w:cstheme="majorBidi"/>
                <w:sz w:val="22"/>
                <w:szCs w:val="22"/>
                <w:lang w:eastAsia="en-GB" w:bidi="si-LK"/>
              </w:rPr>
            </w:pPr>
          </w:p>
        </w:tc>
        <w:tc>
          <w:tcPr>
            <w:tcW w:w="1512" w:type="dxa"/>
            <w:vAlign w:val="center"/>
          </w:tcPr>
          <w:p w14:paraId="0B7FC740" w14:textId="77777777" w:rsidR="00832108" w:rsidRPr="004D2375" w:rsidRDefault="00832108">
            <w:pPr>
              <w:rPr>
                <w:rFonts w:asciiTheme="majorBidi" w:hAnsiTheme="majorBidi" w:cstheme="majorBidi"/>
                <w:sz w:val="22"/>
                <w:szCs w:val="22"/>
                <w:lang w:eastAsia="en-GB" w:bidi="si-LK"/>
              </w:rPr>
            </w:pPr>
          </w:p>
        </w:tc>
        <w:tc>
          <w:tcPr>
            <w:tcW w:w="1082" w:type="dxa"/>
            <w:vAlign w:val="center"/>
          </w:tcPr>
          <w:p w14:paraId="400B907B" w14:textId="77777777" w:rsidR="00832108" w:rsidRPr="004D2375" w:rsidRDefault="00832108">
            <w:pPr>
              <w:rPr>
                <w:rFonts w:asciiTheme="majorBidi" w:hAnsiTheme="majorBidi" w:cstheme="majorBidi"/>
                <w:sz w:val="22"/>
                <w:szCs w:val="22"/>
                <w:lang w:eastAsia="en-GB" w:bidi="si-LK"/>
              </w:rPr>
            </w:pPr>
          </w:p>
        </w:tc>
      </w:tr>
      <w:tr w:rsidR="00832108" w:rsidRPr="004D2375" w14:paraId="44E8EBB2" w14:textId="77777777">
        <w:trPr>
          <w:trHeight w:val="816"/>
        </w:trPr>
        <w:tc>
          <w:tcPr>
            <w:tcW w:w="440" w:type="dxa"/>
            <w:vMerge w:val="restart"/>
            <w:noWrap/>
            <w:vAlign w:val="center"/>
            <w:hideMark/>
          </w:tcPr>
          <w:p w14:paraId="5CFC7991" w14:textId="14BFCE2E"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3</w:t>
            </w:r>
            <w:r w:rsidR="00B5176D" w:rsidRPr="004D2375">
              <w:rPr>
                <w:rFonts w:asciiTheme="majorBidi" w:hAnsiTheme="majorBidi" w:cstheme="majorBidi"/>
                <w:sz w:val="22"/>
                <w:szCs w:val="22"/>
                <w:lang w:eastAsia="en-GB" w:bidi="si-LK"/>
              </w:rPr>
              <w:t>7</w:t>
            </w:r>
          </w:p>
        </w:tc>
        <w:tc>
          <w:tcPr>
            <w:tcW w:w="2471" w:type="dxa"/>
            <w:vMerge w:val="restart"/>
            <w:vAlign w:val="center"/>
            <w:hideMark/>
          </w:tcPr>
          <w:p w14:paraId="5CD08A0A"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rPr>
              <w:t xml:space="preserve">Each spoke location must have a minimum of 8×1 Gbps copper ports and </w:t>
            </w:r>
            <w:r w:rsidRPr="004D2375">
              <w:rPr>
                <w:rFonts w:asciiTheme="majorBidi" w:hAnsiTheme="majorBidi" w:cstheme="majorBidi"/>
                <w:sz w:val="22"/>
                <w:szCs w:val="22"/>
              </w:rPr>
              <w:lastRenderedPageBreak/>
              <w:t>2×1 Gbps fibre ports, which may be fulfilled through the proposed solution using an additional switch. All interfaces must support full interchangeability between LAN and WAN.</w:t>
            </w:r>
          </w:p>
        </w:tc>
        <w:tc>
          <w:tcPr>
            <w:tcW w:w="2717" w:type="dxa"/>
            <w:vMerge w:val="restart"/>
            <w:vAlign w:val="center"/>
            <w:hideMark/>
          </w:tcPr>
          <w:p w14:paraId="474C7DB8"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lastRenderedPageBreak/>
              <w:t xml:space="preserve">Total port requirement by the spoke device without additional switch </w:t>
            </w:r>
          </w:p>
          <w:p w14:paraId="5C7FDEBF" w14:textId="77777777" w:rsidR="00832108" w:rsidRPr="004D2375" w:rsidRDefault="00832108">
            <w:pPr>
              <w:jc w:val="center"/>
              <w:rPr>
                <w:rFonts w:asciiTheme="majorBidi" w:hAnsiTheme="majorBidi" w:cstheme="majorBidi"/>
                <w:b/>
                <w:bCs/>
                <w:sz w:val="22"/>
                <w:szCs w:val="22"/>
                <w:lang w:eastAsia="en-GB" w:bidi="si-LK"/>
              </w:rPr>
            </w:pPr>
            <w:r w:rsidRPr="004D2375">
              <w:rPr>
                <w:rFonts w:asciiTheme="majorBidi" w:hAnsiTheme="majorBidi" w:cstheme="majorBidi"/>
                <w:b/>
                <w:bCs/>
                <w:sz w:val="22"/>
                <w:szCs w:val="22"/>
                <w:lang w:eastAsia="en-GB" w:bidi="si-LK"/>
              </w:rPr>
              <w:lastRenderedPageBreak/>
              <w:t>or</w:t>
            </w:r>
          </w:p>
          <w:p w14:paraId="30913C99"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 xml:space="preserve">Use additional Switch to fulfil the minimum port requirement </w:t>
            </w:r>
          </w:p>
        </w:tc>
        <w:tc>
          <w:tcPr>
            <w:tcW w:w="1030" w:type="dxa"/>
            <w:vMerge w:val="restart"/>
            <w:vAlign w:val="center"/>
          </w:tcPr>
          <w:p w14:paraId="4ECE930C" w14:textId="77777777" w:rsidR="00832108" w:rsidRPr="004D2375" w:rsidRDefault="00832108">
            <w:pPr>
              <w:jc w:val="center"/>
              <w:rPr>
                <w:rFonts w:asciiTheme="majorBidi" w:hAnsiTheme="majorBidi" w:cstheme="majorBidi"/>
                <w:sz w:val="22"/>
                <w:szCs w:val="22"/>
                <w:lang w:eastAsia="en-GB" w:bidi="si-LK"/>
              </w:rPr>
            </w:pPr>
          </w:p>
        </w:tc>
        <w:tc>
          <w:tcPr>
            <w:tcW w:w="1512" w:type="dxa"/>
            <w:vAlign w:val="center"/>
          </w:tcPr>
          <w:p w14:paraId="65EC088D" w14:textId="77777777" w:rsidR="00832108" w:rsidRPr="004D2375" w:rsidRDefault="00832108">
            <w:pPr>
              <w:rPr>
                <w:rFonts w:asciiTheme="majorBidi" w:hAnsiTheme="majorBidi" w:cstheme="majorBidi"/>
                <w:sz w:val="22"/>
                <w:szCs w:val="22"/>
                <w:lang w:eastAsia="en-GB" w:bidi="si-LK"/>
              </w:rPr>
            </w:pPr>
          </w:p>
        </w:tc>
        <w:tc>
          <w:tcPr>
            <w:tcW w:w="1082" w:type="dxa"/>
            <w:vAlign w:val="center"/>
          </w:tcPr>
          <w:p w14:paraId="2B10F738" w14:textId="77777777" w:rsidR="00832108" w:rsidRPr="004D2375" w:rsidRDefault="00832108">
            <w:pPr>
              <w:rPr>
                <w:rFonts w:asciiTheme="majorBidi" w:hAnsiTheme="majorBidi" w:cstheme="majorBidi"/>
                <w:sz w:val="22"/>
                <w:szCs w:val="22"/>
                <w:lang w:eastAsia="en-GB" w:bidi="si-LK"/>
              </w:rPr>
            </w:pPr>
          </w:p>
        </w:tc>
      </w:tr>
      <w:tr w:rsidR="00832108" w:rsidRPr="004D2375" w14:paraId="2BB2F2FF" w14:textId="77777777">
        <w:trPr>
          <w:trHeight w:val="814"/>
        </w:trPr>
        <w:tc>
          <w:tcPr>
            <w:tcW w:w="440" w:type="dxa"/>
            <w:vMerge/>
            <w:noWrap/>
            <w:vAlign w:val="center"/>
          </w:tcPr>
          <w:p w14:paraId="36A6E907" w14:textId="77777777" w:rsidR="00832108" w:rsidRPr="004D2375" w:rsidRDefault="00832108">
            <w:pPr>
              <w:rPr>
                <w:rFonts w:asciiTheme="majorBidi" w:hAnsiTheme="majorBidi" w:cstheme="majorBidi"/>
                <w:sz w:val="22"/>
                <w:szCs w:val="22"/>
                <w:lang w:eastAsia="en-GB" w:bidi="si-LK"/>
              </w:rPr>
            </w:pPr>
          </w:p>
        </w:tc>
        <w:tc>
          <w:tcPr>
            <w:tcW w:w="2471" w:type="dxa"/>
            <w:vMerge/>
            <w:vAlign w:val="center"/>
          </w:tcPr>
          <w:p w14:paraId="3C467175" w14:textId="77777777" w:rsidR="00832108" w:rsidRPr="004D2375" w:rsidRDefault="00832108">
            <w:pPr>
              <w:rPr>
                <w:rFonts w:asciiTheme="majorBidi" w:hAnsiTheme="majorBidi" w:cstheme="majorBidi"/>
                <w:sz w:val="22"/>
                <w:szCs w:val="22"/>
                <w:lang w:eastAsia="en-GB" w:bidi="si-LK"/>
              </w:rPr>
            </w:pPr>
          </w:p>
        </w:tc>
        <w:tc>
          <w:tcPr>
            <w:tcW w:w="2717" w:type="dxa"/>
            <w:vMerge/>
            <w:vAlign w:val="center"/>
          </w:tcPr>
          <w:p w14:paraId="757B6D04" w14:textId="77777777" w:rsidR="00832108" w:rsidRPr="004D2375" w:rsidRDefault="00832108">
            <w:pPr>
              <w:rPr>
                <w:rFonts w:asciiTheme="majorBidi" w:hAnsiTheme="majorBidi" w:cstheme="majorBidi"/>
                <w:sz w:val="22"/>
                <w:szCs w:val="22"/>
                <w:lang w:eastAsia="en-GB" w:bidi="si-LK"/>
              </w:rPr>
            </w:pPr>
          </w:p>
        </w:tc>
        <w:tc>
          <w:tcPr>
            <w:tcW w:w="1030" w:type="dxa"/>
            <w:vMerge/>
            <w:vAlign w:val="center"/>
          </w:tcPr>
          <w:p w14:paraId="1B1238A7" w14:textId="77777777" w:rsidR="00832108" w:rsidRPr="004D2375" w:rsidRDefault="00832108">
            <w:pPr>
              <w:jc w:val="center"/>
              <w:rPr>
                <w:rFonts w:asciiTheme="majorBidi" w:hAnsiTheme="majorBidi" w:cstheme="majorBidi"/>
                <w:sz w:val="22"/>
                <w:szCs w:val="22"/>
                <w:lang w:eastAsia="en-GB" w:bidi="si-LK"/>
              </w:rPr>
            </w:pPr>
          </w:p>
        </w:tc>
        <w:tc>
          <w:tcPr>
            <w:tcW w:w="1512" w:type="dxa"/>
            <w:vAlign w:val="center"/>
          </w:tcPr>
          <w:p w14:paraId="25141E6F" w14:textId="77777777" w:rsidR="00832108" w:rsidRPr="004D2375" w:rsidRDefault="00832108">
            <w:pPr>
              <w:rPr>
                <w:rFonts w:asciiTheme="majorBidi" w:hAnsiTheme="majorBidi" w:cstheme="majorBidi"/>
                <w:sz w:val="22"/>
                <w:szCs w:val="22"/>
                <w:lang w:eastAsia="en-GB" w:bidi="si-LK"/>
              </w:rPr>
            </w:pPr>
          </w:p>
        </w:tc>
        <w:tc>
          <w:tcPr>
            <w:tcW w:w="1082" w:type="dxa"/>
            <w:vAlign w:val="center"/>
          </w:tcPr>
          <w:p w14:paraId="0FE051E8" w14:textId="77777777" w:rsidR="00832108" w:rsidRPr="004D2375" w:rsidRDefault="00832108">
            <w:pPr>
              <w:rPr>
                <w:rFonts w:asciiTheme="majorBidi" w:hAnsiTheme="majorBidi" w:cstheme="majorBidi"/>
                <w:sz w:val="22"/>
                <w:szCs w:val="22"/>
                <w:lang w:eastAsia="en-GB" w:bidi="si-LK"/>
              </w:rPr>
            </w:pPr>
          </w:p>
        </w:tc>
      </w:tr>
      <w:tr w:rsidR="00832108" w:rsidRPr="004D2375" w14:paraId="4CD726B6" w14:textId="77777777">
        <w:trPr>
          <w:trHeight w:val="814"/>
        </w:trPr>
        <w:tc>
          <w:tcPr>
            <w:tcW w:w="440" w:type="dxa"/>
            <w:vMerge/>
            <w:noWrap/>
            <w:vAlign w:val="center"/>
          </w:tcPr>
          <w:p w14:paraId="0B20DF94" w14:textId="77777777" w:rsidR="00832108" w:rsidRPr="004D2375" w:rsidRDefault="00832108">
            <w:pPr>
              <w:rPr>
                <w:rFonts w:asciiTheme="majorBidi" w:hAnsiTheme="majorBidi" w:cstheme="majorBidi"/>
                <w:sz w:val="22"/>
                <w:szCs w:val="22"/>
                <w:lang w:eastAsia="en-GB" w:bidi="si-LK"/>
              </w:rPr>
            </w:pPr>
          </w:p>
        </w:tc>
        <w:tc>
          <w:tcPr>
            <w:tcW w:w="2471" w:type="dxa"/>
            <w:vMerge/>
            <w:vAlign w:val="center"/>
          </w:tcPr>
          <w:p w14:paraId="072DFA6D" w14:textId="77777777" w:rsidR="00832108" w:rsidRPr="004D2375" w:rsidRDefault="00832108">
            <w:pPr>
              <w:rPr>
                <w:rFonts w:asciiTheme="majorBidi" w:hAnsiTheme="majorBidi" w:cstheme="majorBidi"/>
                <w:sz w:val="22"/>
                <w:szCs w:val="22"/>
                <w:lang w:eastAsia="en-GB" w:bidi="si-LK"/>
              </w:rPr>
            </w:pPr>
          </w:p>
        </w:tc>
        <w:tc>
          <w:tcPr>
            <w:tcW w:w="2717" w:type="dxa"/>
            <w:vAlign w:val="center"/>
          </w:tcPr>
          <w:p w14:paraId="09ECC9EB"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rPr>
              <w:t>Support full interchangeability between LAN and WAN</w:t>
            </w:r>
            <w:r w:rsidRPr="004D2375">
              <w:rPr>
                <w:rFonts w:asciiTheme="majorBidi" w:hAnsiTheme="majorBidi" w:cstheme="majorBidi"/>
                <w:sz w:val="22"/>
                <w:szCs w:val="22"/>
                <w:lang w:eastAsia="en-GB" w:bidi="si-LK"/>
              </w:rPr>
              <w:t xml:space="preserve"> </w:t>
            </w:r>
          </w:p>
        </w:tc>
        <w:tc>
          <w:tcPr>
            <w:tcW w:w="1030" w:type="dxa"/>
            <w:vMerge/>
            <w:vAlign w:val="center"/>
          </w:tcPr>
          <w:p w14:paraId="5C0AF730" w14:textId="77777777" w:rsidR="00832108" w:rsidRPr="004D2375" w:rsidRDefault="00832108">
            <w:pPr>
              <w:jc w:val="center"/>
              <w:rPr>
                <w:rFonts w:asciiTheme="majorBidi" w:hAnsiTheme="majorBidi" w:cstheme="majorBidi"/>
                <w:sz w:val="22"/>
                <w:szCs w:val="22"/>
                <w:lang w:eastAsia="en-GB" w:bidi="si-LK"/>
              </w:rPr>
            </w:pPr>
          </w:p>
        </w:tc>
        <w:tc>
          <w:tcPr>
            <w:tcW w:w="1512" w:type="dxa"/>
            <w:vAlign w:val="center"/>
          </w:tcPr>
          <w:p w14:paraId="2BB9DCD5" w14:textId="77777777" w:rsidR="00832108" w:rsidRPr="004D2375" w:rsidRDefault="00832108">
            <w:pPr>
              <w:rPr>
                <w:rFonts w:asciiTheme="majorBidi" w:hAnsiTheme="majorBidi" w:cstheme="majorBidi"/>
                <w:sz w:val="22"/>
                <w:szCs w:val="22"/>
                <w:lang w:eastAsia="en-GB" w:bidi="si-LK"/>
              </w:rPr>
            </w:pPr>
          </w:p>
        </w:tc>
        <w:tc>
          <w:tcPr>
            <w:tcW w:w="1082" w:type="dxa"/>
            <w:vAlign w:val="center"/>
          </w:tcPr>
          <w:p w14:paraId="14599C8A" w14:textId="77777777" w:rsidR="00832108" w:rsidRPr="004D2375" w:rsidRDefault="00832108">
            <w:pPr>
              <w:rPr>
                <w:rFonts w:asciiTheme="majorBidi" w:hAnsiTheme="majorBidi" w:cstheme="majorBidi"/>
                <w:sz w:val="22"/>
                <w:szCs w:val="22"/>
                <w:lang w:eastAsia="en-GB" w:bidi="si-LK"/>
              </w:rPr>
            </w:pPr>
          </w:p>
        </w:tc>
      </w:tr>
      <w:tr w:rsidR="00832108" w:rsidRPr="004D2375" w14:paraId="1EEF7005" w14:textId="77777777">
        <w:trPr>
          <w:trHeight w:val="609"/>
        </w:trPr>
        <w:tc>
          <w:tcPr>
            <w:tcW w:w="440" w:type="dxa"/>
            <w:vMerge w:val="restart"/>
            <w:noWrap/>
            <w:vAlign w:val="center"/>
            <w:hideMark/>
          </w:tcPr>
          <w:p w14:paraId="74F4E004" w14:textId="6E925200" w:rsidR="00832108" w:rsidRPr="004D2375" w:rsidRDefault="00B5176D">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38</w:t>
            </w:r>
          </w:p>
        </w:tc>
        <w:tc>
          <w:tcPr>
            <w:tcW w:w="2471" w:type="dxa"/>
            <w:vMerge w:val="restart"/>
            <w:vAlign w:val="center"/>
            <w:hideMark/>
          </w:tcPr>
          <w:p w14:paraId="7142F9BA"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 xml:space="preserve">The device should have a built-in power supply or external power supply with a UK plug type.  Input voltage should be 100 V to 240 V </w:t>
            </w:r>
          </w:p>
        </w:tc>
        <w:tc>
          <w:tcPr>
            <w:tcW w:w="2717" w:type="dxa"/>
            <w:vMerge w:val="restart"/>
            <w:vAlign w:val="center"/>
            <w:hideMark/>
          </w:tcPr>
          <w:p w14:paraId="31735393"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 xml:space="preserve">Built-in power supplies </w:t>
            </w:r>
          </w:p>
          <w:p w14:paraId="305A03BF" w14:textId="77777777" w:rsidR="00832108" w:rsidRPr="004D2375" w:rsidRDefault="00832108">
            <w:pPr>
              <w:jc w:val="center"/>
              <w:rPr>
                <w:rFonts w:asciiTheme="majorBidi" w:hAnsiTheme="majorBidi" w:cstheme="majorBidi"/>
                <w:b/>
                <w:bCs/>
                <w:sz w:val="22"/>
                <w:szCs w:val="22"/>
                <w:lang w:eastAsia="en-GB" w:bidi="si-LK"/>
              </w:rPr>
            </w:pPr>
            <w:r w:rsidRPr="004D2375">
              <w:rPr>
                <w:rFonts w:asciiTheme="majorBidi" w:hAnsiTheme="majorBidi" w:cstheme="majorBidi"/>
                <w:b/>
                <w:bCs/>
                <w:sz w:val="22"/>
                <w:szCs w:val="22"/>
                <w:lang w:eastAsia="en-GB" w:bidi="si-LK"/>
              </w:rPr>
              <w:t>Or</w:t>
            </w:r>
          </w:p>
          <w:p w14:paraId="084E8BF5"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 xml:space="preserve">External power supplies </w:t>
            </w:r>
          </w:p>
        </w:tc>
        <w:tc>
          <w:tcPr>
            <w:tcW w:w="1030" w:type="dxa"/>
            <w:vMerge w:val="restart"/>
            <w:vAlign w:val="center"/>
          </w:tcPr>
          <w:p w14:paraId="485BFA1D" w14:textId="77777777" w:rsidR="00832108" w:rsidRPr="004D2375" w:rsidRDefault="00832108">
            <w:pPr>
              <w:jc w:val="center"/>
              <w:rPr>
                <w:rFonts w:asciiTheme="majorBidi" w:hAnsiTheme="majorBidi" w:cstheme="majorBidi"/>
                <w:sz w:val="22"/>
                <w:szCs w:val="22"/>
                <w:lang w:eastAsia="en-GB" w:bidi="si-LK"/>
              </w:rPr>
            </w:pPr>
          </w:p>
        </w:tc>
        <w:tc>
          <w:tcPr>
            <w:tcW w:w="1512" w:type="dxa"/>
            <w:vAlign w:val="center"/>
          </w:tcPr>
          <w:p w14:paraId="0B9708A6" w14:textId="77777777" w:rsidR="00832108" w:rsidRPr="004D2375" w:rsidRDefault="00832108">
            <w:pPr>
              <w:rPr>
                <w:rFonts w:asciiTheme="majorBidi" w:hAnsiTheme="majorBidi" w:cstheme="majorBidi"/>
                <w:sz w:val="22"/>
                <w:szCs w:val="22"/>
                <w:lang w:eastAsia="en-GB" w:bidi="si-LK"/>
              </w:rPr>
            </w:pPr>
          </w:p>
        </w:tc>
        <w:tc>
          <w:tcPr>
            <w:tcW w:w="1082" w:type="dxa"/>
            <w:vAlign w:val="center"/>
          </w:tcPr>
          <w:p w14:paraId="3C33812D" w14:textId="77777777" w:rsidR="00832108" w:rsidRPr="004D2375" w:rsidRDefault="00832108">
            <w:pPr>
              <w:rPr>
                <w:rFonts w:asciiTheme="majorBidi" w:hAnsiTheme="majorBidi" w:cstheme="majorBidi"/>
                <w:sz w:val="22"/>
                <w:szCs w:val="22"/>
                <w:lang w:eastAsia="en-GB" w:bidi="si-LK"/>
              </w:rPr>
            </w:pPr>
          </w:p>
        </w:tc>
      </w:tr>
      <w:tr w:rsidR="00832108" w:rsidRPr="004D2375" w14:paraId="3211D26F" w14:textId="77777777">
        <w:trPr>
          <w:trHeight w:val="960"/>
        </w:trPr>
        <w:tc>
          <w:tcPr>
            <w:tcW w:w="440" w:type="dxa"/>
            <w:vMerge/>
            <w:noWrap/>
            <w:vAlign w:val="center"/>
          </w:tcPr>
          <w:p w14:paraId="62A92D08" w14:textId="77777777" w:rsidR="00832108" w:rsidRPr="004D2375" w:rsidRDefault="00832108">
            <w:pPr>
              <w:rPr>
                <w:rFonts w:asciiTheme="majorBidi" w:hAnsiTheme="majorBidi" w:cstheme="majorBidi"/>
                <w:sz w:val="22"/>
                <w:szCs w:val="22"/>
                <w:lang w:eastAsia="en-GB" w:bidi="si-LK"/>
              </w:rPr>
            </w:pPr>
          </w:p>
        </w:tc>
        <w:tc>
          <w:tcPr>
            <w:tcW w:w="2471" w:type="dxa"/>
            <w:vMerge/>
            <w:vAlign w:val="center"/>
          </w:tcPr>
          <w:p w14:paraId="0F31751C" w14:textId="77777777" w:rsidR="00832108" w:rsidRPr="004D2375" w:rsidRDefault="00832108">
            <w:pPr>
              <w:rPr>
                <w:rFonts w:asciiTheme="majorBidi" w:hAnsiTheme="majorBidi" w:cstheme="majorBidi"/>
                <w:sz w:val="22"/>
                <w:szCs w:val="22"/>
                <w:lang w:eastAsia="en-GB" w:bidi="si-LK"/>
              </w:rPr>
            </w:pPr>
          </w:p>
        </w:tc>
        <w:tc>
          <w:tcPr>
            <w:tcW w:w="2717" w:type="dxa"/>
            <w:vMerge/>
            <w:vAlign w:val="center"/>
          </w:tcPr>
          <w:p w14:paraId="7766678B" w14:textId="77777777" w:rsidR="00832108" w:rsidRPr="004D2375" w:rsidRDefault="00832108">
            <w:pPr>
              <w:rPr>
                <w:rFonts w:asciiTheme="majorBidi" w:hAnsiTheme="majorBidi" w:cstheme="majorBidi"/>
                <w:sz w:val="22"/>
                <w:szCs w:val="22"/>
                <w:lang w:eastAsia="en-GB" w:bidi="si-LK"/>
              </w:rPr>
            </w:pPr>
          </w:p>
        </w:tc>
        <w:tc>
          <w:tcPr>
            <w:tcW w:w="1030" w:type="dxa"/>
            <w:vMerge/>
            <w:vAlign w:val="center"/>
          </w:tcPr>
          <w:p w14:paraId="2E9F3E6D" w14:textId="77777777" w:rsidR="00832108" w:rsidRPr="004D2375" w:rsidRDefault="00832108">
            <w:pPr>
              <w:jc w:val="center"/>
              <w:rPr>
                <w:rFonts w:asciiTheme="majorBidi" w:hAnsiTheme="majorBidi" w:cstheme="majorBidi"/>
                <w:sz w:val="22"/>
                <w:szCs w:val="22"/>
                <w:lang w:eastAsia="en-GB" w:bidi="si-LK"/>
              </w:rPr>
            </w:pPr>
          </w:p>
        </w:tc>
        <w:tc>
          <w:tcPr>
            <w:tcW w:w="1512" w:type="dxa"/>
            <w:vAlign w:val="center"/>
          </w:tcPr>
          <w:p w14:paraId="2E2AAA0D" w14:textId="77777777" w:rsidR="00832108" w:rsidRPr="004D2375" w:rsidRDefault="00832108">
            <w:pPr>
              <w:rPr>
                <w:rFonts w:asciiTheme="majorBidi" w:hAnsiTheme="majorBidi" w:cstheme="majorBidi"/>
                <w:sz w:val="22"/>
                <w:szCs w:val="22"/>
                <w:lang w:eastAsia="en-GB" w:bidi="si-LK"/>
              </w:rPr>
            </w:pPr>
          </w:p>
        </w:tc>
        <w:tc>
          <w:tcPr>
            <w:tcW w:w="1082" w:type="dxa"/>
            <w:vAlign w:val="center"/>
          </w:tcPr>
          <w:p w14:paraId="35CA6F05" w14:textId="77777777" w:rsidR="00832108" w:rsidRPr="004D2375" w:rsidRDefault="00832108">
            <w:pPr>
              <w:rPr>
                <w:rFonts w:asciiTheme="majorBidi" w:hAnsiTheme="majorBidi" w:cstheme="majorBidi"/>
                <w:sz w:val="22"/>
                <w:szCs w:val="22"/>
                <w:lang w:eastAsia="en-GB" w:bidi="si-LK"/>
              </w:rPr>
            </w:pPr>
          </w:p>
        </w:tc>
      </w:tr>
      <w:tr w:rsidR="00832108" w:rsidRPr="004D2375" w14:paraId="23EF2BAD" w14:textId="77777777">
        <w:trPr>
          <w:trHeight w:val="960"/>
        </w:trPr>
        <w:tc>
          <w:tcPr>
            <w:tcW w:w="440" w:type="dxa"/>
            <w:noWrap/>
            <w:vAlign w:val="center"/>
            <w:hideMark/>
          </w:tcPr>
          <w:p w14:paraId="70C2A7F7" w14:textId="3D3F2FAA" w:rsidR="00832108" w:rsidRPr="004D2375" w:rsidRDefault="00B5176D">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39</w:t>
            </w:r>
          </w:p>
        </w:tc>
        <w:tc>
          <w:tcPr>
            <w:tcW w:w="2471" w:type="dxa"/>
            <w:vAlign w:val="center"/>
            <w:hideMark/>
          </w:tcPr>
          <w:p w14:paraId="76B29F0C"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 xml:space="preserve">Operational temperature of the device should be 0°C to 45°C </w:t>
            </w:r>
          </w:p>
        </w:tc>
        <w:tc>
          <w:tcPr>
            <w:tcW w:w="2717" w:type="dxa"/>
            <w:vAlign w:val="center"/>
          </w:tcPr>
          <w:p w14:paraId="3D8C73FD" w14:textId="77777777" w:rsidR="00832108" w:rsidRPr="004D2375" w:rsidRDefault="00832108">
            <w:pPr>
              <w:rPr>
                <w:rFonts w:asciiTheme="majorBidi" w:hAnsiTheme="majorBidi" w:cstheme="majorBidi"/>
                <w:sz w:val="22"/>
                <w:szCs w:val="22"/>
                <w:lang w:eastAsia="en-GB" w:bidi="si-LK"/>
              </w:rPr>
            </w:pPr>
          </w:p>
        </w:tc>
        <w:tc>
          <w:tcPr>
            <w:tcW w:w="1030" w:type="dxa"/>
            <w:vAlign w:val="center"/>
          </w:tcPr>
          <w:p w14:paraId="504A88A7" w14:textId="77777777" w:rsidR="00832108" w:rsidRPr="004D2375" w:rsidRDefault="00832108">
            <w:pPr>
              <w:jc w:val="center"/>
              <w:rPr>
                <w:rFonts w:asciiTheme="majorBidi" w:hAnsiTheme="majorBidi" w:cstheme="majorBidi"/>
                <w:sz w:val="22"/>
                <w:szCs w:val="22"/>
                <w:lang w:eastAsia="en-GB" w:bidi="si-LK"/>
              </w:rPr>
            </w:pPr>
          </w:p>
        </w:tc>
        <w:tc>
          <w:tcPr>
            <w:tcW w:w="1512" w:type="dxa"/>
            <w:vAlign w:val="center"/>
          </w:tcPr>
          <w:p w14:paraId="56693D0B" w14:textId="77777777" w:rsidR="00832108" w:rsidRPr="004D2375" w:rsidRDefault="00832108">
            <w:pPr>
              <w:rPr>
                <w:rFonts w:asciiTheme="majorBidi" w:hAnsiTheme="majorBidi" w:cstheme="majorBidi"/>
                <w:sz w:val="22"/>
                <w:szCs w:val="22"/>
                <w:lang w:eastAsia="en-GB" w:bidi="si-LK"/>
              </w:rPr>
            </w:pPr>
          </w:p>
        </w:tc>
        <w:tc>
          <w:tcPr>
            <w:tcW w:w="1082" w:type="dxa"/>
            <w:vAlign w:val="center"/>
          </w:tcPr>
          <w:p w14:paraId="1E57A8B0" w14:textId="77777777" w:rsidR="00832108" w:rsidRPr="004D2375" w:rsidRDefault="00832108">
            <w:pPr>
              <w:rPr>
                <w:rFonts w:asciiTheme="majorBidi" w:hAnsiTheme="majorBidi" w:cstheme="majorBidi"/>
                <w:sz w:val="22"/>
                <w:szCs w:val="22"/>
                <w:lang w:eastAsia="en-GB" w:bidi="si-LK"/>
              </w:rPr>
            </w:pPr>
          </w:p>
        </w:tc>
      </w:tr>
      <w:tr w:rsidR="00832108" w:rsidRPr="004D2375" w14:paraId="654CB76A" w14:textId="77777777">
        <w:trPr>
          <w:trHeight w:val="680"/>
        </w:trPr>
        <w:tc>
          <w:tcPr>
            <w:tcW w:w="440" w:type="dxa"/>
            <w:noWrap/>
            <w:vAlign w:val="center"/>
            <w:hideMark/>
          </w:tcPr>
          <w:p w14:paraId="296B471E" w14:textId="1C86D6F6" w:rsidR="00832108" w:rsidRPr="004D2375" w:rsidRDefault="00B5176D">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40</w:t>
            </w:r>
          </w:p>
        </w:tc>
        <w:tc>
          <w:tcPr>
            <w:tcW w:w="2471" w:type="dxa"/>
            <w:vAlign w:val="center"/>
            <w:hideMark/>
          </w:tcPr>
          <w:p w14:paraId="13941761"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 xml:space="preserve">Device should support IPv4/IPv6 </w:t>
            </w:r>
          </w:p>
        </w:tc>
        <w:tc>
          <w:tcPr>
            <w:tcW w:w="2717" w:type="dxa"/>
            <w:vAlign w:val="center"/>
          </w:tcPr>
          <w:p w14:paraId="335190AC" w14:textId="77777777" w:rsidR="00832108" w:rsidRPr="004D2375" w:rsidRDefault="00832108">
            <w:pPr>
              <w:rPr>
                <w:rFonts w:asciiTheme="majorBidi" w:hAnsiTheme="majorBidi" w:cstheme="majorBidi"/>
                <w:sz w:val="22"/>
                <w:szCs w:val="22"/>
                <w:lang w:eastAsia="en-GB" w:bidi="si-LK"/>
              </w:rPr>
            </w:pPr>
          </w:p>
        </w:tc>
        <w:tc>
          <w:tcPr>
            <w:tcW w:w="1030" w:type="dxa"/>
            <w:vAlign w:val="center"/>
          </w:tcPr>
          <w:p w14:paraId="5B27E54F" w14:textId="77777777" w:rsidR="00832108" w:rsidRPr="004D2375" w:rsidRDefault="00832108">
            <w:pPr>
              <w:jc w:val="center"/>
              <w:rPr>
                <w:rFonts w:asciiTheme="majorBidi" w:hAnsiTheme="majorBidi" w:cstheme="majorBidi"/>
                <w:sz w:val="22"/>
                <w:szCs w:val="22"/>
                <w:lang w:eastAsia="en-GB" w:bidi="si-LK"/>
              </w:rPr>
            </w:pPr>
          </w:p>
        </w:tc>
        <w:tc>
          <w:tcPr>
            <w:tcW w:w="1512" w:type="dxa"/>
            <w:vAlign w:val="center"/>
          </w:tcPr>
          <w:p w14:paraId="2494E4D6" w14:textId="77777777" w:rsidR="00832108" w:rsidRPr="004D2375" w:rsidRDefault="00832108">
            <w:pPr>
              <w:rPr>
                <w:rFonts w:asciiTheme="majorBidi" w:hAnsiTheme="majorBidi" w:cstheme="majorBidi"/>
                <w:sz w:val="22"/>
                <w:szCs w:val="22"/>
                <w:lang w:eastAsia="en-GB" w:bidi="si-LK"/>
              </w:rPr>
            </w:pPr>
          </w:p>
        </w:tc>
        <w:tc>
          <w:tcPr>
            <w:tcW w:w="1082" w:type="dxa"/>
            <w:vAlign w:val="center"/>
          </w:tcPr>
          <w:p w14:paraId="7F1BB71C" w14:textId="77777777" w:rsidR="00832108" w:rsidRPr="004D2375" w:rsidRDefault="00832108">
            <w:pPr>
              <w:rPr>
                <w:rFonts w:asciiTheme="majorBidi" w:hAnsiTheme="majorBidi" w:cstheme="majorBidi"/>
                <w:sz w:val="22"/>
                <w:szCs w:val="22"/>
                <w:lang w:eastAsia="en-GB" w:bidi="si-LK"/>
              </w:rPr>
            </w:pPr>
          </w:p>
        </w:tc>
      </w:tr>
      <w:tr w:rsidR="00832108" w:rsidRPr="004D2375" w14:paraId="2B509A56" w14:textId="77777777">
        <w:trPr>
          <w:trHeight w:val="366"/>
        </w:trPr>
        <w:tc>
          <w:tcPr>
            <w:tcW w:w="440" w:type="dxa"/>
            <w:vMerge w:val="restart"/>
            <w:noWrap/>
            <w:vAlign w:val="center"/>
            <w:hideMark/>
          </w:tcPr>
          <w:p w14:paraId="4B253C4B" w14:textId="775E589D"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4</w:t>
            </w:r>
            <w:r w:rsidR="00B5176D" w:rsidRPr="004D2375">
              <w:rPr>
                <w:rFonts w:asciiTheme="majorBidi" w:hAnsiTheme="majorBidi" w:cstheme="majorBidi"/>
                <w:sz w:val="22"/>
                <w:szCs w:val="22"/>
                <w:lang w:eastAsia="en-GB" w:bidi="si-LK"/>
              </w:rPr>
              <w:t>1</w:t>
            </w:r>
          </w:p>
        </w:tc>
        <w:tc>
          <w:tcPr>
            <w:tcW w:w="2471" w:type="dxa"/>
            <w:vMerge w:val="restart"/>
            <w:vAlign w:val="center"/>
            <w:hideMark/>
          </w:tcPr>
          <w:p w14:paraId="6E86DA77"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 xml:space="preserve">Device should support 5G and 4G LTE Module </w:t>
            </w:r>
          </w:p>
        </w:tc>
        <w:tc>
          <w:tcPr>
            <w:tcW w:w="2717" w:type="dxa"/>
            <w:vMerge w:val="restart"/>
            <w:vAlign w:val="center"/>
          </w:tcPr>
          <w:p w14:paraId="46780389" w14:textId="77777777" w:rsidR="00832108" w:rsidRPr="004D2375" w:rsidRDefault="00832108">
            <w:pPr>
              <w:rPr>
                <w:rFonts w:asciiTheme="majorBidi" w:hAnsiTheme="majorBidi" w:cstheme="majorBidi"/>
                <w:sz w:val="22"/>
                <w:szCs w:val="22"/>
                <w:lang w:eastAsia="en-GB" w:bidi="si-LK"/>
              </w:rPr>
            </w:pPr>
          </w:p>
        </w:tc>
        <w:tc>
          <w:tcPr>
            <w:tcW w:w="1030" w:type="dxa"/>
            <w:vMerge w:val="restart"/>
            <w:vAlign w:val="center"/>
          </w:tcPr>
          <w:p w14:paraId="052C85CD" w14:textId="77777777" w:rsidR="00832108" w:rsidRPr="004D2375" w:rsidRDefault="00832108">
            <w:pPr>
              <w:jc w:val="center"/>
              <w:rPr>
                <w:rFonts w:asciiTheme="majorBidi" w:hAnsiTheme="majorBidi" w:cstheme="majorBidi"/>
                <w:sz w:val="22"/>
                <w:szCs w:val="22"/>
                <w:lang w:eastAsia="en-GB" w:bidi="si-LK"/>
              </w:rPr>
            </w:pPr>
          </w:p>
        </w:tc>
        <w:tc>
          <w:tcPr>
            <w:tcW w:w="1512" w:type="dxa"/>
            <w:vAlign w:val="center"/>
          </w:tcPr>
          <w:p w14:paraId="1815B396" w14:textId="77777777" w:rsidR="00832108" w:rsidRPr="004D2375" w:rsidRDefault="00832108">
            <w:pPr>
              <w:rPr>
                <w:rFonts w:asciiTheme="majorBidi" w:hAnsiTheme="majorBidi" w:cstheme="majorBidi"/>
                <w:sz w:val="22"/>
                <w:szCs w:val="22"/>
                <w:lang w:eastAsia="en-GB" w:bidi="si-LK"/>
              </w:rPr>
            </w:pPr>
          </w:p>
        </w:tc>
        <w:tc>
          <w:tcPr>
            <w:tcW w:w="1082" w:type="dxa"/>
            <w:vAlign w:val="center"/>
          </w:tcPr>
          <w:p w14:paraId="1397381E" w14:textId="77777777" w:rsidR="00832108" w:rsidRPr="004D2375" w:rsidRDefault="00832108">
            <w:pPr>
              <w:rPr>
                <w:rFonts w:asciiTheme="majorBidi" w:hAnsiTheme="majorBidi" w:cstheme="majorBidi"/>
                <w:sz w:val="22"/>
                <w:szCs w:val="22"/>
                <w:lang w:eastAsia="en-GB" w:bidi="si-LK"/>
              </w:rPr>
            </w:pPr>
          </w:p>
        </w:tc>
      </w:tr>
      <w:tr w:rsidR="00832108" w:rsidRPr="004D2375" w14:paraId="464A07E7" w14:textId="77777777">
        <w:trPr>
          <w:trHeight w:val="365"/>
        </w:trPr>
        <w:tc>
          <w:tcPr>
            <w:tcW w:w="440" w:type="dxa"/>
            <w:vMerge/>
            <w:noWrap/>
            <w:vAlign w:val="center"/>
          </w:tcPr>
          <w:p w14:paraId="4E3D9B00" w14:textId="77777777" w:rsidR="00832108" w:rsidRPr="004D2375" w:rsidRDefault="00832108">
            <w:pPr>
              <w:rPr>
                <w:rFonts w:asciiTheme="majorBidi" w:hAnsiTheme="majorBidi" w:cstheme="majorBidi"/>
                <w:sz w:val="22"/>
                <w:szCs w:val="22"/>
                <w:lang w:eastAsia="en-GB" w:bidi="si-LK"/>
              </w:rPr>
            </w:pPr>
          </w:p>
        </w:tc>
        <w:tc>
          <w:tcPr>
            <w:tcW w:w="2471" w:type="dxa"/>
            <w:vMerge/>
            <w:vAlign w:val="center"/>
          </w:tcPr>
          <w:p w14:paraId="2C702CF6" w14:textId="77777777" w:rsidR="00832108" w:rsidRPr="004D2375" w:rsidRDefault="00832108">
            <w:pPr>
              <w:rPr>
                <w:rFonts w:asciiTheme="majorBidi" w:hAnsiTheme="majorBidi" w:cstheme="majorBidi"/>
                <w:sz w:val="22"/>
                <w:szCs w:val="22"/>
                <w:lang w:eastAsia="en-GB" w:bidi="si-LK"/>
              </w:rPr>
            </w:pPr>
          </w:p>
        </w:tc>
        <w:tc>
          <w:tcPr>
            <w:tcW w:w="2717" w:type="dxa"/>
            <w:vMerge/>
            <w:vAlign w:val="center"/>
          </w:tcPr>
          <w:p w14:paraId="6679AAAA" w14:textId="77777777" w:rsidR="00832108" w:rsidRPr="004D2375" w:rsidRDefault="00832108">
            <w:pPr>
              <w:rPr>
                <w:rFonts w:asciiTheme="majorBidi" w:hAnsiTheme="majorBidi" w:cstheme="majorBidi"/>
                <w:sz w:val="22"/>
                <w:szCs w:val="22"/>
                <w:lang w:eastAsia="en-GB" w:bidi="si-LK"/>
              </w:rPr>
            </w:pPr>
          </w:p>
        </w:tc>
        <w:tc>
          <w:tcPr>
            <w:tcW w:w="1030" w:type="dxa"/>
            <w:vMerge/>
            <w:vAlign w:val="center"/>
          </w:tcPr>
          <w:p w14:paraId="649518AB" w14:textId="77777777" w:rsidR="00832108" w:rsidRPr="004D2375" w:rsidRDefault="00832108">
            <w:pPr>
              <w:jc w:val="center"/>
              <w:rPr>
                <w:rFonts w:asciiTheme="majorBidi" w:hAnsiTheme="majorBidi" w:cstheme="majorBidi"/>
                <w:sz w:val="22"/>
                <w:szCs w:val="22"/>
                <w:lang w:eastAsia="en-GB" w:bidi="si-LK"/>
              </w:rPr>
            </w:pPr>
          </w:p>
        </w:tc>
        <w:tc>
          <w:tcPr>
            <w:tcW w:w="1512" w:type="dxa"/>
            <w:vAlign w:val="center"/>
          </w:tcPr>
          <w:p w14:paraId="46E03AF4" w14:textId="77777777" w:rsidR="00832108" w:rsidRPr="004D2375" w:rsidRDefault="00832108">
            <w:pPr>
              <w:rPr>
                <w:rFonts w:asciiTheme="majorBidi" w:hAnsiTheme="majorBidi" w:cstheme="majorBidi"/>
                <w:sz w:val="22"/>
                <w:szCs w:val="22"/>
                <w:lang w:eastAsia="en-GB" w:bidi="si-LK"/>
              </w:rPr>
            </w:pPr>
          </w:p>
        </w:tc>
        <w:tc>
          <w:tcPr>
            <w:tcW w:w="1082" w:type="dxa"/>
            <w:vAlign w:val="center"/>
          </w:tcPr>
          <w:p w14:paraId="23426C86" w14:textId="77777777" w:rsidR="00832108" w:rsidRPr="004D2375" w:rsidRDefault="00832108">
            <w:pPr>
              <w:rPr>
                <w:rFonts w:asciiTheme="majorBidi" w:hAnsiTheme="majorBidi" w:cstheme="majorBidi"/>
                <w:sz w:val="22"/>
                <w:szCs w:val="22"/>
                <w:lang w:eastAsia="en-GB" w:bidi="si-LK"/>
              </w:rPr>
            </w:pPr>
          </w:p>
        </w:tc>
      </w:tr>
      <w:tr w:rsidR="00832108" w:rsidRPr="004D2375" w14:paraId="08A3EC9B" w14:textId="77777777">
        <w:trPr>
          <w:trHeight w:val="640"/>
        </w:trPr>
        <w:tc>
          <w:tcPr>
            <w:tcW w:w="440" w:type="dxa"/>
            <w:noWrap/>
            <w:vAlign w:val="center"/>
            <w:hideMark/>
          </w:tcPr>
          <w:p w14:paraId="211DFDBD" w14:textId="6C788D02"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4</w:t>
            </w:r>
            <w:r w:rsidR="00B5176D" w:rsidRPr="004D2375">
              <w:rPr>
                <w:rFonts w:asciiTheme="majorBidi" w:hAnsiTheme="majorBidi" w:cstheme="majorBidi"/>
                <w:sz w:val="22"/>
                <w:szCs w:val="22"/>
                <w:lang w:eastAsia="en-GB" w:bidi="si-LK"/>
              </w:rPr>
              <w:t>2</w:t>
            </w:r>
          </w:p>
        </w:tc>
        <w:tc>
          <w:tcPr>
            <w:tcW w:w="2471" w:type="dxa"/>
            <w:vAlign w:val="center"/>
            <w:hideMark/>
          </w:tcPr>
          <w:p w14:paraId="169C06D1"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 xml:space="preserve">The device should support both SM and MM transceivers </w:t>
            </w:r>
          </w:p>
        </w:tc>
        <w:tc>
          <w:tcPr>
            <w:tcW w:w="2717" w:type="dxa"/>
            <w:vAlign w:val="center"/>
          </w:tcPr>
          <w:p w14:paraId="7ABE3A84" w14:textId="77777777" w:rsidR="00832108" w:rsidRPr="004D2375" w:rsidRDefault="00832108">
            <w:pPr>
              <w:rPr>
                <w:rFonts w:asciiTheme="majorBidi" w:hAnsiTheme="majorBidi" w:cstheme="majorBidi"/>
                <w:sz w:val="22"/>
                <w:szCs w:val="22"/>
                <w:lang w:eastAsia="en-GB" w:bidi="si-LK"/>
              </w:rPr>
            </w:pPr>
          </w:p>
        </w:tc>
        <w:tc>
          <w:tcPr>
            <w:tcW w:w="1030" w:type="dxa"/>
            <w:vAlign w:val="center"/>
          </w:tcPr>
          <w:p w14:paraId="6ED7DBCD" w14:textId="77777777" w:rsidR="00832108" w:rsidRPr="004D2375" w:rsidRDefault="00832108">
            <w:pPr>
              <w:jc w:val="center"/>
              <w:rPr>
                <w:rFonts w:asciiTheme="majorBidi" w:hAnsiTheme="majorBidi" w:cstheme="majorBidi"/>
                <w:sz w:val="22"/>
                <w:szCs w:val="22"/>
                <w:lang w:eastAsia="en-GB" w:bidi="si-LK"/>
              </w:rPr>
            </w:pPr>
          </w:p>
        </w:tc>
        <w:tc>
          <w:tcPr>
            <w:tcW w:w="1512" w:type="dxa"/>
            <w:vAlign w:val="center"/>
          </w:tcPr>
          <w:p w14:paraId="6A183F6E" w14:textId="77777777" w:rsidR="00832108" w:rsidRPr="004D2375" w:rsidRDefault="00832108">
            <w:pPr>
              <w:rPr>
                <w:rFonts w:asciiTheme="majorBidi" w:hAnsiTheme="majorBidi" w:cstheme="majorBidi"/>
                <w:sz w:val="22"/>
                <w:szCs w:val="22"/>
                <w:lang w:eastAsia="en-GB" w:bidi="si-LK"/>
              </w:rPr>
            </w:pPr>
          </w:p>
        </w:tc>
        <w:tc>
          <w:tcPr>
            <w:tcW w:w="1082" w:type="dxa"/>
            <w:vAlign w:val="center"/>
          </w:tcPr>
          <w:p w14:paraId="3F4657D2" w14:textId="77777777" w:rsidR="00832108" w:rsidRPr="004D2375" w:rsidRDefault="00832108">
            <w:pPr>
              <w:rPr>
                <w:rFonts w:asciiTheme="majorBidi" w:hAnsiTheme="majorBidi" w:cstheme="majorBidi"/>
                <w:sz w:val="22"/>
                <w:szCs w:val="22"/>
                <w:lang w:eastAsia="en-GB" w:bidi="si-LK"/>
              </w:rPr>
            </w:pPr>
          </w:p>
        </w:tc>
      </w:tr>
      <w:tr w:rsidR="00832108" w:rsidRPr="004D2375" w14:paraId="71A215A6" w14:textId="77777777">
        <w:trPr>
          <w:trHeight w:val="77"/>
        </w:trPr>
        <w:tc>
          <w:tcPr>
            <w:tcW w:w="440" w:type="dxa"/>
            <w:noWrap/>
            <w:vAlign w:val="center"/>
            <w:hideMark/>
          </w:tcPr>
          <w:p w14:paraId="13B8BD92"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 </w:t>
            </w:r>
          </w:p>
        </w:tc>
        <w:tc>
          <w:tcPr>
            <w:tcW w:w="2471" w:type="dxa"/>
            <w:vAlign w:val="center"/>
            <w:hideMark/>
          </w:tcPr>
          <w:p w14:paraId="314D338D"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b/>
                <w:bCs/>
                <w:sz w:val="22"/>
                <w:szCs w:val="22"/>
                <w:lang w:eastAsia="en-GB" w:bidi="si-LK"/>
              </w:rPr>
              <w:t>Specifications for the Hub Device</w:t>
            </w:r>
          </w:p>
        </w:tc>
        <w:tc>
          <w:tcPr>
            <w:tcW w:w="2717" w:type="dxa"/>
            <w:vAlign w:val="center"/>
          </w:tcPr>
          <w:p w14:paraId="79BF73D2" w14:textId="77777777" w:rsidR="00832108" w:rsidRPr="004D2375" w:rsidRDefault="00832108">
            <w:pPr>
              <w:rPr>
                <w:rFonts w:asciiTheme="majorBidi" w:hAnsiTheme="majorBidi" w:cstheme="majorBidi"/>
                <w:sz w:val="22"/>
                <w:szCs w:val="22"/>
                <w:lang w:eastAsia="en-GB" w:bidi="si-LK"/>
              </w:rPr>
            </w:pPr>
          </w:p>
        </w:tc>
        <w:tc>
          <w:tcPr>
            <w:tcW w:w="1030" w:type="dxa"/>
            <w:vAlign w:val="center"/>
          </w:tcPr>
          <w:p w14:paraId="40CB4A0E" w14:textId="77777777" w:rsidR="00832108" w:rsidRPr="004D2375" w:rsidRDefault="00832108">
            <w:pPr>
              <w:jc w:val="center"/>
              <w:rPr>
                <w:rFonts w:asciiTheme="majorBidi" w:hAnsiTheme="majorBidi" w:cstheme="majorBidi"/>
                <w:sz w:val="22"/>
                <w:szCs w:val="22"/>
                <w:lang w:eastAsia="en-GB" w:bidi="si-LK"/>
              </w:rPr>
            </w:pPr>
          </w:p>
        </w:tc>
        <w:tc>
          <w:tcPr>
            <w:tcW w:w="1512" w:type="dxa"/>
            <w:vAlign w:val="center"/>
          </w:tcPr>
          <w:p w14:paraId="51E4E436" w14:textId="77777777" w:rsidR="00832108" w:rsidRPr="004D2375" w:rsidRDefault="00832108">
            <w:pPr>
              <w:rPr>
                <w:rFonts w:asciiTheme="majorBidi" w:hAnsiTheme="majorBidi" w:cstheme="majorBidi"/>
                <w:sz w:val="22"/>
                <w:szCs w:val="22"/>
                <w:lang w:eastAsia="en-GB" w:bidi="si-LK"/>
              </w:rPr>
            </w:pPr>
          </w:p>
        </w:tc>
        <w:tc>
          <w:tcPr>
            <w:tcW w:w="1082" w:type="dxa"/>
            <w:vAlign w:val="center"/>
          </w:tcPr>
          <w:p w14:paraId="5513BF63" w14:textId="77777777" w:rsidR="00832108" w:rsidRPr="004D2375" w:rsidRDefault="00832108">
            <w:pPr>
              <w:rPr>
                <w:rFonts w:asciiTheme="majorBidi" w:hAnsiTheme="majorBidi" w:cstheme="majorBidi"/>
                <w:sz w:val="22"/>
                <w:szCs w:val="22"/>
                <w:lang w:eastAsia="en-GB" w:bidi="si-LK"/>
              </w:rPr>
            </w:pPr>
          </w:p>
        </w:tc>
      </w:tr>
      <w:tr w:rsidR="00832108" w:rsidRPr="004D2375" w14:paraId="3FFDCCC0" w14:textId="77777777">
        <w:trPr>
          <w:trHeight w:val="640"/>
        </w:trPr>
        <w:tc>
          <w:tcPr>
            <w:tcW w:w="440" w:type="dxa"/>
            <w:noWrap/>
            <w:vAlign w:val="center"/>
            <w:hideMark/>
          </w:tcPr>
          <w:p w14:paraId="72257597" w14:textId="280ABA69" w:rsidR="00832108" w:rsidRPr="004D2375" w:rsidRDefault="00B5176D">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43</w:t>
            </w:r>
          </w:p>
        </w:tc>
        <w:tc>
          <w:tcPr>
            <w:tcW w:w="2471" w:type="dxa"/>
            <w:vAlign w:val="center"/>
            <w:hideMark/>
          </w:tcPr>
          <w:p w14:paraId="221D1E77"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The proposed device should be an enterprise-grade device</w:t>
            </w:r>
          </w:p>
        </w:tc>
        <w:tc>
          <w:tcPr>
            <w:tcW w:w="2717" w:type="dxa"/>
            <w:vAlign w:val="center"/>
          </w:tcPr>
          <w:p w14:paraId="52267167" w14:textId="77777777" w:rsidR="00832108" w:rsidRPr="004D2375" w:rsidRDefault="00832108">
            <w:pPr>
              <w:rPr>
                <w:rFonts w:asciiTheme="majorBidi" w:hAnsiTheme="majorBidi" w:cstheme="majorBidi"/>
                <w:sz w:val="22"/>
                <w:szCs w:val="22"/>
                <w:lang w:eastAsia="en-GB" w:bidi="si-LK"/>
              </w:rPr>
            </w:pPr>
          </w:p>
        </w:tc>
        <w:tc>
          <w:tcPr>
            <w:tcW w:w="1030" w:type="dxa"/>
            <w:vAlign w:val="center"/>
          </w:tcPr>
          <w:p w14:paraId="27D962C6" w14:textId="77777777" w:rsidR="00832108" w:rsidRPr="004D2375" w:rsidRDefault="00832108">
            <w:pPr>
              <w:jc w:val="center"/>
              <w:rPr>
                <w:rFonts w:asciiTheme="majorBidi" w:hAnsiTheme="majorBidi" w:cstheme="majorBidi"/>
                <w:sz w:val="22"/>
                <w:szCs w:val="22"/>
                <w:lang w:eastAsia="en-GB" w:bidi="si-LK"/>
              </w:rPr>
            </w:pPr>
          </w:p>
        </w:tc>
        <w:tc>
          <w:tcPr>
            <w:tcW w:w="1512" w:type="dxa"/>
            <w:vAlign w:val="center"/>
          </w:tcPr>
          <w:p w14:paraId="59AEFE0D" w14:textId="77777777" w:rsidR="00832108" w:rsidRPr="004D2375" w:rsidRDefault="00832108">
            <w:pPr>
              <w:rPr>
                <w:rFonts w:asciiTheme="majorBidi" w:hAnsiTheme="majorBidi" w:cstheme="majorBidi"/>
                <w:sz w:val="22"/>
                <w:szCs w:val="22"/>
                <w:lang w:eastAsia="en-GB" w:bidi="si-LK"/>
              </w:rPr>
            </w:pPr>
          </w:p>
        </w:tc>
        <w:tc>
          <w:tcPr>
            <w:tcW w:w="1082" w:type="dxa"/>
            <w:vAlign w:val="center"/>
          </w:tcPr>
          <w:p w14:paraId="29551470" w14:textId="77777777" w:rsidR="00832108" w:rsidRPr="004D2375" w:rsidRDefault="00832108">
            <w:pPr>
              <w:rPr>
                <w:rFonts w:asciiTheme="majorBidi" w:hAnsiTheme="majorBidi" w:cstheme="majorBidi"/>
                <w:sz w:val="22"/>
                <w:szCs w:val="22"/>
                <w:lang w:eastAsia="en-GB" w:bidi="si-LK"/>
              </w:rPr>
            </w:pPr>
          </w:p>
        </w:tc>
      </w:tr>
      <w:tr w:rsidR="00832108" w:rsidRPr="004D2375" w14:paraId="795761EE" w14:textId="77777777">
        <w:trPr>
          <w:trHeight w:val="320"/>
        </w:trPr>
        <w:tc>
          <w:tcPr>
            <w:tcW w:w="440" w:type="dxa"/>
            <w:noWrap/>
            <w:vAlign w:val="center"/>
            <w:hideMark/>
          </w:tcPr>
          <w:p w14:paraId="06A4C735" w14:textId="54A47DE4"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4</w:t>
            </w:r>
            <w:r w:rsidR="00B5176D" w:rsidRPr="004D2375">
              <w:rPr>
                <w:rFonts w:asciiTheme="majorBidi" w:hAnsiTheme="majorBidi" w:cstheme="majorBidi"/>
                <w:sz w:val="22"/>
                <w:szCs w:val="22"/>
                <w:lang w:eastAsia="en-GB" w:bidi="si-LK"/>
              </w:rPr>
              <w:t>4</w:t>
            </w:r>
          </w:p>
        </w:tc>
        <w:tc>
          <w:tcPr>
            <w:tcW w:w="2471" w:type="dxa"/>
            <w:vAlign w:val="center"/>
            <w:hideMark/>
          </w:tcPr>
          <w:p w14:paraId="7A7AED7B"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 xml:space="preserve">SD-WAN throughput (IMIX)of the device should be a minimum of 10 Gbps </w:t>
            </w:r>
          </w:p>
        </w:tc>
        <w:tc>
          <w:tcPr>
            <w:tcW w:w="2717" w:type="dxa"/>
            <w:vAlign w:val="center"/>
          </w:tcPr>
          <w:p w14:paraId="58F56E7C" w14:textId="77777777" w:rsidR="00832108" w:rsidRPr="004D2375" w:rsidRDefault="00832108">
            <w:pPr>
              <w:rPr>
                <w:rFonts w:asciiTheme="majorBidi" w:hAnsiTheme="majorBidi" w:cstheme="majorBidi"/>
                <w:sz w:val="22"/>
                <w:szCs w:val="22"/>
                <w:lang w:eastAsia="en-GB" w:bidi="si-LK"/>
              </w:rPr>
            </w:pPr>
          </w:p>
        </w:tc>
        <w:tc>
          <w:tcPr>
            <w:tcW w:w="1030" w:type="dxa"/>
            <w:vAlign w:val="center"/>
          </w:tcPr>
          <w:p w14:paraId="5A9C6CFA" w14:textId="77777777" w:rsidR="00832108" w:rsidRPr="004D2375" w:rsidRDefault="00832108">
            <w:pPr>
              <w:jc w:val="center"/>
              <w:rPr>
                <w:rFonts w:asciiTheme="majorBidi" w:hAnsiTheme="majorBidi" w:cstheme="majorBidi"/>
                <w:sz w:val="22"/>
                <w:szCs w:val="22"/>
                <w:lang w:eastAsia="en-GB" w:bidi="si-LK"/>
              </w:rPr>
            </w:pPr>
          </w:p>
        </w:tc>
        <w:tc>
          <w:tcPr>
            <w:tcW w:w="1512" w:type="dxa"/>
            <w:vAlign w:val="center"/>
          </w:tcPr>
          <w:p w14:paraId="3E0D9C2C" w14:textId="77777777" w:rsidR="00832108" w:rsidRPr="004D2375" w:rsidRDefault="00832108">
            <w:pPr>
              <w:rPr>
                <w:rFonts w:asciiTheme="majorBidi" w:hAnsiTheme="majorBidi" w:cstheme="majorBidi"/>
                <w:sz w:val="22"/>
                <w:szCs w:val="22"/>
                <w:lang w:eastAsia="en-GB" w:bidi="si-LK"/>
              </w:rPr>
            </w:pPr>
          </w:p>
        </w:tc>
        <w:tc>
          <w:tcPr>
            <w:tcW w:w="1082" w:type="dxa"/>
            <w:vAlign w:val="center"/>
          </w:tcPr>
          <w:p w14:paraId="2B2D064C" w14:textId="77777777" w:rsidR="00832108" w:rsidRPr="004D2375" w:rsidRDefault="00832108">
            <w:pPr>
              <w:rPr>
                <w:rFonts w:asciiTheme="majorBidi" w:hAnsiTheme="majorBidi" w:cstheme="majorBidi"/>
                <w:sz w:val="22"/>
                <w:szCs w:val="22"/>
                <w:lang w:eastAsia="en-GB" w:bidi="si-LK"/>
              </w:rPr>
            </w:pPr>
          </w:p>
        </w:tc>
      </w:tr>
      <w:tr w:rsidR="00832108" w:rsidRPr="004D2375" w14:paraId="7863F482" w14:textId="77777777">
        <w:trPr>
          <w:trHeight w:val="340"/>
        </w:trPr>
        <w:tc>
          <w:tcPr>
            <w:tcW w:w="440" w:type="dxa"/>
            <w:noWrap/>
            <w:vAlign w:val="center"/>
            <w:hideMark/>
          </w:tcPr>
          <w:p w14:paraId="2854DCE0" w14:textId="1E92872D"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4</w:t>
            </w:r>
            <w:r w:rsidR="00B5176D" w:rsidRPr="004D2375">
              <w:rPr>
                <w:rFonts w:asciiTheme="majorBidi" w:hAnsiTheme="majorBidi" w:cstheme="majorBidi"/>
                <w:sz w:val="22"/>
                <w:szCs w:val="22"/>
                <w:lang w:eastAsia="en-GB" w:bidi="si-LK"/>
              </w:rPr>
              <w:t>5</w:t>
            </w:r>
          </w:p>
        </w:tc>
        <w:tc>
          <w:tcPr>
            <w:tcW w:w="2471" w:type="dxa"/>
            <w:vAlign w:val="center"/>
            <w:hideMark/>
          </w:tcPr>
          <w:p w14:paraId="5AAA4920" w14:textId="77777777" w:rsidR="00832108" w:rsidRPr="004D2375" w:rsidRDefault="00832108">
            <w:pPr>
              <w:rPr>
                <w:rFonts w:asciiTheme="majorBidi" w:hAnsiTheme="majorBidi" w:cstheme="majorBidi"/>
                <w:b/>
                <w:bCs/>
                <w:sz w:val="22"/>
                <w:szCs w:val="22"/>
                <w:lang w:eastAsia="en-GB" w:bidi="si-LK"/>
              </w:rPr>
            </w:pPr>
            <w:r w:rsidRPr="004D2375">
              <w:rPr>
                <w:rFonts w:asciiTheme="majorBidi" w:hAnsiTheme="majorBidi" w:cstheme="majorBidi"/>
                <w:sz w:val="22"/>
                <w:szCs w:val="22"/>
                <w:lang w:eastAsia="en-GB" w:bidi="si-LK"/>
              </w:rPr>
              <w:t xml:space="preserve">The device should support high availability between the two Hub devices </w:t>
            </w:r>
            <w:r w:rsidRPr="004D2375">
              <w:rPr>
                <w:rFonts w:asciiTheme="majorBidi" w:hAnsiTheme="majorBidi" w:cstheme="majorBidi"/>
                <w:sz w:val="22"/>
                <w:szCs w:val="22"/>
              </w:rPr>
              <w:t>should be implemented accordingly</w:t>
            </w:r>
          </w:p>
        </w:tc>
        <w:tc>
          <w:tcPr>
            <w:tcW w:w="2717" w:type="dxa"/>
            <w:vAlign w:val="center"/>
            <w:hideMark/>
          </w:tcPr>
          <w:p w14:paraId="51C442F7" w14:textId="77777777" w:rsidR="00832108" w:rsidRPr="004D2375" w:rsidRDefault="00832108">
            <w:pPr>
              <w:rPr>
                <w:rFonts w:asciiTheme="majorBidi" w:hAnsiTheme="majorBidi" w:cstheme="majorBidi"/>
                <w:sz w:val="22"/>
                <w:szCs w:val="22"/>
                <w:lang w:eastAsia="en-GB" w:bidi="si-LK"/>
              </w:rPr>
            </w:pPr>
          </w:p>
        </w:tc>
        <w:tc>
          <w:tcPr>
            <w:tcW w:w="1030" w:type="dxa"/>
            <w:vAlign w:val="center"/>
          </w:tcPr>
          <w:p w14:paraId="7149DE9C" w14:textId="77777777" w:rsidR="00832108" w:rsidRPr="004D2375" w:rsidRDefault="00832108">
            <w:pPr>
              <w:jc w:val="center"/>
              <w:rPr>
                <w:rFonts w:asciiTheme="majorBidi" w:hAnsiTheme="majorBidi" w:cstheme="majorBidi"/>
                <w:sz w:val="22"/>
                <w:szCs w:val="22"/>
                <w:lang w:eastAsia="en-GB" w:bidi="si-LK"/>
              </w:rPr>
            </w:pPr>
          </w:p>
        </w:tc>
        <w:tc>
          <w:tcPr>
            <w:tcW w:w="1512" w:type="dxa"/>
            <w:vAlign w:val="center"/>
          </w:tcPr>
          <w:p w14:paraId="39EE018E" w14:textId="77777777" w:rsidR="00832108" w:rsidRPr="004D2375" w:rsidRDefault="00832108">
            <w:pPr>
              <w:rPr>
                <w:rFonts w:asciiTheme="majorBidi" w:hAnsiTheme="majorBidi" w:cstheme="majorBidi"/>
                <w:sz w:val="22"/>
                <w:szCs w:val="22"/>
                <w:lang w:eastAsia="en-GB" w:bidi="si-LK"/>
              </w:rPr>
            </w:pPr>
          </w:p>
        </w:tc>
        <w:tc>
          <w:tcPr>
            <w:tcW w:w="1082" w:type="dxa"/>
            <w:vAlign w:val="center"/>
          </w:tcPr>
          <w:p w14:paraId="7ABE7A3A" w14:textId="77777777" w:rsidR="00832108" w:rsidRPr="004D2375" w:rsidRDefault="00832108">
            <w:pPr>
              <w:rPr>
                <w:rFonts w:asciiTheme="majorBidi" w:hAnsiTheme="majorBidi" w:cstheme="majorBidi"/>
                <w:sz w:val="22"/>
                <w:szCs w:val="22"/>
                <w:lang w:eastAsia="en-GB" w:bidi="si-LK"/>
              </w:rPr>
            </w:pPr>
          </w:p>
        </w:tc>
      </w:tr>
      <w:tr w:rsidR="00832108" w:rsidRPr="004D2375" w14:paraId="6BA6BD82" w14:textId="77777777">
        <w:trPr>
          <w:trHeight w:val="731"/>
        </w:trPr>
        <w:tc>
          <w:tcPr>
            <w:tcW w:w="440" w:type="dxa"/>
            <w:vMerge w:val="restart"/>
            <w:noWrap/>
            <w:vAlign w:val="center"/>
            <w:hideMark/>
          </w:tcPr>
          <w:p w14:paraId="2DA81FBB" w14:textId="072332A4" w:rsidR="00832108" w:rsidRPr="004D2375" w:rsidRDefault="00B5176D">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46</w:t>
            </w:r>
          </w:p>
        </w:tc>
        <w:tc>
          <w:tcPr>
            <w:tcW w:w="2471" w:type="dxa"/>
            <w:vMerge w:val="restart"/>
            <w:vAlign w:val="center"/>
            <w:hideMark/>
          </w:tcPr>
          <w:p w14:paraId="25D61031"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 xml:space="preserve">The device should have a minimum of 4×1 Gbps copper ports and 2×1/10 Gbps fibre ports, which can be switched between LAN and WAN. </w:t>
            </w:r>
          </w:p>
        </w:tc>
        <w:tc>
          <w:tcPr>
            <w:tcW w:w="2717" w:type="dxa"/>
            <w:vAlign w:val="center"/>
            <w:hideMark/>
          </w:tcPr>
          <w:p w14:paraId="2037F7AD"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 xml:space="preserve">Fulfilling the mentioned port requirement </w:t>
            </w:r>
          </w:p>
        </w:tc>
        <w:tc>
          <w:tcPr>
            <w:tcW w:w="1030" w:type="dxa"/>
            <w:vAlign w:val="center"/>
          </w:tcPr>
          <w:p w14:paraId="1E257374" w14:textId="77777777" w:rsidR="00832108" w:rsidRPr="004D2375" w:rsidRDefault="00832108">
            <w:pPr>
              <w:jc w:val="center"/>
              <w:rPr>
                <w:rFonts w:asciiTheme="majorBidi" w:hAnsiTheme="majorBidi" w:cstheme="majorBidi"/>
                <w:sz w:val="22"/>
                <w:szCs w:val="22"/>
                <w:lang w:eastAsia="en-GB" w:bidi="si-LK"/>
              </w:rPr>
            </w:pPr>
          </w:p>
        </w:tc>
        <w:tc>
          <w:tcPr>
            <w:tcW w:w="1512" w:type="dxa"/>
            <w:vAlign w:val="center"/>
          </w:tcPr>
          <w:p w14:paraId="1DCAE72F" w14:textId="77777777" w:rsidR="00832108" w:rsidRPr="004D2375" w:rsidRDefault="00832108">
            <w:pPr>
              <w:rPr>
                <w:rFonts w:asciiTheme="majorBidi" w:hAnsiTheme="majorBidi" w:cstheme="majorBidi"/>
                <w:sz w:val="22"/>
                <w:szCs w:val="22"/>
                <w:lang w:eastAsia="en-GB" w:bidi="si-LK"/>
              </w:rPr>
            </w:pPr>
          </w:p>
        </w:tc>
        <w:tc>
          <w:tcPr>
            <w:tcW w:w="1082" w:type="dxa"/>
            <w:vAlign w:val="center"/>
          </w:tcPr>
          <w:p w14:paraId="0C13B8D7" w14:textId="77777777" w:rsidR="00832108" w:rsidRPr="004D2375" w:rsidRDefault="00832108">
            <w:pPr>
              <w:rPr>
                <w:rFonts w:asciiTheme="majorBidi" w:hAnsiTheme="majorBidi" w:cstheme="majorBidi"/>
                <w:sz w:val="22"/>
                <w:szCs w:val="22"/>
                <w:lang w:eastAsia="en-GB" w:bidi="si-LK"/>
              </w:rPr>
            </w:pPr>
          </w:p>
        </w:tc>
      </w:tr>
      <w:tr w:rsidR="00832108" w:rsidRPr="004D2375" w14:paraId="5ED6E755" w14:textId="77777777">
        <w:trPr>
          <w:trHeight w:val="731"/>
        </w:trPr>
        <w:tc>
          <w:tcPr>
            <w:tcW w:w="440" w:type="dxa"/>
            <w:vMerge/>
            <w:noWrap/>
            <w:vAlign w:val="center"/>
          </w:tcPr>
          <w:p w14:paraId="76C12746" w14:textId="77777777" w:rsidR="00832108" w:rsidRPr="004D2375" w:rsidRDefault="00832108">
            <w:pPr>
              <w:rPr>
                <w:rFonts w:asciiTheme="majorBidi" w:hAnsiTheme="majorBidi" w:cstheme="majorBidi"/>
                <w:sz w:val="22"/>
                <w:szCs w:val="22"/>
                <w:lang w:eastAsia="en-GB" w:bidi="si-LK"/>
              </w:rPr>
            </w:pPr>
          </w:p>
        </w:tc>
        <w:tc>
          <w:tcPr>
            <w:tcW w:w="2471" w:type="dxa"/>
            <w:vMerge/>
            <w:vAlign w:val="center"/>
          </w:tcPr>
          <w:p w14:paraId="6B0C9CCB" w14:textId="77777777" w:rsidR="00832108" w:rsidRPr="004D2375" w:rsidRDefault="00832108">
            <w:pPr>
              <w:rPr>
                <w:rFonts w:asciiTheme="majorBidi" w:hAnsiTheme="majorBidi" w:cstheme="majorBidi"/>
                <w:sz w:val="22"/>
                <w:szCs w:val="22"/>
                <w:lang w:eastAsia="en-GB" w:bidi="si-LK"/>
              </w:rPr>
            </w:pPr>
          </w:p>
        </w:tc>
        <w:tc>
          <w:tcPr>
            <w:tcW w:w="2717" w:type="dxa"/>
            <w:vAlign w:val="center"/>
          </w:tcPr>
          <w:p w14:paraId="5DE7F508"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 xml:space="preserve">Minimum 2 x 1/10GE Optical WAN Ports </w:t>
            </w:r>
          </w:p>
        </w:tc>
        <w:tc>
          <w:tcPr>
            <w:tcW w:w="1030" w:type="dxa"/>
            <w:vAlign w:val="center"/>
          </w:tcPr>
          <w:p w14:paraId="26B0134B" w14:textId="77777777" w:rsidR="00832108" w:rsidRPr="004D2375" w:rsidRDefault="00832108">
            <w:pPr>
              <w:jc w:val="center"/>
              <w:rPr>
                <w:rFonts w:asciiTheme="majorBidi" w:hAnsiTheme="majorBidi" w:cstheme="majorBidi"/>
                <w:sz w:val="22"/>
                <w:szCs w:val="22"/>
                <w:lang w:eastAsia="en-GB" w:bidi="si-LK"/>
              </w:rPr>
            </w:pPr>
          </w:p>
        </w:tc>
        <w:tc>
          <w:tcPr>
            <w:tcW w:w="1512" w:type="dxa"/>
            <w:vAlign w:val="center"/>
          </w:tcPr>
          <w:p w14:paraId="4BE0E07D" w14:textId="77777777" w:rsidR="00832108" w:rsidRPr="004D2375" w:rsidRDefault="00832108">
            <w:pPr>
              <w:rPr>
                <w:rFonts w:asciiTheme="majorBidi" w:hAnsiTheme="majorBidi" w:cstheme="majorBidi"/>
                <w:sz w:val="22"/>
                <w:szCs w:val="22"/>
                <w:lang w:eastAsia="en-GB" w:bidi="si-LK"/>
              </w:rPr>
            </w:pPr>
          </w:p>
        </w:tc>
        <w:tc>
          <w:tcPr>
            <w:tcW w:w="1082" w:type="dxa"/>
            <w:vAlign w:val="center"/>
          </w:tcPr>
          <w:p w14:paraId="0D10F6C0" w14:textId="77777777" w:rsidR="00832108" w:rsidRPr="004D2375" w:rsidRDefault="00832108">
            <w:pPr>
              <w:rPr>
                <w:rFonts w:asciiTheme="majorBidi" w:hAnsiTheme="majorBidi" w:cstheme="majorBidi"/>
                <w:sz w:val="22"/>
                <w:szCs w:val="22"/>
                <w:lang w:eastAsia="en-GB" w:bidi="si-LK"/>
              </w:rPr>
            </w:pPr>
          </w:p>
        </w:tc>
      </w:tr>
      <w:tr w:rsidR="00832108" w:rsidRPr="004D2375" w14:paraId="5F24F5A1" w14:textId="77777777">
        <w:trPr>
          <w:trHeight w:val="731"/>
        </w:trPr>
        <w:tc>
          <w:tcPr>
            <w:tcW w:w="440" w:type="dxa"/>
            <w:vMerge/>
            <w:noWrap/>
            <w:vAlign w:val="center"/>
          </w:tcPr>
          <w:p w14:paraId="7575A1EF" w14:textId="77777777" w:rsidR="00832108" w:rsidRPr="004D2375" w:rsidRDefault="00832108">
            <w:pPr>
              <w:rPr>
                <w:rFonts w:asciiTheme="majorBidi" w:hAnsiTheme="majorBidi" w:cstheme="majorBidi"/>
                <w:sz w:val="22"/>
                <w:szCs w:val="22"/>
                <w:lang w:eastAsia="en-GB" w:bidi="si-LK"/>
              </w:rPr>
            </w:pPr>
          </w:p>
        </w:tc>
        <w:tc>
          <w:tcPr>
            <w:tcW w:w="2471" w:type="dxa"/>
            <w:vMerge/>
            <w:vAlign w:val="center"/>
          </w:tcPr>
          <w:p w14:paraId="3CD249E8" w14:textId="77777777" w:rsidR="00832108" w:rsidRPr="004D2375" w:rsidRDefault="00832108">
            <w:pPr>
              <w:rPr>
                <w:rFonts w:asciiTheme="majorBidi" w:hAnsiTheme="majorBidi" w:cstheme="majorBidi"/>
                <w:sz w:val="22"/>
                <w:szCs w:val="22"/>
                <w:lang w:eastAsia="en-GB" w:bidi="si-LK"/>
              </w:rPr>
            </w:pPr>
          </w:p>
        </w:tc>
        <w:tc>
          <w:tcPr>
            <w:tcW w:w="2717" w:type="dxa"/>
            <w:vAlign w:val="center"/>
          </w:tcPr>
          <w:p w14:paraId="6A6A1B53"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 xml:space="preserve">All ports can be configured as LAN or WAN </w:t>
            </w:r>
          </w:p>
        </w:tc>
        <w:tc>
          <w:tcPr>
            <w:tcW w:w="1030" w:type="dxa"/>
            <w:vAlign w:val="center"/>
          </w:tcPr>
          <w:p w14:paraId="03A73B63" w14:textId="77777777" w:rsidR="00832108" w:rsidRPr="004D2375" w:rsidRDefault="00832108">
            <w:pPr>
              <w:jc w:val="center"/>
              <w:rPr>
                <w:rFonts w:asciiTheme="majorBidi" w:hAnsiTheme="majorBidi" w:cstheme="majorBidi"/>
                <w:sz w:val="22"/>
                <w:szCs w:val="22"/>
                <w:lang w:eastAsia="en-GB" w:bidi="si-LK"/>
              </w:rPr>
            </w:pPr>
          </w:p>
        </w:tc>
        <w:tc>
          <w:tcPr>
            <w:tcW w:w="1512" w:type="dxa"/>
            <w:vAlign w:val="center"/>
          </w:tcPr>
          <w:p w14:paraId="419DFE96" w14:textId="77777777" w:rsidR="00832108" w:rsidRPr="004D2375" w:rsidRDefault="00832108">
            <w:pPr>
              <w:rPr>
                <w:rFonts w:asciiTheme="majorBidi" w:hAnsiTheme="majorBidi" w:cstheme="majorBidi"/>
                <w:sz w:val="22"/>
                <w:szCs w:val="22"/>
                <w:lang w:eastAsia="en-GB" w:bidi="si-LK"/>
              </w:rPr>
            </w:pPr>
          </w:p>
        </w:tc>
        <w:tc>
          <w:tcPr>
            <w:tcW w:w="1082" w:type="dxa"/>
            <w:vAlign w:val="center"/>
          </w:tcPr>
          <w:p w14:paraId="653C8E1E" w14:textId="77777777" w:rsidR="00832108" w:rsidRPr="004D2375" w:rsidRDefault="00832108">
            <w:pPr>
              <w:rPr>
                <w:rFonts w:asciiTheme="majorBidi" w:hAnsiTheme="majorBidi" w:cstheme="majorBidi"/>
                <w:sz w:val="22"/>
                <w:szCs w:val="22"/>
                <w:lang w:eastAsia="en-GB" w:bidi="si-LK"/>
              </w:rPr>
            </w:pPr>
          </w:p>
        </w:tc>
      </w:tr>
      <w:tr w:rsidR="00832108" w:rsidRPr="004D2375" w14:paraId="2ACBFA94" w14:textId="77777777">
        <w:trPr>
          <w:trHeight w:val="640"/>
        </w:trPr>
        <w:tc>
          <w:tcPr>
            <w:tcW w:w="440" w:type="dxa"/>
            <w:noWrap/>
            <w:vAlign w:val="center"/>
            <w:hideMark/>
          </w:tcPr>
          <w:p w14:paraId="27F00E70" w14:textId="7F5DDB5A" w:rsidR="00832108" w:rsidRPr="004D2375" w:rsidRDefault="00B5176D">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lastRenderedPageBreak/>
              <w:t>47</w:t>
            </w:r>
          </w:p>
        </w:tc>
        <w:tc>
          <w:tcPr>
            <w:tcW w:w="2471" w:type="dxa"/>
            <w:vAlign w:val="center"/>
            <w:hideMark/>
          </w:tcPr>
          <w:p w14:paraId="3F669636"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Device should support IPv4/IPv6</w:t>
            </w:r>
          </w:p>
        </w:tc>
        <w:tc>
          <w:tcPr>
            <w:tcW w:w="2717" w:type="dxa"/>
            <w:vAlign w:val="center"/>
            <w:hideMark/>
          </w:tcPr>
          <w:p w14:paraId="5D9D5FF2" w14:textId="77777777" w:rsidR="00832108" w:rsidRPr="004D2375" w:rsidRDefault="00832108">
            <w:pPr>
              <w:rPr>
                <w:rFonts w:asciiTheme="majorBidi" w:hAnsiTheme="majorBidi" w:cstheme="majorBidi"/>
                <w:sz w:val="22"/>
                <w:szCs w:val="22"/>
                <w:lang w:eastAsia="en-GB" w:bidi="si-LK"/>
              </w:rPr>
            </w:pPr>
          </w:p>
        </w:tc>
        <w:tc>
          <w:tcPr>
            <w:tcW w:w="1030" w:type="dxa"/>
            <w:vAlign w:val="center"/>
          </w:tcPr>
          <w:p w14:paraId="7976A7F1" w14:textId="77777777" w:rsidR="00832108" w:rsidRPr="004D2375" w:rsidRDefault="00832108">
            <w:pPr>
              <w:jc w:val="center"/>
              <w:rPr>
                <w:rFonts w:asciiTheme="majorBidi" w:hAnsiTheme="majorBidi" w:cstheme="majorBidi"/>
                <w:sz w:val="22"/>
                <w:szCs w:val="22"/>
                <w:lang w:eastAsia="en-GB" w:bidi="si-LK"/>
              </w:rPr>
            </w:pPr>
          </w:p>
        </w:tc>
        <w:tc>
          <w:tcPr>
            <w:tcW w:w="1512" w:type="dxa"/>
            <w:vAlign w:val="center"/>
          </w:tcPr>
          <w:p w14:paraId="5815D15E" w14:textId="77777777" w:rsidR="00832108" w:rsidRPr="004D2375" w:rsidRDefault="00832108">
            <w:pPr>
              <w:rPr>
                <w:rFonts w:asciiTheme="majorBidi" w:hAnsiTheme="majorBidi" w:cstheme="majorBidi"/>
                <w:sz w:val="22"/>
                <w:szCs w:val="22"/>
                <w:lang w:eastAsia="en-GB" w:bidi="si-LK"/>
              </w:rPr>
            </w:pPr>
          </w:p>
        </w:tc>
        <w:tc>
          <w:tcPr>
            <w:tcW w:w="1082" w:type="dxa"/>
            <w:vAlign w:val="center"/>
          </w:tcPr>
          <w:p w14:paraId="580DF710" w14:textId="77777777" w:rsidR="00832108" w:rsidRPr="004D2375" w:rsidRDefault="00832108">
            <w:pPr>
              <w:rPr>
                <w:rFonts w:asciiTheme="majorBidi" w:hAnsiTheme="majorBidi" w:cstheme="majorBidi"/>
                <w:sz w:val="22"/>
                <w:szCs w:val="22"/>
                <w:lang w:eastAsia="en-GB" w:bidi="si-LK"/>
              </w:rPr>
            </w:pPr>
          </w:p>
        </w:tc>
      </w:tr>
      <w:tr w:rsidR="00832108" w:rsidRPr="004D2375" w14:paraId="73054CD5" w14:textId="77777777">
        <w:trPr>
          <w:trHeight w:val="2344"/>
        </w:trPr>
        <w:tc>
          <w:tcPr>
            <w:tcW w:w="440" w:type="dxa"/>
            <w:noWrap/>
            <w:vAlign w:val="center"/>
            <w:hideMark/>
          </w:tcPr>
          <w:p w14:paraId="6E58CA77" w14:textId="0709A35A" w:rsidR="00832108" w:rsidRPr="004D2375" w:rsidRDefault="00B5176D">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48</w:t>
            </w:r>
          </w:p>
        </w:tc>
        <w:tc>
          <w:tcPr>
            <w:tcW w:w="2471" w:type="dxa"/>
            <w:vAlign w:val="center"/>
            <w:hideMark/>
          </w:tcPr>
          <w:p w14:paraId="5F5C3B1A" w14:textId="11365C25"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The device should support expanding the number of LAN/WAN ports with expansion cards</w:t>
            </w:r>
            <w:r w:rsidR="009F1A88" w:rsidRPr="004D2375">
              <w:rPr>
                <w:rFonts w:asciiTheme="majorBidi" w:hAnsiTheme="majorBidi" w:cstheme="majorBidi"/>
                <w:sz w:val="22"/>
                <w:szCs w:val="22"/>
                <w:lang w:eastAsia="en-GB" w:bidi="si-LK"/>
              </w:rPr>
              <w:t xml:space="preserve"> or </w:t>
            </w:r>
            <w:r w:rsidR="00473F2F" w:rsidRPr="004D2375">
              <w:rPr>
                <w:rFonts w:asciiTheme="majorBidi" w:hAnsiTheme="majorBidi" w:cstheme="majorBidi"/>
                <w:sz w:val="22"/>
                <w:szCs w:val="22"/>
                <w:lang w:eastAsia="en-GB" w:bidi="si-LK"/>
              </w:rPr>
              <w:t>with additional hub devices</w:t>
            </w:r>
            <w:r w:rsidRPr="004D2375">
              <w:rPr>
                <w:rFonts w:asciiTheme="majorBidi" w:hAnsiTheme="majorBidi" w:cstheme="majorBidi"/>
                <w:sz w:val="22"/>
                <w:szCs w:val="22"/>
                <w:lang w:eastAsia="en-GB" w:bidi="si-LK"/>
              </w:rPr>
              <w:t xml:space="preserve">. The OEM should clarify the maximum port count that can be expanded. </w:t>
            </w:r>
          </w:p>
        </w:tc>
        <w:tc>
          <w:tcPr>
            <w:tcW w:w="2717" w:type="dxa"/>
            <w:vAlign w:val="center"/>
            <w:hideMark/>
          </w:tcPr>
          <w:p w14:paraId="705448A8" w14:textId="6D79A55F"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Expansion should support at least 8GE Interfaces</w:t>
            </w:r>
          </w:p>
        </w:tc>
        <w:tc>
          <w:tcPr>
            <w:tcW w:w="1030" w:type="dxa"/>
            <w:vAlign w:val="center"/>
          </w:tcPr>
          <w:p w14:paraId="6C744AAB" w14:textId="77777777" w:rsidR="00832108" w:rsidRPr="004D2375" w:rsidRDefault="00832108">
            <w:pPr>
              <w:jc w:val="center"/>
              <w:rPr>
                <w:rFonts w:asciiTheme="majorBidi" w:hAnsiTheme="majorBidi" w:cstheme="majorBidi"/>
                <w:sz w:val="22"/>
                <w:szCs w:val="22"/>
                <w:lang w:eastAsia="en-GB" w:bidi="si-LK"/>
              </w:rPr>
            </w:pPr>
          </w:p>
        </w:tc>
        <w:tc>
          <w:tcPr>
            <w:tcW w:w="1512" w:type="dxa"/>
            <w:vAlign w:val="center"/>
          </w:tcPr>
          <w:p w14:paraId="446162DB" w14:textId="77777777" w:rsidR="00832108" w:rsidRPr="004D2375" w:rsidRDefault="00832108">
            <w:pPr>
              <w:rPr>
                <w:rFonts w:asciiTheme="majorBidi" w:hAnsiTheme="majorBidi" w:cstheme="majorBidi"/>
                <w:sz w:val="22"/>
                <w:szCs w:val="22"/>
                <w:lang w:eastAsia="en-GB" w:bidi="si-LK"/>
              </w:rPr>
            </w:pPr>
          </w:p>
        </w:tc>
        <w:tc>
          <w:tcPr>
            <w:tcW w:w="1082" w:type="dxa"/>
            <w:vAlign w:val="center"/>
          </w:tcPr>
          <w:p w14:paraId="671A3237" w14:textId="77777777" w:rsidR="00832108" w:rsidRPr="004D2375" w:rsidRDefault="00832108">
            <w:pPr>
              <w:rPr>
                <w:rFonts w:asciiTheme="majorBidi" w:hAnsiTheme="majorBidi" w:cstheme="majorBidi"/>
                <w:sz w:val="22"/>
                <w:szCs w:val="22"/>
                <w:lang w:eastAsia="en-GB" w:bidi="si-LK"/>
              </w:rPr>
            </w:pPr>
          </w:p>
        </w:tc>
      </w:tr>
      <w:tr w:rsidR="00832108" w:rsidRPr="004D2375" w14:paraId="5614F03C" w14:textId="77777777">
        <w:trPr>
          <w:trHeight w:val="960"/>
        </w:trPr>
        <w:tc>
          <w:tcPr>
            <w:tcW w:w="440" w:type="dxa"/>
            <w:noWrap/>
            <w:vAlign w:val="center"/>
            <w:hideMark/>
          </w:tcPr>
          <w:p w14:paraId="2D6173F4" w14:textId="5ADE69D4" w:rsidR="00832108" w:rsidRPr="004D2375" w:rsidRDefault="00B5176D">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49</w:t>
            </w:r>
          </w:p>
        </w:tc>
        <w:tc>
          <w:tcPr>
            <w:tcW w:w="2471" w:type="dxa"/>
            <w:vAlign w:val="center"/>
            <w:hideMark/>
          </w:tcPr>
          <w:p w14:paraId="0EAA12C3"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 xml:space="preserve">Device should support and have an AC dual power supply </w:t>
            </w:r>
          </w:p>
        </w:tc>
        <w:tc>
          <w:tcPr>
            <w:tcW w:w="2717" w:type="dxa"/>
            <w:vAlign w:val="center"/>
          </w:tcPr>
          <w:p w14:paraId="2D9E8261" w14:textId="77777777" w:rsidR="00832108" w:rsidRPr="004D2375" w:rsidRDefault="00832108">
            <w:pPr>
              <w:rPr>
                <w:rFonts w:asciiTheme="majorBidi" w:hAnsiTheme="majorBidi" w:cstheme="majorBidi"/>
                <w:sz w:val="22"/>
                <w:szCs w:val="22"/>
                <w:lang w:eastAsia="en-GB" w:bidi="si-LK"/>
              </w:rPr>
            </w:pPr>
          </w:p>
        </w:tc>
        <w:tc>
          <w:tcPr>
            <w:tcW w:w="1030" w:type="dxa"/>
            <w:vAlign w:val="center"/>
          </w:tcPr>
          <w:p w14:paraId="34FC9E47" w14:textId="77777777" w:rsidR="00832108" w:rsidRPr="004D2375" w:rsidRDefault="00832108">
            <w:pPr>
              <w:jc w:val="center"/>
              <w:rPr>
                <w:rFonts w:asciiTheme="majorBidi" w:hAnsiTheme="majorBidi" w:cstheme="majorBidi"/>
                <w:sz w:val="22"/>
                <w:szCs w:val="22"/>
                <w:lang w:eastAsia="en-GB" w:bidi="si-LK"/>
              </w:rPr>
            </w:pPr>
          </w:p>
        </w:tc>
        <w:tc>
          <w:tcPr>
            <w:tcW w:w="1512" w:type="dxa"/>
            <w:vAlign w:val="center"/>
          </w:tcPr>
          <w:p w14:paraId="5A50D7DE" w14:textId="77777777" w:rsidR="00832108" w:rsidRPr="004D2375" w:rsidRDefault="00832108">
            <w:pPr>
              <w:rPr>
                <w:rFonts w:asciiTheme="majorBidi" w:hAnsiTheme="majorBidi" w:cstheme="majorBidi"/>
                <w:sz w:val="22"/>
                <w:szCs w:val="22"/>
                <w:lang w:eastAsia="en-GB" w:bidi="si-LK"/>
              </w:rPr>
            </w:pPr>
          </w:p>
        </w:tc>
        <w:tc>
          <w:tcPr>
            <w:tcW w:w="1082" w:type="dxa"/>
            <w:vAlign w:val="center"/>
          </w:tcPr>
          <w:p w14:paraId="6A7643D3" w14:textId="77777777" w:rsidR="00832108" w:rsidRPr="004D2375" w:rsidRDefault="00832108">
            <w:pPr>
              <w:rPr>
                <w:rFonts w:asciiTheme="majorBidi" w:hAnsiTheme="majorBidi" w:cstheme="majorBidi"/>
                <w:sz w:val="22"/>
                <w:szCs w:val="22"/>
                <w:lang w:eastAsia="en-GB" w:bidi="si-LK"/>
              </w:rPr>
            </w:pPr>
          </w:p>
        </w:tc>
      </w:tr>
      <w:tr w:rsidR="00832108" w:rsidRPr="004D2375" w14:paraId="71B0F2E0" w14:textId="77777777">
        <w:trPr>
          <w:trHeight w:val="640"/>
        </w:trPr>
        <w:tc>
          <w:tcPr>
            <w:tcW w:w="440" w:type="dxa"/>
            <w:noWrap/>
            <w:vAlign w:val="center"/>
            <w:hideMark/>
          </w:tcPr>
          <w:p w14:paraId="7C510DED" w14:textId="2E0AC2D0" w:rsidR="00832108" w:rsidRPr="004D2375" w:rsidRDefault="00B5176D">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50</w:t>
            </w:r>
          </w:p>
        </w:tc>
        <w:tc>
          <w:tcPr>
            <w:tcW w:w="2471" w:type="dxa"/>
            <w:vAlign w:val="center"/>
            <w:hideMark/>
          </w:tcPr>
          <w:p w14:paraId="4C903F06"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 xml:space="preserve">Power Cable type should be C13-14 Connector </w:t>
            </w:r>
          </w:p>
        </w:tc>
        <w:tc>
          <w:tcPr>
            <w:tcW w:w="2717" w:type="dxa"/>
            <w:vAlign w:val="center"/>
          </w:tcPr>
          <w:p w14:paraId="54CEA1D2" w14:textId="77777777" w:rsidR="00832108" w:rsidRPr="004D2375" w:rsidRDefault="00832108">
            <w:pPr>
              <w:rPr>
                <w:rFonts w:asciiTheme="majorBidi" w:hAnsiTheme="majorBidi" w:cstheme="majorBidi"/>
                <w:sz w:val="22"/>
                <w:szCs w:val="22"/>
                <w:lang w:eastAsia="en-GB" w:bidi="si-LK"/>
              </w:rPr>
            </w:pPr>
          </w:p>
        </w:tc>
        <w:tc>
          <w:tcPr>
            <w:tcW w:w="1030" w:type="dxa"/>
            <w:vAlign w:val="center"/>
          </w:tcPr>
          <w:p w14:paraId="1622CA8F" w14:textId="77777777" w:rsidR="00832108" w:rsidRPr="004D2375" w:rsidRDefault="00832108">
            <w:pPr>
              <w:jc w:val="center"/>
              <w:rPr>
                <w:rFonts w:asciiTheme="majorBidi" w:hAnsiTheme="majorBidi" w:cstheme="majorBidi"/>
                <w:sz w:val="22"/>
                <w:szCs w:val="22"/>
                <w:lang w:eastAsia="en-GB" w:bidi="si-LK"/>
              </w:rPr>
            </w:pPr>
          </w:p>
        </w:tc>
        <w:tc>
          <w:tcPr>
            <w:tcW w:w="1512" w:type="dxa"/>
            <w:vAlign w:val="center"/>
          </w:tcPr>
          <w:p w14:paraId="4FC19E8C" w14:textId="77777777" w:rsidR="00832108" w:rsidRPr="004D2375" w:rsidRDefault="00832108">
            <w:pPr>
              <w:rPr>
                <w:rFonts w:asciiTheme="majorBidi" w:hAnsiTheme="majorBidi" w:cstheme="majorBidi"/>
                <w:sz w:val="22"/>
                <w:szCs w:val="22"/>
                <w:lang w:eastAsia="en-GB" w:bidi="si-LK"/>
              </w:rPr>
            </w:pPr>
          </w:p>
        </w:tc>
        <w:tc>
          <w:tcPr>
            <w:tcW w:w="1082" w:type="dxa"/>
            <w:vAlign w:val="center"/>
          </w:tcPr>
          <w:p w14:paraId="51EC4F74" w14:textId="77777777" w:rsidR="00832108" w:rsidRPr="004D2375" w:rsidRDefault="00832108">
            <w:pPr>
              <w:rPr>
                <w:rFonts w:asciiTheme="majorBidi" w:hAnsiTheme="majorBidi" w:cstheme="majorBidi"/>
                <w:sz w:val="22"/>
                <w:szCs w:val="22"/>
                <w:lang w:eastAsia="en-GB" w:bidi="si-LK"/>
              </w:rPr>
            </w:pPr>
          </w:p>
        </w:tc>
      </w:tr>
      <w:tr w:rsidR="00832108" w:rsidRPr="004D2375" w14:paraId="47AEE2E2" w14:textId="77777777">
        <w:trPr>
          <w:trHeight w:val="680"/>
        </w:trPr>
        <w:tc>
          <w:tcPr>
            <w:tcW w:w="440" w:type="dxa"/>
            <w:noWrap/>
            <w:vAlign w:val="center"/>
            <w:hideMark/>
          </w:tcPr>
          <w:p w14:paraId="2C625E22" w14:textId="0E2E7AC2" w:rsidR="00832108" w:rsidRPr="004D2375" w:rsidRDefault="00B5176D">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51</w:t>
            </w:r>
          </w:p>
        </w:tc>
        <w:tc>
          <w:tcPr>
            <w:tcW w:w="2471" w:type="dxa"/>
            <w:vAlign w:val="center"/>
            <w:hideMark/>
          </w:tcPr>
          <w:p w14:paraId="54C20169"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 xml:space="preserve">Power supplies and expansion card modules should support hot swapping </w:t>
            </w:r>
          </w:p>
        </w:tc>
        <w:tc>
          <w:tcPr>
            <w:tcW w:w="2717" w:type="dxa"/>
            <w:vAlign w:val="center"/>
          </w:tcPr>
          <w:p w14:paraId="31BD08CA" w14:textId="77777777" w:rsidR="00832108" w:rsidRPr="004D2375" w:rsidRDefault="00832108">
            <w:pPr>
              <w:rPr>
                <w:rFonts w:asciiTheme="majorBidi" w:hAnsiTheme="majorBidi" w:cstheme="majorBidi"/>
                <w:sz w:val="22"/>
                <w:szCs w:val="22"/>
                <w:lang w:eastAsia="en-GB" w:bidi="si-LK"/>
              </w:rPr>
            </w:pPr>
          </w:p>
        </w:tc>
        <w:tc>
          <w:tcPr>
            <w:tcW w:w="1030" w:type="dxa"/>
            <w:vAlign w:val="center"/>
          </w:tcPr>
          <w:p w14:paraId="3C06F996" w14:textId="77777777" w:rsidR="00832108" w:rsidRPr="004D2375" w:rsidRDefault="00832108">
            <w:pPr>
              <w:jc w:val="center"/>
              <w:rPr>
                <w:rFonts w:asciiTheme="majorBidi" w:hAnsiTheme="majorBidi" w:cstheme="majorBidi"/>
                <w:sz w:val="22"/>
                <w:szCs w:val="22"/>
                <w:lang w:eastAsia="en-GB" w:bidi="si-LK"/>
              </w:rPr>
            </w:pPr>
          </w:p>
        </w:tc>
        <w:tc>
          <w:tcPr>
            <w:tcW w:w="1512" w:type="dxa"/>
            <w:vAlign w:val="center"/>
          </w:tcPr>
          <w:p w14:paraId="72A1BEEA" w14:textId="77777777" w:rsidR="00832108" w:rsidRPr="004D2375" w:rsidRDefault="00832108">
            <w:pPr>
              <w:rPr>
                <w:rFonts w:asciiTheme="majorBidi" w:hAnsiTheme="majorBidi" w:cstheme="majorBidi"/>
                <w:sz w:val="22"/>
                <w:szCs w:val="22"/>
                <w:lang w:eastAsia="en-GB" w:bidi="si-LK"/>
              </w:rPr>
            </w:pPr>
          </w:p>
        </w:tc>
        <w:tc>
          <w:tcPr>
            <w:tcW w:w="1082" w:type="dxa"/>
            <w:vAlign w:val="center"/>
          </w:tcPr>
          <w:p w14:paraId="42260587" w14:textId="77777777" w:rsidR="00832108" w:rsidRPr="004D2375" w:rsidRDefault="00832108">
            <w:pPr>
              <w:rPr>
                <w:rFonts w:asciiTheme="majorBidi" w:hAnsiTheme="majorBidi" w:cstheme="majorBidi"/>
                <w:sz w:val="22"/>
                <w:szCs w:val="22"/>
                <w:lang w:eastAsia="en-GB" w:bidi="si-LK"/>
              </w:rPr>
            </w:pPr>
          </w:p>
        </w:tc>
      </w:tr>
      <w:tr w:rsidR="00832108" w:rsidRPr="004D2375" w14:paraId="0B0D2C11" w14:textId="77777777">
        <w:trPr>
          <w:trHeight w:val="640"/>
        </w:trPr>
        <w:tc>
          <w:tcPr>
            <w:tcW w:w="440" w:type="dxa"/>
            <w:noWrap/>
            <w:vAlign w:val="center"/>
            <w:hideMark/>
          </w:tcPr>
          <w:p w14:paraId="1B42E5F3" w14:textId="5CC5B870" w:rsidR="00832108" w:rsidRPr="004D2375" w:rsidRDefault="00B5176D">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52</w:t>
            </w:r>
          </w:p>
        </w:tc>
        <w:tc>
          <w:tcPr>
            <w:tcW w:w="2471" w:type="dxa"/>
            <w:vAlign w:val="center"/>
            <w:hideMark/>
          </w:tcPr>
          <w:p w14:paraId="707C59B1"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 xml:space="preserve">The device should support both SM and MM transceivers </w:t>
            </w:r>
          </w:p>
        </w:tc>
        <w:tc>
          <w:tcPr>
            <w:tcW w:w="2717" w:type="dxa"/>
            <w:vAlign w:val="center"/>
          </w:tcPr>
          <w:p w14:paraId="6D89C0E7" w14:textId="77777777" w:rsidR="00832108" w:rsidRPr="004D2375" w:rsidRDefault="00832108">
            <w:pPr>
              <w:rPr>
                <w:rFonts w:asciiTheme="majorBidi" w:hAnsiTheme="majorBidi" w:cstheme="majorBidi"/>
                <w:sz w:val="22"/>
                <w:szCs w:val="22"/>
                <w:lang w:eastAsia="en-GB" w:bidi="si-LK"/>
              </w:rPr>
            </w:pPr>
          </w:p>
        </w:tc>
        <w:tc>
          <w:tcPr>
            <w:tcW w:w="1030" w:type="dxa"/>
            <w:vAlign w:val="center"/>
          </w:tcPr>
          <w:p w14:paraId="58BA4372" w14:textId="77777777" w:rsidR="00832108" w:rsidRPr="004D2375" w:rsidRDefault="00832108">
            <w:pPr>
              <w:jc w:val="center"/>
              <w:rPr>
                <w:rFonts w:asciiTheme="majorBidi" w:hAnsiTheme="majorBidi" w:cstheme="majorBidi"/>
                <w:sz w:val="22"/>
                <w:szCs w:val="22"/>
                <w:lang w:eastAsia="en-GB" w:bidi="si-LK"/>
              </w:rPr>
            </w:pPr>
          </w:p>
        </w:tc>
        <w:tc>
          <w:tcPr>
            <w:tcW w:w="1512" w:type="dxa"/>
            <w:vAlign w:val="center"/>
          </w:tcPr>
          <w:p w14:paraId="7CBA4B0C" w14:textId="77777777" w:rsidR="00832108" w:rsidRPr="004D2375" w:rsidRDefault="00832108">
            <w:pPr>
              <w:rPr>
                <w:rFonts w:asciiTheme="majorBidi" w:hAnsiTheme="majorBidi" w:cstheme="majorBidi"/>
                <w:sz w:val="22"/>
                <w:szCs w:val="22"/>
                <w:lang w:eastAsia="en-GB" w:bidi="si-LK"/>
              </w:rPr>
            </w:pPr>
          </w:p>
        </w:tc>
        <w:tc>
          <w:tcPr>
            <w:tcW w:w="1082" w:type="dxa"/>
            <w:vAlign w:val="center"/>
          </w:tcPr>
          <w:p w14:paraId="11DDF503" w14:textId="77777777" w:rsidR="00832108" w:rsidRPr="004D2375" w:rsidRDefault="00832108">
            <w:pPr>
              <w:rPr>
                <w:rFonts w:asciiTheme="majorBidi" w:hAnsiTheme="majorBidi" w:cstheme="majorBidi"/>
                <w:sz w:val="22"/>
                <w:szCs w:val="22"/>
                <w:lang w:eastAsia="en-GB" w:bidi="si-LK"/>
              </w:rPr>
            </w:pPr>
          </w:p>
        </w:tc>
      </w:tr>
      <w:tr w:rsidR="00832108" w:rsidRPr="004D2375" w14:paraId="6DD92AFB" w14:textId="77777777">
        <w:trPr>
          <w:trHeight w:val="640"/>
        </w:trPr>
        <w:tc>
          <w:tcPr>
            <w:tcW w:w="440" w:type="dxa"/>
            <w:noWrap/>
            <w:vAlign w:val="center"/>
            <w:hideMark/>
          </w:tcPr>
          <w:p w14:paraId="13602F97" w14:textId="5F726BC3" w:rsidR="00832108" w:rsidRPr="004D2375" w:rsidRDefault="00B5176D">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53</w:t>
            </w:r>
          </w:p>
        </w:tc>
        <w:tc>
          <w:tcPr>
            <w:tcW w:w="2471" w:type="dxa"/>
            <w:vAlign w:val="center"/>
            <w:hideMark/>
          </w:tcPr>
          <w:p w14:paraId="6C0E7C29" w14:textId="77777777" w:rsidR="00832108" w:rsidRPr="004D2375" w:rsidRDefault="00832108">
            <w:pPr>
              <w:rPr>
                <w:rFonts w:asciiTheme="majorBidi" w:hAnsiTheme="majorBidi" w:cstheme="majorBidi"/>
                <w:sz w:val="22"/>
                <w:szCs w:val="22"/>
                <w:lang w:eastAsia="en-GB" w:bidi="si-LK"/>
              </w:rPr>
            </w:pPr>
            <w:r w:rsidRPr="004D2375">
              <w:rPr>
                <w:rFonts w:asciiTheme="majorBidi" w:hAnsiTheme="majorBidi" w:cstheme="majorBidi"/>
                <w:sz w:val="22"/>
                <w:szCs w:val="22"/>
                <w:lang w:eastAsia="en-GB" w:bidi="si-LK"/>
              </w:rPr>
              <w:t>Operational temperature of the device should be 0°C to 40°C</w:t>
            </w:r>
          </w:p>
        </w:tc>
        <w:tc>
          <w:tcPr>
            <w:tcW w:w="2717" w:type="dxa"/>
            <w:vAlign w:val="center"/>
          </w:tcPr>
          <w:p w14:paraId="02BE159A" w14:textId="77777777" w:rsidR="00832108" w:rsidRPr="004D2375" w:rsidRDefault="00832108">
            <w:pPr>
              <w:rPr>
                <w:rFonts w:asciiTheme="majorBidi" w:hAnsiTheme="majorBidi" w:cstheme="majorBidi"/>
                <w:sz w:val="22"/>
                <w:szCs w:val="22"/>
                <w:lang w:eastAsia="en-GB" w:bidi="si-LK"/>
              </w:rPr>
            </w:pPr>
          </w:p>
        </w:tc>
        <w:tc>
          <w:tcPr>
            <w:tcW w:w="1030" w:type="dxa"/>
            <w:vAlign w:val="center"/>
          </w:tcPr>
          <w:p w14:paraId="514F6D37" w14:textId="77777777" w:rsidR="00832108" w:rsidRPr="004D2375" w:rsidRDefault="00832108">
            <w:pPr>
              <w:jc w:val="center"/>
              <w:rPr>
                <w:rFonts w:asciiTheme="majorBidi" w:hAnsiTheme="majorBidi" w:cstheme="majorBidi"/>
                <w:sz w:val="22"/>
                <w:szCs w:val="22"/>
                <w:lang w:eastAsia="en-GB" w:bidi="si-LK"/>
              </w:rPr>
            </w:pPr>
          </w:p>
        </w:tc>
        <w:tc>
          <w:tcPr>
            <w:tcW w:w="1512" w:type="dxa"/>
            <w:vAlign w:val="center"/>
          </w:tcPr>
          <w:p w14:paraId="6F1DC0A1" w14:textId="77777777" w:rsidR="00832108" w:rsidRPr="004D2375" w:rsidRDefault="00832108">
            <w:pPr>
              <w:rPr>
                <w:rFonts w:asciiTheme="majorBidi" w:hAnsiTheme="majorBidi" w:cstheme="majorBidi"/>
                <w:sz w:val="22"/>
                <w:szCs w:val="22"/>
                <w:lang w:eastAsia="en-GB" w:bidi="si-LK"/>
              </w:rPr>
            </w:pPr>
          </w:p>
        </w:tc>
        <w:tc>
          <w:tcPr>
            <w:tcW w:w="1082" w:type="dxa"/>
            <w:vAlign w:val="center"/>
          </w:tcPr>
          <w:p w14:paraId="6373D5AD" w14:textId="77777777" w:rsidR="00832108" w:rsidRPr="004D2375" w:rsidRDefault="00832108">
            <w:pPr>
              <w:rPr>
                <w:rFonts w:asciiTheme="majorBidi" w:hAnsiTheme="majorBidi" w:cstheme="majorBidi"/>
                <w:sz w:val="22"/>
                <w:szCs w:val="22"/>
                <w:lang w:eastAsia="en-GB" w:bidi="si-LK"/>
              </w:rPr>
            </w:pPr>
          </w:p>
        </w:tc>
      </w:tr>
    </w:tbl>
    <w:p w14:paraId="0211A815" w14:textId="77777777" w:rsidR="0067611C" w:rsidRPr="004D2375" w:rsidRDefault="0067611C" w:rsidP="0067611C">
      <w:pPr>
        <w:autoSpaceDE w:val="0"/>
        <w:autoSpaceDN w:val="0"/>
        <w:adjustRightInd w:val="0"/>
        <w:spacing w:after="120"/>
        <w:jc w:val="both"/>
        <w:rPr>
          <w:rFonts w:asciiTheme="majorBidi" w:hAnsiTheme="majorBidi" w:cstheme="majorBidi"/>
          <w:b/>
          <w:bCs/>
          <w:color w:val="000000"/>
        </w:rPr>
      </w:pPr>
    </w:p>
    <w:p w14:paraId="7A69EAD8" w14:textId="77777777" w:rsidR="0067611C" w:rsidRPr="004D2375" w:rsidRDefault="0067611C" w:rsidP="0067611C">
      <w:pPr>
        <w:rPr>
          <w:rFonts w:asciiTheme="majorBidi" w:hAnsiTheme="majorBidi" w:cstheme="majorBidi"/>
          <w:highlight w:val="yellow"/>
        </w:rPr>
      </w:pPr>
    </w:p>
    <w:p w14:paraId="118C3981" w14:textId="77777777" w:rsidR="00300182" w:rsidRPr="004D2375" w:rsidRDefault="00300182" w:rsidP="0067611C">
      <w:pPr>
        <w:rPr>
          <w:rFonts w:asciiTheme="majorBidi" w:hAnsiTheme="majorBidi" w:cstheme="majorBidi"/>
          <w:highlight w:val="yellow"/>
        </w:rPr>
      </w:pPr>
    </w:p>
    <w:p w14:paraId="095FD832" w14:textId="77777777" w:rsidR="00300182" w:rsidRPr="004D2375" w:rsidRDefault="00300182" w:rsidP="0067611C">
      <w:pPr>
        <w:rPr>
          <w:rFonts w:asciiTheme="majorBidi" w:hAnsiTheme="majorBidi" w:cstheme="majorBidi"/>
          <w:highlight w:val="yellow"/>
        </w:rPr>
      </w:pPr>
    </w:p>
    <w:p w14:paraId="3A87A713" w14:textId="77777777" w:rsidR="00300182" w:rsidRPr="004D2375" w:rsidRDefault="00300182" w:rsidP="0067611C">
      <w:pPr>
        <w:rPr>
          <w:rFonts w:asciiTheme="majorBidi" w:hAnsiTheme="majorBidi" w:cstheme="majorBidi"/>
          <w:highlight w:val="yellow"/>
        </w:rPr>
      </w:pPr>
    </w:p>
    <w:p w14:paraId="76C2E2F4" w14:textId="77777777" w:rsidR="00300182" w:rsidRDefault="00300182" w:rsidP="0067611C">
      <w:pPr>
        <w:rPr>
          <w:rFonts w:asciiTheme="majorBidi" w:hAnsiTheme="majorBidi" w:cstheme="majorBidi"/>
          <w:highlight w:val="yellow"/>
        </w:rPr>
      </w:pPr>
    </w:p>
    <w:p w14:paraId="0EEEC243" w14:textId="77777777" w:rsidR="009633BF" w:rsidRDefault="009633BF" w:rsidP="0067611C">
      <w:pPr>
        <w:rPr>
          <w:rFonts w:asciiTheme="majorBidi" w:hAnsiTheme="majorBidi" w:cstheme="majorBidi"/>
          <w:highlight w:val="yellow"/>
        </w:rPr>
      </w:pPr>
    </w:p>
    <w:p w14:paraId="0D9D9094" w14:textId="77777777" w:rsidR="009633BF" w:rsidRDefault="009633BF" w:rsidP="0067611C">
      <w:pPr>
        <w:rPr>
          <w:rFonts w:asciiTheme="majorBidi" w:hAnsiTheme="majorBidi" w:cstheme="majorBidi"/>
          <w:highlight w:val="yellow"/>
        </w:rPr>
      </w:pPr>
    </w:p>
    <w:p w14:paraId="17BAEE5F" w14:textId="77777777" w:rsidR="009633BF" w:rsidRDefault="009633BF" w:rsidP="0067611C">
      <w:pPr>
        <w:rPr>
          <w:rFonts w:asciiTheme="majorBidi" w:hAnsiTheme="majorBidi" w:cstheme="majorBidi"/>
          <w:highlight w:val="yellow"/>
        </w:rPr>
      </w:pPr>
    </w:p>
    <w:p w14:paraId="2A99D972" w14:textId="77777777" w:rsidR="009633BF" w:rsidRDefault="009633BF" w:rsidP="0067611C">
      <w:pPr>
        <w:rPr>
          <w:rFonts w:asciiTheme="majorBidi" w:hAnsiTheme="majorBidi" w:cstheme="majorBidi"/>
          <w:highlight w:val="yellow"/>
        </w:rPr>
      </w:pPr>
    </w:p>
    <w:p w14:paraId="503AFF4B" w14:textId="77777777" w:rsidR="009633BF" w:rsidRDefault="009633BF" w:rsidP="0067611C">
      <w:pPr>
        <w:rPr>
          <w:rFonts w:asciiTheme="majorBidi" w:hAnsiTheme="majorBidi" w:cstheme="majorBidi"/>
          <w:highlight w:val="yellow"/>
        </w:rPr>
      </w:pPr>
    </w:p>
    <w:p w14:paraId="52DE3A87" w14:textId="77777777" w:rsidR="009633BF" w:rsidRDefault="009633BF" w:rsidP="0067611C">
      <w:pPr>
        <w:rPr>
          <w:rFonts w:asciiTheme="majorBidi" w:hAnsiTheme="majorBidi" w:cstheme="majorBidi"/>
          <w:highlight w:val="yellow"/>
        </w:rPr>
      </w:pPr>
    </w:p>
    <w:p w14:paraId="4689D400" w14:textId="77777777" w:rsidR="009633BF" w:rsidRDefault="009633BF" w:rsidP="0067611C">
      <w:pPr>
        <w:rPr>
          <w:rFonts w:asciiTheme="majorBidi" w:hAnsiTheme="majorBidi" w:cstheme="majorBidi"/>
          <w:highlight w:val="yellow"/>
        </w:rPr>
      </w:pPr>
    </w:p>
    <w:p w14:paraId="27676BAB" w14:textId="77777777" w:rsidR="009633BF" w:rsidRDefault="009633BF" w:rsidP="0067611C">
      <w:pPr>
        <w:rPr>
          <w:rFonts w:asciiTheme="majorBidi" w:hAnsiTheme="majorBidi" w:cstheme="majorBidi"/>
          <w:highlight w:val="yellow"/>
        </w:rPr>
      </w:pPr>
    </w:p>
    <w:p w14:paraId="4809C3F4" w14:textId="77777777" w:rsidR="009633BF" w:rsidRDefault="009633BF" w:rsidP="0067611C">
      <w:pPr>
        <w:rPr>
          <w:rFonts w:asciiTheme="majorBidi" w:hAnsiTheme="majorBidi" w:cstheme="majorBidi"/>
          <w:highlight w:val="yellow"/>
        </w:rPr>
      </w:pPr>
    </w:p>
    <w:p w14:paraId="110B98E8" w14:textId="77777777" w:rsidR="009633BF" w:rsidRDefault="009633BF" w:rsidP="0067611C">
      <w:pPr>
        <w:rPr>
          <w:rFonts w:asciiTheme="majorBidi" w:hAnsiTheme="majorBidi" w:cstheme="majorBidi"/>
          <w:highlight w:val="yellow"/>
        </w:rPr>
      </w:pPr>
    </w:p>
    <w:p w14:paraId="3F574B09" w14:textId="77777777" w:rsidR="00726426" w:rsidRDefault="00726426" w:rsidP="0067611C">
      <w:pPr>
        <w:rPr>
          <w:rFonts w:asciiTheme="majorBidi" w:hAnsiTheme="majorBidi" w:cstheme="majorBidi"/>
          <w:highlight w:val="yellow"/>
        </w:rPr>
      </w:pPr>
    </w:p>
    <w:p w14:paraId="2B786795" w14:textId="77777777" w:rsidR="00726426" w:rsidRPr="004D2375" w:rsidRDefault="00726426" w:rsidP="0067611C">
      <w:pPr>
        <w:rPr>
          <w:rFonts w:asciiTheme="majorBidi" w:hAnsiTheme="majorBidi" w:cstheme="majorBidi"/>
          <w:highlight w:val="yellow"/>
        </w:rPr>
      </w:pPr>
    </w:p>
    <w:p w14:paraId="137D9400" w14:textId="77777777" w:rsidR="00300182" w:rsidRPr="004D2375" w:rsidRDefault="00300182" w:rsidP="0067611C">
      <w:pPr>
        <w:rPr>
          <w:rFonts w:asciiTheme="majorBidi" w:hAnsiTheme="majorBidi" w:cstheme="majorBidi"/>
          <w:highlight w:val="yellow"/>
        </w:rPr>
      </w:pPr>
    </w:p>
    <w:p w14:paraId="44BA8BFF" w14:textId="77777777" w:rsidR="00300182" w:rsidRPr="004D2375" w:rsidRDefault="00300182" w:rsidP="0067611C">
      <w:pPr>
        <w:rPr>
          <w:rFonts w:asciiTheme="majorBidi" w:hAnsiTheme="majorBidi" w:cstheme="majorBidi"/>
          <w:highlight w:val="yellow"/>
        </w:rPr>
      </w:pPr>
    </w:p>
    <w:p w14:paraId="4C6349AC" w14:textId="77777777" w:rsidR="0067611C" w:rsidRPr="004D2375" w:rsidRDefault="0067611C" w:rsidP="0067611C">
      <w:pPr>
        <w:pStyle w:val="Heading2"/>
        <w:ind w:firstLine="284"/>
        <w:jc w:val="left"/>
        <w:rPr>
          <w:rFonts w:asciiTheme="majorBidi" w:hAnsiTheme="majorBidi" w:cstheme="majorBidi"/>
          <w:b w:val="0"/>
          <w:bCs/>
          <w:sz w:val="24"/>
          <w:szCs w:val="24"/>
        </w:rPr>
      </w:pPr>
      <w:r w:rsidRPr="004D2375">
        <w:rPr>
          <w:rFonts w:asciiTheme="majorBidi" w:hAnsiTheme="majorBidi" w:cstheme="majorBidi"/>
          <w:bCs/>
          <w:sz w:val="24"/>
          <w:szCs w:val="24"/>
        </w:rPr>
        <w:lastRenderedPageBreak/>
        <w:t>Technical Capability (Team Composition)</w:t>
      </w:r>
    </w:p>
    <w:p w14:paraId="180E16F1" w14:textId="77777777" w:rsidR="0067611C" w:rsidRPr="004D2375" w:rsidRDefault="0067611C" w:rsidP="0067611C">
      <w:pPr>
        <w:ind w:left="1080"/>
        <w:rPr>
          <w:rFonts w:asciiTheme="majorBidi" w:hAnsiTheme="majorBidi" w:cstheme="majorBidi"/>
          <w:szCs w:val="24"/>
        </w:rPr>
      </w:pPr>
      <w:r w:rsidRPr="004D2375">
        <w:rPr>
          <w:rFonts w:asciiTheme="majorBidi" w:hAnsiTheme="majorBidi" w:cstheme="majorBidi"/>
          <w:szCs w:val="24"/>
        </w:rPr>
        <w:t xml:space="preserve">The Bidder/Proposer must demonstrate the availability of </w:t>
      </w:r>
      <w:r w:rsidRPr="004D2375">
        <w:rPr>
          <w:rFonts w:asciiTheme="majorBidi" w:hAnsiTheme="majorBidi" w:cstheme="majorBidi"/>
          <w:b/>
          <w:bCs/>
          <w:szCs w:val="24"/>
        </w:rPr>
        <w:t>qualified, OEM-certified technical personnel</w:t>
      </w:r>
      <w:r w:rsidRPr="004D2375">
        <w:rPr>
          <w:rFonts w:asciiTheme="majorBidi" w:hAnsiTheme="majorBidi" w:cstheme="majorBidi"/>
          <w:szCs w:val="24"/>
        </w:rPr>
        <w:t xml:space="preserve"> on its direct payroll to ensure proper implementation support and five (5) years of ongoing support for the proposed solution. Subcontracted or part-time personnel will </w:t>
      </w:r>
      <w:r w:rsidRPr="004D2375">
        <w:rPr>
          <w:rFonts w:asciiTheme="majorBidi" w:hAnsiTheme="majorBidi" w:cstheme="majorBidi"/>
          <w:b/>
          <w:bCs/>
          <w:szCs w:val="24"/>
        </w:rPr>
        <w:t>not</w:t>
      </w:r>
      <w:r w:rsidRPr="004D2375">
        <w:rPr>
          <w:rFonts w:asciiTheme="majorBidi" w:hAnsiTheme="majorBidi" w:cstheme="majorBidi"/>
          <w:szCs w:val="24"/>
        </w:rPr>
        <w:t xml:space="preserve"> be accepted.</w:t>
      </w:r>
    </w:p>
    <w:p w14:paraId="6F92CBA7" w14:textId="77777777" w:rsidR="0067611C" w:rsidRPr="004D2375" w:rsidRDefault="0067611C" w:rsidP="0067611C">
      <w:pPr>
        <w:ind w:left="720"/>
        <w:rPr>
          <w:rFonts w:asciiTheme="majorBidi" w:hAnsiTheme="majorBidi" w:cstheme="majorBidi"/>
          <w:b/>
          <w:bCs/>
          <w:szCs w:val="24"/>
        </w:rPr>
      </w:pPr>
      <w:r w:rsidRPr="004D2375">
        <w:rPr>
          <w:rFonts w:asciiTheme="majorBidi" w:hAnsiTheme="majorBidi" w:cstheme="majorBidi"/>
          <w:b/>
          <w:bCs/>
          <w:szCs w:val="24"/>
        </w:rPr>
        <w:t>Minimum Requirement:</w:t>
      </w:r>
    </w:p>
    <w:p w14:paraId="6D9BB708" w14:textId="77777777" w:rsidR="0067611C" w:rsidRPr="004D2375" w:rsidRDefault="0067611C" w:rsidP="00511F5D">
      <w:pPr>
        <w:numPr>
          <w:ilvl w:val="0"/>
          <w:numId w:val="153"/>
        </w:numPr>
        <w:spacing w:after="160" w:line="278" w:lineRule="auto"/>
        <w:rPr>
          <w:rFonts w:asciiTheme="majorBidi" w:hAnsiTheme="majorBidi" w:cstheme="majorBidi"/>
          <w:szCs w:val="24"/>
        </w:rPr>
      </w:pPr>
      <w:r w:rsidRPr="004D2375">
        <w:rPr>
          <w:rFonts w:asciiTheme="majorBidi" w:hAnsiTheme="majorBidi" w:cstheme="majorBidi"/>
          <w:szCs w:val="24"/>
        </w:rPr>
        <w:t xml:space="preserve">At least Two (2) full-time </w:t>
      </w:r>
      <w:r w:rsidRPr="004D2375">
        <w:rPr>
          <w:rFonts w:asciiTheme="majorBidi" w:hAnsiTheme="majorBidi" w:cstheme="majorBidi"/>
          <w:b/>
          <w:bCs/>
          <w:szCs w:val="24"/>
        </w:rPr>
        <w:t>OEM Certified Professional or Engineer</w:t>
      </w:r>
      <w:r w:rsidRPr="004D2375">
        <w:rPr>
          <w:rFonts w:asciiTheme="majorBidi" w:hAnsiTheme="majorBidi" w:cstheme="majorBidi"/>
          <w:szCs w:val="24"/>
        </w:rPr>
        <w:t xml:space="preserve"> responsible for delivering all required services, including installation, configuration, post-warranty support, and technical assistance throughout the contract period.</w:t>
      </w:r>
    </w:p>
    <w:p w14:paraId="09C9A75E" w14:textId="77777777" w:rsidR="0067611C" w:rsidRPr="004D2375" w:rsidRDefault="0067611C" w:rsidP="0067611C">
      <w:pPr>
        <w:spacing w:line="278" w:lineRule="auto"/>
        <w:ind w:left="720"/>
        <w:rPr>
          <w:rFonts w:asciiTheme="majorBidi" w:hAnsiTheme="majorBidi" w:cstheme="majorBidi"/>
          <w:szCs w:val="24"/>
        </w:rPr>
      </w:pPr>
      <w:r w:rsidRPr="004D2375">
        <w:rPr>
          <w:rFonts w:asciiTheme="majorBidi" w:hAnsiTheme="majorBidi" w:cstheme="majorBidi"/>
          <w:b/>
          <w:bCs/>
          <w:szCs w:val="24"/>
        </w:rPr>
        <w:t>Mandatory Evidence to Submit:</w:t>
      </w:r>
    </w:p>
    <w:p w14:paraId="18268590" w14:textId="77777777" w:rsidR="0067611C" w:rsidRPr="004D2375" w:rsidRDefault="0067611C" w:rsidP="00511F5D">
      <w:pPr>
        <w:numPr>
          <w:ilvl w:val="0"/>
          <w:numId w:val="153"/>
        </w:numPr>
        <w:spacing w:after="160" w:line="278" w:lineRule="auto"/>
        <w:rPr>
          <w:rFonts w:asciiTheme="majorBidi" w:hAnsiTheme="majorBidi" w:cstheme="majorBidi"/>
          <w:szCs w:val="24"/>
        </w:rPr>
      </w:pPr>
      <w:r w:rsidRPr="004D2375">
        <w:rPr>
          <w:rFonts w:asciiTheme="majorBidi" w:hAnsiTheme="majorBidi" w:cstheme="majorBidi"/>
          <w:szCs w:val="24"/>
        </w:rPr>
        <w:t>Copies of valid OEM certification(s) relevant to the proposed solution</w:t>
      </w:r>
    </w:p>
    <w:p w14:paraId="18DE9292" w14:textId="77777777" w:rsidR="0067611C" w:rsidRPr="004D2375" w:rsidRDefault="0067611C" w:rsidP="00511F5D">
      <w:pPr>
        <w:numPr>
          <w:ilvl w:val="0"/>
          <w:numId w:val="153"/>
        </w:numPr>
        <w:spacing w:after="160" w:line="278" w:lineRule="auto"/>
        <w:rPr>
          <w:rFonts w:asciiTheme="majorBidi" w:hAnsiTheme="majorBidi" w:cstheme="majorBidi"/>
          <w:szCs w:val="24"/>
        </w:rPr>
      </w:pPr>
      <w:r w:rsidRPr="004D2375">
        <w:rPr>
          <w:rFonts w:asciiTheme="majorBidi" w:hAnsiTheme="majorBidi" w:cstheme="majorBidi"/>
          <w:szCs w:val="24"/>
        </w:rPr>
        <w:t>Detailed CV(s) of the certified engineer(s)</w:t>
      </w:r>
    </w:p>
    <w:p w14:paraId="2DA9B9CA" w14:textId="77777777" w:rsidR="0067611C" w:rsidRPr="004D2375" w:rsidRDefault="0067611C" w:rsidP="00511F5D">
      <w:pPr>
        <w:numPr>
          <w:ilvl w:val="0"/>
          <w:numId w:val="153"/>
        </w:numPr>
        <w:spacing w:after="160" w:line="278" w:lineRule="auto"/>
        <w:rPr>
          <w:rFonts w:asciiTheme="majorBidi" w:hAnsiTheme="majorBidi" w:cstheme="majorBidi"/>
          <w:szCs w:val="24"/>
        </w:rPr>
      </w:pPr>
      <w:r w:rsidRPr="004D2375">
        <w:rPr>
          <w:rFonts w:asciiTheme="majorBidi" w:hAnsiTheme="majorBidi" w:cstheme="majorBidi"/>
          <w:szCs w:val="24"/>
        </w:rPr>
        <w:t>Employment confirmation letter issued by the bidder (signed and stamped)</w:t>
      </w:r>
    </w:p>
    <w:p w14:paraId="6349508C" w14:textId="77777777" w:rsidR="0067611C" w:rsidRPr="004D2375" w:rsidRDefault="0067611C" w:rsidP="00511F5D">
      <w:pPr>
        <w:numPr>
          <w:ilvl w:val="0"/>
          <w:numId w:val="153"/>
        </w:numPr>
        <w:spacing w:after="160" w:line="278" w:lineRule="auto"/>
        <w:rPr>
          <w:rFonts w:asciiTheme="majorBidi" w:hAnsiTheme="majorBidi" w:cstheme="majorBidi"/>
          <w:szCs w:val="24"/>
        </w:rPr>
      </w:pPr>
      <w:r w:rsidRPr="004D2375">
        <w:rPr>
          <w:rFonts w:asciiTheme="majorBidi" w:hAnsiTheme="majorBidi" w:cstheme="majorBidi"/>
          <w:szCs w:val="24"/>
        </w:rPr>
        <w:t>Copy of the engineer’s national ID card or passport, including valid work permit (if applicable)</w:t>
      </w:r>
    </w:p>
    <w:p w14:paraId="5606376D" w14:textId="77777777" w:rsidR="00530289" w:rsidRPr="004D2375" w:rsidRDefault="00530289" w:rsidP="00530289">
      <w:pPr>
        <w:rPr>
          <w:rFonts w:asciiTheme="majorBidi" w:hAnsiTheme="majorBidi" w:cstheme="majorBidi"/>
          <w:highlight w:val="yellow"/>
        </w:rPr>
      </w:pPr>
    </w:p>
    <w:p w14:paraId="78D45459" w14:textId="77777777" w:rsidR="00530289" w:rsidRPr="004D2375" w:rsidRDefault="00530289" w:rsidP="006247D0">
      <w:pPr>
        <w:rPr>
          <w:rFonts w:asciiTheme="majorBidi" w:hAnsiTheme="majorBidi" w:cstheme="majorBidi"/>
          <w:highlight w:val="yellow"/>
        </w:rPr>
      </w:pPr>
    </w:p>
    <w:p w14:paraId="03AC9F6F" w14:textId="77777777" w:rsidR="00062840" w:rsidRPr="004D2375" w:rsidRDefault="00062840" w:rsidP="006247D0">
      <w:pPr>
        <w:pStyle w:val="Heading3"/>
        <w:ind w:left="284"/>
        <w:rPr>
          <w:rFonts w:asciiTheme="majorBidi" w:eastAsiaTheme="minorHAnsi" w:hAnsiTheme="majorBidi" w:cstheme="majorBidi"/>
          <w:b/>
          <w:bCs/>
          <w:szCs w:val="24"/>
          <w:lang w:bidi="dv-MV"/>
        </w:rPr>
      </w:pPr>
      <w:bookmarkStart w:id="415" w:name="_Hlk116553986"/>
      <w:r w:rsidRPr="004D2375">
        <w:rPr>
          <w:rFonts w:asciiTheme="majorBidi" w:eastAsiaTheme="minorHAnsi" w:hAnsiTheme="majorBidi" w:cstheme="majorBidi"/>
          <w:b/>
          <w:bCs/>
          <w:szCs w:val="24"/>
          <w:lang w:bidi="dv-MV"/>
        </w:rPr>
        <w:t>Qualification Requirement – Proof of Concept (PoC)</w:t>
      </w:r>
    </w:p>
    <w:p w14:paraId="75B700B0" w14:textId="589A4B6F" w:rsidR="001738EA" w:rsidRPr="004D2375" w:rsidRDefault="001738EA" w:rsidP="001738EA">
      <w:pPr>
        <w:pStyle w:val="NormalWeb"/>
        <w:rPr>
          <w:rFonts w:asciiTheme="majorBidi" w:eastAsiaTheme="minorHAnsi" w:hAnsiTheme="majorBidi" w:cstheme="majorBidi"/>
          <w:lang w:val="en-GB" w:bidi="dv-MV"/>
        </w:rPr>
      </w:pPr>
      <w:r w:rsidRPr="004D2375">
        <w:rPr>
          <w:rFonts w:asciiTheme="majorBidi" w:eastAsiaTheme="minorHAnsi" w:hAnsiTheme="majorBidi" w:cstheme="majorBidi"/>
          <w:lang w:val="en-GB" w:bidi="dv-MV"/>
        </w:rPr>
        <w:t xml:space="preserve">The PoC is intended to </w:t>
      </w:r>
      <w:r w:rsidRPr="004D2375">
        <w:rPr>
          <w:rFonts w:asciiTheme="majorBidi" w:eastAsiaTheme="minorHAnsi" w:hAnsiTheme="majorBidi" w:cstheme="majorBidi"/>
          <w:b/>
          <w:bCs/>
          <w:lang w:val="en-GB" w:bidi="dv-MV"/>
        </w:rPr>
        <w:t>verify the functionality and compliance of the proposed SD-WAN solution</w:t>
      </w:r>
      <w:r w:rsidRPr="004D2375">
        <w:rPr>
          <w:rFonts w:asciiTheme="majorBidi" w:eastAsiaTheme="minorHAnsi" w:hAnsiTheme="majorBidi" w:cstheme="majorBidi"/>
          <w:lang w:val="en-GB" w:bidi="dv-MV"/>
        </w:rPr>
        <w:t xml:space="preserve"> against the specified technical requirements.</w:t>
      </w:r>
    </w:p>
    <w:p w14:paraId="08A25DBF" w14:textId="77777777" w:rsidR="001738EA" w:rsidRPr="004D2375" w:rsidRDefault="001738EA" w:rsidP="001738EA">
      <w:pPr>
        <w:pStyle w:val="NormalWeb"/>
        <w:rPr>
          <w:rFonts w:asciiTheme="majorBidi" w:eastAsiaTheme="minorHAnsi" w:hAnsiTheme="majorBidi" w:cstheme="majorBidi"/>
          <w:lang w:val="en-GB" w:bidi="dv-MV"/>
        </w:rPr>
      </w:pPr>
      <w:r w:rsidRPr="004D2375">
        <w:rPr>
          <w:rFonts w:asciiTheme="majorBidi" w:eastAsiaTheme="minorHAnsi" w:hAnsiTheme="majorBidi" w:cstheme="majorBidi"/>
          <w:lang w:val="en-GB" w:bidi="dv-MV"/>
        </w:rPr>
        <w:t xml:space="preserve">To </w:t>
      </w:r>
      <w:r w:rsidRPr="004D2375">
        <w:rPr>
          <w:rFonts w:asciiTheme="majorBidi" w:eastAsiaTheme="minorHAnsi" w:hAnsiTheme="majorBidi" w:cstheme="majorBidi"/>
          <w:b/>
          <w:bCs/>
          <w:lang w:val="en-GB" w:bidi="dv-MV"/>
        </w:rPr>
        <w:t>qualify in the technical evaluation</w:t>
      </w:r>
      <w:r w:rsidRPr="004D2375">
        <w:rPr>
          <w:rFonts w:asciiTheme="majorBidi" w:eastAsiaTheme="minorHAnsi" w:hAnsiTheme="majorBidi" w:cstheme="majorBidi"/>
          <w:lang w:val="en-GB" w:bidi="dv-MV"/>
        </w:rPr>
        <w:t xml:space="preserve">, the Bidder shall be required to </w:t>
      </w:r>
      <w:r w:rsidRPr="004D2375">
        <w:rPr>
          <w:rFonts w:asciiTheme="majorBidi" w:eastAsiaTheme="minorHAnsi" w:hAnsiTheme="majorBidi" w:cstheme="majorBidi"/>
          <w:b/>
          <w:bCs/>
          <w:lang w:val="en-GB" w:bidi="dv-MV"/>
        </w:rPr>
        <w:t>successfully demonstrate all mandatory PoC test cases</w:t>
      </w:r>
      <w:r w:rsidRPr="004D2375">
        <w:rPr>
          <w:rFonts w:asciiTheme="majorBidi" w:eastAsiaTheme="minorHAnsi" w:hAnsiTheme="majorBidi" w:cstheme="majorBidi"/>
          <w:lang w:val="en-GB" w:bidi="dv-MV"/>
        </w:rPr>
        <w:t xml:space="preserve">. Failure to demonstrate any mandatory test case shall result in the Bidder being considered </w:t>
      </w:r>
      <w:r w:rsidRPr="004D2375">
        <w:rPr>
          <w:rFonts w:asciiTheme="majorBidi" w:eastAsiaTheme="minorHAnsi" w:hAnsiTheme="majorBidi" w:cstheme="majorBidi"/>
          <w:b/>
          <w:bCs/>
          <w:lang w:val="en-GB" w:bidi="dv-MV"/>
        </w:rPr>
        <w:t>non-responsive for the technical proposal</w:t>
      </w:r>
      <w:r w:rsidRPr="004D2375">
        <w:rPr>
          <w:rFonts w:asciiTheme="majorBidi" w:eastAsiaTheme="minorHAnsi" w:hAnsiTheme="majorBidi" w:cstheme="majorBidi"/>
          <w:lang w:val="en-GB" w:bidi="dv-MV"/>
        </w:rPr>
        <w:t>.</w:t>
      </w:r>
    </w:p>
    <w:p w14:paraId="57F31AF6" w14:textId="77777777" w:rsidR="001738EA" w:rsidRPr="004D2375" w:rsidRDefault="001738EA" w:rsidP="001738EA">
      <w:pPr>
        <w:pStyle w:val="NormalWeb"/>
        <w:rPr>
          <w:rFonts w:asciiTheme="majorBidi" w:eastAsiaTheme="minorHAnsi" w:hAnsiTheme="majorBidi" w:cstheme="majorBidi"/>
          <w:lang w:val="en-GB" w:bidi="dv-MV"/>
        </w:rPr>
      </w:pPr>
      <w:r w:rsidRPr="004D2375">
        <w:rPr>
          <w:rFonts w:asciiTheme="majorBidi" w:eastAsiaTheme="minorHAnsi" w:hAnsiTheme="majorBidi" w:cstheme="majorBidi"/>
          <w:lang w:val="en-GB" w:bidi="dv-MV"/>
        </w:rPr>
        <w:t>When submitting proposals for the PoC, the OEM/Bidder shall take the following into consideration:</w:t>
      </w:r>
    </w:p>
    <w:p w14:paraId="245E4083" w14:textId="43E8F51D" w:rsidR="001738EA" w:rsidRPr="004D2375" w:rsidRDefault="00CD5589" w:rsidP="00511F5D">
      <w:pPr>
        <w:pStyle w:val="ListParagraph"/>
        <w:numPr>
          <w:ilvl w:val="0"/>
          <w:numId w:val="151"/>
        </w:numPr>
        <w:rPr>
          <w:rFonts w:asciiTheme="majorBidi" w:hAnsiTheme="majorBidi" w:cstheme="majorBidi"/>
          <w:lang w:val="en-GB" w:eastAsia="en-GB"/>
        </w:rPr>
      </w:pPr>
      <w:r w:rsidRPr="004D2375">
        <w:rPr>
          <w:rFonts w:asciiTheme="majorBidi" w:hAnsiTheme="majorBidi" w:cstheme="majorBidi"/>
          <w:szCs w:val="24"/>
          <w:lang w:val="en-GB" w:eastAsia="en-GB"/>
        </w:rPr>
        <w:t>The P</w:t>
      </w:r>
      <w:r w:rsidR="006661A1" w:rsidRPr="004D2375">
        <w:rPr>
          <w:rFonts w:asciiTheme="majorBidi" w:hAnsiTheme="majorBidi" w:cstheme="majorBidi"/>
          <w:szCs w:val="24"/>
          <w:lang w:val="en-GB" w:eastAsia="en-GB"/>
        </w:rPr>
        <w:t>o</w:t>
      </w:r>
      <w:r w:rsidRPr="004D2375">
        <w:rPr>
          <w:rFonts w:asciiTheme="majorBidi" w:hAnsiTheme="majorBidi" w:cstheme="majorBidi"/>
          <w:szCs w:val="24"/>
          <w:lang w:val="en-GB" w:eastAsia="en-GB"/>
        </w:rPr>
        <w:t>C must be conducted either by the OEM or by an OEM-appointed distributor. If the P</w:t>
      </w:r>
      <w:r w:rsidR="006661A1" w:rsidRPr="004D2375">
        <w:rPr>
          <w:rFonts w:asciiTheme="majorBidi" w:hAnsiTheme="majorBidi" w:cstheme="majorBidi"/>
          <w:szCs w:val="24"/>
          <w:lang w:val="en-GB" w:eastAsia="en-GB"/>
        </w:rPr>
        <w:t>0</w:t>
      </w:r>
      <w:r w:rsidRPr="004D2375">
        <w:rPr>
          <w:rFonts w:asciiTheme="majorBidi" w:hAnsiTheme="majorBidi" w:cstheme="majorBidi"/>
          <w:szCs w:val="24"/>
          <w:lang w:val="en-GB" w:eastAsia="en-GB"/>
        </w:rPr>
        <w:t>C is conducted by</w:t>
      </w:r>
      <w:r w:rsidR="005C2656" w:rsidRPr="004D2375">
        <w:rPr>
          <w:rFonts w:asciiTheme="majorBidi" w:hAnsiTheme="majorBidi" w:cstheme="majorBidi"/>
          <w:szCs w:val="24"/>
          <w:lang w:val="en-GB" w:eastAsia="en-GB"/>
        </w:rPr>
        <w:t xml:space="preserve"> OEM or a </w:t>
      </w:r>
      <w:r w:rsidRPr="004D2375">
        <w:rPr>
          <w:rFonts w:asciiTheme="majorBidi" w:hAnsiTheme="majorBidi" w:cstheme="majorBidi"/>
          <w:szCs w:val="24"/>
          <w:lang w:val="en-GB" w:eastAsia="en-GB"/>
        </w:rPr>
        <w:t>distributor, the engineers involved must be OEM-certified engineers or technicians</w:t>
      </w:r>
      <w:r w:rsidR="001738EA" w:rsidRPr="004D2375">
        <w:rPr>
          <w:rFonts w:asciiTheme="majorBidi" w:eastAsiaTheme="minorHAnsi" w:hAnsiTheme="majorBidi" w:cstheme="majorBidi"/>
          <w:lang w:val="en-GB" w:bidi="dv-MV"/>
        </w:rPr>
        <w:t>.</w:t>
      </w:r>
    </w:p>
    <w:p w14:paraId="06535F2A" w14:textId="07B1487B" w:rsidR="00EE6BA8" w:rsidRPr="004D2375" w:rsidRDefault="00EE6BA8" w:rsidP="00511F5D">
      <w:pPr>
        <w:pStyle w:val="ListParagraph"/>
        <w:numPr>
          <w:ilvl w:val="0"/>
          <w:numId w:val="155"/>
        </w:numPr>
        <w:shd w:val="clear" w:color="auto" w:fill="FFFFFF"/>
        <w:textAlignment w:val="baseline"/>
        <w:rPr>
          <w:rFonts w:asciiTheme="majorBidi" w:hAnsiTheme="majorBidi" w:cstheme="majorBidi"/>
          <w:szCs w:val="24"/>
          <w:lang w:val="en-GB" w:eastAsia="en-GB"/>
        </w:rPr>
      </w:pPr>
      <w:r w:rsidRPr="004D2375">
        <w:rPr>
          <w:rFonts w:asciiTheme="majorBidi" w:hAnsiTheme="majorBidi" w:cstheme="majorBidi"/>
          <w:szCs w:val="24"/>
          <w:lang w:val="en-GB" w:eastAsia="en-GB"/>
        </w:rPr>
        <w:t>If multiple bidders propose the same technology from the same OEM, the client reserves the right to conduct a single PoC for that technology. The outcome of such PoC shall be applied uniformly to all bidders proposing the same technology from the same OEM.</w:t>
      </w:r>
    </w:p>
    <w:p w14:paraId="47767C90" w14:textId="77777777" w:rsidR="00EE6BA8" w:rsidRPr="004D2375" w:rsidRDefault="00EE6BA8" w:rsidP="00B53B9E">
      <w:pPr>
        <w:pStyle w:val="ListParagraph"/>
        <w:shd w:val="clear" w:color="auto" w:fill="FFFFFF"/>
        <w:textAlignment w:val="baseline"/>
        <w:rPr>
          <w:rFonts w:asciiTheme="majorBidi" w:hAnsiTheme="majorBidi" w:cstheme="majorBidi"/>
          <w:color w:val="000000"/>
          <w:szCs w:val="24"/>
          <w:lang w:val="en-GB" w:eastAsia="en-GB"/>
        </w:rPr>
      </w:pPr>
    </w:p>
    <w:p w14:paraId="577474D0" w14:textId="4128E527" w:rsidR="00EE6BA8" w:rsidRPr="004D2375" w:rsidRDefault="00EE6BA8" w:rsidP="00511F5D">
      <w:pPr>
        <w:pStyle w:val="ListParagraph"/>
        <w:numPr>
          <w:ilvl w:val="0"/>
          <w:numId w:val="155"/>
        </w:numPr>
        <w:shd w:val="clear" w:color="auto" w:fill="FFFFFF"/>
        <w:textAlignment w:val="baseline"/>
        <w:rPr>
          <w:rFonts w:asciiTheme="majorBidi" w:hAnsiTheme="majorBidi" w:cstheme="majorBidi"/>
          <w:szCs w:val="24"/>
          <w:lang w:val="en-GB" w:eastAsia="en-GB"/>
        </w:rPr>
      </w:pPr>
      <w:r w:rsidRPr="004D2375">
        <w:rPr>
          <w:rFonts w:asciiTheme="majorBidi" w:hAnsiTheme="majorBidi" w:cstheme="majorBidi"/>
          <w:szCs w:val="24"/>
          <w:lang w:val="en-GB" w:eastAsia="en-GB"/>
        </w:rPr>
        <w:t xml:space="preserve">Furthermore, the client reserves the right to conduct a maximum of one (1) PoC per proposed technology from the same OEM, regardless of the number </w:t>
      </w:r>
      <w:r w:rsidRPr="004D2375">
        <w:rPr>
          <w:rFonts w:asciiTheme="majorBidi" w:hAnsiTheme="majorBidi" w:cstheme="majorBidi"/>
          <w:szCs w:val="24"/>
          <w:lang w:val="en-GB" w:eastAsia="en-GB"/>
        </w:rPr>
        <w:lastRenderedPageBreak/>
        <w:t>of bidders proposing that technology. If multiple bidders submit the same technology from the same OEM, the OEM or an OEM Authorized Distributor will be responsible for conducting the PoC to demonstrate the proposed technology's capability as required</w:t>
      </w:r>
    </w:p>
    <w:p w14:paraId="4EDD9FB4" w14:textId="77777777" w:rsidR="001738EA" w:rsidRPr="004D2375" w:rsidRDefault="001738EA" w:rsidP="00511F5D">
      <w:pPr>
        <w:pStyle w:val="NormalWeb"/>
        <w:numPr>
          <w:ilvl w:val="0"/>
          <w:numId w:val="151"/>
        </w:numPr>
        <w:rPr>
          <w:rFonts w:asciiTheme="majorBidi" w:eastAsiaTheme="minorHAnsi" w:hAnsiTheme="majorBidi" w:cstheme="majorBidi"/>
          <w:lang w:val="en-GB" w:bidi="dv-MV"/>
        </w:rPr>
      </w:pPr>
      <w:r w:rsidRPr="004D2375">
        <w:rPr>
          <w:rFonts w:asciiTheme="majorBidi" w:eastAsiaTheme="minorHAnsi" w:hAnsiTheme="majorBidi" w:cstheme="majorBidi"/>
          <w:lang w:val="en-GB" w:bidi="dv-MV"/>
        </w:rPr>
        <w:t xml:space="preserve">The OEM/Bidder shall provide </w:t>
      </w:r>
      <w:r w:rsidRPr="004D2375">
        <w:rPr>
          <w:rFonts w:asciiTheme="majorBidi" w:eastAsiaTheme="minorHAnsi" w:hAnsiTheme="majorBidi" w:cstheme="majorBidi"/>
          <w:b/>
          <w:bCs/>
          <w:lang w:val="en-GB" w:bidi="dv-MV"/>
        </w:rPr>
        <w:t>all necessary hardware resources</w:t>
      </w:r>
      <w:r w:rsidRPr="004D2375">
        <w:rPr>
          <w:rFonts w:asciiTheme="majorBidi" w:eastAsiaTheme="minorHAnsi" w:hAnsiTheme="majorBidi" w:cstheme="majorBidi"/>
          <w:lang w:val="en-GB" w:bidi="dv-MV"/>
        </w:rPr>
        <w:t xml:space="preserve"> required for </w:t>
      </w:r>
      <w:r w:rsidRPr="004D2375">
        <w:rPr>
          <w:rFonts w:asciiTheme="majorBidi" w:eastAsiaTheme="minorHAnsi" w:hAnsiTheme="majorBidi" w:cstheme="majorBidi"/>
          <w:b/>
          <w:bCs/>
          <w:lang w:val="en-GB" w:bidi="dv-MV"/>
        </w:rPr>
        <w:t>on-premises SD-WAN controller deployment</w:t>
      </w:r>
      <w:r w:rsidRPr="004D2375">
        <w:rPr>
          <w:rFonts w:asciiTheme="majorBidi" w:eastAsiaTheme="minorHAnsi" w:hAnsiTheme="majorBidi" w:cstheme="majorBidi"/>
          <w:lang w:val="en-GB" w:bidi="dv-MV"/>
        </w:rPr>
        <w:t>.</w:t>
      </w:r>
    </w:p>
    <w:p w14:paraId="2744AC7C" w14:textId="77777777" w:rsidR="001738EA" w:rsidRPr="004D2375" w:rsidRDefault="001738EA" w:rsidP="00511F5D">
      <w:pPr>
        <w:pStyle w:val="NormalWeb"/>
        <w:numPr>
          <w:ilvl w:val="0"/>
          <w:numId w:val="151"/>
        </w:numPr>
        <w:rPr>
          <w:rFonts w:asciiTheme="majorBidi" w:eastAsiaTheme="minorHAnsi" w:hAnsiTheme="majorBidi" w:cstheme="majorBidi"/>
          <w:lang w:val="en-GB" w:bidi="dv-MV"/>
        </w:rPr>
      </w:pPr>
      <w:r w:rsidRPr="004D2375">
        <w:rPr>
          <w:rFonts w:asciiTheme="majorBidi" w:eastAsiaTheme="minorHAnsi" w:hAnsiTheme="majorBidi" w:cstheme="majorBidi"/>
          <w:lang w:val="en-GB" w:bidi="dv-MV"/>
        </w:rPr>
        <w:t xml:space="preserve">The OEM/Bidder shall be responsible for providing </w:t>
      </w:r>
      <w:r w:rsidRPr="004D2375">
        <w:rPr>
          <w:rFonts w:asciiTheme="majorBidi" w:eastAsiaTheme="minorHAnsi" w:hAnsiTheme="majorBidi" w:cstheme="majorBidi"/>
          <w:b/>
          <w:bCs/>
          <w:lang w:val="en-GB" w:bidi="dv-MV"/>
        </w:rPr>
        <w:t>CPE devices and all related hardware components</w:t>
      </w:r>
      <w:r w:rsidRPr="004D2375">
        <w:rPr>
          <w:rFonts w:asciiTheme="majorBidi" w:eastAsiaTheme="minorHAnsi" w:hAnsiTheme="majorBidi" w:cstheme="majorBidi"/>
          <w:lang w:val="en-GB" w:bidi="dv-MV"/>
        </w:rPr>
        <w:t xml:space="preserve">, including </w:t>
      </w:r>
      <w:r w:rsidRPr="004D2375">
        <w:rPr>
          <w:rFonts w:asciiTheme="majorBidi" w:eastAsiaTheme="minorHAnsi" w:hAnsiTheme="majorBidi" w:cstheme="majorBidi"/>
          <w:b/>
          <w:bCs/>
          <w:lang w:val="en-GB" w:bidi="dv-MV"/>
        </w:rPr>
        <w:t>SFPs and 4G/5G modules</w:t>
      </w:r>
      <w:r w:rsidRPr="004D2375">
        <w:rPr>
          <w:rFonts w:asciiTheme="majorBidi" w:eastAsiaTheme="minorHAnsi" w:hAnsiTheme="majorBidi" w:cstheme="majorBidi"/>
          <w:lang w:val="en-GB" w:bidi="dv-MV"/>
        </w:rPr>
        <w:t>, as required for the PoC.</w:t>
      </w:r>
    </w:p>
    <w:p w14:paraId="1099E0B3" w14:textId="77777777" w:rsidR="001738EA" w:rsidRPr="004D2375" w:rsidRDefault="001738EA" w:rsidP="00511F5D">
      <w:pPr>
        <w:pStyle w:val="NormalWeb"/>
        <w:numPr>
          <w:ilvl w:val="0"/>
          <w:numId w:val="151"/>
        </w:numPr>
        <w:rPr>
          <w:rFonts w:asciiTheme="majorBidi" w:eastAsiaTheme="minorHAnsi" w:hAnsiTheme="majorBidi" w:cstheme="majorBidi"/>
          <w:lang w:val="en-GB" w:bidi="dv-MV"/>
        </w:rPr>
      </w:pPr>
      <w:r w:rsidRPr="004D2375">
        <w:rPr>
          <w:rFonts w:asciiTheme="majorBidi" w:eastAsiaTheme="minorHAnsi" w:hAnsiTheme="majorBidi" w:cstheme="majorBidi"/>
          <w:lang w:val="en-GB" w:bidi="dv-MV"/>
        </w:rPr>
        <w:t xml:space="preserve">The OEM/Bidder is encouraged to demonstrate </w:t>
      </w:r>
      <w:r w:rsidRPr="004D2375">
        <w:rPr>
          <w:rFonts w:asciiTheme="majorBidi" w:eastAsiaTheme="minorHAnsi" w:hAnsiTheme="majorBidi" w:cstheme="majorBidi"/>
          <w:b/>
          <w:bCs/>
          <w:lang w:val="en-GB" w:bidi="dv-MV"/>
        </w:rPr>
        <w:t>additional relevant SD-WAN capabilities</w:t>
      </w:r>
      <w:r w:rsidRPr="004D2375">
        <w:rPr>
          <w:rFonts w:asciiTheme="majorBidi" w:eastAsiaTheme="minorHAnsi" w:hAnsiTheme="majorBidi" w:cstheme="majorBidi"/>
          <w:lang w:val="en-GB" w:bidi="dv-MV"/>
        </w:rPr>
        <w:t xml:space="preserve"> that may be beneficial for future enhancements; however, such demonstrations shall </w:t>
      </w:r>
      <w:r w:rsidRPr="004D2375">
        <w:rPr>
          <w:rFonts w:asciiTheme="majorBidi" w:eastAsiaTheme="minorHAnsi" w:hAnsiTheme="majorBidi" w:cstheme="majorBidi"/>
          <w:b/>
          <w:bCs/>
          <w:lang w:val="en-GB" w:bidi="dv-MV"/>
        </w:rPr>
        <w:t>not be mandatory</w:t>
      </w:r>
      <w:r w:rsidRPr="004D2375">
        <w:rPr>
          <w:rFonts w:asciiTheme="majorBidi" w:eastAsiaTheme="minorHAnsi" w:hAnsiTheme="majorBidi" w:cstheme="majorBidi"/>
          <w:lang w:val="en-GB" w:bidi="dv-MV"/>
        </w:rPr>
        <w:t>.</w:t>
      </w:r>
    </w:p>
    <w:p w14:paraId="7A4DE9B9" w14:textId="77777777" w:rsidR="001738EA" w:rsidRPr="004D2375" w:rsidRDefault="001738EA" w:rsidP="00511F5D">
      <w:pPr>
        <w:pStyle w:val="NormalWeb"/>
        <w:numPr>
          <w:ilvl w:val="0"/>
          <w:numId w:val="151"/>
        </w:numPr>
        <w:rPr>
          <w:rFonts w:asciiTheme="majorBidi" w:eastAsiaTheme="minorHAnsi" w:hAnsiTheme="majorBidi" w:cstheme="majorBidi"/>
          <w:lang w:val="en-GB" w:bidi="dv-MV"/>
        </w:rPr>
      </w:pPr>
      <w:r w:rsidRPr="004D2375">
        <w:rPr>
          <w:rFonts w:asciiTheme="majorBidi" w:eastAsiaTheme="minorHAnsi" w:hAnsiTheme="majorBidi" w:cstheme="majorBidi"/>
          <w:lang w:val="en-GB" w:bidi="dv-MV"/>
        </w:rPr>
        <w:t xml:space="preserve">The PoC shall be conducted </w:t>
      </w:r>
      <w:r w:rsidRPr="004D2375">
        <w:rPr>
          <w:rFonts w:asciiTheme="majorBidi" w:eastAsiaTheme="minorHAnsi" w:hAnsiTheme="majorBidi" w:cstheme="majorBidi"/>
          <w:b/>
          <w:bCs/>
          <w:lang w:val="en-GB" w:bidi="dv-MV"/>
        </w:rPr>
        <w:t>free of charge</w:t>
      </w:r>
      <w:r w:rsidRPr="004D2375">
        <w:rPr>
          <w:rFonts w:asciiTheme="majorBidi" w:eastAsiaTheme="minorHAnsi" w:hAnsiTheme="majorBidi" w:cstheme="majorBidi"/>
          <w:lang w:val="en-GB" w:bidi="dv-MV"/>
        </w:rPr>
        <w:t xml:space="preserve"> to the Purchaser.</w:t>
      </w:r>
    </w:p>
    <w:p w14:paraId="1A0C4EFA" w14:textId="77777777" w:rsidR="001738EA" w:rsidRPr="004D2375" w:rsidRDefault="001738EA" w:rsidP="00511F5D">
      <w:pPr>
        <w:pStyle w:val="NormalWeb"/>
        <w:numPr>
          <w:ilvl w:val="0"/>
          <w:numId w:val="151"/>
        </w:numPr>
        <w:rPr>
          <w:rFonts w:asciiTheme="majorBidi" w:eastAsiaTheme="minorHAnsi" w:hAnsiTheme="majorBidi" w:cstheme="majorBidi"/>
          <w:lang w:val="en-GB" w:bidi="dv-MV"/>
        </w:rPr>
      </w:pPr>
      <w:r w:rsidRPr="004D2375">
        <w:rPr>
          <w:rFonts w:asciiTheme="majorBidi" w:eastAsiaTheme="minorHAnsi" w:hAnsiTheme="majorBidi" w:cstheme="majorBidi"/>
          <w:b/>
          <w:bCs/>
          <w:lang w:val="en-GB" w:bidi="dv-MV"/>
        </w:rPr>
        <w:t>All mandatory test cases shall be successfully demonstrated during the PoC</w:t>
      </w:r>
      <w:r w:rsidRPr="004D2375">
        <w:rPr>
          <w:rFonts w:asciiTheme="majorBidi" w:eastAsiaTheme="minorHAnsi" w:hAnsiTheme="majorBidi" w:cstheme="majorBidi"/>
          <w:lang w:val="en-GB" w:bidi="dv-MV"/>
        </w:rPr>
        <w:t xml:space="preserve">. Submission of documentation (e.g., data sheets or brochures) </w:t>
      </w:r>
      <w:r w:rsidRPr="004D2375">
        <w:rPr>
          <w:rFonts w:asciiTheme="majorBidi" w:eastAsiaTheme="minorHAnsi" w:hAnsiTheme="majorBidi" w:cstheme="majorBidi"/>
          <w:b/>
          <w:bCs/>
          <w:lang w:val="en-GB" w:bidi="dv-MV"/>
        </w:rPr>
        <w:t>shall not be accepted as evidence of compliance</w:t>
      </w:r>
      <w:r w:rsidRPr="004D2375">
        <w:rPr>
          <w:rFonts w:asciiTheme="majorBidi" w:eastAsiaTheme="minorHAnsi" w:hAnsiTheme="majorBidi" w:cstheme="majorBidi"/>
          <w:lang w:val="en-GB" w:bidi="dv-MV"/>
        </w:rPr>
        <w:t xml:space="preserve"> unless the functionality is demonstrably shown during testing.</w:t>
      </w:r>
    </w:p>
    <w:p w14:paraId="653E8E88" w14:textId="77777777" w:rsidR="001738EA" w:rsidRPr="004D2375" w:rsidRDefault="001738EA" w:rsidP="00511F5D">
      <w:pPr>
        <w:pStyle w:val="NormalWeb"/>
        <w:numPr>
          <w:ilvl w:val="0"/>
          <w:numId w:val="151"/>
        </w:numPr>
        <w:rPr>
          <w:rFonts w:asciiTheme="majorBidi" w:eastAsiaTheme="minorHAnsi" w:hAnsiTheme="majorBidi" w:cstheme="majorBidi"/>
          <w:lang w:val="en-GB" w:bidi="dv-MV"/>
        </w:rPr>
      </w:pPr>
      <w:r w:rsidRPr="004D2375">
        <w:rPr>
          <w:rFonts w:asciiTheme="majorBidi" w:eastAsiaTheme="minorHAnsi" w:hAnsiTheme="majorBidi" w:cstheme="majorBidi"/>
          <w:lang w:val="en-GB" w:bidi="dv-MV"/>
        </w:rPr>
        <w:t>The OEM/Bidder shall include the following information in its PoC proposal:</w:t>
      </w:r>
    </w:p>
    <w:p w14:paraId="2BEEDCB6" w14:textId="0E229D85" w:rsidR="001738EA" w:rsidRPr="004D2375" w:rsidRDefault="001738EA" w:rsidP="00511F5D">
      <w:pPr>
        <w:pStyle w:val="NormalWeb"/>
        <w:numPr>
          <w:ilvl w:val="1"/>
          <w:numId w:val="151"/>
        </w:numPr>
        <w:rPr>
          <w:rFonts w:asciiTheme="majorBidi" w:eastAsiaTheme="minorHAnsi" w:hAnsiTheme="majorBidi" w:cstheme="majorBidi"/>
          <w:lang w:val="en-GB" w:bidi="dv-MV"/>
        </w:rPr>
      </w:pPr>
      <w:r w:rsidRPr="004D2375">
        <w:rPr>
          <w:rFonts w:asciiTheme="majorBidi" w:eastAsiaTheme="minorHAnsi" w:hAnsiTheme="majorBidi" w:cstheme="majorBidi"/>
          <w:lang w:val="en-GB" w:bidi="dv-MV"/>
        </w:rPr>
        <w:t xml:space="preserve">All </w:t>
      </w:r>
      <w:r w:rsidRPr="004D2375">
        <w:rPr>
          <w:rFonts w:asciiTheme="majorBidi" w:eastAsiaTheme="minorHAnsi" w:hAnsiTheme="majorBidi" w:cstheme="majorBidi"/>
          <w:b/>
          <w:bCs/>
          <w:lang w:val="en-GB" w:bidi="dv-MV"/>
        </w:rPr>
        <w:t xml:space="preserve">pre-requisites required from </w:t>
      </w:r>
      <w:r w:rsidR="00B1193C" w:rsidRPr="004D2375">
        <w:rPr>
          <w:rFonts w:asciiTheme="majorBidi" w:eastAsiaTheme="minorHAnsi" w:hAnsiTheme="majorBidi" w:cstheme="majorBidi"/>
          <w:b/>
          <w:bCs/>
          <w:lang w:val="en-GB" w:bidi="dv-MV"/>
        </w:rPr>
        <w:t>MDS</w:t>
      </w:r>
      <w:r w:rsidRPr="004D2375">
        <w:rPr>
          <w:rFonts w:asciiTheme="majorBidi" w:eastAsiaTheme="minorHAnsi" w:hAnsiTheme="majorBidi" w:cstheme="majorBidi"/>
          <w:lang w:val="en-GB" w:bidi="dv-MV"/>
        </w:rPr>
        <w:t xml:space="preserve"> to complete the PoC setup;</w:t>
      </w:r>
    </w:p>
    <w:p w14:paraId="0595FBC7" w14:textId="77777777" w:rsidR="001738EA" w:rsidRPr="004D2375" w:rsidRDefault="001738EA" w:rsidP="00511F5D">
      <w:pPr>
        <w:pStyle w:val="NormalWeb"/>
        <w:numPr>
          <w:ilvl w:val="1"/>
          <w:numId w:val="151"/>
        </w:numPr>
        <w:rPr>
          <w:rFonts w:asciiTheme="majorBidi" w:eastAsiaTheme="minorHAnsi" w:hAnsiTheme="majorBidi" w:cstheme="majorBidi"/>
          <w:lang w:val="en-GB" w:bidi="dv-MV"/>
        </w:rPr>
      </w:pPr>
      <w:r w:rsidRPr="004D2375">
        <w:rPr>
          <w:rFonts w:asciiTheme="majorBidi" w:eastAsiaTheme="minorHAnsi" w:hAnsiTheme="majorBidi" w:cstheme="majorBidi"/>
          <w:lang w:val="en-GB" w:bidi="dv-MV"/>
        </w:rPr>
        <w:t xml:space="preserve">A </w:t>
      </w:r>
      <w:r w:rsidRPr="004D2375">
        <w:rPr>
          <w:rFonts w:asciiTheme="majorBidi" w:eastAsiaTheme="minorHAnsi" w:hAnsiTheme="majorBidi" w:cstheme="majorBidi"/>
          <w:b/>
          <w:bCs/>
          <w:lang w:val="en-GB" w:bidi="dv-MV"/>
        </w:rPr>
        <w:t>detailed timeline</w:t>
      </w:r>
      <w:r w:rsidRPr="004D2375">
        <w:rPr>
          <w:rFonts w:asciiTheme="majorBidi" w:eastAsiaTheme="minorHAnsi" w:hAnsiTheme="majorBidi" w:cstheme="majorBidi"/>
          <w:lang w:val="en-GB" w:bidi="dv-MV"/>
        </w:rPr>
        <w:t xml:space="preserve"> for completion of the PoC;</w:t>
      </w:r>
    </w:p>
    <w:p w14:paraId="65E8A39C" w14:textId="77777777" w:rsidR="001738EA" w:rsidRPr="004D2375" w:rsidRDefault="001738EA" w:rsidP="00511F5D">
      <w:pPr>
        <w:pStyle w:val="NormalWeb"/>
        <w:numPr>
          <w:ilvl w:val="1"/>
          <w:numId w:val="151"/>
        </w:numPr>
        <w:rPr>
          <w:rFonts w:asciiTheme="majorBidi" w:eastAsiaTheme="minorHAnsi" w:hAnsiTheme="majorBidi" w:cstheme="majorBidi"/>
          <w:lang w:val="en-GB" w:bidi="dv-MV"/>
        </w:rPr>
      </w:pPr>
      <w:r w:rsidRPr="004D2375">
        <w:rPr>
          <w:rFonts w:asciiTheme="majorBidi" w:eastAsiaTheme="minorHAnsi" w:hAnsiTheme="majorBidi" w:cstheme="majorBidi"/>
          <w:lang w:val="en-GB" w:bidi="dv-MV"/>
        </w:rPr>
        <w:t xml:space="preserve">A </w:t>
      </w:r>
      <w:r w:rsidRPr="004D2375">
        <w:rPr>
          <w:rFonts w:asciiTheme="majorBidi" w:eastAsiaTheme="minorHAnsi" w:hAnsiTheme="majorBidi" w:cstheme="majorBidi"/>
          <w:b/>
          <w:bCs/>
          <w:lang w:val="en-GB" w:bidi="dv-MV"/>
        </w:rPr>
        <w:t>step-by-step methodology</w:t>
      </w:r>
      <w:r w:rsidRPr="004D2375">
        <w:rPr>
          <w:rFonts w:asciiTheme="majorBidi" w:eastAsiaTheme="minorHAnsi" w:hAnsiTheme="majorBidi" w:cstheme="majorBidi"/>
          <w:lang w:val="en-GB" w:bidi="dv-MV"/>
        </w:rPr>
        <w:t xml:space="preserve"> describing how each test case will be demonstrated;</w:t>
      </w:r>
    </w:p>
    <w:p w14:paraId="63EE19CD" w14:textId="114A2459" w:rsidR="00BB32FA" w:rsidRPr="004D2375" w:rsidRDefault="001738EA" w:rsidP="00511F5D">
      <w:pPr>
        <w:pStyle w:val="NormalWeb"/>
        <w:numPr>
          <w:ilvl w:val="1"/>
          <w:numId w:val="151"/>
        </w:numPr>
        <w:rPr>
          <w:rFonts w:asciiTheme="majorBidi" w:eastAsiaTheme="minorHAnsi" w:hAnsiTheme="majorBidi" w:cstheme="majorBidi"/>
          <w:lang w:val="en-GB" w:bidi="dv-MV"/>
        </w:rPr>
      </w:pPr>
      <w:r w:rsidRPr="004D2375">
        <w:rPr>
          <w:rFonts w:asciiTheme="majorBidi" w:eastAsiaTheme="minorHAnsi" w:hAnsiTheme="majorBidi" w:cstheme="majorBidi"/>
          <w:lang w:val="en-GB" w:bidi="dv-MV"/>
        </w:rPr>
        <w:t xml:space="preserve">Details of the </w:t>
      </w:r>
      <w:r w:rsidRPr="004D2375">
        <w:rPr>
          <w:rFonts w:asciiTheme="majorBidi" w:eastAsiaTheme="minorHAnsi" w:hAnsiTheme="majorBidi" w:cstheme="majorBidi"/>
          <w:b/>
          <w:bCs/>
          <w:lang w:val="en-GB" w:bidi="dv-MV"/>
        </w:rPr>
        <w:t>CPE models proposed for the PoC</w:t>
      </w:r>
      <w:r w:rsidRPr="004D2375">
        <w:rPr>
          <w:rFonts w:asciiTheme="majorBidi" w:eastAsiaTheme="minorHAnsi" w:hAnsiTheme="majorBidi" w:cstheme="majorBidi"/>
          <w:lang w:val="en-GB" w:bidi="dv-MV"/>
        </w:rPr>
        <w:t xml:space="preserve">. Use of </w:t>
      </w:r>
      <w:r w:rsidRPr="004D2375">
        <w:rPr>
          <w:rFonts w:asciiTheme="majorBidi" w:eastAsiaTheme="minorHAnsi" w:hAnsiTheme="majorBidi" w:cstheme="majorBidi"/>
          <w:b/>
          <w:bCs/>
          <w:lang w:val="en-GB" w:bidi="dv-MV"/>
        </w:rPr>
        <w:t>SMB-range equipment shall not be permitted</w:t>
      </w:r>
      <w:r w:rsidRPr="004D2375">
        <w:rPr>
          <w:rFonts w:asciiTheme="majorBidi" w:eastAsiaTheme="minorHAnsi" w:hAnsiTheme="majorBidi" w:cstheme="majorBidi"/>
          <w:lang w:val="en-GB" w:bidi="dv-MV"/>
        </w:rPr>
        <w:t>.</w:t>
      </w:r>
    </w:p>
    <w:tbl>
      <w:tblPr>
        <w:tblStyle w:val="TableGrid"/>
        <w:tblW w:w="0" w:type="auto"/>
        <w:tblLook w:val="04A0" w:firstRow="1" w:lastRow="0" w:firstColumn="1" w:lastColumn="0" w:noHBand="0" w:noVBand="1"/>
      </w:tblPr>
      <w:tblGrid>
        <w:gridCol w:w="6814"/>
        <w:gridCol w:w="2176"/>
      </w:tblGrid>
      <w:tr w:rsidR="005B1235" w:rsidRPr="004D2375" w14:paraId="673FDA2E" w14:textId="77777777" w:rsidTr="007E55D5">
        <w:trPr>
          <w:trHeight w:val="548"/>
        </w:trPr>
        <w:tc>
          <w:tcPr>
            <w:tcW w:w="6814" w:type="dxa"/>
            <w:shd w:val="clear" w:color="auto" w:fill="EEECE1" w:themeFill="background2"/>
            <w:vAlign w:val="center"/>
          </w:tcPr>
          <w:p w14:paraId="139101AE" w14:textId="77777777" w:rsidR="005B1235" w:rsidRPr="004D2375" w:rsidRDefault="005B1235">
            <w:pPr>
              <w:spacing w:line="276" w:lineRule="auto"/>
              <w:jc w:val="center"/>
              <w:rPr>
                <w:rFonts w:asciiTheme="majorBidi" w:hAnsiTheme="majorBidi" w:cstheme="majorBidi"/>
                <w:b/>
                <w:bCs/>
                <w:szCs w:val="24"/>
              </w:rPr>
            </w:pPr>
            <w:r w:rsidRPr="004D2375">
              <w:rPr>
                <w:rFonts w:asciiTheme="majorBidi" w:hAnsiTheme="majorBidi" w:cstheme="majorBidi"/>
                <w:b/>
                <w:bCs/>
                <w:szCs w:val="24"/>
              </w:rPr>
              <w:t>Deliverable</w:t>
            </w:r>
          </w:p>
        </w:tc>
        <w:tc>
          <w:tcPr>
            <w:tcW w:w="2176" w:type="dxa"/>
            <w:shd w:val="clear" w:color="auto" w:fill="EEECE1" w:themeFill="background2"/>
            <w:vAlign w:val="center"/>
          </w:tcPr>
          <w:p w14:paraId="3CFA3E96" w14:textId="77777777" w:rsidR="005B1235" w:rsidRPr="004D2375" w:rsidRDefault="005B1235">
            <w:pPr>
              <w:spacing w:line="276" w:lineRule="auto"/>
              <w:jc w:val="center"/>
              <w:rPr>
                <w:rFonts w:asciiTheme="majorBidi" w:hAnsiTheme="majorBidi" w:cstheme="majorBidi"/>
                <w:b/>
                <w:bCs/>
                <w:szCs w:val="24"/>
              </w:rPr>
            </w:pPr>
            <w:r w:rsidRPr="004D2375">
              <w:rPr>
                <w:rFonts w:asciiTheme="majorBidi" w:hAnsiTheme="majorBidi" w:cstheme="majorBidi"/>
                <w:b/>
                <w:bCs/>
                <w:szCs w:val="24"/>
              </w:rPr>
              <w:t>Delivery</w:t>
            </w:r>
          </w:p>
        </w:tc>
      </w:tr>
      <w:tr w:rsidR="005B1235" w:rsidRPr="004D2375" w14:paraId="267546DB" w14:textId="77777777" w:rsidTr="007E55D5">
        <w:trPr>
          <w:trHeight w:val="611"/>
        </w:trPr>
        <w:tc>
          <w:tcPr>
            <w:tcW w:w="6814" w:type="dxa"/>
          </w:tcPr>
          <w:p w14:paraId="17A200D0" w14:textId="321C6527" w:rsidR="005B1235" w:rsidRPr="004D2375" w:rsidRDefault="00C07318" w:rsidP="00C07318">
            <w:pPr>
              <w:pStyle w:val="subsections"/>
              <w:numPr>
                <w:ilvl w:val="0"/>
                <w:numId w:val="0"/>
              </w:numPr>
              <w:spacing w:before="0"/>
              <w:rPr>
                <w:rFonts w:asciiTheme="majorBidi" w:hAnsiTheme="majorBidi" w:cstheme="majorBidi"/>
              </w:rPr>
            </w:pPr>
            <w:r w:rsidRPr="004D2375">
              <w:rPr>
                <w:rFonts w:asciiTheme="majorBidi" w:hAnsiTheme="majorBidi" w:cstheme="majorBidi"/>
              </w:rPr>
              <w:t>The Bidder shall deliver the Proof of Concept (POC) equipment to Malé, Maldives, upon receipt of the Notice to Perform the POC from the Purchaser</w:t>
            </w:r>
          </w:p>
        </w:tc>
        <w:tc>
          <w:tcPr>
            <w:tcW w:w="2176" w:type="dxa"/>
          </w:tcPr>
          <w:p w14:paraId="3D05E6D5" w14:textId="77777777" w:rsidR="005B1235" w:rsidRPr="004D2375" w:rsidRDefault="005B1235">
            <w:pPr>
              <w:spacing w:line="276" w:lineRule="auto"/>
              <w:jc w:val="center"/>
              <w:rPr>
                <w:rFonts w:asciiTheme="majorBidi" w:hAnsiTheme="majorBidi" w:cstheme="majorBidi"/>
                <w:szCs w:val="24"/>
              </w:rPr>
            </w:pPr>
            <w:r w:rsidRPr="004D2375">
              <w:rPr>
                <w:rFonts w:asciiTheme="majorBidi" w:hAnsiTheme="majorBidi" w:cstheme="majorBidi"/>
                <w:szCs w:val="24"/>
              </w:rPr>
              <w:t>30 Calendar Days</w:t>
            </w:r>
          </w:p>
        </w:tc>
      </w:tr>
      <w:tr w:rsidR="005B1235" w:rsidRPr="004D2375" w14:paraId="5673EA3D" w14:textId="77777777" w:rsidTr="007E55D5">
        <w:trPr>
          <w:trHeight w:val="423"/>
        </w:trPr>
        <w:tc>
          <w:tcPr>
            <w:tcW w:w="6814" w:type="dxa"/>
          </w:tcPr>
          <w:p w14:paraId="7C2C125A" w14:textId="4FE4A41E" w:rsidR="005B1235" w:rsidRPr="004D2375" w:rsidRDefault="005B1235">
            <w:pPr>
              <w:pStyle w:val="subsections"/>
              <w:numPr>
                <w:ilvl w:val="0"/>
                <w:numId w:val="0"/>
              </w:numPr>
              <w:spacing w:before="0"/>
              <w:ind w:left="852" w:hanging="852"/>
              <w:rPr>
                <w:rFonts w:asciiTheme="majorBidi" w:hAnsiTheme="majorBidi" w:cstheme="majorBidi"/>
              </w:rPr>
            </w:pPr>
            <w:r w:rsidRPr="004D2375">
              <w:rPr>
                <w:rFonts w:asciiTheme="majorBidi" w:hAnsiTheme="majorBidi" w:cstheme="majorBidi"/>
              </w:rPr>
              <w:t>POC implementation in Head Office</w:t>
            </w:r>
            <w:r w:rsidR="00C55E4A" w:rsidRPr="004D2375">
              <w:rPr>
                <w:rFonts w:asciiTheme="majorBidi" w:hAnsiTheme="majorBidi" w:cstheme="majorBidi"/>
              </w:rPr>
              <w:t xml:space="preserve"> (Male’)</w:t>
            </w:r>
            <w:r w:rsidRPr="004D2375">
              <w:rPr>
                <w:rFonts w:asciiTheme="majorBidi" w:hAnsiTheme="majorBidi" w:cstheme="majorBidi"/>
              </w:rPr>
              <w:t xml:space="preserve"> and Two Branch Locations</w:t>
            </w:r>
            <w:r w:rsidR="002465A3" w:rsidRPr="004D2375">
              <w:rPr>
                <w:rFonts w:asciiTheme="majorBidi" w:hAnsiTheme="majorBidi" w:cstheme="majorBidi"/>
              </w:rPr>
              <w:t xml:space="preserve"> (</w:t>
            </w:r>
            <w:r w:rsidR="00097338" w:rsidRPr="004D2375">
              <w:rPr>
                <w:rFonts w:asciiTheme="majorBidi" w:hAnsiTheme="majorBidi" w:cstheme="majorBidi"/>
              </w:rPr>
              <w:t>GN.Fuvahmulah, Hdh. Kulhudh</w:t>
            </w:r>
            <w:r w:rsidR="00422C90" w:rsidRPr="004D2375">
              <w:rPr>
                <w:rFonts w:asciiTheme="majorBidi" w:hAnsiTheme="majorBidi" w:cstheme="majorBidi"/>
              </w:rPr>
              <w:t>uf</w:t>
            </w:r>
            <w:r w:rsidR="00097338" w:rsidRPr="004D2375">
              <w:rPr>
                <w:rFonts w:asciiTheme="majorBidi" w:hAnsiTheme="majorBidi" w:cstheme="majorBidi"/>
              </w:rPr>
              <w:t>ushi)</w:t>
            </w:r>
          </w:p>
        </w:tc>
        <w:tc>
          <w:tcPr>
            <w:tcW w:w="2176" w:type="dxa"/>
          </w:tcPr>
          <w:p w14:paraId="41C8FBE2" w14:textId="77777777" w:rsidR="005B1235" w:rsidRPr="004D2375" w:rsidRDefault="005B1235">
            <w:pPr>
              <w:spacing w:line="276" w:lineRule="auto"/>
              <w:jc w:val="center"/>
              <w:rPr>
                <w:rFonts w:asciiTheme="majorBidi" w:hAnsiTheme="majorBidi" w:cstheme="majorBidi"/>
                <w:szCs w:val="24"/>
              </w:rPr>
            </w:pPr>
            <w:r w:rsidRPr="004D2375">
              <w:rPr>
                <w:rFonts w:asciiTheme="majorBidi" w:hAnsiTheme="majorBidi" w:cstheme="majorBidi"/>
                <w:szCs w:val="24"/>
              </w:rPr>
              <w:t xml:space="preserve">10 calendar days </w:t>
            </w:r>
          </w:p>
        </w:tc>
      </w:tr>
      <w:tr w:rsidR="005B1235" w:rsidRPr="004D2375" w14:paraId="489DCF3B" w14:textId="77777777" w:rsidTr="007E55D5">
        <w:trPr>
          <w:trHeight w:val="1078"/>
        </w:trPr>
        <w:tc>
          <w:tcPr>
            <w:tcW w:w="6814" w:type="dxa"/>
          </w:tcPr>
          <w:p w14:paraId="37EDF788" w14:textId="141827EE" w:rsidR="005B1235" w:rsidRPr="004D2375" w:rsidRDefault="005B1235">
            <w:pPr>
              <w:pStyle w:val="subsections"/>
              <w:numPr>
                <w:ilvl w:val="0"/>
                <w:numId w:val="0"/>
              </w:numPr>
              <w:spacing w:before="0"/>
              <w:rPr>
                <w:rFonts w:asciiTheme="majorBidi" w:hAnsiTheme="majorBidi" w:cstheme="majorBidi"/>
              </w:rPr>
            </w:pPr>
            <w:r w:rsidRPr="004D2375">
              <w:rPr>
                <w:rFonts w:asciiTheme="majorBidi" w:hAnsiTheme="majorBidi" w:cstheme="majorBidi"/>
              </w:rPr>
              <w:t xml:space="preserve">POC Test Cases verification and Evaluation Submission of the detailed documentation of the POC (The details of the Test Cases &amp; Scenarios for SD WAN POC Evaluation Document </w:t>
            </w:r>
            <w:r w:rsidR="00C07318" w:rsidRPr="004D2375">
              <w:rPr>
                <w:rFonts w:asciiTheme="majorBidi" w:hAnsiTheme="majorBidi" w:cstheme="majorBidi"/>
              </w:rPr>
              <w:t>is below</w:t>
            </w:r>
            <w:r w:rsidRPr="004D2375">
              <w:rPr>
                <w:rFonts w:asciiTheme="majorBidi" w:hAnsiTheme="majorBidi" w:cstheme="majorBidi"/>
              </w:rPr>
              <w:t>)</w:t>
            </w:r>
          </w:p>
        </w:tc>
        <w:tc>
          <w:tcPr>
            <w:tcW w:w="2176" w:type="dxa"/>
          </w:tcPr>
          <w:p w14:paraId="3F3E0049" w14:textId="77777777" w:rsidR="005B1235" w:rsidRPr="004D2375" w:rsidRDefault="005B1235">
            <w:pPr>
              <w:spacing w:line="276" w:lineRule="auto"/>
              <w:jc w:val="center"/>
              <w:rPr>
                <w:rFonts w:asciiTheme="majorBidi" w:hAnsiTheme="majorBidi" w:cstheme="majorBidi"/>
                <w:szCs w:val="24"/>
              </w:rPr>
            </w:pPr>
            <w:r w:rsidRPr="004D2375">
              <w:rPr>
                <w:rFonts w:asciiTheme="majorBidi" w:hAnsiTheme="majorBidi" w:cstheme="majorBidi"/>
                <w:szCs w:val="24"/>
              </w:rPr>
              <w:t>5 Calendar Days</w:t>
            </w:r>
          </w:p>
        </w:tc>
      </w:tr>
    </w:tbl>
    <w:p w14:paraId="4C274DE7" w14:textId="77777777" w:rsidR="00300182" w:rsidRPr="004D2375" w:rsidRDefault="00300182" w:rsidP="007E55D5">
      <w:pPr>
        <w:pStyle w:val="Heading2"/>
        <w:numPr>
          <w:ilvl w:val="1"/>
          <w:numId w:val="0"/>
        </w:numPr>
        <w:tabs>
          <w:tab w:val="num" w:pos="432"/>
        </w:tabs>
        <w:ind w:left="432" w:hanging="432"/>
        <w:rPr>
          <w:rFonts w:asciiTheme="majorBidi" w:hAnsiTheme="majorBidi" w:cstheme="majorBidi"/>
        </w:rPr>
      </w:pPr>
      <w:bookmarkStart w:id="416" w:name="_Toc216804847"/>
    </w:p>
    <w:p w14:paraId="4BBD7202" w14:textId="77777777" w:rsidR="00300182" w:rsidRDefault="00300182" w:rsidP="007E55D5">
      <w:pPr>
        <w:pStyle w:val="Heading2"/>
        <w:numPr>
          <w:ilvl w:val="1"/>
          <w:numId w:val="0"/>
        </w:numPr>
        <w:tabs>
          <w:tab w:val="num" w:pos="432"/>
        </w:tabs>
        <w:ind w:left="432" w:hanging="432"/>
        <w:rPr>
          <w:rFonts w:asciiTheme="majorBidi" w:hAnsiTheme="majorBidi" w:cstheme="majorBidi"/>
        </w:rPr>
      </w:pPr>
    </w:p>
    <w:p w14:paraId="0A94FDCD" w14:textId="77777777" w:rsidR="00726426" w:rsidRDefault="00726426" w:rsidP="00726426"/>
    <w:p w14:paraId="7C0A268B" w14:textId="77777777" w:rsidR="00726426" w:rsidRPr="00726426" w:rsidRDefault="00726426" w:rsidP="00726426"/>
    <w:p w14:paraId="7BDC81F1" w14:textId="77777777" w:rsidR="007E55D5" w:rsidRPr="004D2375" w:rsidRDefault="007E55D5" w:rsidP="007E55D5">
      <w:pPr>
        <w:pStyle w:val="Heading2"/>
        <w:numPr>
          <w:ilvl w:val="1"/>
          <w:numId w:val="0"/>
        </w:numPr>
        <w:tabs>
          <w:tab w:val="num" w:pos="432"/>
        </w:tabs>
        <w:ind w:left="432" w:hanging="432"/>
        <w:rPr>
          <w:rFonts w:asciiTheme="majorBidi" w:hAnsiTheme="majorBidi" w:cstheme="majorBidi"/>
        </w:rPr>
      </w:pPr>
      <w:r w:rsidRPr="004D2375">
        <w:rPr>
          <w:rFonts w:asciiTheme="majorBidi" w:hAnsiTheme="majorBidi" w:cstheme="majorBidi"/>
        </w:rPr>
        <w:lastRenderedPageBreak/>
        <w:t>Test Setup Implementation</w:t>
      </w:r>
      <w:bookmarkEnd w:id="416"/>
      <w:r w:rsidRPr="004D2375">
        <w:rPr>
          <w:rFonts w:asciiTheme="majorBidi" w:hAnsiTheme="majorBidi" w:cstheme="majorBidi"/>
        </w:rPr>
        <w:t xml:space="preserve"> </w:t>
      </w:r>
    </w:p>
    <w:p w14:paraId="5571FA9A" w14:textId="77777777" w:rsidR="007E55D5" w:rsidRPr="004D2375" w:rsidRDefault="007E55D5" w:rsidP="007E55D5">
      <w:pPr>
        <w:rPr>
          <w:rFonts w:asciiTheme="majorBidi" w:hAnsiTheme="majorBidi" w:cstheme="majorBidi"/>
        </w:rPr>
      </w:pPr>
    </w:p>
    <w:tbl>
      <w:tblPr>
        <w:tblStyle w:val="GridTable4"/>
        <w:tblW w:w="9220" w:type="dxa"/>
        <w:tblLook w:val="04A0" w:firstRow="1" w:lastRow="0" w:firstColumn="1" w:lastColumn="0" w:noHBand="0" w:noVBand="1"/>
      </w:tblPr>
      <w:tblGrid>
        <w:gridCol w:w="2592"/>
        <w:gridCol w:w="4388"/>
        <w:gridCol w:w="2240"/>
      </w:tblGrid>
      <w:tr w:rsidR="007E55D5" w:rsidRPr="004D2375" w14:paraId="2E0EB2DB" w14:textId="77777777">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592" w:type="dxa"/>
            <w:hideMark/>
          </w:tcPr>
          <w:p w14:paraId="10A7D01F"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Test Title</w:t>
            </w:r>
          </w:p>
        </w:tc>
        <w:tc>
          <w:tcPr>
            <w:tcW w:w="6628" w:type="dxa"/>
            <w:gridSpan w:val="2"/>
            <w:hideMark/>
          </w:tcPr>
          <w:p w14:paraId="10E7F780" w14:textId="77777777" w:rsidR="007E55D5" w:rsidRPr="004D2375" w:rsidRDefault="007E55D5">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i/>
                <w:iCs/>
                <w:color w:val="000000"/>
              </w:rPr>
            </w:pPr>
            <w:r w:rsidRPr="004D2375">
              <w:rPr>
                <w:rFonts w:asciiTheme="majorBidi" w:eastAsia="Times New Roman" w:hAnsiTheme="majorBidi" w:cstheme="majorBidi"/>
                <w:i/>
                <w:iCs/>
                <w:color w:val="000000"/>
              </w:rPr>
              <w:t>Test Setup Implementation</w:t>
            </w:r>
          </w:p>
        </w:tc>
      </w:tr>
      <w:tr w:rsidR="007E55D5" w:rsidRPr="004D2375" w14:paraId="1209273D" w14:textId="77777777">
        <w:trPr>
          <w:cnfStyle w:val="000000100000" w:firstRow="0" w:lastRow="0" w:firstColumn="0" w:lastColumn="0" w:oddVBand="0" w:evenVBand="0" w:oddHBand="1" w:evenHBand="0" w:firstRowFirstColumn="0" w:firstRowLastColumn="0" w:lastRowFirstColumn="0" w:lastRowLastColumn="0"/>
          <w:trHeight w:val="174"/>
        </w:trPr>
        <w:tc>
          <w:tcPr>
            <w:cnfStyle w:val="001000000000" w:firstRow="0" w:lastRow="0" w:firstColumn="1" w:lastColumn="0" w:oddVBand="0" w:evenVBand="0" w:oddHBand="0" w:evenHBand="0" w:firstRowFirstColumn="0" w:firstRowLastColumn="0" w:lastRowFirstColumn="0" w:lastRowLastColumn="0"/>
            <w:tcW w:w="9220" w:type="dxa"/>
            <w:gridSpan w:val="3"/>
            <w:hideMark/>
          </w:tcPr>
          <w:p w14:paraId="04F04EBC" w14:textId="77777777" w:rsidR="007E55D5" w:rsidRPr="004D2375" w:rsidRDefault="007E55D5">
            <w:pPr>
              <w:jc w:val="center"/>
              <w:rPr>
                <w:rFonts w:asciiTheme="majorBidi" w:eastAsia="Times New Roman" w:hAnsiTheme="majorBidi" w:cstheme="majorBidi"/>
                <w:color w:val="000000"/>
                <w:sz w:val="22"/>
              </w:rPr>
            </w:pPr>
            <w:r w:rsidRPr="004D2375">
              <w:rPr>
                <w:rFonts w:asciiTheme="majorBidi" w:eastAsia="Times New Roman" w:hAnsiTheme="majorBidi" w:cstheme="majorBidi"/>
                <w:color w:val="000000"/>
                <w:sz w:val="22"/>
              </w:rPr>
              <w:t> </w:t>
            </w:r>
          </w:p>
        </w:tc>
      </w:tr>
      <w:tr w:rsidR="007E55D5" w:rsidRPr="004D2375" w14:paraId="51AF0F75" w14:textId="77777777">
        <w:trPr>
          <w:cnfStyle w:val="000000010000" w:firstRow="0" w:lastRow="0" w:firstColumn="0" w:lastColumn="0" w:oddVBand="0" w:evenVBand="0" w:oddHBand="0" w:evenHBand="1" w:firstRowFirstColumn="0" w:firstRowLastColumn="0" w:lastRowFirstColumn="0" w:lastRowLastColumn="0"/>
          <w:trHeight w:val="1052"/>
        </w:trPr>
        <w:tc>
          <w:tcPr>
            <w:cnfStyle w:val="001000000000" w:firstRow="0" w:lastRow="0" w:firstColumn="1" w:lastColumn="0" w:oddVBand="0" w:evenVBand="0" w:oddHBand="0" w:evenHBand="0" w:firstRowFirstColumn="0" w:firstRowLastColumn="0" w:lastRowFirstColumn="0" w:lastRowLastColumn="0"/>
            <w:tcW w:w="2592" w:type="dxa"/>
            <w:hideMark/>
          </w:tcPr>
          <w:p w14:paraId="043317B2"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Test Purpose</w:t>
            </w:r>
          </w:p>
        </w:tc>
        <w:tc>
          <w:tcPr>
            <w:tcW w:w="6628" w:type="dxa"/>
            <w:gridSpan w:val="2"/>
            <w:hideMark/>
          </w:tcPr>
          <w:p w14:paraId="3720B48C"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r w:rsidRPr="004D2375">
              <w:rPr>
                <w:rFonts w:asciiTheme="majorBidi" w:eastAsia="Times New Roman" w:hAnsiTheme="majorBidi" w:cstheme="majorBidi"/>
                <w:i/>
                <w:iCs/>
                <w:color w:val="000000"/>
              </w:rPr>
              <w:t>Demonstrate successful establishment of SDWAN test setup appropriate to show case rest of the test cases.</w:t>
            </w:r>
          </w:p>
          <w:p w14:paraId="7CBB3121"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p>
          <w:p w14:paraId="3458A9C3"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r w:rsidRPr="004D2375">
              <w:rPr>
                <w:rFonts w:asciiTheme="majorBidi" w:eastAsia="Times New Roman" w:hAnsiTheme="majorBidi" w:cstheme="majorBidi"/>
                <w:i/>
                <w:iCs/>
                <w:color w:val="000000"/>
              </w:rPr>
              <w:t>Laying the foundational solution awareness for POC evaluators to better understand how the solution will meet expected outcomes.</w:t>
            </w:r>
          </w:p>
          <w:p w14:paraId="48757189"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p>
          <w:p w14:paraId="5C916A7C"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p>
        </w:tc>
      </w:tr>
      <w:tr w:rsidR="007E55D5" w:rsidRPr="004D2375" w14:paraId="089D0980" w14:textId="7777777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9220" w:type="dxa"/>
            <w:gridSpan w:val="3"/>
            <w:noWrap/>
            <w:hideMark/>
          </w:tcPr>
          <w:p w14:paraId="43F0D15F" w14:textId="77777777" w:rsidR="007E55D5" w:rsidRPr="004D2375" w:rsidRDefault="007E55D5">
            <w:pPr>
              <w:jc w:val="center"/>
              <w:rPr>
                <w:rFonts w:asciiTheme="majorBidi" w:eastAsia="Times New Roman" w:hAnsiTheme="majorBidi" w:cstheme="majorBidi"/>
                <w:color w:val="000000"/>
                <w:sz w:val="22"/>
              </w:rPr>
            </w:pPr>
            <w:r w:rsidRPr="004D2375">
              <w:rPr>
                <w:rFonts w:asciiTheme="majorBidi" w:eastAsia="Times New Roman" w:hAnsiTheme="majorBidi" w:cstheme="majorBidi"/>
                <w:color w:val="000000"/>
                <w:sz w:val="22"/>
              </w:rPr>
              <w:t> </w:t>
            </w:r>
          </w:p>
        </w:tc>
      </w:tr>
      <w:tr w:rsidR="007E55D5" w:rsidRPr="004D2375" w14:paraId="771B95A6" w14:textId="77777777">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2" w:type="dxa"/>
            <w:vMerge w:val="restart"/>
            <w:hideMark/>
          </w:tcPr>
          <w:p w14:paraId="0B821AC4"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Procedure</w:t>
            </w:r>
          </w:p>
        </w:tc>
        <w:tc>
          <w:tcPr>
            <w:tcW w:w="6628" w:type="dxa"/>
            <w:gridSpan w:val="2"/>
            <w:vMerge w:val="restart"/>
            <w:hideMark/>
          </w:tcPr>
          <w:p w14:paraId="19498B93"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r w:rsidRPr="004D2375">
              <w:rPr>
                <w:rFonts w:asciiTheme="majorBidi" w:eastAsia="Times New Roman" w:hAnsiTheme="majorBidi" w:cstheme="majorBidi"/>
                <w:i/>
                <w:iCs/>
                <w:color w:val="000000"/>
              </w:rPr>
              <w:t xml:space="preserve">Demonstrator must explain established test setup accurately explaining its components used for the POC. </w:t>
            </w:r>
          </w:p>
          <w:p w14:paraId="357C4CFC"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p>
          <w:p w14:paraId="7CA23D6E"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r w:rsidRPr="004D2375">
              <w:rPr>
                <w:rFonts w:asciiTheme="majorBidi" w:eastAsia="Times New Roman" w:hAnsiTheme="majorBidi" w:cstheme="majorBidi"/>
                <w:i/>
                <w:iCs/>
                <w:color w:val="000000"/>
              </w:rPr>
              <w:t xml:space="preserve">An accurate and detailed network diagram of the test setup must be presented to the evaluators. </w:t>
            </w:r>
          </w:p>
        </w:tc>
      </w:tr>
      <w:tr w:rsidR="007E55D5" w:rsidRPr="004D2375" w14:paraId="31AC4B65"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2" w:type="dxa"/>
            <w:vMerge/>
            <w:hideMark/>
          </w:tcPr>
          <w:p w14:paraId="784908B2" w14:textId="77777777" w:rsidR="007E55D5" w:rsidRPr="004D2375" w:rsidRDefault="007E55D5">
            <w:pPr>
              <w:rPr>
                <w:rFonts w:asciiTheme="majorBidi" w:eastAsia="Times New Roman" w:hAnsiTheme="majorBidi" w:cstheme="majorBidi"/>
                <w:color w:val="000000"/>
                <w:sz w:val="22"/>
              </w:rPr>
            </w:pPr>
          </w:p>
        </w:tc>
        <w:tc>
          <w:tcPr>
            <w:tcW w:w="6628" w:type="dxa"/>
            <w:gridSpan w:val="2"/>
            <w:vMerge/>
            <w:hideMark/>
          </w:tcPr>
          <w:p w14:paraId="24DF9D8F"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i/>
                <w:iCs/>
                <w:color w:val="000000"/>
                <w:sz w:val="22"/>
              </w:rPr>
            </w:pPr>
          </w:p>
        </w:tc>
      </w:tr>
      <w:tr w:rsidR="007E55D5" w:rsidRPr="004D2375" w14:paraId="0EB010F3" w14:textId="77777777">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2" w:type="dxa"/>
            <w:vMerge/>
            <w:hideMark/>
          </w:tcPr>
          <w:p w14:paraId="39D5305E" w14:textId="77777777" w:rsidR="007E55D5" w:rsidRPr="004D2375" w:rsidRDefault="007E55D5">
            <w:pPr>
              <w:rPr>
                <w:rFonts w:asciiTheme="majorBidi" w:eastAsia="Times New Roman" w:hAnsiTheme="majorBidi" w:cstheme="majorBidi"/>
                <w:color w:val="000000"/>
              </w:rPr>
            </w:pPr>
          </w:p>
        </w:tc>
        <w:tc>
          <w:tcPr>
            <w:tcW w:w="6628" w:type="dxa"/>
            <w:gridSpan w:val="2"/>
            <w:vMerge/>
            <w:hideMark/>
          </w:tcPr>
          <w:p w14:paraId="42AD5559"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p>
        </w:tc>
      </w:tr>
      <w:tr w:rsidR="007E55D5" w:rsidRPr="004D2375" w14:paraId="5A6700DA"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2" w:type="dxa"/>
            <w:vMerge/>
            <w:hideMark/>
          </w:tcPr>
          <w:p w14:paraId="1386F70C" w14:textId="77777777" w:rsidR="007E55D5" w:rsidRPr="004D2375" w:rsidRDefault="007E55D5">
            <w:pPr>
              <w:rPr>
                <w:rFonts w:asciiTheme="majorBidi" w:eastAsia="Times New Roman" w:hAnsiTheme="majorBidi" w:cstheme="majorBidi"/>
                <w:color w:val="000000"/>
                <w:sz w:val="22"/>
              </w:rPr>
            </w:pPr>
          </w:p>
        </w:tc>
        <w:tc>
          <w:tcPr>
            <w:tcW w:w="6628" w:type="dxa"/>
            <w:gridSpan w:val="2"/>
            <w:vMerge/>
            <w:hideMark/>
          </w:tcPr>
          <w:p w14:paraId="3BC046C0"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i/>
                <w:iCs/>
                <w:color w:val="000000"/>
                <w:sz w:val="22"/>
              </w:rPr>
            </w:pPr>
          </w:p>
        </w:tc>
      </w:tr>
      <w:tr w:rsidR="007E55D5" w:rsidRPr="004D2375" w14:paraId="41AD6205" w14:textId="77777777">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220" w:type="dxa"/>
            <w:gridSpan w:val="3"/>
            <w:vMerge w:val="restart"/>
            <w:hideMark/>
          </w:tcPr>
          <w:p w14:paraId="3C988183"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Checks/Results:</w:t>
            </w:r>
          </w:p>
        </w:tc>
      </w:tr>
      <w:tr w:rsidR="007E55D5" w:rsidRPr="004D2375" w14:paraId="247F233F"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220" w:type="dxa"/>
            <w:gridSpan w:val="3"/>
            <w:vMerge/>
            <w:hideMark/>
          </w:tcPr>
          <w:p w14:paraId="33963515" w14:textId="77777777" w:rsidR="007E55D5" w:rsidRPr="004D2375" w:rsidRDefault="007E55D5">
            <w:pPr>
              <w:rPr>
                <w:rFonts w:asciiTheme="majorBidi" w:eastAsia="Times New Roman" w:hAnsiTheme="majorBidi" w:cstheme="majorBidi"/>
                <w:color w:val="000000"/>
                <w:sz w:val="22"/>
              </w:rPr>
            </w:pPr>
          </w:p>
        </w:tc>
      </w:tr>
      <w:tr w:rsidR="007E55D5" w:rsidRPr="004D2375" w14:paraId="11201EC3" w14:textId="77777777">
        <w:trPr>
          <w:cnfStyle w:val="000000010000" w:firstRow="0" w:lastRow="0" w:firstColumn="0" w:lastColumn="0" w:oddVBand="0" w:evenVBand="0" w:oddHBand="0" w:evenHBand="1"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6980" w:type="dxa"/>
            <w:gridSpan w:val="2"/>
            <w:hideMark/>
          </w:tcPr>
          <w:p w14:paraId="3C77FFB4" w14:textId="77777777" w:rsidR="007E55D5" w:rsidRPr="004D2375" w:rsidRDefault="007E55D5">
            <w:pPr>
              <w:rPr>
                <w:rFonts w:asciiTheme="majorBidi" w:eastAsia="Times New Roman" w:hAnsiTheme="majorBidi" w:cstheme="majorBidi"/>
                <w:b w:val="0"/>
                <w:bCs w:val="0"/>
                <w:color w:val="000000"/>
              </w:rPr>
            </w:pPr>
            <w:r w:rsidRPr="004D2375">
              <w:rPr>
                <w:rFonts w:asciiTheme="majorBidi" w:eastAsia="Times New Roman" w:hAnsiTheme="majorBidi" w:cstheme="majorBidi"/>
                <w:color w:val="000000"/>
              </w:rPr>
              <w:t>Clear explanation of the POC setup and its components</w:t>
            </w:r>
          </w:p>
          <w:p w14:paraId="629971BB" w14:textId="77777777" w:rsidR="007E55D5" w:rsidRPr="004D2375" w:rsidRDefault="007E55D5">
            <w:pPr>
              <w:rPr>
                <w:rFonts w:asciiTheme="majorBidi" w:eastAsia="Times New Roman" w:hAnsiTheme="majorBidi" w:cstheme="majorBidi"/>
                <w:color w:val="000000"/>
              </w:rPr>
            </w:pPr>
          </w:p>
        </w:tc>
        <w:tc>
          <w:tcPr>
            <w:tcW w:w="2240" w:type="dxa"/>
            <w:hideMark/>
          </w:tcPr>
          <w:p w14:paraId="33AD0EDE"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color w:val="000000"/>
              </w:rPr>
            </w:pPr>
            <w:r w:rsidRPr="004D2375">
              <w:rPr>
                <w:rFonts w:asciiTheme="majorBidi" w:hAnsiTheme="majorBidi" w:cstheme="majorBidi"/>
                <w:color w:val="000000" w:themeColor="text1"/>
              </w:rPr>
              <w:t xml:space="preserve">Pass </w:t>
            </w:r>
            <w:r w:rsidRPr="004D2375">
              <w:rPr>
                <w:rFonts w:asciiTheme="majorBidi" w:hAnsiTheme="majorBidi" w:cstheme="majorBidi"/>
                <w:color w:val="000000" w:themeColor="text1"/>
              </w:rPr>
              <w:fldChar w:fldCharType="begin">
                <w:ffData>
                  <w:name w:val=""/>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r w:rsidRPr="004D2375">
              <w:rPr>
                <w:rFonts w:asciiTheme="majorBidi" w:hAnsiTheme="majorBidi" w:cstheme="majorBidi"/>
                <w:color w:val="000000" w:themeColor="text1"/>
              </w:rPr>
              <w:t xml:space="preserve"> Fail </w:t>
            </w:r>
            <w:r w:rsidRPr="004D2375">
              <w:rPr>
                <w:rFonts w:asciiTheme="majorBidi" w:hAnsiTheme="majorBidi" w:cstheme="majorBidi"/>
                <w:color w:val="000000" w:themeColor="text1"/>
              </w:rPr>
              <w:fldChar w:fldCharType="begin">
                <w:ffData>
                  <w:name w:val="Check2"/>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p>
        </w:tc>
      </w:tr>
      <w:tr w:rsidR="007E55D5" w:rsidRPr="004D2375" w14:paraId="37640F3D" w14:textId="77777777">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6980" w:type="dxa"/>
            <w:gridSpan w:val="2"/>
          </w:tcPr>
          <w:p w14:paraId="1848D697" w14:textId="77777777" w:rsidR="007E55D5" w:rsidRPr="004D2375" w:rsidRDefault="007E55D5">
            <w:pPr>
              <w:rPr>
                <w:rFonts w:asciiTheme="majorBidi" w:eastAsia="Times New Roman" w:hAnsiTheme="majorBidi" w:cstheme="majorBidi"/>
                <w:b w:val="0"/>
                <w:bCs w:val="0"/>
                <w:color w:val="000000"/>
              </w:rPr>
            </w:pPr>
            <w:r w:rsidRPr="004D2375">
              <w:rPr>
                <w:rFonts w:asciiTheme="majorBidi" w:eastAsia="Times New Roman" w:hAnsiTheme="majorBidi" w:cstheme="majorBidi"/>
                <w:color w:val="000000"/>
              </w:rPr>
              <w:t>Detailed network diagram with Nodes, IPs of overlay/underlay, link and tunnel information</w:t>
            </w:r>
          </w:p>
        </w:tc>
        <w:tc>
          <w:tcPr>
            <w:tcW w:w="2240" w:type="dxa"/>
          </w:tcPr>
          <w:p w14:paraId="3D5D17BA"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4D2375">
              <w:rPr>
                <w:rFonts w:asciiTheme="majorBidi" w:hAnsiTheme="majorBidi" w:cstheme="majorBidi"/>
                <w:color w:val="000000" w:themeColor="text1"/>
              </w:rPr>
              <w:t xml:space="preserve">Pass </w:t>
            </w:r>
            <w:r w:rsidRPr="004D2375">
              <w:rPr>
                <w:rFonts w:asciiTheme="majorBidi" w:hAnsiTheme="majorBidi" w:cstheme="majorBidi"/>
                <w:color w:val="000000" w:themeColor="text1"/>
              </w:rPr>
              <w:fldChar w:fldCharType="begin">
                <w:ffData>
                  <w:name w:val=""/>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r w:rsidRPr="004D2375">
              <w:rPr>
                <w:rFonts w:asciiTheme="majorBidi" w:hAnsiTheme="majorBidi" w:cstheme="majorBidi"/>
                <w:color w:val="000000" w:themeColor="text1"/>
              </w:rPr>
              <w:t xml:space="preserve"> Fail </w:t>
            </w:r>
            <w:r w:rsidRPr="004D2375">
              <w:rPr>
                <w:rFonts w:asciiTheme="majorBidi" w:hAnsiTheme="majorBidi" w:cstheme="majorBidi"/>
                <w:color w:val="000000" w:themeColor="text1"/>
              </w:rPr>
              <w:fldChar w:fldCharType="begin">
                <w:ffData>
                  <w:name w:val="Check2"/>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p>
        </w:tc>
      </w:tr>
      <w:tr w:rsidR="007E55D5" w:rsidRPr="004D2375" w14:paraId="6D852AF5" w14:textId="77777777">
        <w:trPr>
          <w:cnfStyle w:val="000000010000" w:firstRow="0" w:lastRow="0" w:firstColumn="0" w:lastColumn="0" w:oddVBand="0" w:evenVBand="0" w:oddHBand="0" w:evenHBand="1" w:firstRowFirstColumn="0" w:firstRowLastColumn="0" w:lastRowFirstColumn="0" w:lastRowLastColumn="0"/>
          <w:trHeight w:val="1266"/>
        </w:trPr>
        <w:tc>
          <w:tcPr>
            <w:cnfStyle w:val="001000000000" w:firstRow="0" w:lastRow="0" w:firstColumn="1" w:lastColumn="0" w:oddVBand="0" w:evenVBand="0" w:oddHBand="0" w:evenHBand="0" w:firstRowFirstColumn="0" w:firstRowLastColumn="0" w:lastRowFirstColumn="0" w:lastRowLastColumn="0"/>
            <w:tcW w:w="2592" w:type="dxa"/>
            <w:hideMark/>
          </w:tcPr>
          <w:p w14:paraId="14A97ABE" w14:textId="77777777" w:rsidR="007E55D5" w:rsidRPr="004D2375" w:rsidRDefault="007E55D5">
            <w:pPr>
              <w:rPr>
                <w:rFonts w:asciiTheme="majorBidi" w:eastAsia="Times New Roman" w:hAnsiTheme="majorBidi" w:cstheme="majorBidi"/>
                <w:b w:val="0"/>
                <w:bCs w:val="0"/>
                <w:color w:val="000000"/>
              </w:rPr>
            </w:pPr>
          </w:p>
          <w:p w14:paraId="44D68DDC"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Remarks</w:t>
            </w:r>
          </w:p>
        </w:tc>
        <w:tc>
          <w:tcPr>
            <w:tcW w:w="6628" w:type="dxa"/>
            <w:gridSpan w:val="2"/>
            <w:hideMark/>
          </w:tcPr>
          <w:p w14:paraId="760D0BA8"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color w:val="000000"/>
              </w:rPr>
            </w:pPr>
            <w:r w:rsidRPr="004D2375">
              <w:rPr>
                <w:rFonts w:asciiTheme="majorBidi" w:eastAsia="Times New Roman" w:hAnsiTheme="majorBidi" w:cstheme="majorBidi"/>
                <w:color w:val="000000"/>
              </w:rPr>
              <w:t> </w:t>
            </w:r>
          </w:p>
        </w:tc>
      </w:tr>
    </w:tbl>
    <w:p w14:paraId="28CDEDD2" w14:textId="77777777" w:rsidR="007E55D5" w:rsidRPr="004D2375" w:rsidRDefault="007E55D5" w:rsidP="007E55D5">
      <w:pPr>
        <w:rPr>
          <w:rStyle w:val="Emphasis"/>
          <w:rFonts w:asciiTheme="majorBidi" w:hAnsiTheme="majorBidi" w:cstheme="majorBidi"/>
          <w:b/>
          <w:szCs w:val="24"/>
        </w:rPr>
      </w:pPr>
    </w:p>
    <w:p w14:paraId="6E4858F9" w14:textId="1AEF2019" w:rsidR="007E55D5" w:rsidRPr="004D2375" w:rsidRDefault="007E55D5" w:rsidP="00726426">
      <w:pPr>
        <w:pStyle w:val="Heading2"/>
        <w:numPr>
          <w:ilvl w:val="1"/>
          <w:numId w:val="0"/>
        </w:numPr>
        <w:tabs>
          <w:tab w:val="num" w:pos="432"/>
        </w:tabs>
        <w:ind w:left="432" w:hanging="432"/>
        <w:rPr>
          <w:rFonts w:asciiTheme="majorBidi" w:hAnsiTheme="majorBidi" w:cstheme="majorBidi"/>
        </w:rPr>
      </w:pPr>
      <w:r w:rsidRPr="004D2375">
        <w:rPr>
          <w:rFonts w:asciiTheme="majorBidi" w:hAnsiTheme="majorBidi" w:cstheme="majorBidi"/>
        </w:rPr>
        <w:br w:type="page"/>
      </w:r>
      <w:bookmarkStart w:id="417" w:name="_Toc216804848"/>
      <w:r w:rsidRPr="004D2375">
        <w:rPr>
          <w:rFonts w:asciiTheme="majorBidi" w:hAnsiTheme="majorBidi" w:cstheme="majorBidi"/>
        </w:rPr>
        <w:lastRenderedPageBreak/>
        <w:t>On-Premises SD-WAN Controller Deployment</w:t>
      </w:r>
      <w:bookmarkEnd w:id="417"/>
      <w:r w:rsidRPr="004D2375">
        <w:rPr>
          <w:rFonts w:asciiTheme="majorBidi" w:hAnsiTheme="majorBidi" w:cstheme="majorBidi"/>
        </w:rPr>
        <w:t xml:space="preserve"> </w:t>
      </w:r>
    </w:p>
    <w:p w14:paraId="688A4CDA" w14:textId="77777777" w:rsidR="007E55D5" w:rsidRPr="004D2375" w:rsidRDefault="007E55D5" w:rsidP="007E55D5">
      <w:pPr>
        <w:rPr>
          <w:rFonts w:asciiTheme="majorBidi" w:hAnsiTheme="majorBidi" w:cstheme="majorBidi"/>
        </w:rPr>
      </w:pPr>
    </w:p>
    <w:tbl>
      <w:tblPr>
        <w:tblStyle w:val="GridTable4"/>
        <w:tblW w:w="9220" w:type="dxa"/>
        <w:tblLook w:val="04A0" w:firstRow="1" w:lastRow="0" w:firstColumn="1" w:lastColumn="0" w:noHBand="0" w:noVBand="1"/>
      </w:tblPr>
      <w:tblGrid>
        <w:gridCol w:w="2592"/>
        <w:gridCol w:w="4388"/>
        <w:gridCol w:w="2240"/>
      </w:tblGrid>
      <w:tr w:rsidR="007E55D5" w:rsidRPr="004D2375" w14:paraId="5FE7A425" w14:textId="77777777">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592" w:type="dxa"/>
            <w:hideMark/>
          </w:tcPr>
          <w:p w14:paraId="1CB345E7"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Test Title</w:t>
            </w:r>
          </w:p>
        </w:tc>
        <w:tc>
          <w:tcPr>
            <w:tcW w:w="6627" w:type="dxa"/>
            <w:gridSpan w:val="2"/>
            <w:hideMark/>
          </w:tcPr>
          <w:p w14:paraId="248D6851" w14:textId="77777777" w:rsidR="007E55D5" w:rsidRPr="004D2375" w:rsidRDefault="007E55D5">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i/>
                <w:iCs/>
                <w:color w:val="000000"/>
              </w:rPr>
            </w:pPr>
            <w:r w:rsidRPr="004D2375">
              <w:rPr>
                <w:rFonts w:asciiTheme="majorBidi" w:eastAsia="Times New Roman" w:hAnsiTheme="majorBidi" w:cstheme="majorBidi"/>
                <w:i/>
                <w:iCs/>
                <w:color w:val="000000"/>
              </w:rPr>
              <w:t>On-Premises SD-WAN Controller Deployment</w:t>
            </w:r>
          </w:p>
        </w:tc>
      </w:tr>
      <w:tr w:rsidR="007E55D5" w:rsidRPr="004D2375" w14:paraId="5B9ACF97" w14:textId="77777777">
        <w:trPr>
          <w:cnfStyle w:val="000000100000" w:firstRow="0" w:lastRow="0" w:firstColumn="0" w:lastColumn="0" w:oddVBand="0" w:evenVBand="0" w:oddHBand="1" w:evenHBand="0" w:firstRowFirstColumn="0" w:firstRowLastColumn="0" w:lastRowFirstColumn="0" w:lastRowLastColumn="0"/>
          <w:trHeight w:val="174"/>
        </w:trPr>
        <w:tc>
          <w:tcPr>
            <w:cnfStyle w:val="001000000000" w:firstRow="0" w:lastRow="0" w:firstColumn="1" w:lastColumn="0" w:oddVBand="0" w:evenVBand="0" w:oddHBand="0" w:evenHBand="0" w:firstRowFirstColumn="0" w:firstRowLastColumn="0" w:lastRowFirstColumn="0" w:lastRowLastColumn="0"/>
            <w:tcW w:w="9220" w:type="dxa"/>
            <w:gridSpan w:val="3"/>
            <w:hideMark/>
          </w:tcPr>
          <w:p w14:paraId="54910C89" w14:textId="77777777" w:rsidR="007E55D5" w:rsidRPr="004D2375" w:rsidRDefault="007E55D5">
            <w:pPr>
              <w:jc w:val="center"/>
              <w:rPr>
                <w:rFonts w:asciiTheme="majorBidi" w:eastAsia="Times New Roman" w:hAnsiTheme="majorBidi" w:cstheme="majorBidi"/>
                <w:color w:val="000000"/>
                <w:sz w:val="22"/>
              </w:rPr>
            </w:pPr>
            <w:r w:rsidRPr="004D2375">
              <w:rPr>
                <w:rFonts w:asciiTheme="majorBidi" w:eastAsia="Times New Roman" w:hAnsiTheme="majorBidi" w:cstheme="majorBidi"/>
                <w:color w:val="000000"/>
                <w:sz w:val="22"/>
              </w:rPr>
              <w:t> </w:t>
            </w:r>
          </w:p>
        </w:tc>
      </w:tr>
      <w:tr w:rsidR="007E55D5" w:rsidRPr="004D2375" w14:paraId="2AC2C7F9" w14:textId="77777777">
        <w:trPr>
          <w:cnfStyle w:val="000000010000" w:firstRow="0" w:lastRow="0" w:firstColumn="0" w:lastColumn="0" w:oddVBand="0" w:evenVBand="0" w:oddHBand="0" w:evenHBand="1" w:firstRowFirstColumn="0" w:firstRowLastColumn="0" w:lastRowFirstColumn="0" w:lastRowLastColumn="0"/>
          <w:trHeight w:val="1052"/>
        </w:trPr>
        <w:tc>
          <w:tcPr>
            <w:cnfStyle w:val="001000000000" w:firstRow="0" w:lastRow="0" w:firstColumn="1" w:lastColumn="0" w:oddVBand="0" w:evenVBand="0" w:oddHBand="0" w:evenHBand="0" w:firstRowFirstColumn="0" w:firstRowLastColumn="0" w:lastRowFirstColumn="0" w:lastRowLastColumn="0"/>
            <w:tcW w:w="2592" w:type="dxa"/>
            <w:hideMark/>
          </w:tcPr>
          <w:p w14:paraId="5D1ABC4E"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Test Purpose</w:t>
            </w:r>
          </w:p>
        </w:tc>
        <w:tc>
          <w:tcPr>
            <w:tcW w:w="6627" w:type="dxa"/>
            <w:gridSpan w:val="2"/>
            <w:hideMark/>
          </w:tcPr>
          <w:p w14:paraId="65B6DE1E"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r w:rsidRPr="004D2375">
              <w:rPr>
                <w:rFonts w:asciiTheme="majorBidi" w:eastAsia="Times New Roman" w:hAnsiTheme="majorBidi" w:cstheme="majorBidi"/>
                <w:i/>
                <w:iCs/>
                <w:color w:val="000000" w:themeColor="text1"/>
              </w:rPr>
              <w:t>Demonstrate that proposed solution supports on-premises controller deployment model.</w:t>
            </w:r>
          </w:p>
          <w:p w14:paraId="33740050"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p>
          <w:p w14:paraId="043CC79F"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p>
        </w:tc>
      </w:tr>
      <w:tr w:rsidR="007E55D5" w:rsidRPr="004D2375" w14:paraId="46D6FCBF" w14:textId="7777777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9220" w:type="dxa"/>
            <w:gridSpan w:val="3"/>
            <w:noWrap/>
            <w:hideMark/>
          </w:tcPr>
          <w:p w14:paraId="0D7E718E" w14:textId="77777777" w:rsidR="007E55D5" w:rsidRPr="004D2375" w:rsidRDefault="007E55D5">
            <w:pPr>
              <w:jc w:val="center"/>
              <w:rPr>
                <w:rFonts w:asciiTheme="majorBidi" w:eastAsia="Times New Roman" w:hAnsiTheme="majorBidi" w:cstheme="majorBidi"/>
                <w:color w:val="000000"/>
                <w:sz w:val="22"/>
              </w:rPr>
            </w:pPr>
            <w:r w:rsidRPr="004D2375">
              <w:rPr>
                <w:rFonts w:asciiTheme="majorBidi" w:eastAsia="Times New Roman" w:hAnsiTheme="majorBidi" w:cstheme="majorBidi"/>
                <w:color w:val="000000"/>
                <w:sz w:val="22"/>
              </w:rPr>
              <w:t> </w:t>
            </w:r>
          </w:p>
        </w:tc>
      </w:tr>
      <w:tr w:rsidR="007E55D5" w:rsidRPr="004D2375" w14:paraId="32EB94D1" w14:textId="77777777">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2" w:type="dxa"/>
            <w:vMerge w:val="restart"/>
            <w:hideMark/>
          </w:tcPr>
          <w:p w14:paraId="40AB1303"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Procedure</w:t>
            </w:r>
          </w:p>
        </w:tc>
        <w:tc>
          <w:tcPr>
            <w:tcW w:w="6627" w:type="dxa"/>
            <w:gridSpan w:val="2"/>
            <w:vMerge w:val="restart"/>
            <w:hideMark/>
          </w:tcPr>
          <w:p w14:paraId="7E053BF1"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r w:rsidRPr="004D2375">
              <w:rPr>
                <w:rFonts w:asciiTheme="majorBidi" w:eastAsia="Times New Roman" w:hAnsiTheme="majorBidi" w:cstheme="majorBidi"/>
                <w:i/>
                <w:iCs/>
                <w:color w:val="000000"/>
              </w:rPr>
              <w:t>Log in to controllers hosted server and check deployed controllers.</w:t>
            </w:r>
          </w:p>
          <w:p w14:paraId="29D9954C"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p>
          <w:p w14:paraId="1B414B1F"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r w:rsidRPr="004D2375">
              <w:rPr>
                <w:rFonts w:asciiTheme="majorBidi" w:eastAsia="Times New Roman" w:hAnsiTheme="majorBidi" w:cstheme="majorBidi"/>
                <w:i/>
                <w:iCs/>
                <w:color w:val="000000"/>
              </w:rPr>
              <w:t xml:space="preserve">Log in to the controllers and check connectivity between edge routers and controller. </w:t>
            </w:r>
          </w:p>
        </w:tc>
      </w:tr>
      <w:tr w:rsidR="007E55D5" w:rsidRPr="004D2375" w14:paraId="4F79A262"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2" w:type="dxa"/>
            <w:vMerge/>
            <w:hideMark/>
          </w:tcPr>
          <w:p w14:paraId="12B8E461" w14:textId="77777777" w:rsidR="007E55D5" w:rsidRPr="004D2375" w:rsidRDefault="007E55D5">
            <w:pPr>
              <w:rPr>
                <w:rFonts w:asciiTheme="majorBidi" w:eastAsia="Times New Roman" w:hAnsiTheme="majorBidi" w:cstheme="majorBidi"/>
                <w:color w:val="000000"/>
                <w:sz w:val="22"/>
              </w:rPr>
            </w:pPr>
          </w:p>
        </w:tc>
        <w:tc>
          <w:tcPr>
            <w:tcW w:w="6627" w:type="dxa"/>
            <w:gridSpan w:val="2"/>
            <w:vMerge/>
            <w:hideMark/>
          </w:tcPr>
          <w:p w14:paraId="5A1E1788"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i/>
                <w:iCs/>
                <w:color w:val="000000"/>
                <w:sz w:val="22"/>
              </w:rPr>
            </w:pPr>
          </w:p>
        </w:tc>
      </w:tr>
      <w:tr w:rsidR="007E55D5" w:rsidRPr="004D2375" w14:paraId="412623AE" w14:textId="77777777">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2" w:type="dxa"/>
            <w:vMerge/>
            <w:hideMark/>
          </w:tcPr>
          <w:p w14:paraId="08576B9D" w14:textId="77777777" w:rsidR="007E55D5" w:rsidRPr="004D2375" w:rsidRDefault="007E55D5">
            <w:pPr>
              <w:rPr>
                <w:rFonts w:asciiTheme="majorBidi" w:eastAsia="Times New Roman" w:hAnsiTheme="majorBidi" w:cstheme="majorBidi"/>
                <w:color w:val="000000"/>
              </w:rPr>
            </w:pPr>
          </w:p>
        </w:tc>
        <w:tc>
          <w:tcPr>
            <w:tcW w:w="6627" w:type="dxa"/>
            <w:gridSpan w:val="2"/>
            <w:vMerge/>
            <w:hideMark/>
          </w:tcPr>
          <w:p w14:paraId="1CC809A1"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p>
        </w:tc>
      </w:tr>
      <w:tr w:rsidR="007E55D5" w:rsidRPr="004D2375" w14:paraId="5EA27D6B"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2" w:type="dxa"/>
            <w:vMerge/>
            <w:hideMark/>
          </w:tcPr>
          <w:p w14:paraId="6F339AE8" w14:textId="77777777" w:rsidR="007E55D5" w:rsidRPr="004D2375" w:rsidRDefault="007E55D5">
            <w:pPr>
              <w:rPr>
                <w:rFonts w:asciiTheme="majorBidi" w:eastAsia="Times New Roman" w:hAnsiTheme="majorBidi" w:cstheme="majorBidi"/>
                <w:color w:val="000000"/>
                <w:sz w:val="22"/>
              </w:rPr>
            </w:pPr>
          </w:p>
        </w:tc>
        <w:tc>
          <w:tcPr>
            <w:tcW w:w="6627" w:type="dxa"/>
            <w:gridSpan w:val="2"/>
            <w:vMerge/>
            <w:hideMark/>
          </w:tcPr>
          <w:p w14:paraId="29CAA82D"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i/>
                <w:iCs/>
                <w:color w:val="000000"/>
                <w:sz w:val="22"/>
              </w:rPr>
            </w:pPr>
          </w:p>
        </w:tc>
      </w:tr>
      <w:tr w:rsidR="007E55D5" w:rsidRPr="004D2375" w14:paraId="47F7D54B" w14:textId="77777777">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220" w:type="dxa"/>
            <w:gridSpan w:val="3"/>
            <w:vMerge w:val="restart"/>
            <w:hideMark/>
          </w:tcPr>
          <w:p w14:paraId="1AB25F1F"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Checks/Results:</w:t>
            </w:r>
          </w:p>
        </w:tc>
      </w:tr>
      <w:tr w:rsidR="007E55D5" w:rsidRPr="004D2375" w14:paraId="6C060AAB"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220" w:type="dxa"/>
            <w:gridSpan w:val="3"/>
            <w:vMerge/>
            <w:hideMark/>
          </w:tcPr>
          <w:p w14:paraId="09BE7E75" w14:textId="77777777" w:rsidR="007E55D5" w:rsidRPr="004D2375" w:rsidRDefault="007E55D5">
            <w:pPr>
              <w:rPr>
                <w:rFonts w:asciiTheme="majorBidi" w:eastAsia="Times New Roman" w:hAnsiTheme="majorBidi" w:cstheme="majorBidi"/>
                <w:color w:val="000000"/>
                <w:sz w:val="22"/>
              </w:rPr>
            </w:pPr>
          </w:p>
        </w:tc>
      </w:tr>
      <w:tr w:rsidR="007E55D5" w:rsidRPr="004D2375" w14:paraId="5E565459" w14:textId="77777777">
        <w:trPr>
          <w:cnfStyle w:val="000000010000" w:firstRow="0" w:lastRow="0" w:firstColumn="0" w:lastColumn="0" w:oddVBand="0" w:evenVBand="0" w:oddHBand="0" w:evenHBand="1"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6980" w:type="dxa"/>
            <w:gridSpan w:val="2"/>
            <w:hideMark/>
          </w:tcPr>
          <w:p w14:paraId="3ED43CDB" w14:textId="77777777" w:rsidR="007E55D5" w:rsidRPr="004D2375" w:rsidRDefault="007E55D5">
            <w:pPr>
              <w:rPr>
                <w:rFonts w:asciiTheme="majorBidi" w:eastAsia="Times New Roman" w:hAnsiTheme="majorBidi" w:cstheme="majorBidi"/>
                <w:b w:val="0"/>
                <w:bCs w:val="0"/>
                <w:color w:val="000000"/>
              </w:rPr>
            </w:pPr>
            <w:r w:rsidRPr="004D2375">
              <w:rPr>
                <w:rFonts w:asciiTheme="majorBidi" w:eastAsia="Times New Roman" w:hAnsiTheme="majorBidi" w:cstheme="majorBidi"/>
                <w:color w:val="000000"/>
              </w:rPr>
              <w:t>Demonstration of successful deployment of on-premises SD-WAN controllers</w:t>
            </w:r>
          </w:p>
          <w:p w14:paraId="6F2F656A" w14:textId="77777777" w:rsidR="007E55D5" w:rsidRPr="004D2375" w:rsidRDefault="007E55D5">
            <w:pPr>
              <w:rPr>
                <w:rFonts w:asciiTheme="majorBidi" w:eastAsia="Times New Roman" w:hAnsiTheme="majorBidi" w:cstheme="majorBidi"/>
                <w:color w:val="000000"/>
              </w:rPr>
            </w:pPr>
          </w:p>
        </w:tc>
        <w:tc>
          <w:tcPr>
            <w:tcW w:w="2239" w:type="dxa"/>
            <w:hideMark/>
          </w:tcPr>
          <w:p w14:paraId="085274C5"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color w:val="000000"/>
              </w:rPr>
            </w:pPr>
            <w:r w:rsidRPr="004D2375">
              <w:rPr>
                <w:rFonts w:asciiTheme="majorBidi" w:hAnsiTheme="majorBidi" w:cstheme="majorBidi"/>
                <w:color w:val="000000" w:themeColor="text1"/>
              </w:rPr>
              <w:t xml:space="preserve">Pass </w:t>
            </w:r>
            <w:r w:rsidRPr="004D2375">
              <w:rPr>
                <w:rFonts w:asciiTheme="majorBidi" w:hAnsiTheme="majorBidi" w:cstheme="majorBidi"/>
                <w:color w:val="000000" w:themeColor="text1"/>
              </w:rPr>
              <w:fldChar w:fldCharType="begin">
                <w:ffData>
                  <w:name w:val=""/>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r w:rsidRPr="004D2375">
              <w:rPr>
                <w:rFonts w:asciiTheme="majorBidi" w:hAnsiTheme="majorBidi" w:cstheme="majorBidi"/>
                <w:color w:val="000000" w:themeColor="text1"/>
              </w:rPr>
              <w:t xml:space="preserve"> Fail </w:t>
            </w:r>
            <w:r w:rsidRPr="004D2375">
              <w:rPr>
                <w:rFonts w:asciiTheme="majorBidi" w:hAnsiTheme="majorBidi" w:cstheme="majorBidi"/>
                <w:color w:val="000000" w:themeColor="text1"/>
              </w:rPr>
              <w:fldChar w:fldCharType="begin">
                <w:ffData>
                  <w:name w:val="Check2"/>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p>
        </w:tc>
      </w:tr>
      <w:tr w:rsidR="007E55D5" w:rsidRPr="004D2375" w14:paraId="5C0A4D4B" w14:textId="77777777">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6980" w:type="dxa"/>
            <w:gridSpan w:val="2"/>
          </w:tcPr>
          <w:p w14:paraId="30EECFAC" w14:textId="77777777" w:rsidR="007E55D5" w:rsidRPr="004D2375" w:rsidRDefault="007E55D5">
            <w:pPr>
              <w:rPr>
                <w:rFonts w:asciiTheme="majorBidi" w:eastAsia="Times New Roman" w:hAnsiTheme="majorBidi" w:cstheme="majorBidi"/>
                <w:b w:val="0"/>
                <w:bCs w:val="0"/>
                <w:color w:val="000000"/>
              </w:rPr>
            </w:pPr>
            <w:r w:rsidRPr="004D2375">
              <w:rPr>
                <w:rFonts w:asciiTheme="majorBidi" w:eastAsia="Times New Roman" w:hAnsiTheme="majorBidi" w:cstheme="majorBidi"/>
                <w:color w:val="000000"/>
              </w:rPr>
              <w:t>Connectivity between remote location’s edge devices and controllers</w:t>
            </w:r>
          </w:p>
        </w:tc>
        <w:tc>
          <w:tcPr>
            <w:tcW w:w="2239" w:type="dxa"/>
          </w:tcPr>
          <w:p w14:paraId="54A1BE31"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4D2375">
              <w:rPr>
                <w:rFonts w:asciiTheme="majorBidi" w:hAnsiTheme="majorBidi" w:cstheme="majorBidi"/>
                <w:color w:val="000000" w:themeColor="text1"/>
              </w:rPr>
              <w:t xml:space="preserve">Pass </w:t>
            </w:r>
            <w:r w:rsidRPr="004D2375">
              <w:rPr>
                <w:rFonts w:asciiTheme="majorBidi" w:hAnsiTheme="majorBidi" w:cstheme="majorBidi"/>
                <w:color w:val="000000" w:themeColor="text1"/>
              </w:rPr>
              <w:fldChar w:fldCharType="begin">
                <w:ffData>
                  <w:name w:val=""/>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r w:rsidRPr="004D2375">
              <w:rPr>
                <w:rFonts w:asciiTheme="majorBidi" w:hAnsiTheme="majorBidi" w:cstheme="majorBidi"/>
                <w:color w:val="000000" w:themeColor="text1"/>
              </w:rPr>
              <w:t xml:space="preserve"> Fail </w:t>
            </w:r>
            <w:r w:rsidRPr="004D2375">
              <w:rPr>
                <w:rFonts w:asciiTheme="majorBidi" w:hAnsiTheme="majorBidi" w:cstheme="majorBidi"/>
                <w:color w:val="000000" w:themeColor="text1"/>
              </w:rPr>
              <w:fldChar w:fldCharType="begin">
                <w:ffData>
                  <w:name w:val="Check2"/>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p>
        </w:tc>
      </w:tr>
      <w:tr w:rsidR="007E55D5" w:rsidRPr="004D2375" w14:paraId="0321D93B" w14:textId="77777777">
        <w:trPr>
          <w:cnfStyle w:val="000000010000" w:firstRow="0" w:lastRow="0" w:firstColumn="0" w:lastColumn="0" w:oddVBand="0" w:evenVBand="0" w:oddHBand="0" w:evenHBand="1" w:firstRowFirstColumn="0" w:firstRowLastColumn="0" w:lastRowFirstColumn="0" w:lastRowLastColumn="0"/>
          <w:trHeight w:val="3021"/>
        </w:trPr>
        <w:tc>
          <w:tcPr>
            <w:cnfStyle w:val="001000000000" w:firstRow="0" w:lastRow="0" w:firstColumn="1" w:lastColumn="0" w:oddVBand="0" w:evenVBand="0" w:oddHBand="0" w:evenHBand="0" w:firstRowFirstColumn="0" w:firstRowLastColumn="0" w:lastRowFirstColumn="0" w:lastRowLastColumn="0"/>
            <w:tcW w:w="2592" w:type="dxa"/>
            <w:hideMark/>
          </w:tcPr>
          <w:p w14:paraId="12441AE1" w14:textId="77777777" w:rsidR="007E55D5" w:rsidRPr="004D2375" w:rsidRDefault="007E55D5">
            <w:pPr>
              <w:rPr>
                <w:rFonts w:asciiTheme="majorBidi" w:eastAsia="Times New Roman" w:hAnsiTheme="majorBidi" w:cstheme="majorBidi"/>
                <w:b w:val="0"/>
                <w:bCs w:val="0"/>
                <w:color w:val="000000"/>
              </w:rPr>
            </w:pPr>
          </w:p>
          <w:p w14:paraId="59C7DB0A"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Remarks</w:t>
            </w:r>
          </w:p>
        </w:tc>
        <w:tc>
          <w:tcPr>
            <w:tcW w:w="6627" w:type="dxa"/>
            <w:gridSpan w:val="2"/>
            <w:hideMark/>
          </w:tcPr>
          <w:p w14:paraId="632AFC67"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color w:val="000000"/>
              </w:rPr>
            </w:pPr>
            <w:r w:rsidRPr="004D2375">
              <w:rPr>
                <w:rFonts w:asciiTheme="majorBidi" w:eastAsia="Times New Roman" w:hAnsiTheme="majorBidi" w:cstheme="majorBidi"/>
                <w:color w:val="000000"/>
              </w:rPr>
              <w:t> </w:t>
            </w:r>
          </w:p>
        </w:tc>
      </w:tr>
    </w:tbl>
    <w:p w14:paraId="44976FCB" w14:textId="77777777" w:rsidR="007E55D5" w:rsidRPr="004D2375" w:rsidRDefault="007E55D5" w:rsidP="007E55D5">
      <w:pPr>
        <w:rPr>
          <w:rStyle w:val="Emphasis"/>
          <w:rFonts w:asciiTheme="majorBidi" w:hAnsiTheme="majorBidi" w:cstheme="majorBidi"/>
          <w:b/>
          <w:szCs w:val="24"/>
        </w:rPr>
      </w:pPr>
    </w:p>
    <w:p w14:paraId="00A8A3E8" w14:textId="77777777" w:rsidR="007E55D5" w:rsidRPr="004D2375" w:rsidRDefault="007E55D5" w:rsidP="007E55D5">
      <w:pPr>
        <w:spacing w:after="160" w:line="259" w:lineRule="auto"/>
        <w:rPr>
          <w:rFonts w:asciiTheme="majorBidi" w:hAnsiTheme="majorBidi" w:cstheme="majorBidi"/>
        </w:rPr>
      </w:pPr>
      <w:r w:rsidRPr="004D2375">
        <w:rPr>
          <w:rFonts w:asciiTheme="majorBidi" w:hAnsiTheme="majorBidi" w:cstheme="majorBidi"/>
        </w:rPr>
        <w:br w:type="page"/>
      </w:r>
    </w:p>
    <w:p w14:paraId="60A4A7A3" w14:textId="77777777" w:rsidR="007E55D5" w:rsidRPr="004D2375" w:rsidRDefault="007E55D5" w:rsidP="007E55D5">
      <w:pPr>
        <w:pStyle w:val="Heading2"/>
        <w:numPr>
          <w:ilvl w:val="1"/>
          <w:numId w:val="0"/>
        </w:numPr>
        <w:tabs>
          <w:tab w:val="num" w:pos="432"/>
        </w:tabs>
        <w:ind w:left="432" w:hanging="432"/>
        <w:rPr>
          <w:rFonts w:asciiTheme="majorBidi" w:hAnsiTheme="majorBidi" w:cstheme="majorBidi"/>
        </w:rPr>
      </w:pPr>
      <w:bookmarkStart w:id="418" w:name="_Toc216804849"/>
      <w:r w:rsidRPr="004D2375">
        <w:rPr>
          <w:rFonts w:asciiTheme="majorBidi" w:hAnsiTheme="majorBidi" w:cstheme="majorBidi"/>
        </w:rPr>
        <w:lastRenderedPageBreak/>
        <w:t>Zero-Touch Provisioning</w:t>
      </w:r>
      <w:bookmarkEnd w:id="418"/>
    </w:p>
    <w:p w14:paraId="27C00670" w14:textId="77777777" w:rsidR="007E55D5" w:rsidRPr="004D2375" w:rsidRDefault="007E55D5" w:rsidP="007E55D5">
      <w:pPr>
        <w:rPr>
          <w:rFonts w:asciiTheme="majorBidi" w:hAnsiTheme="majorBidi" w:cstheme="majorBidi"/>
        </w:rPr>
      </w:pPr>
    </w:p>
    <w:tbl>
      <w:tblPr>
        <w:tblStyle w:val="GridTable4"/>
        <w:tblW w:w="9220" w:type="dxa"/>
        <w:tblLook w:val="04A0" w:firstRow="1" w:lastRow="0" w:firstColumn="1" w:lastColumn="0" w:noHBand="0" w:noVBand="1"/>
      </w:tblPr>
      <w:tblGrid>
        <w:gridCol w:w="2592"/>
        <w:gridCol w:w="4388"/>
        <w:gridCol w:w="2240"/>
      </w:tblGrid>
      <w:tr w:rsidR="007E55D5" w:rsidRPr="004D2375" w14:paraId="24BC664D" w14:textId="77777777">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592" w:type="dxa"/>
            <w:hideMark/>
          </w:tcPr>
          <w:p w14:paraId="0CC3BD0C"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Test Title</w:t>
            </w:r>
          </w:p>
        </w:tc>
        <w:tc>
          <w:tcPr>
            <w:tcW w:w="6628" w:type="dxa"/>
            <w:gridSpan w:val="2"/>
            <w:hideMark/>
          </w:tcPr>
          <w:p w14:paraId="4C383E57" w14:textId="77777777" w:rsidR="007E55D5" w:rsidRPr="004D2375" w:rsidRDefault="007E55D5">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i/>
                <w:iCs/>
                <w:color w:val="000000"/>
              </w:rPr>
            </w:pPr>
            <w:r w:rsidRPr="004D2375">
              <w:rPr>
                <w:rFonts w:asciiTheme="majorBidi" w:eastAsia="Times New Roman" w:hAnsiTheme="majorBidi" w:cstheme="majorBidi"/>
                <w:i/>
                <w:iCs/>
                <w:color w:val="000000"/>
              </w:rPr>
              <w:t>Zero-Touch Provisioning</w:t>
            </w:r>
          </w:p>
        </w:tc>
      </w:tr>
      <w:tr w:rsidR="007E55D5" w:rsidRPr="004D2375" w14:paraId="161D21FA" w14:textId="77777777">
        <w:trPr>
          <w:cnfStyle w:val="000000100000" w:firstRow="0" w:lastRow="0" w:firstColumn="0" w:lastColumn="0" w:oddVBand="0" w:evenVBand="0" w:oddHBand="1" w:evenHBand="0" w:firstRowFirstColumn="0" w:firstRowLastColumn="0" w:lastRowFirstColumn="0" w:lastRowLastColumn="0"/>
          <w:trHeight w:val="174"/>
        </w:trPr>
        <w:tc>
          <w:tcPr>
            <w:cnfStyle w:val="001000000000" w:firstRow="0" w:lastRow="0" w:firstColumn="1" w:lastColumn="0" w:oddVBand="0" w:evenVBand="0" w:oddHBand="0" w:evenHBand="0" w:firstRowFirstColumn="0" w:firstRowLastColumn="0" w:lastRowFirstColumn="0" w:lastRowLastColumn="0"/>
            <w:tcW w:w="9220" w:type="dxa"/>
            <w:gridSpan w:val="3"/>
            <w:hideMark/>
          </w:tcPr>
          <w:p w14:paraId="6AAD5184" w14:textId="77777777" w:rsidR="007E55D5" w:rsidRPr="004D2375" w:rsidRDefault="007E55D5">
            <w:pPr>
              <w:jc w:val="center"/>
              <w:rPr>
                <w:rFonts w:asciiTheme="majorBidi" w:eastAsia="Times New Roman" w:hAnsiTheme="majorBidi" w:cstheme="majorBidi"/>
                <w:color w:val="000000"/>
                <w:sz w:val="22"/>
              </w:rPr>
            </w:pPr>
            <w:r w:rsidRPr="004D2375">
              <w:rPr>
                <w:rFonts w:asciiTheme="majorBidi" w:eastAsia="Times New Roman" w:hAnsiTheme="majorBidi" w:cstheme="majorBidi"/>
                <w:color w:val="000000"/>
                <w:sz w:val="22"/>
              </w:rPr>
              <w:t> </w:t>
            </w:r>
          </w:p>
        </w:tc>
      </w:tr>
      <w:tr w:rsidR="007E55D5" w:rsidRPr="004D2375" w14:paraId="1AA5ECD3" w14:textId="77777777">
        <w:trPr>
          <w:cnfStyle w:val="000000010000" w:firstRow="0" w:lastRow="0" w:firstColumn="0" w:lastColumn="0" w:oddVBand="0" w:evenVBand="0" w:oddHBand="0" w:evenHBand="1" w:firstRowFirstColumn="0" w:firstRowLastColumn="0" w:lastRowFirstColumn="0" w:lastRowLastColumn="0"/>
          <w:trHeight w:val="1052"/>
        </w:trPr>
        <w:tc>
          <w:tcPr>
            <w:cnfStyle w:val="001000000000" w:firstRow="0" w:lastRow="0" w:firstColumn="1" w:lastColumn="0" w:oddVBand="0" w:evenVBand="0" w:oddHBand="0" w:evenHBand="0" w:firstRowFirstColumn="0" w:firstRowLastColumn="0" w:lastRowFirstColumn="0" w:lastRowLastColumn="0"/>
            <w:tcW w:w="2592" w:type="dxa"/>
            <w:hideMark/>
          </w:tcPr>
          <w:p w14:paraId="76AD324F"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Test Purpose</w:t>
            </w:r>
          </w:p>
        </w:tc>
        <w:tc>
          <w:tcPr>
            <w:tcW w:w="6628" w:type="dxa"/>
            <w:gridSpan w:val="2"/>
            <w:hideMark/>
          </w:tcPr>
          <w:p w14:paraId="6D6FED45"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r w:rsidRPr="004D2375">
              <w:rPr>
                <w:rFonts w:asciiTheme="majorBidi" w:eastAsia="Times New Roman" w:hAnsiTheme="majorBidi" w:cstheme="majorBidi"/>
                <w:i/>
                <w:iCs/>
                <w:color w:val="000000"/>
              </w:rPr>
              <w:t>Demonstrate the plug and play capability of the solution</w:t>
            </w:r>
          </w:p>
          <w:p w14:paraId="79EE518B"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p>
          <w:p w14:paraId="46BB4DD6"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p>
        </w:tc>
      </w:tr>
      <w:tr w:rsidR="007E55D5" w:rsidRPr="004D2375" w14:paraId="124386D7" w14:textId="7777777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9220" w:type="dxa"/>
            <w:gridSpan w:val="3"/>
            <w:noWrap/>
            <w:hideMark/>
          </w:tcPr>
          <w:p w14:paraId="6A7B2B93" w14:textId="77777777" w:rsidR="007E55D5" w:rsidRPr="004D2375" w:rsidRDefault="007E55D5">
            <w:pPr>
              <w:jc w:val="center"/>
              <w:rPr>
                <w:rFonts w:asciiTheme="majorBidi" w:eastAsia="Times New Roman" w:hAnsiTheme="majorBidi" w:cstheme="majorBidi"/>
                <w:color w:val="000000"/>
                <w:sz w:val="22"/>
              </w:rPr>
            </w:pPr>
            <w:r w:rsidRPr="004D2375">
              <w:rPr>
                <w:rFonts w:asciiTheme="majorBidi" w:eastAsia="Times New Roman" w:hAnsiTheme="majorBidi" w:cstheme="majorBidi"/>
                <w:color w:val="000000"/>
                <w:sz w:val="22"/>
              </w:rPr>
              <w:t> </w:t>
            </w:r>
          </w:p>
        </w:tc>
      </w:tr>
      <w:tr w:rsidR="007E55D5" w:rsidRPr="004D2375" w14:paraId="2352362C" w14:textId="77777777">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2" w:type="dxa"/>
            <w:vMerge w:val="restart"/>
            <w:hideMark/>
          </w:tcPr>
          <w:p w14:paraId="439890D1"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Procedure</w:t>
            </w:r>
          </w:p>
        </w:tc>
        <w:tc>
          <w:tcPr>
            <w:tcW w:w="6628" w:type="dxa"/>
            <w:gridSpan w:val="2"/>
            <w:vMerge w:val="restart"/>
            <w:hideMark/>
          </w:tcPr>
          <w:p w14:paraId="4EF869EE"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r w:rsidRPr="004D2375">
              <w:rPr>
                <w:rFonts w:asciiTheme="majorBidi" w:eastAsia="Times New Roman" w:hAnsiTheme="majorBidi" w:cstheme="majorBidi"/>
                <w:i/>
                <w:iCs/>
                <w:color w:val="000000"/>
              </w:rPr>
              <w:t xml:space="preserve">Connect a new device to the WAN link of a remote location and verify that the device can join the SD-WAN network with minimal user intervention. </w:t>
            </w:r>
          </w:p>
          <w:p w14:paraId="2B04BEA8"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p>
          <w:p w14:paraId="7012FBC9"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color w:val="000000"/>
              </w:rPr>
            </w:pPr>
            <w:r w:rsidRPr="004D2375">
              <w:rPr>
                <w:rFonts w:asciiTheme="majorBidi" w:eastAsia="Times New Roman" w:hAnsiTheme="majorBidi" w:cstheme="majorBidi"/>
                <w:b/>
                <w:bCs/>
                <w:color w:val="000000"/>
              </w:rPr>
              <w:t>Note:</w:t>
            </w:r>
            <w:r w:rsidRPr="004D2375">
              <w:rPr>
                <w:rFonts w:asciiTheme="majorBidi" w:eastAsia="Times New Roman" w:hAnsiTheme="majorBidi" w:cstheme="majorBidi"/>
                <w:color w:val="000000"/>
              </w:rPr>
              <w:t xml:space="preserve"> To measure and evaluate on-boarding convenience, exact user steps followed, and pre-requisites will be noted in the remark section for this test case. </w:t>
            </w:r>
          </w:p>
        </w:tc>
      </w:tr>
      <w:tr w:rsidR="007E55D5" w:rsidRPr="004D2375" w14:paraId="32BC8D68"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2" w:type="dxa"/>
            <w:vMerge/>
            <w:hideMark/>
          </w:tcPr>
          <w:p w14:paraId="23F4FC0B" w14:textId="77777777" w:rsidR="007E55D5" w:rsidRPr="004D2375" w:rsidRDefault="007E55D5">
            <w:pPr>
              <w:rPr>
                <w:rFonts w:asciiTheme="majorBidi" w:eastAsia="Times New Roman" w:hAnsiTheme="majorBidi" w:cstheme="majorBidi"/>
                <w:color w:val="000000"/>
                <w:sz w:val="22"/>
              </w:rPr>
            </w:pPr>
          </w:p>
        </w:tc>
        <w:tc>
          <w:tcPr>
            <w:tcW w:w="6628" w:type="dxa"/>
            <w:gridSpan w:val="2"/>
            <w:vMerge/>
            <w:hideMark/>
          </w:tcPr>
          <w:p w14:paraId="08760578"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i/>
                <w:iCs/>
                <w:color w:val="000000"/>
                <w:sz w:val="22"/>
              </w:rPr>
            </w:pPr>
          </w:p>
        </w:tc>
      </w:tr>
      <w:tr w:rsidR="007E55D5" w:rsidRPr="004D2375" w14:paraId="49CF900B" w14:textId="77777777">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2" w:type="dxa"/>
            <w:vMerge/>
            <w:hideMark/>
          </w:tcPr>
          <w:p w14:paraId="0689AD32" w14:textId="77777777" w:rsidR="007E55D5" w:rsidRPr="004D2375" w:rsidRDefault="007E55D5">
            <w:pPr>
              <w:rPr>
                <w:rFonts w:asciiTheme="majorBidi" w:eastAsia="Times New Roman" w:hAnsiTheme="majorBidi" w:cstheme="majorBidi"/>
                <w:color w:val="000000"/>
              </w:rPr>
            </w:pPr>
          </w:p>
        </w:tc>
        <w:tc>
          <w:tcPr>
            <w:tcW w:w="6628" w:type="dxa"/>
            <w:gridSpan w:val="2"/>
            <w:vMerge/>
            <w:hideMark/>
          </w:tcPr>
          <w:p w14:paraId="6AC6058B"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p>
        </w:tc>
      </w:tr>
      <w:tr w:rsidR="007E55D5" w:rsidRPr="004D2375" w14:paraId="1A9E9948"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2" w:type="dxa"/>
            <w:vMerge/>
            <w:hideMark/>
          </w:tcPr>
          <w:p w14:paraId="3AD5DB3A" w14:textId="77777777" w:rsidR="007E55D5" w:rsidRPr="004D2375" w:rsidRDefault="007E55D5">
            <w:pPr>
              <w:rPr>
                <w:rFonts w:asciiTheme="majorBidi" w:eastAsia="Times New Roman" w:hAnsiTheme="majorBidi" w:cstheme="majorBidi"/>
                <w:color w:val="000000"/>
                <w:sz w:val="22"/>
              </w:rPr>
            </w:pPr>
          </w:p>
        </w:tc>
        <w:tc>
          <w:tcPr>
            <w:tcW w:w="6628" w:type="dxa"/>
            <w:gridSpan w:val="2"/>
            <w:vMerge/>
            <w:hideMark/>
          </w:tcPr>
          <w:p w14:paraId="394802C2"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i/>
                <w:iCs/>
                <w:color w:val="000000"/>
                <w:sz w:val="22"/>
              </w:rPr>
            </w:pPr>
          </w:p>
        </w:tc>
      </w:tr>
      <w:tr w:rsidR="007E55D5" w:rsidRPr="004D2375" w14:paraId="701A3FE6" w14:textId="77777777">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220" w:type="dxa"/>
            <w:gridSpan w:val="3"/>
            <w:vMerge w:val="restart"/>
            <w:hideMark/>
          </w:tcPr>
          <w:p w14:paraId="516B1999"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Checks/Results:</w:t>
            </w:r>
          </w:p>
          <w:p w14:paraId="14C1F680" w14:textId="77777777" w:rsidR="007E55D5" w:rsidRPr="004D2375" w:rsidRDefault="007E55D5">
            <w:pPr>
              <w:rPr>
                <w:rFonts w:asciiTheme="majorBidi" w:eastAsia="Times New Roman" w:hAnsiTheme="majorBidi" w:cstheme="majorBidi"/>
                <w:color w:val="000000"/>
              </w:rPr>
            </w:pPr>
          </w:p>
        </w:tc>
      </w:tr>
      <w:tr w:rsidR="007E55D5" w:rsidRPr="004D2375" w14:paraId="6AEBF058"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220" w:type="dxa"/>
            <w:gridSpan w:val="3"/>
            <w:vMerge/>
            <w:hideMark/>
          </w:tcPr>
          <w:p w14:paraId="3A124B9F" w14:textId="77777777" w:rsidR="007E55D5" w:rsidRPr="004D2375" w:rsidRDefault="007E55D5">
            <w:pPr>
              <w:rPr>
                <w:rFonts w:asciiTheme="majorBidi" w:eastAsia="Times New Roman" w:hAnsiTheme="majorBidi" w:cstheme="majorBidi"/>
                <w:color w:val="000000"/>
                <w:sz w:val="22"/>
              </w:rPr>
            </w:pPr>
          </w:p>
        </w:tc>
      </w:tr>
      <w:tr w:rsidR="007E55D5" w:rsidRPr="004D2375" w14:paraId="1D76D4D3" w14:textId="77777777">
        <w:trPr>
          <w:cnfStyle w:val="000000010000" w:firstRow="0" w:lastRow="0" w:firstColumn="0" w:lastColumn="0" w:oddVBand="0" w:evenVBand="0" w:oddHBand="0" w:evenHBand="1"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6980" w:type="dxa"/>
            <w:gridSpan w:val="2"/>
            <w:hideMark/>
          </w:tcPr>
          <w:p w14:paraId="78705B26" w14:textId="5B10249D" w:rsidR="007E55D5" w:rsidRPr="004D2375" w:rsidRDefault="007E55D5">
            <w:pPr>
              <w:rPr>
                <w:rFonts w:asciiTheme="majorBidi" w:eastAsia="Times New Roman" w:hAnsiTheme="majorBidi" w:cstheme="majorBidi"/>
                <w:b w:val="0"/>
                <w:bCs w:val="0"/>
                <w:color w:val="000000"/>
              </w:rPr>
            </w:pPr>
            <w:r w:rsidRPr="004D2375">
              <w:rPr>
                <w:rFonts w:asciiTheme="majorBidi" w:eastAsia="Times New Roman" w:hAnsiTheme="majorBidi" w:cstheme="majorBidi"/>
                <w:color w:val="000000"/>
              </w:rPr>
              <w:t xml:space="preserve">Zero-Touch Provisioning </w:t>
            </w:r>
          </w:p>
        </w:tc>
        <w:tc>
          <w:tcPr>
            <w:tcW w:w="2240" w:type="dxa"/>
            <w:hideMark/>
          </w:tcPr>
          <w:p w14:paraId="0965B253"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color w:val="000000"/>
              </w:rPr>
            </w:pPr>
            <w:r w:rsidRPr="004D2375">
              <w:rPr>
                <w:rFonts w:asciiTheme="majorBidi" w:hAnsiTheme="majorBidi" w:cstheme="majorBidi"/>
                <w:color w:val="000000" w:themeColor="text1"/>
              </w:rPr>
              <w:t xml:space="preserve">Pass </w:t>
            </w:r>
            <w:r w:rsidRPr="004D2375">
              <w:rPr>
                <w:rFonts w:asciiTheme="majorBidi" w:hAnsiTheme="majorBidi" w:cstheme="majorBidi"/>
                <w:color w:val="000000" w:themeColor="text1"/>
              </w:rPr>
              <w:fldChar w:fldCharType="begin">
                <w:ffData>
                  <w:name w:val=""/>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r w:rsidRPr="004D2375">
              <w:rPr>
                <w:rFonts w:asciiTheme="majorBidi" w:hAnsiTheme="majorBidi" w:cstheme="majorBidi"/>
                <w:color w:val="000000" w:themeColor="text1"/>
              </w:rPr>
              <w:t xml:space="preserve"> Fail </w:t>
            </w:r>
            <w:r w:rsidRPr="004D2375">
              <w:rPr>
                <w:rFonts w:asciiTheme="majorBidi" w:hAnsiTheme="majorBidi" w:cstheme="majorBidi"/>
                <w:color w:val="000000" w:themeColor="text1"/>
              </w:rPr>
              <w:fldChar w:fldCharType="begin">
                <w:ffData>
                  <w:name w:val="Check2"/>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p>
        </w:tc>
      </w:tr>
      <w:tr w:rsidR="007E55D5" w:rsidRPr="004D2375" w14:paraId="14019970" w14:textId="77777777">
        <w:trPr>
          <w:cnfStyle w:val="000000100000" w:firstRow="0" w:lastRow="0" w:firstColumn="0" w:lastColumn="0" w:oddVBand="0" w:evenVBand="0" w:oddHBand="1" w:evenHBand="0" w:firstRowFirstColumn="0" w:firstRowLastColumn="0" w:lastRowFirstColumn="0" w:lastRowLastColumn="0"/>
          <w:trHeight w:val="4326"/>
        </w:trPr>
        <w:tc>
          <w:tcPr>
            <w:cnfStyle w:val="001000000000" w:firstRow="0" w:lastRow="0" w:firstColumn="1" w:lastColumn="0" w:oddVBand="0" w:evenVBand="0" w:oddHBand="0" w:evenHBand="0" w:firstRowFirstColumn="0" w:firstRowLastColumn="0" w:lastRowFirstColumn="0" w:lastRowLastColumn="0"/>
            <w:tcW w:w="2592" w:type="dxa"/>
            <w:hideMark/>
          </w:tcPr>
          <w:p w14:paraId="72CF5EBE" w14:textId="77777777" w:rsidR="007E55D5" w:rsidRPr="004D2375" w:rsidRDefault="007E55D5">
            <w:pPr>
              <w:rPr>
                <w:rFonts w:asciiTheme="majorBidi" w:eastAsia="Times New Roman" w:hAnsiTheme="majorBidi" w:cstheme="majorBidi"/>
                <w:b w:val="0"/>
                <w:bCs w:val="0"/>
                <w:color w:val="000000"/>
              </w:rPr>
            </w:pPr>
          </w:p>
          <w:p w14:paraId="187292CA"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Remarks</w:t>
            </w:r>
          </w:p>
        </w:tc>
        <w:tc>
          <w:tcPr>
            <w:tcW w:w="6628" w:type="dxa"/>
            <w:gridSpan w:val="2"/>
            <w:hideMark/>
          </w:tcPr>
          <w:p w14:paraId="7E761B48"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4D2375">
              <w:rPr>
                <w:rFonts w:asciiTheme="majorBidi" w:eastAsia="Times New Roman" w:hAnsiTheme="majorBidi" w:cstheme="majorBidi"/>
                <w:color w:val="000000"/>
              </w:rPr>
              <w:t> </w:t>
            </w:r>
          </w:p>
        </w:tc>
      </w:tr>
    </w:tbl>
    <w:p w14:paraId="1C680FF8" w14:textId="77777777" w:rsidR="007E55D5" w:rsidRPr="004D2375" w:rsidRDefault="007E55D5" w:rsidP="007E55D5">
      <w:pPr>
        <w:rPr>
          <w:rStyle w:val="Emphasis"/>
          <w:rFonts w:asciiTheme="majorBidi" w:hAnsiTheme="majorBidi" w:cstheme="majorBidi"/>
          <w:b/>
          <w:szCs w:val="24"/>
        </w:rPr>
      </w:pPr>
    </w:p>
    <w:p w14:paraId="5F394BFF" w14:textId="77777777" w:rsidR="007E55D5" w:rsidRPr="004D2375" w:rsidRDefault="007E55D5" w:rsidP="007E55D5">
      <w:pPr>
        <w:pStyle w:val="Heading2"/>
        <w:numPr>
          <w:ilvl w:val="1"/>
          <w:numId w:val="0"/>
        </w:numPr>
        <w:tabs>
          <w:tab w:val="num" w:pos="432"/>
        </w:tabs>
        <w:ind w:left="432" w:hanging="432"/>
        <w:rPr>
          <w:rFonts w:asciiTheme="majorBidi" w:hAnsiTheme="majorBidi" w:cstheme="majorBidi"/>
        </w:rPr>
      </w:pPr>
      <w:r w:rsidRPr="004D2375">
        <w:rPr>
          <w:rFonts w:asciiTheme="majorBidi" w:hAnsiTheme="majorBidi" w:cstheme="majorBidi"/>
        </w:rPr>
        <w:br w:type="page"/>
      </w:r>
      <w:bookmarkStart w:id="419" w:name="_Toc216804850"/>
      <w:r w:rsidRPr="004D2375">
        <w:rPr>
          <w:rFonts w:asciiTheme="majorBidi" w:hAnsiTheme="majorBidi" w:cstheme="majorBidi"/>
        </w:rPr>
        <w:lastRenderedPageBreak/>
        <w:t>Dynamic Path Selection</w:t>
      </w:r>
      <w:bookmarkEnd w:id="419"/>
    </w:p>
    <w:p w14:paraId="34256A9A" w14:textId="77777777" w:rsidR="007E55D5" w:rsidRPr="004D2375" w:rsidRDefault="007E55D5" w:rsidP="007E55D5">
      <w:pPr>
        <w:rPr>
          <w:rFonts w:asciiTheme="majorBidi" w:hAnsiTheme="majorBidi" w:cstheme="majorBidi"/>
        </w:rPr>
      </w:pPr>
    </w:p>
    <w:tbl>
      <w:tblPr>
        <w:tblStyle w:val="GridTable4"/>
        <w:tblW w:w="9220" w:type="dxa"/>
        <w:tblLook w:val="04A0" w:firstRow="1" w:lastRow="0" w:firstColumn="1" w:lastColumn="0" w:noHBand="0" w:noVBand="1"/>
      </w:tblPr>
      <w:tblGrid>
        <w:gridCol w:w="2592"/>
        <w:gridCol w:w="4388"/>
        <w:gridCol w:w="2240"/>
      </w:tblGrid>
      <w:tr w:rsidR="007E55D5" w:rsidRPr="004D2375" w14:paraId="64768262" w14:textId="77777777">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592" w:type="dxa"/>
            <w:hideMark/>
          </w:tcPr>
          <w:p w14:paraId="1A775E2E"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Test Title</w:t>
            </w:r>
          </w:p>
        </w:tc>
        <w:tc>
          <w:tcPr>
            <w:tcW w:w="6628" w:type="dxa"/>
            <w:gridSpan w:val="2"/>
            <w:hideMark/>
          </w:tcPr>
          <w:p w14:paraId="7064C215" w14:textId="77777777" w:rsidR="007E55D5" w:rsidRPr="004D2375" w:rsidRDefault="007E55D5">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i/>
                <w:iCs/>
                <w:color w:val="000000"/>
              </w:rPr>
            </w:pPr>
            <w:r w:rsidRPr="004D2375">
              <w:rPr>
                <w:rFonts w:asciiTheme="majorBidi" w:eastAsia="Times New Roman" w:hAnsiTheme="majorBidi" w:cstheme="majorBidi"/>
                <w:i/>
                <w:iCs/>
                <w:color w:val="000000"/>
              </w:rPr>
              <w:t>Dynamic Path Selection</w:t>
            </w:r>
          </w:p>
        </w:tc>
      </w:tr>
      <w:tr w:rsidR="007E55D5" w:rsidRPr="004D2375" w14:paraId="69D07CD2" w14:textId="77777777">
        <w:trPr>
          <w:cnfStyle w:val="000000100000" w:firstRow="0" w:lastRow="0" w:firstColumn="0" w:lastColumn="0" w:oddVBand="0" w:evenVBand="0" w:oddHBand="1" w:evenHBand="0" w:firstRowFirstColumn="0" w:firstRowLastColumn="0" w:lastRowFirstColumn="0" w:lastRowLastColumn="0"/>
          <w:trHeight w:val="174"/>
        </w:trPr>
        <w:tc>
          <w:tcPr>
            <w:cnfStyle w:val="001000000000" w:firstRow="0" w:lastRow="0" w:firstColumn="1" w:lastColumn="0" w:oddVBand="0" w:evenVBand="0" w:oddHBand="0" w:evenHBand="0" w:firstRowFirstColumn="0" w:firstRowLastColumn="0" w:lastRowFirstColumn="0" w:lastRowLastColumn="0"/>
            <w:tcW w:w="9220" w:type="dxa"/>
            <w:gridSpan w:val="3"/>
            <w:hideMark/>
          </w:tcPr>
          <w:p w14:paraId="3174D307" w14:textId="77777777" w:rsidR="007E55D5" w:rsidRPr="004D2375" w:rsidRDefault="007E55D5">
            <w:pPr>
              <w:jc w:val="center"/>
              <w:rPr>
                <w:rFonts w:asciiTheme="majorBidi" w:eastAsia="Times New Roman" w:hAnsiTheme="majorBidi" w:cstheme="majorBidi"/>
                <w:color w:val="000000"/>
                <w:sz w:val="22"/>
              </w:rPr>
            </w:pPr>
            <w:r w:rsidRPr="004D2375">
              <w:rPr>
                <w:rFonts w:asciiTheme="majorBidi" w:eastAsia="Times New Roman" w:hAnsiTheme="majorBidi" w:cstheme="majorBidi"/>
                <w:color w:val="000000"/>
                <w:sz w:val="22"/>
              </w:rPr>
              <w:t> </w:t>
            </w:r>
          </w:p>
        </w:tc>
      </w:tr>
      <w:tr w:rsidR="007E55D5" w:rsidRPr="004D2375" w14:paraId="75970E68" w14:textId="77777777">
        <w:trPr>
          <w:cnfStyle w:val="000000010000" w:firstRow="0" w:lastRow="0" w:firstColumn="0" w:lastColumn="0" w:oddVBand="0" w:evenVBand="0" w:oddHBand="0" w:evenHBand="1" w:firstRowFirstColumn="0" w:firstRowLastColumn="0" w:lastRowFirstColumn="0" w:lastRowLastColumn="0"/>
          <w:trHeight w:val="1052"/>
        </w:trPr>
        <w:tc>
          <w:tcPr>
            <w:cnfStyle w:val="001000000000" w:firstRow="0" w:lastRow="0" w:firstColumn="1" w:lastColumn="0" w:oddVBand="0" w:evenVBand="0" w:oddHBand="0" w:evenHBand="0" w:firstRowFirstColumn="0" w:firstRowLastColumn="0" w:lastRowFirstColumn="0" w:lastRowLastColumn="0"/>
            <w:tcW w:w="2592" w:type="dxa"/>
            <w:hideMark/>
          </w:tcPr>
          <w:p w14:paraId="7E5176DA"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Test Purpose</w:t>
            </w:r>
          </w:p>
        </w:tc>
        <w:tc>
          <w:tcPr>
            <w:tcW w:w="6628" w:type="dxa"/>
            <w:gridSpan w:val="2"/>
            <w:hideMark/>
          </w:tcPr>
          <w:p w14:paraId="16497EFC"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r w:rsidRPr="004D2375">
              <w:rPr>
                <w:rFonts w:asciiTheme="majorBidi" w:eastAsia="Times New Roman" w:hAnsiTheme="majorBidi" w:cstheme="majorBidi"/>
                <w:i/>
                <w:iCs/>
                <w:color w:val="000000" w:themeColor="text1"/>
              </w:rPr>
              <w:t>Demonstrate that proposed solution supports well-known and custom application aware routing according to the specified SLA parameters.</w:t>
            </w:r>
          </w:p>
          <w:p w14:paraId="1C9951B5"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p>
          <w:p w14:paraId="40E03D28"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p>
        </w:tc>
      </w:tr>
      <w:tr w:rsidR="007E55D5" w:rsidRPr="004D2375" w14:paraId="7A24BC70" w14:textId="7777777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9220" w:type="dxa"/>
            <w:gridSpan w:val="3"/>
            <w:noWrap/>
            <w:hideMark/>
          </w:tcPr>
          <w:p w14:paraId="3F1094AE" w14:textId="77777777" w:rsidR="007E55D5" w:rsidRPr="004D2375" w:rsidRDefault="007E55D5">
            <w:pPr>
              <w:jc w:val="center"/>
              <w:rPr>
                <w:rFonts w:asciiTheme="majorBidi" w:eastAsia="Times New Roman" w:hAnsiTheme="majorBidi" w:cstheme="majorBidi"/>
                <w:color w:val="000000"/>
                <w:sz w:val="22"/>
              </w:rPr>
            </w:pPr>
            <w:r w:rsidRPr="004D2375">
              <w:rPr>
                <w:rFonts w:asciiTheme="majorBidi" w:eastAsia="Times New Roman" w:hAnsiTheme="majorBidi" w:cstheme="majorBidi"/>
                <w:color w:val="000000"/>
                <w:sz w:val="22"/>
              </w:rPr>
              <w:t> </w:t>
            </w:r>
          </w:p>
        </w:tc>
      </w:tr>
      <w:tr w:rsidR="007E55D5" w:rsidRPr="004D2375" w14:paraId="6243377D" w14:textId="77777777">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2" w:type="dxa"/>
            <w:vMerge w:val="restart"/>
            <w:hideMark/>
          </w:tcPr>
          <w:p w14:paraId="6E5DFDBC"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Procedure</w:t>
            </w:r>
          </w:p>
        </w:tc>
        <w:tc>
          <w:tcPr>
            <w:tcW w:w="6628" w:type="dxa"/>
            <w:gridSpan w:val="2"/>
            <w:vMerge w:val="restart"/>
            <w:hideMark/>
          </w:tcPr>
          <w:p w14:paraId="26DC089D"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r w:rsidRPr="004D2375">
              <w:rPr>
                <w:rFonts w:asciiTheme="majorBidi" w:eastAsia="Times New Roman" w:hAnsiTheme="majorBidi" w:cstheme="majorBidi"/>
                <w:i/>
                <w:iCs/>
                <w:color w:val="000000"/>
              </w:rPr>
              <w:t xml:space="preserve">&lt;will be noted during the demo as exact procedures will be different for each solution&gt; </w:t>
            </w:r>
          </w:p>
        </w:tc>
      </w:tr>
      <w:tr w:rsidR="007E55D5" w:rsidRPr="004D2375" w14:paraId="65E3F8EE"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2" w:type="dxa"/>
            <w:vMerge/>
            <w:hideMark/>
          </w:tcPr>
          <w:p w14:paraId="47B4A90D" w14:textId="77777777" w:rsidR="007E55D5" w:rsidRPr="004D2375" w:rsidRDefault="007E55D5">
            <w:pPr>
              <w:rPr>
                <w:rFonts w:asciiTheme="majorBidi" w:eastAsia="Times New Roman" w:hAnsiTheme="majorBidi" w:cstheme="majorBidi"/>
                <w:color w:val="000000"/>
                <w:sz w:val="22"/>
              </w:rPr>
            </w:pPr>
          </w:p>
        </w:tc>
        <w:tc>
          <w:tcPr>
            <w:tcW w:w="6628" w:type="dxa"/>
            <w:gridSpan w:val="2"/>
            <w:vMerge/>
            <w:hideMark/>
          </w:tcPr>
          <w:p w14:paraId="78C62E1D"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i/>
                <w:iCs/>
                <w:color w:val="000000"/>
                <w:sz w:val="22"/>
              </w:rPr>
            </w:pPr>
          </w:p>
        </w:tc>
      </w:tr>
      <w:tr w:rsidR="007E55D5" w:rsidRPr="004D2375" w14:paraId="412D0270" w14:textId="77777777">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2" w:type="dxa"/>
            <w:vMerge/>
            <w:hideMark/>
          </w:tcPr>
          <w:p w14:paraId="75D1BFF6" w14:textId="77777777" w:rsidR="007E55D5" w:rsidRPr="004D2375" w:rsidRDefault="007E55D5">
            <w:pPr>
              <w:rPr>
                <w:rFonts w:asciiTheme="majorBidi" w:eastAsia="Times New Roman" w:hAnsiTheme="majorBidi" w:cstheme="majorBidi"/>
                <w:color w:val="000000"/>
              </w:rPr>
            </w:pPr>
          </w:p>
        </w:tc>
        <w:tc>
          <w:tcPr>
            <w:tcW w:w="6628" w:type="dxa"/>
            <w:gridSpan w:val="2"/>
            <w:vMerge/>
            <w:hideMark/>
          </w:tcPr>
          <w:p w14:paraId="0ABE4A17"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p>
        </w:tc>
      </w:tr>
      <w:tr w:rsidR="007E55D5" w:rsidRPr="004D2375" w14:paraId="4D453C3C"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2" w:type="dxa"/>
            <w:vMerge/>
            <w:hideMark/>
          </w:tcPr>
          <w:p w14:paraId="76C3515C" w14:textId="77777777" w:rsidR="007E55D5" w:rsidRPr="004D2375" w:rsidRDefault="007E55D5">
            <w:pPr>
              <w:rPr>
                <w:rFonts w:asciiTheme="majorBidi" w:eastAsia="Times New Roman" w:hAnsiTheme="majorBidi" w:cstheme="majorBidi"/>
                <w:color w:val="000000"/>
                <w:sz w:val="22"/>
              </w:rPr>
            </w:pPr>
          </w:p>
        </w:tc>
        <w:tc>
          <w:tcPr>
            <w:tcW w:w="6628" w:type="dxa"/>
            <w:gridSpan w:val="2"/>
            <w:vMerge/>
            <w:hideMark/>
          </w:tcPr>
          <w:p w14:paraId="3E152BFC"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i/>
                <w:iCs/>
                <w:color w:val="000000"/>
                <w:sz w:val="22"/>
              </w:rPr>
            </w:pPr>
          </w:p>
        </w:tc>
      </w:tr>
      <w:tr w:rsidR="007E55D5" w:rsidRPr="004D2375" w14:paraId="3F1639D3" w14:textId="77777777">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220" w:type="dxa"/>
            <w:gridSpan w:val="3"/>
            <w:vMerge w:val="restart"/>
            <w:hideMark/>
          </w:tcPr>
          <w:p w14:paraId="7424B3E4"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Checks/Results:</w:t>
            </w:r>
          </w:p>
        </w:tc>
      </w:tr>
      <w:tr w:rsidR="007E55D5" w:rsidRPr="004D2375" w14:paraId="09C7A1A9"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220" w:type="dxa"/>
            <w:gridSpan w:val="3"/>
            <w:vMerge/>
            <w:hideMark/>
          </w:tcPr>
          <w:p w14:paraId="52B52134" w14:textId="77777777" w:rsidR="007E55D5" w:rsidRPr="004D2375" w:rsidRDefault="007E55D5">
            <w:pPr>
              <w:rPr>
                <w:rFonts w:asciiTheme="majorBidi" w:eastAsia="Times New Roman" w:hAnsiTheme="majorBidi" w:cstheme="majorBidi"/>
                <w:color w:val="000000"/>
                <w:sz w:val="22"/>
              </w:rPr>
            </w:pPr>
          </w:p>
        </w:tc>
      </w:tr>
      <w:tr w:rsidR="007E55D5" w:rsidRPr="004D2375" w14:paraId="0B422C0E" w14:textId="77777777">
        <w:trPr>
          <w:cnfStyle w:val="000000010000" w:firstRow="0" w:lastRow="0" w:firstColumn="0" w:lastColumn="0" w:oddVBand="0" w:evenVBand="0" w:oddHBand="0" w:evenHBand="1"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6980" w:type="dxa"/>
            <w:gridSpan w:val="2"/>
          </w:tcPr>
          <w:p w14:paraId="4A9174BC" w14:textId="15597507" w:rsidR="007E55D5" w:rsidRPr="004D2375" w:rsidRDefault="007E55D5">
            <w:pPr>
              <w:rPr>
                <w:rFonts w:asciiTheme="majorBidi" w:eastAsia="Times New Roman" w:hAnsiTheme="majorBidi" w:cstheme="majorBidi"/>
                <w:b w:val="0"/>
                <w:bCs w:val="0"/>
                <w:color w:val="000000"/>
              </w:rPr>
            </w:pPr>
            <w:r w:rsidRPr="004D2375">
              <w:rPr>
                <w:rFonts w:asciiTheme="majorBidi" w:eastAsia="Times New Roman" w:hAnsiTheme="majorBidi" w:cstheme="majorBidi"/>
                <w:color w:val="000000"/>
              </w:rPr>
              <w:t xml:space="preserve">Define and enforce SLAs based on bandwidth, latency, jitter and packet loss </w:t>
            </w:r>
          </w:p>
        </w:tc>
        <w:tc>
          <w:tcPr>
            <w:tcW w:w="2240" w:type="dxa"/>
          </w:tcPr>
          <w:p w14:paraId="49382DCF"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themeColor="text1"/>
              </w:rPr>
            </w:pPr>
            <w:r w:rsidRPr="004D2375">
              <w:rPr>
                <w:rFonts w:asciiTheme="majorBidi" w:hAnsiTheme="majorBidi" w:cstheme="majorBidi"/>
                <w:color w:val="000000" w:themeColor="text1"/>
              </w:rPr>
              <w:t xml:space="preserve">Pass </w:t>
            </w:r>
            <w:r w:rsidRPr="004D2375">
              <w:rPr>
                <w:rFonts w:asciiTheme="majorBidi" w:hAnsiTheme="majorBidi" w:cstheme="majorBidi"/>
                <w:color w:val="000000" w:themeColor="text1"/>
              </w:rPr>
              <w:fldChar w:fldCharType="begin">
                <w:ffData>
                  <w:name w:val=""/>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r w:rsidRPr="004D2375">
              <w:rPr>
                <w:rFonts w:asciiTheme="majorBidi" w:hAnsiTheme="majorBidi" w:cstheme="majorBidi"/>
                <w:color w:val="000000" w:themeColor="text1"/>
              </w:rPr>
              <w:t xml:space="preserve"> Fail </w:t>
            </w:r>
            <w:r w:rsidRPr="004D2375">
              <w:rPr>
                <w:rFonts w:asciiTheme="majorBidi" w:hAnsiTheme="majorBidi" w:cstheme="majorBidi"/>
                <w:color w:val="000000" w:themeColor="text1"/>
              </w:rPr>
              <w:fldChar w:fldCharType="begin">
                <w:ffData>
                  <w:name w:val="Check2"/>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p>
        </w:tc>
      </w:tr>
      <w:tr w:rsidR="007E55D5" w:rsidRPr="004D2375" w14:paraId="62CC035A" w14:textId="77777777">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6980" w:type="dxa"/>
            <w:gridSpan w:val="2"/>
          </w:tcPr>
          <w:p w14:paraId="04A0BE00" w14:textId="23EB46CA" w:rsidR="007E55D5" w:rsidRPr="004D2375" w:rsidRDefault="007E55D5">
            <w:pPr>
              <w:rPr>
                <w:rFonts w:asciiTheme="majorBidi" w:eastAsia="Times New Roman" w:hAnsiTheme="majorBidi" w:cstheme="majorBidi"/>
                <w:b w:val="0"/>
                <w:bCs w:val="0"/>
                <w:color w:val="000000"/>
              </w:rPr>
            </w:pPr>
            <w:r w:rsidRPr="004D2375">
              <w:rPr>
                <w:rFonts w:asciiTheme="majorBidi" w:eastAsia="Times New Roman" w:hAnsiTheme="majorBidi" w:cstheme="majorBidi"/>
                <w:color w:val="000000"/>
              </w:rPr>
              <w:t xml:space="preserve">Creation of signatures for custom applications to define and enforce SD-WAN policies </w:t>
            </w:r>
          </w:p>
        </w:tc>
        <w:tc>
          <w:tcPr>
            <w:tcW w:w="2240" w:type="dxa"/>
          </w:tcPr>
          <w:p w14:paraId="25A5C039"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4D2375">
              <w:rPr>
                <w:rFonts w:asciiTheme="majorBidi" w:hAnsiTheme="majorBidi" w:cstheme="majorBidi"/>
                <w:color w:val="000000" w:themeColor="text1"/>
              </w:rPr>
              <w:t xml:space="preserve">Pass </w:t>
            </w:r>
            <w:r w:rsidRPr="004D2375">
              <w:rPr>
                <w:rFonts w:asciiTheme="majorBidi" w:hAnsiTheme="majorBidi" w:cstheme="majorBidi"/>
                <w:color w:val="000000" w:themeColor="text1"/>
              </w:rPr>
              <w:fldChar w:fldCharType="begin">
                <w:ffData>
                  <w:name w:val=""/>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r w:rsidRPr="004D2375">
              <w:rPr>
                <w:rFonts w:asciiTheme="majorBidi" w:hAnsiTheme="majorBidi" w:cstheme="majorBidi"/>
                <w:color w:val="000000" w:themeColor="text1"/>
              </w:rPr>
              <w:t xml:space="preserve"> Fail </w:t>
            </w:r>
            <w:r w:rsidRPr="004D2375">
              <w:rPr>
                <w:rFonts w:asciiTheme="majorBidi" w:hAnsiTheme="majorBidi" w:cstheme="majorBidi"/>
                <w:color w:val="000000" w:themeColor="text1"/>
              </w:rPr>
              <w:fldChar w:fldCharType="begin">
                <w:ffData>
                  <w:name w:val="Check2"/>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p>
        </w:tc>
      </w:tr>
      <w:tr w:rsidR="007E55D5" w:rsidRPr="004D2375" w14:paraId="3B0C8882" w14:textId="77777777">
        <w:trPr>
          <w:cnfStyle w:val="000000010000" w:firstRow="0" w:lastRow="0" w:firstColumn="0" w:lastColumn="0" w:oddVBand="0" w:evenVBand="0" w:oddHBand="0" w:evenHBand="1"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6980" w:type="dxa"/>
            <w:gridSpan w:val="2"/>
          </w:tcPr>
          <w:p w14:paraId="47A979D3" w14:textId="14078488" w:rsidR="007E55D5" w:rsidRPr="004D2375" w:rsidRDefault="007E55D5">
            <w:pPr>
              <w:rPr>
                <w:rFonts w:asciiTheme="majorBidi" w:eastAsia="Times New Roman" w:hAnsiTheme="majorBidi" w:cstheme="majorBidi"/>
                <w:b w:val="0"/>
                <w:bCs w:val="0"/>
                <w:color w:val="000000"/>
              </w:rPr>
            </w:pPr>
            <w:r w:rsidRPr="004D2375">
              <w:rPr>
                <w:rFonts w:asciiTheme="majorBidi" w:eastAsia="Times New Roman" w:hAnsiTheme="majorBidi" w:cstheme="majorBidi"/>
                <w:color w:val="000000"/>
              </w:rPr>
              <w:t xml:space="preserve">Define and enforce traffic steering policies based on IP/TCP/UDP header parameters </w:t>
            </w:r>
          </w:p>
        </w:tc>
        <w:tc>
          <w:tcPr>
            <w:tcW w:w="2240" w:type="dxa"/>
          </w:tcPr>
          <w:p w14:paraId="4BB35D3B"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themeColor="text1"/>
              </w:rPr>
            </w:pPr>
            <w:r w:rsidRPr="004D2375">
              <w:rPr>
                <w:rFonts w:asciiTheme="majorBidi" w:hAnsiTheme="majorBidi" w:cstheme="majorBidi"/>
                <w:color w:val="000000" w:themeColor="text1"/>
              </w:rPr>
              <w:t xml:space="preserve">Pass </w:t>
            </w:r>
            <w:r w:rsidRPr="004D2375">
              <w:rPr>
                <w:rFonts w:asciiTheme="majorBidi" w:hAnsiTheme="majorBidi" w:cstheme="majorBidi"/>
                <w:color w:val="000000" w:themeColor="text1"/>
              </w:rPr>
              <w:fldChar w:fldCharType="begin">
                <w:ffData>
                  <w:name w:val=""/>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r w:rsidRPr="004D2375">
              <w:rPr>
                <w:rFonts w:asciiTheme="majorBidi" w:hAnsiTheme="majorBidi" w:cstheme="majorBidi"/>
                <w:color w:val="000000" w:themeColor="text1"/>
              </w:rPr>
              <w:t xml:space="preserve"> Fail </w:t>
            </w:r>
            <w:r w:rsidRPr="004D2375">
              <w:rPr>
                <w:rFonts w:asciiTheme="majorBidi" w:hAnsiTheme="majorBidi" w:cstheme="majorBidi"/>
                <w:color w:val="000000" w:themeColor="text1"/>
              </w:rPr>
              <w:fldChar w:fldCharType="begin">
                <w:ffData>
                  <w:name w:val="Check2"/>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p>
        </w:tc>
      </w:tr>
      <w:tr w:rsidR="007E55D5" w:rsidRPr="004D2375" w14:paraId="41D903D4" w14:textId="77777777">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6980" w:type="dxa"/>
            <w:gridSpan w:val="2"/>
            <w:hideMark/>
          </w:tcPr>
          <w:p w14:paraId="6ADDC887" w14:textId="7F742461" w:rsidR="007E55D5" w:rsidRPr="004D2375" w:rsidRDefault="007E55D5">
            <w:pPr>
              <w:rPr>
                <w:rFonts w:asciiTheme="majorBidi" w:eastAsia="Times New Roman" w:hAnsiTheme="majorBidi" w:cstheme="majorBidi"/>
                <w:b w:val="0"/>
                <w:bCs w:val="0"/>
                <w:color w:val="000000"/>
              </w:rPr>
            </w:pPr>
            <w:r w:rsidRPr="004D2375">
              <w:rPr>
                <w:rFonts w:asciiTheme="majorBidi" w:eastAsia="Times New Roman" w:hAnsiTheme="majorBidi" w:cstheme="majorBidi"/>
                <w:color w:val="000000"/>
              </w:rPr>
              <w:t xml:space="preserve">Demonstration of application aware routing for well-known applications based on link quality </w:t>
            </w:r>
          </w:p>
          <w:p w14:paraId="5962D30F" w14:textId="77777777" w:rsidR="007E55D5" w:rsidRPr="004D2375" w:rsidRDefault="007E55D5">
            <w:pPr>
              <w:rPr>
                <w:rFonts w:asciiTheme="majorBidi" w:eastAsia="Times New Roman" w:hAnsiTheme="majorBidi" w:cstheme="majorBidi"/>
                <w:color w:val="000000"/>
              </w:rPr>
            </w:pPr>
          </w:p>
        </w:tc>
        <w:tc>
          <w:tcPr>
            <w:tcW w:w="2240" w:type="dxa"/>
            <w:hideMark/>
          </w:tcPr>
          <w:p w14:paraId="3F47D591"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4D2375">
              <w:rPr>
                <w:rFonts w:asciiTheme="majorBidi" w:hAnsiTheme="majorBidi" w:cstheme="majorBidi"/>
                <w:color w:val="000000" w:themeColor="text1"/>
              </w:rPr>
              <w:t xml:space="preserve">Pass </w:t>
            </w:r>
            <w:r w:rsidRPr="004D2375">
              <w:rPr>
                <w:rFonts w:asciiTheme="majorBidi" w:hAnsiTheme="majorBidi" w:cstheme="majorBidi"/>
                <w:color w:val="000000" w:themeColor="text1"/>
              </w:rPr>
              <w:fldChar w:fldCharType="begin">
                <w:ffData>
                  <w:name w:val=""/>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r w:rsidRPr="004D2375">
              <w:rPr>
                <w:rFonts w:asciiTheme="majorBidi" w:hAnsiTheme="majorBidi" w:cstheme="majorBidi"/>
                <w:color w:val="000000" w:themeColor="text1"/>
              </w:rPr>
              <w:t xml:space="preserve"> Fail </w:t>
            </w:r>
            <w:r w:rsidRPr="004D2375">
              <w:rPr>
                <w:rFonts w:asciiTheme="majorBidi" w:hAnsiTheme="majorBidi" w:cstheme="majorBidi"/>
                <w:color w:val="000000" w:themeColor="text1"/>
              </w:rPr>
              <w:fldChar w:fldCharType="begin">
                <w:ffData>
                  <w:name w:val="Check2"/>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p>
        </w:tc>
      </w:tr>
      <w:tr w:rsidR="007E55D5" w:rsidRPr="004D2375" w14:paraId="20F4FDE9" w14:textId="77777777">
        <w:trPr>
          <w:cnfStyle w:val="000000010000" w:firstRow="0" w:lastRow="0" w:firstColumn="0" w:lastColumn="0" w:oddVBand="0" w:evenVBand="0" w:oddHBand="0" w:evenHBand="1"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6980" w:type="dxa"/>
            <w:gridSpan w:val="2"/>
          </w:tcPr>
          <w:p w14:paraId="3D74A1ED" w14:textId="25A48850" w:rsidR="007E55D5" w:rsidRPr="004D2375" w:rsidRDefault="007E55D5">
            <w:pPr>
              <w:rPr>
                <w:rFonts w:asciiTheme="majorBidi" w:eastAsia="Times New Roman" w:hAnsiTheme="majorBidi" w:cstheme="majorBidi"/>
                <w:b w:val="0"/>
                <w:bCs w:val="0"/>
                <w:color w:val="000000"/>
              </w:rPr>
            </w:pPr>
            <w:r w:rsidRPr="004D2375">
              <w:rPr>
                <w:rFonts w:asciiTheme="majorBidi" w:eastAsia="Times New Roman" w:hAnsiTheme="majorBidi" w:cstheme="majorBidi"/>
                <w:color w:val="000000"/>
              </w:rPr>
              <w:t xml:space="preserve">Demonstration of application aware routing for custom applications based on link quality </w:t>
            </w:r>
          </w:p>
        </w:tc>
        <w:tc>
          <w:tcPr>
            <w:tcW w:w="2240" w:type="dxa"/>
          </w:tcPr>
          <w:p w14:paraId="3E74C6A2"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themeColor="text1"/>
              </w:rPr>
            </w:pPr>
            <w:r w:rsidRPr="004D2375">
              <w:rPr>
                <w:rFonts w:asciiTheme="majorBidi" w:hAnsiTheme="majorBidi" w:cstheme="majorBidi"/>
                <w:color w:val="000000" w:themeColor="text1"/>
              </w:rPr>
              <w:t xml:space="preserve">Pass </w:t>
            </w:r>
            <w:r w:rsidRPr="004D2375">
              <w:rPr>
                <w:rFonts w:asciiTheme="majorBidi" w:hAnsiTheme="majorBidi" w:cstheme="majorBidi"/>
                <w:color w:val="000000" w:themeColor="text1"/>
              </w:rPr>
              <w:fldChar w:fldCharType="begin">
                <w:ffData>
                  <w:name w:val=""/>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r w:rsidRPr="004D2375">
              <w:rPr>
                <w:rFonts w:asciiTheme="majorBidi" w:hAnsiTheme="majorBidi" w:cstheme="majorBidi"/>
                <w:color w:val="000000" w:themeColor="text1"/>
              </w:rPr>
              <w:t xml:space="preserve"> Fail </w:t>
            </w:r>
            <w:r w:rsidRPr="004D2375">
              <w:rPr>
                <w:rFonts w:asciiTheme="majorBidi" w:hAnsiTheme="majorBidi" w:cstheme="majorBidi"/>
                <w:color w:val="000000" w:themeColor="text1"/>
              </w:rPr>
              <w:fldChar w:fldCharType="begin">
                <w:ffData>
                  <w:name w:val="Check2"/>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p>
        </w:tc>
      </w:tr>
      <w:tr w:rsidR="007E55D5" w:rsidRPr="004D2375" w14:paraId="1B34F16C" w14:textId="77777777">
        <w:trPr>
          <w:cnfStyle w:val="000000100000" w:firstRow="0" w:lastRow="0" w:firstColumn="0" w:lastColumn="0" w:oddVBand="0" w:evenVBand="0" w:oddHBand="1" w:evenHBand="0" w:firstRowFirstColumn="0" w:firstRowLastColumn="0" w:lastRowFirstColumn="0" w:lastRowLastColumn="0"/>
          <w:trHeight w:val="1230"/>
        </w:trPr>
        <w:tc>
          <w:tcPr>
            <w:cnfStyle w:val="001000000000" w:firstRow="0" w:lastRow="0" w:firstColumn="1" w:lastColumn="0" w:oddVBand="0" w:evenVBand="0" w:oddHBand="0" w:evenHBand="0" w:firstRowFirstColumn="0" w:firstRowLastColumn="0" w:lastRowFirstColumn="0" w:lastRowLastColumn="0"/>
            <w:tcW w:w="2592" w:type="dxa"/>
            <w:hideMark/>
          </w:tcPr>
          <w:p w14:paraId="71BD8AF0" w14:textId="77777777" w:rsidR="007E55D5" w:rsidRPr="004D2375" w:rsidRDefault="007E55D5">
            <w:pPr>
              <w:rPr>
                <w:rFonts w:asciiTheme="majorBidi" w:eastAsia="Times New Roman" w:hAnsiTheme="majorBidi" w:cstheme="majorBidi"/>
                <w:b w:val="0"/>
                <w:bCs w:val="0"/>
                <w:color w:val="000000"/>
              </w:rPr>
            </w:pPr>
          </w:p>
          <w:p w14:paraId="0F881B57"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Remarks</w:t>
            </w:r>
          </w:p>
        </w:tc>
        <w:tc>
          <w:tcPr>
            <w:tcW w:w="6628" w:type="dxa"/>
            <w:gridSpan w:val="2"/>
            <w:hideMark/>
          </w:tcPr>
          <w:p w14:paraId="738D9FB6"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4D2375">
              <w:rPr>
                <w:rFonts w:asciiTheme="majorBidi" w:eastAsia="Times New Roman" w:hAnsiTheme="majorBidi" w:cstheme="majorBidi"/>
                <w:color w:val="000000"/>
              </w:rPr>
              <w:t> </w:t>
            </w:r>
          </w:p>
        </w:tc>
      </w:tr>
    </w:tbl>
    <w:p w14:paraId="591E69B7" w14:textId="77777777" w:rsidR="007E55D5" w:rsidRPr="004D2375" w:rsidRDefault="007E55D5" w:rsidP="007E55D5">
      <w:pPr>
        <w:rPr>
          <w:rStyle w:val="Emphasis"/>
          <w:rFonts w:asciiTheme="majorBidi" w:hAnsiTheme="majorBidi" w:cstheme="majorBidi"/>
          <w:b/>
          <w:szCs w:val="24"/>
        </w:rPr>
      </w:pPr>
    </w:p>
    <w:p w14:paraId="7ECA7522" w14:textId="77777777" w:rsidR="007E55D5" w:rsidRPr="004D2375" w:rsidRDefault="007E55D5" w:rsidP="007E55D5">
      <w:pPr>
        <w:spacing w:after="160" w:line="259" w:lineRule="auto"/>
        <w:rPr>
          <w:rFonts w:asciiTheme="majorBidi" w:hAnsiTheme="majorBidi" w:cstheme="majorBidi"/>
        </w:rPr>
      </w:pPr>
      <w:r w:rsidRPr="004D2375">
        <w:rPr>
          <w:rFonts w:asciiTheme="majorBidi" w:hAnsiTheme="majorBidi" w:cstheme="majorBidi"/>
        </w:rPr>
        <w:br w:type="page"/>
      </w:r>
    </w:p>
    <w:p w14:paraId="37FC8985" w14:textId="77777777" w:rsidR="007E55D5" w:rsidRPr="004D2375" w:rsidRDefault="007E55D5" w:rsidP="007E55D5">
      <w:pPr>
        <w:pStyle w:val="Heading2"/>
        <w:numPr>
          <w:ilvl w:val="1"/>
          <w:numId w:val="0"/>
        </w:numPr>
        <w:tabs>
          <w:tab w:val="num" w:pos="432"/>
        </w:tabs>
        <w:ind w:left="432" w:hanging="432"/>
        <w:rPr>
          <w:rFonts w:asciiTheme="majorBidi" w:hAnsiTheme="majorBidi" w:cstheme="majorBidi"/>
        </w:rPr>
      </w:pPr>
      <w:bookmarkStart w:id="420" w:name="_Toc216804851"/>
      <w:r w:rsidRPr="004D2375">
        <w:rPr>
          <w:rFonts w:asciiTheme="majorBidi" w:hAnsiTheme="majorBidi" w:cstheme="majorBidi"/>
        </w:rPr>
        <w:lastRenderedPageBreak/>
        <w:t>Device and Link Fail-Over Scenarios</w:t>
      </w:r>
      <w:bookmarkEnd w:id="420"/>
    </w:p>
    <w:p w14:paraId="6E348A02" w14:textId="77777777" w:rsidR="007E55D5" w:rsidRPr="004D2375" w:rsidRDefault="007E55D5" w:rsidP="007E55D5">
      <w:pPr>
        <w:rPr>
          <w:rFonts w:asciiTheme="majorBidi" w:hAnsiTheme="majorBidi" w:cstheme="majorBidi"/>
        </w:rPr>
      </w:pPr>
    </w:p>
    <w:tbl>
      <w:tblPr>
        <w:tblStyle w:val="GridTable4"/>
        <w:tblW w:w="9220" w:type="dxa"/>
        <w:tblLook w:val="04A0" w:firstRow="1" w:lastRow="0" w:firstColumn="1" w:lastColumn="0" w:noHBand="0" w:noVBand="1"/>
      </w:tblPr>
      <w:tblGrid>
        <w:gridCol w:w="2592"/>
        <w:gridCol w:w="4388"/>
        <w:gridCol w:w="2240"/>
      </w:tblGrid>
      <w:tr w:rsidR="007E55D5" w:rsidRPr="004D2375" w14:paraId="38EE14F1" w14:textId="77777777">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592" w:type="dxa"/>
            <w:hideMark/>
          </w:tcPr>
          <w:p w14:paraId="709F4EA2"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Test Title</w:t>
            </w:r>
          </w:p>
        </w:tc>
        <w:tc>
          <w:tcPr>
            <w:tcW w:w="6628" w:type="dxa"/>
            <w:gridSpan w:val="2"/>
            <w:hideMark/>
          </w:tcPr>
          <w:p w14:paraId="2A9889E0" w14:textId="77777777" w:rsidR="007E55D5" w:rsidRPr="004D2375" w:rsidRDefault="007E55D5">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i/>
                <w:iCs/>
                <w:color w:val="000000"/>
              </w:rPr>
            </w:pPr>
            <w:r w:rsidRPr="004D2375">
              <w:rPr>
                <w:rFonts w:asciiTheme="majorBidi" w:eastAsia="Times New Roman" w:hAnsiTheme="majorBidi" w:cstheme="majorBidi"/>
                <w:i/>
                <w:iCs/>
                <w:color w:val="000000"/>
              </w:rPr>
              <w:t>Active/Backup Link Fail-Over</w:t>
            </w:r>
          </w:p>
        </w:tc>
      </w:tr>
      <w:tr w:rsidR="007E55D5" w:rsidRPr="004D2375" w14:paraId="225B72DC" w14:textId="77777777">
        <w:trPr>
          <w:cnfStyle w:val="000000100000" w:firstRow="0" w:lastRow="0" w:firstColumn="0" w:lastColumn="0" w:oddVBand="0" w:evenVBand="0" w:oddHBand="1" w:evenHBand="0" w:firstRowFirstColumn="0" w:firstRowLastColumn="0" w:lastRowFirstColumn="0" w:lastRowLastColumn="0"/>
          <w:trHeight w:val="174"/>
        </w:trPr>
        <w:tc>
          <w:tcPr>
            <w:cnfStyle w:val="001000000000" w:firstRow="0" w:lastRow="0" w:firstColumn="1" w:lastColumn="0" w:oddVBand="0" w:evenVBand="0" w:oddHBand="0" w:evenHBand="0" w:firstRowFirstColumn="0" w:firstRowLastColumn="0" w:lastRowFirstColumn="0" w:lastRowLastColumn="0"/>
            <w:tcW w:w="9220" w:type="dxa"/>
            <w:gridSpan w:val="3"/>
            <w:hideMark/>
          </w:tcPr>
          <w:p w14:paraId="20A62EBB" w14:textId="77777777" w:rsidR="007E55D5" w:rsidRPr="004D2375" w:rsidRDefault="007E55D5">
            <w:pPr>
              <w:jc w:val="center"/>
              <w:rPr>
                <w:rFonts w:asciiTheme="majorBidi" w:eastAsia="Times New Roman" w:hAnsiTheme="majorBidi" w:cstheme="majorBidi"/>
                <w:color w:val="000000"/>
                <w:sz w:val="22"/>
              </w:rPr>
            </w:pPr>
            <w:r w:rsidRPr="004D2375">
              <w:rPr>
                <w:rFonts w:asciiTheme="majorBidi" w:eastAsia="Times New Roman" w:hAnsiTheme="majorBidi" w:cstheme="majorBidi"/>
                <w:color w:val="000000"/>
                <w:sz w:val="22"/>
              </w:rPr>
              <w:t> </w:t>
            </w:r>
          </w:p>
        </w:tc>
      </w:tr>
      <w:tr w:rsidR="007E55D5" w:rsidRPr="004D2375" w14:paraId="69B1908E" w14:textId="77777777">
        <w:trPr>
          <w:cnfStyle w:val="000000010000" w:firstRow="0" w:lastRow="0" w:firstColumn="0" w:lastColumn="0" w:oddVBand="0" w:evenVBand="0" w:oddHBand="0" w:evenHBand="1" w:firstRowFirstColumn="0" w:firstRowLastColumn="0" w:lastRowFirstColumn="0" w:lastRowLastColumn="0"/>
          <w:trHeight w:val="1052"/>
        </w:trPr>
        <w:tc>
          <w:tcPr>
            <w:cnfStyle w:val="001000000000" w:firstRow="0" w:lastRow="0" w:firstColumn="1" w:lastColumn="0" w:oddVBand="0" w:evenVBand="0" w:oddHBand="0" w:evenHBand="0" w:firstRowFirstColumn="0" w:firstRowLastColumn="0" w:lastRowFirstColumn="0" w:lastRowLastColumn="0"/>
            <w:tcW w:w="2592" w:type="dxa"/>
            <w:hideMark/>
          </w:tcPr>
          <w:p w14:paraId="29521ADE"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Test Purpose</w:t>
            </w:r>
          </w:p>
        </w:tc>
        <w:tc>
          <w:tcPr>
            <w:tcW w:w="6628" w:type="dxa"/>
            <w:gridSpan w:val="2"/>
            <w:hideMark/>
          </w:tcPr>
          <w:p w14:paraId="4DDD9249"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r w:rsidRPr="004D2375">
              <w:rPr>
                <w:rFonts w:asciiTheme="majorBidi" w:eastAsia="Times New Roman" w:hAnsiTheme="majorBidi" w:cstheme="majorBidi"/>
                <w:i/>
                <w:iCs/>
                <w:color w:val="000000" w:themeColor="text1"/>
              </w:rPr>
              <w:t>Demonstrate that proposed solution supports link-redundancy for Hub and Spokes.</w:t>
            </w:r>
          </w:p>
          <w:p w14:paraId="4841D9FA"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p>
          <w:p w14:paraId="21543565"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r w:rsidRPr="004D2375">
              <w:rPr>
                <w:rFonts w:asciiTheme="majorBidi" w:eastAsia="Times New Roman" w:hAnsiTheme="majorBidi" w:cstheme="majorBidi"/>
                <w:i/>
                <w:iCs/>
                <w:color w:val="000000"/>
              </w:rPr>
              <w:t>Demonstrate Hub device redundancy.</w:t>
            </w:r>
          </w:p>
          <w:p w14:paraId="36913AE9"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p>
          <w:p w14:paraId="7C8DC09A"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r w:rsidRPr="004D2375">
              <w:rPr>
                <w:rFonts w:asciiTheme="majorBidi" w:eastAsia="Times New Roman" w:hAnsiTheme="majorBidi" w:cstheme="majorBidi"/>
                <w:i/>
                <w:iCs/>
                <w:color w:val="000000"/>
              </w:rPr>
              <w:t>Demonstrate link state and next-hop tracking for failure detection and respond</w:t>
            </w:r>
          </w:p>
          <w:p w14:paraId="6522CA7B"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p>
          <w:p w14:paraId="02BEB850"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p>
        </w:tc>
      </w:tr>
      <w:tr w:rsidR="007E55D5" w:rsidRPr="004D2375" w14:paraId="0C6AFC88" w14:textId="7777777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9220" w:type="dxa"/>
            <w:gridSpan w:val="3"/>
            <w:noWrap/>
            <w:hideMark/>
          </w:tcPr>
          <w:p w14:paraId="5C0379F8" w14:textId="77777777" w:rsidR="007E55D5" w:rsidRPr="004D2375" w:rsidRDefault="007E55D5">
            <w:pPr>
              <w:jc w:val="center"/>
              <w:rPr>
                <w:rFonts w:asciiTheme="majorBidi" w:eastAsia="Times New Roman" w:hAnsiTheme="majorBidi" w:cstheme="majorBidi"/>
                <w:color w:val="000000"/>
                <w:sz w:val="22"/>
              </w:rPr>
            </w:pPr>
            <w:r w:rsidRPr="004D2375">
              <w:rPr>
                <w:rFonts w:asciiTheme="majorBidi" w:eastAsia="Times New Roman" w:hAnsiTheme="majorBidi" w:cstheme="majorBidi"/>
                <w:color w:val="000000"/>
                <w:sz w:val="22"/>
              </w:rPr>
              <w:t> </w:t>
            </w:r>
          </w:p>
        </w:tc>
      </w:tr>
      <w:tr w:rsidR="007E55D5" w:rsidRPr="004D2375" w14:paraId="12F7E05A" w14:textId="77777777">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2" w:type="dxa"/>
            <w:vMerge w:val="restart"/>
            <w:hideMark/>
          </w:tcPr>
          <w:p w14:paraId="7F66B449"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Procedure</w:t>
            </w:r>
          </w:p>
        </w:tc>
        <w:tc>
          <w:tcPr>
            <w:tcW w:w="6628" w:type="dxa"/>
            <w:gridSpan w:val="2"/>
            <w:vMerge w:val="restart"/>
            <w:hideMark/>
          </w:tcPr>
          <w:p w14:paraId="221F4E48"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r w:rsidRPr="004D2375">
              <w:rPr>
                <w:rFonts w:asciiTheme="majorBidi" w:eastAsia="Times New Roman" w:hAnsiTheme="majorBidi" w:cstheme="majorBidi"/>
                <w:i/>
                <w:iCs/>
                <w:color w:val="000000"/>
              </w:rPr>
              <w:t>Define a link for an application and then disconnect the active link to check if the application traffic fail-over to the backup link.</w:t>
            </w:r>
          </w:p>
          <w:p w14:paraId="260ADA14"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heme="minorEastAsia" w:hAnsiTheme="majorBidi" w:cstheme="majorBidi"/>
                <w:i/>
                <w:iCs/>
                <w:color w:val="000000"/>
                <w:lang w:eastAsia="zh-CN"/>
              </w:rPr>
            </w:pPr>
          </w:p>
          <w:p w14:paraId="095CF468"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r w:rsidRPr="004D2375">
              <w:rPr>
                <w:rFonts w:asciiTheme="majorBidi" w:eastAsia="Times New Roman" w:hAnsiTheme="majorBidi" w:cstheme="majorBidi"/>
                <w:i/>
                <w:iCs/>
                <w:color w:val="000000"/>
              </w:rPr>
              <w:t>Power off active hub device to check device fail-over.</w:t>
            </w:r>
          </w:p>
          <w:p w14:paraId="4E18E3AA"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p>
          <w:p w14:paraId="2BE2DF34"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r w:rsidRPr="004D2375">
              <w:rPr>
                <w:rFonts w:asciiTheme="majorBidi" w:eastAsia="Times New Roman" w:hAnsiTheme="majorBidi" w:cstheme="majorBidi"/>
                <w:i/>
                <w:iCs/>
                <w:color w:val="000000"/>
              </w:rPr>
              <w:t>Disconnect the Internet link and send traffic again. Check the state of connection and traffic path.</w:t>
            </w:r>
          </w:p>
          <w:p w14:paraId="39999DB1"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heme="minorEastAsia" w:hAnsiTheme="majorBidi" w:cstheme="majorBidi"/>
                <w:i/>
                <w:iCs/>
                <w:color w:val="000000"/>
                <w:lang w:eastAsia="zh-CN"/>
              </w:rPr>
            </w:pPr>
          </w:p>
          <w:p w14:paraId="554353EF"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b/>
                <w:bCs/>
                <w:color w:val="000000"/>
              </w:rPr>
            </w:pPr>
            <w:r w:rsidRPr="004D2375">
              <w:rPr>
                <w:rFonts w:asciiTheme="majorBidi" w:eastAsia="Times New Roman" w:hAnsiTheme="majorBidi" w:cstheme="majorBidi"/>
                <w:b/>
                <w:bCs/>
                <w:color w:val="000000"/>
              </w:rPr>
              <w:t xml:space="preserve">Note: </w:t>
            </w:r>
            <w:r w:rsidRPr="004D2375">
              <w:rPr>
                <w:rFonts w:asciiTheme="majorBidi" w:eastAsia="Times New Roman" w:hAnsiTheme="majorBidi" w:cstheme="majorBidi"/>
                <w:color w:val="000000"/>
              </w:rPr>
              <w:t>Document the fail-over time and the impact in the remark section.</w:t>
            </w:r>
          </w:p>
        </w:tc>
      </w:tr>
      <w:tr w:rsidR="007E55D5" w:rsidRPr="004D2375" w14:paraId="1E5C8BAA"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2" w:type="dxa"/>
            <w:vMerge/>
            <w:hideMark/>
          </w:tcPr>
          <w:p w14:paraId="4A669F15" w14:textId="77777777" w:rsidR="007E55D5" w:rsidRPr="004D2375" w:rsidRDefault="007E55D5">
            <w:pPr>
              <w:rPr>
                <w:rFonts w:asciiTheme="majorBidi" w:eastAsia="Times New Roman" w:hAnsiTheme="majorBidi" w:cstheme="majorBidi"/>
                <w:color w:val="000000"/>
                <w:sz w:val="22"/>
              </w:rPr>
            </w:pPr>
          </w:p>
        </w:tc>
        <w:tc>
          <w:tcPr>
            <w:tcW w:w="6628" w:type="dxa"/>
            <w:gridSpan w:val="2"/>
            <w:vMerge/>
            <w:hideMark/>
          </w:tcPr>
          <w:p w14:paraId="5DF1BFEB"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i/>
                <w:iCs/>
                <w:color w:val="000000"/>
                <w:sz w:val="22"/>
              </w:rPr>
            </w:pPr>
          </w:p>
        </w:tc>
      </w:tr>
      <w:tr w:rsidR="007E55D5" w:rsidRPr="004D2375" w14:paraId="0195C020" w14:textId="77777777">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2" w:type="dxa"/>
            <w:vMerge/>
            <w:hideMark/>
          </w:tcPr>
          <w:p w14:paraId="5F66C4CF" w14:textId="77777777" w:rsidR="007E55D5" w:rsidRPr="004D2375" w:rsidRDefault="007E55D5">
            <w:pPr>
              <w:rPr>
                <w:rFonts w:asciiTheme="majorBidi" w:eastAsia="Times New Roman" w:hAnsiTheme="majorBidi" w:cstheme="majorBidi"/>
                <w:color w:val="000000"/>
              </w:rPr>
            </w:pPr>
          </w:p>
        </w:tc>
        <w:tc>
          <w:tcPr>
            <w:tcW w:w="6628" w:type="dxa"/>
            <w:gridSpan w:val="2"/>
            <w:vMerge/>
            <w:hideMark/>
          </w:tcPr>
          <w:p w14:paraId="0499210E"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p>
        </w:tc>
      </w:tr>
      <w:tr w:rsidR="007E55D5" w:rsidRPr="004D2375" w14:paraId="25B33D54"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2" w:type="dxa"/>
            <w:vMerge/>
            <w:hideMark/>
          </w:tcPr>
          <w:p w14:paraId="68F83B47" w14:textId="77777777" w:rsidR="007E55D5" w:rsidRPr="004D2375" w:rsidRDefault="007E55D5">
            <w:pPr>
              <w:rPr>
                <w:rFonts w:asciiTheme="majorBidi" w:eastAsia="Times New Roman" w:hAnsiTheme="majorBidi" w:cstheme="majorBidi"/>
                <w:color w:val="000000"/>
                <w:sz w:val="22"/>
              </w:rPr>
            </w:pPr>
          </w:p>
        </w:tc>
        <w:tc>
          <w:tcPr>
            <w:tcW w:w="6628" w:type="dxa"/>
            <w:gridSpan w:val="2"/>
            <w:vMerge/>
            <w:hideMark/>
          </w:tcPr>
          <w:p w14:paraId="160700B8"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i/>
                <w:iCs/>
                <w:color w:val="000000"/>
                <w:sz w:val="22"/>
              </w:rPr>
            </w:pPr>
          </w:p>
        </w:tc>
      </w:tr>
      <w:tr w:rsidR="007E55D5" w:rsidRPr="004D2375" w14:paraId="2AADAA61" w14:textId="77777777">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220" w:type="dxa"/>
            <w:gridSpan w:val="3"/>
            <w:vMerge w:val="restart"/>
            <w:hideMark/>
          </w:tcPr>
          <w:p w14:paraId="684498FA"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Checks/Results:</w:t>
            </w:r>
          </w:p>
        </w:tc>
      </w:tr>
      <w:tr w:rsidR="007E55D5" w:rsidRPr="004D2375" w14:paraId="10D6C15E"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220" w:type="dxa"/>
            <w:gridSpan w:val="3"/>
            <w:vMerge/>
            <w:hideMark/>
          </w:tcPr>
          <w:p w14:paraId="636E12DE" w14:textId="77777777" w:rsidR="007E55D5" w:rsidRPr="004D2375" w:rsidRDefault="007E55D5">
            <w:pPr>
              <w:rPr>
                <w:rFonts w:asciiTheme="majorBidi" w:eastAsia="Times New Roman" w:hAnsiTheme="majorBidi" w:cstheme="majorBidi"/>
                <w:color w:val="000000"/>
                <w:sz w:val="22"/>
              </w:rPr>
            </w:pPr>
          </w:p>
        </w:tc>
      </w:tr>
      <w:tr w:rsidR="007E55D5" w:rsidRPr="004D2375" w14:paraId="5C157641" w14:textId="77777777">
        <w:trPr>
          <w:cnfStyle w:val="000000010000" w:firstRow="0" w:lastRow="0" w:firstColumn="0" w:lastColumn="0" w:oddVBand="0" w:evenVBand="0" w:oddHBand="0" w:evenHBand="1"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6980" w:type="dxa"/>
            <w:gridSpan w:val="2"/>
            <w:hideMark/>
          </w:tcPr>
          <w:p w14:paraId="19C4EA26" w14:textId="340E2E45" w:rsidR="007E55D5" w:rsidRPr="004D2375" w:rsidRDefault="007E55D5">
            <w:pPr>
              <w:rPr>
                <w:rFonts w:asciiTheme="majorBidi" w:eastAsia="Times New Roman" w:hAnsiTheme="majorBidi" w:cstheme="majorBidi"/>
                <w:b w:val="0"/>
                <w:bCs w:val="0"/>
                <w:color w:val="000000"/>
              </w:rPr>
            </w:pPr>
            <w:r w:rsidRPr="004D2375">
              <w:rPr>
                <w:rFonts w:asciiTheme="majorBidi" w:eastAsia="Times New Roman" w:hAnsiTheme="majorBidi" w:cstheme="majorBidi"/>
                <w:color w:val="000000"/>
              </w:rPr>
              <w:t>Link redundancy of Hub device</w:t>
            </w:r>
          </w:p>
          <w:p w14:paraId="325773B8" w14:textId="77777777" w:rsidR="007E55D5" w:rsidRPr="004D2375" w:rsidRDefault="007E55D5">
            <w:pPr>
              <w:rPr>
                <w:rFonts w:asciiTheme="majorBidi" w:eastAsia="Times New Roman" w:hAnsiTheme="majorBidi" w:cstheme="majorBidi"/>
                <w:color w:val="000000"/>
              </w:rPr>
            </w:pPr>
          </w:p>
        </w:tc>
        <w:tc>
          <w:tcPr>
            <w:tcW w:w="2240" w:type="dxa"/>
            <w:hideMark/>
          </w:tcPr>
          <w:p w14:paraId="5FFF315C"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color w:val="000000"/>
              </w:rPr>
            </w:pPr>
            <w:r w:rsidRPr="004D2375">
              <w:rPr>
                <w:rFonts w:asciiTheme="majorBidi" w:hAnsiTheme="majorBidi" w:cstheme="majorBidi"/>
                <w:color w:val="000000" w:themeColor="text1"/>
              </w:rPr>
              <w:t xml:space="preserve">Pass </w:t>
            </w:r>
            <w:r w:rsidRPr="004D2375">
              <w:rPr>
                <w:rFonts w:asciiTheme="majorBidi" w:hAnsiTheme="majorBidi" w:cstheme="majorBidi"/>
                <w:color w:val="000000" w:themeColor="text1"/>
              </w:rPr>
              <w:fldChar w:fldCharType="begin">
                <w:ffData>
                  <w:name w:val=""/>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r w:rsidRPr="004D2375">
              <w:rPr>
                <w:rFonts w:asciiTheme="majorBidi" w:hAnsiTheme="majorBidi" w:cstheme="majorBidi"/>
                <w:color w:val="000000" w:themeColor="text1"/>
              </w:rPr>
              <w:t xml:space="preserve"> Fail </w:t>
            </w:r>
            <w:r w:rsidRPr="004D2375">
              <w:rPr>
                <w:rFonts w:asciiTheme="majorBidi" w:hAnsiTheme="majorBidi" w:cstheme="majorBidi"/>
                <w:color w:val="000000" w:themeColor="text1"/>
              </w:rPr>
              <w:fldChar w:fldCharType="begin">
                <w:ffData>
                  <w:name w:val="Check2"/>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p>
        </w:tc>
      </w:tr>
      <w:tr w:rsidR="007E55D5" w:rsidRPr="004D2375" w14:paraId="155ED522" w14:textId="77777777">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6980" w:type="dxa"/>
            <w:gridSpan w:val="2"/>
          </w:tcPr>
          <w:p w14:paraId="3E6681AB" w14:textId="1F11D24D" w:rsidR="007E55D5" w:rsidRPr="004D2375" w:rsidRDefault="007E55D5">
            <w:pPr>
              <w:rPr>
                <w:rFonts w:asciiTheme="majorBidi" w:eastAsia="Times New Roman" w:hAnsiTheme="majorBidi" w:cstheme="majorBidi"/>
                <w:b w:val="0"/>
                <w:bCs w:val="0"/>
                <w:color w:val="000000"/>
              </w:rPr>
            </w:pPr>
            <w:r w:rsidRPr="004D2375">
              <w:rPr>
                <w:rFonts w:asciiTheme="majorBidi" w:eastAsia="Times New Roman" w:hAnsiTheme="majorBidi" w:cstheme="majorBidi"/>
                <w:color w:val="000000"/>
              </w:rPr>
              <w:t xml:space="preserve">Link redundancy of Spoke device </w:t>
            </w:r>
          </w:p>
        </w:tc>
        <w:tc>
          <w:tcPr>
            <w:tcW w:w="2240" w:type="dxa"/>
          </w:tcPr>
          <w:p w14:paraId="7D893FBB"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4D2375">
              <w:rPr>
                <w:rFonts w:asciiTheme="majorBidi" w:hAnsiTheme="majorBidi" w:cstheme="majorBidi"/>
                <w:color w:val="000000" w:themeColor="text1"/>
              </w:rPr>
              <w:t xml:space="preserve">Pass </w:t>
            </w:r>
            <w:r w:rsidRPr="004D2375">
              <w:rPr>
                <w:rFonts w:asciiTheme="majorBidi" w:hAnsiTheme="majorBidi" w:cstheme="majorBidi"/>
                <w:color w:val="000000" w:themeColor="text1"/>
              </w:rPr>
              <w:fldChar w:fldCharType="begin">
                <w:ffData>
                  <w:name w:val=""/>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r w:rsidRPr="004D2375">
              <w:rPr>
                <w:rFonts w:asciiTheme="majorBidi" w:hAnsiTheme="majorBidi" w:cstheme="majorBidi"/>
                <w:color w:val="000000" w:themeColor="text1"/>
              </w:rPr>
              <w:t xml:space="preserve"> Fail </w:t>
            </w:r>
            <w:r w:rsidRPr="004D2375">
              <w:rPr>
                <w:rFonts w:asciiTheme="majorBidi" w:hAnsiTheme="majorBidi" w:cstheme="majorBidi"/>
                <w:color w:val="000000" w:themeColor="text1"/>
              </w:rPr>
              <w:fldChar w:fldCharType="begin">
                <w:ffData>
                  <w:name w:val="Check2"/>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p>
        </w:tc>
      </w:tr>
      <w:tr w:rsidR="007E55D5" w:rsidRPr="004D2375" w14:paraId="426C7B4C" w14:textId="77777777">
        <w:trPr>
          <w:cnfStyle w:val="000000010000" w:firstRow="0" w:lastRow="0" w:firstColumn="0" w:lastColumn="0" w:oddVBand="0" w:evenVBand="0" w:oddHBand="0" w:evenHBand="1"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6980" w:type="dxa"/>
            <w:gridSpan w:val="2"/>
          </w:tcPr>
          <w:p w14:paraId="722337EA" w14:textId="09BDA785"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Device redundancy of Hubs</w:t>
            </w:r>
          </w:p>
        </w:tc>
        <w:tc>
          <w:tcPr>
            <w:tcW w:w="2240" w:type="dxa"/>
          </w:tcPr>
          <w:p w14:paraId="4C24FF8C"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themeColor="text1"/>
              </w:rPr>
            </w:pPr>
            <w:r w:rsidRPr="004D2375">
              <w:rPr>
                <w:rFonts w:asciiTheme="majorBidi" w:hAnsiTheme="majorBidi" w:cstheme="majorBidi"/>
                <w:color w:val="000000" w:themeColor="text1"/>
              </w:rPr>
              <w:t xml:space="preserve">Pass </w:t>
            </w:r>
            <w:r w:rsidRPr="004D2375">
              <w:rPr>
                <w:rFonts w:asciiTheme="majorBidi" w:hAnsiTheme="majorBidi" w:cstheme="majorBidi"/>
                <w:color w:val="000000" w:themeColor="text1"/>
              </w:rPr>
              <w:fldChar w:fldCharType="begin">
                <w:ffData>
                  <w:name w:val=""/>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r w:rsidRPr="004D2375">
              <w:rPr>
                <w:rFonts w:asciiTheme="majorBidi" w:hAnsiTheme="majorBidi" w:cstheme="majorBidi"/>
                <w:color w:val="000000" w:themeColor="text1"/>
              </w:rPr>
              <w:t xml:space="preserve"> Fail </w:t>
            </w:r>
            <w:r w:rsidRPr="004D2375">
              <w:rPr>
                <w:rFonts w:asciiTheme="majorBidi" w:hAnsiTheme="majorBidi" w:cstheme="majorBidi"/>
                <w:color w:val="000000" w:themeColor="text1"/>
              </w:rPr>
              <w:fldChar w:fldCharType="begin">
                <w:ffData>
                  <w:name w:val="Check2"/>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p>
        </w:tc>
      </w:tr>
      <w:tr w:rsidR="007E55D5" w:rsidRPr="004D2375" w14:paraId="0AA773D5" w14:textId="77777777">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6980" w:type="dxa"/>
            <w:gridSpan w:val="2"/>
          </w:tcPr>
          <w:p w14:paraId="56C2D97E" w14:textId="4BD06119"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 xml:space="preserve">Link state tracking for fail-over </w:t>
            </w:r>
          </w:p>
        </w:tc>
        <w:tc>
          <w:tcPr>
            <w:tcW w:w="2240" w:type="dxa"/>
          </w:tcPr>
          <w:p w14:paraId="0C1E8A2C"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4D2375">
              <w:rPr>
                <w:rFonts w:asciiTheme="majorBidi" w:hAnsiTheme="majorBidi" w:cstheme="majorBidi"/>
                <w:color w:val="000000" w:themeColor="text1"/>
              </w:rPr>
              <w:t xml:space="preserve">Pass </w:t>
            </w:r>
            <w:r w:rsidRPr="004D2375">
              <w:rPr>
                <w:rFonts w:asciiTheme="majorBidi" w:hAnsiTheme="majorBidi" w:cstheme="majorBidi"/>
                <w:color w:val="000000" w:themeColor="text1"/>
              </w:rPr>
              <w:fldChar w:fldCharType="begin">
                <w:ffData>
                  <w:name w:val=""/>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r w:rsidRPr="004D2375">
              <w:rPr>
                <w:rFonts w:asciiTheme="majorBidi" w:hAnsiTheme="majorBidi" w:cstheme="majorBidi"/>
                <w:color w:val="000000" w:themeColor="text1"/>
              </w:rPr>
              <w:t xml:space="preserve"> Fail </w:t>
            </w:r>
            <w:r w:rsidRPr="004D2375">
              <w:rPr>
                <w:rFonts w:asciiTheme="majorBidi" w:hAnsiTheme="majorBidi" w:cstheme="majorBidi"/>
                <w:color w:val="000000" w:themeColor="text1"/>
              </w:rPr>
              <w:fldChar w:fldCharType="begin">
                <w:ffData>
                  <w:name w:val="Check2"/>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p>
        </w:tc>
      </w:tr>
      <w:tr w:rsidR="007E55D5" w:rsidRPr="004D2375" w14:paraId="318F3024" w14:textId="77777777">
        <w:trPr>
          <w:cnfStyle w:val="000000010000" w:firstRow="0" w:lastRow="0" w:firstColumn="0" w:lastColumn="0" w:oddVBand="0" w:evenVBand="0" w:oddHBand="0" w:evenHBand="1"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6980" w:type="dxa"/>
            <w:gridSpan w:val="2"/>
          </w:tcPr>
          <w:p w14:paraId="55136E8C" w14:textId="1429D660"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 xml:space="preserve">Next-Hop tracking for fail-over </w:t>
            </w:r>
          </w:p>
        </w:tc>
        <w:tc>
          <w:tcPr>
            <w:tcW w:w="2240" w:type="dxa"/>
          </w:tcPr>
          <w:p w14:paraId="6584C53A"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themeColor="text1"/>
              </w:rPr>
            </w:pPr>
            <w:r w:rsidRPr="004D2375">
              <w:rPr>
                <w:rFonts w:asciiTheme="majorBidi" w:hAnsiTheme="majorBidi" w:cstheme="majorBidi"/>
                <w:color w:val="000000" w:themeColor="text1"/>
              </w:rPr>
              <w:t xml:space="preserve">Pass </w:t>
            </w:r>
            <w:r w:rsidRPr="004D2375">
              <w:rPr>
                <w:rFonts w:asciiTheme="majorBidi" w:hAnsiTheme="majorBidi" w:cstheme="majorBidi"/>
                <w:color w:val="000000" w:themeColor="text1"/>
              </w:rPr>
              <w:fldChar w:fldCharType="begin">
                <w:ffData>
                  <w:name w:val=""/>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r w:rsidRPr="004D2375">
              <w:rPr>
                <w:rFonts w:asciiTheme="majorBidi" w:hAnsiTheme="majorBidi" w:cstheme="majorBidi"/>
                <w:color w:val="000000" w:themeColor="text1"/>
              </w:rPr>
              <w:t xml:space="preserve"> Fail </w:t>
            </w:r>
            <w:r w:rsidRPr="004D2375">
              <w:rPr>
                <w:rFonts w:asciiTheme="majorBidi" w:hAnsiTheme="majorBidi" w:cstheme="majorBidi"/>
                <w:color w:val="000000" w:themeColor="text1"/>
              </w:rPr>
              <w:fldChar w:fldCharType="begin">
                <w:ffData>
                  <w:name w:val="Check2"/>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p>
        </w:tc>
      </w:tr>
      <w:tr w:rsidR="007E55D5" w:rsidRPr="004D2375" w14:paraId="034E65E7" w14:textId="77777777">
        <w:trPr>
          <w:cnfStyle w:val="000000100000" w:firstRow="0" w:lastRow="0" w:firstColumn="0" w:lastColumn="0" w:oddVBand="0" w:evenVBand="0" w:oddHBand="1" w:evenHBand="0" w:firstRowFirstColumn="0" w:firstRowLastColumn="0" w:lastRowFirstColumn="0" w:lastRowLastColumn="0"/>
          <w:trHeight w:val="2184"/>
        </w:trPr>
        <w:tc>
          <w:tcPr>
            <w:cnfStyle w:val="001000000000" w:firstRow="0" w:lastRow="0" w:firstColumn="1" w:lastColumn="0" w:oddVBand="0" w:evenVBand="0" w:oddHBand="0" w:evenHBand="0" w:firstRowFirstColumn="0" w:firstRowLastColumn="0" w:lastRowFirstColumn="0" w:lastRowLastColumn="0"/>
            <w:tcW w:w="2592" w:type="dxa"/>
            <w:hideMark/>
          </w:tcPr>
          <w:p w14:paraId="5D36A866"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Remarks</w:t>
            </w:r>
          </w:p>
        </w:tc>
        <w:tc>
          <w:tcPr>
            <w:tcW w:w="6628" w:type="dxa"/>
            <w:gridSpan w:val="2"/>
            <w:hideMark/>
          </w:tcPr>
          <w:p w14:paraId="14E72A4C"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4D2375">
              <w:rPr>
                <w:rFonts w:asciiTheme="majorBidi" w:eastAsia="Times New Roman" w:hAnsiTheme="majorBidi" w:cstheme="majorBidi"/>
                <w:color w:val="000000"/>
              </w:rPr>
              <w:t> </w:t>
            </w:r>
          </w:p>
        </w:tc>
      </w:tr>
    </w:tbl>
    <w:p w14:paraId="6F6775CE" w14:textId="77777777" w:rsidR="00726426" w:rsidRDefault="00726426" w:rsidP="007E55D5">
      <w:pPr>
        <w:pStyle w:val="Heading2"/>
        <w:numPr>
          <w:ilvl w:val="1"/>
          <w:numId w:val="0"/>
        </w:numPr>
        <w:tabs>
          <w:tab w:val="num" w:pos="432"/>
        </w:tabs>
        <w:ind w:left="432" w:hanging="432"/>
        <w:rPr>
          <w:rFonts w:asciiTheme="majorBidi" w:hAnsiTheme="majorBidi" w:cstheme="majorBidi"/>
        </w:rPr>
      </w:pPr>
      <w:bookmarkStart w:id="421" w:name="_Toc216804852"/>
    </w:p>
    <w:p w14:paraId="4569D2C8" w14:textId="4D41C676" w:rsidR="007E55D5" w:rsidRPr="004D2375" w:rsidRDefault="007E55D5" w:rsidP="007E55D5">
      <w:pPr>
        <w:pStyle w:val="Heading2"/>
        <w:numPr>
          <w:ilvl w:val="1"/>
          <w:numId w:val="0"/>
        </w:numPr>
        <w:tabs>
          <w:tab w:val="num" w:pos="432"/>
        </w:tabs>
        <w:ind w:left="432" w:hanging="432"/>
        <w:rPr>
          <w:rFonts w:asciiTheme="majorBidi" w:hAnsiTheme="majorBidi" w:cstheme="majorBidi"/>
        </w:rPr>
      </w:pPr>
      <w:r w:rsidRPr="004D2375">
        <w:rPr>
          <w:rFonts w:asciiTheme="majorBidi" w:hAnsiTheme="majorBidi" w:cstheme="majorBidi"/>
        </w:rPr>
        <w:lastRenderedPageBreak/>
        <w:t>Local Internet Breakout (DIA)</w:t>
      </w:r>
      <w:bookmarkEnd w:id="421"/>
    </w:p>
    <w:p w14:paraId="07C817EE" w14:textId="77777777" w:rsidR="007E55D5" w:rsidRPr="004D2375" w:rsidRDefault="007E55D5" w:rsidP="007E55D5">
      <w:pPr>
        <w:rPr>
          <w:rFonts w:asciiTheme="majorBidi" w:hAnsiTheme="majorBidi" w:cstheme="majorBidi"/>
        </w:rPr>
      </w:pPr>
    </w:p>
    <w:tbl>
      <w:tblPr>
        <w:tblStyle w:val="GridTable4"/>
        <w:tblW w:w="9220" w:type="dxa"/>
        <w:tblLook w:val="04A0" w:firstRow="1" w:lastRow="0" w:firstColumn="1" w:lastColumn="0" w:noHBand="0" w:noVBand="1"/>
      </w:tblPr>
      <w:tblGrid>
        <w:gridCol w:w="2592"/>
        <w:gridCol w:w="4388"/>
        <w:gridCol w:w="2240"/>
      </w:tblGrid>
      <w:tr w:rsidR="007E55D5" w:rsidRPr="004D2375" w14:paraId="7AD6E5B5" w14:textId="77777777">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592" w:type="dxa"/>
            <w:hideMark/>
          </w:tcPr>
          <w:p w14:paraId="224AADB3"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Test Title</w:t>
            </w:r>
          </w:p>
        </w:tc>
        <w:tc>
          <w:tcPr>
            <w:tcW w:w="6628" w:type="dxa"/>
            <w:gridSpan w:val="2"/>
            <w:hideMark/>
          </w:tcPr>
          <w:p w14:paraId="25F67443" w14:textId="77777777" w:rsidR="007E55D5" w:rsidRPr="004D2375" w:rsidRDefault="007E55D5">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i/>
                <w:iCs/>
                <w:color w:val="000000"/>
              </w:rPr>
            </w:pPr>
            <w:r w:rsidRPr="004D2375">
              <w:rPr>
                <w:rFonts w:asciiTheme="majorBidi" w:eastAsia="Times New Roman" w:hAnsiTheme="majorBidi" w:cstheme="majorBidi"/>
                <w:i/>
                <w:iCs/>
                <w:color w:val="000000"/>
              </w:rPr>
              <w:t>Local Internet Breakout</w:t>
            </w:r>
          </w:p>
        </w:tc>
      </w:tr>
      <w:tr w:rsidR="007E55D5" w:rsidRPr="004D2375" w14:paraId="637FA96F" w14:textId="77777777">
        <w:trPr>
          <w:cnfStyle w:val="000000100000" w:firstRow="0" w:lastRow="0" w:firstColumn="0" w:lastColumn="0" w:oddVBand="0" w:evenVBand="0" w:oddHBand="1" w:evenHBand="0" w:firstRowFirstColumn="0" w:firstRowLastColumn="0" w:lastRowFirstColumn="0" w:lastRowLastColumn="0"/>
          <w:trHeight w:val="174"/>
        </w:trPr>
        <w:tc>
          <w:tcPr>
            <w:cnfStyle w:val="001000000000" w:firstRow="0" w:lastRow="0" w:firstColumn="1" w:lastColumn="0" w:oddVBand="0" w:evenVBand="0" w:oddHBand="0" w:evenHBand="0" w:firstRowFirstColumn="0" w:firstRowLastColumn="0" w:lastRowFirstColumn="0" w:lastRowLastColumn="0"/>
            <w:tcW w:w="9220" w:type="dxa"/>
            <w:gridSpan w:val="3"/>
            <w:hideMark/>
          </w:tcPr>
          <w:p w14:paraId="213759E0" w14:textId="77777777" w:rsidR="007E55D5" w:rsidRPr="004D2375" w:rsidRDefault="007E55D5">
            <w:pPr>
              <w:jc w:val="center"/>
              <w:rPr>
                <w:rFonts w:asciiTheme="majorBidi" w:eastAsia="Times New Roman" w:hAnsiTheme="majorBidi" w:cstheme="majorBidi"/>
                <w:color w:val="000000"/>
                <w:sz w:val="22"/>
              </w:rPr>
            </w:pPr>
            <w:r w:rsidRPr="004D2375">
              <w:rPr>
                <w:rFonts w:asciiTheme="majorBidi" w:eastAsia="Times New Roman" w:hAnsiTheme="majorBidi" w:cstheme="majorBidi"/>
                <w:color w:val="000000"/>
                <w:sz w:val="22"/>
              </w:rPr>
              <w:t> </w:t>
            </w:r>
          </w:p>
        </w:tc>
      </w:tr>
      <w:tr w:rsidR="007E55D5" w:rsidRPr="004D2375" w14:paraId="379E925F" w14:textId="77777777">
        <w:trPr>
          <w:cnfStyle w:val="000000010000" w:firstRow="0" w:lastRow="0" w:firstColumn="0" w:lastColumn="0" w:oddVBand="0" w:evenVBand="0" w:oddHBand="0" w:evenHBand="1" w:firstRowFirstColumn="0" w:firstRowLastColumn="0" w:lastRowFirstColumn="0" w:lastRowLastColumn="0"/>
          <w:trHeight w:val="1052"/>
        </w:trPr>
        <w:tc>
          <w:tcPr>
            <w:cnfStyle w:val="001000000000" w:firstRow="0" w:lastRow="0" w:firstColumn="1" w:lastColumn="0" w:oddVBand="0" w:evenVBand="0" w:oddHBand="0" w:evenHBand="0" w:firstRowFirstColumn="0" w:firstRowLastColumn="0" w:lastRowFirstColumn="0" w:lastRowLastColumn="0"/>
            <w:tcW w:w="2592" w:type="dxa"/>
            <w:hideMark/>
          </w:tcPr>
          <w:p w14:paraId="3393F6F8"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Test Purpose</w:t>
            </w:r>
          </w:p>
        </w:tc>
        <w:tc>
          <w:tcPr>
            <w:tcW w:w="6628" w:type="dxa"/>
            <w:gridSpan w:val="2"/>
            <w:hideMark/>
          </w:tcPr>
          <w:p w14:paraId="4E76544C"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r w:rsidRPr="004D2375">
              <w:rPr>
                <w:rFonts w:asciiTheme="majorBidi" w:eastAsia="Times New Roman" w:hAnsiTheme="majorBidi" w:cstheme="majorBidi"/>
                <w:i/>
                <w:iCs/>
                <w:color w:val="000000"/>
              </w:rPr>
              <w:t>Demonstrate that proposed solution supports Internet breakout feature (Steering Internet traffic directly via remote locations’ Internet link).</w:t>
            </w:r>
          </w:p>
          <w:p w14:paraId="2C8CB709"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p>
          <w:p w14:paraId="2D569C6D"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r w:rsidRPr="004D2375">
              <w:rPr>
                <w:rFonts w:asciiTheme="majorBidi" w:eastAsia="Times New Roman" w:hAnsiTheme="majorBidi" w:cstheme="majorBidi"/>
                <w:i/>
                <w:iCs/>
                <w:color w:val="000000"/>
              </w:rPr>
              <w:t>Demonstrate that proposed solution supports NAT, URL filtering and bandwidth controlling.</w:t>
            </w:r>
          </w:p>
          <w:p w14:paraId="6EBBD85D"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p>
          <w:p w14:paraId="37684EAA"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p>
        </w:tc>
      </w:tr>
      <w:tr w:rsidR="007E55D5" w:rsidRPr="004D2375" w14:paraId="218070E6" w14:textId="7777777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9220" w:type="dxa"/>
            <w:gridSpan w:val="3"/>
            <w:noWrap/>
            <w:hideMark/>
          </w:tcPr>
          <w:p w14:paraId="59620C58" w14:textId="77777777" w:rsidR="007E55D5" w:rsidRPr="004D2375" w:rsidRDefault="007E55D5">
            <w:pPr>
              <w:jc w:val="center"/>
              <w:rPr>
                <w:rFonts w:asciiTheme="majorBidi" w:eastAsia="Times New Roman" w:hAnsiTheme="majorBidi" w:cstheme="majorBidi"/>
                <w:color w:val="000000"/>
                <w:sz w:val="22"/>
              </w:rPr>
            </w:pPr>
            <w:r w:rsidRPr="004D2375">
              <w:rPr>
                <w:rFonts w:asciiTheme="majorBidi" w:eastAsia="Times New Roman" w:hAnsiTheme="majorBidi" w:cstheme="majorBidi"/>
                <w:color w:val="000000"/>
                <w:sz w:val="22"/>
              </w:rPr>
              <w:t> </w:t>
            </w:r>
          </w:p>
        </w:tc>
      </w:tr>
      <w:tr w:rsidR="007E55D5" w:rsidRPr="004D2375" w14:paraId="52F44EA7" w14:textId="77777777">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2" w:type="dxa"/>
            <w:vMerge w:val="restart"/>
            <w:hideMark/>
          </w:tcPr>
          <w:p w14:paraId="5777F4BB"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Procedure</w:t>
            </w:r>
          </w:p>
        </w:tc>
        <w:tc>
          <w:tcPr>
            <w:tcW w:w="6628" w:type="dxa"/>
            <w:gridSpan w:val="2"/>
            <w:vMerge w:val="restart"/>
            <w:hideMark/>
          </w:tcPr>
          <w:p w14:paraId="2FF48738"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b/>
                <w:bCs/>
                <w:color w:val="000000"/>
              </w:rPr>
            </w:pPr>
            <w:r w:rsidRPr="004D2375">
              <w:rPr>
                <w:rFonts w:asciiTheme="majorBidi" w:eastAsia="Times New Roman" w:hAnsiTheme="majorBidi" w:cstheme="majorBidi"/>
                <w:i/>
                <w:iCs/>
                <w:color w:val="000000"/>
              </w:rPr>
              <w:t>&lt;will be noted during the demo as exact procedures will be different for each solution&gt;</w:t>
            </w:r>
          </w:p>
        </w:tc>
      </w:tr>
      <w:tr w:rsidR="007E55D5" w:rsidRPr="004D2375" w14:paraId="449F4052"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2" w:type="dxa"/>
            <w:vMerge/>
            <w:hideMark/>
          </w:tcPr>
          <w:p w14:paraId="017A384F" w14:textId="77777777" w:rsidR="007E55D5" w:rsidRPr="004D2375" w:rsidRDefault="007E55D5">
            <w:pPr>
              <w:rPr>
                <w:rFonts w:asciiTheme="majorBidi" w:eastAsia="Times New Roman" w:hAnsiTheme="majorBidi" w:cstheme="majorBidi"/>
                <w:color w:val="000000"/>
                <w:sz w:val="22"/>
              </w:rPr>
            </w:pPr>
          </w:p>
        </w:tc>
        <w:tc>
          <w:tcPr>
            <w:tcW w:w="6628" w:type="dxa"/>
            <w:gridSpan w:val="2"/>
            <w:vMerge/>
            <w:hideMark/>
          </w:tcPr>
          <w:p w14:paraId="48CEE7CB"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i/>
                <w:iCs/>
                <w:color w:val="000000"/>
                <w:sz w:val="22"/>
              </w:rPr>
            </w:pPr>
          </w:p>
        </w:tc>
      </w:tr>
      <w:tr w:rsidR="007E55D5" w:rsidRPr="004D2375" w14:paraId="3B8F7262" w14:textId="77777777">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2" w:type="dxa"/>
            <w:vMerge/>
            <w:hideMark/>
          </w:tcPr>
          <w:p w14:paraId="2C736C79" w14:textId="77777777" w:rsidR="007E55D5" w:rsidRPr="004D2375" w:rsidRDefault="007E55D5">
            <w:pPr>
              <w:rPr>
                <w:rFonts w:asciiTheme="majorBidi" w:eastAsia="Times New Roman" w:hAnsiTheme="majorBidi" w:cstheme="majorBidi"/>
                <w:color w:val="000000"/>
              </w:rPr>
            </w:pPr>
          </w:p>
        </w:tc>
        <w:tc>
          <w:tcPr>
            <w:tcW w:w="6628" w:type="dxa"/>
            <w:gridSpan w:val="2"/>
            <w:vMerge/>
            <w:hideMark/>
          </w:tcPr>
          <w:p w14:paraId="631519E6"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p>
        </w:tc>
      </w:tr>
      <w:tr w:rsidR="007E55D5" w:rsidRPr="004D2375" w14:paraId="38EA4404"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2" w:type="dxa"/>
            <w:vMerge/>
            <w:hideMark/>
          </w:tcPr>
          <w:p w14:paraId="0923EDAD" w14:textId="77777777" w:rsidR="007E55D5" w:rsidRPr="004D2375" w:rsidRDefault="007E55D5">
            <w:pPr>
              <w:rPr>
                <w:rFonts w:asciiTheme="majorBidi" w:eastAsia="Times New Roman" w:hAnsiTheme="majorBidi" w:cstheme="majorBidi"/>
                <w:color w:val="000000"/>
                <w:sz w:val="22"/>
              </w:rPr>
            </w:pPr>
          </w:p>
        </w:tc>
        <w:tc>
          <w:tcPr>
            <w:tcW w:w="6628" w:type="dxa"/>
            <w:gridSpan w:val="2"/>
            <w:vMerge/>
            <w:hideMark/>
          </w:tcPr>
          <w:p w14:paraId="4261B1AE"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i/>
                <w:iCs/>
                <w:color w:val="000000"/>
                <w:sz w:val="22"/>
              </w:rPr>
            </w:pPr>
          </w:p>
        </w:tc>
      </w:tr>
      <w:tr w:rsidR="007E55D5" w:rsidRPr="004D2375" w14:paraId="4DDFBD8A" w14:textId="77777777">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220" w:type="dxa"/>
            <w:gridSpan w:val="3"/>
            <w:vMerge w:val="restart"/>
            <w:hideMark/>
          </w:tcPr>
          <w:p w14:paraId="0E402533"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Checks/Results:</w:t>
            </w:r>
          </w:p>
        </w:tc>
      </w:tr>
      <w:tr w:rsidR="007E55D5" w:rsidRPr="004D2375" w14:paraId="4698D263"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220" w:type="dxa"/>
            <w:gridSpan w:val="3"/>
            <w:vMerge/>
            <w:hideMark/>
          </w:tcPr>
          <w:p w14:paraId="1B7730D3" w14:textId="77777777" w:rsidR="007E55D5" w:rsidRPr="004D2375" w:rsidRDefault="007E55D5">
            <w:pPr>
              <w:rPr>
                <w:rFonts w:asciiTheme="majorBidi" w:eastAsia="Times New Roman" w:hAnsiTheme="majorBidi" w:cstheme="majorBidi"/>
                <w:color w:val="000000"/>
                <w:sz w:val="22"/>
              </w:rPr>
            </w:pPr>
          </w:p>
        </w:tc>
      </w:tr>
      <w:tr w:rsidR="007E55D5" w:rsidRPr="004D2375" w14:paraId="44226174" w14:textId="77777777">
        <w:trPr>
          <w:cnfStyle w:val="000000010000" w:firstRow="0" w:lastRow="0" w:firstColumn="0" w:lastColumn="0" w:oddVBand="0" w:evenVBand="0" w:oddHBand="0" w:evenHBand="1"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6980" w:type="dxa"/>
            <w:gridSpan w:val="2"/>
            <w:hideMark/>
          </w:tcPr>
          <w:p w14:paraId="6FCC0198" w14:textId="2411CFA2" w:rsidR="007E55D5" w:rsidRPr="004D2375" w:rsidRDefault="007E55D5">
            <w:pPr>
              <w:rPr>
                <w:rFonts w:asciiTheme="majorBidi" w:eastAsia="Times New Roman" w:hAnsiTheme="majorBidi" w:cstheme="majorBidi"/>
                <w:b w:val="0"/>
                <w:bCs w:val="0"/>
                <w:color w:val="000000"/>
              </w:rPr>
            </w:pPr>
            <w:r w:rsidRPr="004D2375">
              <w:rPr>
                <w:rFonts w:asciiTheme="majorBidi" w:eastAsia="Times New Roman" w:hAnsiTheme="majorBidi" w:cstheme="majorBidi"/>
                <w:color w:val="000000"/>
              </w:rPr>
              <w:t xml:space="preserve">Local Internet Breakout </w:t>
            </w:r>
          </w:p>
          <w:p w14:paraId="00661810" w14:textId="77777777" w:rsidR="007E55D5" w:rsidRPr="004D2375" w:rsidRDefault="007E55D5">
            <w:pPr>
              <w:rPr>
                <w:rFonts w:asciiTheme="majorBidi" w:eastAsia="Times New Roman" w:hAnsiTheme="majorBidi" w:cstheme="majorBidi"/>
                <w:color w:val="000000"/>
              </w:rPr>
            </w:pPr>
          </w:p>
        </w:tc>
        <w:tc>
          <w:tcPr>
            <w:tcW w:w="2240" w:type="dxa"/>
            <w:hideMark/>
          </w:tcPr>
          <w:p w14:paraId="67B5CA65"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color w:val="000000"/>
              </w:rPr>
            </w:pPr>
            <w:r w:rsidRPr="004D2375">
              <w:rPr>
                <w:rFonts w:asciiTheme="majorBidi" w:hAnsiTheme="majorBidi" w:cstheme="majorBidi"/>
                <w:color w:val="000000" w:themeColor="text1"/>
              </w:rPr>
              <w:t xml:space="preserve">Pass </w:t>
            </w:r>
            <w:r w:rsidRPr="004D2375">
              <w:rPr>
                <w:rFonts w:asciiTheme="majorBidi" w:hAnsiTheme="majorBidi" w:cstheme="majorBidi"/>
                <w:color w:val="000000" w:themeColor="text1"/>
              </w:rPr>
              <w:fldChar w:fldCharType="begin">
                <w:ffData>
                  <w:name w:val=""/>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r w:rsidRPr="004D2375">
              <w:rPr>
                <w:rFonts w:asciiTheme="majorBidi" w:hAnsiTheme="majorBidi" w:cstheme="majorBidi"/>
                <w:color w:val="000000" w:themeColor="text1"/>
              </w:rPr>
              <w:t xml:space="preserve"> Fail </w:t>
            </w:r>
            <w:r w:rsidRPr="004D2375">
              <w:rPr>
                <w:rFonts w:asciiTheme="majorBidi" w:hAnsiTheme="majorBidi" w:cstheme="majorBidi"/>
                <w:color w:val="000000" w:themeColor="text1"/>
              </w:rPr>
              <w:fldChar w:fldCharType="begin">
                <w:ffData>
                  <w:name w:val="Check2"/>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p>
        </w:tc>
      </w:tr>
      <w:tr w:rsidR="007E55D5" w:rsidRPr="004D2375" w14:paraId="043AF72D" w14:textId="77777777">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6980" w:type="dxa"/>
            <w:gridSpan w:val="2"/>
          </w:tcPr>
          <w:p w14:paraId="7601826B" w14:textId="5A573A83"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 xml:space="preserve">Network Address Translation (NAT/PAT) </w:t>
            </w:r>
          </w:p>
        </w:tc>
        <w:tc>
          <w:tcPr>
            <w:tcW w:w="2240" w:type="dxa"/>
          </w:tcPr>
          <w:p w14:paraId="32F53690"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4D2375">
              <w:rPr>
                <w:rFonts w:asciiTheme="majorBidi" w:hAnsiTheme="majorBidi" w:cstheme="majorBidi"/>
                <w:color w:val="000000" w:themeColor="text1"/>
              </w:rPr>
              <w:t xml:space="preserve">Pass </w:t>
            </w:r>
            <w:r w:rsidRPr="004D2375">
              <w:rPr>
                <w:rFonts w:asciiTheme="majorBidi" w:hAnsiTheme="majorBidi" w:cstheme="majorBidi"/>
                <w:color w:val="000000" w:themeColor="text1"/>
              </w:rPr>
              <w:fldChar w:fldCharType="begin">
                <w:ffData>
                  <w:name w:val=""/>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r w:rsidRPr="004D2375">
              <w:rPr>
                <w:rFonts w:asciiTheme="majorBidi" w:hAnsiTheme="majorBidi" w:cstheme="majorBidi"/>
                <w:color w:val="000000" w:themeColor="text1"/>
              </w:rPr>
              <w:t xml:space="preserve"> Fail </w:t>
            </w:r>
            <w:r w:rsidRPr="004D2375">
              <w:rPr>
                <w:rFonts w:asciiTheme="majorBidi" w:hAnsiTheme="majorBidi" w:cstheme="majorBidi"/>
                <w:color w:val="000000" w:themeColor="text1"/>
              </w:rPr>
              <w:fldChar w:fldCharType="begin">
                <w:ffData>
                  <w:name w:val="Check2"/>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p>
        </w:tc>
      </w:tr>
      <w:tr w:rsidR="007E55D5" w:rsidRPr="004D2375" w14:paraId="49803796" w14:textId="77777777">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6980" w:type="dxa"/>
            <w:gridSpan w:val="2"/>
          </w:tcPr>
          <w:p w14:paraId="65292A0D" w14:textId="5F6CAA6D" w:rsidR="007E55D5" w:rsidRPr="004D2375" w:rsidRDefault="007E55D5">
            <w:pPr>
              <w:rPr>
                <w:rFonts w:asciiTheme="majorBidi" w:eastAsia="Times New Roman" w:hAnsiTheme="majorBidi" w:cstheme="majorBidi"/>
                <w:b w:val="0"/>
                <w:bCs w:val="0"/>
                <w:color w:val="000000"/>
              </w:rPr>
            </w:pPr>
            <w:r w:rsidRPr="004D2375">
              <w:rPr>
                <w:rFonts w:asciiTheme="majorBidi" w:eastAsia="Times New Roman" w:hAnsiTheme="majorBidi" w:cstheme="majorBidi"/>
                <w:color w:val="000000"/>
              </w:rPr>
              <w:t xml:space="preserve">URL Filtering </w:t>
            </w:r>
          </w:p>
        </w:tc>
        <w:tc>
          <w:tcPr>
            <w:tcW w:w="2240" w:type="dxa"/>
          </w:tcPr>
          <w:p w14:paraId="773F111B"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themeColor="text1"/>
              </w:rPr>
            </w:pPr>
            <w:r w:rsidRPr="004D2375">
              <w:rPr>
                <w:rFonts w:asciiTheme="majorBidi" w:hAnsiTheme="majorBidi" w:cstheme="majorBidi"/>
                <w:color w:val="000000" w:themeColor="text1"/>
              </w:rPr>
              <w:t xml:space="preserve">Pass </w:t>
            </w:r>
            <w:r w:rsidRPr="004D2375">
              <w:rPr>
                <w:rFonts w:asciiTheme="majorBidi" w:hAnsiTheme="majorBidi" w:cstheme="majorBidi"/>
                <w:color w:val="000000" w:themeColor="text1"/>
              </w:rPr>
              <w:fldChar w:fldCharType="begin">
                <w:ffData>
                  <w:name w:val=""/>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r w:rsidRPr="004D2375">
              <w:rPr>
                <w:rFonts w:asciiTheme="majorBidi" w:hAnsiTheme="majorBidi" w:cstheme="majorBidi"/>
                <w:color w:val="000000" w:themeColor="text1"/>
              </w:rPr>
              <w:t xml:space="preserve"> Fail </w:t>
            </w:r>
            <w:r w:rsidRPr="004D2375">
              <w:rPr>
                <w:rFonts w:asciiTheme="majorBidi" w:hAnsiTheme="majorBidi" w:cstheme="majorBidi"/>
                <w:color w:val="000000" w:themeColor="text1"/>
              </w:rPr>
              <w:fldChar w:fldCharType="begin">
                <w:ffData>
                  <w:name w:val="Check2"/>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p>
        </w:tc>
      </w:tr>
      <w:tr w:rsidR="007E55D5" w:rsidRPr="004D2375" w14:paraId="5507BCCE" w14:textId="77777777">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6980" w:type="dxa"/>
            <w:gridSpan w:val="2"/>
          </w:tcPr>
          <w:p w14:paraId="56E15C38" w14:textId="66D2F495"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 xml:space="preserve">Bandwidth Controlling for DIA Traffic </w:t>
            </w:r>
          </w:p>
        </w:tc>
        <w:tc>
          <w:tcPr>
            <w:tcW w:w="2240" w:type="dxa"/>
          </w:tcPr>
          <w:p w14:paraId="1E9BAB4F"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4D2375">
              <w:rPr>
                <w:rFonts w:asciiTheme="majorBidi" w:hAnsiTheme="majorBidi" w:cstheme="majorBidi"/>
                <w:color w:val="000000" w:themeColor="text1"/>
              </w:rPr>
              <w:t xml:space="preserve">Pass </w:t>
            </w:r>
            <w:r w:rsidRPr="004D2375">
              <w:rPr>
                <w:rFonts w:asciiTheme="majorBidi" w:hAnsiTheme="majorBidi" w:cstheme="majorBidi"/>
                <w:color w:val="000000" w:themeColor="text1"/>
              </w:rPr>
              <w:fldChar w:fldCharType="begin">
                <w:ffData>
                  <w:name w:val=""/>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r w:rsidRPr="004D2375">
              <w:rPr>
                <w:rFonts w:asciiTheme="majorBidi" w:hAnsiTheme="majorBidi" w:cstheme="majorBidi"/>
                <w:color w:val="000000" w:themeColor="text1"/>
              </w:rPr>
              <w:t xml:space="preserve"> Fail </w:t>
            </w:r>
            <w:r w:rsidRPr="004D2375">
              <w:rPr>
                <w:rFonts w:asciiTheme="majorBidi" w:hAnsiTheme="majorBidi" w:cstheme="majorBidi"/>
                <w:color w:val="000000" w:themeColor="text1"/>
              </w:rPr>
              <w:fldChar w:fldCharType="begin">
                <w:ffData>
                  <w:name w:val="Check2"/>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p>
        </w:tc>
      </w:tr>
      <w:tr w:rsidR="007E55D5" w:rsidRPr="004D2375" w14:paraId="5D62F21D" w14:textId="77777777">
        <w:trPr>
          <w:cnfStyle w:val="000000010000" w:firstRow="0" w:lastRow="0" w:firstColumn="0" w:lastColumn="0" w:oddVBand="0" w:evenVBand="0" w:oddHBand="0" w:evenHBand="1" w:firstRowFirstColumn="0" w:firstRowLastColumn="0" w:lastRowFirstColumn="0" w:lastRowLastColumn="0"/>
          <w:trHeight w:val="2283"/>
        </w:trPr>
        <w:tc>
          <w:tcPr>
            <w:cnfStyle w:val="001000000000" w:firstRow="0" w:lastRow="0" w:firstColumn="1" w:lastColumn="0" w:oddVBand="0" w:evenVBand="0" w:oddHBand="0" w:evenHBand="0" w:firstRowFirstColumn="0" w:firstRowLastColumn="0" w:lastRowFirstColumn="0" w:lastRowLastColumn="0"/>
            <w:tcW w:w="2592" w:type="dxa"/>
            <w:hideMark/>
          </w:tcPr>
          <w:p w14:paraId="24E31323" w14:textId="77777777" w:rsidR="007E55D5" w:rsidRPr="004D2375" w:rsidRDefault="007E55D5">
            <w:pPr>
              <w:rPr>
                <w:rFonts w:asciiTheme="majorBidi" w:eastAsia="Times New Roman" w:hAnsiTheme="majorBidi" w:cstheme="majorBidi"/>
                <w:b w:val="0"/>
                <w:bCs w:val="0"/>
                <w:color w:val="000000"/>
              </w:rPr>
            </w:pPr>
          </w:p>
          <w:p w14:paraId="3661F98F"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Remarks</w:t>
            </w:r>
          </w:p>
        </w:tc>
        <w:tc>
          <w:tcPr>
            <w:tcW w:w="6628" w:type="dxa"/>
            <w:gridSpan w:val="2"/>
            <w:hideMark/>
          </w:tcPr>
          <w:p w14:paraId="67AFC69A"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color w:val="000000"/>
              </w:rPr>
            </w:pPr>
            <w:r w:rsidRPr="004D2375">
              <w:rPr>
                <w:rFonts w:asciiTheme="majorBidi" w:eastAsia="Times New Roman" w:hAnsiTheme="majorBidi" w:cstheme="majorBidi"/>
                <w:color w:val="000000"/>
              </w:rPr>
              <w:t> </w:t>
            </w:r>
          </w:p>
        </w:tc>
      </w:tr>
    </w:tbl>
    <w:p w14:paraId="6AA4C61B" w14:textId="11332961" w:rsidR="007E55D5" w:rsidRPr="004D2375" w:rsidRDefault="007E55D5" w:rsidP="007E55D5">
      <w:pPr>
        <w:spacing w:after="160" w:line="259" w:lineRule="auto"/>
        <w:rPr>
          <w:rStyle w:val="Emphasis"/>
          <w:rFonts w:asciiTheme="majorBidi" w:hAnsiTheme="majorBidi" w:cstheme="majorBidi"/>
          <w:b/>
          <w:szCs w:val="24"/>
        </w:rPr>
      </w:pPr>
    </w:p>
    <w:p w14:paraId="14F7CFE9" w14:textId="77777777" w:rsidR="00300182" w:rsidRPr="004D2375" w:rsidRDefault="00300182" w:rsidP="007E55D5">
      <w:pPr>
        <w:spacing w:after="160" w:line="259" w:lineRule="auto"/>
        <w:rPr>
          <w:rStyle w:val="Emphasis"/>
          <w:rFonts w:asciiTheme="majorBidi" w:hAnsiTheme="majorBidi" w:cstheme="majorBidi"/>
          <w:b/>
          <w:szCs w:val="24"/>
        </w:rPr>
      </w:pPr>
    </w:p>
    <w:p w14:paraId="4E50EAF3" w14:textId="77777777" w:rsidR="007E55D5" w:rsidRPr="004D2375" w:rsidRDefault="007E55D5" w:rsidP="007E55D5">
      <w:pPr>
        <w:pStyle w:val="Heading2"/>
        <w:numPr>
          <w:ilvl w:val="1"/>
          <w:numId w:val="0"/>
        </w:numPr>
        <w:tabs>
          <w:tab w:val="num" w:pos="432"/>
        </w:tabs>
        <w:ind w:left="432" w:hanging="432"/>
        <w:rPr>
          <w:rFonts w:asciiTheme="majorBidi" w:hAnsiTheme="majorBidi" w:cstheme="majorBidi"/>
        </w:rPr>
      </w:pPr>
      <w:bookmarkStart w:id="422" w:name="_Toc216804853"/>
      <w:r w:rsidRPr="004D2375">
        <w:rPr>
          <w:rFonts w:asciiTheme="majorBidi" w:hAnsiTheme="majorBidi" w:cstheme="majorBidi"/>
        </w:rPr>
        <w:lastRenderedPageBreak/>
        <w:t>Centralized Management</w:t>
      </w:r>
      <w:bookmarkEnd w:id="422"/>
    </w:p>
    <w:p w14:paraId="115250C2" w14:textId="77777777" w:rsidR="007E55D5" w:rsidRPr="004D2375" w:rsidRDefault="007E55D5" w:rsidP="007E55D5">
      <w:pPr>
        <w:rPr>
          <w:rFonts w:asciiTheme="majorBidi" w:hAnsiTheme="majorBidi" w:cstheme="majorBidi"/>
        </w:rPr>
      </w:pPr>
    </w:p>
    <w:tbl>
      <w:tblPr>
        <w:tblStyle w:val="GridTable4"/>
        <w:tblW w:w="9220" w:type="dxa"/>
        <w:tblLook w:val="04A0" w:firstRow="1" w:lastRow="0" w:firstColumn="1" w:lastColumn="0" w:noHBand="0" w:noVBand="1"/>
      </w:tblPr>
      <w:tblGrid>
        <w:gridCol w:w="2592"/>
        <w:gridCol w:w="4388"/>
        <w:gridCol w:w="2240"/>
      </w:tblGrid>
      <w:tr w:rsidR="007E55D5" w:rsidRPr="004D2375" w14:paraId="7A9E86FA" w14:textId="77777777">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592" w:type="dxa"/>
            <w:hideMark/>
          </w:tcPr>
          <w:p w14:paraId="1DF0EC35"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Test Title</w:t>
            </w:r>
          </w:p>
        </w:tc>
        <w:tc>
          <w:tcPr>
            <w:tcW w:w="6628" w:type="dxa"/>
            <w:gridSpan w:val="2"/>
            <w:hideMark/>
          </w:tcPr>
          <w:p w14:paraId="3EA27CE7" w14:textId="77777777" w:rsidR="007E55D5" w:rsidRPr="004D2375" w:rsidRDefault="007E55D5">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i/>
                <w:iCs/>
                <w:color w:val="000000"/>
              </w:rPr>
            </w:pPr>
            <w:r w:rsidRPr="004D2375">
              <w:rPr>
                <w:rFonts w:asciiTheme="majorBidi" w:eastAsia="Times New Roman" w:hAnsiTheme="majorBidi" w:cstheme="majorBidi"/>
                <w:i/>
                <w:iCs/>
                <w:color w:val="000000"/>
              </w:rPr>
              <w:t>Centralized Management</w:t>
            </w:r>
          </w:p>
        </w:tc>
      </w:tr>
      <w:tr w:rsidR="007E55D5" w:rsidRPr="004D2375" w14:paraId="41220391" w14:textId="77777777">
        <w:trPr>
          <w:cnfStyle w:val="000000100000" w:firstRow="0" w:lastRow="0" w:firstColumn="0" w:lastColumn="0" w:oddVBand="0" w:evenVBand="0" w:oddHBand="1" w:evenHBand="0" w:firstRowFirstColumn="0" w:firstRowLastColumn="0" w:lastRowFirstColumn="0" w:lastRowLastColumn="0"/>
          <w:trHeight w:val="174"/>
        </w:trPr>
        <w:tc>
          <w:tcPr>
            <w:cnfStyle w:val="001000000000" w:firstRow="0" w:lastRow="0" w:firstColumn="1" w:lastColumn="0" w:oddVBand="0" w:evenVBand="0" w:oddHBand="0" w:evenHBand="0" w:firstRowFirstColumn="0" w:firstRowLastColumn="0" w:lastRowFirstColumn="0" w:lastRowLastColumn="0"/>
            <w:tcW w:w="9220" w:type="dxa"/>
            <w:gridSpan w:val="3"/>
            <w:hideMark/>
          </w:tcPr>
          <w:p w14:paraId="2EAD1597" w14:textId="77777777" w:rsidR="007E55D5" w:rsidRPr="004D2375" w:rsidRDefault="007E55D5">
            <w:pPr>
              <w:jc w:val="center"/>
              <w:rPr>
                <w:rFonts w:asciiTheme="majorBidi" w:eastAsia="Times New Roman" w:hAnsiTheme="majorBidi" w:cstheme="majorBidi"/>
                <w:color w:val="000000"/>
                <w:sz w:val="22"/>
              </w:rPr>
            </w:pPr>
            <w:r w:rsidRPr="004D2375">
              <w:rPr>
                <w:rFonts w:asciiTheme="majorBidi" w:eastAsia="Times New Roman" w:hAnsiTheme="majorBidi" w:cstheme="majorBidi"/>
                <w:color w:val="000000"/>
                <w:sz w:val="22"/>
              </w:rPr>
              <w:t> </w:t>
            </w:r>
          </w:p>
        </w:tc>
      </w:tr>
      <w:tr w:rsidR="007E55D5" w:rsidRPr="004D2375" w14:paraId="2AA228EC" w14:textId="77777777">
        <w:trPr>
          <w:cnfStyle w:val="000000010000" w:firstRow="0" w:lastRow="0" w:firstColumn="0" w:lastColumn="0" w:oddVBand="0" w:evenVBand="0" w:oddHBand="0" w:evenHBand="1" w:firstRowFirstColumn="0" w:firstRowLastColumn="0" w:lastRowFirstColumn="0" w:lastRowLastColumn="0"/>
          <w:trHeight w:val="1052"/>
        </w:trPr>
        <w:tc>
          <w:tcPr>
            <w:cnfStyle w:val="001000000000" w:firstRow="0" w:lastRow="0" w:firstColumn="1" w:lastColumn="0" w:oddVBand="0" w:evenVBand="0" w:oddHBand="0" w:evenHBand="0" w:firstRowFirstColumn="0" w:firstRowLastColumn="0" w:lastRowFirstColumn="0" w:lastRowLastColumn="0"/>
            <w:tcW w:w="2592" w:type="dxa"/>
            <w:hideMark/>
          </w:tcPr>
          <w:p w14:paraId="50EFB6FA"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Test Purpose</w:t>
            </w:r>
          </w:p>
        </w:tc>
        <w:tc>
          <w:tcPr>
            <w:tcW w:w="6628" w:type="dxa"/>
            <w:gridSpan w:val="2"/>
            <w:hideMark/>
          </w:tcPr>
          <w:p w14:paraId="174B84D7"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r w:rsidRPr="004D2375">
              <w:rPr>
                <w:rFonts w:asciiTheme="majorBidi" w:eastAsia="Times New Roman" w:hAnsiTheme="majorBidi" w:cstheme="majorBidi"/>
                <w:i/>
                <w:iCs/>
                <w:color w:val="000000"/>
              </w:rPr>
              <w:t xml:space="preserve">Demonstrate that proposed solution supports entire device lifecycle (onboarding, provisioning, monitoring and troubleshooting from a centralized management console. </w:t>
            </w:r>
          </w:p>
          <w:p w14:paraId="4733F4C9"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p>
          <w:p w14:paraId="2F42A434"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p>
        </w:tc>
      </w:tr>
      <w:tr w:rsidR="007E55D5" w:rsidRPr="004D2375" w14:paraId="2990DFC5" w14:textId="7777777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9220" w:type="dxa"/>
            <w:gridSpan w:val="3"/>
            <w:noWrap/>
            <w:hideMark/>
          </w:tcPr>
          <w:p w14:paraId="2A08AAE5" w14:textId="77777777" w:rsidR="007E55D5" w:rsidRPr="004D2375" w:rsidRDefault="007E55D5">
            <w:pPr>
              <w:jc w:val="center"/>
              <w:rPr>
                <w:rFonts w:asciiTheme="majorBidi" w:eastAsia="Times New Roman" w:hAnsiTheme="majorBidi" w:cstheme="majorBidi"/>
                <w:color w:val="000000"/>
                <w:sz w:val="22"/>
              </w:rPr>
            </w:pPr>
            <w:r w:rsidRPr="004D2375">
              <w:rPr>
                <w:rFonts w:asciiTheme="majorBidi" w:eastAsia="Times New Roman" w:hAnsiTheme="majorBidi" w:cstheme="majorBidi"/>
                <w:color w:val="000000"/>
                <w:sz w:val="22"/>
              </w:rPr>
              <w:t> </w:t>
            </w:r>
          </w:p>
        </w:tc>
      </w:tr>
      <w:tr w:rsidR="007E55D5" w:rsidRPr="004D2375" w14:paraId="78FE716E" w14:textId="77777777">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2" w:type="dxa"/>
            <w:vMerge w:val="restart"/>
            <w:hideMark/>
          </w:tcPr>
          <w:p w14:paraId="35E55478"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Procedure</w:t>
            </w:r>
          </w:p>
        </w:tc>
        <w:tc>
          <w:tcPr>
            <w:tcW w:w="6628" w:type="dxa"/>
            <w:gridSpan w:val="2"/>
            <w:vMerge w:val="restart"/>
            <w:hideMark/>
          </w:tcPr>
          <w:p w14:paraId="39E65982"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r w:rsidRPr="004D2375">
              <w:rPr>
                <w:rFonts w:asciiTheme="majorBidi" w:eastAsia="Times New Roman" w:hAnsiTheme="majorBidi" w:cstheme="majorBidi"/>
                <w:i/>
                <w:iCs/>
                <w:color w:val="000000"/>
              </w:rPr>
              <w:t>&lt;will be noted during the demo as exact procedures will be different for each solution&gt;</w:t>
            </w:r>
          </w:p>
          <w:p w14:paraId="61BBB43D"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heme="minorEastAsia" w:hAnsiTheme="majorBidi" w:cstheme="majorBidi"/>
                <w:bCs/>
                <w:color w:val="000000"/>
                <w:lang w:eastAsia="zh-CN"/>
              </w:rPr>
            </w:pPr>
          </w:p>
        </w:tc>
      </w:tr>
      <w:tr w:rsidR="007E55D5" w:rsidRPr="004D2375" w14:paraId="5D1DAF5E"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2" w:type="dxa"/>
            <w:vMerge/>
            <w:hideMark/>
          </w:tcPr>
          <w:p w14:paraId="54529108" w14:textId="77777777" w:rsidR="007E55D5" w:rsidRPr="004D2375" w:rsidRDefault="007E55D5">
            <w:pPr>
              <w:rPr>
                <w:rFonts w:asciiTheme="majorBidi" w:eastAsia="Times New Roman" w:hAnsiTheme="majorBidi" w:cstheme="majorBidi"/>
                <w:color w:val="000000"/>
                <w:sz w:val="22"/>
              </w:rPr>
            </w:pPr>
          </w:p>
        </w:tc>
        <w:tc>
          <w:tcPr>
            <w:tcW w:w="6628" w:type="dxa"/>
            <w:gridSpan w:val="2"/>
            <w:vMerge/>
            <w:hideMark/>
          </w:tcPr>
          <w:p w14:paraId="7E92B459"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i/>
                <w:iCs/>
                <w:color w:val="000000"/>
                <w:sz w:val="22"/>
              </w:rPr>
            </w:pPr>
          </w:p>
        </w:tc>
      </w:tr>
      <w:tr w:rsidR="007E55D5" w:rsidRPr="004D2375" w14:paraId="7D8A0DD7" w14:textId="77777777">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2" w:type="dxa"/>
            <w:vMerge/>
            <w:hideMark/>
          </w:tcPr>
          <w:p w14:paraId="56DD9EDC" w14:textId="77777777" w:rsidR="007E55D5" w:rsidRPr="004D2375" w:rsidRDefault="007E55D5">
            <w:pPr>
              <w:rPr>
                <w:rFonts w:asciiTheme="majorBidi" w:eastAsia="Times New Roman" w:hAnsiTheme="majorBidi" w:cstheme="majorBidi"/>
                <w:color w:val="000000"/>
              </w:rPr>
            </w:pPr>
          </w:p>
        </w:tc>
        <w:tc>
          <w:tcPr>
            <w:tcW w:w="6628" w:type="dxa"/>
            <w:gridSpan w:val="2"/>
            <w:vMerge/>
            <w:hideMark/>
          </w:tcPr>
          <w:p w14:paraId="0F24457A"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p>
        </w:tc>
      </w:tr>
      <w:tr w:rsidR="007E55D5" w:rsidRPr="004D2375" w14:paraId="6E2F3E6C" w14:textId="77777777" w:rsidTr="0030018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592" w:type="dxa"/>
            <w:vMerge/>
            <w:hideMark/>
          </w:tcPr>
          <w:p w14:paraId="3441FDF9" w14:textId="77777777" w:rsidR="007E55D5" w:rsidRPr="004D2375" w:rsidRDefault="007E55D5">
            <w:pPr>
              <w:rPr>
                <w:rFonts w:asciiTheme="majorBidi" w:eastAsia="Times New Roman" w:hAnsiTheme="majorBidi" w:cstheme="majorBidi"/>
                <w:color w:val="000000"/>
                <w:sz w:val="22"/>
              </w:rPr>
            </w:pPr>
          </w:p>
        </w:tc>
        <w:tc>
          <w:tcPr>
            <w:tcW w:w="6628" w:type="dxa"/>
            <w:gridSpan w:val="2"/>
            <w:vMerge/>
            <w:hideMark/>
          </w:tcPr>
          <w:p w14:paraId="62B8FF83"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i/>
                <w:iCs/>
                <w:color w:val="000000"/>
                <w:sz w:val="22"/>
              </w:rPr>
            </w:pPr>
          </w:p>
        </w:tc>
      </w:tr>
      <w:tr w:rsidR="007E55D5" w:rsidRPr="004D2375" w14:paraId="6BCF46A0" w14:textId="77777777">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220" w:type="dxa"/>
            <w:gridSpan w:val="3"/>
            <w:vMerge w:val="restart"/>
            <w:hideMark/>
          </w:tcPr>
          <w:p w14:paraId="257A9C6A"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Checks/Results:</w:t>
            </w:r>
          </w:p>
        </w:tc>
      </w:tr>
      <w:tr w:rsidR="007E55D5" w:rsidRPr="004D2375" w14:paraId="5B580CF4" w14:textId="77777777" w:rsidTr="0030018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9220" w:type="dxa"/>
            <w:gridSpan w:val="3"/>
            <w:vMerge/>
            <w:hideMark/>
          </w:tcPr>
          <w:p w14:paraId="09D56A34" w14:textId="77777777" w:rsidR="007E55D5" w:rsidRPr="004D2375" w:rsidRDefault="007E55D5">
            <w:pPr>
              <w:rPr>
                <w:rFonts w:asciiTheme="majorBidi" w:eastAsia="Times New Roman" w:hAnsiTheme="majorBidi" w:cstheme="majorBidi"/>
                <w:color w:val="000000"/>
                <w:sz w:val="22"/>
              </w:rPr>
            </w:pPr>
          </w:p>
        </w:tc>
      </w:tr>
      <w:tr w:rsidR="007E55D5" w:rsidRPr="004D2375" w14:paraId="7F9FC36E" w14:textId="77777777">
        <w:trPr>
          <w:cnfStyle w:val="000000010000" w:firstRow="0" w:lastRow="0" w:firstColumn="0" w:lastColumn="0" w:oddVBand="0" w:evenVBand="0" w:oddHBand="0" w:evenHBand="1"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6980" w:type="dxa"/>
            <w:gridSpan w:val="2"/>
            <w:hideMark/>
          </w:tcPr>
          <w:p w14:paraId="5BF5D218" w14:textId="45FDE1ED" w:rsidR="007E55D5" w:rsidRPr="004D2375" w:rsidRDefault="007E55D5">
            <w:pPr>
              <w:rPr>
                <w:rFonts w:asciiTheme="majorBidi" w:eastAsia="Times New Roman" w:hAnsiTheme="majorBidi" w:cstheme="majorBidi"/>
                <w:b w:val="0"/>
                <w:bCs w:val="0"/>
                <w:color w:val="000000"/>
              </w:rPr>
            </w:pPr>
            <w:r w:rsidRPr="004D2375">
              <w:rPr>
                <w:rFonts w:asciiTheme="majorBidi" w:eastAsia="Times New Roman" w:hAnsiTheme="majorBidi" w:cstheme="majorBidi"/>
                <w:color w:val="000000"/>
              </w:rPr>
              <w:t xml:space="preserve">Centralized device management </w:t>
            </w:r>
          </w:p>
          <w:p w14:paraId="0089BA50" w14:textId="77777777" w:rsidR="007E55D5" w:rsidRPr="004D2375" w:rsidRDefault="007E55D5">
            <w:pPr>
              <w:rPr>
                <w:rFonts w:asciiTheme="majorBidi" w:eastAsia="Times New Roman" w:hAnsiTheme="majorBidi" w:cstheme="majorBidi"/>
                <w:color w:val="000000"/>
              </w:rPr>
            </w:pPr>
          </w:p>
        </w:tc>
        <w:tc>
          <w:tcPr>
            <w:tcW w:w="2240" w:type="dxa"/>
            <w:hideMark/>
          </w:tcPr>
          <w:p w14:paraId="3EBD4F80"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color w:val="000000"/>
              </w:rPr>
            </w:pPr>
            <w:r w:rsidRPr="004D2375">
              <w:rPr>
                <w:rFonts w:asciiTheme="majorBidi" w:hAnsiTheme="majorBidi" w:cstheme="majorBidi"/>
                <w:color w:val="000000" w:themeColor="text1"/>
              </w:rPr>
              <w:t xml:space="preserve">Pass </w:t>
            </w:r>
            <w:r w:rsidRPr="004D2375">
              <w:rPr>
                <w:rFonts w:asciiTheme="majorBidi" w:hAnsiTheme="majorBidi" w:cstheme="majorBidi"/>
                <w:color w:val="000000" w:themeColor="text1"/>
              </w:rPr>
              <w:fldChar w:fldCharType="begin">
                <w:ffData>
                  <w:name w:val=""/>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r w:rsidRPr="004D2375">
              <w:rPr>
                <w:rFonts w:asciiTheme="majorBidi" w:hAnsiTheme="majorBidi" w:cstheme="majorBidi"/>
                <w:color w:val="000000" w:themeColor="text1"/>
              </w:rPr>
              <w:t xml:space="preserve"> Fail </w:t>
            </w:r>
            <w:r w:rsidRPr="004D2375">
              <w:rPr>
                <w:rFonts w:asciiTheme="majorBidi" w:hAnsiTheme="majorBidi" w:cstheme="majorBidi"/>
                <w:color w:val="000000" w:themeColor="text1"/>
              </w:rPr>
              <w:fldChar w:fldCharType="begin">
                <w:ffData>
                  <w:name w:val="Check2"/>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p>
        </w:tc>
      </w:tr>
      <w:tr w:rsidR="007E55D5" w:rsidRPr="004D2375" w14:paraId="67A6DB57" w14:textId="77777777">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6980" w:type="dxa"/>
            <w:gridSpan w:val="2"/>
          </w:tcPr>
          <w:p w14:paraId="2F1947C7" w14:textId="37D12D38" w:rsidR="007E55D5" w:rsidRPr="004D2375" w:rsidRDefault="007E55D5">
            <w:pPr>
              <w:rPr>
                <w:rFonts w:asciiTheme="majorBidi" w:eastAsia="Times New Roman" w:hAnsiTheme="majorBidi" w:cstheme="majorBidi"/>
                <w:b w:val="0"/>
                <w:bCs w:val="0"/>
                <w:color w:val="000000"/>
              </w:rPr>
            </w:pPr>
            <w:r w:rsidRPr="004D2375">
              <w:rPr>
                <w:rFonts w:asciiTheme="majorBidi" w:eastAsia="Times New Roman" w:hAnsiTheme="majorBidi" w:cstheme="majorBidi"/>
                <w:color w:val="000000"/>
              </w:rPr>
              <w:t xml:space="preserve">Device monitoring from central management console </w:t>
            </w:r>
          </w:p>
        </w:tc>
        <w:tc>
          <w:tcPr>
            <w:tcW w:w="2240" w:type="dxa"/>
          </w:tcPr>
          <w:p w14:paraId="77E357A9"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4D2375">
              <w:rPr>
                <w:rFonts w:asciiTheme="majorBidi" w:hAnsiTheme="majorBidi" w:cstheme="majorBidi"/>
                <w:color w:val="000000" w:themeColor="text1"/>
              </w:rPr>
              <w:t xml:space="preserve">Pass </w:t>
            </w:r>
            <w:r w:rsidRPr="004D2375">
              <w:rPr>
                <w:rFonts w:asciiTheme="majorBidi" w:hAnsiTheme="majorBidi" w:cstheme="majorBidi"/>
                <w:color w:val="000000" w:themeColor="text1"/>
              </w:rPr>
              <w:fldChar w:fldCharType="begin">
                <w:ffData>
                  <w:name w:val=""/>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r w:rsidRPr="004D2375">
              <w:rPr>
                <w:rFonts w:asciiTheme="majorBidi" w:hAnsiTheme="majorBidi" w:cstheme="majorBidi"/>
                <w:color w:val="000000" w:themeColor="text1"/>
              </w:rPr>
              <w:t xml:space="preserve"> Fail </w:t>
            </w:r>
            <w:r w:rsidRPr="004D2375">
              <w:rPr>
                <w:rFonts w:asciiTheme="majorBidi" w:hAnsiTheme="majorBidi" w:cstheme="majorBidi"/>
                <w:color w:val="000000" w:themeColor="text1"/>
              </w:rPr>
              <w:fldChar w:fldCharType="begin">
                <w:ffData>
                  <w:name w:val="Check2"/>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p>
        </w:tc>
      </w:tr>
      <w:tr w:rsidR="007E55D5" w:rsidRPr="004D2375" w14:paraId="27E2BC43" w14:textId="77777777">
        <w:trPr>
          <w:cnfStyle w:val="000000010000" w:firstRow="0" w:lastRow="0" w:firstColumn="0" w:lastColumn="0" w:oddVBand="0" w:evenVBand="0" w:oddHBand="0" w:evenHBand="1"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6980" w:type="dxa"/>
            <w:gridSpan w:val="2"/>
          </w:tcPr>
          <w:p w14:paraId="073976A5" w14:textId="6EC09B4D" w:rsidR="007E55D5" w:rsidRPr="004D2375" w:rsidRDefault="007E55D5">
            <w:pPr>
              <w:rPr>
                <w:rFonts w:asciiTheme="majorBidi" w:eastAsiaTheme="minorEastAsia" w:hAnsiTheme="majorBidi" w:cstheme="majorBidi"/>
                <w:color w:val="000000"/>
                <w:lang w:eastAsia="zh-CN"/>
              </w:rPr>
            </w:pPr>
            <w:r w:rsidRPr="004D2375">
              <w:rPr>
                <w:rFonts w:asciiTheme="majorBidi" w:eastAsiaTheme="minorEastAsia" w:hAnsiTheme="majorBidi" w:cstheme="majorBidi"/>
                <w:color w:val="000000"/>
                <w:lang w:eastAsia="zh-CN"/>
              </w:rPr>
              <w:t xml:space="preserve">Visualization of GIS map and link bandwidth throughput </w:t>
            </w:r>
          </w:p>
        </w:tc>
        <w:tc>
          <w:tcPr>
            <w:tcW w:w="2240" w:type="dxa"/>
          </w:tcPr>
          <w:p w14:paraId="428949D8"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themeColor="text1"/>
              </w:rPr>
            </w:pPr>
            <w:r w:rsidRPr="004D2375">
              <w:rPr>
                <w:rFonts w:asciiTheme="majorBidi" w:hAnsiTheme="majorBidi" w:cstheme="majorBidi"/>
                <w:color w:val="000000" w:themeColor="text1"/>
              </w:rPr>
              <w:t xml:space="preserve">Pass </w:t>
            </w:r>
            <w:r w:rsidRPr="004D2375">
              <w:rPr>
                <w:rFonts w:asciiTheme="majorBidi" w:hAnsiTheme="majorBidi" w:cstheme="majorBidi"/>
                <w:color w:val="000000" w:themeColor="text1"/>
              </w:rPr>
              <w:fldChar w:fldCharType="begin">
                <w:ffData>
                  <w:name w:val=""/>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r w:rsidRPr="004D2375">
              <w:rPr>
                <w:rFonts w:asciiTheme="majorBidi" w:hAnsiTheme="majorBidi" w:cstheme="majorBidi"/>
                <w:color w:val="000000" w:themeColor="text1"/>
              </w:rPr>
              <w:t xml:space="preserve"> Fail </w:t>
            </w:r>
            <w:r w:rsidRPr="004D2375">
              <w:rPr>
                <w:rFonts w:asciiTheme="majorBidi" w:hAnsiTheme="majorBidi" w:cstheme="majorBidi"/>
                <w:color w:val="000000" w:themeColor="text1"/>
              </w:rPr>
              <w:fldChar w:fldCharType="begin">
                <w:ffData>
                  <w:name w:val="Check2"/>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p>
        </w:tc>
      </w:tr>
      <w:tr w:rsidR="007E55D5" w:rsidRPr="004D2375" w14:paraId="4F71434E" w14:textId="77777777">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6980" w:type="dxa"/>
            <w:gridSpan w:val="2"/>
          </w:tcPr>
          <w:p w14:paraId="405D132F" w14:textId="6E12D0A1" w:rsidR="007E55D5" w:rsidRPr="004D2375" w:rsidRDefault="007E55D5">
            <w:pPr>
              <w:rPr>
                <w:rFonts w:asciiTheme="majorBidi" w:eastAsiaTheme="minorEastAsia" w:hAnsiTheme="majorBidi" w:cstheme="majorBidi"/>
                <w:color w:val="000000"/>
                <w:lang w:eastAsia="zh-CN"/>
              </w:rPr>
            </w:pPr>
            <w:r w:rsidRPr="004D2375">
              <w:rPr>
                <w:rFonts w:asciiTheme="majorBidi" w:eastAsiaTheme="minorEastAsia" w:hAnsiTheme="majorBidi" w:cstheme="majorBidi"/>
                <w:color w:val="000000"/>
                <w:lang w:eastAsia="zh-CN"/>
              </w:rPr>
              <w:t xml:space="preserve">Visualization of overlay topology </w:t>
            </w:r>
          </w:p>
        </w:tc>
        <w:tc>
          <w:tcPr>
            <w:tcW w:w="2240" w:type="dxa"/>
          </w:tcPr>
          <w:p w14:paraId="4DB5B86E"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4D2375">
              <w:rPr>
                <w:rFonts w:asciiTheme="majorBidi" w:hAnsiTheme="majorBidi" w:cstheme="majorBidi"/>
                <w:color w:val="000000" w:themeColor="text1"/>
              </w:rPr>
              <w:t xml:space="preserve">Pass </w:t>
            </w:r>
            <w:r w:rsidRPr="004D2375">
              <w:rPr>
                <w:rFonts w:asciiTheme="majorBidi" w:hAnsiTheme="majorBidi" w:cstheme="majorBidi"/>
                <w:color w:val="000000" w:themeColor="text1"/>
              </w:rPr>
              <w:fldChar w:fldCharType="begin">
                <w:ffData>
                  <w:name w:val=""/>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r w:rsidRPr="004D2375">
              <w:rPr>
                <w:rFonts w:asciiTheme="majorBidi" w:hAnsiTheme="majorBidi" w:cstheme="majorBidi"/>
                <w:color w:val="000000" w:themeColor="text1"/>
              </w:rPr>
              <w:t xml:space="preserve"> Fail </w:t>
            </w:r>
            <w:r w:rsidRPr="004D2375">
              <w:rPr>
                <w:rFonts w:asciiTheme="majorBidi" w:hAnsiTheme="majorBidi" w:cstheme="majorBidi"/>
                <w:color w:val="000000" w:themeColor="text1"/>
              </w:rPr>
              <w:fldChar w:fldCharType="begin">
                <w:ffData>
                  <w:name w:val="Check2"/>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p>
        </w:tc>
      </w:tr>
      <w:tr w:rsidR="007E55D5" w:rsidRPr="004D2375" w14:paraId="5DB032CC" w14:textId="77777777">
        <w:trPr>
          <w:cnfStyle w:val="000000010000" w:firstRow="0" w:lastRow="0" w:firstColumn="0" w:lastColumn="0" w:oddVBand="0" w:evenVBand="0" w:oddHBand="0" w:evenHBand="1"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6980" w:type="dxa"/>
            <w:gridSpan w:val="2"/>
          </w:tcPr>
          <w:p w14:paraId="472FDE07" w14:textId="62DAB3D6" w:rsidR="007E55D5" w:rsidRPr="004D2375" w:rsidRDefault="007E55D5">
            <w:pPr>
              <w:rPr>
                <w:rFonts w:asciiTheme="majorBidi" w:eastAsiaTheme="minorEastAsia" w:hAnsiTheme="majorBidi" w:cstheme="majorBidi"/>
                <w:color w:val="000000"/>
                <w:lang w:eastAsia="zh-CN"/>
              </w:rPr>
            </w:pPr>
            <w:r w:rsidRPr="004D2375">
              <w:rPr>
                <w:rFonts w:asciiTheme="majorBidi" w:eastAsiaTheme="minorEastAsia" w:hAnsiTheme="majorBidi" w:cstheme="majorBidi"/>
                <w:color w:val="000000"/>
                <w:lang w:eastAsia="zh-CN"/>
              </w:rPr>
              <w:t xml:space="preserve">Visualization of site application traffic </w:t>
            </w:r>
          </w:p>
        </w:tc>
        <w:tc>
          <w:tcPr>
            <w:tcW w:w="2240" w:type="dxa"/>
          </w:tcPr>
          <w:p w14:paraId="12659274"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themeColor="text1"/>
              </w:rPr>
            </w:pPr>
            <w:r w:rsidRPr="004D2375">
              <w:rPr>
                <w:rFonts w:asciiTheme="majorBidi" w:hAnsiTheme="majorBidi" w:cstheme="majorBidi"/>
                <w:color w:val="000000" w:themeColor="text1"/>
              </w:rPr>
              <w:t xml:space="preserve">Pass </w:t>
            </w:r>
            <w:r w:rsidRPr="004D2375">
              <w:rPr>
                <w:rFonts w:asciiTheme="majorBidi" w:hAnsiTheme="majorBidi" w:cstheme="majorBidi"/>
                <w:color w:val="000000" w:themeColor="text1"/>
              </w:rPr>
              <w:fldChar w:fldCharType="begin">
                <w:ffData>
                  <w:name w:val=""/>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r w:rsidRPr="004D2375">
              <w:rPr>
                <w:rFonts w:asciiTheme="majorBidi" w:hAnsiTheme="majorBidi" w:cstheme="majorBidi"/>
                <w:color w:val="000000" w:themeColor="text1"/>
              </w:rPr>
              <w:t xml:space="preserve"> Fail </w:t>
            </w:r>
            <w:r w:rsidRPr="004D2375">
              <w:rPr>
                <w:rFonts w:asciiTheme="majorBidi" w:hAnsiTheme="majorBidi" w:cstheme="majorBidi"/>
                <w:color w:val="000000" w:themeColor="text1"/>
              </w:rPr>
              <w:fldChar w:fldCharType="begin">
                <w:ffData>
                  <w:name w:val="Check2"/>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p>
        </w:tc>
      </w:tr>
      <w:tr w:rsidR="007E55D5" w:rsidRPr="004D2375" w14:paraId="06DB7D99" w14:textId="77777777">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6980" w:type="dxa"/>
            <w:gridSpan w:val="2"/>
          </w:tcPr>
          <w:p w14:paraId="4B99A0F6" w14:textId="7B32029D" w:rsidR="007E55D5" w:rsidRPr="004D2375" w:rsidRDefault="007E55D5">
            <w:pPr>
              <w:rPr>
                <w:rFonts w:asciiTheme="majorBidi" w:eastAsiaTheme="minorEastAsia" w:hAnsiTheme="majorBidi" w:cstheme="majorBidi"/>
                <w:color w:val="000000"/>
                <w:lang w:eastAsia="zh-CN"/>
              </w:rPr>
            </w:pPr>
            <w:r w:rsidRPr="004D2375">
              <w:rPr>
                <w:rFonts w:asciiTheme="majorBidi" w:eastAsiaTheme="minorEastAsia" w:hAnsiTheme="majorBidi" w:cstheme="majorBidi"/>
                <w:color w:val="000000"/>
                <w:lang w:eastAsia="zh-CN"/>
              </w:rPr>
              <w:t xml:space="preserve">Visualization of inter-site traffic </w:t>
            </w:r>
          </w:p>
        </w:tc>
        <w:tc>
          <w:tcPr>
            <w:tcW w:w="2240" w:type="dxa"/>
          </w:tcPr>
          <w:p w14:paraId="5FC0E9F0"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4D2375">
              <w:rPr>
                <w:rFonts w:asciiTheme="majorBidi" w:hAnsiTheme="majorBidi" w:cstheme="majorBidi"/>
                <w:color w:val="000000" w:themeColor="text1"/>
              </w:rPr>
              <w:t xml:space="preserve">Pass </w:t>
            </w:r>
            <w:r w:rsidRPr="004D2375">
              <w:rPr>
                <w:rFonts w:asciiTheme="majorBidi" w:hAnsiTheme="majorBidi" w:cstheme="majorBidi"/>
                <w:color w:val="000000" w:themeColor="text1"/>
              </w:rPr>
              <w:fldChar w:fldCharType="begin">
                <w:ffData>
                  <w:name w:val=""/>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r w:rsidRPr="004D2375">
              <w:rPr>
                <w:rFonts w:asciiTheme="majorBidi" w:hAnsiTheme="majorBidi" w:cstheme="majorBidi"/>
                <w:color w:val="000000" w:themeColor="text1"/>
              </w:rPr>
              <w:t xml:space="preserve"> Fail </w:t>
            </w:r>
            <w:r w:rsidRPr="004D2375">
              <w:rPr>
                <w:rFonts w:asciiTheme="majorBidi" w:hAnsiTheme="majorBidi" w:cstheme="majorBidi"/>
                <w:color w:val="000000" w:themeColor="text1"/>
              </w:rPr>
              <w:fldChar w:fldCharType="begin">
                <w:ffData>
                  <w:name w:val="Check2"/>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p>
        </w:tc>
      </w:tr>
      <w:tr w:rsidR="007E55D5" w:rsidRPr="004D2375" w14:paraId="558CA637" w14:textId="77777777">
        <w:trPr>
          <w:cnfStyle w:val="000000010000" w:firstRow="0" w:lastRow="0" w:firstColumn="0" w:lastColumn="0" w:oddVBand="0" w:evenVBand="0" w:oddHBand="0" w:evenHBand="1"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6980" w:type="dxa"/>
            <w:gridSpan w:val="2"/>
          </w:tcPr>
          <w:p w14:paraId="2D6E0F28" w14:textId="489B3420" w:rsidR="007E55D5" w:rsidRPr="004D2375" w:rsidRDefault="007E55D5">
            <w:pPr>
              <w:rPr>
                <w:rFonts w:asciiTheme="majorBidi" w:eastAsia="Times New Roman" w:hAnsiTheme="majorBidi" w:cstheme="majorBidi"/>
                <w:b w:val="0"/>
                <w:bCs w:val="0"/>
                <w:color w:val="000000"/>
              </w:rPr>
            </w:pPr>
            <w:r w:rsidRPr="004D2375">
              <w:rPr>
                <w:rFonts w:asciiTheme="majorBidi" w:eastAsia="Times New Roman" w:hAnsiTheme="majorBidi" w:cstheme="majorBidi"/>
                <w:color w:val="000000"/>
              </w:rPr>
              <w:t xml:space="preserve">Device troubleshooting from central management console </w:t>
            </w:r>
          </w:p>
        </w:tc>
        <w:tc>
          <w:tcPr>
            <w:tcW w:w="2240" w:type="dxa"/>
          </w:tcPr>
          <w:p w14:paraId="72482A53"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themeColor="text1"/>
              </w:rPr>
            </w:pPr>
            <w:r w:rsidRPr="004D2375">
              <w:rPr>
                <w:rFonts w:asciiTheme="majorBidi" w:hAnsiTheme="majorBidi" w:cstheme="majorBidi"/>
                <w:color w:val="000000" w:themeColor="text1"/>
              </w:rPr>
              <w:t xml:space="preserve">Pass </w:t>
            </w:r>
            <w:r w:rsidRPr="004D2375">
              <w:rPr>
                <w:rFonts w:asciiTheme="majorBidi" w:hAnsiTheme="majorBidi" w:cstheme="majorBidi"/>
                <w:color w:val="000000" w:themeColor="text1"/>
              </w:rPr>
              <w:fldChar w:fldCharType="begin">
                <w:ffData>
                  <w:name w:val=""/>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r w:rsidRPr="004D2375">
              <w:rPr>
                <w:rFonts w:asciiTheme="majorBidi" w:hAnsiTheme="majorBidi" w:cstheme="majorBidi"/>
                <w:color w:val="000000" w:themeColor="text1"/>
              </w:rPr>
              <w:t xml:space="preserve"> Fail </w:t>
            </w:r>
            <w:r w:rsidRPr="004D2375">
              <w:rPr>
                <w:rFonts w:asciiTheme="majorBidi" w:hAnsiTheme="majorBidi" w:cstheme="majorBidi"/>
                <w:color w:val="000000" w:themeColor="text1"/>
              </w:rPr>
              <w:fldChar w:fldCharType="begin">
                <w:ffData>
                  <w:name w:val="Check2"/>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p>
        </w:tc>
      </w:tr>
      <w:tr w:rsidR="007E55D5" w:rsidRPr="004D2375" w14:paraId="0A40786C" w14:textId="77777777">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6980" w:type="dxa"/>
            <w:gridSpan w:val="2"/>
          </w:tcPr>
          <w:p w14:paraId="0FD173C2" w14:textId="052B8978" w:rsidR="007E55D5" w:rsidRPr="004D2375" w:rsidRDefault="007E55D5">
            <w:pPr>
              <w:rPr>
                <w:rFonts w:asciiTheme="majorBidi" w:eastAsia="Times New Roman" w:hAnsiTheme="majorBidi" w:cstheme="majorBidi"/>
                <w:b w:val="0"/>
                <w:bCs w:val="0"/>
                <w:color w:val="000000"/>
              </w:rPr>
            </w:pPr>
            <w:r w:rsidRPr="004D2375">
              <w:rPr>
                <w:rFonts w:asciiTheme="majorBidi" w:eastAsia="Times New Roman" w:hAnsiTheme="majorBidi" w:cstheme="majorBidi"/>
                <w:color w:val="000000"/>
              </w:rPr>
              <w:t xml:space="preserve">SDWAN router firmware upgrade/downgrade using central management console </w:t>
            </w:r>
          </w:p>
        </w:tc>
        <w:tc>
          <w:tcPr>
            <w:tcW w:w="2240" w:type="dxa"/>
          </w:tcPr>
          <w:p w14:paraId="7152A2E7"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4D2375">
              <w:rPr>
                <w:rFonts w:asciiTheme="majorBidi" w:hAnsiTheme="majorBidi" w:cstheme="majorBidi"/>
                <w:color w:val="000000" w:themeColor="text1"/>
              </w:rPr>
              <w:t xml:space="preserve">Pass </w:t>
            </w:r>
            <w:r w:rsidRPr="004D2375">
              <w:rPr>
                <w:rFonts w:asciiTheme="majorBidi" w:hAnsiTheme="majorBidi" w:cstheme="majorBidi"/>
                <w:color w:val="000000" w:themeColor="text1"/>
              </w:rPr>
              <w:fldChar w:fldCharType="begin">
                <w:ffData>
                  <w:name w:val=""/>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r w:rsidRPr="004D2375">
              <w:rPr>
                <w:rFonts w:asciiTheme="majorBidi" w:hAnsiTheme="majorBidi" w:cstheme="majorBidi"/>
                <w:color w:val="000000" w:themeColor="text1"/>
              </w:rPr>
              <w:t xml:space="preserve"> Fail </w:t>
            </w:r>
            <w:r w:rsidRPr="004D2375">
              <w:rPr>
                <w:rFonts w:asciiTheme="majorBidi" w:hAnsiTheme="majorBidi" w:cstheme="majorBidi"/>
                <w:color w:val="000000" w:themeColor="text1"/>
              </w:rPr>
              <w:fldChar w:fldCharType="begin">
                <w:ffData>
                  <w:name w:val="Check2"/>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p>
        </w:tc>
      </w:tr>
      <w:tr w:rsidR="007E55D5" w:rsidRPr="004D2375" w14:paraId="584C76E8" w14:textId="77777777">
        <w:trPr>
          <w:cnfStyle w:val="000000010000" w:firstRow="0" w:lastRow="0" w:firstColumn="0" w:lastColumn="0" w:oddVBand="0" w:evenVBand="0" w:oddHBand="0" w:evenHBand="1"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6980" w:type="dxa"/>
            <w:gridSpan w:val="2"/>
          </w:tcPr>
          <w:p w14:paraId="66588E7D" w14:textId="72456BE6" w:rsidR="007E55D5" w:rsidRPr="004D2375" w:rsidRDefault="007E55D5">
            <w:pPr>
              <w:rPr>
                <w:rFonts w:asciiTheme="majorBidi" w:eastAsia="Times New Roman" w:hAnsiTheme="majorBidi" w:cstheme="majorBidi"/>
                <w:b w:val="0"/>
                <w:bCs w:val="0"/>
                <w:color w:val="000000"/>
              </w:rPr>
            </w:pPr>
            <w:r w:rsidRPr="004D2375">
              <w:rPr>
                <w:rFonts w:asciiTheme="majorBidi" w:eastAsia="Times New Roman" w:hAnsiTheme="majorBidi" w:cstheme="majorBidi"/>
                <w:color w:val="000000"/>
              </w:rPr>
              <w:t xml:space="preserve">Generate automated email alerts for system events, link failures etc. </w:t>
            </w:r>
          </w:p>
        </w:tc>
        <w:tc>
          <w:tcPr>
            <w:tcW w:w="2240" w:type="dxa"/>
          </w:tcPr>
          <w:p w14:paraId="6E5F47A5"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themeColor="text1"/>
              </w:rPr>
            </w:pPr>
            <w:r w:rsidRPr="004D2375">
              <w:rPr>
                <w:rFonts w:asciiTheme="majorBidi" w:hAnsiTheme="majorBidi" w:cstheme="majorBidi"/>
                <w:color w:val="000000" w:themeColor="text1"/>
              </w:rPr>
              <w:t xml:space="preserve">Pass </w:t>
            </w:r>
            <w:r w:rsidRPr="004D2375">
              <w:rPr>
                <w:rFonts w:asciiTheme="majorBidi" w:hAnsiTheme="majorBidi" w:cstheme="majorBidi"/>
                <w:color w:val="000000" w:themeColor="text1"/>
              </w:rPr>
              <w:fldChar w:fldCharType="begin">
                <w:ffData>
                  <w:name w:val=""/>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r w:rsidRPr="004D2375">
              <w:rPr>
                <w:rFonts w:asciiTheme="majorBidi" w:hAnsiTheme="majorBidi" w:cstheme="majorBidi"/>
                <w:color w:val="000000" w:themeColor="text1"/>
              </w:rPr>
              <w:t xml:space="preserve"> Fail </w:t>
            </w:r>
            <w:r w:rsidRPr="004D2375">
              <w:rPr>
                <w:rFonts w:asciiTheme="majorBidi" w:hAnsiTheme="majorBidi" w:cstheme="majorBidi"/>
                <w:color w:val="000000" w:themeColor="text1"/>
              </w:rPr>
              <w:fldChar w:fldCharType="begin">
                <w:ffData>
                  <w:name w:val="Check2"/>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p>
        </w:tc>
      </w:tr>
      <w:tr w:rsidR="007E55D5" w:rsidRPr="004D2375" w14:paraId="476B5D00" w14:textId="77777777">
        <w:trPr>
          <w:cnfStyle w:val="000000100000" w:firstRow="0" w:lastRow="0" w:firstColumn="0" w:lastColumn="0" w:oddVBand="0" w:evenVBand="0" w:oddHBand="1" w:evenHBand="0" w:firstRowFirstColumn="0" w:firstRowLastColumn="0" w:lastRowFirstColumn="0" w:lastRowLastColumn="0"/>
          <w:trHeight w:val="1392"/>
        </w:trPr>
        <w:tc>
          <w:tcPr>
            <w:cnfStyle w:val="001000000000" w:firstRow="0" w:lastRow="0" w:firstColumn="1" w:lastColumn="0" w:oddVBand="0" w:evenVBand="0" w:oddHBand="0" w:evenHBand="0" w:firstRowFirstColumn="0" w:firstRowLastColumn="0" w:lastRowFirstColumn="0" w:lastRowLastColumn="0"/>
            <w:tcW w:w="2592" w:type="dxa"/>
            <w:hideMark/>
          </w:tcPr>
          <w:p w14:paraId="087A86C4" w14:textId="77777777" w:rsidR="007E55D5" w:rsidRPr="004D2375" w:rsidRDefault="007E55D5">
            <w:pPr>
              <w:rPr>
                <w:rFonts w:asciiTheme="majorBidi" w:eastAsia="Times New Roman" w:hAnsiTheme="majorBidi" w:cstheme="majorBidi"/>
                <w:b w:val="0"/>
                <w:bCs w:val="0"/>
                <w:color w:val="000000"/>
              </w:rPr>
            </w:pPr>
          </w:p>
          <w:p w14:paraId="5F90B091" w14:textId="77777777" w:rsidR="007E55D5" w:rsidRPr="004D2375" w:rsidRDefault="007E55D5">
            <w:pPr>
              <w:tabs>
                <w:tab w:val="left" w:pos="1480"/>
              </w:tabs>
              <w:rPr>
                <w:rFonts w:asciiTheme="majorBidi" w:eastAsia="Times New Roman" w:hAnsiTheme="majorBidi" w:cstheme="majorBidi"/>
                <w:color w:val="000000"/>
              </w:rPr>
            </w:pPr>
            <w:r w:rsidRPr="004D2375">
              <w:rPr>
                <w:rFonts w:asciiTheme="majorBidi" w:eastAsia="Times New Roman" w:hAnsiTheme="majorBidi" w:cstheme="majorBidi"/>
                <w:color w:val="000000"/>
              </w:rPr>
              <w:t>Remarks</w:t>
            </w:r>
            <w:r w:rsidRPr="004D2375">
              <w:rPr>
                <w:rFonts w:asciiTheme="majorBidi" w:eastAsia="Times New Roman" w:hAnsiTheme="majorBidi" w:cstheme="majorBidi"/>
                <w:color w:val="000000"/>
              </w:rPr>
              <w:tab/>
            </w:r>
          </w:p>
        </w:tc>
        <w:tc>
          <w:tcPr>
            <w:tcW w:w="6628" w:type="dxa"/>
            <w:gridSpan w:val="2"/>
            <w:hideMark/>
          </w:tcPr>
          <w:p w14:paraId="4CD2A0B0"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4D2375">
              <w:rPr>
                <w:rFonts w:asciiTheme="majorBidi" w:eastAsia="Times New Roman" w:hAnsiTheme="majorBidi" w:cstheme="majorBidi"/>
                <w:color w:val="000000"/>
              </w:rPr>
              <w:t> </w:t>
            </w:r>
          </w:p>
        </w:tc>
      </w:tr>
    </w:tbl>
    <w:p w14:paraId="0EB2BE6C" w14:textId="77777777" w:rsidR="007E55D5" w:rsidRPr="004D2375" w:rsidRDefault="007E55D5" w:rsidP="007E55D5">
      <w:pPr>
        <w:spacing w:after="160" w:line="259" w:lineRule="auto"/>
        <w:rPr>
          <w:rStyle w:val="Emphasis"/>
          <w:rFonts w:asciiTheme="majorBidi" w:hAnsiTheme="majorBidi" w:cstheme="majorBidi"/>
          <w:b/>
          <w:szCs w:val="24"/>
        </w:rPr>
      </w:pPr>
      <w:r w:rsidRPr="004D2375">
        <w:rPr>
          <w:rStyle w:val="Emphasis"/>
          <w:rFonts w:asciiTheme="majorBidi" w:hAnsiTheme="majorBidi" w:cstheme="majorBidi"/>
          <w:b/>
          <w:szCs w:val="24"/>
        </w:rPr>
        <w:br w:type="page"/>
      </w:r>
    </w:p>
    <w:p w14:paraId="7A3FED34" w14:textId="77777777" w:rsidR="007E55D5" w:rsidRPr="004D2375" w:rsidRDefault="007E55D5" w:rsidP="007E55D5">
      <w:pPr>
        <w:pStyle w:val="Heading2"/>
        <w:numPr>
          <w:ilvl w:val="1"/>
          <w:numId w:val="0"/>
        </w:numPr>
        <w:tabs>
          <w:tab w:val="num" w:pos="432"/>
        </w:tabs>
        <w:ind w:left="432" w:hanging="432"/>
        <w:rPr>
          <w:rFonts w:asciiTheme="majorBidi" w:hAnsiTheme="majorBidi" w:cstheme="majorBidi"/>
        </w:rPr>
      </w:pPr>
      <w:bookmarkStart w:id="423" w:name="_Toc216804854"/>
      <w:r w:rsidRPr="004D2375">
        <w:rPr>
          <w:rFonts w:asciiTheme="majorBidi" w:hAnsiTheme="majorBidi" w:cstheme="majorBidi"/>
        </w:rPr>
        <w:lastRenderedPageBreak/>
        <w:t>Multi-Tenancy Support</w:t>
      </w:r>
      <w:bookmarkEnd w:id="423"/>
    </w:p>
    <w:p w14:paraId="017BD809" w14:textId="77777777" w:rsidR="007E55D5" w:rsidRPr="004D2375" w:rsidRDefault="007E55D5" w:rsidP="007E55D5">
      <w:pPr>
        <w:rPr>
          <w:rFonts w:asciiTheme="majorBidi" w:hAnsiTheme="majorBidi" w:cstheme="majorBidi"/>
        </w:rPr>
      </w:pPr>
    </w:p>
    <w:tbl>
      <w:tblPr>
        <w:tblStyle w:val="GridTable4"/>
        <w:tblW w:w="9220" w:type="dxa"/>
        <w:tblLook w:val="04A0" w:firstRow="1" w:lastRow="0" w:firstColumn="1" w:lastColumn="0" w:noHBand="0" w:noVBand="1"/>
      </w:tblPr>
      <w:tblGrid>
        <w:gridCol w:w="2592"/>
        <w:gridCol w:w="4388"/>
        <w:gridCol w:w="2240"/>
      </w:tblGrid>
      <w:tr w:rsidR="007E55D5" w:rsidRPr="004D2375" w14:paraId="1121DEB6" w14:textId="77777777">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592" w:type="dxa"/>
            <w:hideMark/>
          </w:tcPr>
          <w:p w14:paraId="071B735E"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Test Title</w:t>
            </w:r>
          </w:p>
        </w:tc>
        <w:tc>
          <w:tcPr>
            <w:tcW w:w="6628" w:type="dxa"/>
            <w:gridSpan w:val="2"/>
            <w:hideMark/>
          </w:tcPr>
          <w:p w14:paraId="43258310" w14:textId="77777777" w:rsidR="007E55D5" w:rsidRPr="004D2375" w:rsidRDefault="007E55D5">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i/>
                <w:iCs/>
                <w:color w:val="000000"/>
              </w:rPr>
            </w:pPr>
            <w:r w:rsidRPr="004D2375">
              <w:rPr>
                <w:rFonts w:asciiTheme="majorBidi" w:eastAsia="Times New Roman" w:hAnsiTheme="majorBidi" w:cstheme="majorBidi"/>
                <w:i/>
                <w:iCs/>
                <w:color w:val="000000"/>
              </w:rPr>
              <w:t>Multi-Tenancy Support</w:t>
            </w:r>
          </w:p>
        </w:tc>
      </w:tr>
      <w:tr w:rsidR="007E55D5" w:rsidRPr="004D2375" w14:paraId="7D0B482C" w14:textId="77777777">
        <w:trPr>
          <w:cnfStyle w:val="000000100000" w:firstRow="0" w:lastRow="0" w:firstColumn="0" w:lastColumn="0" w:oddVBand="0" w:evenVBand="0" w:oddHBand="1" w:evenHBand="0" w:firstRowFirstColumn="0" w:firstRowLastColumn="0" w:lastRowFirstColumn="0" w:lastRowLastColumn="0"/>
          <w:trHeight w:val="174"/>
        </w:trPr>
        <w:tc>
          <w:tcPr>
            <w:cnfStyle w:val="001000000000" w:firstRow="0" w:lastRow="0" w:firstColumn="1" w:lastColumn="0" w:oddVBand="0" w:evenVBand="0" w:oddHBand="0" w:evenHBand="0" w:firstRowFirstColumn="0" w:firstRowLastColumn="0" w:lastRowFirstColumn="0" w:lastRowLastColumn="0"/>
            <w:tcW w:w="9220" w:type="dxa"/>
            <w:gridSpan w:val="3"/>
            <w:hideMark/>
          </w:tcPr>
          <w:p w14:paraId="5B699879" w14:textId="77777777" w:rsidR="007E55D5" w:rsidRPr="004D2375" w:rsidRDefault="007E55D5">
            <w:pPr>
              <w:jc w:val="center"/>
              <w:rPr>
                <w:rFonts w:asciiTheme="majorBidi" w:eastAsia="Times New Roman" w:hAnsiTheme="majorBidi" w:cstheme="majorBidi"/>
                <w:color w:val="000000"/>
                <w:sz w:val="22"/>
              </w:rPr>
            </w:pPr>
            <w:r w:rsidRPr="004D2375">
              <w:rPr>
                <w:rFonts w:asciiTheme="majorBidi" w:eastAsia="Times New Roman" w:hAnsiTheme="majorBidi" w:cstheme="majorBidi"/>
                <w:color w:val="000000"/>
                <w:sz w:val="22"/>
              </w:rPr>
              <w:t> </w:t>
            </w:r>
          </w:p>
        </w:tc>
      </w:tr>
      <w:tr w:rsidR="007E55D5" w:rsidRPr="004D2375" w14:paraId="4A1B957A" w14:textId="77777777">
        <w:trPr>
          <w:cnfStyle w:val="000000010000" w:firstRow="0" w:lastRow="0" w:firstColumn="0" w:lastColumn="0" w:oddVBand="0" w:evenVBand="0" w:oddHBand="0" w:evenHBand="1" w:firstRowFirstColumn="0" w:firstRowLastColumn="0" w:lastRowFirstColumn="0" w:lastRowLastColumn="0"/>
          <w:trHeight w:val="1052"/>
        </w:trPr>
        <w:tc>
          <w:tcPr>
            <w:cnfStyle w:val="001000000000" w:firstRow="0" w:lastRow="0" w:firstColumn="1" w:lastColumn="0" w:oddVBand="0" w:evenVBand="0" w:oddHBand="0" w:evenHBand="0" w:firstRowFirstColumn="0" w:firstRowLastColumn="0" w:lastRowFirstColumn="0" w:lastRowLastColumn="0"/>
            <w:tcW w:w="2592" w:type="dxa"/>
            <w:hideMark/>
          </w:tcPr>
          <w:p w14:paraId="34DCC79B"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Test Purpose</w:t>
            </w:r>
          </w:p>
        </w:tc>
        <w:tc>
          <w:tcPr>
            <w:tcW w:w="6628" w:type="dxa"/>
            <w:gridSpan w:val="2"/>
            <w:hideMark/>
          </w:tcPr>
          <w:p w14:paraId="14E25675"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r w:rsidRPr="004D2375">
              <w:rPr>
                <w:rFonts w:asciiTheme="majorBidi" w:eastAsia="Times New Roman" w:hAnsiTheme="majorBidi" w:cstheme="majorBidi"/>
                <w:i/>
                <w:iCs/>
                <w:color w:val="000000"/>
              </w:rPr>
              <w:t xml:space="preserve">Demonstrate that proposed solution supports tenant isolation within control plane, data plane and management plane. </w:t>
            </w:r>
          </w:p>
        </w:tc>
      </w:tr>
      <w:tr w:rsidR="007E55D5" w:rsidRPr="004D2375" w14:paraId="4EAC6FD2" w14:textId="7777777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9220" w:type="dxa"/>
            <w:gridSpan w:val="3"/>
            <w:noWrap/>
            <w:hideMark/>
          </w:tcPr>
          <w:p w14:paraId="1F425465" w14:textId="77777777" w:rsidR="007E55D5" w:rsidRPr="004D2375" w:rsidRDefault="007E55D5">
            <w:pPr>
              <w:jc w:val="center"/>
              <w:rPr>
                <w:rFonts w:asciiTheme="majorBidi" w:eastAsia="Times New Roman" w:hAnsiTheme="majorBidi" w:cstheme="majorBidi"/>
                <w:color w:val="000000"/>
                <w:sz w:val="22"/>
              </w:rPr>
            </w:pPr>
            <w:r w:rsidRPr="004D2375">
              <w:rPr>
                <w:rFonts w:asciiTheme="majorBidi" w:eastAsia="Times New Roman" w:hAnsiTheme="majorBidi" w:cstheme="majorBidi"/>
                <w:color w:val="000000"/>
                <w:sz w:val="22"/>
              </w:rPr>
              <w:t> </w:t>
            </w:r>
          </w:p>
        </w:tc>
      </w:tr>
      <w:tr w:rsidR="007E55D5" w:rsidRPr="004D2375" w14:paraId="60F51CF9" w14:textId="77777777">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2" w:type="dxa"/>
            <w:vMerge w:val="restart"/>
            <w:hideMark/>
          </w:tcPr>
          <w:p w14:paraId="484AAFEB"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Procedure</w:t>
            </w:r>
          </w:p>
        </w:tc>
        <w:tc>
          <w:tcPr>
            <w:tcW w:w="6628" w:type="dxa"/>
            <w:gridSpan w:val="2"/>
            <w:vMerge w:val="restart"/>
            <w:hideMark/>
          </w:tcPr>
          <w:p w14:paraId="744BA209"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r w:rsidRPr="004D2375">
              <w:rPr>
                <w:rFonts w:asciiTheme="majorBidi" w:eastAsia="Times New Roman" w:hAnsiTheme="majorBidi" w:cstheme="majorBidi"/>
                <w:i/>
                <w:iCs/>
                <w:color w:val="000000"/>
              </w:rPr>
              <w:t>&lt;will be noted during the demo as exact procedures will be different for each solution&gt;</w:t>
            </w:r>
          </w:p>
          <w:p w14:paraId="1494210B"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p>
          <w:p w14:paraId="11C45A85"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heme="minorEastAsia" w:hAnsiTheme="majorBidi" w:cstheme="majorBidi"/>
                <w:i/>
                <w:iCs/>
                <w:color w:val="000000"/>
                <w:lang w:eastAsia="zh-CN"/>
              </w:rPr>
            </w:pPr>
          </w:p>
          <w:p w14:paraId="34D16AA5"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heme="minorEastAsia" w:hAnsiTheme="majorBidi" w:cstheme="majorBidi"/>
                <w:b/>
                <w:bCs/>
                <w:color w:val="000000"/>
                <w:lang w:eastAsia="zh-CN"/>
              </w:rPr>
            </w:pPr>
          </w:p>
        </w:tc>
      </w:tr>
      <w:tr w:rsidR="007E55D5" w:rsidRPr="004D2375" w14:paraId="4470FBF9"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2" w:type="dxa"/>
            <w:vMerge/>
            <w:hideMark/>
          </w:tcPr>
          <w:p w14:paraId="36655EEA" w14:textId="77777777" w:rsidR="007E55D5" w:rsidRPr="004D2375" w:rsidRDefault="007E55D5">
            <w:pPr>
              <w:rPr>
                <w:rFonts w:asciiTheme="majorBidi" w:eastAsia="Times New Roman" w:hAnsiTheme="majorBidi" w:cstheme="majorBidi"/>
                <w:color w:val="000000"/>
                <w:sz w:val="22"/>
              </w:rPr>
            </w:pPr>
          </w:p>
        </w:tc>
        <w:tc>
          <w:tcPr>
            <w:tcW w:w="6628" w:type="dxa"/>
            <w:gridSpan w:val="2"/>
            <w:vMerge/>
            <w:hideMark/>
          </w:tcPr>
          <w:p w14:paraId="69F70468"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i/>
                <w:iCs/>
                <w:color w:val="000000"/>
                <w:sz w:val="22"/>
              </w:rPr>
            </w:pPr>
          </w:p>
        </w:tc>
      </w:tr>
      <w:tr w:rsidR="007E55D5" w:rsidRPr="004D2375" w14:paraId="1E24B79B" w14:textId="77777777">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2" w:type="dxa"/>
            <w:vMerge/>
            <w:hideMark/>
          </w:tcPr>
          <w:p w14:paraId="3D7F5267" w14:textId="77777777" w:rsidR="007E55D5" w:rsidRPr="004D2375" w:rsidRDefault="007E55D5">
            <w:pPr>
              <w:rPr>
                <w:rFonts w:asciiTheme="majorBidi" w:eastAsia="Times New Roman" w:hAnsiTheme="majorBidi" w:cstheme="majorBidi"/>
                <w:color w:val="000000"/>
              </w:rPr>
            </w:pPr>
          </w:p>
        </w:tc>
        <w:tc>
          <w:tcPr>
            <w:tcW w:w="6628" w:type="dxa"/>
            <w:gridSpan w:val="2"/>
            <w:vMerge/>
            <w:hideMark/>
          </w:tcPr>
          <w:p w14:paraId="5889162E"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p>
        </w:tc>
      </w:tr>
      <w:tr w:rsidR="007E55D5" w:rsidRPr="004D2375" w14:paraId="4ABD64F9"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2" w:type="dxa"/>
            <w:vMerge/>
            <w:hideMark/>
          </w:tcPr>
          <w:p w14:paraId="01A4876F" w14:textId="77777777" w:rsidR="007E55D5" w:rsidRPr="004D2375" w:rsidRDefault="007E55D5">
            <w:pPr>
              <w:rPr>
                <w:rFonts w:asciiTheme="majorBidi" w:eastAsia="Times New Roman" w:hAnsiTheme="majorBidi" w:cstheme="majorBidi"/>
                <w:color w:val="000000"/>
                <w:sz w:val="22"/>
              </w:rPr>
            </w:pPr>
          </w:p>
        </w:tc>
        <w:tc>
          <w:tcPr>
            <w:tcW w:w="6628" w:type="dxa"/>
            <w:gridSpan w:val="2"/>
            <w:vMerge/>
            <w:hideMark/>
          </w:tcPr>
          <w:p w14:paraId="1FEC63CD"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i/>
                <w:iCs/>
                <w:color w:val="000000"/>
                <w:sz w:val="22"/>
              </w:rPr>
            </w:pPr>
          </w:p>
        </w:tc>
      </w:tr>
      <w:tr w:rsidR="007E55D5" w:rsidRPr="004D2375" w14:paraId="2BBD65FA" w14:textId="77777777">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220" w:type="dxa"/>
            <w:gridSpan w:val="3"/>
            <w:vMerge w:val="restart"/>
            <w:hideMark/>
          </w:tcPr>
          <w:p w14:paraId="5ED77DF5"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Checks/Results:</w:t>
            </w:r>
          </w:p>
          <w:p w14:paraId="0C080BE7" w14:textId="77777777" w:rsidR="007E55D5" w:rsidRPr="004D2375" w:rsidRDefault="007E55D5">
            <w:pPr>
              <w:rPr>
                <w:rFonts w:asciiTheme="majorBidi" w:eastAsiaTheme="minorEastAsia" w:hAnsiTheme="majorBidi" w:cstheme="majorBidi"/>
                <w:color w:val="000000"/>
                <w:lang w:eastAsia="zh-CN"/>
              </w:rPr>
            </w:pPr>
          </w:p>
        </w:tc>
      </w:tr>
      <w:tr w:rsidR="007E55D5" w:rsidRPr="004D2375" w14:paraId="75655DAF"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220" w:type="dxa"/>
            <w:gridSpan w:val="3"/>
            <w:vMerge/>
            <w:hideMark/>
          </w:tcPr>
          <w:p w14:paraId="1BFDDF1F" w14:textId="77777777" w:rsidR="007E55D5" w:rsidRPr="004D2375" w:rsidRDefault="007E55D5">
            <w:pPr>
              <w:rPr>
                <w:rFonts w:asciiTheme="majorBidi" w:eastAsia="Times New Roman" w:hAnsiTheme="majorBidi" w:cstheme="majorBidi"/>
                <w:color w:val="000000"/>
                <w:sz w:val="22"/>
              </w:rPr>
            </w:pPr>
          </w:p>
        </w:tc>
      </w:tr>
      <w:tr w:rsidR="007E55D5" w:rsidRPr="004D2375" w14:paraId="7A731E97" w14:textId="77777777">
        <w:trPr>
          <w:cnfStyle w:val="000000010000" w:firstRow="0" w:lastRow="0" w:firstColumn="0" w:lastColumn="0" w:oddVBand="0" w:evenVBand="0" w:oddHBand="0" w:evenHBand="1"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6980" w:type="dxa"/>
            <w:gridSpan w:val="2"/>
            <w:hideMark/>
          </w:tcPr>
          <w:p w14:paraId="4CC7EFF8" w14:textId="6C49564E" w:rsidR="007E55D5" w:rsidRPr="004D2375" w:rsidRDefault="007E55D5">
            <w:pPr>
              <w:rPr>
                <w:rFonts w:asciiTheme="majorBidi" w:eastAsia="Times New Roman" w:hAnsiTheme="majorBidi" w:cstheme="majorBidi"/>
                <w:b w:val="0"/>
                <w:bCs w:val="0"/>
                <w:color w:val="000000"/>
              </w:rPr>
            </w:pPr>
            <w:r w:rsidRPr="004D2375">
              <w:rPr>
                <w:rFonts w:asciiTheme="majorBidi" w:eastAsia="Times New Roman" w:hAnsiTheme="majorBidi" w:cstheme="majorBidi"/>
                <w:color w:val="000000"/>
              </w:rPr>
              <w:t>Multiple tenants can be provisioned</w:t>
            </w:r>
            <w:r w:rsidRPr="004D2375">
              <w:rPr>
                <w:rFonts w:asciiTheme="majorBidi" w:eastAsia="Times New Roman" w:hAnsiTheme="majorBidi" w:cstheme="majorBidi"/>
                <w:b w:val="0"/>
                <w:bCs w:val="0"/>
                <w:color w:val="000000"/>
              </w:rPr>
              <w:t>,</w:t>
            </w:r>
            <w:r w:rsidRPr="004D2375">
              <w:rPr>
                <w:rFonts w:asciiTheme="majorBidi" w:eastAsia="Times New Roman" w:hAnsiTheme="majorBidi" w:cstheme="majorBidi"/>
                <w:color w:val="000000"/>
              </w:rPr>
              <w:t xml:space="preserve"> and dedicated admins can be assigned for each tenant </w:t>
            </w:r>
          </w:p>
          <w:p w14:paraId="2D4DDE6D" w14:textId="77777777" w:rsidR="007E55D5" w:rsidRPr="004D2375" w:rsidRDefault="007E55D5">
            <w:pPr>
              <w:rPr>
                <w:rFonts w:asciiTheme="majorBidi" w:eastAsia="Times New Roman" w:hAnsiTheme="majorBidi" w:cstheme="majorBidi"/>
                <w:color w:val="000000"/>
              </w:rPr>
            </w:pPr>
          </w:p>
        </w:tc>
        <w:tc>
          <w:tcPr>
            <w:tcW w:w="2240" w:type="dxa"/>
            <w:hideMark/>
          </w:tcPr>
          <w:p w14:paraId="1F5AD391"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color w:val="000000"/>
              </w:rPr>
            </w:pPr>
            <w:r w:rsidRPr="004D2375">
              <w:rPr>
                <w:rFonts w:asciiTheme="majorBidi" w:hAnsiTheme="majorBidi" w:cstheme="majorBidi"/>
                <w:color w:val="000000" w:themeColor="text1"/>
              </w:rPr>
              <w:t xml:space="preserve">Pass </w:t>
            </w:r>
            <w:r w:rsidRPr="004D2375">
              <w:rPr>
                <w:rFonts w:asciiTheme="majorBidi" w:hAnsiTheme="majorBidi" w:cstheme="majorBidi"/>
                <w:color w:val="000000" w:themeColor="text1"/>
              </w:rPr>
              <w:fldChar w:fldCharType="begin">
                <w:ffData>
                  <w:name w:val=""/>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r w:rsidRPr="004D2375">
              <w:rPr>
                <w:rFonts w:asciiTheme="majorBidi" w:hAnsiTheme="majorBidi" w:cstheme="majorBidi"/>
                <w:color w:val="000000" w:themeColor="text1"/>
              </w:rPr>
              <w:t xml:space="preserve"> Fail </w:t>
            </w:r>
            <w:r w:rsidRPr="004D2375">
              <w:rPr>
                <w:rFonts w:asciiTheme="majorBidi" w:hAnsiTheme="majorBidi" w:cstheme="majorBidi"/>
                <w:color w:val="000000" w:themeColor="text1"/>
              </w:rPr>
              <w:fldChar w:fldCharType="begin">
                <w:ffData>
                  <w:name w:val="Check2"/>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p>
        </w:tc>
      </w:tr>
      <w:tr w:rsidR="007E55D5" w:rsidRPr="004D2375" w14:paraId="05A796EA" w14:textId="77777777">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6980" w:type="dxa"/>
            <w:gridSpan w:val="2"/>
          </w:tcPr>
          <w:p w14:paraId="2D697A8C" w14:textId="5480E300"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 xml:space="preserve">Tenant’s admins can’t modify unassigned tenants </w:t>
            </w:r>
          </w:p>
        </w:tc>
        <w:tc>
          <w:tcPr>
            <w:tcW w:w="2240" w:type="dxa"/>
          </w:tcPr>
          <w:p w14:paraId="428F11B8"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4D2375">
              <w:rPr>
                <w:rFonts w:asciiTheme="majorBidi" w:hAnsiTheme="majorBidi" w:cstheme="majorBidi"/>
                <w:color w:val="000000" w:themeColor="text1"/>
              </w:rPr>
              <w:t xml:space="preserve">Pass </w:t>
            </w:r>
            <w:r w:rsidRPr="004D2375">
              <w:rPr>
                <w:rFonts w:asciiTheme="majorBidi" w:hAnsiTheme="majorBidi" w:cstheme="majorBidi"/>
                <w:color w:val="000000" w:themeColor="text1"/>
              </w:rPr>
              <w:fldChar w:fldCharType="begin">
                <w:ffData>
                  <w:name w:val=""/>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r w:rsidRPr="004D2375">
              <w:rPr>
                <w:rFonts w:asciiTheme="majorBidi" w:hAnsiTheme="majorBidi" w:cstheme="majorBidi"/>
                <w:color w:val="000000" w:themeColor="text1"/>
              </w:rPr>
              <w:t xml:space="preserve"> Fail </w:t>
            </w:r>
            <w:r w:rsidRPr="004D2375">
              <w:rPr>
                <w:rFonts w:asciiTheme="majorBidi" w:hAnsiTheme="majorBidi" w:cstheme="majorBidi"/>
                <w:color w:val="000000" w:themeColor="text1"/>
              </w:rPr>
              <w:fldChar w:fldCharType="begin">
                <w:ffData>
                  <w:name w:val="Check2"/>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p>
        </w:tc>
      </w:tr>
      <w:tr w:rsidR="007E55D5" w:rsidRPr="004D2375" w14:paraId="47B95C84" w14:textId="77777777">
        <w:trPr>
          <w:cnfStyle w:val="000000010000" w:firstRow="0" w:lastRow="0" w:firstColumn="0" w:lastColumn="0" w:oddVBand="0" w:evenVBand="0" w:oddHBand="0" w:evenHBand="1"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6980" w:type="dxa"/>
            <w:gridSpan w:val="2"/>
          </w:tcPr>
          <w:p w14:paraId="09554509" w14:textId="6F9149CB" w:rsidR="007E55D5" w:rsidRPr="004D2375" w:rsidRDefault="007E55D5">
            <w:pPr>
              <w:rPr>
                <w:rFonts w:asciiTheme="majorBidi" w:eastAsia="Times New Roman" w:hAnsiTheme="majorBidi" w:cstheme="majorBidi"/>
                <w:b w:val="0"/>
                <w:bCs w:val="0"/>
                <w:color w:val="000000"/>
              </w:rPr>
            </w:pPr>
            <w:r w:rsidRPr="004D2375">
              <w:rPr>
                <w:rFonts w:asciiTheme="majorBidi" w:eastAsia="Times New Roman" w:hAnsiTheme="majorBidi" w:cstheme="majorBidi"/>
                <w:color w:val="000000"/>
              </w:rPr>
              <w:t xml:space="preserve">Tenant traffic isolation in the data plane </w:t>
            </w:r>
          </w:p>
        </w:tc>
        <w:tc>
          <w:tcPr>
            <w:tcW w:w="2240" w:type="dxa"/>
          </w:tcPr>
          <w:p w14:paraId="27461C53"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themeColor="text1"/>
              </w:rPr>
            </w:pPr>
            <w:r w:rsidRPr="004D2375">
              <w:rPr>
                <w:rFonts w:asciiTheme="majorBidi" w:hAnsiTheme="majorBidi" w:cstheme="majorBidi"/>
                <w:color w:val="000000" w:themeColor="text1"/>
              </w:rPr>
              <w:t xml:space="preserve">Pass </w:t>
            </w:r>
            <w:r w:rsidRPr="004D2375">
              <w:rPr>
                <w:rFonts w:asciiTheme="majorBidi" w:hAnsiTheme="majorBidi" w:cstheme="majorBidi"/>
                <w:color w:val="000000" w:themeColor="text1"/>
              </w:rPr>
              <w:fldChar w:fldCharType="begin">
                <w:ffData>
                  <w:name w:val=""/>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r w:rsidRPr="004D2375">
              <w:rPr>
                <w:rFonts w:asciiTheme="majorBidi" w:hAnsiTheme="majorBidi" w:cstheme="majorBidi"/>
                <w:color w:val="000000" w:themeColor="text1"/>
              </w:rPr>
              <w:t xml:space="preserve"> Fail </w:t>
            </w:r>
            <w:r w:rsidRPr="004D2375">
              <w:rPr>
                <w:rFonts w:asciiTheme="majorBidi" w:hAnsiTheme="majorBidi" w:cstheme="majorBidi"/>
                <w:color w:val="000000" w:themeColor="text1"/>
              </w:rPr>
              <w:fldChar w:fldCharType="begin">
                <w:ffData>
                  <w:name w:val="Check2"/>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p>
        </w:tc>
      </w:tr>
      <w:tr w:rsidR="007E55D5" w:rsidRPr="004D2375" w14:paraId="0E58CB9C" w14:textId="77777777">
        <w:trPr>
          <w:cnfStyle w:val="000000100000" w:firstRow="0" w:lastRow="0" w:firstColumn="0" w:lastColumn="0" w:oddVBand="0" w:evenVBand="0" w:oddHBand="1" w:evenHBand="0" w:firstRowFirstColumn="0" w:firstRowLastColumn="0" w:lastRowFirstColumn="0" w:lastRowLastColumn="0"/>
          <w:trHeight w:val="2580"/>
        </w:trPr>
        <w:tc>
          <w:tcPr>
            <w:cnfStyle w:val="001000000000" w:firstRow="0" w:lastRow="0" w:firstColumn="1" w:lastColumn="0" w:oddVBand="0" w:evenVBand="0" w:oddHBand="0" w:evenHBand="0" w:firstRowFirstColumn="0" w:firstRowLastColumn="0" w:lastRowFirstColumn="0" w:lastRowLastColumn="0"/>
            <w:tcW w:w="2592" w:type="dxa"/>
            <w:hideMark/>
          </w:tcPr>
          <w:p w14:paraId="2D1F0EEB" w14:textId="77777777" w:rsidR="007E55D5" w:rsidRPr="004D2375" w:rsidRDefault="007E55D5">
            <w:pPr>
              <w:rPr>
                <w:rFonts w:asciiTheme="majorBidi" w:eastAsia="Times New Roman" w:hAnsiTheme="majorBidi" w:cstheme="majorBidi"/>
                <w:b w:val="0"/>
                <w:bCs w:val="0"/>
                <w:color w:val="000000"/>
              </w:rPr>
            </w:pPr>
          </w:p>
          <w:p w14:paraId="1B8C147B"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Remarks</w:t>
            </w:r>
          </w:p>
        </w:tc>
        <w:tc>
          <w:tcPr>
            <w:tcW w:w="6628" w:type="dxa"/>
            <w:gridSpan w:val="2"/>
            <w:hideMark/>
          </w:tcPr>
          <w:p w14:paraId="67FA749E"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4D2375">
              <w:rPr>
                <w:rFonts w:asciiTheme="majorBidi" w:eastAsia="Times New Roman" w:hAnsiTheme="majorBidi" w:cstheme="majorBidi"/>
                <w:color w:val="000000"/>
              </w:rPr>
              <w:t> </w:t>
            </w:r>
          </w:p>
        </w:tc>
      </w:tr>
    </w:tbl>
    <w:p w14:paraId="7F87DCF6" w14:textId="77777777" w:rsidR="007E55D5" w:rsidRPr="004D2375" w:rsidRDefault="007E55D5" w:rsidP="007E55D5">
      <w:pPr>
        <w:spacing w:after="160" w:line="259" w:lineRule="auto"/>
        <w:rPr>
          <w:rFonts w:asciiTheme="majorBidi" w:hAnsiTheme="majorBidi" w:cstheme="majorBidi"/>
        </w:rPr>
      </w:pPr>
    </w:p>
    <w:p w14:paraId="1A34B98A" w14:textId="77777777" w:rsidR="007E55D5" w:rsidRPr="004D2375" w:rsidRDefault="007E55D5" w:rsidP="007E55D5">
      <w:pPr>
        <w:spacing w:after="160" w:line="259" w:lineRule="auto"/>
        <w:rPr>
          <w:rFonts w:asciiTheme="majorBidi" w:hAnsiTheme="majorBidi" w:cstheme="majorBidi"/>
        </w:rPr>
      </w:pPr>
    </w:p>
    <w:p w14:paraId="73BE9375" w14:textId="77777777" w:rsidR="007E55D5" w:rsidRPr="004D2375" w:rsidRDefault="007E55D5" w:rsidP="007E55D5">
      <w:pPr>
        <w:spacing w:after="160" w:line="259" w:lineRule="auto"/>
        <w:rPr>
          <w:rFonts w:asciiTheme="majorBidi" w:hAnsiTheme="majorBidi" w:cstheme="majorBidi"/>
        </w:rPr>
      </w:pPr>
    </w:p>
    <w:p w14:paraId="02EF6340" w14:textId="77777777" w:rsidR="007E55D5" w:rsidRPr="004D2375" w:rsidRDefault="007E55D5" w:rsidP="007E55D5">
      <w:pPr>
        <w:pStyle w:val="Heading2"/>
        <w:numPr>
          <w:ilvl w:val="1"/>
          <w:numId w:val="0"/>
        </w:numPr>
        <w:tabs>
          <w:tab w:val="num" w:pos="432"/>
        </w:tabs>
        <w:ind w:left="432" w:hanging="432"/>
        <w:rPr>
          <w:rFonts w:asciiTheme="majorBidi" w:hAnsiTheme="majorBidi" w:cstheme="majorBidi"/>
        </w:rPr>
      </w:pPr>
      <w:bookmarkStart w:id="424" w:name="_Toc216804855"/>
      <w:r w:rsidRPr="004D2375">
        <w:rPr>
          <w:rFonts w:asciiTheme="majorBidi" w:hAnsiTheme="majorBidi" w:cstheme="majorBidi"/>
        </w:rPr>
        <w:lastRenderedPageBreak/>
        <w:t>Role-based and Domain-based Management</w:t>
      </w:r>
      <w:bookmarkEnd w:id="424"/>
    </w:p>
    <w:p w14:paraId="34BF4745" w14:textId="77777777" w:rsidR="007E55D5" w:rsidRPr="004D2375" w:rsidRDefault="007E55D5" w:rsidP="007E55D5">
      <w:pPr>
        <w:rPr>
          <w:rFonts w:asciiTheme="majorBidi" w:hAnsiTheme="majorBidi" w:cstheme="majorBidi"/>
        </w:rPr>
      </w:pPr>
    </w:p>
    <w:tbl>
      <w:tblPr>
        <w:tblStyle w:val="GridTable4"/>
        <w:tblW w:w="9220" w:type="dxa"/>
        <w:tblLook w:val="04A0" w:firstRow="1" w:lastRow="0" w:firstColumn="1" w:lastColumn="0" w:noHBand="0" w:noVBand="1"/>
      </w:tblPr>
      <w:tblGrid>
        <w:gridCol w:w="2592"/>
        <w:gridCol w:w="4388"/>
        <w:gridCol w:w="2240"/>
      </w:tblGrid>
      <w:tr w:rsidR="007E55D5" w:rsidRPr="004D2375" w14:paraId="25127B89" w14:textId="77777777">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592" w:type="dxa"/>
            <w:hideMark/>
          </w:tcPr>
          <w:p w14:paraId="291E04AD"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Test Title</w:t>
            </w:r>
          </w:p>
        </w:tc>
        <w:tc>
          <w:tcPr>
            <w:tcW w:w="6628" w:type="dxa"/>
            <w:gridSpan w:val="2"/>
            <w:hideMark/>
          </w:tcPr>
          <w:p w14:paraId="7FA62CD2" w14:textId="77777777" w:rsidR="007E55D5" w:rsidRPr="004D2375" w:rsidRDefault="007E55D5">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i/>
                <w:iCs/>
                <w:color w:val="000000"/>
              </w:rPr>
            </w:pPr>
            <w:r w:rsidRPr="004D2375">
              <w:rPr>
                <w:rFonts w:asciiTheme="majorBidi" w:eastAsia="Times New Roman" w:hAnsiTheme="majorBidi" w:cstheme="majorBidi"/>
                <w:i/>
                <w:iCs/>
                <w:color w:val="000000"/>
              </w:rPr>
              <w:t>Role-based and Domain-based Management</w:t>
            </w:r>
          </w:p>
        </w:tc>
      </w:tr>
      <w:tr w:rsidR="007E55D5" w:rsidRPr="004D2375" w14:paraId="6F32CB65" w14:textId="77777777">
        <w:trPr>
          <w:cnfStyle w:val="000000100000" w:firstRow="0" w:lastRow="0" w:firstColumn="0" w:lastColumn="0" w:oddVBand="0" w:evenVBand="0" w:oddHBand="1" w:evenHBand="0" w:firstRowFirstColumn="0" w:firstRowLastColumn="0" w:lastRowFirstColumn="0" w:lastRowLastColumn="0"/>
          <w:trHeight w:val="174"/>
        </w:trPr>
        <w:tc>
          <w:tcPr>
            <w:cnfStyle w:val="001000000000" w:firstRow="0" w:lastRow="0" w:firstColumn="1" w:lastColumn="0" w:oddVBand="0" w:evenVBand="0" w:oddHBand="0" w:evenHBand="0" w:firstRowFirstColumn="0" w:firstRowLastColumn="0" w:lastRowFirstColumn="0" w:lastRowLastColumn="0"/>
            <w:tcW w:w="9220" w:type="dxa"/>
            <w:gridSpan w:val="3"/>
            <w:hideMark/>
          </w:tcPr>
          <w:p w14:paraId="511A0B5D" w14:textId="77777777" w:rsidR="007E55D5" w:rsidRPr="004D2375" w:rsidRDefault="007E55D5">
            <w:pPr>
              <w:jc w:val="center"/>
              <w:rPr>
                <w:rFonts w:asciiTheme="majorBidi" w:eastAsia="Times New Roman" w:hAnsiTheme="majorBidi" w:cstheme="majorBidi"/>
                <w:color w:val="000000"/>
                <w:sz w:val="22"/>
              </w:rPr>
            </w:pPr>
            <w:r w:rsidRPr="004D2375">
              <w:rPr>
                <w:rFonts w:asciiTheme="majorBidi" w:eastAsia="Times New Roman" w:hAnsiTheme="majorBidi" w:cstheme="majorBidi"/>
                <w:color w:val="000000"/>
                <w:sz w:val="22"/>
              </w:rPr>
              <w:t> </w:t>
            </w:r>
          </w:p>
        </w:tc>
      </w:tr>
      <w:tr w:rsidR="007E55D5" w:rsidRPr="004D2375" w14:paraId="04D29E1A" w14:textId="77777777">
        <w:trPr>
          <w:cnfStyle w:val="000000010000" w:firstRow="0" w:lastRow="0" w:firstColumn="0" w:lastColumn="0" w:oddVBand="0" w:evenVBand="0" w:oddHBand="0" w:evenHBand="1"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2592" w:type="dxa"/>
            <w:hideMark/>
          </w:tcPr>
          <w:p w14:paraId="0AB1CF04"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Test Purpose</w:t>
            </w:r>
          </w:p>
        </w:tc>
        <w:tc>
          <w:tcPr>
            <w:tcW w:w="6628" w:type="dxa"/>
            <w:gridSpan w:val="2"/>
            <w:hideMark/>
          </w:tcPr>
          <w:p w14:paraId="625F8087"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r w:rsidRPr="004D2375">
              <w:rPr>
                <w:rFonts w:asciiTheme="majorBidi" w:eastAsia="Times New Roman" w:hAnsiTheme="majorBidi" w:cstheme="majorBidi"/>
                <w:i/>
                <w:iCs/>
                <w:color w:val="000000"/>
              </w:rPr>
              <w:t>Demonstrate that proposed role-based and domain-based site management</w:t>
            </w:r>
          </w:p>
        </w:tc>
      </w:tr>
      <w:tr w:rsidR="007E55D5" w:rsidRPr="004D2375" w14:paraId="11892CE0" w14:textId="7777777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9220" w:type="dxa"/>
            <w:gridSpan w:val="3"/>
            <w:noWrap/>
            <w:hideMark/>
          </w:tcPr>
          <w:p w14:paraId="1F0803DE" w14:textId="77777777" w:rsidR="007E55D5" w:rsidRPr="004D2375" w:rsidRDefault="007E55D5">
            <w:pPr>
              <w:jc w:val="center"/>
              <w:rPr>
                <w:rFonts w:asciiTheme="majorBidi" w:eastAsia="Times New Roman" w:hAnsiTheme="majorBidi" w:cstheme="majorBidi"/>
                <w:color w:val="000000"/>
                <w:sz w:val="22"/>
              </w:rPr>
            </w:pPr>
            <w:r w:rsidRPr="004D2375">
              <w:rPr>
                <w:rFonts w:asciiTheme="majorBidi" w:eastAsia="Times New Roman" w:hAnsiTheme="majorBidi" w:cstheme="majorBidi"/>
                <w:color w:val="000000"/>
                <w:sz w:val="22"/>
              </w:rPr>
              <w:t> </w:t>
            </w:r>
          </w:p>
        </w:tc>
      </w:tr>
      <w:tr w:rsidR="007E55D5" w:rsidRPr="004D2375" w14:paraId="794D7FB0" w14:textId="77777777">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2" w:type="dxa"/>
            <w:vMerge w:val="restart"/>
            <w:hideMark/>
          </w:tcPr>
          <w:p w14:paraId="568B3CF4"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Procedure</w:t>
            </w:r>
          </w:p>
        </w:tc>
        <w:tc>
          <w:tcPr>
            <w:tcW w:w="6628" w:type="dxa"/>
            <w:gridSpan w:val="2"/>
            <w:vMerge w:val="restart"/>
          </w:tcPr>
          <w:p w14:paraId="36AE4398"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r w:rsidRPr="004D2375">
              <w:rPr>
                <w:rFonts w:asciiTheme="majorBidi" w:eastAsia="Times New Roman" w:hAnsiTheme="majorBidi" w:cstheme="majorBidi"/>
                <w:i/>
                <w:iCs/>
                <w:color w:val="000000"/>
              </w:rPr>
              <w:t>&lt;will be noted during the demo as exact procedures will be different for each solution&gt;</w:t>
            </w:r>
          </w:p>
          <w:p w14:paraId="5663E7B9"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p>
          <w:p w14:paraId="51BD8550"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heme="minorEastAsia" w:hAnsiTheme="majorBidi" w:cstheme="majorBidi"/>
                <w:i/>
                <w:iCs/>
                <w:color w:val="000000"/>
                <w:lang w:eastAsia="zh-CN"/>
              </w:rPr>
            </w:pPr>
          </w:p>
          <w:p w14:paraId="6EB0377C"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heme="minorEastAsia" w:hAnsiTheme="majorBidi" w:cstheme="majorBidi"/>
                <w:i/>
                <w:color w:val="000000"/>
                <w:lang w:eastAsia="zh-CN"/>
              </w:rPr>
            </w:pPr>
          </w:p>
        </w:tc>
      </w:tr>
      <w:tr w:rsidR="007E55D5" w:rsidRPr="004D2375" w14:paraId="35D183B1"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2" w:type="dxa"/>
            <w:vMerge/>
            <w:hideMark/>
          </w:tcPr>
          <w:p w14:paraId="2D2875A7" w14:textId="77777777" w:rsidR="007E55D5" w:rsidRPr="004D2375" w:rsidRDefault="007E55D5">
            <w:pPr>
              <w:rPr>
                <w:rFonts w:asciiTheme="majorBidi" w:eastAsia="Times New Roman" w:hAnsiTheme="majorBidi" w:cstheme="majorBidi"/>
                <w:color w:val="000000"/>
                <w:sz w:val="22"/>
              </w:rPr>
            </w:pPr>
          </w:p>
        </w:tc>
        <w:tc>
          <w:tcPr>
            <w:tcW w:w="6628" w:type="dxa"/>
            <w:gridSpan w:val="2"/>
            <w:vMerge/>
            <w:hideMark/>
          </w:tcPr>
          <w:p w14:paraId="0436651C"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i/>
                <w:iCs/>
                <w:color w:val="000000"/>
                <w:sz w:val="22"/>
              </w:rPr>
            </w:pPr>
          </w:p>
        </w:tc>
      </w:tr>
      <w:tr w:rsidR="007E55D5" w:rsidRPr="004D2375" w14:paraId="515D998B" w14:textId="77777777">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2" w:type="dxa"/>
            <w:vMerge/>
            <w:hideMark/>
          </w:tcPr>
          <w:p w14:paraId="41B5F0B2" w14:textId="77777777" w:rsidR="007E55D5" w:rsidRPr="004D2375" w:rsidRDefault="007E55D5">
            <w:pPr>
              <w:rPr>
                <w:rFonts w:asciiTheme="majorBidi" w:eastAsia="Times New Roman" w:hAnsiTheme="majorBidi" w:cstheme="majorBidi"/>
                <w:color w:val="000000"/>
              </w:rPr>
            </w:pPr>
          </w:p>
        </w:tc>
        <w:tc>
          <w:tcPr>
            <w:tcW w:w="6628" w:type="dxa"/>
            <w:gridSpan w:val="2"/>
            <w:vMerge/>
            <w:hideMark/>
          </w:tcPr>
          <w:p w14:paraId="7BDFBCDE"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p>
        </w:tc>
      </w:tr>
      <w:tr w:rsidR="007E55D5" w:rsidRPr="004D2375" w14:paraId="0EB42146"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2" w:type="dxa"/>
            <w:vMerge/>
            <w:hideMark/>
          </w:tcPr>
          <w:p w14:paraId="0ED83DF2" w14:textId="77777777" w:rsidR="007E55D5" w:rsidRPr="004D2375" w:rsidRDefault="007E55D5">
            <w:pPr>
              <w:rPr>
                <w:rFonts w:asciiTheme="majorBidi" w:eastAsia="Times New Roman" w:hAnsiTheme="majorBidi" w:cstheme="majorBidi"/>
                <w:color w:val="000000"/>
                <w:sz w:val="22"/>
              </w:rPr>
            </w:pPr>
          </w:p>
        </w:tc>
        <w:tc>
          <w:tcPr>
            <w:tcW w:w="6628" w:type="dxa"/>
            <w:gridSpan w:val="2"/>
            <w:vMerge/>
            <w:hideMark/>
          </w:tcPr>
          <w:p w14:paraId="18CD153A"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i/>
                <w:iCs/>
                <w:color w:val="000000"/>
                <w:sz w:val="22"/>
              </w:rPr>
            </w:pPr>
          </w:p>
        </w:tc>
      </w:tr>
      <w:tr w:rsidR="007E55D5" w:rsidRPr="004D2375" w14:paraId="0A7E4F58" w14:textId="77777777">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220" w:type="dxa"/>
            <w:gridSpan w:val="3"/>
            <w:vMerge w:val="restart"/>
            <w:hideMark/>
          </w:tcPr>
          <w:p w14:paraId="2F6D2DAF"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Checks/Results:</w:t>
            </w:r>
          </w:p>
        </w:tc>
      </w:tr>
      <w:tr w:rsidR="007E55D5" w:rsidRPr="004D2375" w14:paraId="3B7F7086"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220" w:type="dxa"/>
            <w:gridSpan w:val="3"/>
            <w:vMerge/>
            <w:hideMark/>
          </w:tcPr>
          <w:p w14:paraId="2AB6A25C" w14:textId="77777777" w:rsidR="007E55D5" w:rsidRPr="004D2375" w:rsidRDefault="007E55D5">
            <w:pPr>
              <w:rPr>
                <w:rFonts w:asciiTheme="majorBidi" w:eastAsia="Times New Roman" w:hAnsiTheme="majorBidi" w:cstheme="majorBidi"/>
                <w:color w:val="000000"/>
                <w:sz w:val="22"/>
              </w:rPr>
            </w:pPr>
          </w:p>
        </w:tc>
      </w:tr>
      <w:tr w:rsidR="007E55D5" w:rsidRPr="004D2375" w14:paraId="4B12C370" w14:textId="77777777">
        <w:trPr>
          <w:cnfStyle w:val="000000010000" w:firstRow="0" w:lastRow="0" w:firstColumn="0" w:lastColumn="0" w:oddVBand="0" w:evenVBand="0" w:oddHBand="0" w:evenHBand="1"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6980" w:type="dxa"/>
            <w:gridSpan w:val="2"/>
            <w:hideMark/>
          </w:tcPr>
          <w:p w14:paraId="230C9B00" w14:textId="33C8E5EF" w:rsidR="007E55D5" w:rsidRPr="004D2375" w:rsidRDefault="007E55D5">
            <w:pPr>
              <w:rPr>
                <w:rFonts w:asciiTheme="majorBidi" w:eastAsia="Times New Roman" w:hAnsiTheme="majorBidi" w:cstheme="majorBidi"/>
                <w:color w:val="000000"/>
              </w:rPr>
            </w:pPr>
            <w:r w:rsidRPr="004D2375">
              <w:rPr>
                <w:rFonts w:asciiTheme="majorBidi" w:eastAsiaTheme="minorEastAsia" w:hAnsiTheme="majorBidi" w:cstheme="majorBidi"/>
                <w:color w:val="000000"/>
                <w:lang w:eastAsia="zh-CN"/>
              </w:rPr>
              <w:t xml:space="preserve">Role-based and domain-based management </w:t>
            </w:r>
          </w:p>
        </w:tc>
        <w:tc>
          <w:tcPr>
            <w:tcW w:w="2240" w:type="dxa"/>
            <w:hideMark/>
          </w:tcPr>
          <w:p w14:paraId="35A30C11"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color w:val="000000"/>
              </w:rPr>
            </w:pPr>
            <w:r w:rsidRPr="004D2375">
              <w:rPr>
                <w:rFonts w:asciiTheme="majorBidi" w:hAnsiTheme="majorBidi" w:cstheme="majorBidi"/>
                <w:color w:val="000000" w:themeColor="text1"/>
              </w:rPr>
              <w:t xml:space="preserve">Pass </w:t>
            </w:r>
            <w:r w:rsidRPr="004D2375">
              <w:rPr>
                <w:rFonts w:asciiTheme="majorBidi" w:hAnsiTheme="majorBidi" w:cstheme="majorBidi"/>
                <w:color w:val="000000" w:themeColor="text1"/>
              </w:rPr>
              <w:fldChar w:fldCharType="begin">
                <w:ffData>
                  <w:name w:val=""/>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r w:rsidRPr="004D2375">
              <w:rPr>
                <w:rFonts w:asciiTheme="majorBidi" w:hAnsiTheme="majorBidi" w:cstheme="majorBidi"/>
                <w:color w:val="000000" w:themeColor="text1"/>
              </w:rPr>
              <w:t xml:space="preserve"> Fail </w:t>
            </w:r>
            <w:r w:rsidRPr="004D2375">
              <w:rPr>
                <w:rFonts w:asciiTheme="majorBidi" w:hAnsiTheme="majorBidi" w:cstheme="majorBidi"/>
                <w:color w:val="000000" w:themeColor="text1"/>
              </w:rPr>
              <w:fldChar w:fldCharType="begin">
                <w:ffData>
                  <w:name w:val="Check2"/>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p>
        </w:tc>
      </w:tr>
      <w:tr w:rsidR="007E55D5" w:rsidRPr="004D2375" w14:paraId="668379EE" w14:textId="77777777">
        <w:trPr>
          <w:cnfStyle w:val="000000100000" w:firstRow="0" w:lastRow="0" w:firstColumn="0" w:lastColumn="0" w:oddVBand="0" w:evenVBand="0" w:oddHBand="1" w:evenHBand="0" w:firstRowFirstColumn="0" w:firstRowLastColumn="0" w:lastRowFirstColumn="0" w:lastRowLastColumn="0"/>
          <w:trHeight w:val="2094"/>
        </w:trPr>
        <w:tc>
          <w:tcPr>
            <w:cnfStyle w:val="001000000000" w:firstRow="0" w:lastRow="0" w:firstColumn="1" w:lastColumn="0" w:oddVBand="0" w:evenVBand="0" w:oddHBand="0" w:evenHBand="0" w:firstRowFirstColumn="0" w:firstRowLastColumn="0" w:lastRowFirstColumn="0" w:lastRowLastColumn="0"/>
            <w:tcW w:w="2592" w:type="dxa"/>
            <w:hideMark/>
          </w:tcPr>
          <w:p w14:paraId="29E082AB" w14:textId="77777777" w:rsidR="007E55D5" w:rsidRPr="004D2375" w:rsidRDefault="007E55D5">
            <w:pPr>
              <w:rPr>
                <w:rFonts w:asciiTheme="majorBidi" w:eastAsia="Times New Roman" w:hAnsiTheme="majorBidi" w:cstheme="majorBidi"/>
                <w:b w:val="0"/>
                <w:bCs w:val="0"/>
                <w:color w:val="000000"/>
              </w:rPr>
            </w:pPr>
          </w:p>
          <w:p w14:paraId="2501B1F0"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Remarks</w:t>
            </w:r>
          </w:p>
        </w:tc>
        <w:tc>
          <w:tcPr>
            <w:tcW w:w="6628" w:type="dxa"/>
            <w:gridSpan w:val="2"/>
            <w:hideMark/>
          </w:tcPr>
          <w:p w14:paraId="4D141988"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4D2375">
              <w:rPr>
                <w:rFonts w:asciiTheme="majorBidi" w:eastAsia="Times New Roman" w:hAnsiTheme="majorBidi" w:cstheme="majorBidi"/>
                <w:color w:val="000000"/>
              </w:rPr>
              <w:t> </w:t>
            </w:r>
          </w:p>
          <w:p w14:paraId="17244BFA"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r>
    </w:tbl>
    <w:p w14:paraId="5CE97D92" w14:textId="77777777" w:rsidR="007E55D5" w:rsidRPr="004D2375" w:rsidRDefault="007E55D5" w:rsidP="007E55D5">
      <w:pPr>
        <w:spacing w:after="160" w:line="259" w:lineRule="auto"/>
        <w:rPr>
          <w:rFonts w:asciiTheme="majorBidi" w:hAnsiTheme="majorBidi" w:cstheme="majorBidi"/>
        </w:rPr>
      </w:pPr>
    </w:p>
    <w:p w14:paraId="6B9E1B57" w14:textId="77777777" w:rsidR="007E55D5" w:rsidRPr="004D2375" w:rsidRDefault="007E55D5" w:rsidP="007E55D5">
      <w:pPr>
        <w:spacing w:after="160" w:line="259" w:lineRule="auto"/>
        <w:rPr>
          <w:rFonts w:asciiTheme="majorBidi" w:hAnsiTheme="majorBidi" w:cstheme="majorBidi"/>
        </w:rPr>
      </w:pPr>
    </w:p>
    <w:p w14:paraId="231A7EE1" w14:textId="77777777" w:rsidR="00300182" w:rsidRPr="004D2375" w:rsidRDefault="00300182" w:rsidP="007E55D5">
      <w:pPr>
        <w:spacing w:after="160" w:line="259" w:lineRule="auto"/>
        <w:rPr>
          <w:rFonts w:asciiTheme="majorBidi" w:hAnsiTheme="majorBidi" w:cstheme="majorBidi"/>
        </w:rPr>
      </w:pPr>
    </w:p>
    <w:p w14:paraId="360C5ECA" w14:textId="77777777" w:rsidR="00300182" w:rsidRPr="004D2375" w:rsidRDefault="00300182" w:rsidP="007E55D5">
      <w:pPr>
        <w:spacing w:after="160" w:line="259" w:lineRule="auto"/>
        <w:rPr>
          <w:rFonts w:asciiTheme="majorBidi" w:hAnsiTheme="majorBidi" w:cstheme="majorBidi"/>
        </w:rPr>
      </w:pPr>
    </w:p>
    <w:p w14:paraId="18ECF48C" w14:textId="77777777" w:rsidR="00300182" w:rsidRPr="004D2375" w:rsidRDefault="00300182" w:rsidP="007E55D5">
      <w:pPr>
        <w:spacing w:after="160" w:line="259" w:lineRule="auto"/>
        <w:rPr>
          <w:rFonts w:asciiTheme="majorBidi" w:hAnsiTheme="majorBidi" w:cstheme="majorBidi"/>
        </w:rPr>
      </w:pPr>
    </w:p>
    <w:p w14:paraId="52079D63" w14:textId="77777777" w:rsidR="00300182" w:rsidRPr="004D2375" w:rsidRDefault="00300182" w:rsidP="007E55D5">
      <w:pPr>
        <w:spacing w:after="160" w:line="259" w:lineRule="auto"/>
        <w:rPr>
          <w:rFonts w:asciiTheme="majorBidi" w:hAnsiTheme="majorBidi" w:cstheme="majorBidi"/>
        </w:rPr>
      </w:pPr>
    </w:p>
    <w:p w14:paraId="2B8BB7D7" w14:textId="77777777" w:rsidR="007E55D5" w:rsidRPr="004D2375" w:rsidRDefault="007E55D5" w:rsidP="007E55D5">
      <w:pPr>
        <w:pStyle w:val="Heading2"/>
        <w:numPr>
          <w:ilvl w:val="1"/>
          <w:numId w:val="0"/>
        </w:numPr>
        <w:tabs>
          <w:tab w:val="num" w:pos="432"/>
        </w:tabs>
        <w:ind w:left="432" w:hanging="432"/>
        <w:rPr>
          <w:rFonts w:asciiTheme="majorBidi" w:hAnsiTheme="majorBidi" w:cstheme="majorBidi"/>
        </w:rPr>
      </w:pPr>
      <w:bookmarkStart w:id="425" w:name="_Toc216804856"/>
      <w:r w:rsidRPr="004D2375">
        <w:rPr>
          <w:rFonts w:asciiTheme="majorBidi" w:hAnsiTheme="majorBidi" w:cstheme="majorBidi"/>
        </w:rPr>
        <w:lastRenderedPageBreak/>
        <w:t>Impact of Controller Unavailability</w:t>
      </w:r>
      <w:bookmarkEnd w:id="425"/>
    </w:p>
    <w:p w14:paraId="2A1887DA" w14:textId="77777777" w:rsidR="007E55D5" w:rsidRPr="004D2375" w:rsidRDefault="007E55D5" w:rsidP="007E55D5">
      <w:pPr>
        <w:rPr>
          <w:rFonts w:asciiTheme="majorBidi" w:hAnsiTheme="majorBidi" w:cstheme="majorBidi"/>
        </w:rPr>
      </w:pPr>
    </w:p>
    <w:tbl>
      <w:tblPr>
        <w:tblStyle w:val="GridTable4"/>
        <w:tblW w:w="9220" w:type="dxa"/>
        <w:tblLook w:val="04A0" w:firstRow="1" w:lastRow="0" w:firstColumn="1" w:lastColumn="0" w:noHBand="0" w:noVBand="1"/>
      </w:tblPr>
      <w:tblGrid>
        <w:gridCol w:w="2592"/>
        <w:gridCol w:w="4388"/>
        <w:gridCol w:w="2240"/>
      </w:tblGrid>
      <w:tr w:rsidR="007E55D5" w:rsidRPr="004D2375" w14:paraId="79F5BE89" w14:textId="77777777">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592" w:type="dxa"/>
            <w:hideMark/>
          </w:tcPr>
          <w:p w14:paraId="0A207A62"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Test Title</w:t>
            </w:r>
          </w:p>
        </w:tc>
        <w:tc>
          <w:tcPr>
            <w:tcW w:w="6628" w:type="dxa"/>
            <w:gridSpan w:val="2"/>
            <w:hideMark/>
          </w:tcPr>
          <w:p w14:paraId="1B03C052" w14:textId="77777777" w:rsidR="007E55D5" w:rsidRPr="004D2375" w:rsidRDefault="007E55D5">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i/>
                <w:iCs/>
                <w:color w:val="000000"/>
              </w:rPr>
            </w:pPr>
            <w:r w:rsidRPr="004D2375">
              <w:rPr>
                <w:rFonts w:asciiTheme="majorBidi" w:eastAsia="Times New Roman" w:hAnsiTheme="majorBidi" w:cstheme="majorBidi"/>
                <w:i/>
                <w:iCs/>
                <w:color w:val="000000"/>
              </w:rPr>
              <w:t>Impact of Controller Unavailability</w:t>
            </w:r>
          </w:p>
        </w:tc>
      </w:tr>
      <w:tr w:rsidR="007E55D5" w:rsidRPr="004D2375" w14:paraId="60EA637B" w14:textId="77777777">
        <w:trPr>
          <w:cnfStyle w:val="000000100000" w:firstRow="0" w:lastRow="0" w:firstColumn="0" w:lastColumn="0" w:oddVBand="0" w:evenVBand="0" w:oddHBand="1" w:evenHBand="0" w:firstRowFirstColumn="0" w:firstRowLastColumn="0" w:lastRowFirstColumn="0" w:lastRowLastColumn="0"/>
          <w:trHeight w:val="174"/>
        </w:trPr>
        <w:tc>
          <w:tcPr>
            <w:cnfStyle w:val="001000000000" w:firstRow="0" w:lastRow="0" w:firstColumn="1" w:lastColumn="0" w:oddVBand="0" w:evenVBand="0" w:oddHBand="0" w:evenHBand="0" w:firstRowFirstColumn="0" w:firstRowLastColumn="0" w:lastRowFirstColumn="0" w:lastRowLastColumn="0"/>
            <w:tcW w:w="9220" w:type="dxa"/>
            <w:gridSpan w:val="3"/>
            <w:hideMark/>
          </w:tcPr>
          <w:p w14:paraId="639B892D" w14:textId="77777777" w:rsidR="007E55D5" w:rsidRPr="004D2375" w:rsidRDefault="007E55D5">
            <w:pPr>
              <w:jc w:val="center"/>
              <w:rPr>
                <w:rFonts w:asciiTheme="majorBidi" w:eastAsia="Times New Roman" w:hAnsiTheme="majorBidi" w:cstheme="majorBidi"/>
                <w:color w:val="000000"/>
                <w:sz w:val="22"/>
              </w:rPr>
            </w:pPr>
            <w:r w:rsidRPr="004D2375">
              <w:rPr>
                <w:rFonts w:asciiTheme="majorBidi" w:eastAsia="Times New Roman" w:hAnsiTheme="majorBidi" w:cstheme="majorBidi"/>
                <w:color w:val="000000"/>
                <w:sz w:val="22"/>
              </w:rPr>
              <w:t> </w:t>
            </w:r>
          </w:p>
        </w:tc>
      </w:tr>
      <w:tr w:rsidR="007E55D5" w:rsidRPr="004D2375" w14:paraId="7AF16EA8" w14:textId="77777777">
        <w:trPr>
          <w:cnfStyle w:val="000000010000" w:firstRow="0" w:lastRow="0" w:firstColumn="0" w:lastColumn="0" w:oddVBand="0" w:evenVBand="0" w:oddHBand="0" w:evenHBand="1" w:firstRowFirstColumn="0" w:firstRowLastColumn="0" w:lastRowFirstColumn="0" w:lastRowLastColumn="0"/>
          <w:trHeight w:val="1052"/>
        </w:trPr>
        <w:tc>
          <w:tcPr>
            <w:cnfStyle w:val="001000000000" w:firstRow="0" w:lastRow="0" w:firstColumn="1" w:lastColumn="0" w:oddVBand="0" w:evenVBand="0" w:oddHBand="0" w:evenHBand="0" w:firstRowFirstColumn="0" w:firstRowLastColumn="0" w:lastRowFirstColumn="0" w:lastRowLastColumn="0"/>
            <w:tcW w:w="2592" w:type="dxa"/>
            <w:hideMark/>
          </w:tcPr>
          <w:p w14:paraId="1AF74140"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Test Purpose</w:t>
            </w:r>
          </w:p>
        </w:tc>
        <w:tc>
          <w:tcPr>
            <w:tcW w:w="6628" w:type="dxa"/>
            <w:gridSpan w:val="2"/>
            <w:hideMark/>
          </w:tcPr>
          <w:p w14:paraId="1A8EE661"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r w:rsidRPr="004D2375">
              <w:rPr>
                <w:rFonts w:asciiTheme="majorBidi" w:eastAsia="Times New Roman" w:hAnsiTheme="majorBidi" w:cstheme="majorBidi"/>
                <w:i/>
                <w:iCs/>
                <w:color w:val="000000"/>
              </w:rPr>
              <w:t>Demonstrate that proposed solution supports sustained period of controller unavailability without any severe impact to traffic forwarding</w:t>
            </w:r>
          </w:p>
          <w:p w14:paraId="7728DE91"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p>
          <w:p w14:paraId="75EF5DE1"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p>
        </w:tc>
      </w:tr>
      <w:tr w:rsidR="007E55D5" w:rsidRPr="004D2375" w14:paraId="7759A9B8" w14:textId="7777777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9220" w:type="dxa"/>
            <w:gridSpan w:val="3"/>
            <w:noWrap/>
            <w:hideMark/>
          </w:tcPr>
          <w:p w14:paraId="1B2F0EDB" w14:textId="77777777" w:rsidR="007E55D5" w:rsidRPr="004D2375" w:rsidRDefault="007E55D5">
            <w:pPr>
              <w:jc w:val="center"/>
              <w:rPr>
                <w:rFonts w:asciiTheme="majorBidi" w:eastAsia="Times New Roman" w:hAnsiTheme="majorBidi" w:cstheme="majorBidi"/>
                <w:color w:val="000000"/>
                <w:sz w:val="22"/>
              </w:rPr>
            </w:pPr>
            <w:r w:rsidRPr="004D2375">
              <w:rPr>
                <w:rFonts w:asciiTheme="majorBidi" w:eastAsia="Times New Roman" w:hAnsiTheme="majorBidi" w:cstheme="majorBidi"/>
                <w:color w:val="000000"/>
                <w:sz w:val="22"/>
              </w:rPr>
              <w:t> </w:t>
            </w:r>
          </w:p>
        </w:tc>
      </w:tr>
      <w:tr w:rsidR="007E55D5" w:rsidRPr="004D2375" w14:paraId="7EE91CEA" w14:textId="77777777">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2" w:type="dxa"/>
            <w:vMerge w:val="restart"/>
            <w:hideMark/>
          </w:tcPr>
          <w:p w14:paraId="45D0E098"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Procedure</w:t>
            </w:r>
          </w:p>
        </w:tc>
        <w:tc>
          <w:tcPr>
            <w:tcW w:w="6628" w:type="dxa"/>
            <w:gridSpan w:val="2"/>
            <w:vMerge w:val="restart"/>
            <w:hideMark/>
          </w:tcPr>
          <w:p w14:paraId="7944FEA8"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r w:rsidRPr="004D2375">
              <w:rPr>
                <w:rFonts w:asciiTheme="majorBidi" w:eastAsia="Times New Roman" w:hAnsiTheme="majorBidi" w:cstheme="majorBidi"/>
                <w:i/>
                <w:iCs/>
                <w:color w:val="000000"/>
              </w:rPr>
              <w:t>Disrupt the connectivity between SDWAN routers and the controllers and check if there is any issue with traffic forwarding.</w:t>
            </w:r>
          </w:p>
          <w:p w14:paraId="66EA7242"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p>
          <w:p w14:paraId="4B2E384D"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b/>
                <w:bCs/>
                <w:color w:val="000000"/>
              </w:rPr>
            </w:pPr>
          </w:p>
          <w:p w14:paraId="4732B225"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b/>
                <w:bCs/>
                <w:color w:val="000000"/>
              </w:rPr>
            </w:pPr>
            <w:r w:rsidRPr="004D2375">
              <w:rPr>
                <w:rFonts w:asciiTheme="majorBidi" w:eastAsia="Times New Roman" w:hAnsiTheme="majorBidi" w:cstheme="majorBidi"/>
                <w:b/>
                <w:bCs/>
                <w:color w:val="000000"/>
              </w:rPr>
              <w:t xml:space="preserve">Note: </w:t>
            </w:r>
            <w:r w:rsidRPr="004D2375">
              <w:rPr>
                <w:rFonts w:asciiTheme="majorBidi" w:eastAsia="Times New Roman" w:hAnsiTheme="majorBidi" w:cstheme="majorBidi"/>
                <w:color w:val="000000"/>
              </w:rPr>
              <w:t>Limitations and impact of controller unavailability must be noted in the remark section.</w:t>
            </w:r>
          </w:p>
        </w:tc>
      </w:tr>
      <w:tr w:rsidR="007E55D5" w:rsidRPr="004D2375" w14:paraId="3543CCE9"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2" w:type="dxa"/>
            <w:vMerge/>
            <w:hideMark/>
          </w:tcPr>
          <w:p w14:paraId="5007374A" w14:textId="77777777" w:rsidR="007E55D5" w:rsidRPr="004D2375" w:rsidRDefault="007E55D5">
            <w:pPr>
              <w:rPr>
                <w:rFonts w:asciiTheme="majorBidi" w:eastAsia="Times New Roman" w:hAnsiTheme="majorBidi" w:cstheme="majorBidi"/>
                <w:color w:val="000000"/>
                <w:sz w:val="22"/>
              </w:rPr>
            </w:pPr>
          </w:p>
        </w:tc>
        <w:tc>
          <w:tcPr>
            <w:tcW w:w="6628" w:type="dxa"/>
            <w:gridSpan w:val="2"/>
            <w:vMerge/>
            <w:hideMark/>
          </w:tcPr>
          <w:p w14:paraId="3FE0FC82"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i/>
                <w:iCs/>
                <w:color w:val="000000"/>
                <w:sz w:val="22"/>
              </w:rPr>
            </w:pPr>
          </w:p>
        </w:tc>
      </w:tr>
      <w:tr w:rsidR="007E55D5" w:rsidRPr="004D2375" w14:paraId="3E28A263" w14:textId="77777777">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2" w:type="dxa"/>
            <w:vMerge/>
            <w:hideMark/>
          </w:tcPr>
          <w:p w14:paraId="0518DDA4" w14:textId="77777777" w:rsidR="007E55D5" w:rsidRPr="004D2375" w:rsidRDefault="007E55D5">
            <w:pPr>
              <w:rPr>
                <w:rFonts w:asciiTheme="majorBidi" w:eastAsia="Times New Roman" w:hAnsiTheme="majorBidi" w:cstheme="majorBidi"/>
                <w:color w:val="000000"/>
              </w:rPr>
            </w:pPr>
          </w:p>
        </w:tc>
        <w:tc>
          <w:tcPr>
            <w:tcW w:w="6628" w:type="dxa"/>
            <w:gridSpan w:val="2"/>
            <w:vMerge/>
            <w:hideMark/>
          </w:tcPr>
          <w:p w14:paraId="25FB8BA3"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p>
        </w:tc>
      </w:tr>
      <w:tr w:rsidR="007E55D5" w:rsidRPr="004D2375" w14:paraId="2B58E95C"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2" w:type="dxa"/>
            <w:vMerge/>
            <w:hideMark/>
          </w:tcPr>
          <w:p w14:paraId="37EA9651" w14:textId="77777777" w:rsidR="007E55D5" w:rsidRPr="004D2375" w:rsidRDefault="007E55D5">
            <w:pPr>
              <w:rPr>
                <w:rFonts w:asciiTheme="majorBidi" w:eastAsia="Times New Roman" w:hAnsiTheme="majorBidi" w:cstheme="majorBidi"/>
                <w:color w:val="000000"/>
                <w:sz w:val="22"/>
              </w:rPr>
            </w:pPr>
          </w:p>
        </w:tc>
        <w:tc>
          <w:tcPr>
            <w:tcW w:w="6628" w:type="dxa"/>
            <w:gridSpan w:val="2"/>
            <w:vMerge/>
            <w:hideMark/>
          </w:tcPr>
          <w:p w14:paraId="3D957FE9"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i/>
                <w:iCs/>
                <w:color w:val="000000"/>
                <w:sz w:val="22"/>
              </w:rPr>
            </w:pPr>
          </w:p>
        </w:tc>
      </w:tr>
      <w:tr w:rsidR="007E55D5" w:rsidRPr="004D2375" w14:paraId="67ED307F" w14:textId="77777777">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220" w:type="dxa"/>
            <w:gridSpan w:val="3"/>
            <w:vMerge w:val="restart"/>
            <w:hideMark/>
          </w:tcPr>
          <w:p w14:paraId="0CFD2E7D"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Checks/Results:</w:t>
            </w:r>
          </w:p>
        </w:tc>
      </w:tr>
      <w:tr w:rsidR="007E55D5" w:rsidRPr="004D2375" w14:paraId="3C413728"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220" w:type="dxa"/>
            <w:gridSpan w:val="3"/>
            <w:vMerge/>
            <w:hideMark/>
          </w:tcPr>
          <w:p w14:paraId="116A7618" w14:textId="77777777" w:rsidR="007E55D5" w:rsidRPr="004D2375" w:rsidRDefault="007E55D5">
            <w:pPr>
              <w:rPr>
                <w:rFonts w:asciiTheme="majorBidi" w:eastAsia="Times New Roman" w:hAnsiTheme="majorBidi" w:cstheme="majorBidi"/>
                <w:color w:val="000000"/>
                <w:sz w:val="22"/>
              </w:rPr>
            </w:pPr>
          </w:p>
        </w:tc>
      </w:tr>
      <w:tr w:rsidR="007E55D5" w:rsidRPr="004D2375" w14:paraId="4DC3F41C" w14:textId="77777777">
        <w:trPr>
          <w:cnfStyle w:val="000000010000" w:firstRow="0" w:lastRow="0" w:firstColumn="0" w:lastColumn="0" w:oddVBand="0" w:evenVBand="0" w:oddHBand="0" w:evenHBand="1"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6980" w:type="dxa"/>
            <w:gridSpan w:val="2"/>
            <w:hideMark/>
          </w:tcPr>
          <w:p w14:paraId="2CEDDB77" w14:textId="3D29DEF6" w:rsidR="007E55D5" w:rsidRPr="004D2375" w:rsidRDefault="007E55D5">
            <w:pPr>
              <w:rPr>
                <w:rFonts w:asciiTheme="majorBidi" w:eastAsia="Times New Roman" w:hAnsiTheme="majorBidi" w:cstheme="majorBidi"/>
                <w:b w:val="0"/>
                <w:bCs w:val="0"/>
                <w:color w:val="000000"/>
              </w:rPr>
            </w:pPr>
            <w:r w:rsidRPr="004D2375">
              <w:rPr>
                <w:rFonts w:asciiTheme="majorBidi" w:eastAsia="Times New Roman" w:hAnsiTheme="majorBidi" w:cstheme="majorBidi"/>
                <w:color w:val="000000"/>
              </w:rPr>
              <w:t xml:space="preserve">Traffic forwarding when there is no connectivity between SDWAN routers and the controllers </w:t>
            </w:r>
          </w:p>
          <w:p w14:paraId="3C092738" w14:textId="77777777" w:rsidR="007E55D5" w:rsidRPr="004D2375" w:rsidRDefault="007E55D5">
            <w:pPr>
              <w:rPr>
                <w:rFonts w:asciiTheme="majorBidi" w:eastAsia="Times New Roman" w:hAnsiTheme="majorBidi" w:cstheme="majorBidi"/>
                <w:b w:val="0"/>
                <w:bCs w:val="0"/>
                <w:color w:val="000000"/>
              </w:rPr>
            </w:pPr>
          </w:p>
          <w:p w14:paraId="463251A8" w14:textId="77777777" w:rsidR="007E55D5" w:rsidRPr="004D2375" w:rsidRDefault="007E55D5">
            <w:pPr>
              <w:rPr>
                <w:rFonts w:asciiTheme="majorBidi" w:eastAsia="Times New Roman" w:hAnsiTheme="majorBidi" w:cstheme="majorBidi"/>
                <w:color w:val="000000"/>
              </w:rPr>
            </w:pPr>
          </w:p>
        </w:tc>
        <w:tc>
          <w:tcPr>
            <w:tcW w:w="2240" w:type="dxa"/>
            <w:hideMark/>
          </w:tcPr>
          <w:p w14:paraId="13736A5C"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color w:val="000000"/>
              </w:rPr>
            </w:pPr>
            <w:r w:rsidRPr="004D2375">
              <w:rPr>
                <w:rFonts w:asciiTheme="majorBidi" w:hAnsiTheme="majorBidi" w:cstheme="majorBidi"/>
                <w:color w:val="000000" w:themeColor="text1"/>
              </w:rPr>
              <w:t xml:space="preserve">Pass </w:t>
            </w:r>
            <w:r w:rsidRPr="004D2375">
              <w:rPr>
                <w:rFonts w:asciiTheme="majorBidi" w:hAnsiTheme="majorBidi" w:cstheme="majorBidi"/>
                <w:color w:val="000000" w:themeColor="text1"/>
              </w:rPr>
              <w:fldChar w:fldCharType="begin">
                <w:ffData>
                  <w:name w:val=""/>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r w:rsidRPr="004D2375">
              <w:rPr>
                <w:rFonts w:asciiTheme="majorBidi" w:hAnsiTheme="majorBidi" w:cstheme="majorBidi"/>
                <w:color w:val="000000" w:themeColor="text1"/>
              </w:rPr>
              <w:t xml:space="preserve"> Fail </w:t>
            </w:r>
            <w:r w:rsidRPr="004D2375">
              <w:rPr>
                <w:rFonts w:asciiTheme="majorBidi" w:hAnsiTheme="majorBidi" w:cstheme="majorBidi"/>
                <w:color w:val="000000" w:themeColor="text1"/>
              </w:rPr>
              <w:fldChar w:fldCharType="begin">
                <w:ffData>
                  <w:name w:val="Check2"/>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p>
        </w:tc>
      </w:tr>
      <w:tr w:rsidR="007E55D5" w:rsidRPr="004D2375" w14:paraId="1E2FAD35" w14:textId="77777777">
        <w:trPr>
          <w:cnfStyle w:val="000000100000" w:firstRow="0" w:lastRow="0" w:firstColumn="0" w:lastColumn="0" w:oddVBand="0" w:evenVBand="0" w:oddHBand="1" w:evenHBand="0" w:firstRowFirstColumn="0" w:firstRowLastColumn="0" w:lastRowFirstColumn="0" w:lastRowLastColumn="0"/>
          <w:trHeight w:val="3768"/>
        </w:trPr>
        <w:tc>
          <w:tcPr>
            <w:cnfStyle w:val="001000000000" w:firstRow="0" w:lastRow="0" w:firstColumn="1" w:lastColumn="0" w:oddVBand="0" w:evenVBand="0" w:oddHBand="0" w:evenHBand="0" w:firstRowFirstColumn="0" w:firstRowLastColumn="0" w:lastRowFirstColumn="0" w:lastRowLastColumn="0"/>
            <w:tcW w:w="2592" w:type="dxa"/>
            <w:hideMark/>
          </w:tcPr>
          <w:p w14:paraId="7178A1D9" w14:textId="77777777" w:rsidR="007E55D5" w:rsidRPr="004D2375" w:rsidRDefault="007E55D5">
            <w:pPr>
              <w:rPr>
                <w:rFonts w:asciiTheme="majorBidi" w:eastAsia="Times New Roman" w:hAnsiTheme="majorBidi" w:cstheme="majorBidi"/>
                <w:b w:val="0"/>
                <w:bCs w:val="0"/>
                <w:color w:val="000000"/>
              </w:rPr>
            </w:pPr>
          </w:p>
          <w:p w14:paraId="3BE5ED34"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Remarks</w:t>
            </w:r>
          </w:p>
        </w:tc>
        <w:tc>
          <w:tcPr>
            <w:tcW w:w="6628" w:type="dxa"/>
            <w:gridSpan w:val="2"/>
            <w:hideMark/>
          </w:tcPr>
          <w:p w14:paraId="7EC9C8F7"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4D2375">
              <w:rPr>
                <w:rFonts w:asciiTheme="majorBidi" w:eastAsia="Times New Roman" w:hAnsiTheme="majorBidi" w:cstheme="majorBidi"/>
                <w:color w:val="000000"/>
              </w:rPr>
              <w:t> </w:t>
            </w:r>
          </w:p>
        </w:tc>
      </w:tr>
    </w:tbl>
    <w:p w14:paraId="003006AC" w14:textId="427415BE" w:rsidR="007E55D5" w:rsidRPr="004D2375" w:rsidRDefault="007E55D5" w:rsidP="007E55D5">
      <w:pPr>
        <w:spacing w:after="160" w:line="259" w:lineRule="auto"/>
        <w:rPr>
          <w:rFonts w:asciiTheme="majorBidi" w:hAnsiTheme="majorBidi" w:cstheme="majorBidi"/>
        </w:rPr>
      </w:pPr>
    </w:p>
    <w:p w14:paraId="4D7CA2B7" w14:textId="77777777" w:rsidR="007E55D5" w:rsidRPr="004D2375" w:rsidRDefault="007E55D5" w:rsidP="007E55D5">
      <w:pPr>
        <w:pStyle w:val="Heading2"/>
        <w:numPr>
          <w:ilvl w:val="1"/>
          <w:numId w:val="0"/>
        </w:numPr>
        <w:tabs>
          <w:tab w:val="num" w:pos="432"/>
        </w:tabs>
        <w:ind w:left="432" w:hanging="432"/>
        <w:rPr>
          <w:rFonts w:asciiTheme="majorBidi" w:hAnsiTheme="majorBidi" w:cstheme="majorBidi"/>
        </w:rPr>
      </w:pPr>
      <w:r w:rsidRPr="004D2375">
        <w:rPr>
          <w:rFonts w:asciiTheme="majorBidi" w:hAnsiTheme="majorBidi" w:cstheme="majorBidi"/>
        </w:rPr>
        <w:lastRenderedPageBreak/>
        <w:t xml:space="preserve"> </w:t>
      </w:r>
      <w:bookmarkStart w:id="426" w:name="_Toc216804857"/>
      <w:r w:rsidRPr="004D2375">
        <w:rPr>
          <w:rFonts w:asciiTheme="majorBidi" w:hAnsiTheme="majorBidi" w:cstheme="majorBidi"/>
        </w:rPr>
        <w:t>Configuration Policy Management</w:t>
      </w:r>
      <w:bookmarkEnd w:id="426"/>
    </w:p>
    <w:p w14:paraId="417B2318" w14:textId="77777777" w:rsidR="007E55D5" w:rsidRPr="004D2375" w:rsidRDefault="007E55D5" w:rsidP="007E55D5">
      <w:pPr>
        <w:rPr>
          <w:rFonts w:asciiTheme="majorBidi" w:hAnsiTheme="majorBidi" w:cstheme="majorBidi"/>
        </w:rPr>
      </w:pPr>
    </w:p>
    <w:tbl>
      <w:tblPr>
        <w:tblStyle w:val="GridTable4"/>
        <w:tblW w:w="9220" w:type="dxa"/>
        <w:tblLook w:val="04A0" w:firstRow="1" w:lastRow="0" w:firstColumn="1" w:lastColumn="0" w:noHBand="0" w:noVBand="1"/>
      </w:tblPr>
      <w:tblGrid>
        <w:gridCol w:w="2592"/>
        <w:gridCol w:w="4388"/>
        <w:gridCol w:w="2240"/>
      </w:tblGrid>
      <w:tr w:rsidR="007E55D5" w:rsidRPr="004D2375" w14:paraId="7941EFB5" w14:textId="77777777">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592" w:type="dxa"/>
            <w:hideMark/>
          </w:tcPr>
          <w:p w14:paraId="2BFE2510"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Test Title</w:t>
            </w:r>
          </w:p>
        </w:tc>
        <w:tc>
          <w:tcPr>
            <w:tcW w:w="6628" w:type="dxa"/>
            <w:gridSpan w:val="2"/>
            <w:hideMark/>
          </w:tcPr>
          <w:p w14:paraId="4FE0AC61" w14:textId="77777777" w:rsidR="007E55D5" w:rsidRPr="004D2375" w:rsidRDefault="007E55D5">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i/>
                <w:iCs/>
                <w:color w:val="000000"/>
              </w:rPr>
            </w:pPr>
            <w:r w:rsidRPr="004D2375">
              <w:rPr>
                <w:rFonts w:asciiTheme="majorBidi" w:eastAsia="Times New Roman" w:hAnsiTheme="majorBidi" w:cstheme="majorBidi"/>
                <w:i/>
                <w:iCs/>
                <w:color w:val="000000"/>
              </w:rPr>
              <w:t>Configuration Policy Management</w:t>
            </w:r>
          </w:p>
        </w:tc>
      </w:tr>
      <w:tr w:rsidR="007E55D5" w:rsidRPr="004D2375" w14:paraId="213A4B4E" w14:textId="77777777">
        <w:trPr>
          <w:cnfStyle w:val="000000100000" w:firstRow="0" w:lastRow="0" w:firstColumn="0" w:lastColumn="0" w:oddVBand="0" w:evenVBand="0" w:oddHBand="1" w:evenHBand="0" w:firstRowFirstColumn="0" w:firstRowLastColumn="0" w:lastRowFirstColumn="0" w:lastRowLastColumn="0"/>
          <w:trHeight w:val="174"/>
        </w:trPr>
        <w:tc>
          <w:tcPr>
            <w:cnfStyle w:val="001000000000" w:firstRow="0" w:lastRow="0" w:firstColumn="1" w:lastColumn="0" w:oddVBand="0" w:evenVBand="0" w:oddHBand="0" w:evenHBand="0" w:firstRowFirstColumn="0" w:firstRowLastColumn="0" w:lastRowFirstColumn="0" w:lastRowLastColumn="0"/>
            <w:tcW w:w="9220" w:type="dxa"/>
            <w:gridSpan w:val="3"/>
            <w:hideMark/>
          </w:tcPr>
          <w:p w14:paraId="7195F739" w14:textId="77777777" w:rsidR="007E55D5" w:rsidRPr="004D2375" w:rsidRDefault="007E55D5">
            <w:pPr>
              <w:jc w:val="center"/>
              <w:rPr>
                <w:rFonts w:asciiTheme="majorBidi" w:eastAsia="Times New Roman" w:hAnsiTheme="majorBidi" w:cstheme="majorBidi"/>
                <w:color w:val="000000"/>
                <w:sz w:val="22"/>
              </w:rPr>
            </w:pPr>
            <w:r w:rsidRPr="004D2375">
              <w:rPr>
                <w:rFonts w:asciiTheme="majorBidi" w:eastAsia="Times New Roman" w:hAnsiTheme="majorBidi" w:cstheme="majorBidi"/>
                <w:color w:val="000000"/>
                <w:sz w:val="22"/>
              </w:rPr>
              <w:t> </w:t>
            </w:r>
          </w:p>
        </w:tc>
      </w:tr>
      <w:tr w:rsidR="007E55D5" w:rsidRPr="004D2375" w14:paraId="279A7A07" w14:textId="77777777">
        <w:trPr>
          <w:cnfStyle w:val="000000010000" w:firstRow="0" w:lastRow="0" w:firstColumn="0" w:lastColumn="0" w:oddVBand="0" w:evenVBand="0" w:oddHBand="0" w:evenHBand="1" w:firstRowFirstColumn="0" w:firstRowLastColumn="0" w:lastRowFirstColumn="0" w:lastRowLastColumn="0"/>
          <w:trHeight w:val="1052"/>
        </w:trPr>
        <w:tc>
          <w:tcPr>
            <w:cnfStyle w:val="001000000000" w:firstRow="0" w:lastRow="0" w:firstColumn="1" w:lastColumn="0" w:oddVBand="0" w:evenVBand="0" w:oddHBand="0" w:evenHBand="0" w:firstRowFirstColumn="0" w:firstRowLastColumn="0" w:lastRowFirstColumn="0" w:lastRowLastColumn="0"/>
            <w:tcW w:w="2592" w:type="dxa"/>
            <w:hideMark/>
          </w:tcPr>
          <w:p w14:paraId="5467C414"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Test Purpose</w:t>
            </w:r>
          </w:p>
        </w:tc>
        <w:tc>
          <w:tcPr>
            <w:tcW w:w="6628" w:type="dxa"/>
            <w:gridSpan w:val="2"/>
            <w:hideMark/>
          </w:tcPr>
          <w:p w14:paraId="2BDA1DD1"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r w:rsidRPr="004D2375">
              <w:rPr>
                <w:rFonts w:asciiTheme="majorBidi" w:eastAsia="Times New Roman" w:hAnsiTheme="majorBidi" w:cstheme="majorBidi"/>
                <w:i/>
                <w:iCs/>
                <w:color w:val="000000"/>
              </w:rPr>
              <w:t>Demonstrate that proposed solution supports policy re-usability, bulk deployment and policy over-ride from central management console</w:t>
            </w:r>
          </w:p>
          <w:p w14:paraId="69B699A3"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p>
          <w:p w14:paraId="1D3103B2"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p>
          <w:p w14:paraId="7C677257"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p>
        </w:tc>
      </w:tr>
      <w:tr w:rsidR="007E55D5" w:rsidRPr="004D2375" w14:paraId="28E46212" w14:textId="7777777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9220" w:type="dxa"/>
            <w:gridSpan w:val="3"/>
            <w:noWrap/>
            <w:hideMark/>
          </w:tcPr>
          <w:p w14:paraId="6C483349" w14:textId="77777777" w:rsidR="007E55D5" w:rsidRPr="004D2375" w:rsidRDefault="007E55D5">
            <w:pPr>
              <w:jc w:val="center"/>
              <w:rPr>
                <w:rFonts w:asciiTheme="majorBidi" w:eastAsia="Times New Roman" w:hAnsiTheme="majorBidi" w:cstheme="majorBidi"/>
                <w:color w:val="000000"/>
                <w:sz w:val="22"/>
              </w:rPr>
            </w:pPr>
            <w:r w:rsidRPr="004D2375">
              <w:rPr>
                <w:rFonts w:asciiTheme="majorBidi" w:eastAsia="Times New Roman" w:hAnsiTheme="majorBidi" w:cstheme="majorBidi"/>
                <w:color w:val="000000"/>
                <w:sz w:val="22"/>
              </w:rPr>
              <w:t> </w:t>
            </w:r>
          </w:p>
        </w:tc>
      </w:tr>
      <w:tr w:rsidR="007E55D5" w:rsidRPr="004D2375" w14:paraId="064F160D" w14:textId="77777777">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2" w:type="dxa"/>
            <w:vMerge w:val="restart"/>
            <w:hideMark/>
          </w:tcPr>
          <w:p w14:paraId="5C930B67"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Procedure</w:t>
            </w:r>
          </w:p>
        </w:tc>
        <w:tc>
          <w:tcPr>
            <w:tcW w:w="6628" w:type="dxa"/>
            <w:gridSpan w:val="2"/>
            <w:vMerge w:val="restart"/>
            <w:hideMark/>
          </w:tcPr>
          <w:p w14:paraId="10295778"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r w:rsidRPr="004D2375">
              <w:rPr>
                <w:rFonts w:asciiTheme="majorBidi" w:eastAsia="Times New Roman" w:hAnsiTheme="majorBidi" w:cstheme="majorBidi"/>
                <w:i/>
                <w:iCs/>
                <w:color w:val="000000"/>
              </w:rPr>
              <w:t xml:space="preserve">Define a SD-WAN policy and attach multiple devices. </w:t>
            </w:r>
          </w:p>
          <w:p w14:paraId="1D0D6366"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p>
          <w:p w14:paraId="25AAFA80"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r w:rsidRPr="004D2375">
              <w:rPr>
                <w:rFonts w:asciiTheme="majorBidi" w:eastAsia="Times New Roman" w:hAnsiTheme="majorBidi" w:cstheme="majorBidi"/>
                <w:i/>
                <w:iCs/>
                <w:color w:val="000000"/>
              </w:rPr>
              <w:t xml:space="preserve">Define a SD-WAN policy and deploy on multiple devices. </w:t>
            </w:r>
          </w:p>
          <w:p w14:paraId="2B58CE0D"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p>
          <w:p w14:paraId="08E5A27E"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r w:rsidRPr="004D2375">
              <w:rPr>
                <w:rFonts w:asciiTheme="majorBidi" w:eastAsia="Times New Roman" w:hAnsiTheme="majorBidi" w:cstheme="majorBidi"/>
                <w:i/>
                <w:iCs/>
                <w:color w:val="000000"/>
              </w:rPr>
              <w:t>Change bulk-deployed policies in a way that only affect certain devices while eliminating affecting all devices (policy over-ride).</w:t>
            </w:r>
          </w:p>
          <w:p w14:paraId="6C97601C"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b/>
                <w:bCs/>
                <w:color w:val="000000"/>
              </w:rPr>
            </w:pPr>
          </w:p>
        </w:tc>
      </w:tr>
      <w:tr w:rsidR="007E55D5" w:rsidRPr="004D2375" w14:paraId="02CEF16A"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2" w:type="dxa"/>
            <w:vMerge/>
            <w:hideMark/>
          </w:tcPr>
          <w:p w14:paraId="230D9836" w14:textId="77777777" w:rsidR="007E55D5" w:rsidRPr="004D2375" w:rsidRDefault="007E55D5">
            <w:pPr>
              <w:rPr>
                <w:rFonts w:asciiTheme="majorBidi" w:eastAsia="Times New Roman" w:hAnsiTheme="majorBidi" w:cstheme="majorBidi"/>
                <w:color w:val="000000"/>
                <w:sz w:val="22"/>
              </w:rPr>
            </w:pPr>
          </w:p>
        </w:tc>
        <w:tc>
          <w:tcPr>
            <w:tcW w:w="6628" w:type="dxa"/>
            <w:gridSpan w:val="2"/>
            <w:vMerge/>
            <w:hideMark/>
          </w:tcPr>
          <w:p w14:paraId="5B951EE4"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i/>
                <w:iCs/>
                <w:color w:val="000000"/>
                <w:sz w:val="22"/>
              </w:rPr>
            </w:pPr>
          </w:p>
        </w:tc>
      </w:tr>
      <w:tr w:rsidR="007E55D5" w:rsidRPr="004D2375" w14:paraId="2352B232" w14:textId="77777777">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2" w:type="dxa"/>
            <w:vMerge/>
            <w:hideMark/>
          </w:tcPr>
          <w:p w14:paraId="58102827" w14:textId="77777777" w:rsidR="007E55D5" w:rsidRPr="004D2375" w:rsidRDefault="007E55D5">
            <w:pPr>
              <w:rPr>
                <w:rFonts w:asciiTheme="majorBidi" w:eastAsia="Times New Roman" w:hAnsiTheme="majorBidi" w:cstheme="majorBidi"/>
                <w:color w:val="000000"/>
              </w:rPr>
            </w:pPr>
          </w:p>
        </w:tc>
        <w:tc>
          <w:tcPr>
            <w:tcW w:w="6628" w:type="dxa"/>
            <w:gridSpan w:val="2"/>
            <w:vMerge/>
            <w:hideMark/>
          </w:tcPr>
          <w:p w14:paraId="7EE1464B"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p>
        </w:tc>
      </w:tr>
      <w:tr w:rsidR="007E55D5" w:rsidRPr="004D2375" w14:paraId="67A008FC"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2" w:type="dxa"/>
            <w:vMerge/>
            <w:hideMark/>
          </w:tcPr>
          <w:p w14:paraId="368AE0E3" w14:textId="77777777" w:rsidR="007E55D5" w:rsidRPr="004D2375" w:rsidRDefault="007E55D5">
            <w:pPr>
              <w:rPr>
                <w:rFonts w:asciiTheme="majorBidi" w:eastAsia="Times New Roman" w:hAnsiTheme="majorBidi" w:cstheme="majorBidi"/>
                <w:color w:val="000000"/>
                <w:sz w:val="22"/>
              </w:rPr>
            </w:pPr>
          </w:p>
        </w:tc>
        <w:tc>
          <w:tcPr>
            <w:tcW w:w="6628" w:type="dxa"/>
            <w:gridSpan w:val="2"/>
            <w:vMerge/>
            <w:hideMark/>
          </w:tcPr>
          <w:p w14:paraId="08E22B33"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i/>
                <w:iCs/>
                <w:color w:val="000000"/>
                <w:sz w:val="22"/>
              </w:rPr>
            </w:pPr>
          </w:p>
        </w:tc>
      </w:tr>
      <w:tr w:rsidR="007E55D5" w:rsidRPr="004D2375" w14:paraId="7C8B7F6A" w14:textId="77777777">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220" w:type="dxa"/>
            <w:gridSpan w:val="3"/>
            <w:vMerge w:val="restart"/>
            <w:hideMark/>
          </w:tcPr>
          <w:p w14:paraId="01859400"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Checks/Results:</w:t>
            </w:r>
          </w:p>
        </w:tc>
      </w:tr>
      <w:tr w:rsidR="007E55D5" w:rsidRPr="004D2375" w14:paraId="45B8519D"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220" w:type="dxa"/>
            <w:gridSpan w:val="3"/>
            <w:vMerge/>
            <w:hideMark/>
          </w:tcPr>
          <w:p w14:paraId="0EA4074A" w14:textId="77777777" w:rsidR="007E55D5" w:rsidRPr="004D2375" w:rsidRDefault="007E55D5">
            <w:pPr>
              <w:rPr>
                <w:rFonts w:asciiTheme="majorBidi" w:eastAsia="Times New Roman" w:hAnsiTheme="majorBidi" w:cstheme="majorBidi"/>
                <w:color w:val="000000"/>
                <w:sz w:val="22"/>
              </w:rPr>
            </w:pPr>
          </w:p>
        </w:tc>
      </w:tr>
      <w:tr w:rsidR="007E55D5" w:rsidRPr="004D2375" w14:paraId="044179DC" w14:textId="77777777">
        <w:trPr>
          <w:cnfStyle w:val="000000010000" w:firstRow="0" w:lastRow="0" w:firstColumn="0" w:lastColumn="0" w:oddVBand="0" w:evenVBand="0" w:oddHBand="0" w:evenHBand="1"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6980" w:type="dxa"/>
            <w:gridSpan w:val="2"/>
            <w:hideMark/>
          </w:tcPr>
          <w:p w14:paraId="4B1FC28F" w14:textId="0A5B54BE" w:rsidR="007E55D5" w:rsidRPr="004D2375" w:rsidRDefault="007E55D5">
            <w:pPr>
              <w:rPr>
                <w:rFonts w:asciiTheme="majorBidi" w:eastAsia="Times New Roman" w:hAnsiTheme="majorBidi" w:cstheme="majorBidi"/>
                <w:b w:val="0"/>
                <w:bCs w:val="0"/>
                <w:color w:val="000000"/>
              </w:rPr>
            </w:pPr>
            <w:r w:rsidRPr="004D2375">
              <w:rPr>
                <w:rFonts w:asciiTheme="majorBidi" w:eastAsia="Times New Roman" w:hAnsiTheme="majorBidi" w:cstheme="majorBidi"/>
                <w:color w:val="000000"/>
              </w:rPr>
              <w:t xml:space="preserve">Policies are re-usable across multiple devices </w:t>
            </w:r>
          </w:p>
          <w:p w14:paraId="1C77CF94" w14:textId="77777777" w:rsidR="007E55D5" w:rsidRPr="004D2375" w:rsidRDefault="007E55D5">
            <w:pPr>
              <w:rPr>
                <w:rFonts w:asciiTheme="majorBidi" w:eastAsia="Times New Roman" w:hAnsiTheme="majorBidi" w:cstheme="majorBidi"/>
                <w:b w:val="0"/>
                <w:bCs w:val="0"/>
                <w:color w:val="000000"/>
              </w:rPr>
            </w:pPr>
          </w:p>
          <w:p w14:paraId="3B631C42" w14:textId="77777777" w:rsidR="007E55D5" w:rsidRPr="004D2375" w:rsidRDefault="007E55D5">
            <w:pPr>
              <w:rPr>
                <w:rFonts w:asciiTheme="majorBidi" w:eastAsia="Times New Roman" w:hAnsiTheme="majorBidi" w:cstheme="majorBidi"/>
                <w:color w:val="000000"/>
              </w:rPr>
            </w:pPr>
          </w:p>
        </w:tc>
        <w:tc>
          <w:tcPr>
            <w:tcW w:w="2240" w:type="dxa"/>
            <w:hideMark/>
          </w:tcPr>
          <w:p w14:paraId="643FF25B"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color w:val="000000"/>
              </w:rPr>
            </w:pPr>
            <w:r w:rsidRPr="004D2375">
              <w:rPr>
                <w:rFonts w:asciiTheme="majorBidi" w:hAnsiTheme="majorBidi" w:cstheme="majorBidi"/>
                <w:color w:val="000000" w:themeColor="text1"/>
              </w:rPr>
              <w:t xml:space="preserve">Pass </w:t>
            </w:r>
            <w:r w:rsidRPr="004D2375">
              <w:rPr>
                <w:rFonts w:asciiTheme="majorBidi" w:hAnsiTheme="majorBidi" w:cstheme="majorBidi"/>
                <w:color w:val="000000" w:themeColor="text1"/>
              </w:rPr>
              <w:fldChar w:fldCharType="begin">
                <w:ffData>
                  <w:name w:val=""/>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r w:rsidRPr="004D2375">
              <w:rPr>
                <w:rFonts w:asciiTheme="majorBidi" w:hAnsiTheme="majorBidi" w:cstheme="majorBidi"/>
                <w:color w:val="000000" w:themeColor="text1"/>
              </w:rPr>
              <w:t xml:space="preserve"> Fail </w:t>
            </w:r>
            <w:r w:rsidRPr="004D2375">
              <w:rPr>
                <w:rFonts w:asciiTheme="majorBidi" w:hAnsiTheme="majorBidi" w:cstheme="majorBidi"/>
                <w:color w:val="000000" w:themeColor="text1"/>
              </w:rPr>
              <w:fldChar w:fldCharType="begin">
                <w:ffData>
                  <w:name w:val="Check2"/>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p>
        </w:tc>
      </w:tr>
      <w:tr w:rsidR="007E55D5" w:rsidRPr="004D2375" w14:paraId="56D4B2D3" w14:textId="77777777">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6980" w:type="dxa"/>
            <w:gridSpan w:val="2"/>
          </w:tcPr>
          <w:p w14:paraId="5EEC9681" w14:textId="6CCEBA8A" w:rsidR="007E55D5" w:rsidRPr="004D2375" w:rsidRDefault="007E55D5">
            <w:pPr>
              <w:rPr>
                <w:rFonts w:asciiTheme="majorBidi" w:eastAsia="Times New Roman" w:hAnsiTheme="majorBidi" w:cstheme="majorBidi"/>
                <w:b w:val="0"/>
                <w:bCs w:val="0"/>
                <w:color w:val="000000"/>
              </w:rPr>
            </w:pPr>
            <w:r w:rsidRPr="004D2375">
              <w:rPr>
                <w:rFonts w:asciiTheme="majorBidi" w:eastAsia="Times New Roman" w:hAnsiTheme="majorBidi" w:cstheme="majorBidi"/>
                <w:color w:val="000000"/>
              </w:rPr>
              <w:t xml:space="preserve">Re-used policies can be deployed to multiple devices simultaneously </w:t>
            </w:r>
          </w:p>
          <w:p w14:paraId="3556CBCC" w14:textId="77777777" w:rsidR="007E55D5" w:rsidRPr="004D2375" w:rsidRDefault="007E55D5">
            <w:pPr>
              <w:rPr>
                <w:rFonts w:asciiTheme="majorBidi" w:eastAsia="Times New Roman" w:hAnsiTheme="majorBidi" w:cstheme="majorBidi"/>
                <w:b w:val="0"/>
                <w:bCs w:val="0"/>
                <w:color w:val="000000"/>
              </w:rPr>
            </w:pPr>
          </w:p>
        </w:tc>
        <w:tc>
          <w:tcPr>
            <w:tcW w:w="2240" w:type="dxa"/>
          </w:tcPr>
          <w:p w14:paraId="5DD53164"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4D2375">
              <w:rPr>
                <w:rFonts w:asciiTheme="majorBidi" w:hAnsiTheme="majorBidi" w:cstheme="majorBidi"/>
                <w:color w:val="000000" w:themeColor="text1"/>
              </w:rPr>
              <w:t xml:space="preserve">Pass </w:t>
            </w:r>
            <w:r w:rsidRPr="004D2375">
              <w:rPr>
                <w:rFonts w:asciiTheme="majorBidi" w:hAnsiTheme="majorBidi" w:cstheme="majorBidi"/>
                <w:color w:val="000000" w:themeColor="text1"/>
              </w:rPr>
              <w:fldChar w:fldCharType="begin">
                <w:ffData>
                  <w:name w:val=""/>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r w:rsidRPr="004D2375">
              <w:rPr>
                <w:rFonts w:asciiTheme="majorBidi" w:hAnsiTheme="majorBidi" w:cstheme="majorBidi"/>
                <w:color w:val="000000" w:themeColor="text1"/>
              </w:rPr>
              <w:t xml:space="preserve"> Fail </w:t>
            </w:r>
            <w:r w:rsidRPr="004D2375">
              <w:rPr>
                <w:rFonts w:asciiTheme="majorBidi" w:hAnsiTheme="majorBidi" w:cstheme="majorBidi"/>
                <w:color w:val="000000" w:themeColor="text1"/>
              </w:rPr>
              <w:fldChar w:fldCharType="begin">
                <w:ffData>
                  <w:name w:val="Check2"/>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p>
        </w:tc>
      </w:tr>
      <w:tr w:rsidR="007E55D5" w:rsidRPr="004D2375" w14:paraId="598C7DD1" w14:textId="77777777">
        <w:trPr>
          <w:cnfStyle w:val="000000010000" w:firstRow="0" w:lastRow="0" w:firstColumn="0" w:lastColumn="0" w:oddVBand="0" w:evenVBand="0" w:oddHBand="0" w:evenHBand="1"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6980" w:type="dxa"/>
            <w:gridSpan w:val="2"/>
          </w:tcPr>
          <w:p w14:paraId="38DD3F44" w14:textId="51D71ED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 xml:space="preserve">Policy over-ride capability </w:t>
            </w:r>
          </w:p>
        </w:tc>
        <w:tc>
          <w:tcPr>
            <w:tcW w:w="2240" w:type="dxa"/>
          </w:tcPr>
          <w:p w14:paraId="1AD0DBC9"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themeColor="text1"/>
              </w:rPr>
            </w:pPr>
            <w:r w:rsidRPr="004D2375">
              <w:rPr>
                <w:rFonts w:asciiTheme="majorBidi" w:hAnsiTheme="majorBidi" w:cstheme="majorBidi"/>
                <w:color w:val="000000" w:themeColor="text1"/>
              </w:rPr>
              <w:t xml:space="preserve">Pass </w:t>
            </w:r>
            <w:r w:rsidRPr="004D2375">
              <w:rPr>
                <w:rFonts w:asciiTheme="majorBidi" w:hAnsiTheme="majorBidi" w:cstheme="majorBidi"/>
                <w:color w:val="000000" w:themeColor="text1"/>
              </w:rPr>
              <w:fldChar w:fldCharType="begin">
                <w:ffData>
                  <w:name w:val=""/>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r w:rsidRPr="004D2375">
              <w:rPr>
                <w:rFonts w:asciiTheme="majorBidi" w:hAnsiTheme="majorBidi" w:cstheme="majorBidi"/>
                <w:color w:val="000000" w:themeColor="text1"/>
              </w:rPr>
              <w:t xml:space="preserve"> Fail </w:t>
            </w:r>
            <w:r w:rsidRPr="004D2375">
              <w:rPr>
                <w:rFonts w:asciiTheme="majorBidi" w:hAnsiTheme="majorBidi" w:cstheme="majorBidi"/>
                <w:color w:val="000000" w:themeColor="text1"/>
              </w:rPr>
              <w:fldChar w:fldCharType="begin">
                <w:ffData>
                  <w:name w:val="Check2"/>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p>
        </w:tc>
      </w:tr>
      <w:tr w:rsidR="007E55D5" w:rsidRPr="004D2375" w14:paraId="580AE1BB" w14:textId="77777777">
        <w:trPr>
          <w:cnfStyle w:val="000000100000" w:firstRow="0" w:lastRow="0" w:firstColumn="0" w:lastColumn="0" w:oddVBand="0" w:evenVBand="0" w:oddHBand="1" w:evenHBand="0" w:firstRowFirstColumn="0" w:firstRowLastColumn="0" w:lastRowFirstColumn="0" w:lastRowLastColumn="0"/>
          <w:trHeight w:val="2436"/>
        </w:trPr>
        <w:tc>
          <w:tcPr>
            <w:cnfStyle w:val="001000000000" w:firstRow="0" w:lastRow="0" w:firstColumn="1" w:lastColumn="0" w:oddVBand="0" w:evenVBand="0" w:oddHBand="0" w:evenHBand="0" w:firstRowFirstColumn="0" w:firstRowLastColumn="0" w:lastRowFirstColumn="0" w:lastRowLastColumn="0"/>
            <w:tcW w:w="2592" w:type="dxa"/>
            <w:hideMark/>
          </w:tcPr>
          <w:p w14:paraId="7DC3A5EC" w14:textId="77777777" w:rsidR="007E55D5" w:rsidRPr="004D2375" w:rsidRDefault="007E55D5">
            <w:pPr>
              <w:rPr>
                <w:rFonts w:asciiTheme="majorBidi" w:eastAsia="Times New Roman" w:hAnsiTheme="majorBidi" w:cstheme="majorBidi"/>
                <w:b w:val="0"/>
                <w:bCs w:val="0"/>
                <w:color w:val="000000"/>
              </w:rPr>
            </w:pPr>
          </w:p>
          <w:p w14:paraId="55C13742"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Remarks</w:t>
            </w:r>
          </w:p>
        </w:tc>
        <w:tc>
          <w:tcPr>
            <w:tcW w:w="6628" w:type="dxa"/>
            <w:gridSpan w:val="2"/>
            <w:hideMark/>
          </w:tcPr>
          <w:p w14:paraId="7071C7CC"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4D2375">
              <w:rPr>
                <w:rFonts w:asciiTheme="majorBidi" w:eastAsia="Times New Roman" w:hAnsiTheme="majorBidi" w:cstheme="majorBidi"/>
                <w:color w:val="000000"/>
              </w:rPr>
              <w:t> </w:t>
            </w:r>
          </w:p>
        </w:tc>
      </w:tr>
    </w:tbl>
    <w:p w14:paraId="14B087FB" w14:textId="4B3F6328" w:rsidR="007E55D5" w:rsidRPr="004D2375" w:rsidRDefault="007E55D5" w:rsidP="007E55D5">
      <w:pPr>
        <w:spacing w:after="160" w:line="259" w:lineRule="auto"/>
        <w:rPr>
          <w:rFonts w:asciiTheme="majorBidi" w:hAnsiTheme="majorBidi" w:cstheme="majorBidi"/>
        </w:rPr>
      </w:pPr>
    </w:p>
    <w:p w14:paraId="535D5DE8" w14:textId="77777777" w:rsidR="007E55D5" w:rsidRPr="004D2375" w:rsidRDefault="007E55D5" w:rsidP="007E55D5">
      <w:pPr>
        <w:pStyle w:val="Heading2"/>
        <w:numPr>
          <w:ilvl w:val="1"/>
          <w:numId w:val="0"/>
        </w:numPr>
        <w:tabs>
          <w:tab w:val="num" w:pos="432"/>
        </w:tabs>
        <w:ind w:left="432" w:hanging="432"/>
        <w:rPr>
          <w:rFonts w:asciiTheme="majorBidi" w:hAnsiTheme="majorBidi" w:cstheme="majorBidi"/>
        </w:rPr>
      </w:pPr>
      <w:bookmarkStart w:id="427" w:name="_Toc216804858"/>
      <w:r w:rsidRPr="004D2375">
        <w:rPr>
          <w:rFonts w:asciiTheme="majorBidi" w:hAnsiTheme="majorBidi" w:cstheme="majorBidi"/>
        </w:rPr>
        <w:lastRenderedPageBreak/>
        <w:t>Open Standard Protocol Support</w:t>
      </w:r>
      <w:bookmarkEnd w:id="427"/>
    </w:p>
    <w:p w14:paraId="3FE87030" w14:textId="77777777" w:rsidR="007E55D5" w:rsidRPr="004D2375" w:rsidRDefault="007E55D5" w:rsidP="007E55D5">
      <w:pPr>
        <w:rPr>
          <w:rFonts w:asciiTheme="majorBidi" w:hAnsiTheme="majorBidi" w:cstheme="majorBidi"/>
        </w:rPr>
      </w:pPr>
    </w:p>
    <w:tbl>
      <w:tblPr>
        <w:tblStyle w:val="GridTable4"/>
        <w:tblW w:w="9220" w:type="dxa"/>
        <w:tblLook w:val="04A0" w:firstRow="1" w:lastRow="0" w:firstColumn="1" w:lastColumn="0" w:noHBand="0" w:noVBand="1"/>
      </w:tblPr>
      <w:tblGrid>
        <w:gridCol w:w="2592"/>
        <w:gridCol w:w="4388"/>
        <w:gridCol w:w="2240"/>
      </w:tblGrid>
      <w:tr w:rsidR="007E55D5" w:rsidRPr="004D2375" w14:paraId="27E65FBE" w14:textId="77777777">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592" w:type="dxa"/>
            <w:hideMark/>
          </w:tcPr>
          <w:p w14:paraId="5324B249"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Test Title</w:t>
            </w:r>
          </w:p>
        </w:tc>
        <w:tc>
          <w:tcPr>
            <w:tcW w:w="6628" w:type="dxa"/>
            <w:gridSpan w:val="2"/>
            <w:hideMark/>
          </w:tcPr>
          <w:p w14:paraId="41D873FC" w14:textId="77777777" w:rsidR="007E55D5" w:rsidRPr="004D2375" w:rsidRDefault="007E55D5">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i/>
                <w:iCs/>
                <w:color w:val="000000"/>
              </w:rPr>
            </w:pPr>
            <w:r w:rsidRPr="004D2375">
              <w:rPr>
                <w:rFonts w:asciiTheme="majorBidi" w:eastAsia="Times New Roman" w:hAnsiTheme="majorBidi" w:cstheme="majorBidi"/>
                <w:i/>
                <w:iCs/>
                <w:color w:val="000000"/>
              </w:rPr>
              <w:t>Open Standard Protocol Support</w:t>
            </w:r>
          </w:p>
        </w:tc>
      </w:tr>
      <w:tr w:rsidR="007E55D5" w:rsidRPr="004D2375" w14:paraId="61A5D062" w14:textId="77777777">
        <w:trPr>
          <w:cnfStyle w:val="000000100000" w:firstRow="0" w:lastRow="0" w:firstColumn="0" w:lastColumn="0" w:oddVBand="0" w:evenVBand="0" w:oddHBand="1" w:evenHBand="0" w:firstRowFirstColumn="0" w:firstRowLastColumn="0" w:lastRowFirstColumn="0" w:lastRowLastColumn="0"/>
          <w:trHeight w:val="174"/>
        </w:trPr>
        <w:tc>
          <w:tcPr>
            <w:cnfStyle w:val="001000000000" w:firstRow="0" w:lastRow="0" w:firstColumn="1" w:lastColumn="0" w:oddVBand="0" w:evenVBand="0" w:oddHBand="0" w:evenHBand="0" w:firstRowFirstColumn="0" w:firstRowLastColumn="0" w:lastRowFirstColumn="0" w:lastRowLastColumn="0"/>
            <w:tcW w:w="9220" w:type="dxa"/>
            <w:gridSpan w:val="3"/>
            <w:hideMark/>
          </w:tcPr>
          <w:p w14:paraId="4BF3C3A8" w14:textId="77777777" w:rsidR="007E55D5" w:rsidRPr="004D2375" w:rsidRDefault="007E55D5">
            <w:pPr>
              <w:jc w:val="center"/>
              <w:rPr>
                <w:rFonts w:asciiTheme="majorBidi" w:eastAsia="Times New Roman" w:hAnsiTheme="majorBidi" w:cstheme="majorBidi"/>
                <w:color w:val="000000"/>
                <w:sz w:val="22"/>
              </w:rPr>
            </w:pPr>
            <w:r w:rsidRPr="004D2375">
              <w:rPr>
                <w:rFonts w:asciiTheme="majorBidi" w:eastAsia="Times New Roman" w:hAnsiTheme="majorBidi" w:cstheme="majorBidi"/>
                <w:color w:val="000000"/>
                <w:sz w:val="22"/>
              </w:rPr>
              <w:t> </w:t>
            </w:r>
          </w:p>
        </w:tc>
      </w:tr>
      <w:tr w:rsidR="007E55D5" w:rsidRPr="004D2375" w14:paraId="6B835B47" w14:textId="77777777">
        <w:trPr>
          <w:cnfStyle w:val="000000010000" w:firstRow="0" w:lastRow="0" w:firstColumn="0" w:lastColumn="0" w:oddVBand="0" w:evenVBand="0" w:oddHBand="0" w:evenHBand="1"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2592" w:type="dxa"/>
            <w:hideMark/>
          </w:tcPr>
          <w:p w14:paraId="31381CF7"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Test Purpose</w:t>
            </w:r>
          </w:p>
        </w:tc>
        <w:tc>
          <w:tcPr>
            <w:tcW w:w="6628" w:type="dxa"/>
            <w:gridSpan w:val="2"/>
            <w:hideMark/>
          </w:tcPr>
          <w:p w14:paraId="50BBEFA5"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r w:rsidRPr="004D2375">
              <w:rPr>
                <w:rFonts w:asciiTheme="majorBidi" w:eastAsia="Times New Roman" w:hAnsiTheme="majorBidi" w:cstheme="majorBidi"/>
                <w:i/>
                <w:iCs/>
                <w:color w:val="000000"/>
              </w:rPr>
              <w:t>Demonstrate that proposed solution supports common open standard protocols to connect with existing network devices such as LAN switches, Firewalls or Routers.</w:t>
            </w:r>
          </w:p>
          <w:p w14:paraId="54E56475"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rPr>
            </w:pPr>
          </w:p>
          <w:p w14:paraId="7F4BBC55"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rPr>
            </w:pPr>
            <w:r w:rsidRPr="004D2375">
              <w:rPr>
                <w:rFonts w:asciiTheme="majorBidi" w:eastAsia="Times New Roman" w:hAnsiTheme="majorBidi" w:cstheme="majorBidi"/>
                <w:i/>
                <w:iCs/>
              </w:rPr>
              <w:t xml:space="preserve">Demonstrate that proposed solution supports REST API. </w:t>
            </w:r>
          </w:p>
          <w:p w14:paraId="1785154C"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rPr>
            </w:pPr>
          </w:p>
          <w:p w14:paraId="678EC75E"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p>
        </w:tc>
      </w:tr>
      <w:tr w:rsidR="007E55D5" w:rsidRPr="004D2375" w14:paraId="3EB9ED78" w14:textId="7777777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9220" w:type="dxa"/>
            <w:gridSpan w:val="3"/>
            <w:noWrap/>
            <w:hideMark/>
          </w:tcPr>
          <w:p w14:paraId="2951B5D8" w14:textId="77777777" w:rsidR="007E55D5" w:rsidRPr="004D2375" w:rsidRDefault="007E55D5">
            <w:pPr>
              <w:jc w:val="center"/>
              <w:rPr>
                <w:rFonts w:asciiTheme="majorBidi" w:eastAsia="Times New Roman" w:hAnsiTheme="majorBidi" w:cstheme="majorBidi"/>
                <w:color w:val="000000"/>
                <w:sz w:val="22"/>
              </w:rPr>
            </w:pPr>
            <w:r w:rsidRPr="004D2375">
              <w:rPr>
                <w:rFonts w:asciiTheme="majorBidi" w:eastAsia="Times New Roman" w:hAnsiTheme="majorBidi" w:cstheme="majorBidi"/>
                <w:color w:val="000000"/>
                <w:sz w:val="22"/>
              </w:rPr>
              <w:t> </w:t>
            </w:r>
          </w:p>
        </w:tc>
      </w:tr>
      <w:tr w:rsidR="007E55D5" w:rsidRPr="004D2375" w14:paraId="4478E5D1" w14:textId="77777777">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2" w:type="dxa"/>
            <w:vMerge w:val="restart"/>
            <w:hideMark/>
          </w:tcPr>
          <w:p w14:paraId="7DD7F1CD"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Procedure</w:t>
            </w:r>
          </w:p>
        </w:tc>
        <w:tc>
          <w:tcPr>
            <w:tcW w:w="6628" w:type="dxa"/>
            <w:gridSpan w:val="2"/>
            <w:vMerge w:val="restart"/>
            <w:hideMark/>
          </w:tcPr>
          <w:p w14:paraId="6064442D"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r w:rsidRPr="004D2375">
              <w:rPr>
                <w:rFonts w:asciiTheme="majorBidi" w:eastAsia="Times New Roman" w:hAnsiTheme="majorBidi" w:cstheme="majorBidi"/>
                <w:i/>
                <w:iCs/>
                <w:color w:val="000000"/>
              </w:rPr>
              <w:t>&lt;will be noted during the demo as exact procedures will be different for each solution&gt;</w:t>
            </w:r>
          </w:p>
          <w:p w14:paraId="0198522F"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b/>
                <w:bCs/>
                <w:color w:val="000000"/>
              </w:rPr>
            </w:pPr>
          </w:p>
          <w:p w14:paraId="4B9594C3"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b/>
                <w:bCs/>
                <w:color w:val="000000"/>
              </w:rPr>
            </w:pPr>
            <w:r w:rsidRPr="004D2375">
              <w:rPr>
                <w:rFonts w:asciiTheme="majorBidi" w:eastAsia="Times New Roman" w:hAnsiTheme="majorBidi" w:cstheme="majorBidi"/>
                <w:b/>
                <w:bCs/>
                <w:color w:val="000000"/>
              </w:rPr>
              <w:t xml:space="preserve">Note: </w:t>
            </w:r>
            <w:r w:rsidRPr="004D2375">
              <w:rPr>
                <w:rFonts w:asciiTheme="majorBidi" w:eastAsia="Times New Roman" w:hAnsiTheme="majorBidi" w:cstheme="majorBidi"/>
                <w:color w:val="000000"/>
              </w:rPr>
              <w:t>Vendor might require additional devices to showcase these tests cases</w:t>
            </w:r>
          </w:p>
        </w:tc>
      </w:tr>
      <w:tr w:rsidR="007E55D5" w:rsidRPr="004D2375" w14:paraId="2FF7EF3B"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2" w:type="dxa"/>
            <w:vMerge/>
            <w:hideMark/>
          </w:tcPr>
          <w:p w14:paraId="6D155438" w14:textId="77777777" w:rsidR="007E55D5" w:rsidRPr="004D2375" w:rsidRDefault="007E55D5">
            <w:pPr>
              <w:rPr>
                <w:rFonts w:asciiTheme="majorBidi" w:eastAsia="Times New Roman" w:hAnsiTheme="majorBidi" w:cstheme="majorBidi"/>
                <w:color w:val="000000"/>
                <w:sz w:val="22"/>
              </w:rPr>
            </w:pPr>
          </w:p>
        </w:tc>
        <w:tc>
          <w:tcPr>
            <w:tcW w:w="6628" w:type="dxa"/>
            <w:gridSpan w:val="2"/>
            <w:vMerge/>
            <w:hideMark/>
          </w:tcPr>
          <w:p w14:paraId="664CEB9E"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i/>
                <w:iCs/>
                <w:color w:val="000000"/>
                <w:sz w:val="22"/>
              </w:rPr>
            </w:pPr>
          </w:p>
        </w:tc>
      </w:tr>
      <w:tr w:rsidR="007E55D5" w:rsidRPr="004D2375" w14:paraId="1DF0FB20" w14:textId="77777777">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2" w:type="dxa"/>
            <w:vMerge/>
            <w:hideMark/>
          </w:tcPr>
          <w:p w14:paraId="55A17450" w14:textId="77777777" w:rsidR="007E55D5" w:rsidRPr="004D2375" w:rsidRDefault="007E55D5">
            <w:pPr>
              <w:rPr>
                <w:rFonts w:asciiTheme="majorBidi" w:eastAsia="Times New Roman" w:hAnsiTheme="majorBidi" w:cstheme="majorBidi"/>
                <w:color w:val="000000"/>
              </w:rPr>
            </w:pPr>
          </w:p>
        </w:tc>
        <w:tc>
          <w:tcPr>
            <w:tcW w:w="6628" w:type="dxa"/>
            <w:gridSpan w:val="2"/>
            <w:vMerge/>
            <w:hideMark/>
          </w:tcPr>
          <w:p w14:paraId="2DF7FEA6"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p>
        </w:tc>
      </w:tr>
      <w:tr w:rsidR="007E55D5" w:rsidRPr="004D2375" w14:paraId="318526BD" w14:textId="77777777" w:rsidTr="0030018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592" w:type="dxa"/>
            <w:vMerge/>
            <w:hideMark/>
          </w:tcPr>
          <w:p w14:paraId="40DEC5C7" w14:textId="77777777" w:rsidR="007E55D5" w:rsidRPr="004D2375" w:rsidRDefault="007E55D5">
            <w:pPr>
              <w:rPr>
                <w:rFonts w:asciiTheme="majorBidi" w:eastAsia="Times New Roman" w:hAnsiTheme="majorBidi" w:cstheme="majorBidi"/>
                <w:color w:val="000000"/>
                <w:sz w:val="22"/>
              </w:rPr>
            </w:pPr>
          </w:p>
        </w:tc>
        <w:tc>
          <w:tcPr>
            <w:tcW w:w="6628" w:type="dxa"/>
            <w:gridSpan w:val="2"/>
            <w:vMerge/>
            <w:hideMark/>
          </w:tcPr>
          <w:p w14:paraId="3D564440"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i/>
                <w:iCs/>
                <w:color w:val="000000"/>
                <w:sz w:val="22"/>
              </w:rPr>
            </w:pPr>
          </w:p>
        </w:tc>
      </w:tr>
      <w:tr w:rsidR="007E55D5" w:rsidRPr="004D2375" w14:paraId="1CF6C088" w14:textId="77777777">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220" w:type="dxa"/>
            <w:gridSpan w:val="3"/>
            <w:vMerge w:val="restart"/>
            <w:hideMark/>
          </w:tcPr>
          <w:p w14:paraId="5C2BF22E"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Checks/Results:</w:t>
            </w:r>
          </w:p>
        </w:tc>
      </w:tr>
      <w:tr w:rsidR="007E55D5" w:rsidRPr="004D2375" w14:paraId="08265999" w14:textId="77777777" w:rsidTr="0030018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9220" w:type="dxa"/>
            <w:gridSpan w:val="3"/>
            <w:vMerge/>
            <w:hideMark/>
          </w:tcPr>
          <w:p w14:paraId="4144D183" w14:textId="77777777" w:rsidR="007E55D5" w:rsidRPr="004D2375" w:rsidRDefault="007E55D5">
            <w:pPr>
              <w:rPr>
                <w:rFonts w:asciiTheme="majorBidi" w:eastAsia="Times New Roman" w:hAnsiTheme="majorBidi" w:cstheme="majorBidi"/>
                <w:color w:val="000000"/>
                <w:sz w:val="22"/>
              </w:rPr>
            </w:pPr>
          </w:p>
        </w:tc>
      </w:tr>
      <w:tr w:rsidR="007E55D5" w:rsidRPr="004D2375" w14:paraId="300D3F71" w14:textId="77777777">
        <w:trPr>
          <w:cnfStyle w:val="000000010000" w:firstRow="0" w:lastRow="0" w:firstColumn="0" w:lastColumn="0" w:oddVBand="0" w:evenVBand="0" w:oddHBand="0" w:evenHBand="1"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6980" w:type="dxa"/>
            <w:gridSpan w:val="2"/>
            <w:hideMark/>
          </w:tcPr>
          <w:p w14:paraId="4247EF3D" w14:textId="44C70EB9" w:rsidR="007E55D5" w:rsidRPr="004D2375" w:rsidRDefault="007E55D5">
            <w:pPr>
              <w:rPr>
                <w:rFonts w:asciiTheme="majorBidi" w:eastAsia="Times New Roman" w:hAnsiTheme="majorBidi" w:cstheme="majorBidi"/>
                <w:b w:val="0"/>
                <w:bCs w:val="0"/>
                <w:color w:val="000000"/>
              </w:rPr>
            </w:pPr>
            <w:r w:rsidRPr="004D2375">
              <w:rPr>
                <w:rFonts w:asciiTheme="majorBidi" w:eastAsia="Times New Roman" w:hAnsiTheme="majorBidi" w:cstheme="majorBidi"/>
                <w:color w:val="000000"/>
              </w:rPr>
              <w:t xml:space="preserve">Link aggregation using Link Aggregation Control Protocol (LACP) </w:t>
            </w:r>
          </w:p>
          <w:p w14:paraId="5CB1DAE3" w14:textId="77777777" w:rsidR="007E55D5" w:rsidRPr="004D2375" w:rsidRDefault="007E55D5">
            <w:pPr>
              <w:rPr>
                <w:rFonts w:asciiTheme="majorBidi" w:eastAsia="Times New Roman" w:hAnsiTheme="majorBidi" w:cstheme="majorBidi"/>
                <w:color w:val="000000"/>
              </w:rPr>
            </w:pPr>
          </w:p>
        </w:tc>
        <w:tc>
          <w:tcPr>
            <w:tcW w:w="2240" w:type="dxa"/>
            <w:hideMark/>
          </w:tcPr>
          <w:p w14:paraId="2E272D9A"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color w:val="000000"/>
              </w:rPr>
            </w:pPr>
            <w:r w:rsidRPr="004D2375">
              <w:rPr>
                <w:rFonts w:asciiTheme="majorBidi" w:hAnsiTheme="majorBidi" w:cstheme="majorBidi"/>
                <w:color w:val="000000" w:themeColor="text1"/>
              </w:rPr>
              <w:t xml:space="preserve">Pass </w:t>
            </w:r>
            <w:r w:rsidRPr="004D2375">
              <w:rPr>
                <w:rFonts w:asciiTheme="majorBidi" w:hAnsiTheme="majorBidi" w:cstheme="majorBidi"/>
                <w:color w:val="000000" w:themeColor="text1"/>
              </w:rPr>
              <w:fldChar w:fldCharType="begin">
                <w:ffData>
                  <w:name w:val=""/>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r w:rsidRPr="004D2375">
              <w:rPr>
                <w:rFonts w:asciiTheme="majorBidi" w:hAnsiTheme="majorBidi" w:cstheme="majorBidi"/>
                <w:color w:val="000000" w:themeColor="text1"/>
              </w:rPr>
              <w:t xml:space="preserve"> Fail </w:t>
            </w:r>
            <w:r w:rsidRPr="004D2375">
              <w:rPr>
                <w:rFonts w:asciiTheme="majorBidi" w:hAnsiTheme="majorBidi" w:cstheme="majorBidi"/>
                <w:color w:val="000000" w:themeColor="text1"/>
              </w:rPr>
              <w:fldChar w:fldCharType="begin">
                <w:ffData>
                  <w:name w:val="Check2"/>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p>
        </w:tc>
      </w:tr>
      <w:tr w:rsidR="007E55D5" w:rsidRPr="004D2375" w14:paraId="2630F1A8" w14:textId="77777777">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6980" w:type="dxa"/>
            <w:gridSpan w:val="2"/>
          </w:tcPr>
          <w:p w14:paraId="0747AB5E" w14:textId="238CA946"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 xml:space="preserve">Dynamic routing with BGP </w:t>
            </w:r>
          </w:p>
        </w:tc>
        <w:tc>
          <w:tcPr>
            <w:tcW w:w="2240" w:type="dxa"/>
          </w:tcPr>
          <w:p w14:paraId="6385FC67"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4D2375">
              <w:rPr>
                <w:rFonts w:asciiTheme="majorBidi" w:hAnsiTheme="majorBidi" w:cstheme="majorBidi"/>
                <w:color w:val="000000" w:themeColor="text1"/>
              </w:rPr>
              <w:t xml:space="preserve">Pass </w:t>
            </w:r>
            <w:r w:rsidRPr="004D2375">
              <w:rPr>
                <w:rFonts w:asciiTheme="majorBidi" w:hAnsiTheme="majorBidi" w:cstheme="majorBidi"/>
                <w:color w:val="000000" w:themeColor="text1"/>
              </w:rPr>
              <w:fldChar w:fldCharType="begin">
                <w:ffData>
                  <w:name w:val=""/>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r w:rsidRPr="004D2375">
              <w:rPr>
                <w:rFonts w:asciiTheme="majorBidi" w:hAnsiTheme="majorBidi" w:cstheme="majorBidi"/>
                <w:color w:val="000000" w:themeColor="text1"/>
              </w:rPr>
              <w:t xml:space="preserve"> Fail </w:t>
            </w:r>
            <w:r w:rsidRPr="004D2375">
              <w:rPr>
                <w:rFonts w:asciiTheme="majorBidi" w:hAnsiTheme="majorBidi" w:cstheme="majorBidi"/>
                <w:color w:val="000000" w:themeColor="text1"/>
              </w:rPr>
              <w:fldChar w:fldCharType="begin">
                <w:ffData>
                  <w:name w:val="Check2"/>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p>
        </w:tc>
      </w:tr>
      <w:tr w:rsidR="007E55D5" w:rsidRPr="004D2375" w14:paraId="7B1DB2BC" w14:textId="77777777">
        <w:trPr>
          <w:cnfStyle w:val="000000010000" w:firstRow="0" w:lastRow="0" w:firstColumn="0" w:lastColumn="0" w:oddVBand="0" w:evenVBand="0" w:oddHBand="0" w:evenHBand="1"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6980" w:type="dxa"/>
            <w:gridSpan w:val="2"/>
          </w:tcPr>
          <w:p w14:paraId="3EB385A2" w14:textId="6646A2A4"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 xml:space="preserve">Dynamic routing with OSPF </w:t>
            </w:r>
          </w:p>
        </w:tc>
        <w:tc>
          <w:tcPr>
            <w:tcW w:w="2240" w:type="dxa"/>
          </w:tcPr>
          <w:p w14:paraId="081A7C42"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themeColor="text1"/>
              </w:rPr>
            </w:pPr>
            <w:r w:rsidRPr="004D2375">
              <w:rPr>
                <w:rFonts w:asciiTheme="majorBidi" w:hAnsiTheme="majorBidi" w:cstheme="majorBidi"/>
                <w:color w:val="000000" w:themeColor="text1"/>
              </w:rPr>
              <w:t xml:space="preserve">Pass </w:t>
            </w:r>
            <w:r w:rsidRPr="004D2375">
              <w:rPr>
                <w:rFonts w:asciiTheme="majorBidi" w:hAnsiTheme="majorBidi" w:cstheme="majorBidi"/>
                <w:color w:val="000000" w:themeColor="text1"/>
              </w:rPr>
              <w:fldChar w:fldCharType="begin">
                <w:ffData>
                  <w:name w:val=""/>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r w:rsidRPr="004D2375">
              <w:rPr>
                <w:rFonts w:asciiTheme="majorBidi" w:hAnsiTheme="majorBidi" w:cstheme="majorBidi"/>
                <w:color w:val="000000" w:themeColor="text1"/>
              </w:rPr>
              <w:t xml:space="preserve"> Fail </w:t>
            </w:r>
            <w:r w:rsidRPr="004D2375">
              <w:rPr>
                <w:rFonts w:asciiTheme="majorBidi" w:hAnsiTheme="majorBidi" w:cstheme="majorBidi"/>
                <w:color w:val="000000" w:themeColor="text1"/>
              </w:rPr>
              <w:fldChar w:fldCharType="begin">
                <w:ffData>
                  <w:name w:val="Check2"/>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p>
        </w:tc>
      </w:tr>
      <w:tr w:rsidR="007E55D5" w:rsidRPr="004D2375" w14:paraId="2EE5B5F9" w14:textId="77777777">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6980" w:type="dxa"/>
            <w:gridSpan w:val="2"/>
          </w:tcPr>
          <w:p w14:paraId="3D5ED06E" w14:textId="3EDA60F8"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 xml:space="preserve">First Hop Redundancy Protocol Support (VRRP) </w:t>
            </w:r>
          </w:p>
        </w:tc>
        <w:tc>
          <w:tcPr>
            <w:tcW w:w="2240" w:type="dxa"/>
          </w:tcPr>
          <w:p w14:paraId="796EE8CB"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4D2375">
              <w:rPr>
                <w:rFonts w:asciiTheme="majorBidi" w:hAnsiTheme="majorBidi" w:cstheme="majorBidi"/>
                <w:color w:val="000000" w:themeColor="text1"/>
              </w:rPr>
              <w:t xml:space="preserve">Pass </w:t>
            </w:r>
            <w:r w:rsidRPr="004D2375">
              <w:rPr>
                <w:rFonts w:asciiTheme="majorBidi" w:hAnsiTheme="majorBidi" w:cstheme="majorBidi"/>
                <w:color w:val="000000" w:themeColor="text1"/>
              </w:rPr>
              <w:fldChar w:fldCharType="begin">
                <w:ffData>
                  <w:name w:val=""/>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r w:rsidRPr="004D2375">
              <w:rPr>
                <w:rFonts w:asciiTheme="majorBidi" w:hAnsiTheme="majorBidi" w:cstheme="majorBidi"/>
                <w:color w:val="000000" w:themeColor="text1"/>
              </w:rPr>
              <w:t xml:space="preserve"> Fail </w:t>
            </w:r>
            <w:r w:rsidRPr="004D2375">
              <w:rPr>
                <w:rFonts w:asciiTheme="majorBidi" w:hAnsiTheme="majorBidi" w:cstheme="majorBidi"/>
                <w:color w:val="000000" w:themeColor="text1"/>
              </w:rPr>
              <w:fldChar w:fldCharType="begin">
                <w:ffData>
                  <w:name w:val="Check2"/>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p>
        </w:tc>
      </w:tr>
      <w:tr w:rsidR="007E55D5" w:rsidRPr="004D2375" w14:paraId="2021E09B" w14:textId="77777777">
        <w:trPr>
          <w:cnfStyle w:val="000000010000" w:firstRow="0" w:lastRow="0" w:firstColumn="0" w:lastColumn="0" w:oddVBand="0" w:evenVBand="0" w:oddHBand="0" w:evenHBand="1"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6980" w:type="dxa"/>
            <w:gridSpan w:val="2"/>
          </w:tcPr>
          <w:p w14:paraId="3D82DF9C" w14:textId="5AC6D971"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 xml:space="preserve">Bi-Directions Forwarding Support (BFD) </w:t>
            </w:r>
          </w:p>
        </w:tc>
        <w:tc>
          <w:tcPr>
            <w:tcW w:w="2240" w:type="dxa"/>
          </w:tcPr>
          <w:p w14:paraId="60C92874"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themeColor="text1"/>
              </w:rPr>
            </w:pPr>
            <w:r w:rsidRPr="004D2375">
              <w:rPr>
                <w:rFonts w:asciiTheme="majorBidi" w:hAnsiTheme="majorBidi" w:cstheme="majorBidi"/>
                <w:color w:val="000000" w:themeColor="text1"/>
              </w:rPr>
              <w:t xml:space="preserve">Pass </w:t>
            </w:r>
            <w:r w:rsidRPr="004D2375">
              <w:rPr>
                <w:rFonts w:asciiTheme="majorBidi" w:hAnsiTheme="majorBidi" w:cstheme="majorBidi"/>
                <w:color w:val="000000" w:themeColor="text1"/>
              </w:rPr>
              <w:fldChar w:fldCharType="begin">
                <w:ffData>
                  <w:name w:val=""/>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r w:rsidRPr="004D2375">
              <w:rPr>
                <w:rFonts w:asciiTheme="majorBidi" w:hAnsiTheme="majorBidi" w:cstheme="majorBidi"/>
                <w:color w:val="000000" w:themeColor="text1"/>
              </w:rPr>
              <w:t xml:space="preserve"> Fail </w:t>
            </w:r>
            <w:r w:rsidRPr="004D2375">
              <w:rPr>
                <w:rFonts w:asciiTheme="majorBidi" w:hAnsiTheme="majorBidi" w:cstheme="majorBidi"/>
                <w:color w:val="000000" w:themeColor="text1"/>
              </w:rPr>
              <w:fldChar w:fldCharType="begin">
                <w:ffData>
                  <w:name w:val="Check2"/>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p>
        </w:tc>
      </w:tr>
      <w:tr w:rsidR="007E55D5" w:rsidRPr="004D2375" w14:paraId="0FB2D4F6" w14:textId="77777777">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6980" w:type="dxa"/>
            <w:gridSpan w:val="2"/>
          </w:tcPr>
          <w:p w14:paraId="4EB25474" w14:textId="1990AB9B"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 xml:space="preserve">Restful API Support </w:t>
            </w:r>
          </w:p>
        </w:tc>
        <w:tc>
          <w:tcPr>
            <w:tcW w:w="2240" w:type="dxa"/>
          </w:tcPr>
          <w:p w14:paraId="2A5EBE2F"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4D2375">
              <w:rPr>
                <w:rFonts w:asciiTheme="majorBidi" w:hAnsiTheme="majorBidi" w:cstheme="majorBidi"/>
                <w:color w:val="000000" w:themeColor="text1"/>
              </w:rPr>
              <w:t xml:space="preserve">Pass </w:t>
            </w:r>
            <w:r w:rsidRPr="004D2375">
              <w:rPr>
                <w:rFonts w:asciiTheme="majorBidi" w:hAnsiTheme="majorBidi" w:cstheme="majorBidi"/>
                <w:color w:val="000000" w:themeColor="text1"/>
              </w:rPr>
              <w:fldChar w:fldCharType="begin">
                <w:ffData>
                  <w:name w:val=""/>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r w:rsidRPr="004D2375">
              <w:rPr>
                <w:rFonts w:asciiTheme="majorBidi" w:hAnsiTheme="majorBidi" w:cstheme="majorBidi"/>
                <w:color w:val="000000" w:themeColor="text1"/>
              </w:rPr>
              <w:t xml:space="preserve"> Fail </w:t>
            </w:r>
            <w:r w:rsidRPr="004D2375">
              <w:rPr>
                <w:rFonts w:asciiTheme="majorBidi" w:hAnsiTheme="majorBidi" w:cstheme="majorBidi"/>
                <w:color w:val="000000" w:themeColor="text1"/>
              </w:rPr>
              <w:fldChar w:fldCharType="begin">
                <w:ffData>
                  <w:name w:val="Check2"/>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p>
        </w:tc>
      </w:tr>
      <w:tr w:rsidR="007E55D5" w:rsidRPr="004D2375" w14:paraId="0284B40E" w14:textId="77777777">
        <w:trPr>
          <w:cnfStyle w:val="000000010000" w:firstRow="0" w:lastRow="0" w:firstColumn="0" w:lastColumn="0" w:oddVBand="0" w:evenVBand="0" w:oddHBand="0" w:evenHBand="1" w:firstRowFirstColumn="0" w:firstRowLastColumn="0" w:lastRowFirstColumn="0" w:lastRowLastColumn="0"/>
          <w:trHeight w:val="2094"/>
        </w:trPr>
        <w:tc>
          <w:tcPr>
            <w:cnfStyle w:val="001000000000" w:firstRow="0" w:lastRow="0" w:firstColumn="1" w:lastColumn="0" w:oddVBand="0" w:evenVBand="0" w:oddHBand="0" w:evenHBand="0" w:firstRowFirstColumn="0" w:firstRowLastColumn="0" w:lastRowFirstColumn="0" w:lastRowLastColumn="0"/>
            <w:tcW w:w="2592" w:type="dxa"/>
            <w:hideMark/>
          </w:tcPr>
          <w:p w14:paraId="5AA0AA92" w14:textId="77777777" w:rsidR="007E55D5" w:rsidRPr="004D2375" w:rsidRDefault="007E55D5">
            <w:pPr>
              <w:rPr>
                <w:rFonts w:asciiTheme="majorBidi" w:eastAsia="Times New Roman" w:hAnsiTheme="majorBidi" w:cstheme="majorBidi"/>
                <w:b w:val="0"/>
                <w:bCs w:val="0"/>
                <w:color w:val="000000"/>
              </w:rPr>
            </w:pPr>
          </w:p>
          <w:p w14:paraId="60BC8EA2"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Remarks</w:t>
            </w:r>
          </w:p>
        </w:tc>
        <w:tc>
          <w:tcPr>
            <w:tcW w:w="6628" w:type="dxa"/>
            <w:gridSpan w:val="2"/>
            <w:hideMark/>
          </w:tcPr>
          <w:p w14:paraId="3CB8D6C3"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color w:val="000000"/>
              </w:rPr>
            </w:pPr>
            <w:r w:rsidRPr="004D2375">
              <w:rPr>
                <w:rFonts w:asciiTheme="majorBidi" w:eastAsia="Times New Roman" w:hAnsiTheme="majorBidi" w:cstheme="majorBidi"/>
                <w:color w:val="000000"/>
              </w:rPr>
              <w:t> </w:t>
            </w:r>
          </w:p>
          <w:p w14:paraId="1A13BEA0"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color w:val="000000"/>
              </w:rPr>
            </w:pPr>
          </w:p>
        </w:tc>
      </w:tr>
    </w:tbl>
    <w:p w14:paraId="602ABE22" w14:textId="230298B3" w:rsidR="007E55D5" w:rsidRPr="004D2375" w:rsidRDefault="007E55D5" w:rsidP="007E55D5">
      <w:pPr>
        <w:spacing w:after="160" w:line="259" w:lineRule="auto"/>
        <w:rPr>
          <w:rFonts w:asciiTheme="majorBidi" w:hAnsiTheme="majorBidi" w:cstheme="majorBidi"/>
        </w:rPr>
      </w:pPr>
    </w:p>
    <w:p w14:paraId="62CD05D3" w14:textId="77777777" w:rsidR="007E55D5" w:rsidRPr="004D2375" w:rsidRDefault="007E55D5" w:rsidP="007E55D5">
      <w:pPr>
        <w:pStyle w:val="Heading2"/>
        <w:numPr>
          <w:ilvl w:val="1"/>
          <w:numId w:val="0"/>
        </w:numPr>
        <w:tabs>
          <w:tab w:val="num" w:pos="432"/>
        </w:tabs>
        <w:ind w:left="432" w:hanging="432"/>
        <w:rPr>
          <w:rFonts w:asciiTheme="majorBidi" w:hAnsiTheme="majorBidi" w:cstheme="majorBidi"/>
        </w:rPr>
      </w:pPr>
      <w:bookmarkStart w:id="428" w:name="_Toc216804859"/>
      <w:r w:rsidRPr="004D2375">
        <w:rPr>
          <w:rFonts w:asciiTheme="majorBidi" w:hAnsiTheme="majorBidi" w:cstheme="majorBidi"/>
        </w:rPr>
        <w:lastRenderedPageBreak/>
        <w:t>QoS and Traffic Prioritization</w:t>
      </w:r>
      <w:bookmarkEnd w:id="428"/>
    </w:p>
    <w:p w14:paraId="6E6569EF" w14:textId="77777777" w:rsidR="007E55D5" w:rsidRPr="004D2375" w:rsidRDefault="007E55D5" w:rsidP="007E55D5">
      <w:pPr>
        <w:rPr>
          <w:rFonts w:asciiTheme="majorBidi" w:hAnsiTheme="majorBidi" w:cstheme="majorBidi"/>
        </w:rPr>
      </w:pPr>
    </w:p>
    <w:tbl>
      <w:tblPr>
        <w:tblStyle w:val="GridTable4"/>
        <w:tblW w:w="9220" w:type="dxa"/>
        <w:tblLook w:val="04A0" w:firstRow="1" w:lastRow="0" w:firstColumn="1" w:lastColumn="0" w:noHBand="0" w:noVBand="1"/>
      </w:tblPr>
      <w:tblGrid>
        <w:gridCol w:w="2592"/>
        <w:gridCol w:w="4388"/>
        <w:gridCol w:w="2240"/>
      </w:tblGrid>
      <w:tr w:rsidR="007E55D5" w:rsidRPr="004D2375" w14:paraId="2E82A2BB" w14:textId="77777777">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592" w:type="dxa"/>
            <w:hideMark/>
          </w:tcPr>
          <w:p w14:paraId="439DE073"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Test Title</w:t>
            </w:r>
          </w:p>
        </w:tc>
        <w:tc>
          <w:tcPr>
            <w:tcW w:w="6628" w:type="dxa"/>
            <w:gridSpan w:val="2"/>
            <w:hideMark/>
          </w:tcPr>
          <w:p w14:paraId="1AB8618A" w14:textId="77777777" w:rsidR="007E55D5" w:rsidRPr="004D2375" w:rsidRDefault="007E55D5">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i/>
                <w:iCs/>
                <w:color w:val="000000"/>
              </w:rPr>
            </w:pPr>
            <w:r w:rsidRPr="004D2375">
              <w:rPr>
                <w:rFonts w:asciiTheme="majorBidi" w:eastAsia="Times New Roman" w:hAnsiTheme="majorBidi" w:cstheme="majorBidi"/>
                <w:i/>
                <w:iCs/>
                <w:color w:val="000000"/>
              </w:rPr>
              <w:t>QoS and Traffic Prioritization</w:t>
            </w:r>
          </w:p>
        </w:tc>
      </w:tr>
      <w:tr w:rsidR="007E55D5" w:rsidRPr="004D2375" w14:paraId="5D010158" w14:textId="77777777">
        <w:trPr>
          <w:cnfStyle w:val="000000100000" w:firstRow="0" w:lastRow="0" w:firstColumn="0" w:lastColumn="0" w:oddVBand="0" w:evenVBand="0" w:oddHBand="1" w:evenHBand="0" w:firstRowFirstColumn="0" w:firstRowLastColumn="0" w:lastRowFirstColumn="0" w:lastRowLastColumn="0"/>
          <w:trHeight w:val="174"/>
        </w:trPr>
        <w:tc>
          <w:tcPr>
            <w:cnfStyle w:val="001000000000" w:firstRow="0" w:lastRow="0" w:firstColumn="1" w:lastColumn="0" w:oddVBand="0" w:evenVBand="0" w:oddHBand="0" w:evenHBand="0" w:firstRowFirstColumn="0" w:firstRowLastColumn="0" w:lastRowFirstColumn="0" w:lastRowLastColumn="0"/>
            <w:tcW w:w="9220" w:type="dxa"/>
            <w:gridSpan w:val="3"/>
            <w:hideMark/>
          </w:tcPr>
          <w:p w14:paraId="64A9B13B" w14:textId="77777777" w:rsidR="007E55D5" w:rsidRPr="004D2375" w:rsidRDefault="007E55D5">
            <w:pPr>
              <w:jc w:val="center"/>
              <w:rPr>
                <w:rFonts w:asciiTheme="majorBidi" w:eastAsia="Times New Roman" w:hAnsiTheme="majorBidi" w:cstheme="majorBidi"/>
                <w:color w:val="000000"/>
                <w:sz w:val="22"/>
              </w:rPr>
            </w:pPr>
            <w:r w:rsidRPr="004D2375">
              <w:rPr>
                <w:rFonts w:asciiTheme="majorBidi" w:eastAsia="Times New Roman" w:hAnsiTheme="majorBidi" w:cstheme="majorBidi"/>
                <w:color w:val="000000"/>
                <w:sz w:val="22"/>
              </w:rPr>
              <w:t> </w:t>
            </w:r>
          </w:p>
        </w:tc>
      </w:tr>
      <w:tr w:rsidR="007E55D5" w:rsidRPr="004D2375" w14:paraId="63F77AF9" w14:textId="77777777">
        <w:trPr>
          <w:cnfStyle w:val="000000010000" w:firstRow="0" w:lastRow="0" w:firstColumn="0" w:lastColumn="0" w:oddVBand="0" w:evenVBand="0" w:oddHBand="0" w:evenHBand="1"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2592" w:type="dxa"/>
            <w:hideMark/>
          </w:tcPr>
          <w:p w14:paraId="0A9D6FCE"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Test Purpose</w:t>
            </w:r>
          </w:p>
        </w:tc>
        <w:tc>
          <w:tcPr>
            <w:tcW w:w="6628" w:type="dxa"/>
            <w:gridSpan w:val="2"/>
            <w:hideMark/>
          </w:tcPr>
          <w:p w14:paraId="54D6D55A"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r w:rsidRPr="004D2375">
              <w:rPr>
                <w:rFonts w:asciiTheme="majorBidi" w:eastAsia="Times New Roman" w:hAnsiTheme="majorBidi" w:cstheme="majorBidi"/>
                <w:i/>
                <w:iCs/>
                <w:color w:val="000000"/>
              </w:rPr>
              <w:t>Demonstrate that proposed solution supports enforcing pre-configured QoS policies when the WAN links are congested.</w:t>
            </w:r>
          </w:p>
          <w:p w14:paraId="50C3BB48"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p>
          <w:p w14:paraId="7FF48DF9"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p>
        </w:tc>
      </w:tr>
      <w:tr w:rsidR="007E55D5" w:rsidRPr="004D2375" w14:paraId="280234DE" w14:textId="7777777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9220" w:type="dxa"/>
            <w:gridSpan w:val="3"/>
            <w:noWrap/>
            <w:hideMark/>
          </w:tcPr>
          <w:p w14:paraId="2835837E" w14:textId="77777777" w:rsidR="007E55D5" w:rsidRPr="004D2375" w:rsidRDefault="007E55D5">
            <w:pPr>
              <w:jc w:val="center"/>
              <w:rPr>
                <w:rFonts w:asciiTheme="majorBidi" w:eastAsia="Times New Roman" w:hAnsiTheme="majorBidi" w:cstheme="majorBidi"/>
                <w:color w:val="000000"/>
                <w:sz w:val="22"/>
              </w:rPr>
            </w:pPr>
            <w:r w:rsidRPr="004D2375">
              <w:rPr>
                <w:rFonts w:asciiTheme="majorBidi" w:eastAsia="Times New Roman" w:hAnsiTheme="majorBidi" w:cstheme="majorBidi"/>
                <w:color w:val="000000"/>
                <w:sz w:val="22"/>
              </w:rPr>
              <w:t> </w:t>
            </w:r>
          </w:p>
        </w:tc>
      </w:tr>
      <w:tr w:rsidR="007E55D5" w:rsidRPr="004D2375" w14:paraId="5E023FE1" w14:textId="77777777">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2" w:type="dxa"/>
            <w:vMerge w:val="restart"/>
            <w:hideMark/>
          </w:tcPr>
          <w:p w14:paraId="77B2F60C"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Procedure</w:t>
            </w:r>
          </w:p>
        </w:tc>
        <w:tc>
          <w:tcPr>
            <w:tcW w:w="6628" w:type="dxa"/>
            <w:gridSpan w:val="2"/>
            <w:vMerge w:val="restart"/>
            <w:hideMark/>
          </w:tcPr>
          <w:p w14:paraId="27961C8D"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color w:val="000000"/>
              </w:rPr>
            </w:pPr>
            <w:r w:rsidRPr="004D2375">
              <w:rPr>
                <w:rFonts w:asciiTheme="majorBidi" w:eastAsia="Times New Roman" w:hAnsiTheme="majorBidi" w:cstheme="majorBidi"/>
                <w:color w:val="000000"/>
              </w:rPr>
              <w:t xml:space="preserve">Set the bandwidth of links at branch site as 10Mbps, the bandwidth of links at HQ site as 100Mbps. </w:t>
            </w:r>
          </w:p>
          <w:p w14:paraId="44D2202B"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color w:val="000000"/>
              </w:rPr>
            </w:pPr>
            <w:r w:rsidRPr="004D2375">
              <w:rPr>
                <w:rFonts w:asciiTheme="majorBidi" w:eastAsia="Times New Roman" w:hAnsiTheme="majorBidi" w:cstheme="majorBidi"/>
                <w:color w:val="000000"/>
              </w:rPr>
              <w:t>Create the QoS policy, limiting and traffic shaping on each hub-to-branch tunnel, to set the FTP application priority to the highest and restrict the bandwidth to 20% of the downlink bandwidth the branch site. Download file through FTP from HQ to branch, check the download rate. Change the bandwidth of branch site to 20Mbps and download again to check the rate.</w:t>
            </w:r>
          </w:p>
          <w:p w14:paraId="4C28EE62"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color w:val="000000"/>
              </w:rPr>
            </w:pPr>
          </w:p>
          <w:p w14:paraId="594DFA7E"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color w:val="000000"/>
              </w:rPr>
            </w:pPr>
            <w:r w:rsidRPr="004D2375">
              <w:rPr>
                <w:rFonts w:asciiTheme="majorBidi" w:eastAsia="Times New Roman" w:hAnsiTheme="majorBidi" w:cstheme="majorBidi"/>
                <w:color w:val="000000"/>
              </w:rPr>
              <w:t>HQ site plays VLC video to the branch site, setting the priority of traffic to the highest. HQ site constructs UDP stream as background flow to the branch site. Change the bandwidth of intermediate device to 3Mbps, to simulate a packet loss scenario on the carrier’s network. Configure the QoS policies to automatically adjust the bandwidth of intermediate network, to check the video.</w:t>
            </w:r>
          </w:p>
          <w:p w14:paraId="1F8FAC43"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color w:val="000000"/>
              </w:rPr>
            </w:pPr>
          </w:p>
          <w:p w14:paraId="65D03CD0"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color w:val="000000"/>
              </w:rPr>
            </w:pPr>
            <w:r w:rsidRPr="004D2375">
              <w:rPr>
                <w:rFonts w:asciiTheme="majorBidi" w:eastAsia="Times New Roman" w:hAnsiTheme="majorBidi" w:cstheme="majorBidi"/>
                <w:color w:val="000000"/>
              </w:rPr>
              <w:t>Enable individual user-based bandwidth control with a maximum limit of 2000 Kbps per user, and generate inter-site traffic between two different PCs.</w:t>
            </w:r>
          </w:p>
          <w:p w14:paraId="00B9D36E"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color w:val="000000"/>
              </w:rPr>
            </w:pPr>
          </w:p>
          <w:p w14:paraId="73F0CA98"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color w:val="000000"/>
              </w:rPr>
            </w:pPr>
            <w:r w:rsidRPr="004D2375">
              <w:rPr>
                <w:rFonts w:asciiTheme="majorBidi" w:eastAsia="Times New Roman" w:hAnsiTheme="majorBidi" w:cstheme="majorBidi"/>
                <w:color w:val="000000"/>
              </w:rPr>
              <w:t>Configure the QoS policy as followed:</w:t>
            </w:r>
          </w:p>
          <w:p w14:paraId="77992CCA"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color w:val="000000"/>
              </w:rPr>
            </w:pPr>
            <w:r w:rsidRPr="004D2375">
              <w:rPr>
                <w:rFonts w:asciiTheme="majorBidi" w:eastAsia="Times New Roman" w:hAnsiTheme="majorBidi" w:cstheme="majorBidi"/>
                <w:color w:val="000000"/>
              </w:rPr>
              <w:t>VPN1: 10%, VPN2: 40%</w:t>
            </w:r>
          </w:p>
          <w:p w14:paraId="4A584BA0"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color w:val="000000"/>
              </w:rPr>
            </w:pPr>
            <w:r w:rsidRPr="004D2375">
              <w:rPr>
                <w:rFonts w:asciiTheme="majorBidi" w:eastAsia="Times New Roman" w:hAnsiTheme="majorBidi" w:cstheme="majorBidi"/>
                <w:color w:val="000000"/>
              </w:rPr>
              <w:t>Set the policy to make UDP application flow transmitted over the same link (ISP1), and send UDP traffic form branch site to HQ site, check the received traffic.</w:t>
            </w:r>
          </w:p>
          <w:p w14:paraId="385A17E9"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color w:val="000000"/>
              </w:rPr>
            </w:pPr>
            <w:r w:rsidRPr="004D2375">
              <w:rPr>
                <w:rFonts w:asciiTheme="majorBidi" w:eastAsia="Times New Roman" w:hAnsiTheme="majorBidi" w:cstheme="majorBidi"/>
                <w:color w:val="000000"/>
              </w:rPr>
              <w:t>Then, configure a QoS policy for VPN1 to limit the rate of UDP application to 1 Mbps, check the received traffic again.</w:t>
            </w:r>
          </w:p>
          <w:p w14:paraId="735416DD"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color w:val="000000"/>
              </w:rPr>
            </w:pPr>
          </w:p>
          <w:p w14:paraId="7BFE1896"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color w:val="000000"/>
              </w:rPr>
            </w:pPr>
            <w:r w:rsidRPr="004D2375">
              <w:rPr>
                <w:rFonts w:asciiTheme="majorBidi" w:eastAsia="Times New Roman" w:hAnsiTheme="majorBidi" w:cstheme="majorBidi"/>
                <w:color w:val="000000"/>
              </w:rPr>
              <w:t>View the traffic statistics between HQ site and branch site, and enable the real-time monitoring of link throughput and link quality. The real-time data of link throughput, bandwidth utilization and link quality (latency, jitter and packet loss) between sites can be viewed.</w:t>
            </w:r>
          </w:p>
        </w:tc>
      </w:tr>
      <w:tr w:rsidR="007E55D5" w:rsidRPr="004D2375" w14:paraId="3746D6A8"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2" w:type="dxa"/>
            <w:vMerge/>
            <w:hideMark/>
          </w:tcPr>
          <w:p w14:paraId="175991A7" w14:textId="77777777" w:rsidR="007E55D5" w:rsidRPr="004D2375" w:rsidRDefault="007E55D5">
            <w:pPr>
              <w:rPr>
                <w:rFonts w:asciiTheme="majorBidi" w:eastAsia="Times New Roman" w:hAnsiTheme="majorBidi" w:cstheme="majorBidi"/>
                <w:color w:val="000000"/>
                <w:sz w:val="22"/>
              </w:rPr>
            </w:pPr>
          </w:p>
        </w:tc>
        <w:tc>
          <w:tcPr>
            <w:tcW w:w="6628" w:type="dxa"/>
            <w:gridSpan w:val="2"/>
            <w:vMerge/>
            <w:hideMark/>
          </w:tcPr>
          <w:p w14:paraId="62357142"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i/>
                <w:iCs/>
                <w:color w:val="000000"/>
                <w:sz w:val="22"/>
              </w:rPr>
            </w:pPr>
          </w:p>
        </w:tc>
      </w:tr>
      <w:tr w:rsidR="007E55D5" w:rsidRPr="004D2375" w14:paraId="385EF9B8" w14:textId="77777777">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2" w:type="dxa"/>
            <w:vMerge/>
            <w:hideMark/>
          </w:tcPr>
          <w:p w14:paraId="33A5B12A" w14:textId="77777777" w:rsidR="007E55D5" w:rsidRPr="004D2375" w:rsidRDefault="007E55D5">
            <w:pPr>
              <w:rPr>
                <w:rFonts w:asciiTheme="majorBidi" w:eastAsia="Times New Roman" w:hAnsiTheme="majorBidi" w:cstheme="majorBidi"/>
                <w:color w:val="000000"/>
              </w:rPr>
            </w:pPr>
          </w:p>
        </w:tc>
        <w:tc>
          <w:tcPr>
            <w:tcW w:w="6628" w:type="dxa"/>
            <w:gridSpan w:val="2"/>
            <w:vMerge/>
            <w:hideMark/>
          </w:tcPr>
          <w:p w14:paraId="768A72B1"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p>
        </w:tc>
      </w:tr>
      <w:tr w:rsidR="007E55D5" w:rsidRPr="004D2375" w14:paraId="547712D7"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2" w:type="dxa"/>
            <w:vMerge/>
            <w:hideMark/>
          </w:tcPr>
          <w:p w14:paraId="2E9EE6C7" w14:textId="77777777" w:rsidR="007E55D5" w:rsidRPr="004D2375" w:rsidRDefault="007E55D5">
            <w:pPr>
              <w:rPr>
                <w:rFonts w:asciiTheme="majorBidi" w:eastAsia="Times New Roman" w:hAnsiTheme="majorBidi" w:cstheme="majorBidi"/>
                <w:color w:val="000000"/>
                <w:sz w:val="22"/>
              </w:rPr>
            </w:pPr>
          </w:p>
        </w:tc>
        <w:tc>
          <w:tcPr>
            <w:tcW w:w="6628" w:type="dxa"/>
            <w:gridSpan w:val="2"/>
            <w:vMerge/>
            <w:hideMark/>
          </w:tcPr>
          <w:p w14:paraId="21083F74"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i/>
                <w:iCs/>
                <w:color w:val="000000"/>
                <w:sz w:val="22"/>
              </w:rPr>
            </w:pPr>
          </w:p>
        </w:tc>
      </w:tr>
      <w:tr w:rsidR="007E55D5" w:rsidRPr="004D2375" w14:paraId="54F12CA9" w14:textId="77777777">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220" w:type="dxa"/>
            <w:gridSpan w:val="3"/>
            <w:vMerge w:val="restart"/>
            <w:hideMark/>
          </w:tcPr>
          <w:p w14:paraId="771AA9CE"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lastRenderedPageBreak/>
              <w:t>Checks/Results:</w:t>
            </w:r>
          </w:p>
        </w:tc>
      </w:tr>
      <w:tr w:rsidR="007E55D5" w:rsidRPr="004D2375" w14:paraId="36262CB6" w14:textId="77777777">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9220" w:type="dxa"/>
            <w:gridSpan w:val="3"/>
            <w:vMerge/>
            <w:hideMark/>
          </w:tcPr>
          <w:p w14:paraId="434B2DBB" w14:textId="77777777" w:rsidR="007E55D5" w:rsidRPr="004D2375" w:rsidRDefault="007E55D5">
            <w:pPr>
              <w:rPr>
                <w:rFonts w:asciiTheme="majorBidi" w:eastAsia="Times New Roman" w:hAnsiTheme="majorBidi" w:cstheme="majorBidi"/>
                <w:color w:val="000000"/>
                <w:sz w:val="22"/>
              </w:rPr>
            </w:pPr>
          </w:p>
        </w:tc>
      </w:tr>
      <w:tr w:rsidR="007E55D5" w:rsidRPr="004D2375" w14:paraId="16F8E004" w14:textId="77777777">
        <w:trPr>
          <w:cnfStyle w:val="000000010000" w:firstRow="0" w:lastRow="0" w:firstColumn="0" w:lastColumn="0" w:oddVBand="0" w:evenVBand="0" w:oddHBand="0" w:evenHBand="1"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6980" w:type="dxa"/>
            <w:gridSpan w:val="2"/>
            <w:hideMark/>
          </w:tcPr>
          <w:p w14:paraId="718E0A6C" w14:textId="5E140DD5" w:rsidR="007E55D5" w:rsidRPr="004D2375" w:rsidRDefault="007E55D5">
            <w:pPr>
              <w:rPr>
                <w:rFonts w:asciiTheme="majorBidi" w:eastAsia="Times New Roman" w:hAnsiTheme="majorBidi" w:cstheme="majorBidi"/>
                <w:b w:val="0"/>
                <w:bCs w:val="0"/>
                <w:color w:val="000000"/>
              </w:rPr>
            </w:pPr>
            <w:r w:rsidRPr="004D2375">
              <w:rPr>
                <w:rFonts w:asciiTheme="majorBidi" w:eastAsia="Times New Roman" w:hAnsiTheme="majorBidi" w:cstheme="majorBidi"/>
                <w:color w:val="000000"/>
              </w:rPr>
              <w:t xml:space="preserve">Automatic rate limiting and traffic shaping on each hub-to-branch tunnel based on the subscribed downlink bandwidth of each branch </w:t>
            </w:r>
          </w:p>
          <w:p w14:paraId="7132B5EF" w14:textId="77777777" w:rsidR="007E55D5" w:rsidRPr="004D2375" w:rsidRDefault="007E55D5">
            <w:pPr>
              <w:rPr>
                <w:rFonts w:asciiTheme="majorBidi" w:eastAsia="Times New Roman" w:hAnsiTheme="majorBidi" w:cstheme="majorBidi"/>
                <w:color w:val="000000"/>
              </w:rPr>
            </w:pPr>
          </w:p>
        </w:tc>
        <w:tc>
          <w:tcPr>
            <w:tcW w:w="2240" w:type="dxa"/>
            <w:hideMark/>
          </w:tcPr>
          <w:p w14:paraId="417A96D2"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color w:val="000000"/>
              </w:rPr>
            </w:pPr>
            <w:r w:rsidRPr="004D2375">
              <w:rPr>
                <w:rFonts w:asciiTheme="majorBidi" w:hAnsiTheme="majorBidi" w:cstheme="majorBidi"/>
                <w:color w:val="000000" w:themeColor="text1"/>
              </w:rPr>
              <w:t xml:space="preserve">Pass </w:t>
            </w:r>
            <w:r w:rsidRPr="004D2375">
              <w:rPr>
                <w:rFonts w:asciiTheme="majorBidi" w:hAnsiTheme="majorBidi" w:cstheme="majorBidi"/>
                <w:color w:val="000000" w:themeColor="text1"/>
              </w:rPr>
              <w:fldChar w:fldCharType="begin">
                <w:ffData>
                  <w:name w:val=""/>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r w:rsidRPr="004D2375">
              <w:rPr>
                <w:rFonts w:asciiTheme="majorBidi" w:hAnsiTheme="majorBidi" w:cstheme="majorBidi"/>
                <w:color w:val="000000" w:themeColor="text1"/>
              </w:rPr>
              <w:t xml:space="preserve"> Fail </w:t>
            </w:r>
            <w:r w:rsidRPr="004D2375">
              <w:rPr>
                <w:rFonts w:asciiTheme="majorBidi" w:hAnsiTheme="majorBidi" w:cstheme="majorBidi"/>
                <w:color w:val="000000" w:themeColor="text1"/>
              </w:rPr>
              <w:fldChar w:fldCharType="begin">
                <w:ffData>
                  <w:name w:val="Check2"/>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p>
        </w:tc>
      </w:tr>
      <w:tr w:rsidR="007E55D5" w:rsidRPr="004D2375" w14:paraId="7E087F3A" w14:textId="77777777">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6980" w:type="dxa"/>
            <w:gridSpan w:val="2"/>
          </w:tcPr>
          <w:p w14:paraId="52023613" w14:textId="42638AE2" w:rsidR="007E55D5" w:rsidRPr="004D2375" w:rsidRDefault="007E55D5">
            <w:pPr>
              <w:rPr>
                <w:rFonts w:asciiTheme="majorBidi" w:eastAsia="DengXian" w:hAnsiTheme="majorBidi" w:cstheme="majorBidi"/>
                <w:b w:val="0"/>
                <w:bCs w:val="0"/>
                <w:color w:val="000000"/>
                <w:lang w:eastAsia="zh-CN"/>
              </w:rPr>
            </w:pPr>
            <w:r w:rsidRPr="004D2375">
              <w:rPr>
                <w:rFonts w:asciiTheme="majorBidi" w:eastAsia="DengXian" w:hAnsiTheme="majorBidi" w:cstheme="majorBidi"/>
                <w:color w:val="000000"/>
                <w:lang w:eastAsia="zh-CN"/>
              </w:rPr>
              <w:t xml:space="preserve">The bandwidth of specified application can be guaranteed </w:t>
            </w:r>
          </w:p>
          <w:p w14:paraId="631A54F4" w14:textId="77777777" w:rsidR="00A77CE7" w:rsidRPr="004D2375" w:rsidRDefault="00A77CE7">
            <w:pPr>
              <w:rPr>
                <w:rFonts w:asciiTheme="majorBidi" w:eastAsia="DengXian" w:hAnsiTheme="majorBidi" w:cstheme="majorBidi"/>
                <w:b w:val="0"/>
                <w:bCs w:val="0"/>
                <w:color w:val="000000"/>
                <w:lang w:eastAsia="zh-CN"/>
              </w:rPr>
            </w:pPr>
          </w:p>
          <w:p w14:paraId="64B6B83E" w14:textId="77777777" w:rsidR="00A77CE7" w:rsidRPr="004D2375" w:rsidRDefault="00A77CE7">
            <w:pPr>
              <w:rPr>
                <w:rFonts w:asciiTheme="majorBidi" w:eastAsia="Times New Roman" w:hAnsiTheme="majorBidi" w:cstheme="majorBidi"/>
                <w:color w:val="000000"/>
              </w:rPr>
            </w:pPr>
          </w:p>
        </w:tc>
        <w:tc>
          <w:tcPr>
            <w:tcW w:w="2240" w:type="dxa"/>
          </w:tcPr>
          <w:p w14:paraId="50C7049B"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4D2375">
              <w:rPr>
                <w:rFonts w:asciiTheme="majorBidi" w:hAnsiTheme="majorBidi" w:cstheme="majorBidi"/>
                <w:color w:val="000000" w:themeColor="text1"/>
              </w:rPr>
              <w:t xml:space="preserve">Pass </w:t>
            </w:r>
            <w:r w:rsidRPr="004D2375">
              <w:rPr>
                <w:rFonts w:asciiTheme="majorBidi" w:hAnsiTheme="majorBidi" w:cstheme="majorBidi"/>
                <w:color w:val="000000" w:themeColor="text1"/>
              </w:rPr>
              <w:fldChar w:fldCharType="begin">
                <w:ffData>
                  <w:name w:val=""/>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r w:rsidRPr="004D2375">
              <w:rPr>
                <w:rFonts w:asciiTheme="majorBidi" w:hAnsiTheme="majorBidi" w:cstheme="majorBidi"/>
                <w:color w:val="000000" w:themeColor="text1"/>
              </w:rPr>
              <w:t xml:space="preserve"> Fail </w:t>
            </w:r>
            <w:r w:rsidRPr="004D2375">
              <w:rPr>
                <w:rFonts w:asciiTheme="majorBidi" w:hAnsiTheme="majorBidi" w:cstheme="majorBidi"/>
                <w:color w:val="000000" w:themeColor="text1"/>
              </w:rPr>
              <w:fldChar w:fldCharType="begin">
                <w:ffData>
                  <w:name w:val="Check2"/>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p>
        </w:tc>
      </w:tr>
      <w:tr w:rsidR="007E55D5" w:rsidRPr="004D2375" w14:paraId="6D912C15" w14:textId="77777777">
        <w:trPr>
          <w:cnfStyle w:val="000000010000" w:firstRow="0" w:lastRow="0" w:firstColumn="0" w:lastColumn="0" w:oddVBand="0" w:evenVBand="0" w:oddHBand="0" w:evenHBand="1"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6980" w:type="dxa"/>
            <w:gridSpan w:val="2"/>
          </w:tcPr>
          <w:p w14:paraId="2705DADE" w14:textId="7FD3C628" w:rsidR="007E55D5" w:rsidRPr="004D2375" w:rsidRDefault="007E55D5">
            <w:pPr>
              <w:rPr>
                <w:rFonts w:asciiTheme="majorBidi" w:eastAsia="Times New Roman" w:hAnsiTheme="majorBidi" w:cstheme="majorBidi"/>
                <w:color w:val="000000"/>
              </w:rPr>
            </w:pPr>
            <w:r w:rsidRPr="004D2375">
              <w:rPr>
                <w:rFonts w:asciiTheme="majorBidi" w:eastAsia="DengXian" w:hAnsiTheme="majorBidi" w:cstheme="majorBidi"/>
                <w:color w:val="000000"/>
                <w:lang w:eastAsia="zh-CN"/>
              </w:rPr>
              <w:t xml:space="preserve">Multi-level bandwidth policy (by priority, user, and service) can be set </w:t>
            </w:r>
          </w:p>
        </w:tc>
        <w:tc>
          <w:tcPr>
            <w:tcW w:w="2240" w:type="dxa"/>
          </w:tcPr>
          <w:p w14:paraId="26AA47CC"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themeColor="text1"/>
              </w:rPr>
            </w:pPr>
            <w:r w:rsidRPr="004D2375">
              <w:rPr>
                <w:rFonts w:asciiTheme="majorBidi" w:hAnsiTheme="majorBidi" w:cstheme="majorBidi"/>
                <w:color w:val="000000" w:themeColor="text1"/>
              </w:rPr>
              <w:t xml:space="preserve">Pass </w:t>
            </w:r>
            <w:r w:rsidRPr="004D2375">
              <w:rPr>
                <w:rFonts w:asciiTheme="majorBidi" w:hAnsiTheme="majorBidi" w:cstheme="majorBidi"/>
                <w:color w:val="000000" w:themeColor="text1"/>
              </w:rPr>
              <w:fldChar w:fldCharType="begin">
                <w:ffData>
                  <w:name w:val=""/>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r w:rsidRPr="004D2375">
              <w:rPr>
                <w:rFonts w:asciiTheme="majorBidi" w:hAnsiTheme="majorBidi" w:cstheme="majorBidi"/>
                <w:color w:val="000000" w:themeColor="text1"/>
              </w:rPr>
              <w:t xml:space="preserve"> Fail </w:t>
            </w:r>
            <w:r w:rsidRPr="004D2375">
              <w:rPr>
                <w:rFonts w:asciiTheme="majorBidi" w:hAnsiTheme="majorBidi" w:cstheme="majorBidi"/>
                <w:color w:val="000000" w:themeColor="text1"/>
              </w:rPr>
              <w:fldChar w:fldCharType="begin">
                <w:ffData>
                  <w:name w:val="Check2"/>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p>
        </w:tc>
      </w:tr>
      <w:tr w:rsidR="007E55D5" w:rsidRPr="004D2375" w14:paraId="6CF71CA0" w14:textId="77777777">
        <w:trPr>
          <w:cnfStyle w:val="000000100000" w:firstRow="0" w:lastRow="0" w:firstColumn="0" w:lastColumn="0" w:oddVBand="0" w:evenVBand="0" w:oddHBand="1" w:evenHBand="0" w:firstRowFirstColumn="0" w:firstRowLastColumn="0" w:lastRowFirstColumn="0" w:lastRowLastColumn="0"/>
          <w:trHeight w:val="2094"/>
        </w:trPr>
        <w:tc>
          <w:tcPr>
            <w:cnfStyle w:val="001000000000" w:firstRow="0" w:lastRow="0" w:firstColumn="1" w:lastColumn="0" w:oddVBand="0" w:evenVBand="0" w:oddHBand="0" w:evenHBand="0" w:firstRowFirstColumn="0" w:firstRowLastColumn="0" w:lastRowFirstColumn="0" w:lastRowLastColumn="0"/>
            <w:tcW w:w="2592" w:type="dxa"/>
            <w:hideMark/>
          </w:tcPr>
          <w:p w14:paraId="75550CB3" w14:textId="77777777" w:rsidR="007E55D5" w:rsidRPr="004D2375" w:rsidRDefault="007E55D5">
            <w:pPr>
              <w:rPr>
                <w:rFonts w:asciiTheme="majorBidi" w:eastAsia="Times New Roman" w:hAnsiTheme="majorBidi" w:cstheme="majorBidi"/>
                <w:b w:val="0"/>
                <w:bCs w:val="0"/>
                <w:color w:val="000000"/>
              </w:rPr>
            </w:pPr>
          </w:p>
          <w:p w14:paraId="5AD51E98"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Remarks</w:t>
            </w:r>
          </w:p>
        </w:tc>
        <w:tc>
          <w:tcPr>
            <w:tcW w:w="6628" w:type="dxa"/>
            <w:gridSpan w:val="2"/>
            <w:hideMark/>
          </w:tcPr>
          <w:p w14:paraId="3D0398E4"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4D2375">
              <w:rPr>
                <w:rFonts w:asciiTheme="majorBidi" w:eastAsia="Times New Roman" w:hAnsiTheme="majorBidi" w:cstheme="majorBidi"/>
                <w:color w:val="000000"/>
              </w:rPr>
              <w:t> </w:t>
            </w:r>
          </w:p>
          <w:p w14:paraId="4E0D3D57"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r>
    </w:tbl>
    <w:p w14:paraId="5F122726" w14:textId="77777777" w:rsidR="007E55D5" w:rsidRPr="004D2375" w:rsidRDefault="007E55D5" w:rsidP="007E55D5">
      <w:pPr>
        <w:rPr>
          <w:rStyle w:val="Emphasis"/>
          <w:rFonts w:asciiTheme="majorBidi" w:hAnsiTheme="majorBidi" w:cstheme="majorBidi"/>
          <w:b/>
          <w:szCs w:val="24"/>
        </w:rPr>
      </w:pPr>
    </w:p>
    <w:p w14:paraId="5674D4EA" w14:textId="77777777" w:rsidR="007E55D5" w:rsidRPr="004D2375" w:rsidRDefault="007E55D5" w:rsidP="007E55D5">
      <w:pPr>
        <w:spacing w:after="160" w:line="259" w:lineRule="auto"/>
        <w:rPr>
          <w:rFonts w:asciiTheme="majorBidi" w:hAnsiTheme="majorBidi" w:cstheme="majorBidi"/>
        </w:rPr>
      </w:pPr>
      <w:r w:rsidRPr="004D2375">
        <w:rPr>
          <w:rFonts w:asciiTheme="majorBidi" w:hAnsiTheme="majorBidi" w:cstheme="majorBidi"/>
        </w:rPr>
        <w:br w:type="page"/>
      </w:r>
    </w:p>
    <w:p w14:paraId="5B18F55D" w14:textId="77777777" w:rsidR="007E55D5" w:rsidRPr="004D2375" w:rsidRDefault="007E55D5" w:rsidP="007E55D5">
      <w:pPr>
        <w:pStyle w:val="Heading2"/>
        <w:numPr>
          <w:ilvl w:val="1"/>
          <w:numId w:val="0"/>
        </w:numPr>
        <w:tabs>
          <w:tab w:val="num" w:pos="432"/>
        </w:tabs>
        <w:ind w:left="432" w:hanging="432"/>
        <w:rPr>
          <w:rFonts w:asciiTheme="majorBidi" w:hAnsiTheme="majorBidi" w:cstheme="majorBidi"/>
        </w:rPr>
      </w:pPr>
      <w:bookmarkStart w:id="429" w:name="_Toc216804860"/>
      <w:r w:rsidRPr="004D2375">
        <w:rPr>
          <w:rFonts w:asciiTheme="majorBidi" w:hAnsiTheme="majorBidi" w:cstheme="majorBidi"/>
        </w:rPr>
        <w:lastRenderedPageBreak/>
        <w:t>End-to-End Traffic Encryption</w:t>
      </w:r>
      <w:bookmarkEnd w:id="429"/>
    </w:p>
    <w:p w14:paraId="6789E140" w14:textId="77777777" w:rsidR="007E55D5" w:rsidRPr="004D2375" w:rsidRDefault="007E55D5" w:rsidP="007E55D5">
      <w:pPr>
        <w:rPr>
          <w:rFonts w:asciiTheme="majorBidi" w:hAnsiTheme="majorBidi" w:cstheme="majorBidi"/>
        </w:rPr>
      </w:pPr>
    </w:p>
    <w:tbl>
      <w:tblPr>
        <w:tblStyle w:val="GridTable4"/>
        <w:tblW w:w="9220" w:type="dxa"/>
        <w:tblLook w:val="04A0" w:firstRow="1" w:lastRow="0" w:firstColumn="1" w:lastColumn="0" w:noHBand="0" w:noVBand="1"/>
      </w:tblPr>
      <w:tblGrid>
        <w:gridCol w:w="2592"/>
        <w:gridCol w:w="4388"/>
        <w:gridCol w:w="2240"/>
      </w:tblGrid>
      <w:tr w:rsidR="007E55D5" w:rsidRPr="004D2375" w14:paraId="6811CDF5" w14:textId="77777777">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592" w:type="dxa"/>
            <w:hideMark/>
          </w:tcPr>
          <w:p w14:paraId="2F9346BE"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Test Title</w:t>
            </w:r>
          </w:p>
        </w:tc>
        <w:tc>
          <w:tcPr>
            <w:tcW w:w="6628" w:type="dxa"/>
            <w:gridSpan w:val="2"/>
            <w:hideMark/>
          </w:tcPr>
          <w:p w14:paraId="400DAF7B" w14:textId="77777777" w:rsidR="007E55D5" w:rsidRPr="004D2375" w:rsidRDefault="007E55D5">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i/>
                <w:iCs/>
                <w:color w:val="000000"/>
              </w:rPr>
            </w:pPr>
            <w:r w:rsidRPr="004D2375">
              <w:rPr>
                <w:rFonts w:asciiTheme="majorBidi" w:eastAsia="Times New Roman" w:hAnsiTheme="majorBidi" w:cstheme="majorBidi"/>
                <w:i/>
                <w:iCs/>
                <w:color w:val="000000"/>
              </w:rPr>
              <w:t>End-to-End Traffic Encryption</w:t>
            </w:r>
          </w:p>
        </w:tc>
      </w:tr>
      <w:tr w:rsidR="007E55D5" w:rsidRPr="004D2375" w14:paraId="2A1CF8E0" w14:textId="77777777">
        <w:trPr>
          <w:cnfStyle w:val="000000100000" w:firstRow="0" w:lastRow="0" w:firstColumn="0" w:lastColumn="0" w:oddVBand="0" w:evenVBand="0" w:oddHBand="1" w:evenHBand="0" w:firstRowFirstColumn="0" w:firstRowLastColumn="0" w:lastRowFirstColumn="0" w:lastRowLastColumn="0"/>
          <w:trHeight w:val="174"/>
        </w:trPr>
        <w:tc>
          <w:tcPr>
            <w:cnfStyle w:val="001000000000" w:firstRow="0" w:lastRow="0" w:firstColumn="1" w:lastColumn="0" w:oddVBand="0" w:evenVBand="0" w:oddHBand="0" w:evenHBand="0" w:firstRowFirstColumn="0" w:firstRowLastColumn="0" w:lastRowFirstColumn="0" w:lastRowLastColumn="0"/>
            <w:tcW w:w="9220" w:type="dxa"/>
            <w:gridSpan w:val="3"/>
            <w:hideMark/>
          </w:tcPr>
          <w:p w14:paraId="0E172CC3" w14:textId="77777777" w:rsidR="007E55D5" w:rsidRPr="004D2375" w:rsidRDefault="007E55D5">
            <w:pPr>
              <w:jc w:val="center"/>
              <w:rPr>
                <w:rFonts w:asciiTheme="majorBidi" w:eastAsia="Times New Roman" w:hAnsiTheme="majorBidi" w:cstheme="majorBidi"/>
                <w:color w:val="000000"/>
                <w:sz w:val="22"/>
              </w:rPr>
            </w:pPr>
            <w:r w:rsidRPr="004D2375">
              <w:rPr>
                <w:rFonts w:asciiTheme="majorBidi" w:eastAsia="Times New Roman" w:hAnsiTheme="majorBidi" w:cstheme="majorBidi"/>
                <w:color w:val="000000"/>
                <w:sz w:val="22"/>
              </w:rPr>
              <w:t> </w:t>
            </w:r>
          </w:p>
        </w:tc>
      </w:tr>
      <w:tr w:rsidR="007E55D5" w:rsidRPr="004D2375" w14:paraId="44666A4A" w14:textId="77777777">
        <w:trPr>
          <w:cnfStyle w:val="000000010000" w:firstRow="0" w:lastRow="0" w:firstColumn="0" w:lastColumn="0" w:oddVBand="0" w:evenVBand="0" w:oddHBand="0" w:evenHBand="1"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2592" w:type="dxa"/>
            <w:hideMark/>
          </w:tcPr>
          <w:p w14:paraId="34848085"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Test Purpose</w:t>
            </w:r>
          </w:p>
        </w:tc>
        <w:tc>
          <w:tcPr>
            <w:tcW w:w="6628" w:type="dxa"/>
            <w:gridSpan w:val="2"/>
            <w:hideMark/>
          </w:tcPr>
          <w:p w14:paraId="5A432B4F"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r w:rsidRPr="004D2375">
              <w:rPr>
                <w:rFonts w:asciiTheme="majorBidi" w:eastAsia="Times New Roman" w:hAnsiTheme="majorBidi" w:cstheme="majorBidi"/>
                <w:i/>
                <w:iCs/>
                <w:color w:val="000000"/>
              </w:rPr>
              <w:t>Demonstrate that proposed solution supports traffic (in-transit) encryption between hubs and spokes.</w:t>
            </w:r>
          </w:p>
          <w:p w14:paraId="5DE149FE"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p>
          <w:p w14:paraId="26E07C60"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p>
          <w:p w14:paraId="0D104652"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p>
        </w:tc>
      </w:tr>
      <w:tr w:rsidR="007E55D5" w:rsidRPr="004D2375" w14:paraId="699898AF" w14:textId="7777777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9220" w:type="dxa"/>
            <w:gridSpan w:val="3"/>
            <w:noWrap/>
            <w:hideMark/>
          </w:tcPr>
          <w:p w14:paraId="2808830F" w14:textId="77777777" w:rsidR="007E55D5" w:rsidRPr="004D2375" w:rsidRDefault="007E55D5">
            <w:pPr>
              <w:jc w:val="center"/>
              <w:rPr>
                <w:rFonts w:asciiTheme="majorBidi" w:eastAsia="Times New Roman" w:hAnsiTheme="majorBidi" w:cstheme="majorBidi"/>
                <w:color w:val="000000"/>
                <w:sz w:val="22"/>
              </w:rPr>
            </w:pPr>
            <w:r w:rsidRPr="004D2375">
              <w:rPr>
                <w:rFonts w:asciiTheme="majorBidi" w:eastAsia="Times New Roman" w:hAnsiTheme="majorBidi" w:cstheme="majorBidi"/>
                <w:color w:val="000000"/>
                <w:sz w:val="22"/>
              </w:rPr>
              <w:t> </w:t>
            </w:r>
          </w:p>
        </w:tc>
      </w:tr>
      <w:tr w:rsidR="007E55D5" w:rsidRPr="004D2375" w14:paraId="65F9CD2C" w14:textId="77777777">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2" w:type="dxa"/>
            <w:vMerge w:val="restart"/>
            <w:hideMark/>
          </w:tcPr>
          <w:p w14:paraId="1E26614B"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Procedure</w:t>
            </w:r>
          </w:p>
        </w:tc>
        <w:tc>
          <w:tcPr>
            <w:tcW w:w="6628" w:type="dxa"/>
            <w:gridSpan w:val="2"/>
            <w:vMerge w:val="restart"/>
            <w:hideMark/>
          </w:tcPr>
          <w:p w14:paraId="416F4D6B"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color w:val="000000"/>
              </w:rPr>
            </w:pPr>
            <w:r w:rsidRPr="004D2375">
              <w:rPr>
                <w:rFonts w:asciiTheme="majorBidi" w:eastAsia="Times New Roman" w:hAnsiTheme="majorBidi" w:cstheme="majorBidi"/>
                <w:color w:val="000000"/>
              </w:rPr>
              <w:t xml:space="preserve">Capture and observe WAN traffic </w:t>
            </w:r>
          </w:p>
        </w:tc>
      </w:tr>
      <w:tr w:rsidR="007E55D5" w:rsidRPr="004D2375" w14:paraId="26E1EED2"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2" w:type="dxa"/>
            <w:vMerge/>
            <w:hideMark/>
          </w:tcPr>
          <w:p w14:paraId="3B40FFE1" w14:textId="77777777" w:rsidR="007E55D5" w:rsidRPr="004D2375" w:rsidRDefault="007E55D5">
            <w:pPr>
              <w:rPr>
                <w:rFonts w:asciiTheme="majorBidi" w:eastAsia="Times New Roman" w:hAnsiTheme="majorBidi" w:cstheme="majorBidi"/>
                <w:color w:val="000000"/>
                <w:sz w:val="22"/>
              </w:rPr>
            </w:pPr>
          </w:p>
        </w:tc>
        <w:tc>
          <w:tcPr>
            <w:tcW w:w="6628" w:type="dxa"/>
            <w:gridSpan w:val="2"/>
            <w:vMerge/>
            <w:hideMark/>
          </w:tcPr>
          <w:p w14:paraId="47A52DFC"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i/>
                <w:iCs/>
                <w:color w:val="000000"/>
                <w:sz w:val="22"/>
              </w:rPr>
            </w:pPr>
          </w:p>
        </w:tc>
      </w:tr>
      <w:tr w:rsidR="007E55D5" w:rsidRPr="004D2375" w14:paraId="0B91BF0F" w14:textId="77777777">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2" w:type="dxa"/>
            <w:vMerge/>
            <w:hideMark/>
          </w:tcPr>
          <w:p w14:paraId="4493B2B3" w14:textId="77777777" w:rsidR="007E55D5" w:rsidRPr="004D2375" w:rsidRDefault="007E55D5">
            <w:pPr>
              <w:rPr>
                <w:rFonts w:asciiTheme="majorBidi" w:eastAsia="Times New Roman" w:hAnsiTheme="majorBidi" w:cstheme="majorBidi"/>
                <w:color w:val="000000"/>
              </w:rPr>
            </w:pPr>
          </w:p>
        </w:tc>
        <w:tc>
          <w:tcPr>
            <w:tcW w:w="6628" w:type="dxa"/>
            <w:gridSpan w:val="2"/>
            <w:vMerge/>
            <w:hideMark/>
          </w:tcPr>
          <w:p w14:paraId="713B50A5"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p>
        </w:tc>
      </w:tr>
      <w:tr w:rsidR="007E55D5" w:rsidRPr="004D2375" w14:paraId="549A225A"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2" w:type="dxa"/>
            <w:vMerge/>
            <w:hideMark/>
          </w:tcPr>
          <w:p w14:paraId="715B5253" w14:textId="77777777" w:rsidR="007E55D5" w:rsidRPr="004D2375" w:rsidRDefault="007E55D5">
            <w:pPr>
              <w:rPr>
                <w:rFonts w:asciiTheme="majorBidi" w:eastAsia="Times New Roman" w:hAnsiTheme="majorBidi" w:cstheme="majorBidi"/>
                <w:color w:val="000000"/>
                <w:sz w:val="22"/>
              </w:rPr>
            </w:pPr>
          </w:p>
        </w:tc>
        <w:tc>
          <w:tcPr>
            <w:tcW w:w="6628" w:type="dxa"/>
            <w:gridSpan w:val="2"/>
            <w:vMerge/>
            <w:hideMark/>
          </w:tcPr>
          <w:p w14:paraId="57723CFA"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i/>
                <w:iCs/>
                <w:color w:val="000000"/>
                <w:sz w:val="22"/>
              </w:rPr>
            </w:pPr>
          </w:p>
        </w:tc>
      </w:tr>
      <w:tr w:rsidR="007E55D5" w:rsidRPr="004D2375" w14:paraId="75FC4241" w14:textId="77777777">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220" w:type="dxa"/>
            <w:gridSpan w:val="3"/>
            <w:vMerge w:val="restart"/>
            <w:hideMark/>
          </w:tcPr>
          <w:p w14:paraId="3824C73D"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Checks/Results:</w:t>
            </w:r>
          </w:p>
        </w:tc>
      </w:tr>
      <w:tr w:rsidR="007E55D5" w:rsidRPr="004D2375" w14:paraId="6D0DA3B6"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220" w:type="dxa"/>
            <w:gridSpan w:val="3"/>
            <w:vMerge/>
            <w:hideMark/>
          </w:tcPr>
          <w:p w14:paraId="6986A24F" w14:textId="77777777" w:rsidR="007E55D5" w:rsidRPr="004D2375" w:rsidRDefault="007E55D5">
            <w:pPr>
              <w:rPr>
                <w:rFonts w:asciiTheme="majorBidi" w:eastAsia="Times New Roman" w:hAnsiTheme="majorBidi" w:cstheme="majorBidi"/>
                <w:color w:val="000000"/>
                <w:sz w:val="22"/>
              </w:rPr>
            </w:pPr>
          </w:p>
        </w:tc>
      </w:tr>
      <w:tr w:rsidR="007E55D5" w:rsidRPr="004D2375" w14:paraId="053EFFBC" w14:textId="77777777">
        <w:trPr>
          <w:cnfStyle w:val="000000010000" w:firstRow="0" w:lastRow="0" w:firstColumn="0" w:lastColumn="0" w:oddVBand="0" w:evenVBand="0" w:oddHBand="0" w:evenHBand="1"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6980" w:type="dxa"/>
            <w:gridSpan w:val="2"/>
            <w:hideMark/>
          </w:tcPr>
          <w:p w14:paraId="3F4E765A" w14:textId="7A65E65D" w:rsidR="007E55D5" w:rsidRPr="004D2375" w:rsidRDefault="007E55D5">
            <w:pPr>
              <w:rPr>
                <w:rFonts w:asciiTheme="majorBidi" w:eastAsia="Times New Roman" w:hAnsiTheme="majorBidi" w:cstheme="majorBidi"/>
                <w:b w:val="0"/>
                <w:bCs w:val="0"/>
                <w:color w:val="000000"/>
              </w:rPr>
            </w:pPr>
            <w:r w:rsidRPr="004D2375">
              <w:rPr>
                <w:rFonts w:asciiTheme="majorBidi" w:eastAsia="Times New Roman" w:hAnsiTheme="majorBidi" w:cstheme="majorBidi"/>
                <w:color w:val="000000"/>
              </w:rPr>
              <w:t xml:space="preserve">End-to-End traffic encryption using IPSec </w:t>
            </w:r>
          </w:p>
          <w:p w14:paraId="401F30A3" w14:textId="77777777" w:rsidR="007E55D5" w:rsidRPr="004D2375" w:rsidRDefault="007E55D5">
            <w:pPr>
              <w:rPr>
                <w:rFonts w:asciiTheme="majorBidi" w:eastAsia="Times New Roman" w:hAnsiTheme="majorBidi" w:cstheme="majorBidi"/>
                <w:b w:val="0"/>
                <w:bCs w:val="0"/>
                <w:color w:val="000000"/>
              </w:rPr>
            </w:pPr>
          </w:p>
          <w:p w14:paraId="0799C42C" w14:textId="77777777" w:rsidR="007E55D5" w:rsidRPr="004D2375" w:rsidRDefault="007E55D5">
            <w:pPr>
              <w:rPr>
                <w:rFonts w:asciiTheme="majorBidi" w:eastAsia="Times New Roman" w:hAnsiTheme="majorBidi" w:cstheme="majorBidi"/>
                <w:color w:val="000000"/>
              </w:rPr>
            </w:pPr>
          </w:p>
        </w:tc>
        <w:tc>
          <w:tcPr>
            <w:tcW w:w="2240" w:type="dxa"/>
            <w:hideMark/>
          </w:tcPr>
          <w:p w14:paraId="31076F21"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color w:val="000000"/>
              </w:rPr>
            </w:pPr>
            <w:r w:rsidRPr="004D2375">
              <w:rPr>
                <w:rFonts w:asciiTheme="majorBidi" w:hAnsiTheme="majorBidi" w:cstheme="majorBidi"/>
                <w:color w:val="000000" w:themeColor="text1"/>
              </w:rPr>
              <w:t xml:space="preserve">Pass </w:t>
            </w:r>
            <w:r w:rsidRPr="004D2375">
              <w:rPr>
                <w:rFonts w:asciiTheme="majorBidi" w:hAnsiTheme="majorBidi" w:cstheme="majorBidi"/>
                <w:color w:val="000000" w:themeColor="text1"/>
              </w:rPr>
              <w:fldChar w:fldCharType="begin">
                <w:ffData>
                  <w:name w:val=""/>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r w:rsidRPr="004D2375">
              <w:rPr>
                <w:rFonts w:asciiTheme="majorBidi" w:hAnsiTheme="majorBidi" w:cstheme="majorBidi"/>
                <w:color w:val="000000" w:themeColor="text1"/>
              </w:rPr>
              <w:t xml:space="preserve"> Fail </w:t>
            </w:r>
            <w:r w:rsidRPr="004D2375">
              <w:rPr>
                <w:rFonts w:asciiTheme="majorBidi" w:hAnsiTheme="majorBidi" w:cstheme="majorBidi"/>
                <w:color w:val="000000" w:themeColor="text1"/>
              </w:rPr>
              <w:fldChar w:fldCharType="begin">
                <w:ffData>
                  <w:name w:val="Check2"/>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p>
        </w:tc>
      </w:tr>
      <w:tr w:rsidR="007E55D5" w:rsidRPr="004D2375" w14:paraId="7DC398F7" w14:textId="77777777">
        <w:trPr>
          <w:cnfStyle w:val="000000100000" w:firstRow="0" w:lastRow="0" w:firstColumn="0" w:lastColumn="0" w:oddVBand="0" w:evenVBand="0" w:oddHBand="1" w:evenHBand="0" w:firstRowFirstColumn="0" w:firstRowLastColumn="0" w:lastRowFirstColumn="0" w:lastRowLastColumn="0"/>
          <w:trHeight w:val="2094"/>
        </w:trPr>
        <w:tc>
          <w:tcPr>
            <w:cnfStyle w:val="001000000000" w:firstRow="0" w:lastRow="0" w:firstColumn="1" w:lastColumn="0" w:oddVBand="0" w:evenVBand="0" w:oddHBand="0" w:evenHBand="0" w:firstRowFirstColumn="0" w:firstRowLastColumn="0" w:lastRowFirstColumn="0" w:lastRowLastColumn="0"/>
            <w:tcW w:w="2592" w:type="dxa"/>
            <w:hideMark/>
          </w:tcPr>
          <w:p w14:paraId="5CE5925B" w14:textId="77777777" w:rsidR="007E55D5" w:rsidRPr="004D2375" w:rsidRDefault="007E55D5">
            <w:pPr>
              <w:rPr>
                <w:rFonts w:asciiTheme="majorBidi" w:eastAsia="Times New Roman" w:hAnsiTheme="majorBidi" w:cstheme="majorBidi"/>
                <w:b w:val="0"/>
                <w:bCs w:val="0"/>
                <w:color w:val="000000"/>
              </w:rPr>
            </w:pPr>
          </w:p>
          <w:p w14:paraId="6E2C9CB3"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Remarks</w:t>
            </w:r>
          </w:p>
        </w:tc>
        <w:tc>
          <w:tcPr>
            <w:tcW w:w="6628" w:type="dxa"/>
            <w:gridSpan w:val="2"/>
            <w:hideMark/>
          </w:tcPr>
          <w:p w14:paraId="40847198"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4D2375">
              <w:rPr>
                <w:rFonts w:asciiTheme="majorBidi" w:eastAsia="Times New Roman" w:hAnsiTheme="majorBidi" w:cstheme="majorBidi"/>
                <w:color w:val="000000"/>
              </w:rPr>
              <w:t> </w:t>
            </w:r>
          </w:p>
          <w:p w14:paraId="3406A3B8"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r>
    </w:tbl>
    <w:p w14:paraId="53D034BD" w14:textId="77777777" w:rsidR="007E55D5" w:rsidRPr="004D2375" w:rsidRDefault="007E55D5" w:rsidP="007E55D5">
      <w:pPr>
        <w:rPr>
          <w:rStyle w:val="Emphasis"/>
          <w:rFonts w:asciiTheme="majorBidi" w:hAnsiTheme="majorBidi" w:cstheme="majorBidi"/>
          <w:b/>
          <w:szCs w:val="24"/>
        </w:rPr>
      </w:pPr>
    </w:p>
    <w:p w14:paraId="75841DFC" w14:textId="77777777" w:rsidR="007E55D5" w:rsidRPr="004D2375" w:rsidRDefault="007E55D5" w:rsidP="007E55D5">
      <w:pPr>
        <w:spacing w:after="160" w:line="259" w:lineRule="auto"/>
        <w:rPr>
          <w:rFonts w:asciiTheme="majorBidi" w:hAnsiTheme="majorBidi" w:cstheme="majorBidi"/>
        </w:rPr>
      </w:pPr>
      <w:r w:rsidRPr="004D2375">
        <w:rPr>
          <w:rFonts w:asciiTheme="majorBidi" w:hAnsiTheme="majorBidi" w:cstheme="majorBidi"/>
        </w:rPr>
        <w:br w:type="page"/>
      </w:r>
    </w:p>
    <w:p w14:paraId="687F38E4" w14:textId="77777777" w:rsidR="007E55D5" w:rsidRPr="004D2375" w:rsidRDefault="007E55D5" w:rsidP="007E55D5">
      <w:pPr>
        <w:pStyle w:val="Heading2"/>
        <w:numPr>
          <w:ilvl w:val="1"/>
          <w:numId w:val="0"/>
        </w:numPr>
        <w:tabs>
          <w:tab w:val="num" w:pos="432"/>
        </w:tabs>
        <w:ind w:left="432" w:hanging="432"/>
        <w:rPr>
          <w:rFonts w:asciiTheme="majorBidi" w:hAnsiTheme="majorBidi" w:cstheme="majorBidi"/>
        </w:rPr>
      </w:pPr>
      <w:bookmarkStart w:id="430" w:name="_Toc216804861"/>
      <w:r w:rsidRPr="004D2375">
        <w:rPr>
          <w:rFonts w:asciiTheme="majorBidi" w:hAnsiTheme="majorBidi" w:cstheme="majorBidi"/>
        </w:rPr>
        <w:lastRenderedPageBreak/>
        <w:t>WAN Optimization based on traffic Compression</w:t>
      </w:r>
      <w:bookmarkEnd w:id="430"/>
    </w:p>
    <w:p w14:paraId="73B675D7" w14:textId="77777777" w:rsidR="007E55D5" w:rsidRPr="004D2375" w:rsidRDefault="007E55D5" w:rsidP="007E55D5">
      <w:pPr>
        <w:rPr>
          <w:rFonts w:asciiTheme="majorBidi" w:hAnsiTheme="majorBidi" w:cstheme="majorBidi"/>
        </w:rPr>
      </w:pPr>
    </w:p>
    <w:tbl>
      <w:tblPr>
        <w:tblStyle w:val="GridTable4"/>
        <w:tblW w:w="9220" w:type="dxa"/>
        <w:tblLook w:val="04A0" w:firstRow="1" w:lastRow="0" w:firstColumn="1" w:lastColumn="0" w:noHBand="0" w:noVBand="1"/>
      </w:tblPr>
      <w:tblGrid>
        <w:gridCol w:w="2592"/>
        <w:gridCol w:w="4388"/>
        <w:gridCol w:w="2240"/>
      </w:tblGrid>
      <w:tr w:rsidR="007E55D5" w:rsidRPr="004D2375" w14:paraId="4A42A6CF" w14:textId="77777777">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592" w:type="dxa"/>
            <w:hideMark/>
          </w:tcPr>
          <w:p w14:paraId="39D3B257"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Test Title</w:t>
            </w:r>
          </w:p>
        </w:tc>
        <w:tc>
          <w:tcPr>
            <w:tcW w:w="6628" w:type="dxa"/>
            <w:gridSpan w:val="2"/>
            <w:hideMark/>
          </w:tcPr>
          <w:p w14:paraId="096D898D" w14:textId="77777777" w:rsidR="007E55D5" w:rsidRPr="004D2375" w:rsidRDefault="007E55D5">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i/>
                <w:iCs/>
                <w:color w:val="000000"/>
              </w:rPr>
            </w:pPr>
            <w:r w:rsidRPr="004D2375">
              <w:rPr>
                <w:rFonts w:asciiTheme="majorBidi" w:eastAsia="Times New Roman" w:hAnsiTheme="majorBidi" w:cstheme="majorBidi"/>
                <w:i/>
                <w:iCs/>
                <w:color w:val="000000"/>
              </w:rPr>
              <w:t>WAN Optimization Based on Data Compression</w:t>
            </w:r>
          </w:p>
        </w:tc>
      </w:tr>
      <w:tr w:rsidR="007E55D5" w:rsidRPr="004D2375" w14:paraId="5D47C448" w14:textId="77777777">
        <w:trPr>
          <w:cnfStyle w:val="000000100000" w:firstRow="0" w:lastRow="0" w:firstColumn="0" w:lastColumn="0" w:oddVBand="0" w:evenVBand="0" w:oddHBand="1" w:evenHBand="0" w:firstRowFirstColumn="0" w:firstRowLastColumn="0" w:lastRowFirstColumn="0" w:lastRowLastColumn="0"/>
          <w:trHeight w:val="174"/>
        </w:trPr>
        <w:tc>
          <w:tcPr>
            <w:cnfStyle w:val="001000000000" w:firstRow="0" w:lastRow="0" w:firstColumn="1" w:lastColumn="0" w:oddVBand="0" w:evenVBand="0" w:oddHBand="0" w:evenHBand="0" w:firstRowFirstColumn="0" w:firstRowLastColumn="0" w:lastRowFirstColumn="0" w:lastRowLastColumn="0"/>
            <w:tcW w:w="9220" w:type="dxa"/>
            <w:gridSpan w:val="3"/>
            <w:hideMark/>
          </w:tcPr>
          <w:p w14:paraId="7A064310" w14:textId="77777777" w:rsidR="007E55D5" w:rsidRPr="004D2375" w:rsidRDefault="007E55D5">
            <w:pPr>
              <w:jc w:val="center"/>
              <w:rPr>
                <w:rFonts w:asciiTheme="majorBidi" w:eastAsia="Times New Roman" w:hAnsiTheme="majorBidi" w:cstheme="majorBidi"/>
                <w:color w:val="000000"/>
                <w:sz w:val="22"/>
              </w:rPr>
            </w:pPr>
            <w:r w:rsidRPr="004D2375">
              <w:rPr>
                <w:rFonts w:asciiTheme="majorBidi" w:eastAsia="Times New Roman" w:hAnsiTheme="majorBidi" w:cstheme="majorBidi"/>
                <w:color w:val="000000"/>
                <w:sz w:val="22"/>
              </w:rPr>
              <w:t> </w:t>
            </w:r>
          </w:p>
        </w:tc>
      </w:tr>
      <w:tr w:rsidR="007E55D5" w:rsidRPr="004D2375" w14:paraId="530F1B94" w14:textId="77777777">
        <w:trPr>
          <w:cnfStyle w:val="000000010000" w:firstRow="0" w:lastRow="0" w:firstColumn="0" w:lastColumn="0" w:oddVBand="0" w:evenVBand="0" w:oddHBand="0" w:evenHBand="1"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2592" w:type="dxa"/>
            <w:hideMark/>
          </w:tcPr>
          <w:p w14:paraId="2541E795"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Test Purpose</w:t>
            </w:r>
          </w:p>
        </w:tc>
        <w:tc>
          <w:tcPr>
            <w:tcW w:w="6628" w:type="dxa"/>
            <w:gridSpan w:val="2"/>
            <w:hideMark/>
          </w:tcPr>
          <w:p w14:paraId="6C5E0868"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r w:rsidRPr="004D2375">
              <w:rPr>
                <w:rFonts w:asciiTheme="majorBidi" w:eastAsia="Times New Roman" w:hAnsiTheme="majorBidi" w:cstheme="majorBidi"/>
                <w:i/>
                <w:iCs/>
                <w:color w:val="000000"/>
              </w:rPr>
              <w:t>Demonstrate that proposed solution supports data compression to save bandwidth</w:t>
            </w:r>
          </w:p>
          <w:p w14:paraId="6E757058"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p>
          <w:p w14:paraId="2A63D5D5"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p>
        </w:tc>
      </w:tr>
      <w:tr w:rsidR="007E55D5" w:rsidRPr="004D2375" w14:paraId="2CAA2A5F" w14:textId="7777777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9220" w:type="dxa"/>
            <w:gridSpan w:val="3"/>
            <w:noWrap/>
            <w:hideMark/>
          </w:tcPr>
          <w:p w14:paraId="05A1D662" w14:textId="77777777" w:rsidR="007E55D5" w:rsidRPr="004D2375" w:rsidRDefault="007E55D5">
            <w:pPr>
              <w:jc w:val="center"/>
              <w:rPr>
                <w:rFonts w:asciiTheme="majorBidi" w:eastAsia="Times New Roman" w:hAnsiTheme="majorBidi" w:cstheme="majorBidi"/>
                <w:color w:val="000000"/>
                <w:sz w:val="22"/>
              </w:rPr>
            </w:pPr>
            <w:r w:rsidRPr="004D2375">
              <w:rPr>
                <w:rFonts w:asciiTheme="majorBidi" w:eastAsia="Times New Roman" w:hAnsiTheme="majorBidi" w:cstheme="majorBidi"/>
                <w:color w:val="000000"/>
                <w:sz w:val="22"/>
              </w:rPr>
              <w:t> </w:t>
            </w:r>
          </w:p>
        </w:tc>
      </w:tr>
      <w:tr w:rsidR="007E55D5" w:rsidRPr="004D2375" w14:paraId="4CF0ADC8" w14:textId="77777777">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2" w:type="dxa"/>
            <w:vMerge w:val="restart"/>
            <w:hideMark/>
          </w:tcPr>
          <w:p w14:paraId="17283DE7"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Procedure</w:t>
            </w:r>
          </w:p>
        </w:tc>
        <w:tc>
          <w:tcPr>
            <w:tcW w:w="6628" w:type="dxa"/>
            <w:gridSpan w:val="2"/>
            <w:vMerge w:val="restart"/>
            <w:hideMark/>
          </w:tcPr>
          <w:p w14:paraId="7DDB9404"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r w:rsidRPr="004D2375">
              <w:rPr>
                <w:rFonts w:asciiTheme="majorBidi" w:eastAsia="Times New Roman" w:hAnsiTheme="majorBidi" w:cstheme="majorBidi"/>
                <w:i/>
                <w:iCs/>
                <w:color w:val="000000"/>
              </w:rPr>
              <w:t>&lt;will be noted during the demo as exact procedures will be different for each solution&gt;</w:t>
            </w:r>
          </w:p>
          <w:p w14:paraId="6BCA5A22"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heme="minorEastAsia" w:hAnsiTheme="majorBidi" w:cstheme="majorBidi"/>
                <w:color w:val="000000"/>
                <w:lang w:eastAsia="zh-CN"/>
              </w:rPr>
            </w:pPr>
          </w:p>
        </w:tc>
      </w:tr>
      <w:tr w:rsidR="007E55D5" w:rsidRPr="004D2375" w14:paraId="0BF83C68"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2" w:type="dxa"/>
            <w:vMerge/>
            <w:hideMark/>
          </w:tcPr>
          <w:p w14:paraId="4847ACFE" w14:textId="77777777" w:rsidR="007E55D5" w:rsidRPr="004D2375" w:rsidRDefault="007E55D5">
            <w:pPr>
              <w:rPr>
                <w:rFonts w:asciiTheme="majorBidi" w:eastAsia="Times New Roman" w:hAnsiTheme="majorBidi" w:cstheme="majorBidi"/>
                <w:color w:val="000000"/>
                <w:sz w:val="22"/>
              </w:rPr>
            </w:pPr>
          </w:p>
        </w:tc>
        <w:tc>
          <w:tcPr>
            <w:tcW w:w="6628" w:type="dxa"/>
            <w:gridSpan w:val="2"/>
            <w:vMerge/>
            <w:hideMark/>
          </w:tcPr>
          <w:p w14:paraId="00C4763A"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i/>
                <w:iCs/>
                <w:color w:val="000000"/>
                <w:sz w:val="22"/>
              </w:rPr>
            </w:pPr>
          </w:p>
        </w:tc>
      </w:tr>
      <w:tr w:rsidR="007E55D5" w:rsidRPr="004D2375" w14:paraId="62AF73E4" w14:textId="77777777">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2" w:type="dxa"/>
            <w:vMerge/>
            <w:hideMark/>
          </w:tcPr>
          <w:p w14:paraId="4D321123" w14:textId="77777777" w:rsidR="007E55D5" w:rsidRPr="004D2375" w:rsidRDefault="007E55D5">
            <w:pPr>
              <w:rPr>
                <w:rFonts w:asciiTheme="majorBidi" w:eastAsia="Times New Roman" w:hAnsiTheme="majorBidi" w:cstheme="majorBidi"/>
                <w:color w:val="000000"/>
              </w:rPr>
            </w:pPr>
          </w:p>
        </w:tc>
        <w:tc>
          <w:tcPr>
            <w:tcW w:w="6628" w:type="dxa"/>
            <w:gridSpan w:val="2"/>
            <w:vMerge/>
            <w:hideMark/>
          </w:tcPr>
          <w:p w14:paraId="14C84944"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p>
        </w:tc>
      </w:tr>
      <w:tr w:rsidR="007E55D5" w:rsidRPr="004D2375" w14:paraId="7E51067E"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2" w:type="dxa"/>
            <w:vMerge/>
            <w:hideMark/>
          </w:tcPr>
          <w:p w14:paraId="7FFDE8E3" w14:textId="77777777" w:rsidR="007E55D5" w:rsidRPr="004D2375" w:rsidRDefault="007E55D5">
            <w:pPr>
              <w:rPr>
                <w:rFonts w:asciiTheme="majorBidi" w:eastAsia="Times New Roman" w:hAnsiTheme="majorBidi" w:cstheme="majorBidi"/>
                <w:color w:val="000000"/>
                <w:sz w:val="22"/>
              </w:rPr>
            </w:pPr>
          </w:p>
        </w:tc>
        <w:tc>
          <w:tcPr>
            <w:tcW w:w="6628" w:type="dxa"/>
            <w:gridSpan w:val="2"/>
            <w:vMerge/>
            <w:hideMark/>
          </w:tcPr>
          <w:p w14:paraId="4ADC3E5B"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i/>
                <w:iCs/>
                <w:color w:val="000000"/>
                <w:sz w:val="22"/>
              </w:rPr>
            </w:pPr>
          </w:p>
        </w:tc>
      </w:tr>
      <w:tr w:rsidR="007E55D5" w:rsidRPr="004D2375" w14:paraId="27617C5D" w14:textId="77777777">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220" w:type="dxa"/>
            <w:gridSpan w:val="3"/>
            <w:vMerge w:val="restart"/>
            <w:hideMark/>
          </w:tcPr>
          <w:p w14:paraId="0572FD06"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Checks/Results:</w:t>
            </w:r>
          </w:p>
        </w:tc>
      </w:tr>
      <w:tr w:rsidR="007E55D5" w:rsidRPr="004D2375" w14:paraId="53176BF7"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220" w:type="dxa"/>
            <w:gridSpan w:val="3"/>
            <w:vMerge/>
            <w:hideMark/>
          </w:tcPr>
          <w:p w14:paraId="61ECC391" w14:textId="77777777" w:rsidR="007E55D5" w:rsidRPr="004D2375" w:rsidRDefault="007E55D5">
            <w:pPr>
              <w:rPr>
                <w:rFonts w:asciiTheme="majorBidi" w:eastAsia="Times New Roman" w:hAnsiTheme="majorBidi" w:cstheme="majorBidi"/>
                <w:color w:val="000000"/>
                <w:sz w:val="22"/>
              </w:rPr>
            </w:pPr>
          </w:p>
        </w:tc>
      </w:tr>
      <w:tr w:rsidR="007E55D5" w:rsidRPr="004D2375" w14:paraId="1CFA3DAE" w14:textId="77777777">
        <w:trPr>
          <w:cnfStyle w:val="000000010000" w:firstRow="0" w:lastRow="0" w:firstColumn="0" w:lastColumn="0" w:oddVBand="0" w:evenVBand="0" w:oddHBand="0" w:evenHBand="1"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6980" w:type="dxa"/>
            <w:gridSpan w:val="2"/>
            <w:hideMark/>
          </w:tcPr>
          <w:p w14:paraId="4495B7D9" w14:textId="3243651D" w:rsidR="007E55D5" w:rsidRPr="004D2375" w:rsidRDefault="007E55D5">
            <w:pPr>
              <w:rPr>
                <w:rFonts w:asciiTheme="majorBidi" w:eastAsia="Times New Roman" w:hAnsiTheme="majorBidi" w:cstheme="majorBidi"/>
                <w:b w:val="0"/>
                <w:bCs w:val="0"/>
                <w:color w:val="000000"/>
              </w:rPr>
            </w:pPr>
            <w:r w:rsidRPr="004D2375">
              <w:rPr>
                <w:rFonts w:asciiTheme="majorBidi" w:eastAsia="Times New Roman" w:hAnsiTheme="majorBidi" w:cstheme="majorBidi"/>
                <w:color w:val="000000"/>
              </w:rPr>
              <w:t xml:space="preserve">Data compression </w:t>
            </w:r>
          </w:p>
          <w:p w14:paraId="3EBAE6DC" w14:textId="77777777" w:rsidR="007E55D5" w:rsidRPr="004D2375" w:rsidRDefault="007E55D5">
            <w:pPr>
              <w:rPr>
                <w:rFonts w:asciiTheme="majorBidi" w:eastAsia="Times New Roman" w:hAnsiTheme="majorBidi" w:cstheme="majorBidi"/>
                <w:color w:val="000000"/>
              </w:rPr>
            </w:pPr>
          </w:p>
        </w:tc>
        <w:tc>
          <w:tcPr>
            <w:tcW w:w="2240" w:type="dxa"/>
            <w:hideMark/>
          </w:tcPr>
          <w:p w14:paraId="23375666"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color w:val="000000"/>
              </w:rPr>
            </w:pPr>
            <w:r w:rsidRPr="004D2375">
              <w:rPr>
                <w:rFonts w:asciiTheme="majorBidi" w:hAnsiTheme="majorBidi" w:cstheme="majorBidi"/>
                <w:color w:val="000000" w:themeColor="text1"/>
              </w:rPr>
              <w:t xml:space="preserve">Pass </w:t>
            </w:r>
            <w:r w:rsidRPr="004D2375">
              <w:rPr>
                <w:rFonts w:asciiTheme="majorBidi" w:hAnsiTheme="majorBidi" w:cstheme="majorBidi"/>
                <w:color w:val="000000" w:themeColor="text1"/>
              </w:rPr>
              <w:fldChar w:fldCharType="begin">
                <w:ffData>
                  <w:name w:val=""/>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r w:rsidRPr="004D2375">
              <w:rPr>
                <w:rFonts w:asciiTheme="majorBidi" w:hAnsiTheme="majorBidi" w:cstheme="majorBidi"/>
                <w:color w:val="000000" w:themeColor="text1"/>
              </w:rPr>
              <w:t xml:space="preserve"> Fail </w:t>
            </w:r>
            <w:r w:rsidRPr="004D2375">
              <w:rPr>
                <w:rFonts w:asciiTheme="majorBidi" w:hAnsiTheme="majorBidi" w:cstheme="majorBidi"/>
                <w:color w:val="000000" w:themeColor="text1"/>
              </w:rPr>
              <w:fldChar w:fldCharType="begin">
                <w:ffData>
                  <w:name w:val="Check2"/>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p>
        </w:tc>
      </w:tr>
      <w:tr w:rsidR="007E55D5" w:rsidRPr="004D2375" w14:paraId="2536FEFC" w14:textId="77777777">
        <w:trPr>
          <w:cnfStyle w:val="000000100000" w:firstRow="0" w:lastRow="0" w:firstColumn="0" w:lastColumn="0" w:oddVBand="0" w:evenVBand="0" w:oddHBand="1" w:evenHBand="0" w:firstRowFirstColumn="0" w:firstRowLastColumn="0" w:lastRowFirstColumn="0" w:lastRowLastColumn="0"/>
          <w:trHeight w:val="2094"/>
        </w:trPr>
        <w:tc>
          <w:tcPr>
            <w:cnfStyle w:val="001000000000" w:firstRow="0" w:lastRow="0" w:firstColumn="1" w:lastColumn="0" w:oddVBand="0" w:evenVBand="0" w:oddHBand="0" w:evenHBand="0" w:firstRowFirstColumn="0" w:firstRowLastColumn="0" w:lastRowFirstColumn="0" w:lastRowLastColumn="0"/>
            <w:tcW w:w="2592" w:type="dxa"/>
            <w:hideMark/>
          </w:tcPr>
          <w:p w14:paraId="471CFFA5" w14:textId="77777777" w:rsidR="007E55D5" w:rsidRPr="004D2375" w:rsidRDefault="007E55D5">
            <w:pPr>
              <w:rPr>
                <w:rFonts w:asciiTheme="majorBidi" w:eastAsia="Times New Roman" w:hAnsiTheme="majorBidi" w:cstheme="majorBidi"/>
                <w:b w:val="0"/>
                <w:bCs w:val="0"/>
                <w:color w:val="000000"/>
              </w:rPr>
            </w:pPr>
          </w:p>
          <w:p w14:paraId="3E884910"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Remarks</w:t>
            </w:r>
          </w:p>
        </w:tc>
        <w:tc>
          <w:tcPr>
            <w:tcW w:w="6628" w:type="dxa"/>
            <w:gridSpan w:val="2"/>
            <w:hideMark/>
          </w:tcPr>
          <w:p w14:paraId="0D67C8C7"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4D2375">
              <w:rPr>
                <w:rFonts w:asciiTheme="majorBidi" w:eastAsia="Times New Roman" w:hAnsiTheme="majorBidi" w:cstheme="majorBidi"/>
                <w:color w:val="000000"/>
              </w:rPr>
              <w:t> </w:t>
            </w:r>
          </w:p>
          <w:p w14:paraId="618E253A"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r>
    </w:tbl>
    <w:p w14:paraId="49E0C604" w14:textId="77777777" w:rsidR="007E55D5" w:rsidRPr="004D2375" w:rsidRDefault="007E55D5" w:rsidP="007E55D5">
      <w:pPr>
        <w:rPr>
          <w:rStyle w:val="Emphasis"/>
          <w:rFonts w:asciiTheme="majorBidi" w:hAnsiTheme="majorBidi" w:cstheme="majorBidi"/>
          <w:b/>
          <w:szCs w:val="24"/>
        </w:rPr>
      </w:pPr>
    </w:p>
    <w:p w14:paraId="4F195155" w14:textId="77777777" w:rsidR="007E55D5" w:rsidRPr="004D2375" w:rsidRDefault="007E55D5" w:rsidP="007E55D5">
      <w:pPr>
        <w:spacing w:after="160" w:line="259" w:lineRule="auto"/>
        <w:rPr>
          <w:rFonts w:asciiTheme="majorBidi" w:hAnsiTheme="majorBidi" w:cstheme="majorBidi"/>
        </w:rPr>
      </w:pPr>
      <w:r w:rsidRPr="004D2375">
        <w:rPr>
          <w:rFonts w:asciiTheme="majorBidi" w:hAnsiTheme="majorBidi" w:cstheme="majorBidi"/>
        </w:rPr>
        <w:br w:type="page"/>
      </w:r>
    </w:p>
    <w:p w14:paraId="19520778" w14:textId="1131BE3F" w:rsidR="007E55D5" w:rsidRPr="004D2375" w:rsidRDefault="007E55D5" w:rsidP="007E55D5">
      <w:pPr>
        <w:pStyle w:val="Heading2"/>
        <w:numPr>
          <w:ilvl w:val="1"/>
          <w:numId w:val="0"/>
        </w:numPr>
        <w:tabs>
          <w:tab w:val="num" w:pos="432"/>
        </w:tabs>
        <w:ind w:left="432" w:hanging="432"/>
        <w:rPr>
          <w:rFonts w:asciiTheme="majorBidi" w:hAnsiTheme="majorBidi" w:cstheme="majorBidi"/>
        </w:rPr>
      </w:pPr>
      <w:r w:rsidRPr="004D2375">
        <w:rPr>
          <w:rFonts w:asciiTheme="majorBidi" w:hAnsiTheme="majorBidi" w:cstheme="majorBidi"/>
        </w:rPr>
        <w:lastRenderedPageBreak/>
        <w:t xml:space="preserve"> </w:t>
      </w:r>
      <w:bookmarkStart w:id="431" w:name="_Toc216804862"/>
      <w:r w:rsidRPr="004D2375">
        <w:rPr>
          <w:rFonts w:asciiTheme="majorBidi" w:hAnsiTheme="majorBidi" w:cstheme="majorBidi"/>
        </w:rPr>
        <w:t xml:space="preserve">Time-Based Policy and Traffic </w:t>
      </w:r>
      <w:bookmarkEnd w:id="431"/>
      <w:r w:rsidR="006C244F" w:rsidRPr="004D2375">
        <w:rPr>
          <w:rFonts w:asciiTheme="majorBidi" w:hAnsiTheme="majorBidi" w:cstheme="majorBidi"/>
        </w:rPr>
        <w:t>Steering</w:t>
      </w:r>
    </w:p>
    <w:p w14:paraId="7AF5350C" w14:textId="77777777" w:rsidR="007E55D5" w:rsidRPr="004D2375" w:rsidRDefault="007E55D5" w:rsidP="007E55D5">
      <w:pPr>
        <w:rPr>
          <w:rFonts w:asciiTheme="majorBidi" w:hAnsiTheme="majorBidi" w:cstheme="majorBidi"/>
        </w:rPr>
      </w:pPr>
    </w:p>
    <w:tbl>
      <w:tblPr>
        <w:tblStyle w:val="GridTable4"/>
        <w:tblW w:w="9220" w:type="dxa"/>
        <w:tblLook w:val="04A0" w:firstRow="1" w:lastRow="0" w:firstColumn="1" w:lastColumn="0" w:noHBand="0" w:noVBand="1"/>
      </w:tblPr>
      <w:tblGrid>
        <w:gridCol w:w="2592"/>
        <w:gridCol w:w="4388"/>
        <w:gridCol w:w="2240"/>
      </w:tblGrid>
      <w:tr w:rsidR="007E55D5" w:rsidRPr="004D2375" w14:paraId="2A35503D" w14:textId="77777777">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592" w:type="dxa"/>
            <w:hideMark/>
          </w:tcPr>
          <w:p w14:paraId="2C00FEE1"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Test Title</w:t>
            </w:r>
          </w:p>
        </w:tc>
        <w:tc>
          <w:tcPr>
            <w:tcW w:w="6628" w:type="dxa"/>
            <w:gridSpan w:val="2"/>
            <w:hideMark/>
          </w:tcPr>
          <w:p w14:paraId="3D3EB868" w14:textId="77777777" w:rsidR="007E55D5" w:rsidRPr="004D2375" w:rsidRDefault="007E55D5">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i/>
                <w:iCs/>
                <w:color w:val="000000"/>
              </w:rPr>
            </w:pPr>
            <w:r w:rsidRPr="004D2375">
              <w:rPr>
                <w:rFonts w:asciiTheme="majorBidi" w:eastAsia="Times New Roman" w:hAnsiTheme="majorBidi" w:cstheme="majorBidi"/>
                <w:i/>
                <w:iCs/>
                <w:color w:val="000000"/>
              </w:rPr>
              <w:t>Time-Based Policy</w:t>
            </w:r>
          </w:p>
        </w:tc>
      </w:tr>
      <w:tr w:rsidR="007E55D5" w:rsidRPr="004D2375" w14:paraId="63CCBD23" w14:textId="77777777">
        <w:trPr>
          <w:cnfStyle w:val="000000100000" w:firstRow="0" w:lastRow="0" w:firstColumn="0" w:lastColumn="0" w:oddVBand="0" w:evenVBand="0" w:oddHBand="1" w:evenHBand="0" w:firstRowFirstColumn="0" w:firstRowLastColumn="0" w:lastRowFirstColumn="0" w:lastRowLastColumn="0"/>
          <w:trHeight w:val="174"/>
        </w:trPr>
        <w:tc>
          <w:tcPr>
            <w:cnfStyle w:val="001000000000" w:firstRow="0" w:lastRow="0" w:firstColumn="1" w:lastColumn="0" w:oddVBand="0" w:evenVBand="0" w:oddHBand="0" w:evenHBand="0" w:firstRowFirstColumn="0" w:firstRowLastColumn="0" w:lastRowFirstColumn="0" w:lastRowLastColumn="0"/>
            <w:tcW w:w="9220" w:type="dxa"/>
            <w:gridSpan w:val="3"/>
            <w:hideMark/>
          </w:tcPr>
          <w:p w14:paraId="5A54018F" w14:textId="77777777" w:rsidR="007E55D5" w:rsidRPr="004D2375" w:rsidRDefault="007E55D5">
            <w:pPr>
              <w:jc w:val="center"/>
              <w:rPr>
                <w:rFonts w:asciiTheme="majorBidi" w:eastAsia="Times New Roman" w:hAnsiTheme="majorBidi" w:cstheme="majorBidi"/>
                <w:color w:val="000000"/>
                <w:sz w:val="22"/>
              </w:rPr>
            </w:pPr>
            <w:r w:rsidRPr="004D2375">
              <w:rPr>
                <w:rFonts w:asciiTheme="majorBidi" w:eastAsia="Times New Roman" w:hAnsiTheme="majorBidi" w:cstheme="majorBidi"/>
                <w:color w:val="000000"/>
                <w:sz w:val="22"/>
              </w:rPr>
              <w:t> </w:t>
            </w:r>
          </w:p>
        </w:tc>
      </w:tr>
      <w:tr w:rsidR="007E55D5" w:rsidRPr="004D2375" w14:paraId="0AF293C3" w14:textId="77777777">
        <w:trPr>
          <w:cnfStyle w:val="000000010000" w:firstRow="0" w:lastRow="0" w:firstColumn="0" w:lastColumn="0" w:oddVBand="0" w:evenVBand="0" w:oddHBand="0" w:evenHBand="1"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2592" w:type="dxa"/>
            <w:hideMark/>
          </w:tcPr>
          <w:p w14:paraId="4080E106"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Test Purpose</w:t>
            </w:r>
          </w:p>
        </w:tc>
        <w:tc>
          <w:tcPr>
            <w:tcW w:w="6628" w:type="dxa"/>
            <w:gridSpan w:val="2"/>
            <w:hideMark/>
          </w:tcPr>
          <w:p w14:paraId="2B457FF1"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r w:rsidRPr="004D2375">
              <w:rPr>
                <w:rFonts w:asciiTheme="majorBidi" w:eastAsia="Times New Roman" w:hAnsiTheme="majorBidi" w:cstheme="majorBidi"/>
                <w:i/>
                <w:iCs/>
                <w:color w:val="000000"/>
              </w:rPr>
              <w:t>Demonstrate that proposed solution time-based policies</w:t>
            </w:r>
          </w:p>
          <w:p w14:paraId="244A1572"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p>
          <w:p w14:paraId="49258889"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r w:rsidRPr="004D2375">
              <w:rPr>
                <w:rFonts w:asciiTheme="majorBidi" w:eastAsia="Times New Roman" w:hAnsiTheme="majorBidi" w:cstheme="majorBidi"/>
                <w:i/>
                <w:iCs/>
                <w:color w:val="000000"/>
              </w:rPr>
              <w:t xml:space="preserve">Example: Block YouTube access during business hours </w:t>
            </w:r>
          </w:p>
          <w:p w14:paraId="3FF3CC9B"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p>
          <w:p w14:paraId="06FD322D"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r w:rsidRPr="004D2375">
              <w:rPr>
                <w:rFonts w:asciiTheme="majorBidi" w:eastAsia="Times New Roman" w:hAnsiTheme="majorBidi" w:cstheme="majorBidi"/>
                <w:i/>
                <w:iCs/>
                <w:color w:val="000000"/>
              </w:rPr>
              <w:t>Demonstrate traffic steering based on the link SLA of the application, application priority and usage</w:t>
            </w:r>
          </w:p>
          <w:p w14:paraId="3A7A8FFC"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p>
        </w:tc>
      </w:tr>
      <w:tr w:rsidR="007E55D5" w:rsidRPr="004D2375" w14:paraId="0E1E9EB0" w14:textId="7777777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9220" w:type="dxa"/>
            <w:gridSpan w:val="3"/>
            <w:noWrap/>
            <w:hideMark/>
          </w:tcPr>
          <w:p w14:paraId="171B51D2" w14:textId="77777777" w:rsidR="007E55D5" w:rsidRPr="004D2375" w:rsidRDefault="007E55D5">
            <w:pPr>
              <w:tabs>
                <w:tab w:val="left" w:pos="3151"/>
                <w:tab w:val="center" w:pos="4502"/>
              </w:tabs>
              <w:rPr>
                <w:rFonts w:asciiTheme="majorBidi" w:eastAsia="Times New Roman" w:hAnsiTheme="majorBidi" w:cstheme="majorBidi"/>
                <w:color w:val="000000"/>
                <w:sz w:val="22"/>
              </w:rPr>
            </w:pPr>
            <w:r w:rsidRPr="004D2375">
              <w:rPr>
                <w:rFonts w:asciiTheme="majorBidi" w:eastAsia="Times New Roman" w:hAnsiTheme="majorBidi" w:cstheme="majorBidi"/>
                <w:color w:val="000000"/>
                <w:sz w:val="22"/>
              </w:rPr>
              <w:tab/>
            </w:r>
            <w:r w:rsidRPr="004D2375">
              <w:rPr>
                <w:rFonts w:asciiTheme="majorBidi" w:eastAsia="Times New Roman" w:hAnsiTheme="majorBidi" w:cstheme="majorBidi"/>
                <w:color w:val="000000"/>
                <w:sz w:val="22"/>
              </w:rPr>
              <w:tab/>
              <w:t> </w:t>
            </w:r>
          </w:p>
        </w:tc>
      </w:tr>
      <w:tr w:rsidR="007E55D5" w:rsidRPr="004D2375" w14:paraId="5CE858DD" w14:textId="77777777">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2" w:type="dxa"/>
            <w:vMerge w:val="restart"/>
            <w:hideMark/>
          </w:tcPr>
          <w:p w14:paraId="47BA7EA8"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Procedure</w:t>
            </w:r>
          </w:p>
        </w:tc>
        <w:tc>
          <w:tcPr>
            <w:tcW w:w="6628" w:type="dxa"/>
            <w:gridSpan w:val="2"/>
            <w:vMerge w:val="restart"/>
            <w:hideMark/>
          </w:tcPr>
          <w:p w14:paraId="5899E020"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r w:rsidRPr="004D2375">
              <w:rPr>
                <w:rFonts w:asciiTheme="majorBidi" w:eastAsia="Times New Roman" w:hAnsiTheme="majorBidi" w:cstheme="majorBidi"/>
                <w:i/>
                <w:iCs/>
                <w:color w:val="000000"/>
              </w:rPr>
              <w:t>&lt;will be noted during the demo as exact procedures will be different for each solution&gt;</w:t>
            </w:r>
          </w:p>
          <w:p w14:paraId="22381773"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color w:val="000000"/>
              </w:rPr>
            </w:pPr>
          </w:p>
        </w:tc>
      </w:tr>
      <w:tr w:rsidR="007E55D5" w:rsidRPr="004D2375" w14:paraId="636D8E68"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2" w:type="dxa"/>
            <w:vMerge/>
            <w:hideMark/>
          </w:tcPr>
          <w:p w14:paraId="58A5F811" w14:textId="77777777" w:rsidR="007E55D5" w:rsidRPr="004D2375" w:rsidRDefault="007E55D5">
            <w:pPr>
              <w:rPr>
                <w:rFonts w:asciiTheme="majorBidi" w:eastAsia="Times New Roman" w:hAnsiTheme="majorBidi" w:cstheme="majorBidi"/>
                <w:color w:val="000000"/>
                <w:sz w:val="22"/>
              </w:rPr>
            </w:pPr>
          </w:p>
        </w:tc>
        <w:tc>
          <w:tcPr>
            <w:tcW w:w="6628" w:type="dxa"/>
            <w:gridSpan w:val="2"/>
            <w:vMerge/>
            <w:hideMark/>
          </w:tcPr>
          <w:p w14:paraId="722A7F96"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i/>
                <w:iCs/>
                <w:color w:val="000000"/>
                <w:sz w:val="22"/>
              </w:rPr>
            </w:pPr>
          </w:p>
        </w:tc>
      </w:tr>
      <w:tr w:rsidR="007E55D5" w:rsidRPr="004D2375" w14:paraId="09B0E0C2" w14:textId="77777777">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2" w:type="dxa"/>
            <w:vMerge/>
            <w:hideMark/>
          </w:tcPr>
          <w:p w14:paraId="7CFD21CA" w14:textId="77777777" w:rsidR="007E55D5" w:rsidRPr="004D2375" w:rsidRDefault="007E55D5">
            <w:pPr>
              <w:rPr>
                <w:rFonts w:asciiTheme="majorBidi" w:eastAsia="Times New Roman" w:hAnsiTheme="majorBidi" w:cstheme="majorBidi"/>
                <w:color w:val="000000"/>
              </w:rPr>
            </w:pPr>
          </w:p>
        </w:tc>
        <w:tc>
          <w:tcPr>
            <w:tcW w:w="6628" w:type="dxa"/>
            <w:gridSpan w:val="2"/>
            <w:vMerge/>
            <w:hideMark/>
          </w:tcPr>
          <w:p w14:paraId="160645CF"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p>
        </w:tc>
      </w:tr>
      <w:tr w:rsidR="007E55D5" w:rsidRPr="004D2375" w14:paraId="7197D26E"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2" w:type="dxa"/>
            <w:vMerge/>
            <w:hideMark/>
          </w:tcPr>
          <w:p w14:paraId="61AB1BAF" w14:textId="77777777" w:rsidR="007E55D5" w:rsidRPr="004D2375" w:rsidRDefault="007E55D5">
            <w:pPr>
              <w:rPr>
                <w:rFonts w:asciiTheme="majorBidi" w:eastAsia="Times New Roman" w:hAnsiTheme="majorBidi" w:cstheme="majorBidi"/>
                <w:color w:val="000000"/>
                <w:sz w:val="22"/>
              </w:rPr>
            </w:pPr>
          </w:p>
        </w:tc>
        <w:tc>
          <w:tcPr>
            <w:tcW w:w="6628" w:type="dxa"/>
            <w:gridSpan w:val="2"/>
            <w:vMerge/>
            <w:hideMark/>
          </w:tcPr>
          <w:p w14:paraId="7C520507"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i/>
                <w:iCs/>
                <w:color w:val="000000"/>
                <w:sz w:val="22"/>
              </w:rPr>
            </w:pPr>
          </w:p>
        </w:tc>
      </w:tr>
      <w:tr w:rsidR="007E55D5" w:rsidRPr="004D2375" w14:paraId="45C0356C" w14:textId="77777777">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220" w:type="dxa"/>
            <w:gridSpan w:val="3"/>
            <w:vMerge w:val="restart"/>
            <w:hideMark/>
          </w:tcPr>
          <w:p w14:paraId="6870AD96"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Checks/Results:</w:t>
            </w:r>
          </w:p>
        </w:tc>
      </w:tr>
      <w:tr w:rsidR="007E55D5" w:rsidRPr="004D2375" w14:paraId="7C4F91CD"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220" w:type="dxa"/>
            <w:gridSpan w:val="3"/>
            <w:vMerge/>
            <w:hideMark/>
          </w:tcPr>
          <w:p w14:paraId="79CE5995" w14:textId="77777777" w:rsidR="007E55D5" w:rsidRPr="004D2375" w:rsidRDefault="007E55D5">
            <w:pPr>
              <w:rPr>
                <w:rFonts w:asciiTheme="majorBidi" w:eastAsia="Times New Roman" w:hAnsiTheme="majorBidi" w:cstheme="majorBidi"/>
                <w:color w:val="000000"/>
                <w:sz w:val="22"/>
              </w:rPr>
            </w:pPr>
          </w:p>
        </w:tc>
      </w:tr>
      <w:tr w:rsidR="007E55D5" w:rsidRPr="004D2375" w14:paraId="47E95052" w14:textId="77777777">
        <w:trPr>
          <w:cnfStyle w:val="000000010000" w:firstRow="0" w:lastRow="0" w:firstColumn="0" w:lastColumn="0" w:oddVBand="0" w:evenVBand="0" w:oddHBand="0" w:evenHBand="1"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6980" w:type="dxa"/>
            <w:gridSpan w:val="2"/>
            <w:hideMark/>
          </w:tcPr>
          <w:p w14:paraId="13995C3D" w14:textId="5E8ACF97" w:rsidR="007E55D5" w:rsidRPr="004D2375" w:rsidRDefault="007E55D5">
            <w:pPr>
              <w:rPr>
                <w:rFonts w:asciiTheme="majorBidi" w:eastAsia="Times New Roman" w:hAnsiTheme="majorBidi" w:cstheme="majorBidi"/>
                <w:b w:val="0"/>
                <w:bCs w:val="0"/>
                <w:color w:val="000000"/>
              </w:rPr>
            </w:pPr>
            <w:r w:rsidRPr="004D2375">
              <w:rPr>
                <w:rFonts w:asciiTheme="majorBidi" w:eastAsia="Times New Roman" w:hAnsiTheme="majorBidi" w:cstheme="majorBidi"/>
                <w:color w:val="000000"/>
              </w:rPr>
              <w:t>Time-based policy configuration and demonstration</w:t>
            </w:r>
          </w:p>
          <w:p w14:paraId="7D743FE3" w14:textId="77777777" w:rsidR="007E55D5" w:rsidRPr="004D2375" w:rsidRDefault="007E55D5">
            <w:pPr>
              <w:rPr>
                <w:rFonts w:asciiTheme="majorBidi" w:eastAsia="Times New Roman" w:hAnsiTheme="majorBidi" w:cstheme="majorBidi"/>
                <w:color w:val="000000"/>
              </w:rPr>
            </w:pPr>
          </w:p>
        </w:tc>
        <w:tc>
          <w:tcPr>
            <w:tcW w:w="2240" w:type="dxa"/>
            <w:hideMark/>
          </w:tcPr>
          <w:p w14:paraId="6FC3DC5A"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color w:val="000000"/>
              </w:rPr>
            </w:pPr>
            <w:r w:rsidRPr="004D2375">
              <w:rPr>
                <w:rFonts w:asciiTheme="majorBidi" w:hAnsiTheme="majorBidi" w:cstheme="majorBidi"/>
                <w:color w:val="000000" w:themeColor="text1"/>
              </w:rPr>
              <w:t xml:space="preserve">Pass </w:t>
            </w:r>
            <w:r w:rsidRPr="004D2375">
              <w:rPr>
                <w:rFonts w:asciiTheme="majorBidi" w:hAnsiTheme="majorBidi" w:cstheme="majorBidi"/>
                <w:color w:val="000000" w:themeColor="text1"/>
              </w:rPr>
              <w:fldChar w:fldCharType="begin">
                <w:ffData>
                  <w:name w:val=""/>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r w:rsidRPr="004D2375">
              <w:rPr>
                <w:rFonts w:asciiTheme="majorBidi" w:hAnsiTheme="majorBidi" w:cstheme="majorBidi"/>
                <w:color w:val="000000" w:themeColor="text1"/>
              </w:rPr>
              <w:t xml:space="preserve"> Fail </w:t>
            </w:r>
            <w:r w:rsidRPr="004D2375">
              <w:rPr>
                <w:rFonts w:asciiTheme="majorBidi" w:hAnsiTheme="majorBidi" w:cstheme="majorBidi"/>
                <w:color w:val="000000" w:themeColor="text1"/>
              </w:rPr>
              <w:fldChar w:fldCharType="begin">
                <w:ffData>
                  <w:name w:val="Check2"/>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p>
        </w:tc>
      </w:tr>
      <w:tr w:rsidR="007E55D5" w:rsidRPr="004D2375" w14:paraId="09C19F7B" w14:textId="77777777">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6980" w:type="dxa"/>
            <w:gridSpan w:val="2"/>
            <w:shd w:val="clear" w:color="auto" w:fill="auto"/>
          </w:tcPr>
          <w:p w14:paraId="5CBB3BB8" w14:textId="0E4ACDB1"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 xml:space="preserve">Traffic steering based on the link SLA of the application, application priority and usage </w:t>
            </w:r>
          </w:p>
        </w:tc>
        <w:tc>
          <w:tcPr>
            <w:tcW w:w="2240" w:type="dxa"/>
            <w:shd w:val="clear" w:color="auto" w:fill="auto"/>
          </w:tcPr>
          <w:p w14:paraId="15EEEB32"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4D2375">
              <w:rPr>
                <w:rFonts w:asciiTheme="majorBidi" w:hAnsiTheme="majorBidi" w:cstheme="majorBidi"/>
                <w:color w:val="000000" w:themeColor="text1"/>
              </w:rPr>
              <w:t xml:space="preserve">Pass </w:t>
            </w:r>
            <w:r w:rsidRPr="004D2375">
              <w:rPr>
                <w:rFonts w:asciiTheme="majorBidi" w:hAnsiTheme="majorBidi" w:cstheme="majorBidi"/>
                <w:color w:val="000000" w:themeColor="text1"/>
              </w:rPr>
              <w:fldChar w:fldCharType="begin">
                <w:ffData>
                  <w:name w:val=""/>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r w:rsidRPr="004D2375">
              <w:rPr>
                <w:rFonts w:asciiTheme="majorBidi" w:hAnsiTheme="majorBidi" w:cstheme="majorBidi"/>
                <w:color w:val="000000" w:themeColor="text1"/>
              </w:rPr>
              <w:t xml:space="preserve"> Fail </w:t>
            </w:r>
            <w:r w:rsidRPr="004D2375">
              <w:rPr>
                <w:rFonts w:asciiTheme="majorBidi" w:hAnsiTheme="majorBidi" w:cstheme="majorBidi"/>
                <w:color w:val="000000" w:themeColor="text1"/>
              </w:rPr>
              <w:fldChar w:fldCharType="begin">
                <w:ffData>
                  <w:name w:val="Check2"/>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p>
        </w:tc>
      </w:tr>
      <w:tr w:rsidR="007E55D5" w:rsidRPr="004D2375" w14:paraId="7E570C4E" w14:textId="77777777">
        <w:trPr>
          <w:cnfStyle w:val="000000010000" w:firstRow="0" w:lastRow="0" w:firstColumn="0" w:lastColumn="0" w:oddVBand="0" w:evenVBand="0" w:oddHBand="0" w:evenHBand="1" w:firstRowFirstColumn="0" w:firstRowLastColumn="0" w:lastRowFirstColumn="0" w:lastRowLastColumn="0"/>
          <w:trHeight w:val="2094"/>
        </w:trPr>
        <w:tc>
          <w:tcPr>
            <w:cnfStyle w:val="001000000000" w:firstRow="0" w:lastRow="0" w:firstColumn="1" w:lastColumn="0" w:oddVBand="0" w:evenVBand="0" w:oddHBand="0" w:evenHBand="0" w:firstRowFirstColumn="0" w:firstRowLastColumn="0" w:lastRowFirstColumn="0" w:lastRowLastColumn="0"/>
            <w:tcW w:w="2592" w:type="dxa"/>
            <w:hideMark/>
          </w:tcPr>
          <w:p w14:paraId="640FDBA4" w14:textId="77777777" w:rsidR="007E55D5" w:rsidRPr="004D2375" w:rsidRDefault="007E55D5">
            <w:pPr>
              <w:rPr>
                <w:rFonts w:asciiTheme="majorBidi" w:eastAsia="Times New Roman" w:hAnsiTheme="majorBidi" w:cstheme="majorBidi"/>
                <w:b w:val="0"/>
                <w:bCs w:val="0"/>
                <w:color w:val="000000"/>
              </w:rPr>
            </w:pPr>
          </w:p>
          <w:p w14:paraId="4F6A17FD"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Remarks</w:t>
            </w:r>
          </w:p>
        </w:tc>
        <w:tc>
          <w:tcPr>
            <w:tcW w:w="6628" w:type="dxa"/>
            <w:gridSpan w:val="2"/>
            <w:hideMark/>
          </w:tcPr>
          <w:p w14:paraId="342736F4"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b/>
                <w:bCs/>
                <w:color w:val="000000"/>
              </w:rPr>
            </w:pPr>
            <w:r w:rsidRPr="004D2375">
              <w:rPr>
                <w:rFonts w:asciiTheme="majorBidi" w:eastAsia="Times New Roman" w:hAnsiTheme="majorBidi" w:cstheme="majorBidi"/>
                <w:b/>
                <w:bCs/>
                <w:color w:val="000000"/>
              </w:rPr>
              <w:t> </w:t>
            </w:r>
          </w:p>
          <w:p w14:paraId="5F73F3A6"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b/>
                <w:bCs/>
                <w:color w:val="000000"/>
              </w:rPr>
            </w:pPr>
          </w:p>
        </w:tc>
      </w:tr>
    </w:tbl>
    <w:p w14:paraId="6C8006D7" w14:textId="77777777" w:rsidR="007E55D5" w:rsidRPr="004D2375" w:rsidRDefault="007E55D5" w:rsidP="007E55D5">
      <w:pPr>
        <w:spacing w:after="160" w:line="259" w:lineRule="auto"/>
        <w:rPr>
          <w:rFonts w:asciiTheme="majorBidi" w:hAnsiTheme="majorBidi" w:cstheme="majorBidi"/>
        </w:rPr>
      </w:pPr>
    </w:p>
    <w:p w14:paraId="1E2377B5" w14:textId="77777777" w:rsidR="007E55D5" w:rsidRDefault="007E55D5" w:rsidP="007E55D5">
      <w:pPr>
        <w:spacing w:after="160" w:line="259" w:lineRule="auto"/>
        <w:rPr>
          <w:rFonts w:asciiTheme="majorBidi" w:hAnsiTheme="majorBidi" w:cstheme="majorBidi"/>
        </w:rPr>
      </w:pPr>
    </w:p>
    <w:p w14:paraId="1F726B74" w14:textId="77777777" w:rsidR="00726426" w:rsidRPr="004D2375" w:rsidRDefault="00726426" w:rsidP="007E55D5">
      <w:pPr>
        <w:spacing w:after="160" w:line="259" w:lineRule="auto"/>
        <w:rPr>
          <w:rFonts w:asciiTheme="majorBidi" w:hAnsiTheme="majorBidi" w:cstheme="majorBidi"/>
        </w:rPr>
      </w:pPr>
    </w:p>
    <w:p w14:paraId="51B42B87" w14:textId="77777777" w:rsidR="007E55D5" w:rsidRPr="004D2375" w:rsidRDefault="007E55D5" w:rsidP="007E55D5">
      <w:pPr>
        <w:pStyle w:val="Heading2"/>
        <w:rPr>
          <w:rFonts w:asciiTheme="majorBidi" w:hAnsiTheme="majorBidi" w:cstheme="majorBidi"/>
          <w:lang w:eastAsia="zh-CN"/>
        </w:rPr>
      </w:pPr>
      <w:r w:rsidRPr="004D2375">
        <w:rPr>
          <w:rFonts w:asciiTheme="majorBidi" w:hAnsiTheme="majorBidi" w:cstheme="majorBidi"/>
          <w:lang w:eastAsia="zh-CN"/>
        </w:rPr>
        <w:lastRenderedPageBreak/>
        <w:t xml:space="preserve"> </w:t>
      </w:r>
      <w:bookmarkStart w:id="432" w:name="_Toc216804863"/>
      <w:r w:rsidRPr="004D2375">
        <w:rPr>
          <w:rFonts w:asciiTheme="majorBidi" w:hAnsiTheme="majorBidi" w:cstheme="majorBidi"/>
          <w:lang w:eastAsia="zh-CN"/>
        </w:rPr>
        <w:t>Dual-gateway Scenario</w:t>
      </w:r>
      <w:bookmarkEnd w:id="432"/>
    </w:p>
    <w:p w14:paraId="07F6AC8B" w14:textId="77777777" w:rsidR="007E55D5" w:rsidRPr="004D2375" w:rsidRDefault="007E55D5" w:rsidP="007E55D5">
      <w:pPr>
        <w:rPr>
          <w:rFonts w:asciiTheme="majorBidi" w:hAnsiTheme="majorBidi" w:cstheme="majorBidi"/>
          <w:lang w:eastAsia="zh-CN"/>
        </w:rPr>
      </w:pPr>
    </w:p>
    <w:tbl>
      <w:tblPr>
        <w:tblStyle w:val="GridTable4"/>
        <w:tblW w:w="9220" w:type="dxa"/>
        <w:tblLook w:val="04A0" w:firstRow="1" w:lastRow="0" w:firstColumn="1" w:lastColumn="0" w:noHBand="0" w:noVBand="1"/>
      </w:tblPr>
      <w:tblGrid>
        <w:gridCol w:w="2592"/>
        <w:gridCol w:w="4388"/>
        <w:gridCol w:w="2240"/>
      </w:tblGrid>
      <w:tr w:rsidR="007E55D5" w:rsidRPr="004D2375" w14:paraId="52969B24" w14:textId="77777777">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592" w:type="dxa"/>
            <w:hideMark/>
          </w:tcPr>
          <w:p w14:paraId="1D460373"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Test Title</w:t>
            </w:r>
          </w:p>
        </w:tc>
        <w:tc>
          <w:tcPr>
            <w:tcW w:w="6628" w:type="dxa"/>
            <w:gridSpan w:val="2"/>
            <w:hideMark/>
          </w:tcPr>
          <w:p w14:paraId="21FF1A09" w14:textId="77777777" w:rsidR="007E55D5" w:rsidRPr="004D2375" w:rsidRDefault="007E55D5">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i/>
                <w:iCs/>
                <w:color w:val="000000"/>
              </w:rPr>
            </w:pPr>
            <w:r w:rsidRPr="004D2375">
              <w:rPr>
                <w:rFonts w:asciiTheme="majorBidi" w:eastAsia="Times New Roman" w:hAnsiTheme="majorBidi" w:cstheme="majorBidi"/>
                <w:i/>
                <w:iCs/>
                <w:color w:val="000000"/>
              </w:rPr>
              <w:t>Dual-gateway Scenario</w:t>
            </w:r>
          </w:p>
        </w:tc>
      </w:tr>
      <w:tr w:rsidR="007E55D5" w:rsidRPr="004D2375" w14:paraId="5750D866" w14:textId="77777777">
        <w:trPr>
          <w:cnfStyle w:val="000000100000" w:firstRow="0" w:lastRow="0" w:firstColumn="0" w:lastColumn="0" w:oddVBand="0" w:evenVBand="0" w:oddHBand="1" w:evenHBand="0" w:firstRowFirstColumn="0" w:firstRowLastColumn="0" w:lastRowFirstColumn="0" w:lastRowLastColumn="0"/>
          <w:trHeight w:val="174"/>
        </w:trPr>
        <w:tc>
          <w:tcPr>
            <w:cnfStyle w:val="001000000000" w:firstRow="0" w:lastRow="0" w:firstColumn="1" w:lastColumn="0" w:oddVBand="0" w:evenVBand="0" w:oddHBand="0" w:evenHBand="0" w:firstRowFirstColumn="0" w:firstRowLastColumn="0" w:lastRowFirstColumn="0" w:lastRowLastColumn="0"/>
            <w:tcW w:w="9220" w:type="dxa"/>
            <w:gridSpan w:val="3"/>
            <w:hideMark/>
          </w:tcPr>
          <w:p w14:paraId="76CAA60B" w14:textId="77777777" w:rsidR="007E55D5" w:rsidRPr="004D2375" w:rsidRDefault="007E55D5">
            <w:pPr>
              <w:jc w:val="center"/>
              <w:rPr>
                <w:rFonts w:asciiTheme="majorBidi" w:eastAsia="Times New Roman" w:hAnsiTheme="majorBidi" w:cstheme="majorBidi"/>
                <w:color w:val="000000"/>
                <w:sz w:val="22"/>
              </w:rPr>
            </w:pPr>
            <w:r w:rsidRPr="004D2375">
              <w:rPr>
                <w:rFonts w:asciiTheme="majorBidi" w:eastAsia="Times New Roman" w:hAnsiTheme="majorBidi" w:cstheme="majorBidi"/>
                <w:color w:val="000000"/>
                <w:sz w:val="22"/>
              </w:rPr>
              <w:t> </w:t>
            </w:r>
          </w:p>
        </w:tc>
      </w:tr>
      <w:tr w:rsidR="007E55D5" w:rsidRPr="004D2375" w14:paraId="48741370" w14:textId="77777777">
        <w:trPr>
          <w:cnfStyle w:val="000000010000" w:firstRow="0" w:lastRow="0" w:firstColumn="0" w:lastColumn="0" w:oddVBand="0" w:evenVBand="0" w:oddHBand="0" w:evenHBand="1"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2592" w:type="dxa"/>
            <w:hideMark/>
          </w:tcPr>
          <w:p w14:paraId="538AAA2E"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Test Purpose</w:t>
            </w:r>
          </w:p>
        </w:tc>
        <w:tc>
          <w:tcPr>
            <w:tcW w:w="6628" w:type="dxa"/>
            <w:gridSpan w:val="2"/>
            <w:hideMark/>
          </w:tcPr>
          <w:p w14:paraId="09AF7A7C"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r w:rsidRPr="004D2375">
              <w:rPr>
                <w:rFonts w:asciiTheme="majorBidi" w:eastAsia="Times New Roman" w:hAnsiTheme="majorBidi" w:cstheme="majorBidi"/>
                <w:i/>
                <w:iCs/>
                <w:color w:val="000000"/>
              </w:rPr>
              <w:t>Demonstrate that proposed solution support dual-gateway site links in active-active mode.</w:t>
            </w:r>
          </w:p>
          <w:p w14:paraId="2BFA9D5F"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p>
        </w:tc>
      </w:tr>
      <w:tr w:rsidR="007E55D5" w:rsidRPr="004D2375" w14:paraId="1C90D7ED" w14:textId="7777777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9220" w:type="dxa"/>
            <w:gridSpan w:val="3"/>
            <w:noWrap/>
            <w:hideMark/>
          </w:tcPr>
          <w:p w14:paraId="281A85EF" w14:textId="77777777" w:rsidR="007E55D5" w:rsidRPr="004D2375" w:rsidRDefault="007E55D5">
            <w:pPr>
              <w:jc w:val="center"/>
              <w:rPr>
                <w:rFonts w:asciiTheme="majorBidi" w:eastAsia="Times New Roman" w:hAnsiTheme="majorBidi" w:cstheme="majorBidi"/>
                <w:color w:val="000000"/>
                <w:sz w:val="22"/>
              </w:rPr>
            </w:pPr>
            <w:r w:rsidRPr="004D2375">
              <w:rPr>
                <w:rFonts w:asciiTheme="majorBidi" w:eastAsia="Times New Roman" w:hAnsiTheme="majorBidi" w:cstheme="majorBidi"/>
                <w:color w:val="000000"/>
                <w:sz w:val="22"/>
              </w:rPr>
              <w:t> </w:t>
            </w:r>
          </w:p>
        </w:tc>
      </w:tr>
      <w:tr w:rsidR="007E55D5" w:rsidRPr="004D2375" w14:paraId="241DB22C" w14:textId="77777777">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2" w:type="dxa"/>
            <w:vMerge w:val="restart"/>
            <w:hideMark/>
          </w:tcPr>
          <w:p w14:paraId="7BB8581D"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Procedure</w:t>
            </w:r>
          </w:p>
        </w:tc>
        <w:tc>
          <w:tcPr>
            <w:tcW w:w="6628" w:type="dxa"/>
            <w:gridSpan w:val="2"/>
            <w:vMerge w:val="restart"/>
            <w:hideMark/>
          </w:tcPr>
          <w:p w14:paraId="6A195980"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r w:rsidRPr="004D2375">
              <w:rPr>
                <w:rFonts w:asciiTheme="majorBidi" w:eastAsia="Times New Roman" w:hAnsiTheme="majorBidi" w:cstheme="majorBidi"/>
                <w:i/>
                <w:iCs/>
                <w:color w:val="000000"/>
              </w:rPr>
              <w:t>&lt;will be noted during the demo as exact procedures will be different for each solution&gt;</w:t>
            </w:r>
          </w:p>
          <w:p w14:paraId="698B8533"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color w:val="000000"/>
              </w:rPr>
            </w:pPr>
          </w:p>
          <w:p w14:paraId="2881DF7A"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heme="minorEastAsia" w:hAnsiTheme="majorBidi" w:cstheme="majorBidi"/>
                <w:i/>
                <w:color w:val="000000"/>
                <w:lang w:eastAsia="zh-CN"/>
              </w:rPr>
            </w:pPr>
          </w:p>
          <w:p w14:paraId="19671F05"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heme="minorEastAsia" w:hAnsiTheme="majorBidi" w:cstheme="majorBidi"/>
                <w:i/>
                <w:color w:val="000000"/>
                <w:lang w:eastAsia="zh-CN"/>
              </w:rPr>
            </w:pPr>
          </w:p>
        </w:tc>
      </w:tr>
      <w:tr w:rsidR="007E55D5" w:rsidRPr="004D2375" w14:paraId="4F9827EA"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2" w:type="dxa"/>
            <w:vMerge/>
            <w:hideMark/>
          </w:tcPr>
          <w:p w14:paraId="22491408" w14:textId="77777777" w:rsidR="007E55D5" w:rsidRPr="004D2375" w:rsidRDefault="007E55D5">
            <w:pPr>
              <w:rPr>
                <w:rFonts w:asciiTheme="majorBidi" w:eastAsia="Times New Roman" w:hAnsiTheme="majorBidi" w:cstheme="majorBidi"/>
                <w:color w:val="000000"/>
                <w:sz w:val="22"/>
              </w:rPr>
            </w:pPr>
          </w:p>
        </w:tc>
        <w:tc>
          <w:tcPr>
            <w:tcW w:w="6628" w:type="dxa"/>
            <w:gridSpan w:val="2"/>
            <w:vMerge/>
            <w:hideMark/>
          </w:tcPr>
          <w:p w14:paraId="68924CC6"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i/>
                <w:iCs/>
                <w:color w:val="000000"/>
                <w:sz w:val="22"/>
              </w:rPr>
            </w:pPr>
          </w:p>
        </w:tc>
      </w:tr>
      <w:tr w:rsidR="007E55D5" w:rsidRPr="004D2375" w14:paraId="5E587D13" w14:textId="77777777">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2" w:type="dxa"/>
            <w:vMerge/>
            <w:hideMark/>
          </w:tcPr>
          <w:p w14:paraId="1B4009A3" w14:textId="77777777" w:rsidR="007E55D5" w:rsidRPr="004D2375" w:rsidRDefault="007E55D5">
            <w:pPr>
              <w:rPr>
                <w:rFonts w:asciiTheme="majorBidi" w:eastAsia="Times New Roman" w:hAnsiTheme="majorBidi" w:cstheme="majorBidi"/>
                <w:color w:val="000000"/>
              </w:rPr>
            </w:pPr>
          </w:p>
        </w:tc>
        <w:tc>
          <w:tcPr>
            <w:tcW w:w="6628" w:type="dxa"/>
            <w:gridSpan w:val="2"/>
            <w:vMerge/>
            <w:hideMark/>
          </w:tcPr>
          <w:p w14:paraId="02BE6C97"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p>
        </w:tc>
      </w:tr>
      <w:tr w:rsidR="007E55D5" w:rsidRPr="004D2375" w14:paraId="048F6973"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2" w:type="dxa"/>
            <w:vMerge/>
            <w:hideMark/>
          </w:tcPr>
          <w:p w14:paraId="03C31FCB" w14:textId="77777777" w:rsidR="007E55D5" w:rsidRPr="004D2375" w:rsidRDefault="007E55D5">
            <w:pPr>
              <w:rPr>
                <w:rFonts w:asciiTheme="majorBidi" w:eastAsia="Times New Roman" w:hAnsiTheme="majorBidi" w:cstheme="majorBidi"/>
                <w:color w:val="000000"/>
                <w:sz w:val="22"/>
              </w:rPr>
            </w:pPr>
          </w:p>
        </w:tc>
        <w:tc>
          <w:tcPr>
            <w:tcW w:w="6628" w:type="dxa"/>
            <w:gridSpan w:val="2"/>
            <w:vMerge/>
            <w:hideMark/>
          </w:tcPr>
          <w:p w14:paraId="6FA769B6"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i/>
                <w:iCs/>
                <w:color w:val="000000"/>
                <w:sz w:val="22"/>
              </w:rPr>
            </w:pPr>
          </w:p>
        </w:tc>
      </w:tr>
      <w:tr w:rsidR="007E55D5" w:rsidRPr="004D2375" w14:paraId="33FEC2BC" w14:textId="77777777">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220" w:type="dxa"/>
            <w:gridSpan w:val="3"/>
            <w:vMerge w:val="restart"/>
            <w:hideMark/>
          </w:tcPr>
          <w:p w14:paraId="0CCD1DD9"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Checks/Results:</w:t>
            </w:r>
          </w:p>
        </w:tc>
      </w:tr>
      <w:tr w:rsidR="007E55D5" w:rsidRPr="004D2375" w14:paraId="31BC82D3"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220" w:type="dxa"/>
            <w:gridSpan w:val="3"/>
            <w:vMerge/>
            <w:hideMark/>
          </w:tcPr>
          <w:p w14:paraId="4F8162EA" w14:textId="77777777" w:rsidR="007E55D5" w:rsidRPr="004D2375" w:rsidRDefault="007E55D5">
            <w:pPr>
              <w:rPr>
                <w:rFonts w:asciiTheme="majorBidi" w:eastAsia="Times New Roman" w:hAnsiTheme="majorBidi" w:cstheme="majorBidi"/>
                <w:color w:val="000000"/>
                <w:sz w:val="22"/>
              </w:rPr>
            </w:pPr>
          </w:p>
        </w:tc>
      </w:tr>
      <w:tr w:rsidR="007E55D5" w:rsidRPr="004D2375" w14:paraId="6873E65D" w14:textId="77777777">
        <w:trPr>
          <w:cnfStyle w:val="000000010000" w:firstRow="0" w:lastRow="0" w:firstColumn="0" w:lastColumn="0" w:oddVBand="0" w:evenVBand="0" w:oddHBand="0" w:evenHBand="1"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6980" w:type="dxa"/>
            <w:gridSpan w:val="2"/>
            <w:hideMark/>
          </w:tcPr>
          <w:p w14:paraId="27F3ADFF" w14:textId="66C1C01D"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 xml:space="preserve">Dual-gateway site support dual-active links, traffic can enter from any LAN port of the dual gateway and be forwarded from any WAN port of the dual gateway device </w:t>
            </w:r>
          </w:p>
        </w:tc>
        <w:tc>
          <w:tcPr>
            <w:tcW w:w="2240" w:type="dxa"/>
            <w:hideMark/>
          </w:tcPr>
          <w:p w14:paraId="4A66E534"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color w:val="000000"/>
              </w:rPr>
            </w:pPr>
            <w:r w:rsidRPr="004D2375">
              <w:rPr>
                <w:rFonts w:asciiTheme="majorBidi" w:hAnsiTheme="majorBidi" w:cstheme="majorBidi"/>
                <w:color w:val="000000" w:themeColor="text1"/>
              </w:rPr>
              <w:t xml:space="preserve">Pass </w:t>
            </w:r>
            <w:r w:rsidRPr="004D2375">
              <w:rPr>
                <w:rFonts w:asciiTheme="majorBidi" w:hAnsiTheme="majorBidi" w:cstheme="majorBidi"/>
                <w:color w:val="000000" w:themeColor="text1"/>
              </w:rPr>
              <w:fldChar w:fldCharType="begin">
                <w:ffData>
                  <w:name w:val=""/>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r w:rsidRPr="004D2375">
              <w:rPr>
                <w:rFonts w:asciiTheme="majorBidi" w:hAnsiTheme="majorBidi" w:cstheme="majorBidi"/>
                <w:color w:val="000000" w:themeColor="text1"/>
              </w:rPr>
              <w:t xml:space="preserve"> Fail </w:t>
            </w:r>
            <w:r w:rsidRPr="004D2375">
              <w:rPr>
                <w:rFonts w:asciiTheme="majorBidi" w:hAnsiTheme="majorBidi" w:cstheme="majorBidi"/>
                <w:color w:val="000000" w:themeColor="text1"/>
              </w:rPr>
              <w:fldChar w:fldCharType="begin">
                <w:ffData>
                  <w:name w:val="Check2"/>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p>
        </w:tc>
      </w:tr>
      <w:tr w:rsidR="007E55D5" w:rsidRPr="004D2375" w14:paraId="5E3ECD48" w14:textId="77777777">
        <w:trPr>
          <w:cnfStyle w:val="000000100000" w:firstRow="0" w:lastRow="0" w:firstColumn="0" w:lastColumn="0" w:oddVBand="0" w:evenVBand="0" w:oddHBand="1" w:evenHBand="0" w:firstRowFirstColumn="0" w:firstRowLastColumn="0" w:lastRowFirstColumn="0" w:lastRowLastColumn="0"/>
          <w:trHeight w:val="2094"/>
        </w:trPr>
        <w:tc>
          <w:tcPr>
            <w:cnfStyle w:val="001000000000" w:firstRow="0" w:lastRow="0" w:firstColumn="1" w:lastColumn="0" w:oddVBand="0" w:evenVBand="0" w:oddHBand="0" w:evenHBand="0" w:firstRowFirstColumn="0" w:firstRowLastColumn="0" w:lastRowFirstColumn="0" w:lastRowLastColumn="0"/>
            <w:tcW w:w="2592" w:type="dxa"/>
            <w:hideMark/>
          </w:tcPr>
          <w:p w14:paraId="41595BE5" w14:textId="77777777" w:rsidR="007E55D5" w:rsidRPr="004D2375" w:rsidRDefault="007E55D5">
            <w:pPr>
              <w:rPr>
                <w:rFonts w:asciiTheme="majorBidi" w:eastAsia="Times New Roman" w:hAnsiTheme="majorBidi" w:cstheme="majorBidi"/>
                <w:b w:val="0"/>
                <w:bCs w:val="0"/>
                <w:color w:val="000000"/>
              </w:rPr>
            </w:pPr>
          </w:p>
          <w:p w14:paraId="1C273F6E"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Remarks</w:t>
            </w:r>
          </w:p>
        </w:tc>
        <w:tc>
          <w:tcPr>
            <w:tcW w:w="6628" w:type="dxa"/>
            <w:gridSpan w:val="2"/>
            <w:hideMark/>
          </w:tcPr>
          <w:p w14:paraId="28B90D45"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4D2375">
              <w:rPr>
                <w:rFonts w:asciiTheme="majorBidi" w:eastAsia="Times New Roman" w:hAnsiTheme="majorBidi" w:cstheme="majorBidi"/>
                <w:color w:val="000000"/>
              </w:rPr>
              <w:t> </w:t>
            </w:r>
          </w:p>
        </w:tc>
      </w:tr>
    </w:tbl>
    <w:p w14:paraId="2A562C5B" w14:textId="77777777" w:rsidR="007E55D5" w:rsidRPr="004D2375" w:rsidRDefault="007E55D5" w:rsidP="007E55D5">
      <w:pPr>
        <w:rPr>
          <w:rFonts w:asciiTheme="majorBidi" w:hAnsiTheme="majorBidi" w:cstheme="majorBidi"/>
          <w:lang w:eastAsia="zh-CN"/>
        </w:rPr>
      </w:pPr>
    </w:p>
    <w:p w14:paraId="46F079CC" w14:textId="77777777" w:rsidR="007E55D5" w:rsidRPr="004D2375" w:rsidRDefault="007E55D5" w:rsidP="007E55D5">
      <w:pPr>
        <w:rPr>
          <w:rFonts w:asciiTheme="majorBidi" w:hAnsiTheme="majorBidi" w:cstheme="majorBidi"/>
          <w:lang w:eastAsia="zh-CN"/>
        </w:rPr>
      </w:pPr>
    </w:p>
    <w:p w14:paraId="5C0182AF" w14:textId="77777777" w:rsidR="007E55D5" w:rsidRPr="004D2375" w:rsidRDefault="007E55D5" w:rsidP="007E55D5">
      <w:pPr>
        <w:rPr>
          <w:rFonts w:asciiTheme="majorBidi" w:hAnsiTheme="majorBidi" w:cstheme="majorBidi"/>
          <w:lang w:eastAsia="zh-CN"/>
        </w:rPr>
      </w:pPr>
    </w:p>
    <w:p w14:paraId="69062B88" w14:textId="77777777" w:rsidR="00E219FC" w:rsidRPr="004D2375" w:rsidRDefault="00E219FC" w:rsidP="007E55D5">
      <w:pPr>
        <w:rPr>
          <w:rFonts w:asciiTheme="majorBidi" w:hAnsiTheme="majorBidi" w:cstheme="majorBidi"/>
          <w:lang w:eastAsia="zh-CN"/>
        </w:rPr>
      </w:pPr>
    </w:p>
    <w:p w14:paraId="7F32110E" w14:textId="77777777" w:rsidR="00E219FC" w:rsidRPr="004D2375" w:rsidRDefault="00E219FC" w:rsidP="007E55D5">
      <w:pPr>
        <w:rPr>
          <w:rFonts w:asciiTheme="majorBidi" w:hAnsiTheme="majorBidi" w:cstheme="majorBidi"/>
          <w:lang w:eastAsia="zh-CN"/>
        </w:rPr>
      </w:pPr>
    </w:p>
    <w:p w14:paraId="2F99A87A" w14:textId="77777777" w:rsidR="00E219FC" w:rsidRDefault="00E219FC" w:rsidP="007E55D5">
      <w:pPr>
        <w:rPr>
          <w:rFonts w:asciiTheme="majorBidi" w:hAnsiTheme="majorBidi" w:cstheme="majorBidi"/>
          <w:lang w:eastAsia="zh-CN"/>
        </w:rPr>
      </w:pPr>
    </w:p>
    <w:p w14:paraId="38633883" w14:textId="77777777" w:rsidR="00726426" w:rsidRDefault="00726426" w:rsidP="007E55D5">
      <w:pPr>
        <w:rPr>
          <w:rFonts w:asciiTheme="majorBidi" w:hAnsiTheme="majorBidi" w:cstheme="majorBidi"/>
          <w:lang w:eastAsia="zh-CN"/>
        </w:rPr>
      </w:pPr>
    </w:p>
    <w:p w14:paraId="17F1E30C" w14:textId="77777777" w:rsidR="00726426" w:rsidRPr="004D2375" w:rsidRDefault="00726426" w:rsidP="007E55D5">
      <w:pPr>
        <w:rPr>
          <w:rFonts w:asciiTheme="majorBidi" w:hAnsiTheme="majorBidi" w:cstheme="majorBidi"/>
          <w:lang w:eastAsia="zh-CN"/>
        </w:rPr>
      </w:pPr>
    </w:p>
    <w:p w14:paraId="40FF5F65" w14:textId="77777777" w:rsidR="007E55D5" w:rsidRPr="004D2375" w:rsidRDefault="007E55D5" w:rsidP="007E55D5">
      <w:pPr>
        <w:rPr>
          <w:rFonts w:asciiTheme="majorBidi" w:hAnsiTheme="majorBidi" w:cstheme="majorBidi"/>
          <w:lang w:eastAsia="zh-CN"/>
        </w:rPr>
      </w:pPr>
    </w:p>
    <w:p w14:paraId="1FFB8E25" w14:textId="77777777" w:rsidR="007E55D5" w:rsidRPr="004D2375" w:rsidRDefault="007E55D5" w:rsidP="007E55D5">
      <w:pPr>
        <w:pStyle w:val="Heading2"/>
        <w:rPr>
          <w:rFonts w:asciiTheme="majorBidi" w:hAnsiTheme="majorBidi" w:cstheme="majorBidi"/>
          <w:lang w:eastAsia="zh-CN"/>
        </w:rPr>
      </w:pPr>
      <w:bookmarkStart w:id="433" w:name="_Toc216804864"/>
      <w:r w:rsidRPr="004D2375">
        <w:rPr>
          <w:rFonts w:asciiTheme="majorBidi" w:hAnsiTheme="majorBidi" w:cstheme="majorBidi"/>
          <w:lang w:eastAsia="zh-CN"/>
        </w:rPr>
        <w:lastRenderedPageBreak/>
        <w:t>Multiple-VPN Service Isolation</w:t>
      </w:r>
      <w:bookmarkEnd w:id="433"/>
    </w:p>
    <w:p w14:paraId="1088DCDD" w14:textId="77777777" w:rsidR="007E55D5" w:rsidRPr="004D2375" w:rsidRDefault="007E55D5" w:rsidP="007E55D5">
      <w:pPr>
        <w:rPr>
          <w:rFonts w:asciiTheme="majorBidi" w:hAnsiTheme="majorBidi" w:cstheme="majorBidi"/>
          <w:lang w:eastAsia="zh-CN"/>
        </w:rPr>
      </w:pPr>
    </w:p>
    <w:tbl>
      <w:tblPr>
        <w:tblStyle w:val="GridTable4"/>
        <w:tblW w:w="9220" w:type="dxa"/>
        <w:tblLook w:val="04A0" w:firstRow="1" w:lastRow="0" w:firstColumn="1" w:lastColumn="0" w:noHBand="0" w:noVBand="1"/>
      </w:tblPr>
      <w:tblGrid>
        <w:gridCol w:w="2592"/>
        <w:gridCol w:w="4388"/>
        <w:gridCol w:w="2240"/>
      </w:tblGrid>
      <w:tr w:rsidR="007E55D5" w:rsidRPr="004D2375" w14:paraId="6E7B31C1" w14:textId="77777777">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592" w:type="dxa"/>
            <w:hideMark/>
          </w:tcPr>
          <w:p w14:paraId="6D8DBF55"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Test Title</w:t>
            </w:r>
          </w:p>
        </w:tc>
        <w:tc>
          <w:tcPr>
            <w:tcW w:w="6628" w:type="dxa"/>
            <w:gridSpan w:val="2"/>
            <w:hideMark/>
          </w:tcPr>
          <w:p w14:paraId="71F210CB" w14:textId="77777777" w:rsidR="007E55D5" w:rsidRPr="004D2375" w:rsidRDefault="007E55D5">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i/>
                <w:iCs/>
                <w:color w:val="000000"/>
              </w:rPr>
            </w:pPr>
            <w:r w:rsidRPr="004D2375">
              <w:rPr>
                <w:rFonts w:asciiTheme="majorBidi" w:eastAsia="Times New Roman" w:hAnsiTheme="majorBidi" w:cstheme="majorBidi"/>
                <w:i/>
                <w:iCs/>
                <w:color w:val="000000"/>
              </w:rPr>
              <w:t>Multiple-VPN Service Isolation</w:t>
            </w:r>
          </w:p>
        </w:tc>
      </w:tr>
      <w:tr w:rsidR="007E55D5" w:rsidRPr="004D2375" w14:paraId="73C0A47B" w14:textId="77777777">
        <w:trPr>
          <w:cnfStyle w:val="000000100000" w:firstRow="0" w:lastRow="0" w:firstColumn="0" w:lastColumn="0" w:oddVBand="0" w:evenVBand="0" w:oddHBand="1" w:evenHBand="0" w:firstRowFirstColumn="0" w:firstRowLastColumn="0" w:lastRowFirstColumn="0" w:lastRowLastColumn="0"/>
          <w:trHeight w:val="174"/>
        </w:trPr>
        <w:tc>
          <w:tcPr>
            <w:cnfStyle w:val="001000000000" w:firstRow="0" w:lastRow="0" w:firstColumn="1" w:lastColumn="0" w:oddVBand="0" w:evenVBand="0" w:oddHBand="0" w:evenHBand="0" w:firstRowFirstColumn="0" w:firstRowLastColumn="0" w:lastRowFirstColumn="0" w:lastRowLastColumn="0"/>
            <w:tcW w:w="9220" w:type="dxa"/>
            <w:gridSpan w:val="3"/>
            <w:hideMark/>
          </w:tcPr>
          <w:p w14:paraId="0730BC9E" w14:textId="77777777" w:rsidR="007E55D5" w:rsidRPr="004D2375" w:rsidRDefault="007E55D5">
            <w:pPr>
              <w:jc w:val="center"/>
              <w:rPr>
                <w:rFonts w:asciiTheme="majorBidi" w:eastAsia="Times New Roman" w:hAnsiTheme="majorBidi" w:cstheme="majorBidi"/>
                <w:color w:val="000000"/>
                <w:sz w:val="22"/>
              </w:rPr>
            </w:pPr>
            <w:r w:rsidRPr="004D2375">
              <w:rPr>
                <w:rFonts w:asciiTheme="majorBidi" w:eastAsia="Times New Roman" w:hAnsiTheme="majorBidi" w:cstheme="majorBidi"/>
                <w:color w:val="000000"/>
                <w:sz w:val="22"/>
              </w:rPr>
              <w:t> </w:t>
            </w:r>
          </w:p>
        </w:tc>
      </w:tr>
      <w:tr w:rsidR="007E55D5" w:rsidRPr="004D2375" w14:paraId="285E2C07" w14:textId="77777777">
        <w:trPr>
          <w:cnfStyle w:val="000000010000" w:firstRow="0" w:lastRow="0" w:firstColumn="0" w:lastColumn="0" w:oddVBand="0" w:evenVBand="0" w:oddHBand="0" w:evenHBand="1"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2592" w:type="dxa"/>
            <w:hideMark/>
          </w:tcPr>
          <w:p w14:paraId="4072ED88"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Test Purpose</w:t>
            </w:r>
          </w:p>
        </w:tc>
        <w:tc>
          <w:tcPr>
            <w:tcW w:w="6628" w:type="dxa"/>
            <w:gridSpan w:val="2"/>
            <w:hideMark/>
          </w:tcPr>
          <w:p w14:paraId="140F5526"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r w:rsidRPr="004D2375">
              <w:rPr>
                <w:rFonts w:asciiTheme="majorBidi" w:eastAsia="Times New Roman" w:hAnsiTheme="majorBidi" w:cstheme="majorBidi"/>
                <w:i/>
                <w:iCs/>
                <w:color w:val="000000"/>
              </w:rPr>
              <w:t>Demonstrate that proposed solution support multiple-VPN service isolation, and multiple VPNs should be able to share one WAN port and one tunnel.</w:t>
            </w:r>
          </w:p>
          <w:p w14:paraId="2B424502"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p>
        </w:tc>
      </w:tr>
      <w:tr w:rsidR="007E55D5" w:rsidRPr="004D2375" w14:paraId="0AA78790" w14:textId="7777777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9220" w:type="dxa"/>
            <w:gridSpan w:val="3"/>
            <w:noWrap/>
            <w:hideMark/>
          </w:tcPr>
          <w:p w14:paraId="3FCBDB44" w14:textId="77777777" w:rsidR="007E55D5" w:rsidRPr="004D2375" w:rsidRDefault="007E55D5">
            <w:pPr>
              <w:jc w:val="center"/>
              <w:rPr>
                <w:rFonts w:asciiTheme="majorBidi" w:eastAsia="Times New Roman" w:hAnsiTheme="majorBidi" w:cstheme="majorBidi"/>
                <w:color w:val="000000"/>
                <w:sz w:val="22"/>
              </w:rPr>
            </w:pPr>
            <w:r w:rsidRPr="004D2375">
              <w:rPr>
                <w:rFonts w:asciiTheme="majorBidi" w:eastAsia="Times New Roman" w:hAnsiTheme="majorBidi" w:cstheme="majorBidi"/>
                <w:color w:val="000000"/>
                <w:sz w:val="22"/>
              </w:rPr>
              <w:t> </w:t>
            </w:r>
          </w:p>
        </w:tc>
      </w:tr>
      <w:tr w:rsidR="007E55D5" w:rsidRPr="004D2375" w14:paraId="08B7B1A0" w14:textId="77777777">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2" w:type="dxa"/>
            <w:vMerge w:val="restart"/>
            <w:hideMark/>
          </w:tcPr>
          <w:p w14:paraId="58085A34"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Procedure</w:t>
            </w:r>
          </w:p>
        </w:tc>
        <w:tc>
          <w:tcPr>
            <w:tcW w:w="6628" w:type="dxa"/>
            <w:gridSpan w:val="2"/>
            <w:vMerge w:val="restart"/>
            <w:hideMark/>
          </w:tcPr>
          <w:p w14:paraId="53797440"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r w:rsidRPr="004D2375">
              <w:rPr>
                <w:rFonts w:asciiTheme="majorBidi" w:eastAsia="Times New Roman" w:hAnsiTheme="majorBidi" w:cstheme="majorBidi"/>
                <w:i/>
                <w:iCs/>
                <w:color w:val="000000"/>
              </w:rPr>
              <w:t>&lt;will be noted during the demo as exact procedures will be different for each solution&gt;</w:t>
            </w:r>
          </w:p>
          <w:p w14:paraId="756DA2A6"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color w:val="000000"/>
              </w:rPr>
            </w:pPr>
          </w:p>
          <w:p w14:paraId="0A05AD9F"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heme="minorEastAsia" w:hAnsiTheme="majorBidi" w:cstheme="majorBidi"/>
                <w:i/>
                <w:color w:val="000000"/>
                <w:lang w:eastAsia="zh-CN"/>
              </w:rPr>
            </w:pPr>
          </w:p>
          <w:p w14:paraId="16E27538"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heme="minorEastAsia" w:hAnsiTheme="majorBidi" w:cstheme="majorBidi"/>
                <w:i/>
                <w:color w:val="000000"/>
                <w:lang w:eastAsia="zh-CN"/>
              </w:rPr>
            </w:pPr>
          </w:p>
        </w:tc>
      </w:tr>
      <w:tr w:rsidR="007E55D5" w:rsidRPr="004D2375" w14:paraId="01E8FAD2"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2" w:type="dxa"/>
            <w:vMerge/>
            <w:hideMark/>
          </w:tcPr>
          <w:p w14:paraId="0A25F728" w14:textId="77777777" w:rsidR="007E55D5" w:rsidRPr="004D2375" w:rsidRDefault="007E55D5">
            <w:pPr>
              <w:rPr>
                <w:rFonts w:asciiTheme="majorBidi" w:eastAsia="Times New Roman" w:hAnsiTheme="majorBidi" w:cstheme="majorBidi"/>
                <w:color w:val="000000"/>
                <w:sz w:val="22"/>
              </w:rPr>
            </w:pPr>
          </w:p>
        </w:tc>
        <w:tc>
          <w:tcPr>
            <w:tcW w:w="6628" w:type="dxa"/>
            <w:gridSpan w:val="2"/>
            <w:vMerge/>
            <w:hideMark/>
          </w:tcPr>
          <w:p w14:paraId="6D877D90"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i/>
                <w:iCs/>
                <w:color w:val="000000"/>
                <w:sz w:val="22"/>
              </w:rPr>
            </w:pPr>
          </w:p>
        </w:tc>
      </w:tr>
      <w:tr w:rsidR="007E55D5" w:rsidRPr="004D2375" w14:paraId="012088C7" w14:textId="77777777">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2" w:type="dxa"/>
            <w:vMerge/>
            <w:hideMark/>
          </w:tcPr>
          <w:p w14:paraId="61EB075B" w14:textId="77777777" w:rsidR="007E55D5" w:rsidRPr="004D2375" w:rsidRDefault="007E55D5">
            <w:pPr>
              <w:rPr>
                <w:rFonts w:asciiTheme="majorBidi" w:eastAsia="Times New Roman" w:hAnsiTheme="majorBidi" w:cstheme="majorBidi"/>
                <w:color w:val="000000"/>
              </w:rPr>
            </w:pPr>
          </w:p>
        </w:tc>
        <w:tc>
          <w:tcPr>
            <w:tcW w:w="6628" w:type="dxa"/>
            <w:gridSpan w:val="2"/>
            <w:vMerge/>
            <w:hideMark/>
          </w:tcPr>
          <w:p w14:paraId="10860954"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i/>
                <w:iCs/>
                <w:color w:val="000000"/>
              </w:rPr>
            </w:pPr>
          </w:p>
        </w:tc>
      </w:tr>
      <w:tr w:rsidR="007E55D5" w:rsidRPr="004D2375" w14:paraId="7D228131"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2" w:type="dxa"/>
            <w:vMerge/>
            <w:hideMark/>
          </w:tcPr>
          <w:p w14:paraId="582BE2AE" w14:textId="77777777" w:rsidR="007E55D5" w:rsidRPr="004D2375" w:rsidRDefault="007E55D5">
            <w:pPr>
              <w:rPr>
                <w:rFonts w:asciiTheme="majorBidi" w:eastAsia="Times New Roman" w:hAnsiTheme="majorBidi" w:cstheme="majorBidi"/>
                <w:color w:val="000000"/>
                <w:sz w:val="22"/>
              </w:rPr>
            </w:pPr>
          </w:p>
        </w:tc>
        <w:tc>
          <w:tcPr>
            <w:tcW w:w="6628" w:type="dxa"/>
            <w:gridSpan w:val="2"/>
            <w:vMerge/>
            <w:hideMark/>
          </w:tcPr>
          <w:p w14:paraId="26A40362"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i/>
                <w:iCs/>
                <w:color w:val="000000"/>
                <w:sz w:val="22"/>
              </w:rPr>
            </w:pPr>
          </w:p>
        </w:tc>
      </w:tr>
      <w:tr w:rsidR="007E55D5" w:rsidRPr="004D2375" w14:paraId="6F147643" w14:textId="77777777">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220" w:type="dxa"/>
            <w:gridSpan w:val="3"/>
            <w:vMerge w:val="restart"/>
            <w:hideMark/>
          </w:tcPr>
          <w:p w14:paraId="2FC336A7"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Checks/Results:</w:t>
            </w:r>
          </w:p>
        </w:tc>
      </w:tr>
      <w:tr w:rsidR="007E55D5" w:rsidRPr="004D2375" w14:paraId="390E5AF9"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220" w:type="dxa"/>
            <w:gridSpan w:val="3"/>
            <w:vMerge/>
            <w:hideMark/>
          </w:tcPr>
          <w:p w14:paraId="7F09E11F" w14:textId="77777777" w:rsidR="007E55D5" w:rsidRPr="004D2375" w:rsidRDefault="007E55D5">
            <w:pPr>
              <w:rPr>
                <w:rFonts w:asciiTheme="majorBidi" w:eastAsia="Times New Roman" w:hAnsiTheme="majorBidi" w:cstheme="majorBidi"/>
                <w:color w:val="000000"/>
                <w:sz w:val="22"/>
              </w:rPr>
            </w:pPr>
          </w:p>
        </w:tc>
      </w:tr>
      <w:tr w:rsidR="007E55D5" w:rsidRPr="004D2375" w14:paraId="10EE35B1" w14:textId="77777777">
        <w:trPr>
          <w:cnfStyle w:val="000000010000" w:firstRow="0" w:lastRow="0" w:firstColumn="0" w:lastColumn="0" w:oddVBand="0" w:evenVBand="0" w:oddHBand="0" w:evenHBand="1"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6980" w:type="dxa"/>
            <w:gridSpan w:val="2"/>
            <w:hideMark/>
          </w:tcPr>
          <w:p w14:paraId="76C4CDE8" w14:textId="31F3F6F2" w:rsidR="007E55D5" w:rsidRPr="004D2375" w:rsidRDefault="007E55D5">
            <w:pPr>
              <w:rPr>
                <w:rFonts w:asciiTheme="majorBidi" w:eastAsiaTheme="minorEastAsia" w:hAnsiTheme="majorBidi" w:cstheme="majorBidi"/>
                <w:color w:val="000000"/>
                <w:lang w:eastAsia="zh-CN"/>
              </w:rPr>
            </w:pPr>
            <w:r w:rsidRPr="004D2375">
              <w:rPr>
                <w:rFonts w:asciiTheme="majorBidi" w:eastAsia="Times New Roman" w:hAnsiTheme="majorBidi" w:cstheme="majorBidi"/>
                <w:iCs/>
                <w:color w:val="000000"/>
              </w:rPr>
              <w:t xml:space="preserve">Multiple-VPN service isolation, and multiple VPNs should be able to share one WAN port </w:t>
            </w:r>
            <w:r w:rsidRPr="004D2375">
              <w:rPr>
                <w:rFonts w:asciiTheme="majorBidi" w:eastAsiaTheme="minorEastAsia" w:hAnsiTheme="majorBidi" w:cstheme="majorBidi"/>
                <w:iCs/>
                <w:color w:val="000000"/>
                <w:lang w:eastAsia="zh-CN"/>
              </w:rPr>
              <w:t xml:space="preserve">and one tunnel </w:t>
            </w:r>
          </w:p>
        </w:tc>
        <w:tc>
          <w:tcPr>
            <w:tcW w:w="2240" w:type="dxa"/>
            <w:hideMark/>
          </w:tcPr>
          <w:p w14:paraId="771C3A1C" w14:textId="77777777" w:rsidR="007E55D5" w:rsidRPr="004D2375" w:rsidRDefault="007E55D5">
            <w:pP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color w:val="000000"/>
              </w:rPr>
            </w:pPr>
            <w:r w:rsidRPr="004D2375">
              <w:rPr>
                <w:rFonts w:asciiTheme="majorBidi" w:hAnsiTheme="majorBidi" w:cstheme="majorBidi"/>
                <w:color w:val="000000" w:themeColor="text1"/>
              </w:rPr>
              <w:t xml:space="preserve">Pass </w:t>
            </w:r>
            <w:r w:rsidRPr="004D2375">
              <w:rPr>
                <w:rFonts w:asciiTheme="majorBidi" w:hAnsiTheme="majorBidi" w:cstheme="majorBidi"/>
                <w:color w:val="000000" w:themeColor="text1"/>
              </w:rPr>
              <w:fldChar w:fldCharType="begin">
                <w:ffData>
                  <w:name w:val=""/>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r w:rsidRPr="004D2375">
              <w:rPr>
                <w:rFonts w:asciiTheme="majorBidi" w:hAnsiTheme="majorBidi" w:cstheme="majorBidi"/>
                <w:color w:val="000000" w:themeColor="text1"/>
              </w:rPr>
              <w:t xml:space="preserve"> Fail </w:t>
            </w:r>
            <w:r w:rsidRPr="004D2375">
              <w:rPr>
                <w:rFonts w:asciiTheme="majorBidi" w:hAnsiTheme="majorBidi" w:cstheme="majorBidi"/>
                <w:color w:val="000000" w:themeColor="text1"/>
              </w:rPr>
              <w:fldChar w:fldCharType="begin">
                <w:ffData>
                  <w:name w:val="Check2"/>
                  <w:enabled/>
                  <w:calcOnExit w:val="0"/>
                  <w:checkBox>
                    <w:sizeAuto/>
                    <w:default w:val="0"/>
                  </w:checkBox>
                </w:ffData>
              </w:fldChar>
            </w:r>
            <w:r w:rsidRPr="004D2375">
              <w:rPr>
                <w:rFonts w:asciiTheme="majorBidi" w:hAnsiTheme="majorBidi" w:cstheme="majorBidi"/>
                <w:color w:val="000000" w:themeColor="text1"/>
              </w:rPr>
              <w:instrText xml:space="preserve"> FORMCHECKBOX </w:instrText>
            </w:r>
            <w:r w:rsidRPr="004D2375">
              <w:rPr>
                <w:rFonts w:asciiTheme="majorBidi" w:hAnsiTheme="majorBidi" w:cstheme="majorBidi"/>
                <w:color w:val="000000" w:themeColor="text1"/>
              </w:rPr>
            </w:r>
            <w:r w:rsidRPr="004D2375">
              <w:rPr>
                <w:rFonts w:asciiTheme="majorBidi" w:hAnsiTheme="majorBidi" w:cstheme="majorBidi"/>
                <w:color w:val="000000" w:themeColor="text1"/>
              </w:rPr>
              <w:fldChar w:fldCharType="separate"/>
            </w:r>
            <w:r w:rsidRPr="004D2375">
              <w:rPr>
                <w:rFonts w:asciiTheme="majorBidi" w:hAnsiTheme="majorBidi" w:cstheme="majorBidi"/>
                <w:color w:val="000000" w:themeColor="text1"/>
              </w:rPr>
              <w:fldChar w:fldCharType="end"/>
            </w:r>
          </w:p>
        </w:tc>
      </w:tr>
      <w:tr w:rsidR="007E55D5" w:rsidRPr="004D2375" w14:paraId="75C03F74" w14:textId="77777777">
        <w:trPr>
          <w:cnfStyle w:val="000000100000" w:firstRow="0" w:lastRow="0" w:firstColumn="0" w:lastColumn="0" w:oddVBand="0" w:evenVBand="0" w:oddHBand="1" w:evenHBand="0" w:firstRowFirstColumn="0" w:firstRowLastColumn="0" w:lastRowFirstColumn="0" w:lastRowLastColumn="0"/>
          <w:trHeight w:val="2094"/>
        </w:trPr>
        <w:tc>
          <w:tcPr>
            <w:cnfStyle w:val="001000000000" w:firstRow="0" w:lastRow="0" w:firstColumn="1" w:lastColumn="0" w:oddVBand="0" w:evenVBand="0" w:oddHBand="0" w:evenHBand="0" w:firstRowFirstColumn="0" w:firstRowLastColumn="0" w:lastRowFirstColumn="0" w:lastRowLastColumn="0"/>
            <w:tcW w:w="2592" w:type="dxa"/>
            <w:hideMark/>
          </w:tcPr>
          <w:p w14:paraId="1D8E81F9" w14:textId="77777777" w:rsidR="007E55D5" w:rsidRPr="004D2375" w:rsidRDefault="007E55D5">
            <w:pPr>
              <w:rPr>
                <w:rFonts w:asciiTheme="majorBidi" w:eastAsia="Times New Roman" w:hAnsiTheme="majorBidi" w:cstheme="majorBidi"/>
                <w:b w:val="0"/>
                <w:bCs w:val="0"/>
                <w:color w:val="000000"/>
              </w:rPr>
            </w:pPr>
          </w:p>
          <w:p w14:paraId="7F1CE98C" w14:textId="77777777" w:rsidR="007E55D5" w:rsidRPr="004D2375" w:rsidRDefault="007E55D5">
            <w:pPr>
              <w:rPr>
                <w:rFonts w:asciiTheme="majorBidi" w:eastAsia="Times New Roman" w:hAnsiTheme="majorBidi" w:cstheme="majorBidi"/>
                <w:color w:val="000000"/>
              </w:rPr>
            </w:pPr>
            <w:r w:rsidRPr="004D2375">
              <w:rPr>
                <w:rFonts w:asciiTheme="majorBidi" w:eastAsia="Times New Roman" w:hAnsiTheme="majorBidi" w:cstheme="majorBidi"/>
                <w:color w:val="000000"/>
              </w:rPr>
              <w:t>Remarks</w:t>
            </w:r>
          </w:p>
        </w:tc>
        <w:tc>
          <w:tcPr>
            <w:tcW w:w="6628" w:type="dxa"/>
            <w:gridSpan w:val="2"/>
            <w:hideMark/>
          </w:tcPr>
          <w:p w14:paraId="133893A0"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4D2375">
              <w:rPr>
                <w:rFonts w:asciiTheme="majorBidi" w:eastAsia="Times New Roman" w:hAnsiTheme="majorBidi" w:cstheme="majorBidi"/>
                <w:color w:val="000000"/>
              </w:rPr>
              <w:t> </w:t>
            </w:r>
          </w:p>
          <w:p w14:paraId="7C842D06" w14:textId="77777777" w:rsidR="007E55D5" w:rsidRPr="004D2375" w:rsidRDefault="007E55D5">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r>
    </w:tbl>
    <w:p w14:paraId="6B4F4424" w14:textId="77777777" w:rsidR="007E55D5" w:rsidRPr="004D2375" w:rsidRDefault="007E55D5" w:rsidP="007E55D5">
      <w:pPr>
        <w:rPr>
          <w:rFonts w:asciiTheme="majorBidi" w:hAnsiTheme="majorBidi" w:cstheme="majorBidi"/>
          <w:lang w:eastAsia="zh-CN"/>
        </w:rPr>
      </w:pPr>
    </w:p>
    <w:p w14:paraId="5AF614C9" w14:textId="77777777" w:rsidR="007E55D5" w:rsidRPr="004D2375" w:rsidRDefault="007E55D5" w:rsidP="007E55D5">
      <w:pPr>
        <w:spacing w:after="160" w:line="259" w:lineRule="auto"/>
        <w:rPr>
          <w:rFonts w:asciiTheme="majorBidi" w:hAnsiTheme="majorBidi" w:cstheme="majorBidi"/>
        </w:rPr>
      </w:pPr>
    </w:p>
    <w:p w14:paraId="344BDA26" w14:textId="77777777" w:rsidR="00300182" w:rsidRDefault="00300182" w:rsidP="007E55D5">
      <w:pPr>
        <w:spacing w:after="160" w:line="259" w:lineRule="auto"/>
        <w:rPr>
          <w:rFonts w:asciiTheme="majorBidi" w:hAnsiTheme="majorBidi" w:cstheme="majorBidi"/>
        </w:rPr>
      </w:pPr>
    </w:p>
    <w:p w14:paraId="56FAE853" w14:textId="77777777" w:rsidR="00726426" w:rsidRPr="004D2375" w:rsidRDefault="00726426" w:rsidP="007E55D5">
      <w:pPr>
        <w:spacing w:after="160" w:line="259" w:lineRule="auto"/>
        <w:rPr>
          <w:rFonts w:asciiTheme="majorBidi" w:hAnsiTheme="majorBidi" w:cstheme="majorBidi"/>
        </w:rPr>
      </w:pPr>
    </w:p>
    <w:p w14:paraId="65D94210" w14:textId="77777777" w:rsidR="00300182" w:rsidRPr="004D2375" w:rsidRDefault="00300182" w:rsidP="007E55D5">
      <w:pPr>
        <w:spacing w:after="160" w:line="259" w:lineRule="auto"/>
        <w:rPr>
          <w:rFonts w:asciiTheme="majorBidi" w:hAnsiTheme="majorBidi" w:cstheme="majorBidi"/>
        </w:rPr>
      </w:pPr>
    </w:p>
    <w:p w14:paraId="2D8838AA" w14:textId="77777777" w:rsidR="007E55D5" w:rsidRPr="004D2375" w:rsidRDefault="007E55D5" w:rsidP="007E55D5">
      <w:pPr>
        <w:spacing w:after="160" w:line="259" w:lineRule="auto"/>
        <w:rPr>
          <w:rFonts w:asciiTheme="majorBidi" w:hAnsiTheme="majorBidi" w:cstheme="majorBidi"/>
        </w:rPr>
      </w:pPr>
    </w:p>
    <w:p w14:paraId="659C3441" w14:textId="77777777" w:rsidR="0067611C" w:rsidRPr="004D2375" w:rsidRDefault="0067611C" w:rsidP="00511F5D">
      <w:pPr>
        <w:pStyle w:val="ListParagraph"/>
        <w:numPr>
          <w:ilvl w:val="0"/>
          <w:numId w:val="130"/>
        </w:numPr>
        <w:autoSpaceDE w:val="0"/>
        <w:autoSpaceDN w:val="0"/>
        <w:adjustRightInd w:val="0"/>
        <w:spacing w:after="120"/>
        <w:jc w:val="both"/>
        <w:rPr>
          <w:rFonts w:asciiTheme="majorBidi" w:hAnsiTheme="majorBidi" w:cstheme="majorBidi"/>
        </w:rPr>
      </w:pPr>
      <w:r w:rsidRPr="004D2375">
        <w:rPr>
          <w:rFonts w:asciiTheme="majorBidi" w:hAnsiTheme="majorBidi" w:cstheme="majorBidi"/>
        </w:rPr>
        <w:lastRenderedPageBreak/>
        <w:t xml:space="preserve">A Bidder </w:t>
      </w:r>
      <w:r w:rsidRPr="004D2375">
        <w:rPr>
          <w:rFonts w:asciiTheme="majorBidi" w:hAnsiTheme="majorBidi" w:cstheme="majorBidi"/>
          <w:u w:val="single"/>
        </w:rPr>
        <w:t>who does not manufacture an item/s where a manufacturer authorization is not required in accordance with BDS ITB 17.2 (a), the bidder shall submit documentation on, its status as a supplier, to the satisfaction of the Purchaser</w:t>
      </w:r>
      <w:r w:rsidRPr="004D2375">
        <w:rPr>
          <w:rFonts w:asciiTheme="majorBidi" w:hAnsiTheme="majorBidi" w:cstheme="majorBidi"/>
        </w:rPr>
        <w:t xml:space="preserve"> </w:t>
      </w:r>
      <w:r w:rsidRPr="004D2375">
        <w:rPr>
          <w:rFonts w:asciiTheme="majorBidi" w:hAnsiTheme="majorBidi" w:cstheme="majorBidi"/>
          <w:i/>
          <w:iCs/>
        </w:rPr>
        <w:t>(e.g. authorized dealer/ distributor of the items)</w:t>
      </w:r>
      <w:r w:rsidRPr="004D2375">
        <w:rPr>
          <w:rFonts w:asciiTheme="majorBidi" w:hAnsiTheme="majorBidi" w:cstheme="majorBidi"/>
        </w:rPr>
        <w:t xml:space="preserve">. The Letter shall include </w:t>
      </w:r>
      <w:r w:rsidRPr="004D2375">
        <w:rPr>
          <w:rFonts w:asciiTheme="majorBidi" w:hAnsiTheme="majorBidi" w:cstheme="majorBidi"/>
          <w:szCs w:val="24"/>
        </w:rPr>
        <w:t>details of warranty, support commitments, and validity period.</w:t>
      </w:r>
    </w:p>
    <w:p w14:paraId="1B91DD0E" w14:textId="0E59165C" w:rsidR="0067611C" w:rsidRPr="004D2375" w:rsidRDefault="0067611C" w:rsidP="00511F5D">
      <w:pPr>
        <w:pStyle w:val="ListParagraph"/>
        <w:numPr>
          <w:ilvl w:val="0"/>
          <w:numId w:val="130"/>
        </w:numPr>
        <w:autoSpaceDE w:val="0"/>
        <w:autoSpaceDN w:val="0"/>
        <w:adjustRightInd w:val="0"/>
        <w:spacing w:after="120"/>
        <w:jc w:val="both"/>
        <w:rPr>
          <w:rFonts w:asciiTheme="majorBidi" w:hAnsiTheme="majorBidi" w:cstheme="majorBidi"/>
        </w:rPr>
      </w:pPr>
      <w:r w:rsidRPr="004D2375">
        <w:rPr>
          <w:rFonts w:asciiTheme="majorBidi" w:hAnsiTheme="majorBidi" w:cstheme="majorBidi"/>
        </w:rPr>
        <w:t>At the time of Contract Award, the Bidder (including each subcontractor proposed by the Bidder) shall not be subject to disqualification by the Bank for non-compliance with SEA/ SH obligations.</w:t>
      </w:r>
    </w:p>
    <w:p w14:paraId="49367D4B" w14:textId="77777777" w:rsidR="00947B29" w:rsidRPr="004D2375" w:rsidRDefault="00947B29" w:rsidP="00BC28BD">
      <w:pPr>
        <w:spacing w:after="80"/>
        <w:ind w:right="-14"/>
        <w:jc w:val="both"/>
        <w:rPr>
          <w:rFonts w:asciiTheme="majorBidi" w:hAnsiTheme="majorBidi" w:cstheme="majorBidi"/>
        </w:rPr>
      </w:pPr>
    </w:p>
    <w:p w14:paraId="3160FBB2" w14:textId="77777777" w:rsidR="0067611C" w:rsidRPr="004D2375" w:rsidRDefault="0067611C" w:rsidP="0067611C">
      <w:pPr>
        <w:pStyle w:val="Sec3H2"/>
        <w:rPr>
          <w:rFonts w:asciiTheme="majorBidi" w:hAnsiTheme="majorBidi" w:cstheme="majorBidi"/>
        </w:rPr>
      </w:pPr>
      <w:r w:rsidRPr="004D2375">
        <w:rPr>
          <w:rFonts w:asciiTheme="majorBidi" w:hAnsiTheme="majorBidi" w:cstheme="majorBidi"/>
        </w:rPr>
        <w:t>Technical Evaluation (ITB 32.4)</w:t>
      </w:r>
    </w:p>
    <w:p w14:paraId="5127A58A" w14:textId="77777777" w:rsidR="00BB32FA" w:rsidRPr="004D2375" w:rsidRDefault="00BB32FA" w:rsidP="00BC28BD">
      <w:pPr>
        <w:spacing w:after="80"/>
        <w:ind w:right="-14"/>
        <w:jc w:val="both"/>
        <w:rPr>
          <w:rFonts w:asciiTheme="majorBidi" w:hAnsiTheme="majorBidi" w:cstheme="majorBidi"/>
          <w:i/>
          <w:iCs/>
        </w:rPr>
      </w:pPr>
    </w:p>
    <w:p w14:paraId="400C251D" w14:textId="7F7F86AD" w:rsidR="00B66E08" w:rsidRPr="004D2375" w:rsidRDefault="00635420" w:rsidP="00D71F7B">
      <w:pPr>
        <w:spacing w:before="240" w:after="120"/>
        <w:rPr>
          <w:rFonts w:asciiTheme="majorBidi" w:hAnsiTheme="majorBidi" w:cstheme="majorBidi"/>
          <w:bCs/>
        </w:rPr>
      </w:pPr>
      <w:r w:rsidRPr="004D2375">
        <w:rPr>
          <w:rFonts w:asciiTheme="majorBidi" w:hAnsiTheme="majorBidi" w:cstheme="majorBidi"/>
          <w:bCs/>
        </w:rPr>
        <w:t>The Rated Criteria (including technical and non-price factors, and sub factors if any), to be evaluated</w:t>
      </w:r>
      <w:r w:rsidR="001F4DB3" w:rsidRPr="004D2375">
        <w:rPr>
          <w:rFonts w:asciiTheme="majorBidi" w:hAnsiTheme="majorBidi" w:cstheme="majorBidi"/>
          <w:bCs/>
        </w:rPr>
        <w:t>,</w:t>
      </w:r>
      <w:r w:rsidRPr="004D2375">
        <w:rPr>
          <w:rFonts w:asciiTheme="majorBidi" w:hAnsiTheme="majorBidi" w:cstheme="majorBidi"/>
          <w:bCs/>
        </w:rPr>
        <w:t xml:space="preserve"> and the scores to be given to each factor and sub factor are specified in the BDS ITB 32.4. </w:t>
      </w:r>
    </w:p>
    <w:p w14:paraId="3D9F8A3D" w14:textId="486B4E33" w:rsidR="003E45EC" w:rsidRPr="004D2375" w:rsidRDefault="003E45EC" w:rsidP="003E45EC">
      <w:pPr>
        <w:suppressAutoHyphens/>
        <w:spacing w:before="120" w:after="120"/>
        <w:rPr>
          <w:rFonts w:asciiTheme="majorBidi" w:hAnsiTheme="majorBidi" w:cstheme="majorBidi"/>
          <w:i/>
          <w:iCs/>
          <w:color w:val="0D0D0D" w:themeColor="text1" w:themeTint="F2"/>
        </w:rPr>
      </w:pPr>
      <w:r w:rsidRPr="004D2375">
        <w:rPr>
          <w:rFonts w:asciiTheme="majorBidi" w:hAnsiTheme="majorBidi" w:cstheme="majorBidi"/>
          <w:color w:val="0D0D0D" w:themeColor="text1" w:themeTint="F2"/>
        </w:rPr>
        <w:t xml:space="preserve">The weighting to be given for Rated Criteria (including technical and non-price factors) is: </w:t>
      </w:r>
      <w:r w:rsidR="00915380" w:rsidRPr="004D2375">
        <w:rPr>
          <w:rFonts w:asciiTheme="majorBidi" w:hAnsiTheme="majorBidi" w:cstheme="majorBidi"/>
          <w:i/>
          <w:iCs/>
          <w:color w:val="0D0D0D" w:themeColor="text1" w:themeTint="F2"/>
        </w:rPr>
        <w:t>5</w:t>
      </w:r>
      <w:r w:rsidR="00D60DE8" w:rsidRPr="004D2375">
        <w:rPr>
          <w:rFonts w:asciiTheme="majorBidi" w:hAnsiTheme="majorBidi" w:cstheme="majorBidi"/>
          <w:i/>
          <w:iCs/>
          <w:color w:val="0D0D0D" w:themeColor="text1" w:themeTint="F2"/>
        </w:rPr>
        <w:t>0</w:t>
      </w:r>
      <w:r w:rsidRPr="004D2375">
        <w:rPr>
          <w:rFonts w:asciiTheme="majorBidi" w:hAnsiTheme="majorBidi" w:cstheme="majorBidi"/>
          <w:i/>
          <w:iCs/>
          <w:color w:val="0D0D0D" w:themeColor="text1" w:themeTint="F2"/>
        </w:rPr>
        <w:t>%</w:t>
      </w:r>
    </w:p>
    <w:p w14:paraId="2C870E05" w14:textId="45CBACA7" w:rsidR="003E45EC" w:rsidRPr="004D2375" w:rsidRDefault="003E45EC" w:rsidP="00615E61">
      <w:pPr>
        <w:spacing w:before="120" w:after="120"/>
        <w:rPr>
          <w:rFonts w:asciiTheme="majorBidi" w:hAnsiTheme="majorBidi" w:cstheme="majorBidi"/>
          <w:color w:val="0D0D0D" w:themeColor="text1" w:themeTint="F2"/>
          <w:szCs w:val="24"/>
        </w:rPr>
      </w:pPr>
      <w:r w:rsidRPr="004D2375">
        <w:rPr>
          <w:rFonts w:asciiTheme="majorBidi" w:hAnsiTheme="majorBidi" w:cstheme="majorBidi"/>
          <w:i/>
          <w:iCs/>
          <w:color w:val="0D0D0D" w:themeColor="text1" w:themeTint="F2"/>
        </w:rPr>
        <w:t xml:space="preserve">The weighting has been determined based on the contract’s placement within the risk-and-cost matrix approved in the PPSD, where the procurement is assessed </w:t>
      </w:r>
      <w:r w:rsidR="0056466A" w:rsidRPr="004D2375">
        <w:rPr>
          <w:rFonts w:asciiTheme="majorBidi" w:hAnsiTheme="majorBidi" w:cstheme="majorBidi"/>
          <w:i/>
          <w:iCs/>
          <w:color w:val="0D0D0D" w:themeColor="text1" w:themeTint="F2"/>
        </w:rPr>
        <w:t xml:space="preserve">as </w:t>
      </w:r>
      <w:r w:rsidR="00615E61" w:rsidRPr="004D2375">
        <w:rPr>
          <w:rFonts w:asciiTheme="majorBidi" w:hAnsiTheme="majorBidi" w:cstheme="majorBidi"/>
          <w:i/>
          <w:iCs/>
          <w:color w:val="0D0D0D" w:themeColor="text1" w:themeTint="F2"/>
        </w:rPr>
        <w:t>High/Substantial Procurement Risk and High Value between 50% to 80%</w:t>
      </w:r>
      <w:r w:rsidRPr="004D2375">
        <w:rPr>
          <w:rFonts w:asciiTheme="majorBidi" w:hAnsiTheme="majorBidi" w:cstheme="majorBidi"/>
          <w:i/>
          <w:color w:val="0D0D0D" w:themeColor="text1" w:themeTint="F2"/>
          <w:spacing w:val="-4"/>
        </w:rPr>
        <w:t>].</w:t>
      </w:r>
    </w:p>
    <w:p w14:paraId="7DFF3D96" w14:textId="248F06CB" w:rsidR="00AA6700" w:rsidRPr="004D2375" w:rsidRDefault="00AA6700" w:rsidP="006D180E">
      <w:pPr>
        <w:spacing w:after="80"/>
        <w:ind w:right="-14"/>
        <w:jc w:val="both"/>
        <w:rPr>
          <w:rFonts w:asciiTheme="majorBidi" w:hAnsiTheme="majorBidi" w:cstheme="majorBidi"/>
          <w:i/>
          <w:iCs/>
          <w:color w:val="000000" w:themeColor="text1"/>
        </w:rPr>
      </w:pPr>
    </w:p>
    <w:tbl>
      <w:tblPr>
        <w:tblStyle w:val="TableGrid"/>
        <w:tblW w:w="9016" w:type="dxa"/>
        <w:tblLook w:val="04A0" w:firstRow="1" w:lastRow="0" w:firstColumn="1" w:lastColumn="0" w:noHBand="0" w:noVBand="1"/>
      </w:tblPr>
      <w:tblGrid>
        <w:gridCol w:w="3865"/>
        <w:gridCol w:w="4050"/>
        <w:gridCol w:w="1101"/>
      </w:tblGrid>
      <w:tr w:rsidR="007C7AC7" w:rsidRPr="004D2375" w14:paraId="6D67B274" w14:textId="77777777" w:rsidTr="007C7AC7">
        <w:trPr>
          <w:trHeight w:val="440"/>
        </w:trPr>
        <w:tc>
          <w:tcPr>
            <w:tcW w:w="7915" w:type="dxa"/>
            <w:gridSpan w:val="2"/>
            <w:shd w:val="clear" w:color="auto" w:fill="EEECE1" w:themeFill="background2"/>
            <w:vAlign w:val="center"/>
          </w:tcPr>
          <w:p w14:paraId="4AA97DE2" w14:textId="77777777" w:rsidR="007C7AC7" w:rsidRPr="004D2375" w:rsidRDefault="007C7AC7" w:rsidP="00C141FA">
            <w:pPr>
              <w:rPr>
                <w:rFonts w:asciiTheme="majorBidi" w:hAnsiTheme="majorBidi" w:cstheme="majorBidi"/>
                <w:b/>
                <w:bCs/>
                <w:color w:val="0D0D0D"/>
                <w:sz w:val="20"/>
              </w:rPr>
            </w:pPr>
            <w:r w:rsidRPr="004D2375">
              <w:rPr>
                <w:rFonts w:asciiTheme="majorBidi" w:hAnsiTheme="majorBidi" w:cstheme="majorBidi"/>
                <w:b/>
                <w:bCs/>
                <w:color w:val="0D0D0D"/>
                <w:sz w:val="20"/>
              </w:rPr>
              <w:t>Evaluation Criteria</w:t>
            </w:r>
          </w:p>
        </w:tc>
        <w:tc>
          <w:tcPr>
            <w:tcW w:w="1101" w:type="dxa"/>
            <w:shd w:val="clear" w:color="auto" w:fill="EEECE1" w:themeFill="background2"/>
            <w:vAlign w:val="center"/>
          </w:tcPr>
          <w:p w14:paraId="634F1F11" w14:textId="77777777" w:rsidR="007C7AC7" w:rsidRPr="004D2375" w:rsidRDefault="007C7AC7" w:rsidP="00C141FA">
            <w:pPr>
              <w:jc w:val="center"/>
              <w:rPr>
                <w:rFonts w:asciiTheme="majorBidi" w:hAnsiTheme="majorBidi" w:cstheme="majorBidi"/>
                <w:b/>
                <w:bCs/>
                <w:color w:val="0D0D0D"/>
                <w:sz w:val="20"/>
              </w:rPr>
            </w:pPr>
            <w:r w:rsidRPr="004D2375">
              <w:rPr>
                <w:rFonts w:asciiTheme="majorBidi" w:hAnsiTheme="majorBidi" w:cstheme="majorBidi"/>
                <w:b/>
                <w:bCs/>
                <w:color w:val="0D0D0D"/>
                <w:sz w:val="20"/>
              </w:rPr>
              <w:t>Weight</w:t>
            </w:r>
          </w:p>
        </w:tc>
      </w:tr>
      <w:tr w:rsidR="007C7AC7" w:rsidRPr="004D2375" w14:paraId="131A223B" w14:textId="77777777" w:rsidTr="007C7AC7">
        <w:trPr>
          <w:trHeight w:val="620"/>
        </w:trPr>
        <w:tc>
          <w:tcPr>
            <w:tcW w:w="7915" w:type="dxa"/>
            <w:gridSpan w:val="2"/>
          </w:tcPr>
          <w:p w14:paraId="3E35FFD5" w14:textId="77777777" w:rsidR="007C7AC7" w:rsidRPr="004D2375" w:rsidRDefault="007C7AC7" w:rsidP="007C7AC7">
            <w:pPr>
              <w:pStyle w:val="ListParagraph"/>
              <w:numPr>
                <w:ilvl w:val="0"/>
                <w:numId w:val="161"/>
              </w:numPr>
              <w:spacing w:after="120"/>
              <w:ind w:left="245" w:hanging="274"/>
              <w:contextualSpacing w:val="0"/>
              <w:jc w:val="both"/>
              <w:rPr>
                <w:rFonts w:asciiTheme="majorBidi" w:hAnsiTheme="majorBidi" w:cstheme="majorBidi"/>
                <w:b/>
                <w:bCs/>
                <w:i/>
                <w:iCs/>
                <w:color w:val="0D0D0D"/>
                <w:sz w:val="20"/>
              </w:rPr>
            </w:pPr>
            <w:r w:rsidRPr="004D2375">
              <w:rPr>
                <w:rFonts w:asciiTheme="majorBidi" w:hAnsiTheme="majorBidi" w:cstheme="majorBidi"/>
                <w:b/>
                <w:bCs/>
                <w:i/>
                <w:iCs/>
                <w:color w:val="0D0D0D"/>
                <w:sz w:val="20"/>
              </w:rPr>
              <w:t>Installation and commissioning plan (Assessment of the feasibility, clarity, and completeness of the proposed plan to complete installation and commissioning Head Office and 3 locations physically)</w:t>
            </w:r>
          </w:p>
        </w:tc>
        <w:tc>
          <w:tcPr>
            <w:tcW w:w="1101" w:type="dxa"/>
          </w:tcPr>
          <w:p w14:paraId="38A4533D" w14:textId="77777777" w:rsidR="007C7AC7" w:rsidRPr="004D2375" w:rsidRDefault="007C7AC7" w:rsidP="00C141FA">
            <w:pPr>
              <w:jc w:val="center"/>
              <w:rPr>
                <w:rFonts w:asciiTheme="majorBidi" w:hAnsiTheme="majorBidi" w:cstheme="majorBidi"/>
                <w:b/>
                <w:bCs/>
                <w:color w:val="0D0D0D"/>
                <w:sz w:val="20"/>
              </w:rPr>
            </w:pPr>
            <w:r w:rsidRPr="004D2375">
              <w:rPr>
                <w:rFonts w:asciiTheme="majorBidi" w:hAnsiTheme="majorBidi" w:cstheme="majorBidi"/>
                <w:b/>
                <w:bCs/>
                <w:color w:val="0D0D0D"/>
                <w:sz w:val="20"/>
              </w:rPr>
              <w:t>15%</w:t>
            </w:r>
          </w:p>
        </w:tc>
      </w:tr>
      <w:tr w:rsidR="007C7AC7" w:rsidRPr="004D2375" w14:paraId="6850630B" w14:textId="77777777" w:rsidTr="007C7AC7">
        <w:trPr>
          <w:trHeight w:val="440"/>
        </w:trPr>
        <w:tc>
          <w:tcPr>
            <w:tcW w:w="3865" w:type="dxa"/>
            <w:shd w:val="clear" w:color="auto" w:fill="EEECE1" w:themeFill="background2"/>
            <w:vAlign w:val="center"/>
          </w:tcPr>
          <w:p w14:paraId="6C9FE774" w14:textId="77777777" w:rsidR="007C7AC7" w:rsidRPr="004D2375" w:rsidRDefault="007C7AC7" w:rsidP="00C141FA">
            <w:pPr>
              <w:spacing w:before="120" w:after="120"/>
              <w:rPr>
                <w:rFonts w:asciiTheme="majorBidi" w:hAnsiTheme="majorBidi" w:cstheme="majorBidi"/>
                <w:color w:val="0D0D0D"/>
                <w:sz w:val="20"/>
              </w:rPr>
            </w:pPr>
            <w:r w:rsidRPr="004D2375">
              <w:rPr>
                <w:rFonts w:asciiTheme="majorBidi" w:hAnsiTheme="majorBidi" w:cstheme="majorBidi"/>
                <w:b/>
                <w:bCs/>
                <w:sz w:val="20"/>
              </w:rPr>
              <w:t>Sub-criteria</w:t>
            </w:r>
          </w:p>
        </w:tc>
        <w:tc>
          <w:tcPr>
            <w:tcW w:w="4050" w:type="dxa"/>
            <w:shd w:val="clear" w:color="auto" w:fill="EEECE1" w:themeFill="background2"/>
            <w:vAlign w:val="center"/>
          </w:tcPr>
          <w:p w14:paraId="4D7F4BEB" w14:textId="77777777" w:rsidR="007C7AC7" w:rsidRPr="004D2375" w:rsidRDefault="007C7AC7" w:rsidP="00C141FA">
            <w:pPr>
              <w:spacing w:before="120" w:after="120"/>
              <w:rPr>
                <w:rFonts w:asciiTheme="majorBidi" w:hAnsiTheme="majorBidi" w:cstheme="majorBidi"/>
                <w:color w:val="0D0D0D"/>
                <w:sz w:val="20"/>
              </w:rPr>
            </w:pPr>
            <w:r w:rsidRPr="004D2375">
              <w:rPr>
                <w:rFonts w:asciiTheme="majorBidi" w:hAnsiTheme="majorBidi" w:cstheme="majorBidi"/>
                <w:b/>
                <w:bCs/>
                <w:sz w:val="20"/>
              </w:rPr>
              <w:t>Evidence to Evaluate</w:t>
            </w:r>
          </w:p>
        </w:tc>
        <w:tc>
          <w:tcPr>
            <w:tcW w:w="1101" w:type="dxa"/>
            <w:shd w:val="clear" w:color="auto" w:fill="EEECE1" w:themeFill="background2"/>
            <w:vAlign w:val="center"/>
          </w:tcPr>
          <w:p w14:paraId="27905D19" w14:textId="77777777" w:rsidR="007C7AC7" w:rsidRPr="004D2375" w:rsidRDefault="007C7AC7" w:rsidP="00C141FA">
            <w:pPr>
              <w:spacing w:before="120" w:after="120"/>
              <w:jc w:val="center"/>
              <w:rPr>
                <w:rFonts w:asciiTheme="majorBidi" w:hAnsiTheme="majorBidi" w:cstheme="majorBidi"/>
                <w:color w:val="0D0D0D"/>
                <w:sz w:val="20"/>
              </w:rPr>
            </w:pPr>
            <w:r w:rsidRPr="004D2375">
              <w:rPr>
                <w:rFonts w:asciiTheme="majorBidi" w:hAnsiTheme="majorBidi" w:cstheme="majorBidi"/>
                <w:color w:val="0D0D0D"/>
                <w:sz w:val="20"/>
              </w:rPr>
              <w:t>[100%]</w:t>
            </w:r>
          </w:p>
        </w:tc>
      </w:tr>
      <w:tr w:rsidR="007C7AC7" w:rsidRPr="004D2375" w14:paraId="5846D2E7" w14:textId="77777777" w:rsidTr="007C7AC7">
        <w:trPr>
          <w:trHeight w:val="580"/>
        </w:trPr>
        <w:tc>
          <w:tcPr>
            <w:tcW w:w="3865" w:type="dxa"/>
          </w:tcPr>
          <w:p w14:paraId="6EF48A77" w14:textId="77777777" w:rsidR="007C7AC7" w:rsidRPr="004D2375" w:rsidRDefault="007C7AC7" w:rsidP="007C7AC7">
            <w:pPr>
              <w:pStyle w:val="ListParagraph"/>
              <w:numPr>
                <w:ilvl w:val="0"/>
                <w:numId w:val="162"/>
              </w:numPr>
              <w:spacing w:after="120"/>
              <w:ind w:left="510"/>
              <w:contextualSpacing w:val="0"/>
              <w:rPr>
                <w:rFonts w:asciiTheme="majorBidi" w:hAnsiTheme="majorBidi" w:cstheme="majorBidi"/>
                <w:b/>
                <w:bCs/>
                <w:color w:val="0D0D0D"/>
                <w:sz w:val="20"/>
              </w:rPr>
            </w:pPr>
            <w:r w:rsidRPr="004D2375">
              <w:rPr>
                <w:rFonts w:asciiTheme="majorBidi" w:hAnsiTheme="majorBidi" w:cstheme="majorBidi"/>
                <w:b/>
                <w:bCs/>
                <w:sz w:val="20"/>
              </w:rPr>
              <w:t>Methodology and implementation approach</w:t>
            </w:r>
          </w:p>
        </w:tc>
        <w:tc>
          <w:tcPr>
            <w:tcW w:w="4050" w:type="dxa"/>
          </w:tcPr>
          <w:p w14:paraId="3670DF88" w14:textId="77777777" w:rsidR="007C7AC7" w:rsidRPr="004D2375" w:rsidRDefault="007C7AC7" w:rsidP="00C141FA">
            <w:pPr>
              <w:spacing w:after="120"/>
              <w:jc w:val="both"/>
              <w:rPr>
                <w:rFonts w:asciiTheme="majorBidi" w:hAnsiTheme="majorBidi" w:cstheme="majorBidi"/>
                <w:color w:val="0D0D0D"/>
                <w:sz w:val="20"/>
              </w:rPr>
            </w:pPr>
            <w:r w:rsidRPr="004D2375">
              <w:rPr>
                <w:rFonts w:asciiTheme="majorBidi" w:hAnsiTheme="majorBidi" w:cstheme="majorBidi"/>
                <w:sz w:val="20"/>
              </w:rPr>
              <w:t>Detailed installation methodology, sequencing, and commissioning procedures</w:t>
            </w:r>
          </w:p>
        </w:tc>
        <w:tc>
          <w:tcPr>
            <w:tcW w:w="1101" w:type="dxa"/>
            <w:vAlign w:val="bottom"/>
          </w:tcPr>
          <w:p w14:paraId="233C3841" w14:textId="77777777" w:rsidR="007C7AC7" w:rsidRPr="004D2375" w:rsidRDefault="007C7AC7" w:rsidP="00C141FA">
            <w:pPr>
              <w:spacing w:after="120"/>
              <w:jc w:val="center"/>
              <w:rPr>
                <w:rFonts w:asciiTheme="majorBidi" w:hAnsiTheme="majorBidi" w:cstheme="majorBidi"/>
                <w:color w:val="0D0D0D"/>
                <w:sz w:val="20"/>
              </w:rPr>
            </w:pPr>
            <w:r w:rsidRPr="004D2375">
              <w:rPr>
                <w:rFonts w:asciiTheme="majorBidi" w:hAnsiTheme="majorBidi" w:cstheme="majorBidi"/>
                <w:color w:val="0D0D0D"/>
                <w:sz w:val="20"/>
              </w:rPr>
              <w:t>(40%)</w:t>
            </w:r>
          </w:p>
        </w:tc>
      </w:tr>
      <w:tr w:rsidR="007C7AC7" w:rsidRPr="004D2375" w14:paraId="67B4F0D0" w14:textId="77777777" w:rsidTr="007C7AC7">
        <w:trPr>
          <w:trHeight w:val="580"/>
        </w:trPr>
        <w:tc>
          <w:tcPr>
            <w:tcW w:w="3865" w:type="dxa"/>
          </w:tcPr>
          <w:p w14:paraId="3015D816" w14:textId="77777777" w:rsidR="007C7AC7" w:rsidRPr="004D2375" w:rsidRDefault="007C7AC7" w:rsidP="007C7AC7">
            <w:pPr>
              <w:pStyle w:val="ListParagraph"/>
              <w:numPr>
                <w:ilvl w:val="0"/>
                <w:numId w:val="162"/>
              </w:numPr>
              <w:spacing w:after="120"/>
              <w:ind w:left="510"/>
              <w:contextualSpacing w:val="0"/>
              <w:rPr>
                <w:rFonts w:asciiTheme="majorBidi" w:hAnsiTheme="majorBidi" w:cstheme="majorBidi"/>
                <w:b/>
                <w:bCs/>
                <w:color w:val="0D0D0D"/>
                <w:sz w:val="20"/>
              </w:rPr>
            </w:pPr>
            <w:r w:rsidRPr="004D2375">
              <w:rPr>
                <w:rFonts w:asciiTheme="majorBidi" w:hAnsiTheme="majorBidi" w:cstheme="majorBidi"/>
                <w:b/>
                <w:bCs/>
                <w:sz w:val="20"/>
              </w:rPr>
              <w:t>Implementation schedule</w:t>
            </w:r>
          </w:p>
        </w:tc>
        <w:tc>
          <w:tcPr>
            <w:tcW w:w="4050" w:type="dxa"/>
          </w:tcPr>
          <w:p w14:paraId="510F9A9C" w14:textId="77777777" w:rsidR="007C7AC7" w:rsidRPr="004D2375" w:rsidRDefault="007C7AC7" w:rsidP="00C141FA">
            <w:pPr>
              <w:spacing w:after="120"/>
              <w:jc w:val="both"/>
              <w:rPr>
                <w:rFonts w:asciiTheme="majorBidi" w:hAnsiTheme="majorBidi" w:cstheme="majorBidi"/>
                <w:color w:val="0D0D0D"/>
                <w:sz w:val="20"/>
              </w:rPr>
            </w:pPr>
            <w:r w:rsidRPr="004D2375">
              <w:rPr>
                <w:rFonts w:asciiTheme="majorBidi" w:hAnsiTheme="majorBidi" w:cstheme="majorBidi"/>
                <w:sz w:val="20"/>
              </w:rPr>
              <w:t>Work plan/Gantt chart aligned with project timeline</w:t>
            </w:r>
          </w:p>
        </w:tc>
        <w:tc>
          <w:tcPr>
            <w:tcW w:w="1101" w:type="dxa"/>
            <w:vAlign w:val="bottom"/>
          </w:tcPr>
          <w:p w14:paraId="5EAB2B9C" w14:textId="77777777" w:rsidR="007C7AC7" w:rsidRPr="004D2375" w:rsidRDefault="007C7AC7" w:rsidP="00C141FA">
            <w:pPr>
              <w:spacing w:after="120"/>
              <w:jc w:val="center"/>
              <w:rPr>
                <w:rFonts w:asciiTheme="majorBidi" w:hAnsiTheme="majorBidi" w:cstheme="majorBidi"/>
                <w:color w:val="0D0D0D"/>
                <w:sz w:val="20"/>
              </w:rPr>
            </w:pPr>
            <w:r w:rsidRPr="004D2375">
              <w:rPr>
                <w:rFonts w:asciiTheme="majorBidi" w:hAnsiTheme="majorBidi" w:cstheme="majorBidi"/>
                <w:sz w:val="20"/>
              </w:rPr>
              <w:t>(20%)</w:t>
            </w:r>
          </w:p>
        </w:tc>
      </w:tr>
      <w:tr w:rsidR="007C7AC7" w:rsidRPr="004D2375" w14:paraId="55C33B67" w14:textId="77777777" w:rsidTr="007C7AC7">
        <w:trPr>
          <w:trHeight w:val="580"/>
        </w:trPr>
        <w:tc>
          <w:tcPr>
            <w:tcW w:w="3865" w:type="dxa"/>
          </w:tcPr>
          <w:p w14:paraId="2387400B" w14:textId="77777777" w:rsidR="007C7AC7" w:rsidRPr="004D2375" w:rsidRDefault="007C7AC7" w:rsidP="007C7AC7">
            <w:pPr>
              <w:pStyle w:val="ListParagraph"/>
              <w:numPr>
                <w:ilvl w:val="0"/>
                <w:numId w:val="162"/>
              </w:numPr>
              <w:spacing w:after="120"/>
              <w:ind w:left="510"/>
              <w:contextualSpacing w:val="0"/>
              <w:rPr>
                <w:rFonts w:asciiTheme="majorBidi" w:hAnsiTheme="majorBidi" w:cstheme="majorBidi"/>
                <w:b/>
                <w:bCs/>
                <w:color w:val="0D0D0D"/>
                <w:sz w:val="20"/>
              </w:rPr>
            </w:pPr>
            <w:r w:rsidRPr="004D2375">
              <w:rPr>
                <w:rFonts w:asciiTheme="majorBidi" w:hAnsiTheme="majorBidi" w:cstheme="majorBidi"/>
                <w:b/>
                <w:bCs/>
                <w:sz w:val="20"/>
              </w:rPr>
              <w:t>Resource deployment plan</w:t>
            </w:r>
          </w:p>
        </w:tc>
        <w:tc>
          <w:tcPr>
            <w:tcW w:w="4050" w:type="dxa"/>
          </w:tcPr>
          <w:p w14:paraId="16B0AFBA" w14:textId="77777777" w:rsidR="007C7AC7" w:rsidRPr="004D2375" w:rsidRDefault="007C7AC7" w:rsidP="00C141FA">
            <w:pPr>
              <w:spacing w:after="120"/>
              <w:jc w:val="both"/>
              <w:rPr>
                <w:rFonts w:asciiTheme="majorBidi" w:hAnsiTheme="majorBidi" w:cstheme="majorBidi"/>
                <w:color w:val="0D0D0D"/>
                <w:sz w:val="20"/>
              </w:rPr>
            </w:pPr>
            <w:r w:rsidRPr="004D2375">
              <w:rPr>
                <w:rFonts w:asciiTheme="majorBidi" w:hAnsiTheme="majorBidi" w:cstheme="majorBidi"/>
                <w:sz w:val="20"/>
              </w:rPr>
              <w:t>Proposed staffing, tools, equipment, and deployment arrangement</w:t>
            </w:r>
          </w:p>
        </w:tc>
        <w:tc>
          <w:tcPr>
            <w:tcW w:w="1101" w:type="dxa"/>
            <w:vAlign w:val="bottom"/>
          </w:tcPr>
          <w:p w14:paraId="13524239" w14:textId="77777777" w:rsidR="007C7AC7" w:rsidRPr="004D2375" w:rsidRDefault="007C7AC7" w:rsidP="00C141FA">
            <w:pPr>
              <w:spacing w:after="120"/>
              <w:jc w:val="center"/>
              <w:rPr>
                <w:rFonts w:asciiTheme="majorBidi" w:hAnsiTheme="majorBidi" w:cstheme="majorBidi"/>
                <w:color w:val="0D0D0D"/>
                <w:sz w:val="20"/>
              </w:rPr>
            </w:pPr>
            <w:r w:rsidRPr="004D2375">
              <w:rPr>
                <w:rFonts w:asciiTheme="majorBidi" w:hAnsiTheme="majorBidi" w:cstheme="majorBidi"/>
                <w:sz w:val="20"/>
              </w:rPr>
              <w:t>(20%)</w:t>
            </w:r>
          </w:p>
        </w:tc>
      </w:tr>
      <w:tr w:rsidR="007C7AC7" w:rsidRPr="004D2375" w14:paraId="52B442EF" w14:textId="77777777" w:rsidTr="007C7AC7">
        <w:trPr>
          <w:trHeight w:val="580"/>
        </w:trPr>
        <w:tc>
          <w:tcPr>
            <w:tcW w:w="3865" w:type="dxa"/>
          </w:tcPr>
          <w:p w14:paraId="3DCACF2F" w14:textId="77777777" w:rsidR="007C7AC7" w:rsidRPr="004D2375" w:rsidRDefault="007C7AC7" w:rsidP="007C7AC7">
            <w:pPr>
              <w:pStyle w:val="ListParagraph"/>
              <w:numPr>
                <w:ilvl w:val="0"/>
                <w:numId w:val="162"/>
              </w:numPr>
              <w:spacing w:after="120"/>
              <w:ind w:left="510"/>
              <w:contextualSpacing w:val="0"/>
              <w:rPr>
                <w:rFonts w:asciiTheme="majorBidi" w:hAnsiTheme="majorBidi" w:cstheme="majorBidi"/>
                <w:b/>
                <w:bCs/>
                <w:color w:val="0D0D0D"/>
                <w:sz w:val="20"/>
              </w:rPr>
            </w:pPr>
            <w:r w:rsidRPr="004D2375">
              <w:rPr>
                <w:rFonts w:asciiTheme="majorBidi" w:hAnsiTheme="majorBidi" w:cstheme="majorBidi"/>
                <w:b/>
                <w:bCs/>
                <w:sz w:val="20"/>
              </w:rPr>
              <w:t>Risk management and mitigation</w:t>
            </w:r>
          </w:p>
        </w:tc>
        <w:tc>
          <w:tcPr>
            <w:tcW w:w="4050" w:type="dxa"/>
          </w:tcPr>
          <w:p w14:paraId="287B2614" w14:textId="77777777" w:rsidR="007C7AC7" w:rsidRPr="004D2375" w:rsidRDefault="007C7AC7" w:rsidP="00C141FA">
            <w:pPr>
              <w:spacing w:after="120"/>
              <w:jc w:val="both"/>
              <w:rPr>
                <w:rFonts w:asciiTheme="majorBidi" w:hAnsiTheme="majorBidi" w:cstheme="majorBidi"/>
                <w:color w:val="0D0D0D"/>
                <w:sz w:val="20"/>
              </w:rPr>
            </w:pPr>
            <w:r w:rsidRPr="004D2375">
              <w:rPr>
                <w:rFonts w:asciiTheme="majorBidi" w:hAnsiTheme="majorBidi" w:cstheme="majorBidi"/>
                <w:sz w:val="20"/>
              </w:rPr>
              <w:t>Identified risks and corresponding mitigation measures</w:t>
            </w:r>
          </w:p>
        </w:tc>
        <w:tc>
          <w:tcPr>
            <w:tcW w:w="1101" w:type="dxa"/>
            <w:vAlign w:val="bottom"/>
          </w:tcPr>
          <w:p w14:paraId="1770853D" w14:textId="77777777" w:rsidR="007C7AC7" w:rsidRPr="004D2375" w:rsidRDefault="007C7AC7" w:rsidP="00C141FA">
            <w:pPr>
              <w:spacing w:after="120"/>
              <w:jc w:val="center"/>
              <w:rPr>
                <w:rFonts w:asciiTheme="majorBidi" w:hAnsiTheme="majorBidi" w:cstheme="majorBidi"/>
                <w:color w:val="0D0D0D"/>
                <w:sz w:val="20"/>
              </w:rPr>
            </w:pPr>
            <w:r w:rsidRPr="004D2375">
              <w:rPr>
                <w:rFonts w:asciiTheme="majorBidi" w:hAnsiTheme="majorBidi" w:cstheme="majorBidi"/>
                <w:sz w:val="20"/>
              </w:rPr>
              <w:t>(20%)</w:t>
            </w:r>
          </w:p>
        </w:tc>
      </w:tr>
      <w:tr w:rsidR="007C7AC7" w:rsidRPr="004D2375" w14:paraId="5B6C55F4" w14:textId="77777777" w:rsidTr="007C7AC7">
        <w:tc>
          <w:tcPr>
            <w:tcW w:w="7915" w:type="dxa"/>
            <w:gridSpan w:val="2"/>
          </w:tcPr>
          <w:p w14:paraId="6878B97E" w14:textId="77777777" w:rsidR="007C7AC7" w:rsidRPr="004D2375" w:rsidRDefault="007C7AC7" w:rsidP="00C141FA">
            <w:pPr>
              <w:spacing w:after="120"/>
              <w:jc w:val="both"/>
              <w:rPr>
                <w:rFonts w:asciiTheme="majorBidi" w:hAnsiTheme="majorBidi" w:cstheme="majorBidi"/>
                <w:b/>
                <w:bCs/>
                <w:i/>
                <w:iCs/>
                <w:color w:val="0D0D0D"/>
                <w:sz w:val="20"/>
              </w:rPr>
            </w:pPr>
            <w:r w:rsidRPr="004D2375">
              <w:rPr>
                <w:rFonts w:asciiTheme="majorBidi" w:hAnsiTheme="majorBidi" w:cstheme="majorBidi"/>
                <w:b/>
                <w:bCs/>
                <w:i/>
                <w:iCs/>
                <w:color w:val="0D0D0D"/>
                <w:sz w:val="20"/>
              </w:rPr>
              <w:t>2. Installation and commissioning plan (Assessment of the feasibility, clarity, and completeness of the proposed plan to complete installation and commissioning Head Office and 3 locations physically)</w:t>
            </w:r>
          </w:p>
        </w:tc>
        <w:tc>
          <w:tcPr>
            <w:tcW w:w="1101" w:type="dxa"/>
          </w:tcPr>
          <w:p w14:paraId="7A70FB79" w14:textId="77777777" w:rsidR="007C7AC7" w:rsidRPr="004D2375" w:rsidRDefault="007C7AC7" w:rsidP="00C141FA">
            <w:pPr>
              <w:jc w:val="center"/>
              <w:rPr>
                <w:rFonts w:asciiTheme="majorBidi" w:hAnsiTheme="majorBidi" w:cstheme="majorBidi"/>
                <w:b/>
                <w:bCs/>
                <w:color w:val="0D0D0D"/>
                <w:sz w:val="20"/>
              </w:rPr>
            </w:pPr>
            <w:r w:rsidRPr="004D2375">
              <w:rPr>
                <w:rFonts w:asciiTheme="majorBidi" w:hAnsiTheme="majorBidi" w:cstheme="majorBidi"/>
                <w:b/>
                <w:bCs/>
                <w:color w:val="0D0D0D"/>
                <w:sz w:val="20"/>
              </w:rPr>
              <w:t>20%</w:t>
            </w:r>
          </w:p>
        </w:tc>
      </w:tr>
      <w:tr w:rsidR="007C7AC7" w:rsidRPr="004D2375" w14:paraId="158C37FF" w14:textId="77777777" w:rsidTr="007C7AC7">
        <w:tc>
          <w:tcPr>
            <w:tcW w:w="3865" w:type="dxa"/>
            <w:shd w:val="clear" w:color="auto" w:fill="EEECE1" w:themeFill="background2"/>
            <w:vAlign w:val="center"/>
          </w:tcPr>
          <w:p w14:paraId="662A5B5D" w14:textId="77777777" w:rsidR="007C7AC7" w:rsidRPr="004D2375" w:rsidRDefault="007C7AC7" w:rsidP="00C141FA">
            <w:pPr>
              <w:spacing w:before="120" w:after="120"/>
              <w:rPr>
                <w:rFonts w:asciiTheme="majorBidi" w:hAnsiTheme="majorBidi" w:cstheme="majorBidi"/>
                <w:b/>
                <w:bCs/>
                <w:sz w:val="20"/>
              </w:rPr>
            </w:pPr>
            <w:r w:rsidRPr="004D2375">
              <w:rPr>
                <w:rFonts w:asciiTheme="majorBidi" w:hAnsiTheme="majorBidi" w:cstheme="majorBidi"/>
                <w:b/>
                <w:bCs/>
                <w:sz w:val="20"/>
              </w:rPr>
              <w:t>Sub-criteria</w:t>
            </w:r>
          </w:p>
        </w:tc>
        <w:tc>
          <w:tcPr>
            <w:tcW w:w="4050" w:type="dxa"/>
            <w:shd w:val="clear" w:color="auto" w:fill="EEECE1" w:themeFill="background2"/>
            <w:vAlign w:val="center"/>
          </w:tcPr>
          <w:p w14:paraId="01FFE3F1" w14:textId="77777777" w:rsidR="007C7AC7" w:rsidRPr="004D2375" w:rsidRDefault="007C7AC7" w:rsidP="00C141FA">
            <w:pPr>
              <w:spacing w:before="120" w:after="120"/>
              <w:rPr>
                <w:rFonts w:asciiTheme="majorBidi" w:hAnsiTheme="majorBidi" w:cstheme="majorBidi"/>
                <w:b/>
                <w:bCs/>
                <w:sz w:val="20"/>
              </w:rPr>
            </w:pPr>
            <w:r w:rsidRPr="004D2375">
              <w:rPr>
                <w:rFonts w:asciiTheme="majorBidi" w:hAnsiTheme="majorBidi" w:cstheme="majorBidi"/>
                <w:b/>
                <w:bCs/>
                <w:sz w:val="20"/>
              </w:rPr>
              <w:t>Evidence to Evaluate</w:t>
            </w:r>
          </w:p>
        </w:tc>
        <w:tc>
          <w:tcPr>
            <w:tcW w:w="1101" w:type="dxa"/>
            <w:shd w:val="clear" w:color="auto" w:fill="EEECE1" w:themeFill="background2"/>
            <w:vAlign w:val="center"/>
          </w:tcPr>
          <w:p w14:paraId="50D85045" w14:textId="77777777" w:rsidR="007C7AC7" w:rsidRPr="004D2375" w:rsidRDefault="007C7AC7" w:rsidP="00C141FA">
            <w:pPr>
              <w:spacing w:before="120" w:after="120"/>
              <w:jc w:val="center"/>
              <w:rPr>
                <w:rFonts w:asciiTheme="majorBidi" w:hAnsiTheme="majorBidi" w:cstheme="majorBidi"/>
                <w:sz w:val="20"/>
              </w:rPr>
            </w:pPr>
            <w:r w:rsidRPr="004D2375">
              <w:rPr>
                <w:rFonts w:asciiTheme="majorBidi" w:hAnsiTheme="majorBidi" w:cstheme="majorBidi"/>
                <w:sz w:val="20"/>
              </w:rPr>
              <w:t>[100%]</w:t>
            </w:r>
          </w:p>
        </w:tc>
      </w:tr>
      <w:tr w:rsidR="007C7AC7" w:rsidRPr="004D2375" w14:paraId="56B2B572" w14:textId="77777777" w:rsidTr="007C7AC7">
        <w:trPr>
          <w:trHeight w:val="580"/>
        </w:trPr>
        <w:tc>
          <w:tcPr>
            <w:tcW w:w="3865" w:type="dxa"/>
            <w:vAlign w:val="center"/>
          </w:tcPr>
          <w:p w14:paraId="3F4CDC59" w14:textId="77777777" w:rsidR="007C7AC7" w:rsidRPr="004D2375" w:rsidRDefault="007C7AC7" w:rsidP="007C7AC7">
            <w:pPr>
              <w:pStyle w:val="ListParagraph"/>
              <w:numPr>
                <w:ilvl w:val="0"/>
                <w:numId w:val="163"/>
              </w:numPr>
              <w:spacing w:after="120"/>
              <w:ind w:left="510"/>
              <w:rPr>
                <w:rFonts w:asciiTheme="majorBidi" w:hAnsiTheme="majorBidi" w:cstheme="majorBidi"/>
                <w:b/>
                <w:bCs/>
                <w:sz w:val="20"/>
              </w:rPr>
            </w:pPr>
            <w:r w:rsidRPr="004D2375">
              <w:rPr>
                <w:rFonts w:asciiTheme="majorBidi" w:hAnsiTheme="majorBidi" w:cstheme="majorBidi"/>
                <w:b/>
                <w:bCs/>
                <w:sz w:val="20"/>
              </w:rPr>
              <w:t>Rollout and scalability strategy</w:t>
            </w:r>
          </w:p>
        </w:tc>
        <w:tc>
          <w:tcPr>
            <w:tcW w:w="4050" w:type="dxa"/>
            <w:vAlign w:val="center"/>
          </w:tcPr>
          <w:p w14:paraId="02AE0A58" w14:textId="77777777" w:rsidR="007C7AC7" w:rsidRPr="004D2375" w:rsidRDefault="007C7AC7" w:rsidP="00C141FA">
            <w:pPr>
              <w:spacing w:after="120"/>
              <w:jc w:val="both"/>
              <w:rPr>
                <w:rFonts w:asciiTheme="majorBidi" w:hAnsiTheme="majorBidi" w:cstheme="majorBidi"/>
                <w:sz w:val="20"/>
              </w:rPr>
            </w:pPr>
            <w:r w:rsidRPr="004D2375">
              <w:rPr>
                <w:rFonts w:asciiTheme="majorBidi" w:hAnsiTheme="majorBidi" w:cstheme="majorBidi"/>
                <w:sz w:val="20"/>
              </w:rPr>
              <w:t>Phased deployment and large-scale implementation approach</w:t>
            </w:r>
          </w:p>
        </w:tc>
        <w:tc>
          <w:tcPr>
            <w:tcW w:w="1101" w:type="dxa"/>
            <w:vAlign w:val="center"/>
          </w:tcPr>
          <w:p w14:paraId="69CF746F" w14:textId="77777777" w:rsidR="007C7AC7" w:rsidRPr="004D2375" w:rsidRDefault="007C7AC7" w:rsidP="00C141FA">
            <w:pPr>
              <w:spacing w:after="120"/>
              <w:jc w:val="center"/>
              <w:rPr>
                <w:rFonts w:asciiTheme="majorBidi" w:hAnsiTheme="majorBidi" w:cstheme="majorBidi"/>
                <w:color w:val="0D0D0D"/>
                <w:sz w:val="20"/>
              </w:rPr>
            </w:pPr>
            <w:r w:rsidRPr="004D2375">
              <w:rPr>
                <w:rFonts w:asciiTheme="majorBidi" w:hAnsiTheme="majorBidi" w:cstheme="majorBidi"/>
                <w:color w:val="0D0D0D"/>
                <w:sz w:val="20"/>
              </w:rPr>
              <w:t>(30%)</w:t>
            </w:r>
          </w:p>
        </w:tc>
      </w:tr>
      <w:tr w:rsidR="007C7AC7" w:rsidRPr="004D2375" w14:paraId="1FCD121C" w14:textId="77777777" w:rsidTr="007C7AC7">
        <w:trPr>
          <w:trHeight w:val="580"/>
        </w:trPr>
        <w:tc>
          <w:tcPr>
            <w:tcW w:w="3865" w:type="dxa"/>
            <w:vAlign w:val="center"/>
          </w:tcPr>
          <w:p w14:paraId="20E7AF35" w14:textId="77777777" w:rsidR="007C7AC7" w:rsidRPr="004D2375" w:rsidRDefault="007C7AC7" w:rsidP="007C7AC7">
            <w:pPr>
              <w:pStyle w:val="ListParagraph"/>
              <w:numPr>
                <w:ilvl w:val="0"/>
                <w:numId w:val="163"/>
              </w:numPr>
              <w:spacing w:after="120"/>
              <w:ind w:left="510"/>
              <w:rPr>
                <w:rFonts w:asciiTheme="majorBidi" w:hAnsiTheme="majorBidi" w:cstheme="majorBidi"/>
                <w:b/>
                <w:bCs/>
                <w:sz w:val="20"/>
              </w:rPr>
            </w:pPr>
            <w:r w:rsidRPr="004D2375">
              <w:rPr>
                <w:rFonts w:asciiTheme="majorBidi" w:hAnsiTheme="majorBidi" w:cstheme="majorBidi"/>
                <w:b/>
                <w:bCs/>
                <w:sz w:val="20"/>
              </w:rPr>
              <w:lastRenderedPageBreak/>
              <w:t>Remote deployment methodology</w:t>
            </w:r>
          </w:p>
        </w:tc>
        <w:tc>
          <w:tcPr>
            <w:tcW w:w="4050" w:type="dxa"/>
            <w:vAlign w:val="center"/>
          </w:tcPr>
          <w:p w14:paraId="73394118" w14:textId="77777777" w:rsidR="007C7AC7" w:rsidRPr="004D2375" w:rsidRDefault="007C7AC7" w:rsidP="00C141FA">
            <w:pPr>
              <w:spacing w:after="120"/>
              <w:jc w:val="both"/>
              <w:rPr>
                <w:rFonts w:asciiTheme="majorBidi" w:hAnsiTheme="majorBidi" w:cstheme="majorBidi"/>
                <w:sz w:val="20"/>
              </w:rPr>
            </w:pPr>
            <w:r w:rsidRPr="004D2375">
              <w:rPr>
                <w:rFonts w:asciiTheme="majorBidi" w:hAnsiTheme="majorBidi" w:cstheme="majorBidi"/>
                <w:sz w:val="20"/>
              </w:rPr>
              <w:t>Proposed tools, automation, and remote configuration approach</w:t>
            </w:r>
          </w:p>
        </w:tc>
        <w:tc>
          <w:tcPr>
            <w:tcW w:w="1101" w:type="dxa"/>
            <w:vAlign w:val="center"/>
          </w:tcPr>
          <w:p w14:paraId="76832270" w14:textId="77777777" w:rsidR="007C7AC7" w:rsidRPr="004D2375" w:rsidRDefault="007C7AC7" w:rsidP="00C141FA">
            <w:pPr>
              <w:spacing w:after="120"/>
              <w:jc w:val="center"/>
              <w:rPr>
                <w:rFonts w:asciiTheme="majorBidi" w:hAnsiTheme="majorBidi" w:cstheme="majorBidi"/>
                <w:color w:val="0D0D0D"/>
                <w:sz w:val="20"/>
              </w:rPr>
            </w:pPr>
            <w:r w:rsidRPr="004D2375">
              <w:rPr>
                <w:rFonts w:asciiTheme="majorBidi" w:hAnsiTheme="majorBidi" w:cstheme="majorBidi"/>
                <w:color w:val="0D0D0D"/>
                <w:sz w:val="20"/>
              </w:rPr>
              <w:t>(25%)</w:t>
            </w:r>
          </w:p>
        </w:tc>
      </w:tr>
      <w:tr w:rsidR="007C7AC7" w:rsidRPr="004D2375" w14:paraId="04E76464" w14:textId="77777777" w:rsidTr="007C7AC7">
        <w:trPr>
          <w:trHeight w:val="580"/>
        </w:trPr>
        <w:tc>
          <w:tcPr>
            <w:tcW w:w="3865" w:type="dxa"/>
            <w:vAlign w:val="center"/>
          </w:tcPr>
          <w:p w14:paraId="193C738C" w14:textId="77777777" w:rsidR="007C7AC7" w:rsidRPr="004D2375" w:rsidRDefault="007C7AC7" w:rsidP="007C7AC7">
            <w:pPr>
              <w:pStyle w:val="ListParagraph"/>
              <w:numPr>
                <w:ilvl w:val="0"/>
                <w:numId w:val="163"/>
              </w:numPr>
              <w:spacing w:after="120"/>
              <w:ind w:left="510"/>
              <w:rPr>
                <w:rFonts w:asciiTheme="majorBidi" w:hAnsiTheme="majorBidi" w:cstheme="majorBidi"/>
                <w:b/>
                <w:bCs/>
                <w:sz w:val="20"/>
              </w:rPr>
            </w:pPr>
            <w:r w:rsidRPr="004D2375">
              <w:rPr>
                <w:rFonts w:asciiTheme="majorBidi" w:hAnsiTheme="majorBidi" w:cstheme="majorBidi"/>
                <w:b/>
                <w:bCs/>
                <w:sz w:val="20"/>
              </w:rPr>
              <w:t>Logistics and coordination plan</w:t>
            </w:r>
          </w:p>
        </w:tc>
        <w:tc>
          <w:tcPr>
            <w:tcW w:w="4050" w:type="dxa"/>
            <w:vAlign w:val="center"/>
          </w:tcPr>
          <w:p w14:paraId="3F297E41" w14:textId="77777777" w:rsidR="007C7AC7" w:rsidRPr="004D2375" w:rsidRDefault="007C7AC7" w:rsidP="00C141FA">
            <w:pPr>
              <w:spacing w:after="120"/>
              <w:jc w:val="both"/>
              <w:rPr>
                <w:rFonts w:asciiTheme="majorBidi" w:hAnsiTheme="majorBidi" w:cstheme="majorBidi"/>
                <w:sz w:val="20"/>
              </w:rPr>
            </w:pPr>
            <w:r w:rsidRPr="004D2375">
              <w:rPr>
                <w:rFonts w:asciiTheme="majorBidi" w:hAnsiTheme="majorBidi" w:cstheme="majorBidi"/>
                <w:sz w:val="20"/>
              </w:rPr>
              <w:t>Site coordination and scheduling arrangements</w:t>
            </w:r>
          </w:p>
        </w:tc>
        <w:tc>
          <w:tcPr>
            <w:tcW w:w="1101" w:type="dxa"/>
            <w:vAlign w:val="center"/>
          </w:tcPr>
          <w:p w14:paraId="35DD4686" w14:textId="77777777" w:rsidR="007C7AC7" w:rsidRPr="004D2375" w:rsidRDefault="007C7AC7" w:rsidP="00C141FA">
            <w:pPr>
              <w:spacing w:after="120"/>
              <w:jc w:val="center"/>
              <w:rPr>
                <w:rFonts w:asciiTheme="majorBidi" w:hAnsiTheme="majorBidi" w:cstheme="majorBidi"/>
                <w:color w:val="0D0D0D"/>
                <w:sz w:val="20"/>
              </w:rPr>
            </w:pPr>
            <w:r w:rsidRPr="004D2375">
              <w:rPr>
                <w:rFonts w:asciiTheme="majorBidi" w:hAnsiTheme="majorBidi" w:cstheme="majorBidi"/>
                <w:color w:val="0D0D0D"/>
                <w:sz w:val="20"/>
              </w:rPr>
              <w:t>(20%)</w:t>
            </w:r>
          </w:p>
        </w:tc>
      </w:tr>
      <w:tr w:rsidR="007C7AC7" w:rsidRPr="004D2375" w14:paraId="3A88B006" w14:textId="77777777" w:rsidTr="007C7AC7">
        <w:trPr>
          <w:trHeight w:val="580"/>
        </w:trPr>
        <w:tc>
          <w:tcPr>
            <w:tcW w:w="3865" w:type="dxa"/>
            <w:vAlign w:val="center"/>
          </w:tcPr>
          <w:p w14:paraId="3C02FE69" w14:textId="77777777" w:rsidR="007C7AC7" w:rsidRPr="004D2375" w:rsidRDefault="007C7AC7" w:rsidP="007C7AC7">
            <w:pPr>
              <w:pStyle w:val="ListParagraph"/>
              <w:numPr>
                <w:ilvl w:val="0"/>
                <w:numId w:val="163"/>
              </w:numPr>
              <w:spacing w:after="120"/>
              <w:ind w:left="510"/>
              <w:rPr>
                <w:rFonts w:asciiTheme="majorBidi" w:hAnsiTheme="majorBidi" w:cstheme="majorBidi"/>
                <w:b/>
                <w:bCs/>
                <w:sz w:val="20"/>
              </w:rPr>
            </w:pPr>
            <w:r w:rsidRPr="004D2375">
              <w:rPr>
                <w:rFonts w:asciiTheme="majorBidi" w:hAnsiTheme="majorBidi" w:cstheme="majorBidi"/>
                <w:b/>
                <w:bCs/>
                <w:sz w:val="20"/>
              </w:rPr>
              <w:t>Risk management approach</w:t>
            </w:r>
          </w:p>
        </w:tc>
        <w:tc>
          <w:tcPr>
            <w:tcW w:w="4050" w:type="dxa"/>
            <w:vAlign w:val="center"/>
          </w:tcPr>
          <w:p w14:paraId="59E6D0D1" w14:textId="77777777" w:rsidR="007C7AC7" w:rsidRPr="004D2375" w:rsidRDefault="007C7AC7" w:rsidP="00C141FA">
            <w:pPr>
              <w:spacing w:after="120"/>
              <w:jc w:val="both"/>
              <w:rPr>
                <w:rFonts w:asciiTheme="majorBidi" w:hAnsiTheme="majorBidi" w:cstheme="majorBidi"/>
                <w:sz w:val="20"/>
              </w:rPr>
            </w:pPr>
            <w:r w:rsidRPr="004D2375">
              <w:rPr>
                <w:rFonts w:asciiTheme="majorBidi" w:hAnsiTheme="majorBidi" w:cstheme="majorBidi"/>
                <w:sz w:val="20"/>
              </w:rPr>
              <w:t>Mitigation measures for connectivity and deployment risks</w:t>
            </w:r>
          </w:p>
        </w:tc>
        <w:tc>
          <w:tcPr>
            <w:tcW w:w="1101" w:type="dxa"/>
            <w:vAlign w:val="center"/>
          </w:tcPr>
          <w:p w14:paraId="06E5D77E" w14:textId="77777777" w:rsidR="007C7AC7" w:rsidRPr="004D2375" w:rsidRDefault="007C7AC7" w:rsidP="00C141FA">
            <w:pPr>
              <w:spacing w:after="120"/>
              <w:jc w:val="center"/>
              <w:rPr>
                <w:rFonts w:asciiTheme="majorBidi" w:hAnsiTheme="majorBidi" w:cstheme="majorBidi"/>
                <w:color w:val="0D0D0D"/>
                <w:sz w:val="20"/>
              </w:rPr>
            </w:pPr>
            <w:r w:rsidRPr="004D2375">
              <w:rPr>
                <w:rFonts w:asciiTheme="majorBidi" w:hAnsiTheme="majorBidi" w:cstheme="majorBidi"/>
                <w:color w:val="0D0D0D"/>
                <w:sz w:val="20"/>
              </w:rPr>
              <w:t>(15%)</w:t>
            </w:r>
          </w:p>
        </w:tc>
      </w:tr>
      <w:tr w:rsidR="007C7AC7" w:rsidRPr="004D2375" w14:paraId="7CF36CD6" w14:textId="77777777" w:rsidTr="007C7AC7">
        <w:trPr>
          <w:trHeight w:val="580"/>
        </w:trPr>
        <w:tc>
          <w:tcPr>
            <w:tcW w:w="3865" w:type="dxa"/>
            <w:vAlign w:val="center"/>
          </w:tcPr>
          <w:p w14:paraId="28D5B950" w14:textId="77777777" w:rsidR="007C7AC7" w:rsidRPr="004D2375" w:rsidRDefault="007C7AC7" w:rsidP="007C7AC7">
            <w:pPr>
              <w:pStyle w:val="ListParagraph"/>
              <w:numPr>
                <w:ilvl w:val="0"/>
                <w:numId w:val="163"/>
              </w:numPr>
              <w:spacing w:after="120"/>
              <w:ind w:left="510"/>
              <w:rPr>
                <w:rFonts w:asciiTheme="majorBidi" w:hAnsiTheme="majorBidi" w:cstheme="majorBidi"/>
                <w:b/>
                <w:bCs/>
                <w:sz w:val="20"/>
              </w:rPr>
            </w:pPr>
            <w:r w:rsidRPr="004D2375">
              <w:rPr>
                <w:rFonts w:asciiTheme="majorBidi" w:hAnsiTheme="majorBidi" w:cstheme="majorBidi"/>
                <w:b/>
                <w:bCs/>
                <w:sz w:val="20"/>
              </w:rPr>
              <w:t>Quality assurance and testing</w:t>
            </w:r>
          </w:p>
        </w:tc>
        <w:tc>
          <w:tcPr>
            <w:tcW w:w="4050" w:type="dxa"/>
            <w:vAlign w:val="center"/>
          </w:tcPr>
          <w:p w14:paraId="2A32F174" w14:textId="77777777" w:rsidR="007C7AC7" w:rsidRPr="004D2375" w:rsidRDefault="007C7AC7" w:rsidP="00C141FA">
            <w:pPr>
              <w:spacing w:after="120"/>
              <w:jc w:val="both"/>
              <w:rPr>
                <w:rFonts w:asciiTheme="majorBidi" w:hAnsiTheme="majorBidi" w:cstheme="majorBidi"/>
                <w:sz w:val="20"/>
              </w:rPr>
            </w:pPr>
            <w:r w:rsidRPr="004D2375">
              <w:rPr>
                <w:rFonts w:asciiTheme="majorBidi" w:hAnsiTheme="majorBidi" w:cstheme="majorBidi"/>
                <w:sz w:val="20"/>
              </w:rPr>
              <w:t>Acceptance testing and validation procedures</w:t>
            </w:r>
          </w:p>
        </w:tc>
        <w:tc>
          <w:tcPr>
            <w:tcW w:w="1101" w:type="dxa"/>
            <w:vAlign w:val="center"/>
          </w:tcPr>
          <w:p w14:paraId="7F65BC3D" w14:textId="77777777" w:rsidR="007C7AC7" w:rsidRPr="004D2375" w:rsidRDefault="007C7AC7" w:rsidP="00C141FA">
            <w:pPr>
              <w:spacing w:after="120"/>
              <w:jc w:val="center"/>
              <w:rPr>
                <w:rFonts w:asciiTheme="majorBidi" w:hAnsiTheme="majorBidi" w:cstheme="majorBidi"/>
                <w:color w:val="0D0D0D"/>
                <w:sz w:val="20"/>
              </w:rPr>
            </w:pPr>
            <w:r w:rsidRPr="004D2375">
              <w:rPr>
                <w:rFonts w:asciiTheme="majorBidi" w:hAnsiTheme="majorBidi" w:cstheme="majorBidi"/>
                <w:color w:val="0D0D0D"/>
                <w:sz w:val="20"/>
              </w:rPr>
              <w:t>(10%)</w:t>
            </w:r>
          </w:p>
        </w:tc>
      </w:tr>
      <w:tr w:rsidR="007C7AC7" w:rsidRPr="004D2375" w14:paraId="545E3BC2" w14:textId="77777777" w:rsidTr="007C7AC7">
        <w:tc>
          <w:tcPr>
            <w:tcW w:w="7915" w:type="dxa"/>
            <w:gridSpan w:val="2"/>
            <w:vAlign w:val="center"/>
          </w:tcPr>
          <w:p w14:paraId="21A3578A" w14:textId="77777777" w:rsidR="007C7AC7" w:rsidRPr="004D2375" w:rsidRDefault="007C7AC7" w:rsidP="007C7AC7">
            <w:pPr>
              <w:pStyle w:val="ListParagraph"/>
              <w:numPr>
                <w:ilvl w:val="0"/>
                <w:numId w:val="165"/>
              </w:numPr>
              <w:spacing w:after="120"/>
              <w:ind w:left="150" w:hanging="180"/>
              <w:jc w:val="both"/>
              <w:rPr>
                <w:rFonts w:asciiTheme="majorBidi" w:hAnsiTheme="majorBidi" w:cstheme="majorBidi"/>
                <w:sz w:val="20"/>
              </w:rPr>
            </w:pPr>
            <w:r w:rsidRPr="004D2375">
              <w:rPr>
                <w:rFonts w:asciiTheme="majorBidi" w:hAnsiTheme="majorBidi" w:cstheme="majorBidi"/>
                <w:b/>
                <w:bCs/>
                <w:i/>
                <w:iCs/>
                <w:color w:val="0D0D0D"/>
                <w:sz w:val="20"/>
              </w:rPr>
              <w:t>Training plan (On the job training for 6 Engineers locally in Male)</w:t>
            </w:r>
          </w:p>
        </w:tc>
        <w:tc>
          <w:tcPr>
            <w:tcW w:w="1101" w:type="dxa"/>
            <w:vAlign w:val="center"/>
          </w:tcPr>
          <w:p w14:paraId="1261FE1C" w14:textId="77777777" w:rsidR="007C7AC7" w:rsidRPr="004D2375" w:rsidRDefault="007C7AC7" w:rsidP="00C141FA">
            <w:pPr>
              <w:spacing w:after="120"/>
              <w:jc w:val="center"/>
              <w:rPr>
                <w:rFonts w:asciiTheme="majorBidi" w:hAnsiTheme="majorBidi" w:cstheme="majorBidi"/>
                <w:b/>
                <w:bCs/>
                <w:color w:val="0D0D0D"/>
                <w:sz w:val="20"/>
              </w:rPr>
            </w:pPr>
            <w:r w:rsidRPr="004D2375">
              <w:rPr>
                <w:rFonts w:asciiTheme="majorBidi" w:hAnsiTheme="majorBidi" w:cstheme="majorBidi"/>
                <w:b/>
                <w:bCs/>
                <w:color w:val="0D0D0D"/>
                <w:sz w:val="20"/>
              </w:rPr>
              <w:t>50%</w:t>
            </w:r>
          </w:p>
        </w:tc>
      </w:tr>
      <w:tr w:rsidR="007C7AC7" w:rsidRPr="004D2375" w14:paraId="4D9A9B8E" w14:textId="77777777" w:rsidTr="007C7AC7">
        <w:tc>
          <w:tcPr>
            <w:tcW w:w="3865" w:type="dxa"/>
            <w:shd w:val="clear" w:color="auto" w:fill="EEECE1" w:themeFill="background2"/>
            <w:vAlign w:val="center"/>
          </w:tcPr>
          <w:p w14:paraId="3E27552C" w14:textId="77777777" w:rsidR="007C7AC7" w:rsidRPr="004D2375" w:rsidRDefault="007C7AC7" w:rsidP="00C141FA">
            <w:pPr>
              <w:spacing w:before="120" w:after="120"/>
              <w:rPr>
                <w:rFonts w:asciiTheme="majorBidi" w:hAnsiTheme="majorBidi" w:cstheme="majorBidi"/>
                <w:b/>
                <w:bCs/>
                <w:sz w:val="20"/>
              </w:rPr>
            </w:pPr>
            <w:r w:rsidRPr="004D2375">
              <w:rPr>
                <w:rFonts w:asciiTheme="majorBidi" w:hAnsiTheme="majorBidi" w:cstheme="majorBidi"/>
                <w:b/>
                <w:bCs/>
                <w:sz w:val="20"/>
              </w:rPr>
              <w:t>Sub-criteria</w:t>
            </w:r>
          </w:p>
        </w:tc>
        <w:tc>
          <w:tcPr>
            <w:tcW w:w="4050" w:type="dxa"/>
            <w:shd w:val="clear" w:color="auto" w:fill="EEECE1" w:themeFill="background2"/>
            <w:vAlign w:val="center"/>
          </w:tcPr>
          <w:p w14:paraId="05FB4EB5" w14:textId="77777777" w:rsidR="007C7AC7" w:rsidRPr="004D2375" w:rsidRDefault="007C7AC7" w:rsidP="00C141FA">
            <w:pPr>
              <w:spacing w:before="120" w:after="120"/>
              <w:rPr>
                <w:rFonts w:asciiTheme="majorBidi" w:hAnsiTheme="majorBidi" w:cstheme="majorBidi"/>
                <w:b/>
                <w:bCs/>
                <w:sz w:val="20"/>
              </w:rPr>
            </w:pPr>
            <w:r w:rsidRPr="004D2375">
              <w:rPr>
                <w:rFonts w:asciiTheme="majorBidi" w:hAnsiTheme="majorBidi" w:cstheme="majorBidi"/>
                <w:b/>
                <w:bCs/>
                <w:sz w:val="20"/>
              </w:rPr>
              <w:t>Evidence to Evaluate</w:t>
            </w:r>
          </w:p>
        </w:tc>
        <w:tc>
          <w:tcPr>
            <w:tcW w:w="1101" w:type="dxa"/>
            <w:shd w:val="clear" w:color="auto" w:fill="EEECE1" w:themeFill="background2"/>
            <w:vAlign w:val="center"/>
          </w:tcPr>
          <w:p w14:paraId="15072171" w14:textId="77777777" w:rsidR="007C7AC7" w:rsidRPr="004D2375" w:rsidRDefault="007C7AC7" w:rsidP="00C141FA">
            <w:pPr>
              <w:spacing w:before="120" w:after="120"/>
              <w:jc w:val="center"/>
              <w:rPr>
                <w:rFonts w:asciiTheme="majorBidi" w:hAnsiTheme="majorBidi" w:cstheme="majorBidi"/>
                <w:i/>
                <w:iCs/>
                <w:sz w:val="20"/>
              </w:rPr>
            </w:pPr>
            <w:r w:rsidRPr="004D2375">
              <w:rPr>
                <w:rFonts w:asciiTheme="majorBidi" w:hAnsiTheme="majorBidi" w:cstheme="majorBidi"/>
                <w:i/>
                <w:iCs/>
                <w:sz w:val="20"/>
              </w:rPr>
              <w:t>[100%]</w:t>
            </w:r>
          </w:p>
        </w:tc>
      </w:tr>
      <w:tr w:rsidR="007C7AC7" w:rsidRPr="004D2375" w14:paraId="2ED3465B" w14:textId="77777777" w:rsidTr="007C7AC7">
        <w:trPr>
          <w:trHeight w:val="580"/>
        </w:trPr>
        <w:tc>
          <w:tcPr>
            <w:tcW w:w="3865" w:type="dxa"/>
            <w:vAlign w:val="center"/>
          </w:tcPr>
          <w:p w14:paraId="3F4E7692" w14:textId="77777777" w:rsidR="007C7AC7" w:rsidRPr="004D2375" w:rsidRDefault="007C7AC7" w:rsidP="007C7AC7">
            <w:pPr>
              <w:pStyle w:val="ListParagraph"/>
              <w:numPr>
                <w:ilvl w:val="0"/>
                <w:numId w:val="164"/>
              </w:numPr>
              <w:spacing w:after="120"/>
              <w:ind w:left="510"/>
              <w:rPr>
                <w:rFonts w:asciiTheme="majorBidi" w:hAnsiTheme="majorBidi" w:cstheme="majorBidi"/>
                <w:b/>
                <w:bCs/>
                <w:sz w:val="20"/>
              </w:rPr>
            </w:pPr>
            <w:r w:rsidRPr="004D2375">
              <w:rPr>
                <w:rFonts w:asciiTheme="majorBidi" w:hAnsiTheme="majorBidi" w:cstheme="majorBidi"/>
                <w:b/>
                <w:bCs/>
                <w:sz w:val="20"/>
              </w:rPr>
              <w:t>Training methodology</w:t>
            </w:r>
          </w:p>
        </w:tc>
        <w:tc>
          <w:tcPr>
            <w:tcW w:w="4050" w:type="dxa"/>
            <w:vAlign w:val="center"/>
          </w:tcPr>
          <w:p w14:paraId="40278CAA" w14:textId="77777777" w:rsidR="007C7AC7" w:rsidRPr="004D2375" w:rsidRDefault="007C7AC7" w:rsidP="00C141FA">
            <w:pPr>
              <w:spacing w:after="120"/>
              <w:jc w:val="both"/>
              <w:rPr>
                <w:rFonts w:asciiTheme="majorBidi" w:hAnsiTheme="majorBidi" w:cstheme="majorBidi"/>
                <w:sz w:val="20"/>
              </w:rPr>
            </w:pPr>
            <w:r w:rsidRPr="004D2375">
              <w:rPr>
                <w:rFonts w:asciiTheme="majorBidi" w:hAnsiTheme="majorBidi" w:cstheme="majorBidi"/>
                <w:sz w:val="20"/>
              </w:rPr>
              <w:t>Structure and delivery approach for on-the-job training</w:t>
            </w:r>
          </w:p>
        </w:tc>
        <w:tc>
          <w:tcPr>
            <w:tcW w:w="1101" w:type="dxa"/>
            <w:vAlign w:val="center"/>
          </w:tcPr>
          <w:p w14:paraId="484C367D" w14:textId="77777777" w:rsidR="007C7AC7" w:rsidRPr="004D2375" w:rsidRDefault="007C7AC7" w:rsidP="00C141FA">
            <w:pPr>
              <w:spacing w:after="120"/>
              <w:jc w:val="center"/>
              <w:rPr>
                <w:rFonts w:asciiTheme="majorBidi" w:hAnsiTheme="majorBidi" w:cstheme="majorBidi"/>
                <w:color w:val="0D0D0D"/>
                <w:sz w:val="20"/>
              </w:rPr>
            </w:pPr>
            <w:r w:rsidRPr="004D2375">
              <w:rPr>
                <w:rFonts w:asciiTheme="majorBidi" w:hAnsiTheme="majorBidi" w:cstheme="majorBidi"/>
                <w:color w:val="0D0D0D"/>
                <w:sz w:val="20"/>
              </w:rPr>
              <w:t>(30%)</w:t>
            </w:r>
          </w:p>
        </w:tc>
      </w:tr>
      <w:tr w:rsidR="007C7AC7" w:rsidRPr="004D2375" w14:paraId="76966D0A" w14:textId="77777777" w:rsidTr="007C7AC7">
        <w:trPr>
          <w:trHeight w:val="580"/>
        </w:trPr>
        <w:tc>
          <w:tcPr>
            <w:tcW w:w="3865" w:type="dxa"/>
            <w:vAlign w:val="center"/>
          </w:tcPr>
          <w:p w14:paraId="7A3EEEF1" w14:textId="77777777" w:rsidR="007C7AC7" w:rsidRPr="004D2375" w:rsidRDefault="007C7AC7" w:rsidP="007C7AC7">
            <w:pPr>
              <w:pStyle w:val="ListParagraph"/>
              <w:numPr>
                <w:ilvl w:val="0"/>
                <w:numId w:val="164"/>
              </w:numPr>
              <w:spacing w:after="120"/>
              <w:ind w:left="510"/>
              <w:rPr>
                <w:rFonts w:asciiTheme="majorBidi" w:hAnsiTheme="majorBidi" w:cstheme="majorBidi"/>
                <w:b/>
                <w:bCs/>
                <w:sz w:val="20"/>
              </w:rPr>
            </w:pPr>
            <w:r w:rsidRPr="004D2375">
              <w:rPr>
                <w:rFonts w:asciiTheme="majorBidi" w:hAnsiTheme="majorBidi" w:cstheme="majorBidi"/>
                <w:b/>
                <w:bCs/>
                <w:sz w:val="20"/>
              </w:rPr>
              <w:t>Training content and relevance</w:t>
            </w:r>
          </w:p>
        </w:tc>
        <w:tc>
          <w:tcPr>
            <w:tcW w:w="4050" w:type="dxa"/>
            <w:vAlign w:val="center"/>
          </w:tcPr>
          <w:p w14:paraId="5B61843E" w14:textId="77777777" w:rsidR="007C7AC7" w:rsidRPr="004D2375" w:rsidRDefault="007C7AC7" w:rsidP="00C141FA">
            <w:pPr>
              <w:spacing w:after="120"/>
              <w:jc w:val="both"/>
              <w:rPr>
                <w:rFonts w:asciiTheme="majorBidi" w:hAnsiTheme="majorBidi" w:cstheme="majorBidi"/>
                <w:sz w:val="20"/>
              </w:rPr>
            </w:pPr>
            <w:r w:rsidRPr="004D2375">
              <w:rPr>
                <w:rFonts w:asciiTheme="majorBidi" w:hAnsiTheme="majorBidi" w:cstheme="majorBidi"/>
                <w:sz w:val="20"/>
              </w:rPr>
              <w:t>Training modules, operational coverage, troubleshooting scope</w:t>
            </w:r>
          </w:p>
        </w:tc>
        <w:tc>
          <w:tcPr>
            <w:tcW w:w="1101" w:type="dxa"/>
            <w:vAlign w:val="center"/>
          </w:tcPr>
          <w:p w14:paraId="471B1F8E" w14:textId="77777777" w:rsidR="007C7AC7" w:rsidRPr="004D2375" w:rsidRDefault="007C7AC7" w:rsidP="00C141FA">
            <w:pPr>
              <w:spacing w:after="120"/>
              <w:jc w:val="center"/>
              <w:rPr>
                <w:rFonts w:asciiTheme="majorBidi" w:hAnsiTheme="majorBidi" w:cstheme="majorBidi"/>
                <w:color w:val="0D0D0D"/>
                <w:sz w:val="20"/>
              </w:rPr>
            </w:pPr>
            <w:r w:rsidRPr="004D2375">
              <w:rPr>
                <w:rFonts w:asciiTheme="majorBidi" w:hAnsiTheme="majorBidi" w:cstheme="majorBidi"/>
                <w:color w:val="0D0D0D"/>
                <w:sz w:val="20"/>
              </w:rPr>
              <w:t>(25%)</w:t>
            </w:r>
          </w:p>
        </w:tc>
      </w:tr>
      <w:tr w:rsidR="007C7AC7" w:rsidRPr="004D2375" w14:paraId="582B5003" w14:textId="77777777" w:rsidTr="007C7AC7">
        <w:trPr>
          <w:trHeight w:val="580"/>
        </w:trPr>
        <w:tc>
          <w:tcPr>
            <w:tcW w:w="3865" w:type="dxa"/>
            <w:vAlign w:val="center"/>
          </w:tcPr>
          <w:p w14:paraId="03E20C67" w14:textId="77777777" w:rsidR="007C7AC7" w:rsidRPr="004D2375" w:rsidRDefault="007C7AC7" w:rsidP="007C7AC7">
            <w:pPr>
              <w:pStyle w:val="ListParagraph"/>
              <w:numPr>
                <w:ilvl w:val="0"/>
                <w:numId w:val="164"/>
              </w:numPr>
              <w:spacing w:after="120"/>
              <w:ind w:left="510"/>
              <w:rPr>
                <w:rFonts w:asciiTheme="majorBidi" w:hAnsiTheme="majorBidi" w:cstheme="majorBidi"/>
                <w:b/>
                <w:bCs/>
                <w:sz w:val="20"/>
              </w:rPr>
            </w:pPr>
            <w:r w:rsidRPr="004D2375">
              <w:rPr>
                <w:rFonts w:asciiTheme="majorBidi" w:hAnsiTheme="majorBidi" w:cstheme="majorBidi"/>
                <w:b/>
                <w:bCs/>
                <w:sz w:val="20"/>
              </w:rPr>
              <w:t>Trainer qualifications and experience</w:t>
            </w:r>
          </w:p>
        </w:tc>
        <w:tc>
          <w:tcPr>
            <w:tcW w:w="4050" w:type="dxa"/>
            <w:vAlign w:val="center"/>
          </w:tcPr>
          <w:p w14:paraId="120270F6" w14:textId="77777777" w:rsidR="007C7AC7" w:rsidRPr="004D2375" w:rsidRDefault="007C7AC7" w:rsidP="00C141FA">
            <w:pPr>
              <w:spacing w:after="120"/>
              <w:jc w:val="both"/>
              <w:rPr>
                <w:rFonts w:asciiTheme="majorBidi" w:hAnsiTheme="majorBidi" w:cstheme="majorBidi"/>
                <w:sz w:val="20"/>
              </w:rPr>
            </w:pPr>
            <w:r w:rsidRPr="004D2375">
              <w:rPr>
                <w:rFonts w:asciiTheme="majorBidi" w:hAnsiTheme="majorBidi" w:cstheme="majorBidi"/>
                <w:sz w:val="20"/>
              </w:rPr>
              <w:t>CVs/certifications of proposed trainers</w:t>
            </w:r>
          </w:p>
        </w:tc>
        <w:tc>
          <w:tcPr>
            <w:tcW w:w="1101" w:type="dxa"/>
            <w:vAlign w:val="center"/>
          </w:tcPr>
          <w:p w14:paraId="02B440EC" w14:textId="77777777" w:rsidR="007C7AC7" w:rsidRPr="004D2375" w:rsidRDefault="007C7AC7" w:rsidP="00C141FA">
            <w:pPr>
              <w:spacing w:after="120"/>
              <w:jc w:val="center"/>
              <w:rPr>
                <w:rFonts w:asciiTheme="majorBidi" w:hAnsiTheme="majorBidi" w:cstheme="majorBidi"/>
                <w:color w:val="0D0D0D"/>
                <w:sz w:val="20"/>
              </w:rPr>
            </w:pPr>
            <w:r w:rsidRPr="004D2375">
              <w:rPr>
                <w:rFonts w:asciiTheme="majorBidi" w:hAnsiTheme="majorBidi" w:cstheme="majorBidi"/>
                <w:color w:val="0D0D0D"/>
                <w:sz w:val="20"/>
              </w:rPr>
              <w:t>(20%)</w:t>
            </w:r>
          </w:p>
        </w:tc>
      </w:tr>
      <w:tr w:rsidR="007C7AC7" w:rsidRPr="004D2375" w14:paraId="2F81DC51" w14:textId="77777777" w:rsidTr="007C7AC7">
        <w:trPr>
          <w:trHeight w:val="580"/>
        </w:trPr>
        <w:tc>
          <w:tcPr>
            <w:tcW w:w="3865" w:type="dxa"/>
            <w:vAlign w:val="center"/>
          </w:tcPr>
          <w:p w14:paraId="10A9585D" w14:textId="77777777" w:rsidR="007C7AC7" w:rsidRPr="004D2375" w:rsidRDefault="007C7AC7" w:rsidP="007C7AC7">
            <w:pPr>
              <w:pStyle w:val="ListParagraph"/>
              <w:numPr>
                <w:ilvl w:val="0"/>
                <w:numId w:val="164"/>
              </w:numPr>
              <w:spacing w:after="120"/>
              <w:ind w:left="510"/>
              <w:rPr>
                <w:rFonts w:asciiTheme="majorBidi" w:hAnsiTheme="majorBidi" w:cstheme="majorBidi"/>
                <w:b/>
                <w:bCs/>
                <w:sz w:val="20"/>
              </w:rPr>
            </w:pPr>
            <w:r w:rsidRPr="004D2375">
              <w:rPr>
                <w:rFonts w:asciiTheme="majorBidi" w:hAnsiTheme="majorBidi" w:cstheme="majorBidi"/>
                <w:b/>
                <w:bCs/>
                <w:sz w:val="20"/>
              </w:rPr>
              <w:t>Training schedule and duration</w:t>
            </w:r>
          </w:p>
        </w:tc>
        <w:tc>
          <w:tcPr>
            <w:tcW w:w="4050" w:type="dxa"/>
            <w:vAlign w:val="center"/>
          </w:tcPr>
          <w:p w14:paraId="4BAFA706" w14:textId="77777777" w:rsidR="007C7AC7" w:rsidRPr="004D2375" w:rsidRDefault="007C7AC7" w:rsidP="00C141FA">
            <w:pPr>
              <w:spacing w:after="120"/>
              <w:jc w:val="both"/>
              <w:rPr>
                <w:rFonts w:asciiTheme="majorBidi" w:hAnsiTheme="majorBidi" w:cstheme="majorBidi"/>
                <w:sz w:val="20"/>
              </w:rPr>
            </w:pPr>
            <w:r w:rsidRPr="004D2375">
              <w:rPr>
                <w:rFonts w:asciiTheme="majorBidi" w:hAnsiTheme="majorBidi" w:cstheme="majorBidi"/>
                <w:sz w:val="20"/>
              </w:rPr>
              <w:t>Proposed training timeline and duration</w:t>
            </w:r>
          </w:p>
        </w:tc>
        <w:tc>
          <w:tcPr>
            <w:tcW w:w="1101" w:type="dxa"/>
            <w:vAlign w:val="center"/>
          </w:tcPr>
          <w:p w14:paraId="2CA776B6" w14:textId="77777777" w:rsidR="007C7AC7" w:rsidRPr="004D2375" w:rsidRDefault="007C7AC7" w:rsidP="00C141FA">
            <w:pPr>
              <w:spacing w:after="120"/>
              <w:jc w:val="center"/>
              <w:rPr>
                <w:rFonts w:asciiTheme="majorBidi" w:hAnsiTheme="majorBidi" w:cstheme="majorBidi"/>
                <w:color w:val="0D0D0D"/>
                <w:sz w:val="20"/>
              </w:rPr>
            </w:pPr>
            <w:r w:rsidRPr="004D2375">
              <w:rPr>
                <w:rFonts w:asciiTheme="majorBidi" w:hAnsiTheme="majorBidi" w:cstheme="majorBidi"/>
                <w:color w:val="0D0D0D"/>
                <w:sz w:val="20"/>
              </w:rPr>
              <w:t>(15%)</w:t>
            </w:r>
          </w:p>
        </w:tc>
      </w:tr>
      <w:tr w:rsidR="007C7AC7" w:rsidRPr="004D2375" w14:paraId="47A87A1D" w14:textId="77777777" w:rsidTr="007C7AC7">
        <w:trPr>
          <w:trHeight w:val="580"/>
        </w:trPr>
        <w:tc>
          <w:tcPr>
            <w:tcW w:w="3865" w:type="dxa"/>
            <w:vAlign w:val="center"/>
          </w:tcPr>
          <w:p w14:paraId="23EDCBBF" w14:textId="77777777" w:rsidR="007C7AC7" w:rsidRPr="004D2375" w:rsidRDefault="007C7AC7" w:rsidP="007C7AC7">
            <w:pPr>
              <w:pStyle w:val="ListParagraph"/>
              <w:numPr>
                <w:ilvl w:val="0"/>
                <w:numId w:val="164"/>
              </w:numPr>
              <w:spacing w:after="120"/>
              <w:ind w:left="510"/>
              <w:rPr>
                <w:rFonts w:asciiTheme="majorBidi" w:hAnsiTheme="majorBidi" w:cstheme="majorBidi"/>
                <w:b/>
                <w:bCs/>
                <w:sz w:val="20"/>
              </w:rPr>
            </w:pPr>
            <w:r w:rsidRPr="004D2375">
              <w:rPr>
                <w:rFonts w:asciiTheme="majorBidi" w:hAnsiTheme="majorBidi" w:cstheme="majorBidi"/>
                <w:b/>
                <w:bCs/>
                <w:sz w:val="20"/>
              </w:rPr>
              <w:t>Knowledge transfer approach</w:t>
            </w:r>
          </w:p>
        </w:tc>
        <w:tc>
          <w:tcPr>
            <w:tcW w:w="4050" w:type="dxa"/>
            <w:vAlign w:val="center"/>
          </w:tcPr>
          <w:p w14:paraId="74AE1A54" w14:textId="77777777" w:rsidR="007C7AC7" w:rsidRPr="004D2375" w:rsidRDefault="007C7AC7" w:rsidP="00C141FA">
            <w:pPr>
              <w:spacing w:after="120"/>
              <w:jc w:val="both"/>
              <w:rPr>
                <w:rFonts w:asciiTheme="majorBidi" w:hAnsiTheme="majorBidi" w:cstheme="majorBidi"/>
                <w:sz w:val="20"/>
              </w:rPr>
            </w:pPr>
            <w:r w:rsidRPr="004D2375">
              <w:rPr>
                <w:rFonts w:asciiTheme="majorBidi" w:hAnsiTheme="majorBidi" w:cstheme="majorBidi"/>
                <w:sz w:val="20"/>
              </w:rPr>
              <w:t>Long-term support and sustainability measures</w:t>
            </w:r>
          </w:p>
        </w:tc>
        <w:tc>
          <w:tcPr>
            <w:tcW w:w="1101" w:type="dxa"/>
            <w:vAlign w:val="center"/>
          </w:tcPr>
          <w:p w14:paraId="5634EE58" w14:textId="77777777" w:rsidR="007C7AC7" w:rsidRPr="004D2375" w:rsidRDefault="007C7AC7" w:rsidP="00C141FA">
            <w:pPr>
              <w:spacing w:after="120"/>
              <w:jc w:val="center"/>
              <w:rPr>
                <w:rFonts w:asciiTheme="majorBidi" w:hAnsiTheme="majorBidi" w:cstheme="majorBidi"/>
                <w:color w:val="0D0D0D"/>
                <w:sz w:val="20"/>
              </w:rPr>
            </w:pPr>
            <w:r w:rsidRPr="004D2375">
              <w:rPr>
                <w:rFonts w:asciiTheme="majorBidi" w:hAnsiTheme="majorBidi" w:cstheme="majorBidi"/>
                <w:color w:val="0D0D0D"/>
                <w:sz w:val="20"/>
              </w:rPr>
              <w:t>(10%)</w:t>
            </w:r>
          </w:p>
        </w:tc>
      </w:tr>
      <w:tr w:rsidR="007C7AC7" w:rsidRPr="004D2375" w14:paraId="7146A33B" w14:textId="77777777" w:rsidTr="007C7AC7">
        <w:trPr>
          <w:trHeight w:val="580"/>
        </w:trPr>
        <w:tc>
          <w:tcPr>
            <w:tcW w:w="7915" w:type="dxa"/>
            <w:gridSpan w:val="2"/>
            <w:vAlign w:val="center"/>
          </w:tcPr>
          <w:p w14:paraId="256183B4" w14:textId="77777777" w:rsidR="007C7AC7" w:rsidRPr="004D2375" w:rsidRDefault="007C7AC7" w:rsidP="00C141FA">
            <w:pPr>
              <w:spacing w:after="120"/>
              <w:jc w:val="right"/>
              <w:rPr>
                <w:rFonts w:asciiTheme="majorBidi" w:hAnsiTheme="majorBidi" w:cstheme="majorBidi"/>
                <w:b/>
                <w:bCs/>
                <w:i/>
                <w:iCs/>
                <w:sz w:val="20"/>
              </w:rPr>
            </w:pPr>
            <w:r w:rsidRPr="004D2375">
              <w:rPr>
                <w:rFonts w:asciiTheme="majorBidi" w:hAnsiTheme="majorBidi" w:cstheme="majorBidi"/>
                <w:b/>
                <w:bCs/>
                <w:i/>
                <w:iCs/>
                <w:sz w:val="20"/>
              </w:rPr>
              <w:t xml:space="preserve">Total </w:t>
            </w:r>
          </w:p>
        </w:tc>
        <w:tc>
          <w:tcPr>
            <w:tcW w:w="1101" w:type="dxa"/>
            <w:vAlign w:val="center"/>
          </w:tcPr>
          <w:p w14:paraId="290649B6" w14:textId="77777777" w:rsidR="007C7AC7" w:rsidRPr="004D2375" w:rsidRDefault="007C7AC7" w:rsidP="00C141FA">
            <w:pPr>
              <w:spacing w:after="120"/>
              <w:jc w:val="center"/>
              <w:rPr>
                <w:rFonts w:asciiTheme="majorBidi" w:hAnsiTheme="majorBidi" w:cstheme="majorBidi"/>
                <w:b/>
                <w:bCs/>
                <w:color w:val="0D0D0D"/>
                <w:sz w:val="20"/>
              </w:rPr>
            </w:pPr>
            <w:r w:rsidRPr="004D2375">
              <w:rPr>
                <w:rFonts w:asciiTheme="majorBidi" w:hAnsiTheme="majorBidi" w:cstheme="majorBidi"/>
                <w:b/>
                <w:bCs/>
                <w:color w:val="0D0D0D"/>
                <w:sz w:val="20"/>
              </w:rPr>
              <w:t>50%</w:t>
            </w:r>
          </w:p>
        </w:tc>
      </w:tr>
    </w:tbl>
    <w:p w14:paraId="3488D4FC" w14:textId="77777777" w:rsidR="000150C8" w:rsidRPr="004D2375" w:rsidRDefault="000150C8" w:rsidP="00965F66">
      <w:pPr>
        <w:jc w:val="both"/>
        <w:rPr>
          <w:rFonts w:asciiTheme="majorBidi" w:hAnsiTheme="majorBidi" w:cstheme="majorBidi"/>
          <w:b/>
          <w:bCs/>
          <w:sz w:val="36"/>
          <w:szCs w:val="36"/>
        </w:rPr>
      </w:pPr>
    </w:p>
    <w:p w14:paraId="5A508C08" w14:textId="77777777" w:rsidR="00300182" w:rsidRDefault="00300182" w:rsidP="006D180E">
      <w:pPr>
        <w:spacing w:after="80"/>
        <w:ind w:right="-14"/>
        <w:jc w:val="both"/>
        <w:rPr>
          <w:rFonts w:asciiTheme="majorBidi" w:hAnsiTheme="majorBidi" w:cstheme="majorBidi"/>
          <w:kern w:val="28"/>
        </w:rPr>
      </w:pPr>
    </w:p>
    <w:p w14:paraId="555B051E" w14:textId="77777777" w:rsidR="00726426" w:rsidRDefault="00726426" w:rsidP="006D180E">
      <w:pPr>
        <w:spacing w:after="80"/>
        <w:ind w:right="-14"/>
        <w:jc w:val="both"/>
        <w:rPr>
          <w:rFonts w:asciiTheme="majorBidi" w:hAnsiTheme="majorBidi" w:cstheme="majorBidi"/>
          <w:kern w:val="28"/>
        </w:rPr>
      </w:pPr>
    </w:p>
    <w:p w14:paraId="2CC06448" w14:textId="77777777" w:rsidR="00726426" w:rsidRDefault="00726426" w:rsidP="006D180E">
      <w:pPr>
        <w:spacing w:after="80"/>
        <w:ind w:right="-14"/>
        <w:jc w:val="both"/>
        <w:rPr>
          <w:rFonts w:asciiTheme="majorBidi" w:hAnsiTheme="majorBidi" w:cstheme="majorBidi"/>
          <w:kern w:val="28"/>
        </w:rPr>
      </w:pPr>
    </w:p>
    <w:p w14:paraId="54851B70" w14:textId="77777777" w:rsidR="00726426" w:rsidRDefault="00726426" w:rsidP="006D180E">
      <w:pPr>
        <w:spacing w:after="80"/>
        <w:ind w:right="-14"/>
        <w:jc w:val="both"/>
        <w:rPr>
          <w:rFonts w:asciiTheme="majorBidi" w:hAnsiTheme="majorBidi" w:cstheme="majorBidi"/>
          <w:kern w:val="28"/>
        </w:rPr>
      </w:pPr>
    </w:p>
    <w:p w14:paraId="0869CD2C" w14:textId="77777777" w:rsidR="00726426" w:rsidRDefault="00726426" w:rsidP="006D180E">
      <w:pPr>
        <w:spacing w:after="80"/>
        <w:ind w:right="-14"/>
        <w:jc w:val="both"/>
        <w:rPr>
          <w:rFonts w:asciiTheme="majorBidi" w:hAnsiTheme="majorBidi" w:cstheme="majorBidi"/>
          <w:kern w:val="28"/>
        </w:rPr>
      </w:pPr>
    </w:p>
    <w:p w14:paraId="27C37634" w14:textId="77777777" w:rsidR="00726426" w:rsidRDefault="00726426" w:rsidP="006D180E">
      <w:pPr>
        <w:spacing w:after="80"/>
        <w:ind w:right="-14"/>
        <w:jc w:val="both"/>
        <w:rPr>
          <w:rFonts w:asciiTheme="majorBidi" w:hAnsiTheme="majorBidi" w:cstheme="majorBidi"/>
          <w:kern w:val="28"/>
        </w:rPr>
      </w:pPr>
    </w:p>
    <w:p w14:paraId="48F93AEB" w14:textId="77777777" w:rsidR="00726426" w:rsidRDefault="00726426" w:rsidP="006D180E">
      <w:pPr>
        <w:spacing w:after="80"/>
        <w:ind w:right="-14"/>
        <w:jc w:val="both"/>
        <w:rPr>
          <w:rFonts w:asciiTheme="majorBidi" w:hAnsiTheme="majorBidi" w:cstheme="majorBidi"/>
          <w:kern w:val="28"/>
        </w:rPr>
      </w:pPr>
    </w:p>
    <w:p w14:paraId="3B2AE181" w14:textId="77777777" w:rsidR="00726426" w:rsidRDefault="00726426" w:rsidP="006D180E">
      <w:pPr>
        <w:spacing w:after="80"/>
        <w:ind w:right="-14"/>
        <w:jc w:val="both"/>
        <w:rPr>
          <w:rFonts w:asciiTheme="majorBidi" w:hAnsiTheme="majorBidi" w:cstheme="majorBidi"/>
          <w:kern w:val="28"/>
        </w:rPr>
      </w:pPr>
    </w:p>
    <w:p w14:paraId="7D859833" w14:textId="77777777" w:rsidR="00726426" w:rsidRDefault="00726426" w:rsidP="006D180E">
      <w:pPr>
        <w:spacing w:after="80"/>
        <w:ind w:right="-14"/>
        <w:jc w:val="both"/>
        <w:rPr>
          <w:rFonts w:asciiTheme="majorBidi" w:hAnsiTheme="majorBidi" w:cstheme="majorBidi"/>
          <w:kern w:val="28"/>
        </w:rPr>
      </w:pPr>
    </w:p>
    <w:p w14:paraId="3E271EC8" w14:textId="77777777" w:rsidR="00726426" w:rsidRDefault="00726426" w:rsidP="006D180E">
      <w:pPr>
        <w:spacing w:after="80"/>
        <w:ind w:right="-14"/>
        <w:jc w:val="both"/>
        <w:rPr>
          <w:rFonts w:asciiTheme="majorBidi" w:hAnsiTheme="majorBidi" w:cstheme="majorBidi"/>
          <w:kern w:val="28"/>
        </w:rPr>
      </w:pPr>
    </w:p>
    <w:p w14:paraId="5F99DC1E" w14:textId="77777777" w:rsidR="00726426" w:rsidRDefault="00726426" w:rsidP="006D180E">
      <w:pPr>
        <w:spacing w:after="80"/>
        <w:ind w:right="-14"/>
        <w:jc w:val="both"/>
        <w:rPr>
          <w:rFonts w:asciiTheme="majorBidi" w:hAnsiTheme="majorBidi" w:cstheme="majorBidi"/>
          <w:kern w:val="28"/>
        </w:rPr>
      </w:pPr>
    </w:p>
    <w:p w14:paraId="6BEE783D" w14:textId="77777777" w:rsidR="00726426" w:rsidRDefault="00726426" w:rsidP="006D180E">
      <w:pPr>
        <w:spacing w:after="80"/>
        <w:ind w:right="-14"/>
        <w:jc w:val="both"/>
        <w:rPr>
          <w:rFonts w:asciiTheme="majorBidi" w:hAnsiTheme="majorBidi" w:cstheme="majorBidi"/>
          <w:kern w:val="28"/>
        </w:rPr>
      </w:pPr>
    </w:p>
    <w:p w14:paraId="099CBCE9" w14:textId="77777777" w:rsidR="00726426" w:rsidRDefault="00726426" w:rsidP="006D180E">
      <w:pPr>
        <w:spacing w:after="80"/>
        <w:ind w:right="-14"/>
        <w:jc w:val="both"/>
        <w:rPr>
          <w:rFonts w:asciiTheme="majorBidi" w:hAnsiTheme="majorBidi" w:cstheme="majorBidi"/>
          <w:kern w:val="28"/>
        </w:rPr>
      </w:pPr>
    </w:p>
    <w:p w14:paraId="6F88B080" w14:textId="77777777" w:rsidR="00726426" w:rsidRDefault="00726426" w:rsidP="006D180E">
      <w:pPr>
        <w:spacing w:after="80"/>
        <w:ind w:right="-14"/>
        <w:jc w:val="both"/>
        <w:rPr>
          <w:rFonts w:asciiTheme="majorBidi" w:hAnsiTheme="majorBidi" w:cstheme="majorBidi"/>
          <w:kern w:val="28"/>
        </w:rPr>
      </w:pPr>
    </w:p>
    <w:p w14:paraId="11A36F92" w14:textId="77777777" w:rsidR="00726426" w:rsidRDefault="00726426" w:rsidP="006D180E">
      <w:pPr>
        <w:spacing w:after="80"/>
        <w:ind w:right="-14"/>
        <w:jc w:val="both"/>
        <w:rPr>
          <w:rFonts w:asciiTheme="majorBidi" w:hAnsiTheme="majorBidi" w:cstheme="majorBidi"/>
          <w:kern w:val="28"/>
        </w:rPr>
      </w:pPr>
    </w:p>
    <w:p w14:paraId="4DF0CA95" w14:textId="77777777" w:rsidR="00726426" w:rsidRPr="004D2375" w:rsidRDefault="00726426" w:rsidP="006D180E">
      <w:pPr>
        <w:spacing w:after="80"/>
        <w:ind w:right="-14"/>
        <w:jc w:val="both"/>
        <w:rPr>
          <w:rFonts w:asciiTheme="majorBidi" w:hAnsiTheme="majorBidi" w:cstheme="majorBidi"/>
          <w:kern w:val="28"/>
        </w:rPr>
      </w:pPr>
    </w:p>
    <w:bookmarkEnd w:id="415"/>
    <w:p w14:paraId="38C30AAC" w14:textId="0F0CFFEE" w:rsidR="00E4170C" w:rsidRPr="004D2375" w:rsidRDefault="00E4170C" w:rsidP="00BC28BD">
      <w:pPr>
        <w:pStyle w:val="HeaderEC2"/>
        <w:spacing w:before="120" w:after="120"/>
        <w:ind w:left="0"/>
        <w:rPr>
          <w:rFonts w:asciiTheme="majorBidi" w:hAnsiTheme="majorBidi" w:cstheme="majorBidi"/>
          <w:noProof/>
          <w:sz w:val="28"/>
          <w:szCs w:val="28"/>
        </w:rPr>
      </w:pPr>
      <w:r w:rsidRPr="004D2375">
        <w:rPr>
          <w:rFonts w:asciiTheme="majorBidi" w:hAnsiTheme="majorBidi" w:cstheme="majorBidi"/>
          <w:noProof/>
          <w:sz w:val="28"/>
          <w:szCs w:val="28"/>
        </w:rPr>
        <w:lastRenderedPageBreak/>
        <w:t xml:space="preserve">Technical </w:t>
      </w:r>
      <w:r w:rsidR="00793EDC" w:rsidRPr="004D2375">
        <w:rPr>
          <w:rFonts w:asciiTheme="majorBidi" w:hAnsiTheme="majorBidi" w:cstheme="majorBidi"/>
          <w:bCs/>
          <w:kern w:val="28"/>
          <w:sz w:val="28"/>
          <w:szCs w:val="28"/>
        </w:rPr>
        <w:t xml:space="preserve">Part </w:t>
      </w:r>
      <w:r w:rsidRPr="004D2375">
        <w:rPr>
          <w:rFonts w:asciiTheme="majorBidi" w:hAnsiTheme="majorBidi" w:cstheme="majorBidi"/>
          <w:noProof/>
          <w:sz w:val="28"/>
          <w:szCs w:val="28"/>
        </w:rPr>
        <w:t>Scoring Methodology</w:t>
      </w:r>
    </w:p>
    <w:p w14:paraId="4AA48883" w14:textId="6CC63D92" w:rsidR="0017389B" w:rsidRPr="004D2375" w:rsidRDefault="007B30F2" w:rsidP="007B30F2">
      <w:pPr>
        <w:spacing w:after="160" w:line="278" w:lineRule="auto"/>
        <w:rPr>
          <w:rFonts w:asciiTheme="majorBidi" w:hAnsiTheme="majorBidi" w:cstheme="majorBidi"/>
          <w:sz w:val="20"/>
        </w:rPr>
      </w:pPr>
      <w:r w:rsidRPr="004D2375">
        <w:rPr>
          <w:rFonts w:asciiTheme="majorBidi" w:hAnsiTheme="majorBidi" w:cstheme="majorBidi"/>
          <w:sz w:val="20"/>
        </w:rPr>
        <w:t xml:space="preserve">Each criterion will be evaluated using a </w:t>
      </w:r>
      <w:r w:rsidR="00915380" w:rsidRPr="004D2375">
        <w:rPr>
          <w:rFonts w:asciiTheme="majorBidi" w:hAnsiTheme="majorBidi" w:cstheme="majorBidi"/>
          <w:b/>
          <w:bCs/>
          <w:sz w:val="20"/>
        </w:rPr>
        <w:t>Five</w:t>
      </w:r>
      <w:r w:rsidRPr="004D2375">
        <w:rPr>
          <w:rFonts w:asciiTheme="majorBidi" w:hAnsiTheme="majorBidi" w:cstheme="majorBidi"/>
          <w:b/>
          <w:bCs/>
          <w:sz w:val="20"/>
        </w:rPr>
        <w:t>-level performance scale</w:t>
      </w:r>
      <w:r w:rsidRPr="004D2375">
        <w:rPr>
          <w:rFonts w:asciiTheme="majorBidi" w:hAnsiTheme="majorBidi" w:cstheme="majorBidi"/>
          <w:sz w:val="20"/>
        </w:rPr>
        <w:t xml:space="preserve"> as follows:</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43"/>
        <w:gridCol w:w="6047"/>
        <w:gridCol w:w="1110"/>
      </w:tblGrid>
      <w:tr w:rsidR="009416F8" w:rsidRPr="004D2375" w14:paraId="384FB7D7" w14:textId="77777777" w:rsidTr="009416F8">
        <w:trPr>
          <w:tblCellSpacing w:w="15" w:type="dxa"/>
        </w:trPr>
        <w:tc>
          <w:tcPr>
            <w:tcW w:w="1798" w:type="dxa"/>
            <w:vAlign w:val="center"/>
            <w:hideMark/>
          </w:tcPr>
          <w:p w14:paraId="6CA586C9" w14:textId="77777777" w:rsidR="009416F8" w:rsidRPr="004D2375" w:rsidRDefault="009416F8">
            <w:pPr>
              <w:rPr>
                <w:rFonts w:asciiTheme="majorBidi" w:hAnsiTheme="majorBidi" w:cstheme="majorBidi"/>
                <w:b/>
                <w:bCs/>
                <w:sz w:val="20"/>
              </w:rPr>
            </w:pPr>
            <w:bookmarkStart w:id="434" w:name="_Hlk221702311"/>
            <w:r w:rsidRPr="004D2375">
              <w:rPr>
                <w:rFonts w:asciiTheme="majorBidi" w:hAnsiTheme="majorBidi" w:cstheme="majorBidi"/>
                <w:b/>
                <w:bCs/>
                <w:sz w:val="20"/>
              </w:rPr>
              <w:t>Score (of the total score for the factor/subfactor as applicable</w:t>
            </w:r>
          </w:p>
        </w:tc>
        <w:tc>
          <w:tcPr>
            <w:tcW w:w="6017" w:type="dxa"/>
            <w:vAlign w:val="center"/>
            <w:hideMark/>
          </w:tcPr>
          <w:p w14:paraId="2530AD61" w14:textId="77777777" w:rsidR="009416F8" w:rsidRPr="004D2375" w:rsidRDefault="009416F8">
            <w:pPr>
              <w:rPr>
                <w:rFonts w:asciiTheme="majorBidi" w:hAnsiTheme="majorBidi" w:cstheme="majorBidi"/>
                <w:sz w:val="20"/>
              </w:rPr>
            </w:pPr>
            <w:r w:rsidRPr="004D2375">
              <w:rPr>
                <w:rFonts w:asciiTheme="majorBidi" w:hAnsiTheme="majorBidi" w:cstheme="majorBidi"/>
                <w:sz w:val="20"/>
              </w:rPr>
              <w:t>Description</w:t>
            </w:r>
          </w:p>
        </w:tc>
        <w:tc>
          <w:tcPr>
            <w:tcW w:w="1065" w:type="dxa"/>
            <w:vAlign w:val="center"/>
            <w:hideMark/>
          </w:tcPr>
          <w:p w14:paraId="57782C7E" w14:textId="77777777" w:rsidR="009416F8" w:rsidRPr="004D2375" w:rsidRDefault="009416F8">
            <w:pPr>
              <w:rPr>
                <w:rFonts w:asciiTheme="majorBidi" w:hAnsiTheme="majorBidi" w:cstheme="majorBidi"/>
                <w:sz w:val="20"/>
                <w:highlight w:val="yellow"/>
              </w:rPr>
            </w:pPr>
            <w:r w:rsidRPr="004D2375">
              <w:rPr>
                <w:rFonts w:asciiTheme="majorBidi" w:hAnsiTheme="majorBidi" w:cstheme="majorBidi"/>
                <w:sz w:val="20"/>
              </w:rPr>
              <w:t>Remarks</w:t>
            </w:r>
          </w:p>
        </w:tc>
      </w:tr>
      <w:tr w:rsidR="009416F8" w:rsidRPr="004D2375" w14:paraId="3A4BE6FB" w14:textId="77777777" w:rsidTr="009416F8">
        <w:trPr>
          <w:tblCellSpacing w:w="15" w:type="dxa"/>
        </w:trPr>
        <w:tc>
          <w:tcPr>
            <w:tcW w:w="1798" w:type="dxa"/>
            <w:vAlign w:val="center"/>
            <w:hideMark/>
          </w:tcPr>
          <w:p w14:paraId="654C7351" w14:textId="77777777" w:rsidR="009416F8" w:rsidRPr="004D2375" w:rsidRDefault="009416F8">
            <w:pPr>
              <w:rPr>
                <w:rFonts w:asciiTheme="majorBidi" w:hAnsiTheme="majorBidi" w:cstheme="majorBidi"/>
                <w:b/>
                <w:bCs/>
                <w:sz w:val="20"/>
              </w:rPr>
            </w:pPr>
            <w:r w:rsidRPr="004D2375">
              <w:rPr>
                <w:rFonts w:asciiTheme="majorBidi" w:hAnsiTheme="majorBidi" w:cstheme="majorBidi"/>
                <w:b/>
                <w:bCs/>
                <w:sz w:val="20"/>
              </w:rPr>
              <w:t>0</w:t>
            </w:r>
          </w:p>
        </w:tc>
        <w:tc>
          <w:tcPr>
            <w:tcW w:w="6017" w:type="dxa"/>
            <w:vAlign w:val="center"/>
            <w:hideMark/>
          </w:tcPr>
          <w:p w14:paraId="40F0DDD1" w14:textId="0824A529" w:rsidR="009416F8" w:rsidRPr="004D2375" w:rsidRDefault="00F31FB2" w:rsidP="00F31FB2">
            <w:pPr>
              <w:rPr>
                <w:rFonts w:asciiTheme="majorBidi" w:hAnsiTheme="majorBidi" w:cstheme="majorBidi"/>
                <w:sz w:val="20"/>
              </w:rPr>
            </w:pPr>
            <w:r w:rsidRPr="004D2375">
              <w:rPr>
                <w:rFonts w:asciiTheme="majorBidi" w:hAnsiTheme="majorBidi" w:cstheme="majorBidi"/>
                <w:sz w:val="20"/>
              </w:rPr>
              <w:t xml:space="preserve">Required feature is absent: </w:t>
            </w:r>
            <w:r w:rsidR="002174AE" w:rsidRPr="004D2375">
              <w:rPr>
                <w:rFonts w:asciiTheme="majorBidi" w:hAnsiTheme="majorBidi" w:cstheme="majorBidi"/>
                <w:sz w:val="20"/>
              </w:rPr>
              <w:t>No relevant information provided; plan unrealistic or ineffective; unlikely to achieve objectives.</w:t>
            </w:r>
          </w:p>
        </w:tc>
        <w:tc>
          <w:tcPr>
            <w:tcW w:w="1065" w:type="dxa"/>
            <w:vAlign w:val="center"/>
            <w:hideMark/>
          </w:tcPr>
          <w:p w14:paraId="737A6A46" w14:textId="77777777" w:rsidR="009416F8" w:rsidRPr="004D2375" w:rsidRDefault="009416F8">
            <w:pPr>
              <w:rPr>
                <w:rFonts w:asciiTheme="majorBidi" w:hAnsiTheme="majorBidi" w:cstheme="majorBidi"/>
                <w:sz w:val="20"/>
                <w:highlight w:val="yellow"/>
              </w:rPr>
            </w:pPr>
          </w:p>
        </w:tc>
      </w:tr>
      <w:tr w:rsidR="009416F8" w:rsidRPr="004D2375" w14:paraId="435E07F6" w14:textId="77777777" w:rsidTr="009416F8">
        <w:trPr>
          <w:tblCellSpacing w:w="15" w:type="dxa"/>
        </w:trPr>
        <w:tc>
          <w:tcPr>
            <w:tcW w:w="1798" w:type="dxa"/>
            <w:vAlign w:val="center"/>
            <w:hideMark/>
          </w:tcPr>
          <w:p w14:paraId="0CE9063A" w14:textId="77777777" w:rsidR="009416F8" w:rsidRPr="004D2375" w:rsidRDefault="009416F8">
            <w:pPr>
              <w:rPr>
                <w:rFonts w:asciiTheme="majorBidi" w:hAnsiTheme="majorBidi" w:cstheme="majorBidi"/>
                <w:b/>
                <w:bCs/>
                <w:sz w:val="20"/>
              </w:rPr>
            </w:pPr>
            <w:r w:rsidRPr="004D2375">
              <w:rPr>
                <w:rFonts w:asciiTheme="majorBidi" w:hAnsiTheme="majorBidi" w:cstheme="majorBidi"/>
                <w:b/>
                <w:bCs/>
                <w:sz w:val="20"/>
              </w:rPr>
              <w:t>1</w:t>
            </w:r>
          </w:p>
        </w:tc>
        <w:tc>
          <w:tcPr>
            <w:tcW w:w="6017" w:type="dxa"/>
            <w:vAlign w:val="center"/>
            <w:hideMark/>
          </w:tcPr>
          <w:p w14:paraId="62A086C8" w14:textId="7D7A5332" w:rsidR="009416F8" w:rsidRPr="004D2375" w:rsidRDefault="00F61303" w:rsidP="00F31FB2">
            <w:pPr>
              <w:rPr>
                <w:rFonts w:asciiTheme="majorBidi" w:hAnsiTheme="majorBidi" w:cstheme="majorBidi"/>
                <w:sz w:val="20"/>
              </w:rPr>
            </w:pPr>
            <w:r w:rsidRPr="004D2375">
              <w:rPr>
                <w:rFonts w:asciiTheme="majorBidi" w:hAnsiTheme="majorBidi" w:cstheme="majorBidi"/>
                <w:sz w:val="20"/>
              </w:rPr>
              <w:t xml:space="preserve">Weak methodology; </w:t>
            </w:r>
            <w:r w:rsidR="00F31FB2" w:rsidRPr="004D2375">
              <w:rPr>
                <w:rFonts w:asciiTheme="majorBidi" w:hAnsiTheme="majorBidi" w:cstheme="majorBidi"/>
                <w:sz w:val="20"/>
              </w:rPr>
              <w:t>Unclear approach; significant gaps; high implementation risk; objectives partially addressed.</w:t>
            </w:r>
          </w:p>
        </w:tc>
        <w:tc>
          <w:tcPr>
            <w:tcW w:w="1065" w:type="dxa"/>
            <w:vAlign w:val="center"/>
            <w:hideMark/>
          </w:tcPr>
          <w:p w14:paraId="435F8AD6" w14:textId="77777777" w:rsidR="009416F8" w:rsidRPr="004D2375" w:rsidRDefault="009416F8">
            <w:pPr>
              <w:rPr>
                <w:rFonts w:asciiTheme="majorBidi" w:hAnsiTheme="majorBidi" w:cstheme="majorBidi"/>
                <w:sz w:val="20"/>
                <w:highlight w:val="yellow"/>
              </w:rPr>
            </w:pPr>
          </w:p>
        </w:tc>
      </w:tr>
      <w:tr w:rsidR="009416F8" w:rsidRPr="004D2375" w14:paraId="7B953FAA" w14:textId="77777777" w:rsidTr="009416F8">
        <w:trPr>
          <w:tblCellSpacing w:w="15" w:type="dxa"/>
        </w:trPr>
        <w:tc>
          <w:tcPr>
            <w:tcW w:w="1798" w:type="dxa"/>
            <w:vAlign w:val="center"/>
            <w:hideMark/>
          </w:tcPr>
          <w:p w14:paraId="09644881" w14:textId="77777777" w:rsidR="009416F8" w:rsidRPr="004D2375" w:rsidRDefault="009416F8">
            <w:pPr>
              <w:rPr>
                <w:rFonts w:asciiTheme="majorBidi" w:hAnsiTheme="majorBidi" w:cstheme="majorBidi"/>
                <w:b/>
                <w:bCs/>
                <w:sz w:val="20"/>
              </w:rPr>
            </w:pPr>
            <w:r w:rsidRPr="004D2375">
              <w:rPr>
                <w:rFonts w:asciiTheme="majorBidi" w:hAnsiTheme="majorBidi" w:cstheme="majorBidi"/>
                <w:b/>
                <w:bCs/>
                <w:sz w:val="20"/>
              </w:rPr>
              <w:t>2</w:t>
            </w:r>
          </w:p>
        </w:tc>
        <w:tc>
          <w:tcPr>
            <w:tcW w:w="6017" w:type="dxa"/>
            <w:vAlign w:val="center"/>
            <w:hideMark/>
          </w:tcPr>
          <w:p w14:paraId="673E320F" w14:textId="1A098B17" w:rsidR="009416F8" w:rsidRPr="004D2375" w:rsidRDefault="00F61303" w:rsidP="00F31FB2">
            <w:pPr>
              <w:rPr>
                <w:rFonts w:asciiTheme="majorBidi" w:hAnsiTheme="majorBidi" w:cstheme="majorBidi"/>
                <w:sz w:val="20"/>
              </w:rPr>
            </w:pPr>
            <w:r w:rsidRPr="004D2375">
              <w:rPr>
                <w:rFonts w:asciiTheme="majorBidi" w:hAnsiTheme="majorBidi" w:cstheme="majorBidi"/>
                <w:sz w:val="20"/>
              </w:rPr>
              <w:t xml:space="preserve">Acceptable approach </w:t>
            </w:r>
            <w:r w:rsidR="00F31FB2" w:rsidRPr="004D2375">
              <w:rPr>
                <w:rFonts w:asciiTheme="majorBidi" w:hAnsiTheme="majorBidi" w:cstheme="majorBidi"/>
                <w:sz w:val="20"/>
              </w:rPr>
              <w:t>limited detail; moderate implementation risk; may achieve objectives with oversight.</w:t>
            </w:r>
          </w:p>
        </w:tc>
        <w:tc>
          <w:tcPr>
            <w:tcW w:w="1065" w:type="dxa"/>
            <w:vAlign w:val="center"/>
            <w:hideMark/>
          </w:tcPr>
          <w:p w14:paraId="5813684D" w14:textId="77777777" w:rsidR="009416F8" w:rsidRPr="004D2375" w:rsidRDefault="009416F8">
            <w:pPr>
              <w:rPr>
                <w:rFonts w:asciiTheme="majorBidi" w:hAnsiTheme="majorBidi" w:cstheme="majorBidi"/>
                <w:sz w:val="20"/>
                <w:highlight w:val="yellow"/>
              </w:rPr>
            </w:pPr>
          </w:p>
        </w:tc>
      </w:tr>
      <w:tr w:rsidR="009416F8" w:rsidRPr="004D2375" w14:paraId="36831E30" w14:textId="77777777" w:rsidTr="009416F8">
        <w:trPr>
          <w:tblCellSpacing w:w="15" w:type="dxa"/>
        </w:trPr>
        <w:tc>
          <w:tcPr>
            <w:tcW w:w="1798" w:type="dxa"/>
            <w:vAlign w:val="center"/>
            <w:hideMark/>
          </w:tcPr>
          <w:p w14:paraId="27B859F7" w14:textId="77777777" w:rsidR="009416F8" w:rsidRPr="004D2375" w:rsidRDefault="009416F8">
            <w:pPr>
              <w:rPr>
                <w:rFonts w:asciiTheme="majorBidi" w:hAnsiTheme="majorBidi" w:cstheme="majorBidi"/>
                <w:b/>
                <w:bCs/>
                <w:sz w:val="20"/>
              </w:rPr>
            </w:pPr>
            <w:r w:rsidRPr="004D2375">
              <w:rPr>
                <w:rFonts w:asciiTheme="majorBidi" w:hAnsiTheme="majorBidi" w:cstheme="majorBidi"/>
                <w:b/>
                <w:bCs/>
                <w:sz w:val="20"/>
              </w:rPr>
              <w:t>3</w:t>
            </w:r>
          </w:p>
        </w:tc>
        <w:tc>
          <w:tcPr>
            <w:tcW w:w="6017" w:type="dxa"/>
            <w:vAlign w:val="center"/>
            <w:hideMark/>
          </w:tcPr>
          <w:p w14:paraId="66602049" w14:textId="3FFBFDF7" w:rsidR="009416F8" w:rsidRPr="004D2375" w:rsidRDefault="00F61303" w:rsidP="00F76111">
            <w:pPr>
              <w:rPr>
                <w:rFonts w:asciiTheme="majorBidi" w:hAnsiTheme="majorBidi" w:cstheme="majorBidi"/>
                <w:sz w:val="20"/>
              </w:rPr>
            </w:pPr>
            <w:r w:rsidRPr="004D2375">
              <w:rPr>
                <w:rFonts w:asciiTheme="majorBidi" w:hAnsiTheme="majorBidi" w:cstheme="majorBidi"/>
                <w:sz w:val="20"/>
              </w:rPr>
              <w:t xml:space="preserve">Adequate and generally sound methodology; </w:t>
            </w:r>
            <w:r w:rsidR="00F76111" w:rsidRPr="004D2375">
              <w:rPr>
                <w:rFonts w:asciiTheme="majorBidi" w:hAnsiTheme="majorBidi" w:cstheme="majorBidi"/>
                <w:sz w:val="20"/>
              </w:rPr>
              <w:t>Generally sound; minor gaps; implementation risk considered low to moderate; clear and feasible plan.</w:t>
            </w:r>
          </w:p>
        </w:tc>
        <w:tc>
          <w:tcPr>
            <w:tcW w:w="1065" w:type="dxa"/>
            <w:vAlign w:val="center"/>
            <w:hideMark/>
          </w:tcPr>
          <w:p w14:paraId="10C37C45" w14:textId="77777777" w:rsidR="009416F8" w:rsidRPr="004D2375" w:rsidRDefault="009416F8">
            <w:pPr>
              <w:rPr>
                <w:rFonts w:asciiTheme="majorBidi" w:hAnsiTheme="majorBidi" w:cstheme="majorBidi"/>
                <w:sz w:val="20"/>
                <w:highlight w:val="yellow"/>
              </w:rPr>
            </w:pPr>
          </w:p>
        </w:tc>
      </w:tr>
      <w:tr w:rsidR="009416F8" w:rsidRPr="004D2375" w14:paraId="226172D1" w14:textId="77777777" w:rsidTr="009416F8">
        <w:trPr>
          <w:tblCellSpacing w:w="15" w:type="dxa"/>
        </w:trPr>
        <w:tc>
          <w:tcPr>
            <w:tcW w:w="1798" w:type="dxa"/>
            <w:vAlign w:val="center"/>
            <w:hideMark/>
          </w:tcPr>
          <w:p w14:paraId="5F29D6FA" w14:textId="77777777" w:rsidR="009416F8" w:rsidRPr="004D2375" w:rsidRDefault="009416F8">
            <w:pPr>
              <w:rPr>
                <w:rFonts w:asciiTheme="majorBidi" w:hAnsiTheme="majorBidi" w:cstheme="majorBidi"/>
                <w:b/>
                <w:bCs/>
                <w:sz w:val="20"/>
              </w:rPr>
            </w:pPr>
            <w:r w:rsidRPr="004D2375">
              <w:rPr>
                <w:rFonts w:asciiTheme="majorBidi" w:hAnsiTheme="majorBidi" w:cstheme="majorBidi"/>
                <w:b/>
                <w:bCs/>
                <w:sz w:val="20"/>
              </w:rPr>
              <w:t>4</w:t>
            </w:r>
          </w:p>
        </w:tc>
        <w:tc>
          <w:tcPr>
            <w:tcW w:w="6017" w:type="dxa"/>
            <w:vAlign w:val="center"/>
            <w:hideMark/>
          </w:tcPr>
          <w:p w14:paraId="63290FDB" w14:textId="1F8430D8" w:rsidR="009416F8" w:rsidRPr="004D2375" w:rsidRDefault="00F76111" w:rsidP="00F76111">
            <w:pPr>
              <w:rPr>
                <w:rFonts w:asciiTheme="majorBidi" w:hAnsiTheme="majorBidi" w:cstheme="majorBidi"/>
                <w:sz w:val="20"/>
              </w:rPr>
            </w:pPr>
            <w:r w:rsidRPr="004D2375">
              <w:rPr>
                <w:rFonts w:asciiTheme="majorBidi" w:hAnsiTheme="majorBidi" w:cstheme="majorBidi"/>
                <w:sz w:val="20"/>
              </w:rPr>
              <w:t>Fully detailed, clear, and comprehensive; realistic work plan; strong risk mitigation; low implementation risk; likely to achieve objectives efficiently.</w:t>
            </w:r>
          </w:p>
        </w:tc>
        <w:tc>
          <w:tcPr>
            <w:tcW w:w="1065" w:type="dxa"/>
            <w:vAlign w:val="center"/>
            <w:hideMark/>
          </w:tcPr>
          <w:p w14:paraId="395238FF" w14:textId="77777777" w:rsidR="009416F8" w:rsidRPr="004D2375" w:rsidRDefault="009416F8">
            <w:pPr>
              <w:rPr>
                <w:rFonts w:asciiTheme="majorBidi" w:hAnsiTheme="majorBidi" w:cstheme="majorBidi"/>
                <w:sz w:val="20"/>
              </w:rPr>
            </w:pPr>
          </w:p>
        </w:tc>
      </w:tr>
      <w:bookmarkEnd w:id="434"/>
    </w:tbl>
    <w:p w14:paraId="39749B2E" w14:textId="77777777" w:rsidR="00E4170C" w:rsidRPr="004D2375" w:rsidRDefault="00E4170C" w:rsidP="00E4170C">
      <w:pPr>
        <w:tabs>
          <w:tab w:val="left" w:pos="1080"/>
        </w:tabs>
        <w:spacing w:after="120"/>
        <w:ind w:right="171"/>
        <w:rPr>
          <w:rFonts w:asciiTheme="majorBidi" w:hAnsiTheme="majorBidi" w:cstheme="majorBidi"/>
          <w:i/>
          <w:noProof/>
          <w:sz w:val="20"/>
        </w:rPr>
      </w:pPr>
    </w:p>
    <w:p w14:paraId="0FAF87AE" w14:textId="77777777" w:rsidR="00E4170C" w:rsidRPr="004D2375" w:rsidRDefault="00E4170C" w:rsidP="00E4170C">
      <w:pPr>
        <w:spacing w:after="240"/>
        <w:rPr>
          <w:rFonts w:asciiTheme="majorBidi" w:hAnsiTheme="majorBidi" w:cstheme="majorBidi"/>
          <w:i/>
          <w:noProof/>
          <w:sz w:val="20"/>
        </w:rPr>
      </w:pPr>
    </w:p>
    <w:p w14:paraId="5BF4D355" w14:textId="77777777" w:rsidR="00E4170C" w:rsidRPr="004D2375" w:rsidRDefault="00E4170C" w:rsidP="00E4170C">
      <w:pPr>
        <w:spacing w:after="80"/>
        <w:ind w:left="450" w:right="-14"/>
        <w:jc w:val="both"/>
        <w:rPr>
          <w:rFonts w:asciiTheme="majorBidi" w:hAnsiTheme="majorBidi" w:cstheme="majorBidi"/>
          <w:noProof/>
          <w:sz w:val="20"/>
        </w:rPr>
      </w:pPr>
      <w:r w:rsidRPr="004D2375">
        <w:rPr>
          <w:rFonts w:asciiTheme="majorBidi" w:hAnsiTheme="majorBidi" w:cstheme="majorBidi"/>
          <w:noProof/>
          <w:sz w:val="20"/>
        </w:rPr>
        <w:t xml:space="preserve">The score for each sub- factor (i) within a factor (j) will be combined with the scores of sub- factors in </w:t>
      </w:r>
      <w:r w:rsidRPr="004D2375">
        <w:rPr>
          <w:rFonts w:asciiTheme="majorBidi" w:hAnsiTheme="majorBidi" w:cstheme="majorBidi"/>
          <w:i/>
          <w:iCs/>
          <w:sz w:val="20"/>
        </w:rPr>
        <w:t>the</w:t>
      </w:r>
      <w:r w:rsidRPr="004D2375">
        <w:rPr>
          <w:rFonts w:asciiTheme="majorBidi" w:hAnsiTheme="majorBidi" w:cstheme="majorBidi"/>
          <w:noProof/>
          <w:sz w:val="20"/>
        </w:rPr>
        <w:t xml:space="preserve"> same factor as a weighted sum to form the Factor Technical Score using the following formula: </w:t>
      </w:r>
    </w:p>
    <w:p w14:paraId="5A5C5BC3" w14:textId="77777777" w:rsidR="00E4170C" w:rsidRPr="004D2375" w:rsidRDefault="00E4170C" w:rsidP="00E4170C">
      <w:pPr>
        <w:numPr>
          <w:ilvl w:val="12"/>
          <w:numId w:val="0"/>
        </w:numPr>
        <w:suppressAutoHyphens/>
        <w:spacing w:after="120"/>
        <w:ind w:left="360" w:right="173" w:hanging="547"/>
        <w:jc w:val="center"/>
        <w:rPr>
          <w:rFonts w:asciiTheme="majorBidi" w:hAnsiTheme="majorBidi" w:cstheme="majorBidi"/>
          <w:noProof/>
          <w:sz w:val="20"/>
        </w:rPr>
      </w:pPr>
      <w:r w:rsidRPr="004D2375">
        <w:rPr>
          <w:rFonts w:asciiTheme="majorBidi" w:hAnsiTheme="majorBidi" w:cstheme="majorBidi"/>
          <w:noProof/>
          <w:position w:val="-28"/>
          <w:sz w:val="20"/>
        </w:rPr>
        <w:object w:dxaOrig="1710" w:dyaOrig="750" w14:anchorId="777615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05pt;height:36.75pt" o:ole="" fillcolor="window">
            <v:imagedata r:id="rId53" o:title=""/>
          </v:shape>
          <o:OLEObject Type="Embed" ProgID="Equation.3" ShapeID="_x0000_i1025" DrawAspect="Content" ObjectID="_1842611633" r:id="rId54"/>
        </w:object>
      </w:r>
    </w:p>
    <w:p w14:paraId="243939A8" w14:textId="77777777" w:rsidR="00E4170C" w:rsidRPr="004D2375" w:rsidRDefault="00E4170C" w:rsidP="00E4170C">
      <w:pPr>
        <w:numPr>
          <w:ilvl w:val="12"/>
          <w:numId w:val="0"/>
        </w:numPr>
        <w:tabs>
          <w:tab w:val="left" w:pos="1620"/>
        </w:tabs>
        <w:suppressAutoHyphens/>
        <w:spacing w:after="80"/>
        <w:ind w:left="990" w:right="173" w:hanging="547"/>
        <w:rPr>
          <w:rFonts w:asciiTheme="majorBidi" w:hAnsiTheme="majorBidi" w:cstheme="majorBidi"/>
          <w:noProof/>
          <w:sz w:val="20"/>
        </w:rPr>
      </w:pPr>
      <w:r w:rsidRPr="004D2375">
        <w:rPr>
          <w:rFonts w:asciiTheme="majorBidi" w:hAnsiTheme="majorBidi" w:cstheme="majorBidi"/>
          <w:noProof/>
          <w:sz w:val="20"/>
        </w:rPr>
        <w:t>where:</w:t>
      </w:r>
    </w:p>
    <w:p w14:paraId="4265B880" w14:textId="77777777" w:rsidR="00E4170C" w:rsidRPr="004D2375" w:rsidRDefault="00E4170C" w:rsidP="00E4170C">
      <w:pPr>
        <w:numPr>
          <w:ilvl w:val="12"/>
          <w:numId w:val="0"/>
        </w:numPr>
        <w:tabs>
          <w:tab w:val="left" w:pos="1620"/>
        </w:tabs>
        <w:suppressAutoHyphens/>
        <w:spacing w:after="80"/>
        <w:ind w:left="990" w:right="173" w:hanging="547"/>
        <w:rPr>
          <w:rFonts w:asciiTheme="majorBidi" w:hAnsiTheme="majorBidi" w:cstheme="majorBidi"/>
          <w:noProof/>
          <w:sz w:val="20"/>
        </w:rPr>
      </w:pPr>
      <w:r w:rsidRPr="004D2375">
        <w:rPr>
          <w:rFonts w:asciiTheme="majorBidi" w:hAnsiTheme="majorBidi" w:cstheme="majorBidi"/>
          <w:i/>
          <w:iCs/>
          <w:noProof/>
          <w:sz w:val="20"/>
        </w:rPr>
        <w:t>t</w:t>
      </w:r>
      <w:r w:rsidRPr="004D2375">
        <w:rPr>
          <w:rFonts w:asciiTheme="majorBidi" w:hAnsiTheme="majorBidi" w:cstheme="majorBidi"/>
          <w:i/>
          <w:iCs/>
          <w:noProof/>
          <w:sz w:val="20"/>
          <w:vertAlign w:val="subscript"/>
        </w:rPr>
        <w:t>ji</w:t>
      </w:r>
      <w:r w:rsidRPr="004D2375">
        <w:rPr>
          <w:rFonts w:asciiTheme="majorBidi" w:hAnsiTheme="majorBidi" w:cstheme="majorBidi"/>
          <w:i/>
          <w:iCs/>
          <w:noProof/>
          <w:sz w:val="20"/>
          <w:vertAlign w:val="subscript"/>
        </w:rPr>
        <w:tab/>
      </w:r>
      <w:r w:rsidRPr="004D2375">
        <w:rPr>
          <w:rFonts w:asciiTheme="majorBidi" w:hAnsiTheme="majorBidi" w:cstheme="majorBidi"/>
          <w:noProof/>
          <w:sz w:val="20"/>
        </w:rPr>
        <w:t xml:space="preserve">= the technical score for sub- factor “i” in factor “j”, </w:t>
      </w:r>
    </w:p>
    <w:p w14:paraId="5363D181" w14:textId="77777777" w:rsidR="00E4170C" w:rsidRPr="004D2375" w:rsidRDefault="00E4170C" w:rsidP="00E4170C">
      <w:pPr>
        <w:numPr>
          <w:ilvl w:val="12"/>
          <w:numId w:val="0"/>
        </w:numPr>
        <w:tabs>
          <w:tab w:val="left" w:pos="1620"/>
        </w:tabs>
        <w:suppressAutoHyphens/>
        <w:spacing w:after="80"/>
        <w:ind w:left="990" w:right="173" w:hanging="547"/>
        <w:rPr>
          <w:rFonts w:asciiTheme="majorBidi" w:hAnsiTheme="majorBidi" w:cstheme="majorBidi"/>
          <w:noProof/>
          <w:sz w:val="20"/>
        </w:rPr>
      </w:pPr>
      <w:r w:rsidRPr="004D2375">
        <w:rPr>
          <w:rFonts w:asciiTheme="majorBidi" w:hAnsiTheme="majorBidi" w:cstheme="majorBidi"/>
          <w:i/>
          <w:iCs/>
          <w:noProof/>
          <w:sz w:val="20"/>
        </w:rPr>
        <w:t>w</w:t>
      </w:r>
      <w:r w:rsidRPr="004D2375">
        <w:rPr>
          <w:rFonts w:asciiTheme="majorBidi" w:hAnsiTheme="majorBidi" w:cstheme="majorBidi"/>
          <w:i/>
          <w:iCs/>
          <w:noProof/>
          <w:sz w:val="20"/>
          <w:vertAlign w:val="subscript"/>
        </w:rPr>
        <w:t>ji</w:t>
      </w:r>
      <w:r w:rsidRPr="004D2375">
        <w:rPr>
          <w:rFonts w:asciiTheme="majorBidi" w:hAnsiTheme="majorBidi" w:cstheme="majorBidi"/>
          <w:noProof/>
          <w:sz w:val="20"/>
        </w:rPr>
        <w:tab/>
        <w:t xml:space="preserve">= the weight of sub- factor “i” in factor “j”, </w:t>
      </w:r>
    </w:p>
    <w:p w14:paraId="376914E2" w14:textId="77777777" w:rsidR="00E4170C" w:rsidRPr="004D2375" w:rsidRDefault="00E4170C" w:rsidP="00E4170C">
      <w:pPr>
        <w:numPr>
          <w:ilvl w:val="12"/>
          <w:numId w:val="0"/>
        </w:numPr>
        <w:tabs>
          <w:tab w:val="left" w:pos="1620"/>
        </w:tabs>
        <w:suppressAutoHyphens/>
        <w:spacing w:after="80"/>
        <w:ind w:left="990" w:right="173" w:hanging="547"/>
        <w:rPr>
          <w:rFonts w:asciiTheme="majorBidi" w:hAnsiTheme="majorBidi" w:cstheme="majorBidi"/>
          <w:noProof/>
          <w:sz w:val="20"/>
        </w:rPr>
      </w:pPr>
      <w:r w:rsidRPr="004D2375">
        <w:rPr>
          <w:rFonts w:asciiTheme="majorBidi" w:hAnsiTheme="majorBidi" w:cstheme="majorBidi"/>
          <w:i/>
          <w:iCs/>
          <w:noProof/>
          <w:sz w:val="20"/>
        </w:rPr>
        <w:t>k</w:t>
      </w:r>
      <w:r w:rsidRPr="004D2375">
        <w:rPr>
          <w:rFonts w:asciiTheme="majorBidi" w:hAnsiTheme="majorBidi" w:cstheme="majorBidi"/>
          <w:noProof/>
          <w:sz w:val="20"/>
        </w:rPr>
        <w:tab/>
        <w:t xml:space="preserve">= the number of scored sub-factors in factor “j”, and </w:t>
      </w:r>
    </w:p>
    <w:p w14:paraId="555305D5" w14:textId="77777777" w:rsidR="00E4170C" w:rsidRPr="004D2375" w:rsidRDefault="00E4170C" w:rsidP="00E4170C">
      <w:pPr>
        <w:numPr>
          <w:ilvl w:val="12"/>
          <w:numId w:val="0"/>
        </w:numPr>
        <w:suppressAutoHyphens/>
        <w:spacing w:after="120"/>
        <w:ind w:left="360" w:right="173"/>
        <w:jc w:val="center"/>
        <w:rPr>
          <w:rFonts w:asciiTheme="majorBidi" w:hAnsiTheme="majorBidi" w:cstheme="majorBidi"/>
          <w:noProof/>
          <w:sz w:val="20"/>
        </w:rPr>
      </w:pPr>
      <w:r w:rsidRPr="004D2375">
        <w:rPr>
          <w:rFonts w:asciiTheme="majorBidi" w:hAnsiTheme="majorBidi" w:cstheme="majorBidi"/>
          <w:noProof/>
          <w:position w:val="-28"/>
          <w:sz w:val="20"/>
        </w:rPr>
        <w:object w:dxaOrig="1050" w:dyaOrig="750" w14:anchorId="081E4670">
          <v:shape id="_x0000_i1026" type="#_x0000_t75" style="width:44.25pt;height:36.75pt" o:ole="" fillcolor="window">
            <v:imagedata r:id="rId55" o:title=""/>
          </v:shape>
          <o:OLEObject Type="Embed" ProgID="Equation.3" ShapeID="_x0000_i1026" DrawAspect="Content" ObjectID="_1842611634" r:id="rId56"/>
        </w:object>
      </w:r>
    </w:p>
    <w:p w14:paraId="6D138D26" w14:textId="07AE5018" w:rsidR="00E4170C" w:rsidRPr="004D2375" w:rsidRDefault="00E4170C" w:rsidP="00E4170C">
      <w:pPr>
        <w:spacing w:after="80"/>
        <w:ind w:left="450" w:right="-14"/>
        <w:jc w:val="both"/>
        <w:rPr>
          <w:rFonts w:asciiTheme="majorBidi" w:hAnsiTheme="majorBidi" w:cstheme="majorBidi"/>
          <w:noProof/>
          <w:sz w:val="20"/>
        </w:rPr>
      </w:pPr>
      <w:r w:rsidRPr="004D2375">
        <w:rPr>
          <w:rFonts w:asciiTheme="majorBidi" w:hAnsiTheme="majorBidi" w:cstheme="majorBidi"/>
          <w:noProof/>
          <w:sz w:val="20"/>
        </w:rPr>
        <w:t xml:space="preserve">The Factor </w:t>
      </w:r>
      <w:r w:rsidRPr="004D2375">
        <w:rPr>
          <w:rFonts w:asciiTheme="majorBidi" w:hAnsiTheme="majorBidi" w:cstheme="majorBidi"/>
          <w:sz w:val="20"/>
        </w:rPr>
        <w:t>Technical</w:t>
      </w:r>
      <w:r w:rsidRPr="004D2375">
        <w:rPr>
          <w:rFonts w:asciiTheme="majorBidi" w:hAnsiTheme="majorBidi" w:cstheme="majorBidi"/>
          <w:noProof/>
          <w:sz w:val="20"/>
        </w:rPr>
        <w:t xml:space="preserve"> Scores will be combined in a weighted sum to form the total Technical </w:t>
      </w:r>
      <w:r w:rsidR="00F00BEA" w:rsidRPr="004D2375">
        <w:rPr>
          <w:rFonts w:asciiTheme="majorBidi" w:hAnsiTheme="majorBidi" w:cstheme="majorBidi"/>
          <w:noProof/>
          <w:sz w:val="20"/>
        </w:rPr>
        <w:t xml:space="preserve">Bid </w:t>
      </w:r>
      <w:r w:rsidRPr="004D2375">
        <w:rPr>
          <w:rFonts w:asciiTheme="majorBidi" w:hAnsiTheme="majorBidi" w:cstheme="majorBidi"/>
          <w:noProof/>
          <w:sz w:val="20"/>
        </w:rPr>
        <w:t>Score using the following formula:</w:t>
      </w:r>
    </w:p>
    <w:p w14:paraId="221AE3AB" w14:textId="77777777" w:rsidR="00E4170C" w:rsidRPr="004D2375" w:rsidRDefault="00E4170C" w:rsidP="00E4170C">
      <w:pPr>
        <w:numPr>
          <w:ilvl w:val="12"/>
          <w:numId w:val="0"/>
        </w:numPr>
        <w:tabs>
          <w:tab w:val="left" w:pos="1080"/>
        </w:tabs>
        <w:suppressAutoHyphens/>
        <w:spacing w:after="120"/>
        <w:ind w:left="360" w:right="171" w:hanging="540"/>
        <w:jc w:val="center"/>
        <w:rPr>
          <w:rFonts w:asciiTheme="majorBidi" w:hAnsiTheme="majorBidi" w:cstheme="majorBidi"/>
          <w:noProof/>
          <w:sz w:val="20"/>
        </w:rPr>
      </w:pPr>
      <w:r w:rsidRPr="004D2375">
        <w:rPr>
          <w:rFonts w:asciiTheme="majorBidi" w:hAnsiTheme="majorBidi" w:cstheme="majorBidi"/>
          <w:noProof/>
          <w:position w:val="-30"/>
          <w:sz w:val="20"/>
        </w:rPr>
        <w:object w:dxaOrig="1440" w:dyaOrig="750" w14:anchorId="0C80EC44">
          <v:shape id="_x0000_i1027" type="#_x0000_t75" style="width:1in;height:36.75pt" o:ole="" fillcolor="window">
            <v:imagedata r:id="rId57" o:title=""/>
          </v:shape>
          <o:OLEObject Type="Embed" ProgID="Equation.3" ShapeID="_x0000_i1027" DrawAspect="Content" ObjectID="_1842611635" r:id="rId58"/>
        </w:object>
      </w:r>
    </w:p>
    <w:p w14:paraId="7C9CCA25" w14:textId="77777777" w:rsidR="00E4170C" w:rsidRPr="004D2375" w:rsidRDefault="00E4170C" w:rsidP="00E4170C">
      <w:pPr>
        <w:numPr>
          <w:ilvl w:val="12"/>
          <w:numId w:val="0"/>
        </w:numPr>
        <w:tabs>
          <w:tab w:val="left" w:pos="1620"/>
        </w:tabs>
        <w:suppressAutoHyphens/>
        <w:spacing w:after="80"/>
        <w:ind w:left="900" w:right="173" w:hanging="547"/>
        <w:rPr>
          <w:rFonts w:asciiTheme="majorBidi" w:hAnsiTheme="majorBidi" w:cstheme="majorBidi"/>
          <w:noProof/>
          <w:sz w:val="20"/>
        </w:rPr>
      </w:pPr>
      <w:r w:rsidRPr="004D2375">
        <w:rPr>
          <w:rFonts w:asciiTheme="majorBidi" w:hAnsiTheme="majorBidi" w:cstheme="majorBidi"/>
          <w:noProof/>
          <w:sz w:val="20"/>
        </w:rPr>
        <w:t>where:</w:t>
      </w:r>
    </w:p>
    <w:p w14:paraId="2603E208" w14:textId="77777777" w:rsidR="00E4170C" w:rsidRPr="004D2375" w:rsidRDefault="00E4170C" w:rsidP="00E4170C">
      <w:pPr>
        <w:numPr>
          <w:ilvl w:val="12"/>
          <w:numId w:val="0"/>
        </w:numPr>
        <w:tabs>
          <w:tab w:val="left" w:pos="1620"/>
        </w:tabs>
        <w:suppressAutoHyphens/>
        <w:spacing w:after="60"/>
        <w:ind w:left="900" w:right="173" w:hanging="540"/>
        <w:rPr>
          <w:rFonts w:asciiTheme="majorBidi" w:hAnsiTheme="majorBidi" w:cstheme="majorBidi"/>
          <w:noProof/>
          <w:sz w:val="20"/>
        </w:rPr>
      </w:pPr>
      <w:r w:rsidRPr="004D2375">
        <w:rPr>
          <w:rFonts w:asciiTheme="majorBidi" w:hAnsiTheme="majorBidi" w:cstheme="majorBidi"/>
          <w:i/>
          <w:iCs/>
          <w:noProof/>
          <w:sz w:val="20"/>
        </w:rPr>
        <w:t>S</w:t>
      </w:r>
      <w:r w:rsidRPr="004D2375">
        <w:rPr>
          <w:rFonts w:asciiTheme="majorBidi" w:hAnsiTheme="majorBidi" w:cstheme="majorBidi"/>
          <w:i/>
          <w:iCs/>
          <w:noProof/>
          <w:sz w:val="20"/>
          <w:vertAlign w:val="subscript"/>
        </w:rPr>
        <w:t>j</w:t>
      </w:r>
      <w:r w:rsidRPr="004D2375">
        <w:rPr>
          <w:rFonts w:asciiTheme="majorBidi" w:hAnsiTheme="majorBidi" w:cstheme="majorBidi"/>
          <w:noProof/>
          <w:sz w:val="20"/>
        </w:rPr>
        <w:tab/>
        <w:t xml:space="preserve">= the Factor Technical Score of factor “j”, </w:t>
      </w:r>
    </w:p>
    <w:p w14:paraId="7E0318A8" w14:textId="77777777" w:rsidR="00E4170C" w:rsidRPr="004D2375" w:rsidRDefault="00E4170C" w:rsidP="00E4170C">
      <w:pPr>
        <w:numPr>
          <w:ilvl w:val="12"/>
          <w:numId w:val="0"/>
        </w:numPr>
        <w:tabs>
          <w:tab w:val="left" w:pos="1620"/>
        </w:tabs>
        <w:suppressAutoHyphens/>
        <w:spacing w:after="60"/>
        <w:ind w:left="900" w:right="173" w:hanging="540"/>
        <w:rPr>
          <w:rFonts w:asciiTheme="majorBidi" w:hAnsiTheme="majorBidi" w:cstheme="majorBidi"/>
          <w:noProof/>
          <w:sz w:val="20"/>
        </w:rPr>
      </w:pPr>
      <w:r w:rsidRPr="004D2375">
        <w:rPr>
          <w:rFonts w:asciiTheme="majorBidi" w:hAnsiTheme="majorBidi" w:cstheme="majorBidi"/>
          <w:i/>
          <w:iCs/>
          <w:noProof/>
          <w:sz w:val="20"/>
        </w:rPr>
        <w:t>W</w:t>
      </w:r>
      <w:r w:rsidRPr="004D2375">
        <w:rPr>
          <w:rFonts w:asciiTheme="majorBidi" w:hAnsiTheme="majorBidi" w:cstheme="majorBidi"/>
          <w:i/>
          <w:iCs/>
          <w:noProof/>
          <w:sz w:val="20"/>
          <w:vertAlign w:val="subscript"/>
        </w:rPr>
        <w:t>j</w:t>
      </w:r>
      <w:r w:rsidRPr="004D2375">
        <w:rPr>
          <w:rFonts w:asciiTheme="majorBidi" w:hAnsiTheme="majorBidi" w:cstheme="majorBidi"/>
          <w:noProof/>
          <w:sz w:val="20"/>
        </w:rPr>
        <w:tab/>
        <w:t xml:space="preserve">= the weight of factor “j” as specified </w:t>
      </w:r>
      <w:r w:rsidRPr="004D2375">
        <w:rPr>
          <w:rFonts w:asciiTheme="majorBidi" w:hAnsiTheme="majorBidi" w:cstheme="majorBidi"/>
          <w:b/>
          <w:noProof/>
          <w:sz w:val="20"/>
        </w:rPr>
        <w:t xml:space="preserve">in the BDS, </w:t>
      </w:r>
    </w:p>
    <w:p w14:paraId="57D5D75F" w14:textId="77777777" w:rsidR="00E4170C" w:rsidRPr="004D2375" w:rsidRDefault="00E4170C" w:rsidP="00E4170C">
      <w:pPr>
        <w:numPr>
          <w:ilvl w:val="12"/>
          <w:numId w:val="0"/>
        </w:numPr>
        <w:tabs>
          <w:tab w:val="left" w:pos="1620"/>
        </w:tabs>
        <w:suppressAutoHyphens/>
        <w:spacing w:after="60"/>
        <w:ind w:left="900" w:right="173" w:hanging="540"/>
        <w:rPr>
          <w:rFonts w:asciiTheme="majorBidi" w:hAnsiTheme="majorBidi" w:cstheme="majorBidi"/>
          <w:noProof/>
          <w:sz w:val="20"/>
        </w:rPr>
      </w:pPr>
      <w:r w:rsidRPr="004D2375">
        <w:rPr>
          <w:rFonts w:asciiTheme="majorBidi" w:hAnsiTheme="majorBidi" w:cstheme="majorBidi"/>
          <w:i/>
          <w:iCs/>
          <w:noProof/>
          <w:sz w:val="20"/>
        </w:rPr>
        <w:t>n</w:t>
      </w:r>
      <w:r w:rsidRPr="004D2375">
        <w:rPr>
          <w:rFonts w:asciiTheme="majorBidi" w:hAnsiTheme="majorBidi" w:cstheme="majorBidi"/>
          <w:noProof/>
          <w:sz w:val="20"/>
        </w:rPr>
        <w:tab/>
        <w:t>= the number of Factors, and</w:t>
      </w:r>
    </w:p>
    <w:p w14:paraId="41B4388B" w14:textId="77777777" w:rsidR="00E4170C" w:rsidRPr="004D2375" w:rsidRDefault="00E4170C" w:rsidP="00E4170C">
      <w:pPr>
        <w:spacing w:after="60"/>
        <w:ind w:left="360" w:right="173"/>
        <w:jc w:val="center"/>
        <w:rPr>
          <w:rFonts w:asciiTheme="majorBidi" w:hAnsiTheme="majorBidi" w:cstheme="majorBidi"/>
          <w:noProof/>
          <w:sz w:val="20"/>
        </w:rPr>
      </w:pPr>
      <w:r w:rsidRPr="004D2375">
        <w:rPr>
          <w:rFonts w:asciiTheme="majorBidi" w:hAnsiTheme="majorBidi" w:cstheme="majorBidi"/>
          <w:noProof/>
          <w:position w:val="-30"/>
          <w:sz w:val="20"/>
        </w:rPr>
        <w:object w:dxaOrig="1050" w:dyaOrig="750" w14:anchorId="48F49B4F">
          <v:shape id="_x0000_i1028" type="#_x0000_t75" style="width:58.5pt;height:36.75pt" o:ole="" fillcolor="window">
            <v:imagedata r:id="rId59" o:title=""/>
          </v:shape>
          <o:OLEObject Type="Embed" ProgID="Equation.3" ShapeID="_x0000_i1028" DrawAspect="Content" ObjectID="_1842611636" r:id="rId60"/>
        </w:object>
      </w:r>
    </w:p>
    <w:p w14:paraId="22AE799C" w14:textId="77777777" w:rsidR="00034222" w:rsidRPr="004D2375" w:rsidRDefault="00034222">
      <w:pPr>
        <w:rPr>
          <w:rFonts w:asciiTheme="majorBidi" w:hAnsiTheme="majorBidi" w:cstheme="majorBidi"/>
          <w:b/>
          <w:sz w:val="20"/>
        </w:rPr>
      </w:pPr>
      <w:r w:rsidRPr="004D2375">
        <w:rPr>
          <w:rFonts w:asciiTheme="majorBidi" w:hAnsiTheme="majorBidi" w:cstheme="majorBidi"/>
          <w:sz w:val="20"/>
        </w:rPr>
        <w:br w:type="page"/>
      </w:r>
    </w:p>
    <w:p w14:paraId="1A7C1B95" w14:textId="77777777" w:rsidR="001246EC" w:rsidRPr="004D2375" w:rsidRDefault="001246EC" w:rsidP="00300182">
      <w:pPr>
        <w:pStyle w:val="Sec3H1"/>
        <w:jc w:val="center"/>
        <w:rPr>
          <w:rFonts w:asciiTheme="majorBidi" w:hAnsiTheme="majorBidi" w:cstheme="majorBidi"/>
        </w:rPr>
      </w:pPr>
      <w:bookmarkStart w:id="435" w:name="_Toc75873637"/>
      <w:r w:rsidRPr="004D2375">
        <w:rPr>
          <w:rFonts w:asciiTheme="majorBidi" w:hAnsiTheme="majorBidi" w:cstheme="majorBidi"/>
        </w:rPr>
        <w:lastRenderedPageBreak/>
        <w:t>FINANCIAL</w:t>
      </w:r>
      <w:r w:rsidR="006E2CC9" w:rsidRPr="004D2375">
        <w:rPr>
          <w:rFonts w:asciiTheme="majorBidi" w:hAnsiTheme="majorBidi" w:cstheme="majorBidi"/>
        </w:rPr>
        <w:t xml:space="preserve"> </w:t>
      </w:r>
      <w:r w:rsidR="000139C5" w:rsidRPr="004D2375">
        <w:rPr>
          <w:rFonts w:asciiTheme="majorBidi" w:hAnsiTheme="majorBidi" w:cstheme="majorBidi"/>
        </w:rPr>
        <w:t>PART</w:t>
      </w:r>
      <w:bookmarkEnd w:id="435"/>
    </w:p>
    <w:p w14:paraId="263AE8AA" w14:textId="7DD4E5AA" w:rsidR="00455149" w:rsidRPr="004D2375" w:rsidRDefault="00BA74D0" w:rsidP="00511F5D">
      <w:pPr>
        <w:pStyle w:val="Sec3H2"/>
        <w:numPr>
          <w:ilvl w:val="0"/>
          <w:numId w:val="134"/>
        </w:numPr>
        <w:rPr>
          <w:rFonts w:asciiTheme="majorBidi" w:hAnsiTheme="majorBidi" w:cstheme="majorBidi"/>
          <w:sz w:val="22"/>
          <w:szCs w:val="18"/>
        </w:rPr>
      </w:pPr>
      <w:bookmarkStart w:id="436" w:name="_Toc75873638"/>
      <w:r w:rsidRPr="004D2375">
        <w:rPr>
          <w:rFonts w:asciiTheme="majorBidi" w:hAnsiTheme="majorBidi" w:cstheme="majorBidi"/>
          <w:sz w:val="22"/>
          <w:szCs w:val="18"/>
        </w:rPr>
        <w:t>Margin</w:t>
      </w:r>
      <w:r w:rsidR="006E2CC9" w:rsidRPr="004D2375">
        <w:rPr>
          <w:rFonts w:asciiTheme="majorBidi" w:hAnsiTheme="majorBidi" w:cstheme="majorBidi"/>
          <w:sz w:val="22"/>
          <w:szCs w:val="18"/>
        </w:rPr>
        <w:t xml:space="preserve"> </w:t>
      </w:r>
      <w:r w:rsidRPr="004D2375">
        <w:rPr>
          <w:rFonts w:asciiTheme="majorBidi" w:hAnsiTheme="majorBidi" w:cstheme="majorBidi"/>
          <w:sz w:val="22"/>
          <w:szCs w:val="18"/>
        </w:rPr>
        <w:t>of</w:t>
      </w:r>
      <w:r w:rsidR="006E2CC9" w:rsidRPr="004D2375">
        <w:rPr>
          <w:rFonts w:asciiTheme="majorBidi" w:hAnsiTheme="majorBidi" w:cstheme="majorBidi"/>
          <w:sz w:val="22"/>
          <w:szCs w:val="18"/>
        </w:rPr>
        <w:t xml:space="preserve"> </w:t>
      </w:r>
      <w:r w:rsidRPr="004D2375">
        <w:rPr>
          <w:rFonts w:asciiTheme="majorBidi" w:hAnsiTheme="majorBidi" w:cstheme="majorBidi"/>
          <w:sz w:val="22"/>
          <w:szCs w:val="18"/>
        </w:rPr>
        <w:t>Preference</w:t>
      </w:r>
      <w:r w:rsidR="006E2CC9" w:rsidRPr="004D2375">
        <w:rPr>
          <w:rFonts w:asciiTheme="majorBidi" w:hAnsiTheme="majorBidi" w:cstheme="majorBidi"/>
          <w:sz w:val="22"/>
          <w:szCs w:val="18"/>
        </w:rPr>
        <w:t xml:space="preserve"> </w:t>
      </w:r>
      <w:r w:rsidR="00455149" w:rsidRPr="004D2375">
        <w:rPr>
          <w:rFonts w:asciiTheme="majorBidi" w:hAnsiTheme="majorBidi" w:cstheme="majorBidi"/>
          <w:sz w:val="22"/>
          <w:szCs w:val="18"/>
        </w:rPr>
        <w:t>(ITB</w:t>
      </w:r>
      <w:r w:rsidR="006E2CC9" w:rsidRPr="004D2375">
        <w:rPr>
          <w:rFonts w:asciiTheme="majorBidi" w:hAnsiTheme="majorBidi" w:cstheme="majorBidi"/>
          <w:sz w:val="22"/>
          <w:szCs w:val="18"/>
        </w:rPr>
        <w:t xml:space="preserve"> </w:t>
      </w:r>
      <w:r w:rsidR="00455149" w:rsidRPr="004D2375">
        <w:rPr>
          <w:rFonts w:asciiTheme="majorBidi" w:hAnsiTheme="majorBidi" w:cstheme="majorBidi"/>
          <w:sz w:val="22"/>
          <w:szCs w:val="18"/>
        </w:rPr>
        <w:t>3</w:t>
      </w:r>
      <w:r w:rsidR="00702933" w:rsidRPr="004D2375">
        <w:rPr>
          <w:rFonts w:asciiTheme="majorBidi" w:hAnsiTheme="majorBidi" w:cstheme="majorBidi"/>
          <w:sz w:val="22"/>
          <w:szCs w:val="18"/>
        </w:rPr>
        <w:t>7</w:t>
      </w:r>
      <w:r w:rsidR="00455149" w:rsidRPr="004D2375">
        <w:rPr>
          <w:rFonts w:asciiTheme="majorBidi" w:hAnsiTheme="majorBidi" w:cstheme="majorBidi"/>
          <w:sz w:val="22"/>
          <w:szCs w:val="18"/>
        </w:rPr>
        <w:t>)</w:t>
      </w:r>
      <w:bookmarkEnd w:id="414"/>
      <w:bookmarkEnd w:id="436"/>
      <w:r w:rsidR="00BE5E13" w:rsidRPr="004D2375">
        <w:rPr>
          <w:rFonts w:asciiTheme="majorBidi" w:hAnsiTheme="majorBidi" w:cstheme="majorBidi"/>
          <w:sz w:val="22"/>
          <w:szCs w:val="18"/>
        </w:rPr>
        <w:t xml:space="preserve">: </w:t>
      </w:r>
      <w:r w:rsidR="00C068E9" w:rsidRPr="004D2375">
        <w:rPr>
          <w:rFonts w:asciiTheme="majorBidi" w:hAnsiTheme="majorBidi" w:cstheme="majorBidi"/>
          <w:sz w:val="22"/>
          <w:szCs w:val="18"/>
        </w:rPr>
        <w:t xml:space="preserve">Not Applicable </w:t>
      </w:r>
    </w:p>
    <w:p w14:paraId="1CDE5616" w14:textId="01641281" w:rsidR="00455149" w:rsidRPr="004D2375" w:rsidRDefault="00455149" w:rsidP="00BC28BD">
      <w:pPr>
        <w:pStyle w:val="Sec3H2"/>
        <w:rPr>
          <w:rFonts w:asciiTheme="majorBidi" w:hAnsiTheme="majorBidi" w:cstheme="majorBidi"/>
          <w:sz w:val="22"/>
          <w:szCs w:val="18"/>
        </w:rPr>
      </w:pPr>
      <w:bookmarkStart w:id="437" w:name="_Toc127349498"/>
      <w:bookmarkStart w:id="438" w:name="_Toc75873640"/>
      <w:bookmarkEnd w:id="437"/>
      <w:r w:rsidRPr="004D2375">
        <w:rPr>
          <w:rFonts w:asciiTheme="majorBidi" w:hAnsiTheme="majorBidi" w:cstheme="majorBidi"/>
          <w:sz w:val="22"/>
          <w:szCs w:val="18"/>
        </w:rPr>
        <w:t>Evaluation</w:t>
      </w:r>
      <w:r w:rsidR="006E2CC9" w:rsidRPr="004D2375">
        <w:rPr>
          <w:rFonts w:asciiTheme="majorBidi" w:hAnsiTheme="majorBidi" w:cstheme="majorBidi"/>
          <w:sz w:val="22"/>
          <w:szCs w:val="18"/>
        </w:rPr>
        <w:t xml:space="preserve"> </w:t>
      </w:r>
      <w:r w:rsidRPr="004D2375">
        <w:rPr>
          <w:rFonts w:asciiTheme="majorBidi" w:hAnsiTheme="majorBidi" w:cstheme="majorBidi"/>
          <w:sz w:val="22"/>
          <w:szCs w:val="18"/>
        </w:rPr>
        <w:t>Criteria</w:t>
      </w:r>
      <w:r w:rsidR="006E2CC9" w:rsidRPr="004D2375">
        <w:rPr>
          <w:rFonts w:asciiTheme="majorBidi" w:hAnsiTheme="majorBidi" w:cstheme="majorBidi"/>
          <w:sz w:val="22"/>
          <w:szCs w:val="18"/>
        </w:rPr>
        <w:t xml:space="preserve"> </w:t>
      </w:r>
      <w:r w:rsidRPr="004D2375">
        <w:rPr>
          <w:rFonts w:asciiTheme="majorBidi" w:hAnsiTheme="majorBidi" w:cstheme="majorBidi"/>
          <w:sz w:val="22"/>
          <w:szCs w:val="18"/>
        </w:rPr>
        <w:t>(ITB</w:t>
      </w:r>
      <w:r w:rsidR="006E2CC9" w:rsidRPr="004D2375">
        <w:rPr>
          <w:rFonts w:asciiTheme="majorBidi" w:hAnsiTheme="majorBidi" w:cstheme="majorBidi"/>
          <w:sz w:val="22"/>
          <w:szCs w:val="18"/>
        </w:rPr>
        <w:t xml:space="preserve"> </w:t>
      </w:r>
      <w:r w:rsidRPr="004D2375">
        <w:rPr>
          <w:rFonts w:asciiTheme="majorBidi" w:hAnsiTheme="majorBidi" w:cstheme="majorBidi"/>
          <w:sz w:val="22"/>
          <w:szCs w:val="18"/>
        </w:rPr>
        <w:t>3</w:t>
      </w:r>
      <w:r w:rsidR="00702933" w:rsidRPr="004D2375">
        <w:rPr>
          <w:rFonts w:asciiTheme="majorBidi" w:hAnsiTheme="majorBidi" w:cstheme="majorBidi"/>
          <w:sz w:val="22"/>
          <w:szCs w:val="18"/>
        </w:rPr>
        <w:t>4</w:t>
      </w:r>
      <w:r w:rsidRPr="004D2375">
        <w:rPr>
          <w:rFonts w:asciiTheme="majorBidi" w:hAnsiTheme="majorBidi" w:cstheme="majorBidi"/>
          <w:sz w:val="22"/>
          <w:szCs w:val="18"/>
        </w:rPr>
        <w:t>.</w:t>
      </w:r>
      <w:r w:rsidR="00582B9B" w:rsidRPr="004D2375">
        <w:rPr>
          <w:rFonts w:asciiTheme="majorBidi" w:hAnsiTheme="majorBidi" w:cstheme="majorBidi"/>
          <w:sz w:val="22"/>
          <w:szCs w:val="18"/>
        </w:rPr>
        <w:t>6</w:t>
      </w:r>
      <w:r w:rsidRPr="004D2375">
        <w:rPr>
          <w:rFonts w:asciiTheme="majorBidi" w:hAnsiTheme="majorBidi" w:cstheme="majorBidi"/>
          <w:sz w:val="22"/>
          <w:szCs w:val="18"/>
        </w:rPr>
        <w:t>)</w:t>
      </w:r>
      <w:bookmarkStart w:id="439" w:name="_Hlk127190667"/>
      <w:bookmarkEnd w:id="438"/>
      <w:r w:rsidR="00BE5E13" w:rsidRPr="004D2375">
        <w:rPr>
          <w:rFonts w:asciiTheme="majorBidi" w:hAnsiTheme="majorBidi" w:cstheme="majorBidi"/>
          <w:sz w:val="22"/>
          <w:szCs w:val="18"/>
        </w:rPr>
        <w:t xml:space="preserve"> : Not Applicable</w:t>
      </w:r>
    </w:p>
    <w:p w14:paraId="563E4A75" w14:textId="78FF8128" w:rsidR="008230FC" w:rsidRPr="004D2375" w:rsidRDefault="008230FC" w:rsidP="00BC28BD">
      <w:pPr>
        <w:pStyle w:val="Sec3H1"/>
        <w:rPr>
          <w:rFonts w:asciiTheme="majorBidi" w:hAnsiTheme="majorBidi" w:cstheme="majorBidi"/>
          <w:sz w:val="28"/>
          <w:szCs w:val="28"/>
        </w:rPr>
      </w:pPr>
      <w:bookmarkStart w:id="440" w:name="_Toc127349500"/>
      <w:bookmarkStart w:id="441" w:name="_Toc127349501"/>
      <w:bookmarkStart w:id="442" w:name="_Toc127349502"/>
      <w:bookmarkStart w:id="443" w:name="_Toc127349503"/>
      <w:bookmarkStart w:id="444" w:name="_Toc127349504"/>
      <w:bookmarkStart w:id="445" w:name="_Toc127349505"/>
      <w:bookmarkStart w:id="446" w:name="_Toc127349506"/>
      <w:bookmarkStart w:id="447" w:name="_Toc46760479"/>
      <w:bookmarkEnd w:id="439"/>
      <w:bookmarkEnd w:id="440"/>
      <w:bookmarkEnd w:id="441"/>
      <w:bookmarkEnd w:id="442"/>
      <w:bookmarkEnd w:id="443"/>
      <w:bookmarkEnd w:id="444"/>
      <w:bookmarkEnd w:id="445"/>
      <w:bookmarkEnd w:id="446"/>
      <w:r w:rsidRPr="004D2375">
        <w:rPr>
          <w:rFonts w:asciiTheme="majorBidi" w:hAnsiTheme="majorBidi" w:cstheme="majorBidi"/>
          <w:sz w:val="28"/>
          <w:szCs w:val="28"/>
        </w:rPr>
        <w:t>Combined Evaluation</w:t>
      </w:r>
      <w:bookmarkEnd w:id="447"/>
    </w:p>
    <w:p w14:paraId="2EBB3E80" w14:textId="14A314A4" w:rsidR="008230FC" w:rsidRPr="004D2375" w:rsidRDefault="008230FC" w:rsidP="008230FC">
      <w:pPr>
        <w:tabs>
          <w:tab w:val="center" w:pos="4320"/>
          <w:tab w:val="right" w:pos="8640"/>
        </w:tabs>
        <w:suppressAutoHyphens/>
        <w:spacing w:after="120"/>
        <w:jc w:val="both"/>
        <w:rPr>
          <w:rFonts w:asciiTheme="majorBidi" w:hAnsiTheme="majorBidi" w:cstheme="majorBidi"/>
          <w:sz w:val="22"/>
          <w:szCs w:val="18"/>
        </w:rPr>
      </w:pPr>
      <w:r w:rsidRPr="004D2375">
        <w:rPr>
          <w:rFonts w:asciiTheme="majorBidi" w:hAnsiTheme="majorBidi" w:cstheme="majorBidi"/>
          <w:sz w:val="22"/>
          <w:szCs w:val="18"/>
        </w:rPr>
        <w:t xml:space="preserve">The Purchaser will evaluate and compare the </w:t>
      </w:r>
      <w:r w:rsidR="00F00BEA" w:rsidRPr="004D2375">
        <w:rPr>
          <w:rFonts w:asciiTheme="majorBidi" w:hAnsiTheme="majorBidi" w:cstheme="majorBidi"/>
          <w:sz w:val="22"/>
          <w:szCs w:val="18"/>
        </w:rPr>
        <w:t>Bid</w:t>
      </w:r>
      <w:r w:rsidRPr="004D2375">
        <w:rPr>
          <w:rFonts w:asciiTheme="majorBidi" w:hAnsiTheme="majorBidi" w:cstheme="majorBidi"/>
          <w:sz w:val="22"/>
          <w:szCs w:val="18"/>
        </w:rPr>
        <w:t xml:space="preserve">s that have been determined to be substantially responsive. </w:t>
      </w:r>
    </w:p>
    <w:p w14:paraId="60597FBA" w14:textId="7C16D84F" w:rsidR="008230FC" w:rsidRPr="004D2375" w:rsidRDefault="008230FC" w:rsidP="008230FC">
      <w:pPr>
        <w:tabs>
          <w:tab w:val="center" w:pos="4320"/>
          <w:tab w:val="right" w:pos="8640"/>
        </w:tabs>
        <w:suppressAutoHyphens/>
        <w:spacing w:after="120"/>
        <w:jc w:val="both"/>
        <w:rPr>
          <w:rFonts w:asciiTheme="majorBidi" w:hAnsiTheme="majorBidi" w:cstheme="majorBidi"/>
          <w:sz w:val="22"/>
          <w:szCs w:val="18"/>
        </w:rPr>
      </w:pPr>
      <w:r w:rsidRPr="004D2375">
        <w:rPr>
          <w:rFonts w:asciiTheme="majorBidi" w:hAnsiTheme="majorBidi" w:cstheme="majorBidi"/>
          <w:sz w:val="22"/>
          <w:szCs w:val="18"/>
        </w:rPr>
        <w:t xml:space="preserve">The Purchaser’s evaluation of responsive </w:t>
      </w:r>
      <w:r w:rsidR="00F00BEA" w:rsidRPr="004D2375">
        <w:rPr>
          <w:rFonts w:asciiTheme="majorBidi" w:hAnsiTheme="majorBidi" w:cstheme="majorBidi"/>
          <w:sz w:val="22"/>
          <w:szCs w:val="18"/>
        </w:rPr>
        <w:t>Bid</w:t>
      </w:r>
      <w:r w:rsidRPr="004D2375">
        <w:rPr>
          <w:rFonts w:asciiTheme="majorBidi" w:hAnsiTheme="majorBidi" w:cstheme="majorBidi"/>
          <w:sz w:val="22"/>
          <w:szCs w:val="18"/>
        </w:rPr>
        <w:t xml:space="preserve">s will take into account technical factors, in addition to cost factors. </w:t>
      </w:r>
    </w:p>
    <w:p w14:paraId="6485EA7E" w14:textId="7A9754B8" w:rsidR="008230FC" w:rsidRPr="004D2375" w:rsidRDefault="008230FC" w:rsidP="008230FC">
      <w:pPr>
        <w:tabs>
          <w:tab w:val="center" w:pos="4320"/>
          <w:tab w:val="right" w:pos="8640"/>
        </w:tabs>
        <w:suppressAutoHyphens/>
        <w:spacing w:after="120"/>
        <w:jc w:val="both"/>
        <w:rPr>
          <w:rFonts w:asciiTheme="majorBidi" w:hAnsiTheme="majorBidi" w:cstheme="majorBidi"/>
          <w:sz w:val="22"/>
          <w:szCs w:val="18"/>
        </w:rPr>
      </w:pPr>
      <w:r w:rsidRPr="004D2375">
        <w:rPr>
          <w:rFonts w:asciiTheme="majorBidi" w:hAnsiTheme="majorBidi" w:cstheme="majorBidi"/>
          <w:sz w:val="22"/>
          <w:szCs w:val="18"/>
        </w:rPr>
        <w:t xml:space="preserve">An Evaluated </w:t>
      </w:r>
      <w:r w:rsidR="00F00BEA" w:rsidRPr="004D2375">
        <w:rPr>
          <w:rFonts w:asciiTheme="majorBidi" w:hAnsiTheme="majorBidi" w:cstheme="majorBidi"/>
          <w:sz w:val="22"/>
          <w:szCs w:val="18"/>
        </w:rPr>
        <w:t>Bid</w:t>
      </w:r>
      <w:r w:rsidRPr="004D2375">
        <w:rPr>
          <w:rFonts w:asciiTheme="majorBidi" w:hAnsiTheme="majorBidi" w:cstheme="majorBidi"/>
          <w:sz w:val="22"/>
          <w:szCs w:val="18"/>
        </w:rPr>
        <w:t xml:space="preserve"> Score (B) will be calculated for each responsive </w:t>
      </w:r>
      <w:r w:rsidR="00F00BEA" w:rsidRPr="004D2375">
        <w:rPr>
          <w:rFonts w:asciiTheme="majorBidi" w:hAnsiTheme="majorBidi" w:cstheme="majorBidi"/>
          <w:sz w:val="22"/>
          <w:szCs w:val="18"/>
        </w:rPr>
        <w:t>Bid</w:t>
      </w:r>
      <w:r w:rsidRPr="004D2375">
        <w:rPr>
          <w:rFonts w:asciiTheme="majorBidi" w:hAnsiTheme="majorBidi" w:cstheme="majorBidi"/>
          <w:sz w:val="22"/>
          <w:szCs w:val="18"/>
        </w:rPr>
        <w:t xml:space="preserve"> using the following formula </w:t>
      </w:r>
      <w:r w:rsidRPr="004D2375">
        <w:rPr>
          <w:rFonts w:asciiTheme="majorBidi" w:hAnsiTheme="majorBidi" w:cstheme="majorBidi"/>
          <w:sz w:val="22"/>
          <w:szCs w:val="22"/>
        </w:rPr>
        <w:t>(for comparison in percentages)</w:t>
      </w:r>
      <w:r w:rsidRPr="004D2375">
        <w:rPr>
          <w:rFonts w:asciiTheme="majorBidi" w:hAnsiTheme="majorBidi" w:cstheme="majorBidi"/>
          <w:sz w:val="22"/>
          <w:szCs w:val="18"/>
        </w:rPr>
        <w:t xml:space="preserve">, which permits a comprehensive assessment of the </w:t>
      </w:r>
      <w:r w:rsidR="00F00BEA" w:rsidRPr="004D2375">
        <w:rPr>
          <w:rFonts w:asciiTheme="majorBidi" w:hAnsiTheme="majorBidi" w:cstheme="majorBidi"/>
          <w:sz w:val="22"/>
          <w:szCs w:val="18"/>
        </w:rPr>
        <w:t xml:space="preserve">Bid </w:t>
      </w:r>
      <w:r w:rsidRPr="004D2375">
        <w:rPr>
          <w:rFonts w:asciiTheme="majorBidi" w:hAnsiTheme="majorBidi" w:cstheme="majorBidi"/>
          <w:sz w:val="22"/>
          <w:szCs w:val="18"/>
        </w:rPr>
        <w:t xml:space="preserve">price and the technical merits of each </w:t>
      </w:r>
      <w:r w:rsidR="00F00BEA" w:rsidRPr="004D2375">
        <w:rPr>
          <w:rFonts w:asciiTheme="majorBidi" w:hAnsiTheme="majorBidi" w:cstheme="majorBidi"/>
          <w:sz w:val="22"/>
          <w:szCs w:val="18"/>
        </w:rPr>
        <w:t>Bid</w:t>
      </w:r>
      <w:r w:rsidRPr="004D2375">
        <w:rPr>
          <w:rFonts w:asciiTheme="majorBidi" w:hAnsiTheme="majorBidi" w:cstheme="majorBidi"/>
          <w:sz w:val="22"/>
          <w:szCs w:val="18"/>
        </w:rPr>
        <w:t>:</w:t>
      </w:r>
    </w:p>
    <w:tbl>
      <w:tblPr>
        <w:tblW w:w="9000" w:type="dxa"/>
        <w:tblLayout w:type="fixed"/>
        <w:tblCellMar>
          <w:left w:w="115" w:type="dxa"/>
          <w:right w:w="115" w:type="dxa"/>
        </w:tblCellMar>
        <w:tblLook w:val="0000" w:firstRow="0" w:lastRow="0" w:firstColumn="0" w:lastColumn="0" w:noHBand="0" w:noVBand="0"/>
      </w:tblPr>
      <w:tblGrid>
        <w:gridCol w:w="9000"/>
      </w:tblGrid>
      <w:tr w:rsidR="008230FC" w:rsidRPr="004D2375" w14:paraId="4FF6F317" w14:textId="77777777" w:rsidTr="008260CF">
        <w:tc>
          <w:tcPr>
            <w:tcW w:w="9000" w:type="dxa"/>
          </w:tcPr>
          <w:p w14:paraId="0081E182" w14:textId="77777777" w:rsidR="008230FC" w:rsidRPr="004D2375" w:rsidRDefault="008230FC" w:rsidP="008260CF">
            <w:pPr>
              <w:numPr>
                <w:ilvl w:val="12"/>
                <w:numId w:val="0"/>
              </w:numPr>
              <w:suppressAutoHyphens/>
              <w:spacing w:after="180"/>
              <w:ind w:left="540"/>
              <w:jc w:val="center"/>
              <w:rPr>
                <w:rFonts w:asciiTheme="majorBidi" w:hAnsiTheme="majorBidi" w:cstheme="majorBidi"/>
                <w:sz w:val="22"/>
                <w:szCs w:val="18"/>
              </w:rPr>
            </w:pPr>
          </w:p>
          <w:p w14:paraId="11B4E3C3" w14:textId="77777777" w:rsidR="008230FC" w:rsidRPr="004D2375" w:rsidRDefault="008230FC" w:rsidP="008260CF">
            <w:pPr>
              <w:numPr>
                <w:ilvl w:val="12"/>
                <w:numId w:val="0"/>
              </w:numPr>
              <w:suppressAutoHyphens/>
              <w:spacing w:after="180"/>
              <w:ind w:left="1454" w:hanging="554"/>
              <w:rPr>
                <w:rFonts w:asciiTheme="majorBidi" w:hAnsiTheme="majorBidi" w:cstheme="majorBidi"/>
                <w:sz w:val="22"/>
                <w:szCs w:val="18"/>
              </w:rPr>
            </w:pPr>
            <w:r w:rsidRPr="004D2375">
              <w:rPr>
                <w:rFonts w:asciiTheme="majorBidi" w:hAnsiTheme="majorBidi" w:cstheme="majorBidi"/>
                <w:noProof/>
                <w:sz w:val="22"/>
                <w:szCs w:val="18"/>
              </w:rPr>
              <w:drawing>
                <wp:inline distT="0" distB="0" distL="0" distR="0" wp14:anchorId="43B8E9A5" wp14:editId="6CBB46B9">
                  <wp:extent cx="3267075" cy="6381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1" r:link="rId62" cstate="print">
                            <a:extLst>
                              <a:ext uri="{28A0092B-C50C-407E-A947-70E740481C1C}">
                                <a14:useLocalDpi xmlns:a14="http://schemas.microsoft.com/office/drawing/2010/main" val="0"/>
                              </a:ext>
                            </a:extLst>
                          </a:blip>
                          <a:srcRect/>
                          <a:stretch>
                            <a:fillRect/>
                          </a:stretch>
                        </pic:blipFill>
                        <pic:spPr bwMode="auto">
                          <a:xfrm>
                            <a:off x="0" y="0"/>
                            <a:ext cx="3267075" cy="638175"/>
                          </a:xfrm>
                          <a:prstGeom prst="rect">
                            <a:avLst/>
                          </a:prstGeom>
                          <a:noFill/>
                          <a:ln>
                            <a:noFill/>
                          </a:ln>
                        </pic:spPr>
                      </pic:pic>
                    </a:graphicData>
                  </a:graphic>
                </wp:inline>
              </w:drawing>
            </w:r>
          </w:p>
          <w:p w14:paraId="639277C5" w14:textId="77777777" w:rsidR="008230FC" w:rsidRPr="004D2375" w:rsidRDefault="008230FC" w:rsidP="008260CF">
            <w:pPr>
              <w:numPr>
                <w:ilvl w:val="12"/>
                <w:numId w:val="0"/>
              </w:numPr>
              <w:suppressAutoHyphens/>
              <w:spacing w:after="180"/>
              <w:ind w:left="1454" w:hanging="554"/>
              <w:rPr>
                <w:rFonts w:asciiTheme="majorBidi" w:hAnsiTheme="majorBidi" w:cstheme="majorBidi"/>
                <w:sz w:val="22"/>
                <w:szCs w:val="18"/>
              </w:rPr>
            </w:pPr>
            <w:r w:rsidRPr="004D2375">
              <w:rPr>
                <w:rFonts w:asciiTheme="majorBidi" w:hAnsiTheme="majorBidi" w:cstheme="majorBidi"/>
                <w:sz w:val="22"/>
                <w:szCs w:val="18"/>
              </w:rPr>
              <w:t>where</w:t>
            </w:r>
          </w:p>
          <w:p w14:paraId="0509B44C" w14:textId="3005F398" w:rsidR="008230FC" w:rsidRPr="004D2375" w:rsidRDefault="008230FC" w:rsidP="008260CF">
            <w:pPr>
              <w:numPr>
                <w:ilvl w:val="12"/>
                <w:numId w:val="0"/>
              </w:numPr>
              <w:tabs>
                <w:tab w:val="left" w:pos="1350"/>
              </w:tabs>
              <w:suppressAutoHyphens/>
              <w:spacing w:after="180"/>
              <w:ind w:left="1710" w:hanging="824"/>
              <w:rPr>
                <w:rFonts w:asciiTheme="majorBidi" w:hAnsiTheme="majorBidi" w:cstheme="majorBidi"/>
                <w:sz w:val="22"/>
                <w:szCs w:val="18"/>
              </w:rPr>
            </w:pPr>
            <w:r w:rsidRPr="004D2375">
              <w:rPr>
                <w:rFonts w:asciiTheme="majorBidi" w:hAnsiTheme="majorBidi" w:cstheme="majorBidi"/>
                <w:i/>
                <w:sz w:val="22"/>
                <w:szCs w:val="18"/>
              </w:rPr>
              <w:t>C</w:t>
            </w:r>
            <w:r w:rsidRPr="004D2375">
              <w:rPr>
                <w:rFonts w:asciiTheme="majorBidi" w:hAnsiTheme="majorBidi" w:cstheme="majorBidi"/>
                <w:sz w:val="22"/>
                <w:szCs w:val="18"/>
              </w:rPr>
              <w:tab/>
              <w:t>=</w:t>
            </w:r>
            <w:r w:rsidRPr="004D2375">
              <w:rPr>
                <w:rFonts w:asciiTheme="majorBidi" w:hAnsiTheme="majorBidi" w:cstheme="majorBidi"/>
                <w:sz w:val="22"/>
                <w:szCs w:val="18"/>
              </w:rPr>
              <w:tab/>
              <w:t xml:space="preserve">Evaluated </w:t>
            </w:r>
            <w:r w:rsidR="00F00BEA" w:rsidRPr="004D2375">
              <w:rPr>
                <w:rFonts w:asciiTheme="majorBidi" w:hAnsiTheme="majorBidi" w:cstheme="majorBidi"/>
                <w:sz w:val="22"/>
                <w:szCs w:val="18"/>
              </w:rPr>
              <w:t>Bid</w:t>
            </w:r>
            <w:r w:rsidRPr="004D2375">
              <w:rPr>
                <w:rFonts w:asciiTheme="majorBidi" w:hAnsiTheme="majorBidi" w:cstheme="majorBidi"/>
                <w:sz w:val="22"/>
                <w:szCs w:val="18"/>
              </w:rPr>
              <w:t xml:space="preserve"> Price</w:t>
            </w:r>
          </w:p>
          <w:p w14:paraId="60567CCF" w14:textId="6D0719C9" w:rsidR="008230FC" w:rsidRPr="004D2375" w:rsidRDefault="008230FC" w:rsidP="008260CF">
            <w:pPr>
              <w:numPr>
                <w:ilvl w:val="12"/>
                <w:numId w:val="0"/>
              </w:numPr>
              <w:tabs>
                <w:tab w:val="left" w:pos="1350"/>
              </w:tabs>
              <w:suppressAutoHyphens/>
              <w:spacing w:after="180"/>
              <w:ind w:left="1710" w:hanging="824"/>
              <w:rPr>
                <w:rFonts w:asciiTheme="majorBidi" w:hAnsiTheme="majorBidi" w:cstheme="majorBidi"/>
                <w:sz w:val="22"/>
                <w:szCs w:val="18"/>
              </w:rPr>
            </w:pPr>
            <w:r w:rsidRPr="004D2375">
              <w:rPr>
                <w:rFonts w:asciiTheme="majorBidi" w:hAnsiTheme="majorBidi" w:cstheme="majorBidi"/>
                <w:i/>
                <w:sz w:val="22"/>
                <w:szCs w:val="18"/>
              </w:rPr>
              <w:t xml:space="preserve">C </w:t>
            </w:r>
            <w:r w:rsidRPr="004D2375">
              <w:rPr>
                <w:rFonts w:asciiTheme="majorBidi" w:hAnsiTheme="majorBidi" w:cstheme="majorBidi"/>
                <w:i/>
                <w:sz w:val="18"/>
                <w:szCs w:val="18"/>
                <w:vertAlign w:val="subscript"/>
              </w:rPr>
              <w:t>low</w:t>
            </w:r>
            <w:r w:rsidRPr="004D2375">
              <w:rPr>
                <w:rFonts w:asciiTheme="majorBidi" w:hAnsiTheme="majorBidi" w:cstheme="majorBidi"/>
                <w:sz w:val="22"/>
                <w:szCs w:val="18"/>
              </w:rPr>
              <w:tab/>
              <w:t>=</w:t>
            </w:r>
            <w:r w:rsidRPr="004D2375">
              <w:rPr>
                <w:rFonts w:asciiTheme="majorBidi" w:hAnsiTheme="majorBidi" w:cstheme="majorBidi"/>
                <w:sz w:val="22"/>
                <w:szCs w:val="18"/>
              </w:rPr>
              <w:tab/>
              <w:t xml:space="preserve">the lowest of all Evaluated </w:t>
            </w:r>
            <w:r w:rsidR="00F00BEA" w:rsidRPr="004D2375">
              <w:rPr>
                <w:rFonts w:asciiTheme="majorBidi" w:hAnsiTheme="majorBidi" w:cstheme="majorBidi"/>
                <w:sz w:val="22"/>
                <w:szCs w:val="18"/>
              </w:rPr>
              <w:t>Bid</w:t>
            </w:r>
            <w:r w:rsidRPr="004D2375">
              <w:rPr>
                <w:rFonts w:asciiTheme="majorBidi" w:hAnsiTheme="majorBidi" w:cstheme="majorBidi"/>
                <w:sz w:val="22"/>
                <w:szCs w:val="18"/>
              </w:rPr>
              <w:t xml:space="preserve"> Prices among responsive </w:t>
            </w:r>
            <w:r w:rsidR="00F00BEA" w:rsidRPr="004D2375">
              <w:rPr>
                <w:rFonts w:asciiTheme="majorBidi" w:hAnsiTheme="majorBidi" w:cstheme="majorBidi"/>
                <w:sz w:val="22"/>
                <w:szCs w:val="18"/>
              </w:rPr>
              <w:t>Bid</w:t>
            </w:r>
            <w:r w:rsidRPr="004D2375">
              <w:rPr>
                <w:rFonts w:asciiTheme="majorBidi" w:hAnsiTheme="majorBidi" w:cstheme="majorBidi"/>
                <w:sz w:val="22"/>
                <w:szCs w:val="18"/>
              </w:rPr>
              <w:t>s</w:t>
            </w:r>
          </w:p>
          <w:p w14:paraId="70FEE9B0" w14:textId="07C34E13" w:rsidR="008230FC" w:rsidRPr="004D2375" w:rsidRDefault="008230FC" w:rsidP="008260CF">
            <w:pPr>
              <w:numPr>
                <w:ilvl w:val="12"/>
                <w:numId w:val="0"/>
              </w:numPr>
              <w:tabs>
                <w:tab w:val="left" w:pos="1350"/>
              </w:tabs>
              <w:suppressAutoHyphens/>
              <w:spacing w:after="180"/>
              <w:ind w:left="1710" w:hanging="824"/>
              <w:rPr>
                <w:rFonts w:asciiTheme="majorBidi" w:hAnsiTheme="majorBidi" w:cstheme="majorBidi"/>
                <w:sz w:val="22"/>
                <w:szCs w:val="18"/>
              </w:rPr>
            </w:pPr>
            <w:r w:rsidRPr="004D2375">
              <w:rPr>
                <w:rFonts w:asciiTheme="majorBidi" w:hAnsiTheme="majorBidi" w:cstheme="majorBidi"/>
                <w:i/>
                <w:sz w:val="22"/>
                <w:szCs w:val="18"/>
              </w:rPr>
              <w:t>T</w:t>
            </w:r>
            <w:r w:rsidRPr="004D2375">
              <w:rPr>
                <w:rFonts w:asciiTheme="majorBidi" w:hAnsiTheme="majorBidi" w:cstheme="majorBidi"/>
                <w:sz w:val="22"/>
                <w:szCs w:val="18"/>
              </w:rPr>
              <w:tab/>
              <w:t>=</w:t>
            </w:r>
            <w:r w:rsidRPr="004D2375">
              <w:rPr>
                <w:rFonts w:asciiTheme="majorBidi" w:hAnsiTheme="majorBidi" w:cstheme="majorBidi"/>
                <w:sz w:val="22"/>
                <w:szCs w:val="18"/>
              </w:rPr>
              <w:tab/>
              <w:t xml:space="preserve">the total Technical Score awarded to the </w:t>
            </w:r>
            <w:r w:rsidR="00F00BEA" w:rsidRPr="004D2375">
              <w:rPr>
                <w:rFonts w:asciiTheme="majorBidi" w:hAnsiTheme="majorBidi" w:cstheme="majorBidi"/>
                <w:sz w:val="22"/>
                <w:szCs w:val="18"/>
              </w:rPr>
              <w:t>Bid</w:t>
            </w:r>
          </w:p>
          <w:p w14:paraId="7E57F2A1" w14:textId="5453865C" w:rsidR="008230FC" w:rsidRPr="004D2375" w:rsidRDefault="008230FC" w:rsidP="008260CF">
            <w:pPr>
              <w:numPr>
                <w:ilvl w:val="12"/>
                <w:numId w:val="0"/>
              </w:numPr>
              <w:tabs>
                <w:tab w:val="left" w:pos="1350"/>
              </w:tabs>
              <w:suppressAutoHyphens/>
              <w:spacing w:after="180"/>
              <w:ind w:left="1710" w:hanging="824"/>
              <w:rPr>
                <w:rFonts w:asciiTheme="majorBidi" w:hAnsiTheme="majorBidi" w:cstheme="majorBidi"/>
                <w:sz w:val="22"/>
                <w:szCs w:val="18"/>
              </w:rPr>
            </w:pPr>
            <w:r w:rsidRPr="004D2375">
              <w:rPr>
                <w:rFonts w:asciiTheme="majorBidi" w:hAnsiTheme="majorBidi" w:cstheme="majorBidi"/>
                <w:i/>
                <w:sz w:val="22"/>
                <w:szCs w:val="18"/>
              </w:rPr>
              <w:t>T</w:t>
            </w:r>
            <w:r w:rsidRPr="004D2375">
              <w:rPr>
                <w:rFonts w:asciiTheme="majorBidi" w:hAnsiTheme="majorBidi" w:cstheme="majorBidi"/>
                <w:i/>
                <w:sz w:val="18"/>
                <w:szCs w:val="18"/>
                <w:vertAlign w:val="subscript"/>
              </w:rPr>
              <w:t>high</w:t>
            </w:r>
            <w:r w:rsidRPr="004D2375">
              <w:rPr>
                <w:rFonts w:asciiTheme="majorBidi" w:hAnsiTheme="majorBidi" w:cstheme="majorBidi"/>
                <w:sz w:val="22"/>
                <w:szCs w:val="18"/>
              </w:rPr>
              <w:tab/>
              <w:t>=</w:t>
            </w:r>
            <w:r w:rsidRPr="004D2375">
              <w:rPr>
                <w:rFonts w:asciiTheme="majorBidi" w:hAnsiTheme="majorBidi" w:cstheme="majorBidi"/>
                <w:sz w:val="22"/>
                <w:szCs w:val="18"/>
              </w:rPr>
              <w:tab/>
              <w:t xml:space="preserve">the Technical Score achieved by the </w:t>
            </w:r>
            <w:r w:rsidR="00F00BEA" w:rsidRPr="004D2375">
              <w:rPr>
                <w:rFonts w:asciiTheme="majorBidi" w:hAnsiTheme="majorBidi" w:cstheme="majorBidi"/>
                <w:sz w:val="22"/>
                <w:szCs w:val="18"/>
              </w:rPr>
              <w:t>Bid</w:t>
            </w:r>
            <w:r w:rsidRPr="004D2375">
              <w:rPr>
                <w:rFonts w:asciiTheme="majorBidi" w:hAnsiTheme="majorBidi" w:cstheme="majorBidi"/>
                <w:sz w:val="22"/>
                <w:szCs w:val="18"/>
              </w:rPr>
              <w:t xml:space="preserve"> that was scored best among all responsive </w:t>
            </w:r>
            <w:r w:rsidR="00F00BEA" w:rsidRPr="004D2375">
              <w:rPr>
                <w:rFonts w:asciiTheme="majorBidi" w:hAnsiTheme="majorBidi" w:cstheme="majorBidi"/>
                <w:sz w:val="22"/>
                <w:szCs w:val="18"/>
              </w:rPr>
              <w:t>Bid</w:t>
            </w:r>
            <w:r w:rsidRPr="004D2375">
              <w:rPr>
                <w:rFonts w:asciiTheme="majorBidi" w:hAnsiTheme="majorBidi" w:cstheme="majorBidi"/>
                <w:sz w:val="22"/>
                <w:szCs w:val="18"/>
              </w:rPr>
              <w:t>s</w:t>
            </w:r>
          </w:p>
          <w:p w14:paraId="0F0407B2" w14:textId="77F9C061" w:rsidR="008230FC" w:rsidRPr="004D2375" w:rsidRDefault="008230FC" w:rsidP="008260CF">
            <w:pPr>
              <w:numPr>
                <w:ilvl w:val="12"/>
                <w:numId w:val="0"/>
              </w:numPr>
              <w:tabs>
                <w:tab w:val="left" w:pos="1350"/>
              </w:tabs>
              <w:suppressAutoHyphens/>
              <w:spacing w:after="180"/>
              <w:ind w:left="1710" w:hanging="824"/>
              <w:rPr>
                <w:rFonts w:asciiTheme="majorBidi" w:hAnsiTheme="majorBidi" w:cstheme="majorBidi"/>
                <w:sz w:val="22"/>
                <w:szCs w:val="18"/>
              </w:rPr>
            </w:pPr>
            <w:r w:rsidRPr="004D2375">
              <w:rPr>
                <w:rFonts w:asciiTheme="majorBidi" w:hAnsiTheme="majorBidi" w:cstheme="majorBidi"/>
                <w:i/>
                <w:sz w:val="22"/>
                <w:szCs w:val="18"/>
              </w:rPr>
              <w:t>X</w:t>
            </w:r>
            <w:r w:rsidRPr="004D2375">
              <w:rPr>
                <w:rFonts w:asciiTheme="majorBidi" w:hAnsiTheme="majorBidi" w:cstheme="majorBidi"/>
                <w:sz w:val="22"/>
                <w:szCs w:val="18"/>
              </w:rPr>
              <w:tab/>
              <w:t>=</w:t>
            </w:r>
            <w:r w:rsidRPr="004D2375">
              <w:rPr>
                <w:rFonts w:asciiTheme="majorBidi" w:hAnsiTheme="majorBidi" w:cstheme="majorBidi"/>
                <w:sz w:val="22"/>
                <w:szCs w:val="18"/>
              </w:rPr>
              <w:tab/>
              <w:t xml:space="preserve">weight for the Cost as specified in the </w:t>
            </w:r>
            <w:r w:rsidR="00141C01" w:rsidRPr="004D2375">
              <w:rPr>
                <w:rFonts w:asciiTheme="majorBidi" w:hAnsiTheme="majorBidi" w:cstheme="majorBidi"/>
                <w:bCs/>
                <w:sz w:val="22"/>
                <w:szCs w:val="18"/>
              </w:rPr>
              <w:t>B</w:t>
            </w:r>
            <w:r w:rsidRPr="004D2375">
              <w:rPr>
                <w:rFonts w:asciiTheme="majorBidi" w:hAnsiTheme="majorBidi" w:cstheme="majorBidi"/>
                <w:bCs/>
                <w:sz w:val="22"/>
                <w:szCs w:val="18"/>
              </w:rPr>
              <w:t>DS</w:t>
            </w:r>
          </w:p>
          <w:p w14:paraId="28A7FF39" w14:textId="15C35739" w:rsidR="008230FC" w:rsidRPr="004D2375" w:rsidRDefault="008230FC" w:rsidP="008260CF">
            <w:pPr>
              <w:tabs>
                <w:tab w:val="center" w:pos="4320"/>
                <w:tab w:val="right" w:pos="8640"/>
              </w:tabs>
              <w:suppressAutoHyphens/>
              <w:spacing w:after="120"/>
              <w:jc w:val="both"/>
              <w:rPr>
                <w:rFonts w:asciiTheme="majorBidi" w:hAnsiTheme="majorBidi" w:cstheme="majorBidi"/>
                <w:sz w:val="22"/>
                <w:szCs w:val="18"/>
              </w:rPr>
            </w:pPr>
            <w:r w:rsidRPr="004D2375">
              <w:rPr>
                <w:rFonts w:asciiTheme="majorBidi" w:hAnsiTheme="majorBidi" w:cstheme="majorBidi"/>
                <w:sz w:val="22"/>
                <w:szCs w:val="18"/>
              </w:rPr>
              <w:t xml:space="preserve">The </w:t>
            </w:r>
            <w:r w:rsidR="00F00BEA" w:rsidRPr="004D2375">
              <w:rPr>
                <w:rFonts w:asciiTheme="majorBidi" w:hAnsiTheme="majorBidi" w:cstheme="majorBidi"/>
                <w:sz w:val="22"/>
                <w:szCs w:val="18"/>
              </w:rPr>
              <w:t xml:space="preserve">Bid </w:t>
            </w:r>
            <w:r w:rsidRPr="004D2375">
              <w:rPr>
                <w:rFonts w:asciiTheme="majorBidi" w:hAnsiTheme="majorBidi" w:cstheme="majorBidi"/>
                <w:sz w:val="22"/>
                <w:szCs w:val="18"/>
              </w:rPr>
              <w:t xml:space="preserve">with the best evaluated </w:t>
            </w:r>
            <w:r w:rsidR="00F00BEA" w:rsidRPr="004D2375">
              <w:rPr>
                <w:rFonts w:asciiTheme="majorBidi" w:hAnsiTheme="majorBidi" w:cstheme="majorBidi"/>
                <w:sz w:val="22"/>
                <w:szCs w:val="18"/>
              </w:rPr>
              <w:t>Bid</w:t>
            </w:r>
            <w:r w:rsidRPr="004D2375">
              <w:rPr>
                <w:rFonts w:asciiTheme="majorBidi" w:hAnsiTheme="majorBidi" w:cstheme="majorBidi"/>
                <w:sz w:val="22"/>
                <w:szCs w:val="18"/>
              </w:rPr>
              <w:t xml:space="preserve"> Score (B) among responsive </w:t>
            </w:r>
            <w:r w:rsidR="00F00BEA" w:rsidRPr="004D2375">
              <w:rPr>
                <w:rFonts w:asciiTheme="majorBidi" w:hAnsiTheme="majorBidi" w:cstheme="majorBidi"/>
                <w:sz w:val="22"/>
                <w:szCs w:val="18"/>
              </w:rPr>
              <w:t>Bid</w:t>
            </w:r>
            <w:r w:rsidRPr="004D2375">
              <w:rPr>
                <w:rFonts w:asciiTheme="majorBidi" w:hAnsiTheme="majorBidi" w:cstheme="majorBidi"/>
                <w:sz w:val="22"/>
                <w:szCs w:val="18"/>
              </w:rPr>
              <w:t xml:space="preserve">s shall be the Most Advantageous </w:t>
            </w:r>
            <w:r w:rsidR="00F00BEA" w:rsidRPr="004D2375">
              <w:rPr>
                <w:rFonts w:asciiTheme="majorBidi" w:hAnsiTheme="majorBidi" w:cstheme="majorBidi"/>
                <w:sz w:val="22"/>
                <w:szCs w:val="18"/>
              </w:rPr>
              <w:t>Bid</w:t>
            </w:r>
            <w:r w:rsidRPr="004D2375">
              <w:rPr>
                <w:rFonts w:asciiTheme="majorBidi" w:hAnsiTheme="majorBidi" w:cstheme="majorBidi"/>
                <w:sz w:val="22"/>
                <w:szCs w:val="18"/>
              </w:rPr>
              <w:t xml:space="preserve"> provided the </w:t>
            </w:r>
            <w:r w:rsidR="00141C01" w:rsidRPr="004D2375">
              <w:rPr>
                <w:rFonts w:asciiTheme="majorBidi" w:hAnsiTheme="majorBidi" w:cstheme="majorBidi"/>
                <w:sz w:val="22"/>
                <w:szCs w:val="18"/>
              </w:rPr>
              <w:t>Bidde</w:t>
            </w:r>
            <w:r w:rsidRPr="004D2375">
              <w:rPr>
                <w:rFonts w:asciiTheme="majorBidi" w:hAnsiTheme="majorBidi" w:cstheme="majorBidi"/>
                <w:sz w:val="22"/>
                <w:szCs w:val="18"/>
              </w:rPr>
              <w:t>r is qualified to perform the Contract.</w:t>
            </w:r>
          </w:p>
        </w:tc>
      </w:tr>
    </w:tbl>
    <w:p w14:paraId="7CE15A8B" w14:textId="2993A2BE" w:rsidR="008230FC" w:rsidRPr="004D2375" w:rsidRDefault="008230FC" w:rsidP="008F338A">
      <w:pPr>
        <w:pStyle w:val="Sec3H1"/>
        <w:keepNext/>
        <w:rPr>
          <w:rFonts w:asciiTheme="majorBidi" w:hAnsiTheme="majorBidi" w:cstheme="majorBidi"/>
          <w:sz w:val="28"/>
          <w:szCs w:val="28"/>
        </w:rPr>
      </w:pPr>
      <w:r w:rsidRPr="004D2375">
        <w:rPr>
          <w:rFonts w:asciiTheme="majorBidi" w:hAnsiTheme="majorBidi" w:cstheme="majorBidi"/>
          <w:sz w:val="28"/>
          <w:szCs w:val="28"/>
        </w:rPr>
        <w:t>Multiple Contracts (ITB 34.4)</w:t>
      </w:r>
      <w:bookmarkStart w:id="448" w:name="_Toc434311700"/>
      <w:bookmarkStart w:id="449" w:name="_Toc75873642"/>
      <w:r w:rsidR="00BE5E13" w:rsidRPr="004D2375">
        <w:rPr>
          <w:rFonts w:asciiTheme="majorBidi" w:hAnsiTheme="majorBidi" w:cstheme="majorBidi"/>
          <w:sz w:val="28"/>
          <w:szCs w:val="28"/>
        </w:rPr>
        <w:t xml:space="preserve"> : Not Applicable</w:t>
      </w:r>
    </w:p>
    <w:p w14:paraId="6C5B778F" w14:textId="46E42DCB" w:rsidR="008230FC" w:rsidRPr="004D2375" w:rsidRDefault="008230FC" w:rsidP="008230FC">
      <w:pPr>
        <w:spacing w:after="200"/>
        <w:ind w:left="90"/>
        <w:jc w:val="both"/>
        <w:rPr>
          <w:rFonts w:asciiTheme="majorBidi" w:hAnsiTheme="majorBidi" w:cstheme="majorBidi"/>
          <w:bCs/>
          <w:noProof/>
          <w:sz w:val="22"/>
          <w:szCs w:val="18"/>
        </w:rPr>
      </w:pPr>
      <w:bookmarkStart w:id="450" w:name="_Hlk127192168"/>
      <w:r w:rsidRPr="004D2375">
        <w:rPr>
          <w:rFonts w:asciiTheme="majorBidi" w:hAnsiTheme="majorBidi" w:cstheme="majorBidi"/>
          <w:bCs/>
          <w:noProof/>
          <w:sz w:val="22"/>
          <w:szCs w:val="18"/>
        </w:rPr>
        <w:t xml:space="preserve">If in accordance with </w:t>
      </w:r>
      <w:r w:rsidRPr="004D2375">
        <w:rPr>
          <w:rFonts w:asciiTheme="majorBidi" w:hAnsiTheme="majorBidi" w:cstheme="majorBidi"/>
          <w:b/>
          <w:bCs/>
          <w:noProof/>
          <w:sz w:val="22"/>
          <w:szCs w:val="18"/>
        </w:rPr>
        <w:t>IT</w:t>
      </w:r>
      <w:r w:rsidR="00141C01" w:rsidRPr="004D2375">
        <w:rPr>
          <w:rFonts w:asciiTheme="majorBidi" w:hAnsiTheme="majorBidi" w:cstheme="majorBidi"/>
          <w:b/>
          <w:bCs/>
          <w:noProof/>
          <w:sz w:val="22"/>
          <w:szCs w:val="18"/>
        </w:rPr>
        <w:t>B</w:t>
      </w:r>
      <w:r w:rsidRPr="004D2375">
        <w:rPr>
          <w:rFonts w:asciiTheme="majorBidi" w:hAnsiTheme="majorBidi" w:cstheme="majorBidi"/>
          <w:b/>
          <w:bCs/>
          <w:noProof/>
          <w:sz w:val="22"/>
          <w:szCs w:val="18"/>
        </w:rPr>
        <w:t xml:space="preserve"> 1.1</w:t>
      </w:r>
      <w:r w:rsidRPr="004D2375">
        <w:rPr>
          <w:rFonts w:asciiTheme="majorBidi" w:hAnsiTheme="majorBidi" w:cstheme="majorBidi"/>
          <w:bCs/>
          <w:noProof/>
          <w:sz w:val="22"/>
          <w:szCs w:val="18"/>
        </w:rPr>
        <w:t xml:space="preserve">, </w:t>
      </w:r>
      <w:r w:rsidR="00F00BEA" w:rsidRPr="004D2375">
        <w:rPr>
          <w:rFonts w:asciiTheme="majorBidi" w:hAnsiTheme="majorBidi" w:cstheme="majorBidi"/>
          <w:bCs/>
          <w:noProof/>
          <w:sz w:val="22"/>
          <w:szCs w:val="18"/>
        </w:rPr>
        <w:t>Bid</w:t>
      </w:r>
      <w:r w:rsidRPr="004D2375">
        <w:rPr>
          <w:rFonts w:asciiTheme="majorBidi" w:hAnsiTheme="majorBidi" w:cstheme="majorBidi"/>
          <w:bCs/>
          <w:noProof/>
          <w:sz w:val="22"/>
          <w:szCs w:val="18"/>
        </w:rPr>
        <w:t xml:space="preserve">s are invited for more than one lot, the contract will be awarded to the </w:t>
      </w:r>
      <w:r w:rsidR="00141C01" w:rsidRPr="004D2375">
        <w:rPr>
          <w:rFonts w:asciiTheme="majorBidi" w:hAnsiTheme="majorBidi" w:cstheme="majorBidi"/>
          <w:bCs/>
          <w:noProof/>
          <w:sz w:val="22"/>
          <w:szCs w:val="18"/>
        </w:rPr>
        <w:t>Bidde</w:t>
      </w:r>
      <w:r w:rsidRPr="004D2375">
        <w:rPr>
          <w:rFonts w:asciiTheme="majorBidi" w:hAnsiTheme="majorBidi" w:cstheme="majorBidi"/>
          <w:bCs/>
          <w:noProof/>
          <w:sz w:val="22"/>
          <w:szCs w:val="18"/>
        </w:rPr>
        <w:t xml:space="preserve">r or </w:t>
      </w:r>
      <w:r w:rsidR="00141C01" w:rsidRPr="004D2375">
        <w:rPr>
          <w:rFonts w:asciiTheme="majorBidi" w:hAnsiTheme="majorBidi" w:cstheme="majorBidi"/>
          <w:bCs/>
          <w:noProof/>
          <w:sz w:val="22"/>
          <w:szCs w:val="18"/>
        </w:rPr>
        <w:t>Bidder</w:t>
      </w:r>
      <w:r w:rsidRPr="004D2375">
        <w:rPr>
          <w:rFonts w:asciiTheme="majorBidi" w:hAnsiTheme="majorBidi" w:cstheme="majorBidi"/>
          <w:bCs/>
          <w:noProof/>
          <w:sz w:val="22"/>
          <w:szCs w:val="18"/>
        </w:rPr>
        <w:t xml:space="preserve">s with the Most Advanageous </w:t>
      </w:r>
      <w:r w:rsidR="00F00BEA" w:rsidRPr="004D2375">
        <w:rPr>
          <w:rFonts w:asciiTheme="majorBidi" w:hAnsiTheme="majorBidi" w:cstheme="majorBidi"/>
          <w:bCs/>
          <w:noProof/>
          <w:sz w:val="22"/>
          <w:szCs w:val="18"/>
        </w:rPr>
        <w:t>Bid</w:t>
      </w:r>
      <w:r w:rsidRPr="004D2375">
        <w:rPr>
          <w:rFonts w:asciiTheme="majorBidi" w:hAnsiTheme="majorBidi" w:cstheme="majorBidi"/>
          <w:bCs/>
          <w:noProof/>
          <w:sz w:val="22"/>
          <w:szCs w:val="18"/>
        </w:rPr>
        <w:t xml:space="preserve"> for the individual lots. </w:t>
      </w:r>
    </w:p>
    <w:p w14:paraId="0C06ACE7" w14:textId="73A0A1D4" w:rsidR="008230FC" w:rsidRPr="004D2375" w:rsidRDefault="008230FC" w:rsidP="008230FC">
      <w:pPr>
        <w:spacing w:after="200"/>
        <w:ind w:left="90"/>
        <w:jc w:val="both"/>
        <w:rPr>
          <w:rFonts w:asciiTheme="majorBidi" w:hAnsiTheme="majorBidi" w:cstheme="majorBidi"/>
          <w:bCs/>
          <w:noProof/>
          <w:sz w:val="22"/>
          <w:szCs w:val="18"/>
        </w:rPr>
      </w:pPr>
      <w:r w:rsidRPr="004D2375">
        <w:rPr>
          <w:rFonts w:asciiTheme="majorBidi" w:hAnsiTheme="majorBidi" w:cstheme="majorBidi"/>
          <w:bCs/>
          <w:noProof/>
          <w:sz w:val="22"/>
          <w:szCs w:val="18"/>
        </w:rPr>
        <w:t xml:space="preserve">However, if a </w:t>
      </w:r>
      <w:r w:rsidR="00141C01" w:rsidRPr="004D2375">
        <w:rPr>
          <w:rFonts w:asciiTheme="majorBidi" w:hAnsiTheme="majorBidi" w:cstheme="majorBidi"/>
          <w:bCs/>
          <w:noProof/>
          <w:sz w:val="22"/>
          <w:szCs w:val="18"/>
        </w:rPr>
        <w:t>Bidde</w:t>
      </w:r>
      <w:r w:rsidRPr="004D2375">
        <w:rPr>
          <w:rFonts w:asciiTheme="majorBidi" w:hAnsiTheme="majorBidi" w:cstheme="majorBidi"/>
          <w:bCs/>
          <w:noProof/>
          <w:sz w:val="22"/>
          <w:szCs w:val="18"/>
        </w:rPr>
        <w:t xml:space="preserve">r, with </w:t>
      </w:r>
      <w:r w:rsidR="00F00BEA" w:rsidRPr="004D2375">
        <w:rPr>
          <w:rFonts w:asciiTheme="majorBidi" w:hAnsiTheme="majorBidi" w:cstheme="majorBidi"/>
          <w:bCs/>
          <w:noProof/>
          <w:sz w:val="22"/>
          <w:szCs w:val="18"/>
        </w:rPr>
        <w:t>Bid</w:t>
      </w:r>
      <w:r w:rsidRPr="004D2375">
        <w:rPr>
          <w:rFonts w:asciiTheme="majorBidi" w:hAnsiTheme="majorBidi" w:cstheme="majorBidi"/>
          <w:bCs/>
          <w:noProof/>
          <w:sz w:val="22"/>
          <w:szCs w:val="18"/>
        </w:rPr>
        <w:t xml:space="preserve">s that are substantially responsive and with highest evaluated score for individual lots, is not qualified for the combination of the lots, then the award will be made based on the highest total score for combination of lots for which </w:t>
      </w:r>
      <w:r w:rsidR="00141C01" w:rsidRPr="004D2375">
        <w:rPr>
          <w:rFonts w:asciiTheme="majorBidi" w:hAnsiTheme="majorBidi" w:cstheme="majorBidi"/>
          <w:bCs/>
          <w:noProof/>
          <w:sz w:val="22"/>
          <w:szCs w:val="18"/>
        </w:rPr>
        <w:t>Bidder</w:t>
      </w:r>
      <w:r w:rsidRPr="004D2375">
        <w:rPr>
          <w:rFonts w:asciiTheme="majorBidi" w:hAnsiTheme="majorBidi" w:cstheme="majorBidi"/>
          <w:bCs/>
          <w:noProof/>
          <w:sz w:val="22"/>
          <w:szCs w:val="18"/>
        </w:rPr>
        <w:t>s are qualified.</w:t>
      </w:r>
    </w:p>
    <w:p w14:paraId="4B7B5A26" w14:textId="63553468" w:rsidR="008230FC" w:rsidRPr="004D2375" w:rsidRDefault="008230FC" w:rsidP="00BC28BD">
      <w:pPr>
        <w:spacing w:after="200"/>
        <w:ind w:left="90"/>
        <w:jc w:val="both"/>
        <w:rPr>
          <w:rFonts w:asciiTheme="majorBidi" w:hAnsiTheme="majorBidi" w:cstheme="majorBidi"/>
          <w:bCs/>
          <w:i/>
          <w:iCs/>
          <w:noProof/>
          <w:sz w:val="22"/>
          <w:szCs w:val="18"/>
        </w:rPr>
      </w:pPr>
      <w:r w:rsidRPr="004D2375">
        <w:rPr>
          <w:rFonts w:asciiTheme="majorBidi" w:hAnsiTheme="majorBidi" w:cstheme="majorBidi"/>
          <w:bCs/>
          <w:i/>
          <w:iCs/>
          <w:noProof/>
          <w:sz w:val="22"/>
          <w:szCs w:val="18"/>
        </w:rPr>
        <w:t xml:space="preserve">Discounts that are conditional on the award of more that one lot will not be considered for </w:t>
      </w:r>
      <w:r w:rsidR="00F00BEA" w:rsidRPr="004D2375">
        <w:rPr>
          <w:rFonts w:asciiTheme="majorBidi" w:hAnsiTheme="majorBidi" w:cstheme="majorBidi"/>
          <w:bCs/>
          <w:i/>
          <w:iCs/>
          <w:noProof/>
          <w:sz w:val="22"/>
          <w:szCs w:val="18"/>
        </w:rPr>
        <w:t xml:space="preserve">bid </w:t>
      </w:r>
      <w:r w:rsidRPr="004D2375">
        <w:rPr>
          <w:rFonts w:asciiTheme="majorBidi" w:hAnsiTheme="majorBidi" w:cstheme="majorBidi"/>
          <w:bCs/>
          <w:i/>
          <w:iCs/>
          <w:noProof/>
          <w:sz w:val="22"/>
          <w:szCs w:val="18"/>
        </w:rPr>
        <w:t>evaluation purpose.</w:t>
      </w:r>
    </w:p>
    <w:bookmarkEnd w:id="450"/>
    <w:p w14:paraId="02DD64C9" w14:textId="1D66D5F3" w:rsidR="00455149" w:rsidRPr="004D2375" w:rsidRDefault="00DC79BC" w:rsidP="00123A26">
      <w:pPr>
        <w:pStyle w:val="Sec3H1"/>
        <w:rPr>
          <w:rFonts w:asciiTheme="majorBidi" w:hAnsiTheme="majorBidi" w:cstheme="majorBidi"/>
          <w:sz w:val="28"/>
          <w:szCs w:val="28"/>
        </w:rPr>
      </w:pPr>
      <w:r w:rsidRPr="004D2375">
        <w:rPr>
          <w:rFonts w:asciiTheme="majorBidi" w:hAnsiTheme="majorBidi" w:cstheme="majorBidi"/>
          <w:sz w:val="28"/>
          <w:szCs w:val="28"/>
        </w:rPr>
        <w:t>Alternative</w:t>
      </w:r>
      <w:r w:rsidR="006E2CC9" w:rsidRPr="004D2375">
        <w:rPr>
          <w:rFonts w:asciiTheme="majorBidi" w:hAnsiTheme="majorBidi" w:cstheme="majorBidi"/>
          <w:sz w:val="28"/>
          <w:szCs w:val="28"/>
        </w:rPr>
        <w:t xml:space="preserve"> </w:t>
      </w:r>
      <w:r w:rsidRPr="004D2375">
        <w:rPr>
          <w:rFonts w:asciiTheme="majorBidi" w:hAnsiTheme="majorBidi" w:cstheme="majorBidi"/>
          <w:sz w:val="28"/>
          <w:szCs w:val="28"/>
        </w:rPr>
        <w:t>Bids</w:t>
      </w:r>
      <w:r w:rsidR="006E2CC9" w:rsidRPr="004D2375">
        <w:rPr>
          <w:rFonts w:asciiTheme="majorBidi" w:hAnsiTheme="majorBidi" w:cstheme="majorBidi"/>
          <w:sz w:val="28"/>
          <w:szCs w:val="28"/>
        </w:rPr>
        <w:t xml:space="preserve"> </w:t>
      </w:r>
      <w:r w:rsidRPr="004D2375">
        <w:rPr>
          <w:rFonts w:asciiTheme="majorBidi" w:hAnsiTheme="majorBidi" w:cstheme="majorBidi"/>
          <w:sz w:val="28"/>
          <w:szCs w:val="28"/>
        </w:rPr>
        <w:t>(ITB</w:t>
      </w:r>
      <w:r w:rsidR="006E2CC9" w:rsidRPr="004D2375">
        <w:rPr>
          <w:rFonts w:asciiTheme="majorBidi" w:hAnsiTheme="majorBidi" w:cstheme="majorBidi"/>
          <w:sz w:val="28"/>
          <w:szCs w:val="28"/>
        </w:rPr>
        <w:t xml:space="preserve"> </w:t>
      </w:r>
      <w:r w:rsidRPr="004D2375">
        <w:rPr>
          <w:rFonts w:asciiTheme="majorBidi" w:hAnsiTheme="majorBidi" w:cstheme="majorBidi"/>
          <w:sz w:val="28"/>
          <w:szCs w:val="28"/>
        </w:rPr>
        <w:t>13.1)</w:t>
      </w:r>
      <w:bookmarkEnd w:id="448"/>
      <w:bookmarkEnd w:id="449"/>
      <w:r w:rsidR="00BE5E13" w:rsidRPr="004D2375">
        <w:rPr>
          <w:rFonts w:asciiTheme="majorBidi" w:hAnsiTheme="majorBidi" w:cstheme="majorBidi"/>
          <w:sz w:val="28"/>
          <w:szCs w:val="28"/>
        </w:rPr>
        <w:t xml:space="preserve"> : Not Applicable</w:t>
      </w:r>
    </w:p>
    <w:p w14:paraId="5E46FB92" w14:textId="2DE4662B" w:rsidR="006551E2" w:rsidRPr="004D2375" w:rsidRDefault="006551E2" w:rsidP="006116E9">
      <w:pPr>
        <w:autoSpaceDE w:val="0"/>
        <w:autoSpaceDN w:val="0"/>
        <w:adjustRightInd w:val="0"/>
        <w:spacing w:after="120"/>
        <w:jc w:val="both"/>
        <w:rPr>
          <w:rFonts w:asciiTheme="majorBidi" w:hAnsiTheme="majorBidi" w:cstheme="majorBidi"/>
          <w:i/>
          <w:iCs/>
          <w:color w:val="000000"/>
        </w:rPr>
        <w:sectPr w:rsidR="006551E2" w:rsidRPr="004D2375" w:rsidSect="00BD64AF">
          <w:headerReference w:type="even" r:id="rId63"/>
          <w:headerReference w:type="default" r:id="rId64"/>
          <w:headerReference w:type="first" r:id="rId65"/>
          <w:type w:val="oddPage"/>
          <w:pgSz w:w="12240" w:h="15840" w:code="1"/>
          <w:pgMar w:top="1440" w:right="1440" w:bottom="1440" w:left="1800" w:header="720" w:footer="720" w:gutter="0"/>
          <w:paperSrc w:first="15" w:other="15"/>
          <w:cols w:space="720"/>
          <w:titlePg/>
        </w:sectPr>
      </w:pPr>
    </w:p>
    <w:tbl>
      <w:tblPr>
        <w:tblW w:w="9198" w:type="dxa"/>
        <w:tblLayout w:type="fixed"/>
        <w:tblLook w:val="0000" w:firstRow="0" w:lastRow="0" w:firstColumn="0" w:lastColumn="0" w:noHBand="0" w:noVBand="0"/>
      </w:tblPr>
      <w:tblGrid>
        <w:gridCol w:w="9198"/>
      </w:tblGrid>
      <w:tr w:rsidR="00455149" w:rsidRPr="004D2375" w14:paraId="2175A9B8" w14:textId="77777777" w:rsidTr="00E86E9F">
        <w:trPr>
          <w:trHeight w:val="1100"/>
        </w:trPr>
        <w:tc>
          <w:tcPr>
            <w:tcW w:w="9198" w:type="dxa"/>
            <w:vAlign w:val="center"/>
          </w:tcPr>
          <w:p w14:paraId="53B6A8C7" w14:textId="77777777" w:rsidR="00455149" w:rsidRPr="004D2375" w:rsidRDefault="00455149" w:rsidP="004D3B61">
            <w:pPr>
              <w:pStyle w:val="Subtitle"/>
              <w:rPr>
                <w:rFonts w:asciiTheme="majorBidi" w:hAnsiTheme="majorBidi" w:cstheme="majorBidi"/>
              </w:rPr>
            </w:pPr>
            <w:r w:rsidRPr="004D2375">
              <w:rPr>
                <w:rFonts w:asciiTheme="majorBidi" w:hAnsiTheme="majorBidi" w:cstheme="majorBidi"/>
              </w:rPr>
              <w:lastRenderedPageBreak/>
              <w:br w:type="page"/>
            </w:r>
            <w:bookmarkStart w:id="451" w:name="_Toc438266927"/>
            <w:bookmarkStart w:id="452" w:name="_Toc438267901"/>
            <w:bookmarkStart w:id="453" w:name="_Toc438366667"/>
            <w:bookmarkStart w:id="454" w:name="_Toc438954445"/>
            <w:bookmarkStart w:id="455" w:name="_Toc222916177"/>
            <w:r w:rsidRPr="004D2375">
              <w:rPr>
                <w:rFonts w:asciiTheme="majorBidi" w:hAnsiTheme="majorBidi" w:cstheme="majorBidi"/>
              </w:rPr>
              <w:t>Section</w:t>
            </w:r>
            <w:r w:rsidR="006E2CC9" w:rsidRPr="004D2375">
              <w:rPr>
                <w:rFonts w:asciiTheme="majorBidi" w:hAnsiTheme="majorBidi" w:cstheme="majorBidi"/>
              </w:rPr>
              <w:t xml:space="preserve"> </w:t>
            </w:r>
            <w:r w:rsidRPr="004D2375">
              <w:rPr>
                <w:rFonts w:asciiTheme="majorBidi" w:hAnsiTheme="majorBidi" w:cstheme="majorBidi"/>
              </w:rPr>
              <w:t>IV</w:t>
            </w:r>
            <w:r w:rsidR="006E2CC9" w:rsidRPr="004D2375">
              <w:rPr>
                <w:rFonts w:asciiTheme="majorBidi" w:hAnsiTheme="majorBidi" w:cstheme="majorBidi"/>
              </w:rPr>
              <w:t xml:space="preserve"> </w:t>
            </w:r>
            <w:r w:rsidR="004D3B61"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Bidding</w:t>
            </w:r>
            <w:r w:rsidR="006E2CC9" w:rsidRPr="004D2375">
              <w:rPr>
                <w:rFonts w:asciiTheme="majorBidi" w:hAnsiTheme="majorBidi" w:cstheme="majorBidi"/>
              </w:rPr>
              <w:t xml:space="preserve"> </w:t>
            </w:r>
            <w:r w:rsidRPr="004D2375">
              <w:rPr>
                <w:rFonts w:asciiTheme="majorBidi" w:hAnsiTheme="majorBidi" w:cstheme="majorBidi"/>
              </w:rPr>
              <w:t>Forms</w:t>
            </w:r>
            <w:bookmarkEnd w:id="451"/>
            <w:bookmarkEnd w:id="452"/>
            <w:bookmarkEnd w:id="453"/>
            <w:bookmarkEnd w:id="454"/>
            <w:bookmarkEnd w:id="455"/>
          </w:p>
        </w:tc>
      </w:tr>
    </w:tbl>
    <w:p w14:paraId="39FCC000" w14:textId="77777777" w:rsidR="00455149" w:rsidRPr="004D2375" w:rsidRDefault="00455149">
      <w:pPr>
        <w:jc w:val="center"/>
        <w:rPr>
          <w:rFonts w:asciiTheme="majorBidi" w:hAnsiTheme="majorBidi" w:cstheme="majorBidi"/>
          <w:b/>
          <w:sz w:val="32"/>
        </w:rPr>
      </w:pPr>
      <w:r w:rsidRPr="004D2375">
        <w:rPr>
          <w:rFonts w:asciiTheme="majorBidi" w:hAnsiTheme="majorBidi" w:cstheme="majorBidi"/>
          <w:b/>
          <w:sz w:val="32"/>
        </w:rPr>
        <w:t>Table</w:t>
      </w:r>
      <w:r w:rsidR="006E2CC9" w:rsidRPr="004D2375">
        <w:rPr>
          <w:rFonts w:asciiTheme="majorBidi" w:hAnsiTheme="majorBidi" w:cstheme="majorBidi"/>
          <w:b/>
          <w:sz w:val="32"/>
        </w:rPr>
        <w:t xml:space="preserve"> </w:t>
      </w:r>
      <w:r w:rsidRPr="004D2375">
        <w:rPr>
          <w:rFonts w:asciiTheme="majorBidi" w:hAnsiTheme="majorBidi" w:cstheme="majorBidi"/>
          <w:b/>
          <w:sz w:val="32"/>
        </w:rPr>
        <w:t>of</w:t>
      </w:r>
      <w:r w:rsidR="006E2CC9" w:rsidRPr="004D2375">
        <w:rPr>
          <w:rFonts w:asciiTheme="majorBidi" w:hAnsiTheme="majorBidi" w:cstheme="majorBidi"/>
          <w:b/>
          <w:sz w:val="32"/>
        </w:rPr>
        <w:t xml:space="preserve"> </w:t>
      </w:r>
      <w:r w:rsidRPr="004D2375">
        <w:rPr>
          <w:rFonts w:asciiTheme="majorBidi" w:hAnsiTheme="majorBidi" w:cstheme="majorBidi"/>
          <w:b/>
          <w:sz w:val="32"/>
        </w:rPr>
        <w:t>Forms</w:t>
      </w:r>
    </w:p>
    <w:p w14:paraId="37CAC415" w14:textId="77777777" w:rsidR="00455149" w:rsidRPr="004D2375" w:rsidRDefault="00455149">
      <w:pPr>
        <w:rPr>
          <w:rFonts w:asciiTheme="majorBidi" w:hAnsiTheme="majorBidi" w:cstheme="majorBidi"/>
          <w:b/>
        </w:rPr>
      </w:pPr>
    </w:p>
    <w:p w14:paraId="5A7D0337" w14:textId="05F1DA62" w:rsidR="00C60B46" w:rsidRPr="004D2375" w:rsidRDefault="00075F5F">
      <w:pPr>
        <w:pStyle w:val="TOC1"/>
        <w:rPr>
          <w:rFonts w:asciiTheme="majorBidi" w:eastAsiaTheme="minorEastAsia" w:hAnsiTheme="majorBidi" w:cstheme="majorBidi"/>
          <w:b w:val="0"/>
          <w:sz w:val="22"/>
          <w:szCs w:val="22"/>
        </w:rPr>
      </w:pPr>
      <w:r w:rsidRPr="004D2375">
        <w:rPr>
          <w:rFonts w:asciiTheme="majorBidi" w:hAnsiTheme="majorBidi" w:cstheme="majorBidi"/>
          <w:b w:val="0"/>
          <w:bCs/>
          <w:sz w:val="22"/>
          <w:szCs w:val="22"/>
        </w:rPr>
        <w:fldChar w:fldCharType="begin"/>
      </w:r>
      <w:r w:rsidR="00455149" w:rsidRPr="004D2375">
        <w:rPr>
          <w:rFonts w:asciiTheme="majorBidi" w:hAnsiTheme="majorBidi" w:cstheme="majorBidi"/>
          <w:b w:val="0"/>
          <w:bCs/>
          <w:sz w:val="22"/>
          <w:szCs w:val="22"/>
        </w:rPr>
        <w:instrText xml:space="preserve"> TOC \t "Section V. Header,1" </w:instrText>
      </w:r>
      <w:r w:rsidRPr="004D2375">
        <w:rPr>
          <w:rFonts w:asciiTheme="majorBidi" w:hAnsiTheme="majorBidi" w:cstheme="majorBidi"/>
          <w:b w:val="0"/>
          <w:bCs/>
          <w:sz w:val="22"/>
          <w:szCs w:val="22"/>
        </w:rPr>
        <w:fldChar w:fldCharType="separate"/>
      </w:r>
      <w:r w:rsidR="00C60B46" w:rsidRPr="004D2375">
        <w:rPr>
          <w:rFonts w:asciiTheme="majorBidi" w:hAnsiTheme="majorBidi" w:cstheme="majorBidi"/>
        </w:rPr>
        <w:t>Letter of Bid – Technical Part</w:t>
      </w:r>
      <w:r w:rsidR="00C60B46" w:rsidRPr="004D2375">
        <w:rPr>
          <w:rFonts w:asciiTheme="majorBidi" w:hAnsiTheme="majorBidi" w:cstheme="majorBidi"/>
        </w:rPr>
        <w:tab/>
      </w:r>
      <w:r w:rsidR="00C60B46" w:rsidRPr="004D2375">
        <w:rPr>
          <w:rFonts w:asciiTheme="majorBidi" w:hAnsiTheme="majorBidi" w:cstheme="majorBidi"/>
        </w:rPr>
        <w:fldChar w:fldCharType="begin"/>
      </w:r>
      <w:r w:rsidR="00C60B46" w:rsidRPr="004D2375">
        <w:rPr>
          <w:rFonts w:asciiTheme="majorBidi" w:hAnsiTheme="majorBidi" w:cstheme="majorBidi"/>
        </w:rPr>
        <w:instrText xml:space="preserve"> PAGEREF _Toc135757099 \h </w:instrText>
      </w:r>
      <w:r w:rsidR="00C60B46" w:rsidRPr="004D2375">
        <w:rPr>
          <w:rFonts w:asciiTheme="majorBidi" w:hAnsiTheme="majorBidi" w:cstheme="majorBidi"/>
        </w:rPr>
      </w:r>
      <w:r w:rsidR="00C60B46" w:rsidRPr="004D2375">
        <w:rPr>
          <w:rFonts w:asciiTheme="majorBidi" w:hAnsiTheme="majorBidi" w:cstheme="majorBidi"/>
        </w:rPr>
        <w:fldChar w:fldCharType="separate"/>
      </w:r>
      <w:r w:rsidR="00C60B46" w:rsidRPr="004D2375">
        <w:rPr>
          <w:rFonts w:asciiTheme="majorBidi" w:hAnsiTheme="majorBidi" w:cstheme="majorBidi"/>
        </w:rPr>
        <w:t>64</w:t>
      </w:r>
      <w:r w:rsidR="00C60B46" w:rsidRPr="004D2375">
        <w:rPr>
          <w:rFonts w:asciiTheme="majorBidi" w:hAnsiTheme="majorBidi" w:cstheme="majorBidi"/>
        </w:rPr>
        <w:fldChar w:fldCharType="end"/>
      </w:r>
    </w:p>
    <w:p w14:paraId="08F149B9" w14:textId="760AD694" w:rsidR="00C60B46" w:rsidRPr="004D2375" w:rsidRDefault="00C60B46">
      <w:pPr>
        <w:pStyle w:val="TOC1"/>
        <w:rPr>
          <w:rFonts w:asciiTheme="majorBidi" w:eastAsiaTheme="minorEastAsia" w:hAnsiTheme="majorBidi" w:cstheme="majorBidi"/>
          <w:b w:val="0"/>
          <w:sz w:val="22"/>
          <w:szCs w:val="22"/>
        </w:rPr>
      </w:pPr>
      <w:r w:rsidRPr="004D2375">
        <w:rPr>
          <w:rFonts w:asciiTheme="majorBidi" w:hAnsiTheme="majorBidi" w:cstheme="majorBidi"/>
        </w:rPr>
        <w:t>Technical Part</w:t>
      </w:r>
      <w:r w:rsidRPr="004D2375">
        <w:rPr>
          <w:rFonts w:asciiTheme="majorBidi" w:hAnsiTheme="majorBidi" w:cstheme="majorBidi"/>
        </w:rPr>
        <w:tab/>
      </w:r>
      <w:r w:rsidRPr="004D2375">
        <w:rPr>
          <w:rFonts w:asciiTheme="majorBidi" w:hAnsiTheme="majorBidi" w:cstheme="majorBidi"/>
        </w:rPr>
        <w:fldChar w:fldCharType="begin"/>
      </w:r>
      <w:r w:rsidRPr="004D2375">
        <w:rPr>
          <w:rFonts w:asciiTheme="majorBidi" w:hAnsiTheme="majorBidi" w:cstheme="majorBidi"/>
        </w:rPr>
        <w:instrText xml:space="preserve"> PAGEREF _Toc135757100 \h </w:instrText>
      </w:r>
      <w:r w:rsidRPr="004D2375">
        <w:rPr>
          <w:rFonts w:asciiTheme="majorBidi" w:hAnsiTheme="majorBidi" w:cstheme="majorBidi"/>
        </w:rPr>
      </w:r>
      <w:r w:rsidRPr="004D2375">
        <w:rPr>
          <w:rFonts w:asciiTheme="majorBidi" w:hAnsiTheme="majorBidi" w:cstheme="majorBidi"/>
        </w:rPr>
        <w:fldChar w:fldCharType="separate"/>
      </w:r>
      <w:r w:rsidRPr="004D2375">
        <w:rPr>
          <w:rFonts w:asciiTheme="majorBidi" w:hAnsiTheme="majorBidi" w:cstheme="majorBidi"/>
        </w:rPr>
        <w:t>67</w:t>
      </w:r>
      <w:r w:rsidRPr="004D2375">
        <w:rPr>
          <w:rFonts w:asciiTheme="majorBidi" w:hAnsiTheme="majorBidi" w:cstheme="majorBidi"/>
        </w:rPr>
        <w:fldChar w:fldCharType="end"/>
      </w:r>
    </w:p>
    <w:p w14:paraId="2BA5F189" w14:textId="6F606288" w:rsidR="00C60B46" w:rsidRPr="004D2375" w:rsidRDefault="00C60B46">
      <w:pPr>
        <w:pStyle w:val="TOC1"/>
        <w:rPr>
          <w:rFonts w:asciiTheme="majorBidi" w:eastAsiaTheme="minorEastAsia" w:hAnsiTheme="majorBidi" w:cstheme="majorBidi"/>
          <w:b w:val="0"/>
          <w:sz w:val="22"/>
          <w:szCs w:val="22"/>
        </w:rPr>
      </w:pPr>
      <w:r w:rsidRPr="004D2375">
        <w:rPr>
          <w:rFonts w:asciiTheme="majorBidi" w:hAnsiTheme="majorBidi" w:cstheme="majorBidi"/>
        </w:rPr>
        <w:t>Technical Bid Checklist</w:t>
      </w:r>
      <w:r w:rsidRPr="004D2375">
        <w:rPr>
          <w:rFonts w:asciiTheme="majorBidi" w:hAnsiTheme="majorBidi" w:cstheme="majorBidi"/>
        </w:rPr>
        <w:tab/>
      </w:r>
      <w:r w:rsidRPr="004D2375">
        <w:rPr>
          <w:rFonts w:asciiTheme="majorBidi" w:hAnsiTheme="majorBidi" w:cstheme="majorBidi"/>
        </w:rPr>
        <w:fldChar w:fldCharType="begin"/>
      </w:r>
      <w:r w:rsidRPr="004D2375">
        <w:rPr>
          <w:rFonts w:asciiTheme="majorBidi" w:hAnsiTheme="majorBidi" w:cstheme="majorBidi"/>
        </w:rPr>
        <w:instrText xml:space="preserve"> PAGEREF _Toc135757101 \h </w:instrText>
      </w:r>
      <w:r w:rsidRPr="004D2375">
        <w:rPr>
          <w:rFonts w:asciiTheme="majorBidi" w:hAnsiTheme="majorBidi" w:cstheme="majorBidi"/>
        </w:rPr>
      </w:r>
      <w:r w:rsidRPr="004D2375">
        <w:rPr>
          <w:rFonts w:asciiTheme="majorBidi" w:hAnsiTheme="majorBidi" w:cstheme="majorBidi"/>
        </w:rPr>
        <w:fldChar w:fldCharType="separate"/>
      </w:r>
      <w:r w:rsidRPr="004D2375">
        <w:rPr>
          <w:rFonts w:asciiTheme="majorBidi" w:hAnsiTheme="majorBidi" w:cstheme="majorBidi"/>
        </w:rPr>
        <w:t>68</w:t>
      </w:r>
      <w:r w:rsidRPr="004D2375">
        <w:rPr>
          <w:rFonts w:asciiTheme="majorBidi" w:hAnsiTheme="majorBidi" w:cstheme="majorBidi"/>
        </w:rPr>
        <w:fldChar w:fldCharType="end"/>
      </w:r>
    </w:p>
    <w:p w14:paraId="182FD882" w14:textId="6994B8EF" w:rsidR="00C60B46" w:rsidRPr="004D2375" w:rsidRDefault="00C60B46">
      <w:pPr>
        <w:pStyle w:val="TOC1"/>
        <w:rPr>
          <w:rFonts w:asciiTheme="majorBidi" w:eastAsiaTheme="minorEastAsia" w:hAnsiTheme="majorBidi" w:cstheme="majorBidi"/>
          <w:b w:val="0"/>
          <w:sz w:val="22"/>
          <w:szCs w:val="22"/>
        </w:rPr>
      </w:pPr>
      <w:r w:rsidRPr="004D2375">
        <w:rPr>
          <w:rFonts w:asciiTheme="majorBidi" w:hAnsiTheme="majorBidi" w:cstheme="majorBidi"/>
        </w:rPr>
        <w:t>Functional Guarantees</w:t>
      </w:r>
      <w:r w:rsidRPr="004D2375">
        <w:rPr>
          <w:rFonts w:asciiTheme="majorBidi" w:hAnsiTheme="majorBidi" w:cstheme="majorBidi"/>
        </w:rPr>
        <w:tab/>
      </w:r>
      <w:r w:rsidRPr="004D2375">
        <w:rPr>
          <w:rFonts w:asciiTheme="majorBidi" w:hAnsiTheme="majorBidi" w:cstheme="majorBidi"/>
        </w:rPr>
        <w:fldChar w:fldCharType="begin"/>
      </w:r>
      <w:r w:rsidRPr="004D2375">
        <w:rPr>
          <w:rFonts w:asciiTheme="majorBidi" w:hAnsiTheme="majorBidi" w:cstheme="majorBidi"/>
        </w:rPr>
        <w:instrText xml:space="preserve"> PAGEREF _Toc135757102 \h </w:instrText>
      </w:r>
      <w:r w:rsidRPr="004D2375">
        <w:rPr>
          <w:rFonts w:asciiTheme="majorBidi" w:hAnsiTheme="majorBidi" w:cstheme="majorBidi"/>
        </w:rPr>
      </w:r>
      <w:r w:rsidRPr="004D2375">
        <w:rPr>
          <w:rFonts w:asciiTheme="majorBidi" w:hAnsiTheme="majorBidi" w:cstheme="majorBidi"/>
        </w:rPr>
        <w:fldChar w:fldCharType="separate"/>
      </w:r>
      <w:r w:rsidRPr="004D2375">
        <w:rPr>
          <w:rFonts w:asciiTheme="majorBidi" w:hAnsiTheme="majorBidi" w:cstheme="majorBidi"/>
        </w:rPr>
        <w:t>69</w:t>
      </w:r>
      <w:r w:rsidRPr="004D2375">
        <w:rPr>
          <w:rFonts w:asciiTheme="majorBidi" w:hAnsiTheme="majorBidi" w:cstheme="majorBidi"/>
        </w:rPr>
        <w:fldChar w:fldCharType="end"/>
      </w:r>
    </w:p>
    <w:p w14:paraId="7E91AE7E" w14:textId="763BC6EA" w:rsidR="00C60B46" w:rsidRPr="004D2375" w:rsidRDefault="00C60B46">
      <w:pPr>
        <w:pStyle w:val="TOC1"/>
        <w:rPr>
          <w:rFonts w:asciiTheme="majorBidi" w:eastAsiaTheme="minorEastAsia" w:hAnsiTheme="majorBidi" w:cstheme="majorBidi"/>
          <w:b w:val="0"/>
          <w:sz w:val="22"/>
          <w:szCs w:val="22"/>
        </w:rPr>
      </w:pPr>
      <w:r w:rsidRPr="004D2375">
        <w:rPr>
          <w:rFonts w:asciiTheme="majorBidi" w:hAnsiTheme="majorBidi" w:cstheme="majorBidi"/>
        </w:rPr>
        <w:t>Manufacturer’s Authorization</w:t>
      </w:r>
      <w:r w:rsidRPr="004D2375">
        <w:rPr>
          <w:rFonts w:asciiTheme="majorBidi" w:hAnsiTheme="majorBidi" w:cstheme="majorBidi"/>
        </w:rPr>
        <w:tab/>
      </w:r>
      <w:r w:rsidRPr="004D2375">
        <w:rPr>
          <w:rFonts w:asciiTheme="majorBidi" w:hAnsiTheme="majorBidi" w:cstheme="majorBidi"/>
        </w:rPr>
        <w:fldChar w:fldCharType="begin"/>
      </w:r>
      <w:r w:rsidRPr="004D2375">
        <w:rPr>
          <w:rFonts w:asciiTheme="majorBidi" w:hAnsiTheme="majorBidi" w:cstheme="majorBidi"/>
        </w:rPr>
        <w:instrText xml:space="preserve"> PAGEREF _Toc135757103 \h </w:instrText>
      </w:r>
      <w:r w:rsidRPr="004D2375">
        <w:rPr>
          <w:rFonts w:asciiTheme="majorBidi" w:hAnsiTheme="majorBidi" w:cstheme="majorBidi"/>
        </w:rPr>
      </w:r>
      <w:r w:rsidRPr="004D2375">
        <w:rPr>
          <w:rFonts w:asciiTheme="majorBidi" w:hAnsiTheme="majorBidi" w:cstheme="majorBidi"/>
        </w:rPr>
        <w:fldChar w:fldCharType="separate"/>
      </w:r>
      <w:r w:rsidRPr="004D2375">
        <w:rPr>
          <w:rFonts w:asciiTheme="majorBidi" w:hAnsiTheme="majorBidi" w:cstheme="majorBidi"/>
        </w:rPr>
        <w:t>70</w:t>
      </w:r>
      <w:r w:rsidRPr="004D2375">
        <w:rPr>
          <w:rFonts w:asciiTheme="majorBidi" w:hAnsiTheme="majorBidi" w:cstheme="majorBidi"/>
        </w:rPr>
        <w:fldChar w:fldCharType="end"/>
      </w:r>
    </w:p>
    <w:p w14:paraId="35E00B9D" w14:textId="687A8A19" w:rsidR="00C60B46" w:rsidRPr="004D2375" w:rsidRDefault="00C60B46">
      <w:pPr>
        <w:pStyle w:val="TOC1"/>
        <w:rPr>
          <w:rFonts w:asciiTheme="majorBidi" w:eastAsiaTheme="minorEastAsia" w:hAnsiTheme="majorBidi" w:cstheme="majorBidi"/>
          <w:b w:val="0"/>
          <w:sz w:val="22"/>
          <w:szCs w:val="22"/>
        </w:rPr>
      </w:pPr>
      <w:r w:rsidRPr="004D2375">
        <w:rPr>
          <w:rFonts w:asciiTheme="majorBidi" w:hAnsiTheme="majorBidi" w:cstheme="majorBidi"/>
        </w:rPr>
        <w:t>Bidder Information Form</w:t>
      </w:r>
      <w:r w:rsidRPr="004D2375">
        <w:rPr>
          <w:rFonts w:asciiTheme="majorBidi" w:hAnsiTheme="majorBidi" w:cstheme="majorBidi"/>
        </w:rPr>
        <w:tab/>
      </w:r>
      <w:r w:rsidRPr="004D2375">
        <w:rPr>
          <w:rFonts w:asciiTheme="majorBidi" w:hAnsiTheme="majorBidi" w:cstheme="majorBidi"/>
        </w:rPr>
        <w:fldChar w:fldCharType="begin"/>
      </w:r>
      <w:r w:rsidRPr="004D2375">
        <w:rPr>
          <w:rFonts w:asciiTheme="majorBidi" w:hAnsiTheme="majorBidi" w:cstheme="majorBidi"/>
        </w:rPr>
        <w:instrText xml:space="preserve"> PAGEREF _Toc135757104 \h </w:instrText>
      </w:r>
      <w:r w:rsidRPr="004D2375">
        <w:rPr>
          <w:rFonts w:asciiTheme="majorBidi" w:hAnsiTheme="majorBidi" w:cstheme="majorBidi"/>
        </w:rPr>
      </w:r>
      <w:r w:rsidRPr="004D2375">
        <w:rPr>
          <w:rFonts w:asciiTheme="majorBidi" w:hAnsiTheme="majorBidi" w:cstheme="majorBidi"/>
        </w:rPr>
        <w:fldChar w:fldCharType="separate"/>
      </w:r>
      <w:r w:rsidRPr="004D2375">
        <w:rPr>
          <w:rFonts w:asciiTheme="majorBidi" w:hAnsiTheme="majorBidi" w:cstheme="majorBidi"/>
        </w:rPr>
        <w:t>71</w:t>
      </w:r>
      <w:r w:rsidRPr="004D2375">
        <w:rPr>
          <w:rFonts w:asciiTheme="majorBidi" w:hAnsiTheme="majorBidi" w:cstheme="majorBidi"/>
        </w:rPr>
        <w:fldChar w:fldCharType="end"/>
      </w:r>
    </w:p>
    <w:p w14:paraId="6F2A58FA" w14:textId="4196BBCB" w:rsidR="00C60B46" w:rsidRPr="004D2375" w:rsidRDefault="00C60B46">
      <w:pPr>
        <w:pStyle w:val="TOC1"/>
        <w:rPr>
          <w:rFonts w:asciiTheme="majorBidi" w:eastAsiaTheme="minorEastAsia" w:hAnsiTheme="majorBidi" w:cstheme="majorBidi"/>
          <w:b w:val="0"/>
          <w:sz w:val="22"/>
          <w:szCs w:val="22"/>
        </w:rPr>
      </w:pPr>
      <w:r w:rsidRPr="004D2375">
        <w:rPr>
          <w:rFonts w:asciiTheme="majorBidi" w:hAnsiTheme="majorBidi" w:cstheme="majorBidi"/>
        </w:rPr>
        <w:t>Bidder’s JV Members Information Form</w:t>
      </w:r>
      <w:r w:rsidRPr="004D2375">
        <w:rPr>
          <w:rFonts w:asciiTheme="majorBidi" w:hAnsiTheme="majorBidi" w:cstheme="majorBidi"/>
        </w:rPr>
        <w:tab/>
      </w:r>
      <w:r w:rsidRPr="004D2375">
        <w:rPr>
          <w:rFonts w:asciiTheme="majorBidi" w:hAnsiTheme="majorBidi" w:cstheme="majorBidi"/>
        </w:rPr>
        <w:fldChar w:fldCharType="begin"/>
      </w:r>
      <w:r w:rsidRPr="004D2375">
        <w:rPr>
          <w:rFonts w:asciiTheme="majorBidi" w:hAnsiTheme="majorBidi" w:cstheme="majorBidi"/>
        </w:rPr>
        <w:instrText xml:space="preserve"> PAGEREF _Toc135757105 \h </w:instrText>
      </w:r>
      <w:r w:rsidRPr="004D2375">
        <w:rPr>
          <w:rFonts w:asciiTheme="majorBidi" w:hAnsiTheme="majorBidi" w:cstheme="majorBidi"/>
        </w:rPr>
      </w:r>
      <w:r w:rsidRPr="004D2375">
        <w:rPr>
          <w:rFonts w:asciiTheme="majorBidi" w:hAnsiTheme="majorBidi" w:cstheme="majorBidi"/>
        </w:rPr>
        <w:fldChar w:fldCharType="separate"/>
      </w:r>
      <w:r w:rsidRPr="004D2375">
        <w:rPr>
          <w:rFonts w:asciiTheme="majorBidi" w:hAnsiTheme="majorBidi" w:cstheme="majorBidi"/>
        </w:rPr>
        <w:t>73</w:t>
      </w:r>
      <w:r w:rsidRPr="004D2375">
        <w:rPr>
          <w:rFonts w:asciiTheme="majorBidi" w:hAnsiTheme="majorBidi" w:cstheme="majorBidi"/>
        </w:rPr>
        <w:fldChar w:fldCharType="end"/>
      </w:r>
    </w:p>
    <w:p w14:paraId="46A471F2" w14:textId="32BC0DA7" w:rsidR="00C60B46" w:rsidRPr="004D2375" w:rsidRDefault="00C60B46">
      <w:pPr>
        <w:pStyle w:val="TOC1"/>
        <w:rPr>
          <w:rFonts w:asciiTheme="majorBidi" w:eastAsiaTheme="minorEastAsia" w:hAnsiTheme="majorBidi" w:cstheme="majorBidi"/>
          <w:b w:val="0"/>
          <w:sz w:val="22"/>
          <w:szCs w:val="22"/>
        </w:rPr>
      </w:pPr>
      <w:r w:rsidRPr="004D2375">
        <w:rPr>
          <w:rFonts w:asciiTheme="majorBidi" w:hAnsiTheme="majorBidi" w:cstheme="majorBidi"/>
        </w:rPr>
        <w:t>Sexual Exploitation and Abuse (SEA) and/or Sexual Harassment Performance Declaration</w:t>
      </w:r>
      <w:r w:rsidRPr="004D2375">
        <w:rPr>
          <w:rFonts w:asciiTheme="majorBidi" w:hAnsiTheme="majorBidi" w:cstheme="majorBidi"/>
        </w:rPr>
        <w:tab/>
      </w:r>
      <w:r w:rsidRPr="004D2375">
        <w:rPr>
          <w:rFonts w:asciiTheme="majorBidi" w:hAnsiTheme="majorBidi" w:cstheme="majorBidi"/>
        </w:rPr>
        <w:fldChar w:fldCharType="begin"/>
      </w:r>
      <w:r w:rsidRPr="004D2375">
        <w:rPr>
          <w:rFonts w:asciiTheme="majorBidi" w:hAnsiTheme="majorBidi" w:cstheme="majorBidi"/>
        </w:rPr>
        <w:instrText xml:space="preserve"> PAGEREF _Toc135757106 \h </w:instrText>
      </w:r>
      <w:r w:rsidRPr="004D2375">
        <w:rPr>
          <w:rFonts w:asciiTheme="majorBidi" w:hAnsiTheme="majorBidi" w:cstheme="majorBidi"/>
        </w:rPr>
      </w:r>
      <w:r w:rsidRPr="004D2375">
        <w:rPr>
          <w:rFonts w:asciiTheme="majorBidi" w:hAnsiTheme="majorBidi" w:cstheme="majorBidi"/>
        </w:rPr>
        <w:fldChar w:fldCharType="separate"/>
      </w:r>
      <w:r w:rsidRPr="004D2375">
        <w:rPr>
          <w:rFonts w:asciiTheme="majorBidi" w:hAnsiTheme="majorBidi" w:cstheme="majorBidi"/>
        </w:rPr>
        <w:t>74</w:t>
      </w:r>
      <w:r w:rsidRPr="004D2375">
        <w:rPr>
          <w:rFonts w:asciiTheme="majorBidi" w:hAnsiTheme="majorBidi" w:cstheme="majorBidi"/>
        </w:rPr>
        <w:fldChar w:fldCharType="end"/>
      </w:r>
    </w:p>
    <w:p w14:paraId="2DB425F6" w14:textId="4DB285F5" w:rsidR="00C60B46" w:rsidRPr="004D2375" w:rsidRDefault="00C60B46">
      <w:pPr>
        <w:pStyle w:val="TOC1"/>
        <w:rPr>
          <w:rFonts w:asciiTheme="majorBidi" w:eastAsiaTheme="minorEastAsia" w:hAnsiTheme="majorBidi" w:cstheme="majorBidi"/>
          <w:b w:val="0"/>
          <w:sz w:val="22"/>
          <w:szCs w:val="22"/>
        </w:rPr>
      </w:pPr>
      <w:r w:rsidRPr="004D2375">
        <w:rPr>
          <w:rFonts w:asciiTheme="majorBidi" w:hAnsiTheme="majorBidi" w:cstheme="majorBidi"/>
        </w:rPr>
        <w:t>Form of Bid Security</w:t>
      </w:r>
      <w:r w:rsidRPr="004D2375">
        <w:rPr>
          <w:rFonts w:asciiTheme="majorBidi" w:hAnsiTheme="majorBidi" w:cstheme="majorBidi"/>
        </w:rPr>
        <w:tab/>
      </w:r>
      <w:r w:rsidRPr="004D2375">
        <w:rPr>
          <w:rFonts w:asciiTheme="majorBidi" w:hAnsiTheme="majorBidi" w:cstheme="majorBidi"/>
        </w:rPr>
        <w:fldChar w:fldCharType="begin"/>
      </w:r>
      <w:r w:rsidRPr="004D2375">
        <w:rPr>
          <w:rFonts w:asciiTheme="majorBidi" w:hAnsiTheme="majorBidi" w:cstheme="majorBidi"/>
        </w:rPr>
        <w:instrText xml:space="preserve"> PAGEREF _Toc135757107 \h </w:instrText>
      </w:r>
      <w:r w:rsidRPr="004D2375">
        <w:rPr>
          <w:rFonts w:asciiTheme="majorBidi" w:hAnsiTheme="majorBidi" w:cstheme="majorBidi"/>
        </w:rPr>
      </w:r>
      <w:r w:rsidRPr="004D2375">
        <w:rPr>
          <w:rFonts w:asciiTheme="majorBidi" w:hAnsiTheme="majorBidi" w:cstheme="majorBidi"/>
        </w:rPr>
        <w:fldChar w:fldCharType="separate"/>
      </w:r>
      <w:r w:rsidRPr="004D2375">
        <w:rPr>
          <w:rFonts w:asciiTheme="majorBidi" w:hAnsiTheme="majorBidi" w:cstheme="majorBidi"/>
        </w:rPr>
        <w:t>75</w:t>
      </w:r>
      <w:r w:rsidRPr="004D2375">
        <w:rPr>
          <w:rFonts w:asciiTheme="majorBidi" w:hAnsiTheme="majorBidi" w:cstheme="majorBidi"/>
        </w:rPr>
        <w:fldChar w:fldCharType="end"/>
      </w:r>
    </w:p>
    <w:p w14:paraId="7321080F" w14:textId="398B93EA" w:rsidR="00C60B46" w:rsidRPr="004D2375" w:rsidRDefault="00C60B46">
      <w:pPr>
        <w:pStyle w:val="TOC1"/>
        <w:rPr>
          <w:rFonts w:asciiTheme="majorBidi" w:eastAsiaTheme="minorEastAsia" w:hAnsiTheme="majorBidi" w:cstheme="majorBidi"/>
          <w:b w:val="0"/>
          <w:sz w:val="22"/>
          <w:szCs w:val="22"/>
        </w:rPr>
      </w:pPr>
      <w:r w:rsidRPr="004D2375">
        <w:rPr>
          <w:rFonts w:asciiTheme="majorBidi" w:hAnsiTheme="majorBidi" w:cstheme="majorBidi"/>
        </w:rPr>
        <w:t>Form of Bid Security (Bid Bond)</w:t>
      </w:r>
      <w:r w:rsidRPr="004D2375">
        <w:rPr>
          <w:rFonts w:asciiTheme="majorBidi" w:hAnsiTheme="majorBidi" w:cstheme="majorBidi"/>
        </w:rPr>
        <w:tab/>
      </w:r>
      <w:r w:rsidRPr="004D2375">
        <w:rPr>
          <w:rFonts w:asciiTheme="majorBidi" w:hAnsiTheme="majorBidi" w:cstheme="majorBidi"/>
        </w:rPr>
        <w:fldChar w:fldCharType="begin"/>
      </w:r>
      <w:r w:rsidRPr="004D2375">
        <w:rPr>
          <w:rFonts w:asciiTheme="majorBidi" w:hAnsiTheme="majorBidi" w:cstheme="majorBidi"/>
        </w:rPr>
        <w:instrText xml:space="preserve"> PAGEREF _Toc135757108 \h </w:instrText>
      </w:r>
      <w:r w:rsidRPr="004D2375">
        <w:rPr>
          <w:rFonts w:asciiTheme="majorBidi" w:hAnsiTheme="majorBidi" w:cstheme="majorBidi"/>
        </w:rPr>
      </w:r>
      <w:r w:rsidRPr="004D2375">
        <w:rPr>
          <w:rFonts w:asciiTheme="majorBidi" w:hAnsiTheme="majorBidi" w:cstheme="majorBidi"/>
        </w:rPr>
        <w:fldChar w:fldCharType="separate"/>
      </w:r>
      <w:r w:rsidRPr="004D2375">
        <w:rPr>
          <w:rFonts w:asciiTheme="majorBidi" w:hAnsiTheme="majorBidi" w:cstheme="majorBidi"/>
        </w:rPr>
        <w:t>77</w:t>
      </w:r>
      <w:r w:rsidRPr="004D2375">
        <w:rPr>
          <w:rFonts w:asciiTheme="majorBidi" w:hAnsiTheme="majorBidi" w:cstheme="majorBidi"/>
        </w:rPr>
        <w:fldChar w:fldCharType="end"/>
      </w:r>
    </w:p>
    <w:p w14:paraId="553F2268" w14:textId="3B968666" w:rsidR="00C60B46" w:rsidRPr="004D2375" w:rsidRDefault="00C60B46">
      <w:pPr>
        <w:pStyle w:val="TOC1"/>
        <w:rPr>
          <w:rFonts w:asciiTheme="majorBidi" w:eastAsiaTheme="minorEastAsia" w:hAnsiTheme="majorBidi" w:cstheme="majorBidi"/>
          <w:b w:val="0"/>
          <w:sz w:val="22"/>
          <w:szCs w:val="22"/>
        </w:rPr>
      </w:pPr>
      <w:r w:rsidRPr="004D2375">
        <w:rPr>
          <w:rFonts w:asciiTheme="majorBidi" w:hAnsiTheme="majorBidi" w:cstheme="majorBidi"/>
        </w:rPr>
        <w:t>Form of Bid-Securing Declaration</w:t>
      </w:r>
      <w:r w:rsidRPr="004D2375">
        <w:rPr>
          <w:rFonts w:asciiTheme="majorBidi" w:hAnsiTheme="majorBidi" w:cstheme="majorBidi"/>
        </w:rPr>
        <w:tab/>
      </w:r>
      <w:r w:rsidRPr="004D2375">
        <w:rPr>
          <w:rFonts w:asciiTheme="majorBidi" w:hAnsiTheme="majorBidi" w:cstheme="majorBidi"/>
        </w:rPr>
        <w:fldChar w:fldCharType="begin"/>
      </w:r>
      <w:r w:rsidRPr="004D2375">
        <w:rPr>
          <w:rFonts w:asciiTheme="majorBidi" w:hAnsiTheme="majorBidi" w:cstheme="majorBidi"/>
        </w:rPr>
        <w:instrText xml:space="preserve"> PAGEREF _Toc135757109 \h </w:instrText>
      </w:r>
      <w:r w:rsidRPr="004D2375">
        <w:rPr>
          <w:rFonts w:asciiTheme="majorBidi" w:hAnsiTheme="majorBidi" w:cstheme="majorBidi"/>
        </w:rPr>
      </w:r>
      <w:r w:rsidRPr="004D2375">
        <w:rPr>
          <w:rFonts w:asciiTheme="majorBidi" w:hAnsiTheme="majorBidi" w:cstheme="majorBidi"/>
        </w:rPr>
        <w:fldChar w:fldCharType="separate"/>
      </w:r>
      <w:r w:rsidRPr="004D2375">
        <w:rPr>
          <w:rFonts w:asciiTheme="majorBidi" w:hAnsiTheme="majorBidi" w:cstheme="majorBidi"/>
        </w:rPr>
        <w:t>79</w:t>
      </w:r>
      <w:r w:rsidRPr="004D2375">
        <w:rPr>
          <w:rFonts w:asciiTheme="majorBidi" w:hAnsiTheme="majorBidi" w:cstheme="majorBidi"/>
        </w:rPr>
        <w:fldChar w:fldCharType="end"/>
      </w:r>
    </w:p>
    <w:p w14:paraId="7217CC77" w14:textId="4142297E" w:rsidR="00C60B46" w:rsidRPr="004D2375" w:rsidRDefault="00C60B46">
      <w:pPr>
        <w:pStyle w:val="TOC1"/>
        <w:rPr>
          <w:rFonts w:asciiTheme="majorBidi" w:eastAsiaTheme="minorEastAsia" w:hAnsiTheme="majorBidi" w:cstheme="majorBidi"/>
          <w:b w:val="0"/>
          <w:sz w:val="22"/>
          <w:szCs w:val="22"/>
        </w:rPr>
      </w:pPr>
      <w:r w:rsidRPr="004D2375">
        <w:rPr>
          <w:rFonts w:asciiTheme="majorBidi" w:hAnsiTheme="majorBidi" w:cstheme="majorBidi"/>
        </w:rPr>
        <w:t>Letter of Bid - Financial Part</w:t>
      </w:r>
      <w:r w:rsidRPr="004D2375">
        <w:rPr>
          <w:rFonts w:asciiTheme="majorBidi" w:hAnsiTheme="majorBidi" w:cstheme="majorBidi"/>
        </w:rPr>
        <w:tab/>
      </w:r>
      <w:r w:rsidRPr="004D2375">
        <w:rPr>
          <w:rFonts w:asciiTheme="majorBidi" w:hAnsiTheme="majorBidi" w:cstheme="majorBidi"/>
        </w:rPr>
        <w:fldChar w:fldCharType="begin"/>
      </w:r>
      <w:r w:rsidRPr="004D2375">
        <w:rPr>
          <w:rFonts w:asciiTheme="majorBidi" w:hAnsiTheme="majorBidi" w:cstheme="majorBidi"/>
        </w:rPr>
        <w:instrText xml:space="preserve"> PAGEREF _Toc135757110 \h </w:instrText>
      </w:r>
      <w:r w:rsidRPr="004D2375">
        <w:rPr>
          <w:rFonts w:asciiTheme="majorBidi" w:hAnsiTheme="majorBidi" w:cstheme="majorBidi"/>
        </w:rPr>
      </w:r>
      <w:r w:rsidRPr="004D2375">
        <w:rPr>
          <w:rFonts w:asciiTheme="majorBidi" w:hAnsiTheme="majorBidi" w:cstheme="majorBidi"/>
        </w:rPr>
        <w:fldChar w:fldCharType="separate"/>
      </w:r>
      <w:r w:rsidRPr="004D2375">
        <w:rPr>
          <w:rFonts w:asciiTheme="majorBidi" w:hAnsiTheme="majorBidi" w:cstheme="majorBidi"/>
        </w:rPr>
        <w:t>80</w:t>
      </w:r>
      <w:r w:rsidRPr="004D2375">
        <w:rPr>
          <w:rFonts w:asciiTheme="majorBidi" w:hAnsiTheme="majorBidi" w:cstheme="majorBidi"/>
        </w:rPr>
        <w:fldChar w:fldCharType="end"/>
      </w:r>
    </w:p>
    <w:p w14:paraId="160BE586" w14:textId="1CAD0AAB" w:rsidR="00C60B46" w:rsidRPr="004D2375" w:rsidRDefault="00C60B46">
      <w:pPr>
        <w:pStyle w:val="TOC1"/>
        <w:rPr>
          <w:rFonts w:asciiTheme="majorBidi" w:eastAsiaTheme="minorEastAsia" w:hAnsiTheme="majorBidi" w:cstheme="majorBidi"/>
          <w:b w:val="0"/>
          <w:sz w:val="22"/>
          <w:szCs w:val="22"/>
        </w:rPr>
      </w:pPr>
      <w:r w:rsidRPr="004D2375">
        <w:rPr>
          <w:rFonts w:asciiTheme="majorBidi" w:hAnsiTheme="majorBidi" w:cstheme="majorBidi"/>
        </w:rPr>
        <w:t>Price Schedule Forms</w:t>
      </w:r>
      <w:r w:rsidRPr="004D2375">
        <w:rPr>
          <w:rFonts w:asciiTheme="majorBidi" w:hAnsiTheme="majorBidi" w:cstheme="majorBidi"/>
        </w:rPr>
        <w:tab/>
      </w:r>
      <w:r w:rsidRPr="004D2375">
        <w:rPr>
          <w:rFonts w:asciiTheme="majorBidi" w:hAnsiTheme="majorBidi" w:cstheme="majorBidi"/>
        </w:rPr>
        <w:fldChar w:fldCharType="begin"/>
      </w:r>
      <w:r w:rsidRPr="004D2375">
        <w:rPr>
          <w:rFonts w:asciiTheme="majorBidi" w:hAnsiTheme="majorBidi" w:cstheme="majorBidi"/>
        </w:rPr>
        <w:instrText xml:space="preserve"> PAGEREF _Toc135757111 \h </w:instrText>
      </w:r>
      <w:r w:rsidRPr="004D2375">
        <w:rPr>
          <w:rFonts w:asciiTheme="majorBidi" w:hAnsiTheme="majorBidi" w:cstheme="majorBidi"/>
        </w:rPr>
      </w:r>
      <w:r w:rsidRPr="004D2375">
        <w:rPr>
          <w:rFonts w:asciiTheme="majorBidi" w:hAnsiTheme="majorBidi" w:cstheme="majorBidi"/>
        </w:rPr>
        <w:fldChar w:fldCharType="separate"/>
      </w:r>
      <w:r w:rsidRPr="004D2375">
        <w:rPr>
          <w:rFonts w:asciiTheme="majorBidi" w:hAnsiTheme="majorBidi" w:cstheme="majorBidi"/>
        </w:rPr>
        <w:t>82</w:t>
      </w:r>
      <w:r w:rsidRPr="004D2375">
        <w:rPr>
          <w:rFonts w:asciiTheme="majorBidi" w:hAnsiTheme="majorBidi" w:cstheme="majorBidi"/>
        </w:rPr>
        <w:fldChar w:fldCharType="end"/>
      </w:r>
    </w:p>
    <w:p w14:paraId="6170F58F" w14:textId="1E6B24EF" w:rsidR="00C60B46" w:rsidRPr="004D2375" w:rsidRDefault="00C60B46">
      <w:pPr>
        <w:pStyle w:val="TOC1"/>
        <w:rPr>
          <w:rFonts w:asciiTheme="majorBidi" w:eastAsiaTheme="minorEastAsia" w:hAnsiTheme="majorBidi" w:cstheme="majorBidi"/>
          <w:b w:val="0"/>
          <w:sz w:val="22"/>
          <w:szCs w:val="22"/>
        </w:rPr>
      </w:pPr>
      <w:r w:rsidRPr="004D2375">
        <w:rPr>
          <w:rFonts w:asciiTheme="majorBidi" w:hAnsiTheme="majorBidi" w:cstheme="majorBidi"/>
        </w:rPr>
        <w:t>Price Schedule: Goods Manufactured Outside the Purchaser’s Country, to be Imported</w:t>
      </w:r>
      <w:r w:rsidRPr="004D2375">
        <w:rPr>
          <w:rFonts w:asciiTheme="majorBidi" w:hAnsiTheme="majorBidi" w:cstheme="majorBidi"/>
        </w:rPr>
        <w:tab/>
      </w:r>
      <w:r w:rsidRPr="004D2375">
        <w:rPr>
          <w:rFonts w:asciiTheme="majorBidi" w:hAnsiTheme="majorBidi" w:cstheme="majorBidi"/>
        </w:rPr>
        <w:fldChar w:fldCharType="begin"/>
      </w:r>
      <w:r w:rsidRPr="004D2375">
        <w:rPr>
          <w:rFonts w:asciiTheme="majorBidi" w:hAnsiTheme="majorBidi" w:cstheme="majorBidi"/>
        </w:rPr>
        <w:instrText xml:space="preserve"> PAGEREF _Toc135757112 \h </w:instrText>
      </w:r>
      <w:r w:rsidRPr="004D2375">
        <w:rPr>
          <w:rFonts w:asciiTheme="majorBidi" w:hAnsiTheme="majorBidi" w:cstheme="majorBidi"/>
        </w:rPr>
      </w:r>
      <w:r w:rsidRPr="004D2375">
        <w:rPr>
          <w:rFonts w:asciiTheme="majorBidi" w:hAnsiTheme="majorBidi" w:cstheme="majorBidi"/>
        </w:rPr>
        <w:fldChar w:fldCharType="separate"/>
      </w:r>
      <w:r w:rsidRPr="004D2375">
        <w:rPr>
          <w:rFonts w:asciiTheme="majorBidi" w:hAnsiTheme="majorBidi" w:cstheme="majorBidi"/>
        </w:rPr>
        <w:t>83</w:t>
      </w:r>
      <w:r w:rsidRPr="004D2375">
        <w:rPr>
          <w:rFonts w:asciiTheme="majorBidi" w:hAnsiTheme="majorBidi" w:cstheme="majorBidi"/>
        </w:rPr>
        <w:fldChar w:fldCharType="end"/>
      </w:r>
    </w:p>
    <w:p w14:paraId="45894B69" w14:textId="79F81AE5" w:rsidR="00C60B46" w:rsidRPr="004D2375" w:rsidRDefault="00C60B46">
      <w:pPr>
        <w:pStyle w:val="TOC1"/>
        <w:rPr>
          <w:rFonts w:asciiTheme="majorBidi" w:eastAsiaTheme="minorEastAsia" w:hAnsiTheme="majorBidi" w:cstheme="majorBidi"/>
          <w:b w:val="0"/>
          <w:sz w:val="22"/>
          <w:szCs w:val="22"/>
        </w:rPr>
      </w:pPr>
      <w:r w:rsidRPr="004D2375">
        <w:rPr>
          <w:rFonts w:asciiTheme="majorBidi" w:hAnsiTheme="majorBidi" w:cstheme="majorBidi"/>
        </w:rPr>
        <w:t>Price Schedule: Goods Manufactured Outside the Purchaser’s Country, already imported*</w:t>
      </w:r>
      <w:r w:rsidRPr="004D2375">
        <w:rPr>
          <w:rFonts w:asciiTheme="majorBidi" w:hAnsiTheme="majorBidi" w:cstheme="majorBidi"/>
        </w:rPr>
        <w:tab/>
      </w:r>
      <w:r w:rsidRPr="004D2375">
        <w:rPr>
          <w:rFonts w:asciiTheme="majorBidi" w:hAnsiTheme="majorBidi" w:cstheme="majorBidi"/>
        </w:rPr>
        <w:fldChar w:fldCharType="begin"/>
      </w:r>
      <w:r w:rsidRPr="004D2375">
        <w:rPr>
          <w:rFonts w:asciiTheme="majorBidi" w:hAnsiTheme="majorBidi" w:cstheme="majorBidi"/>
        </w:rPr>
        <w:instrText xml:space="preserve"> PAGEREF _Toc135757113 \h </w:instrText>
      </w:r>
      <w:r w:rsidRPr="004D2375">
        <w:rPr>
          <w:rFonts w:asciiTheme="majorBidi" w:hAnsiTheme="majorBidi" w:cstheme="majorBidi"/>
        </w:rPr>
      </w:r>
      <w:r w:rsidRPr="004D2375">
        <w:rPr>
          <w:rFonts w:asciiTheme="majorBidi" w:hAnsiTheme="majorBidi" w:cstheme="majorBidi"/>
        </w:rPr>
        <w:fldChar w:fldCharType="separate"/>
      </w:r>
      <w:r w:rsidRPr="004D2375">
        <w:rPr>
          <w:rFonts w:asciiTheme="majorBidi" w:hAnsiTheme="majorBidi" w:cstheme="majorBidi"/>
        </w:rPr>
        <w:t>84</w:t>
      </w:r>
      <w:r w:rsidRPr="004D2375">
        <w:rPr>
          <w:rFonts w:asciiTheme="majorBidi" w:hAnsiTheme="majorBidi" w:cstheme="majorBidi"/>
        </w:rPr>
        <w:fldChar w:fldCharType="end"/>
      </w:r>
    </w:p>
    <w:p w14:paraId="3F1EDA87" w14:textId="18A545EE" w:rsidR="00C60B46" w:rsidRPr="004D2375" w:rsidRDefault="00C60B46">
      <w:pPr>
        <w:pStyle w:val="TOC1"/>
        <w:rPr>
          <w:rFonts w:asciiTheme="majorBidi" w:eastAsiaTheme="minorEastAsia" w:hAnsiTheme="majorBidi" w:cstheme="majorBidi"/>
          <w:b w:val="0"/>
          <w:sz w:val="22"/>
          <w:szCs w:val="22"/>
        </w:rPr>
      </w:pPr>
      <w:r w:rsidRPr="004D2375">
        <w:rPr>
          <w:rFonts w:asciiTheme="majorBidi" w:hAnsiTheme="majorBidi" w:cstheme="majorBidi"/>
        </w:rPr>
        <w:t>Price Schedule: Goods Manufactured in the Purchaser’s Country</w:t>
      </w:r>
      <w:r w:rsidRPr="004D2375">
        <w:rPr>
          <w:rFonts w:asciiTheme="majorBidi" w:hAnsiTheme="majorBidi" w:cstheme="majorBidi"/>
        </w:rPr>
        <w:tab/>
      </w:r>
      <w:r w:rsidRPr="004D2375">
        <w:rPr>
          <w:rFonts w:asciiTheme="majorBidi" w:hAnsiTheme="majorBidi" w:cstheme="majorBidi"/>
        </w:rPr>
        <w:fldChar w:fldCharType="begin"/>
      </w:r>
      <w:r w:rsidRPr="004D2375">
        <w:rPr>
          <w:rFonts w:asciiTheme="majorBidi" w:hAnsiTheme="majorBidi" w:cstheme="majorBidi"/>
        </w:rPr>
        <w:instrText xml:space="preserve"> PAGEREF _Toc135757114 \h </w:instrText>
      </w:r>
      <w:r w:rsidRPr="004D2375">
        <w:rPr>
          <w:rFonts w:asciiTheme="majorBidi" w:hAnsiTheme="majorBidi" w:cstheme="majorBidi"/>
        </w:rPr>
      </w:r>
      <w:r w:rsidRPr="004D2375">
        <w:rPr>
          <w:rFonts w:asciiTheme="majorBidi" w:hAnsiTheme="majorBidi" w:cstheme="majorBidi"/>
        </w:rPr>
        <w:fldChar w:fldCharType="separate"/>
      </w:r>
      <w:r w:rsidRPr="004D2375">
        <w:rPr>
          <w:rFonts w:asciiTheme="majorBidi" w:hAnsiTheme="majorBidi" w:cstheme="majorBidi"/>
        </w:rPr>
        <w:t>85</w:t>
      </w:r>
      <w:r w:rsidRPr="004D2375">
        <w:rPr>
          <w:rFonts w:asciiTheme="majorBidi" w:hAnsiTheme="majorBidi" w:cstheme="majorBidi"/>
        </w:rPr>
        <w:fldChar w:fldCharType="end"/>
      </w:r>
    </w:p>
    <w:p w14:paraId="1DB24FA7" w14:textId="45518F1A" w:rsidR="00C60B46" w:rsidRPr="004D2375" w:rsidRDefault="00C60B46">
      <w:pPr>
        <w:pStyle w:val="TOC1"/>
        <w:rPr>
          <w:rFonts w:asciiTheme="majorBidi" w:eastAsiaTheme="minorEastAsia" w:hAnsiTheme="majorBidi" w:cstheme="majorBidi"/>
          <w:b w:val="0"/>
          <w:sz w:val="22"/>
          <w:szCs w:val="22"/>
        </w:rPr>
      </w:pPr>
      <w:r w:rsidRPr="004D2375">
        <w:rPr>
          <w:rFonts w:asciiTheme="majorBidi" w:hAnsiTheme="majorBidi" w:cstheme="majorBidi"/>
        </w:rPr>
        <w:t>Price and Completion Schedule - Related Services</w:t>
      </w:r>
      <w:r w:rsidRPr="004D2375">
        <w:rPr>
          <w:rFonts w:asciiTheme="majorBidi" w:hAnsiTheme="majorBidi" w:cstheme="majorBidi"/>
        </w:rPr>
        <w:tab/>
      </w:r>
      <w:r w:rsidRPr="004D2375">
        <w:rPr>
          <w:rFonts w:asciiTheme="majorBidi" w:hAnsiTheme="majorBidi" w:cstheme="majorBidi"/>
        </w:rPr>
        <w:fldChar w:fldCharType="begin"/>
      </w:r>
      <w:r w:rsidRPr="004D2375">
        <w:rPr>
          <w:rFonts w:asciiTheme="majorBidi" w:hAnsiTheme="majorBidi" w:cstheme="majorBidi"/>
        </w:rPr>
        <w:instrText xml:space="preserve"> PAGEREF _Toc135757115 \h </w:instrText>
      </w:r>
      <w:r w:rsidRPr="004D2375">
        <w:rPr>
          <w:rFonts w:asciiTheme="majorBidi" w:hAnsiTheme="majorBidi" w:cstheme="majorBidi"/>
        </w:rPr>
      </w:r>
      <w:r w:rsidRPr="004D2375">
        <w:rPr>
          <w:rFonts w:asciiTheme="majorBidi" w:hAnsiTheme="majorBidi" w:cstheme="majorBidi"/>
        </w:rPr>
        <w:fldChar w:fldCharType="separate"/>
      </w:r>
      <w:r w:rsidRPr="004D2375">
        <w:rPr>
          <w:rFonts w:asciiTheme="majorBidi" w:hAnsiTheme="majorBidi" w:cstheme="majorBidi"/>
        </w:rPr>
        <w:t>86</w:t>
      </w:r>
      <w:r w:rsidRPr="004D2375">
        <w:rPr>
          <w:rFonts w:asciiTheme="majorBidi" w:hAnsiTheme="majorBidi" w:cstheme="majorBidi"/>
        </w:rPr>
        <w:fldChar w:fldCharType="end"/>
      </w:r>
    </w:p>
    <w:p w14:paraId="3F9143CA" w14:textId="5CA66EA4" w:rsidR="00455149" w:rsidRPr="004D2375" w:rsidRDefault="00075F5F" w:rsidP="002B3F9F">
      <w:pPr>
        <w:pStyle w:val="TOC1"/>
        <w:tabs>
          <w:tab w:val="clear" w:pos="360"/>
          <w:tab w:val="clear" w:pos="8990"/>
          <w:tab w:val="left" w:pos="7636"/>
        </w:tabs>
        <w:spacing w:before="0"/>
        <w:rPr>
          <w:rFonts w:asciiTheme="majorBidi" w:hAnsiTheme="majorBidi" w:cstheme="majorBidi"/>
          <w:sz w:val="22"/>
          <w:szCs w:val="22"/>
        </w:rPr>
      </w:pPr>
      <w:r w:rsidRPr="004D2375">
        <w:rPr>
          <w:rFonts w:asciiTheme="majorBidi" w:hAnsiTheme="majorBidi" w:cstheme="majorBidi"/>
          <w:b w:val="0"/>
          <w:bCs/>
          <w:sz w:val="22"/>
          <w:szCs w:val="22"/>
        </w:rPr>
        <w:fldChar w:fldCharType="end"/>
      </w:r>
      <w:r w:rsidR="002B3F9F" w:rsidRPr="004D2375">
        <w:rPr>
          <w:rFonts w:asciiTheme="majorBidi" w:hAnsiTheme="majorBidi" w:cstheme="majorBidi"/>
          <w:b w:val="0"/>
          <w:bCs/>
          <w:sz w:val="22"/>
          <w:szCs w:val="22"/>
        </w:rPr>
        <w:tab/>
      </w:r>
    </w:p>
    <w:p w14:paraId="0711A109" w14:textId="77777777" w:rsidR="00455149" w:rsidRPr="004D2375" w:rsidRDefault="0045514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ajorBidi" w:hAnsiTheme="majorBidi" w:cstheme="majorBidi"/>
          <w:sz w:val="22"/>
        </w:rPr>
      </w:pPr>
      <w:r w:rsidRPr="004D2375">
        <w:rPr>
          <w:rFonts w:asciiTheme="majorBidi" w:hAnsiTheme="majorBidi" w:cstheme="majorBidi"/>
        </w:rPr>
        <w:br w:type="page"/>
      </w:r>
    </w:p>
    <w:p w14:paraId="4A5B8733" w14:textId="77777777" w:rsidR="00A0505C" w:rsidRPr="004D2375" w:rsidRDefault="00A0505C" w:rsidP="00B40682">
      <w:pPr>
        <w:pStyle w:val="SectionVHeader"/>
        <w:rPr>
          <w:rFonts w:asciiTheme="majorBidi" w:hAnsiTheme="majorBidi" w:cstheme="majorBidi"/>
        </w:rPr>
      </w:pPr>
      <w:bookmarkStart w:id="456" w:name="_Toc345681383"/>
      <w:bookmarkStart w:id="457" w:name="_Toc347230619"/>
      <w:bookmarkStart w:id="458" w:name="_Toc135757099"/>
      <w:r w:rsidRPr="004D2375">
        <w:rPr>
          <w:rFonts w:asciiTheme="majorBidi" w:hAnsiTheme="majorBidi" w:cstheme="majorBidi"/>
        </w:rPr>
        <w:lastRenderedPageBreak/>
        <w:t>Letter</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Bid</w:t>
      </w:r>
      <w:bookmarkEnd w:id="456"/>
      <w:bookmarkEnd w:id="457"/>
      <w:r w:rsidR="006E2CC9" w:rsidRPr="004D2375">
        <w:rPr>
          <w:rFonts w:asciiTheme="majorBidi" w:hAnsiTheme="majorBidi" w:cstheme="majorBidi"/>
        </w:rPr>
        <w:t xml:space="preserve"> </w:t>
      </w:r>
      <w:r w:rsidR="00C436D9" w:rsidRPr="004D2375">
        <w:rPr>
          <w:rFonts w:asciiTheme="majorBidi" w:hAnsiTheme="majorBidi" w:cstheme="majorBidi"/>
        </w:rPr>
        <w:t>–</w:t>
      </w:r>
      <w:r w:rsidR="006E2CC9" w:rsidRPr="004D2375">
        <w:rPr>
          <w:rFonts w:asciiTheme="majorBidi" w:hAnsiTheme="majorBidi" w:cstheme="majorBidi"/>
        </w:rPr>
        <w:t xml:space="preserve"> </w:t>
      </w:r>
      <w:r w:rsidR="00C436D9" w:rsidRPr="004D2375">
        <w:rPr>
          <w:rFonts w:asciiTheme="majorBidi" w:hAnsiTheme="majorBidi" w:cstheme="majorBidi"/>
        </w:rPr>
        <w:t>Technical</w:t>
      </w:r>
      <w:r w:rsidR="006E2CC9" w:rsidRPr="004D2375">
        <w:rPr>
          <w:rFonts w:asciiTheme="majorBidi" w:hAnsiTheme="majorBidi" w:cstheme="majorBidi"/>
        </w:rPr>
        <w:t xml:space="preserve"> </w:t>
      </w:r>
      <w:r w:rsidR="00C436D9" w:rsidRPr="004D2375">
        <w:rPr>
          <w:rFonts w:asciiTheme="majorBidi" w:hAnsiTheme="majorBidi" w:cstheme="majorBidi"/>
        </w:rPr>
        <w:t>Part</w:t>
      </w:r>
      <w:bookmarkEnd w:id="458"/>
    </w:p>
    <w:p w14:paraId="345E7A75" w14:textId="77777777" w:rsidR="00A0505C" w:rsidRPr="004D2375" w:rsidRDefault="00A0505C" w:rsidP="00A0505C">
      <w:pPr>
        <w:pStyle w:val="SectionVHeader"/>
        <w:spacing w:before="0" w:after="0"/>
        <w:rPr>
          <w:rFonts w:asciiTheme="majorBidi" w:hAnsiTheme="majorBidi" w:cstheme="majorBidi"/>
          <w:b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0"/>
      </w:tblGrid>
      <w:tr w:rsidR="00A0505C" w:rsidRPr="004D2375" w14:paraId="35E8E84A" w14:textId="77777777" w:rsidTr="002C5518">
        <w:tc>
          <w:tcPr>
            <w:tcW w:w="9864" w:type="dxa"/>
          </w:tcPr>
          <w:p w14:paraId="278CA68F" w14:textId="77777777" w:rsidR="00A0505C" w:rsidRPr="004D2375" w:rsidRDefault="00A0505C" w:rsidP="002C5518">
            <w:pPr>
              <w:spacing w:before="120"/>
              <w:rPr>
                <w:rFonts w:asciiTheme="majorBidi" w:hAnsiTheme="majorBidi" w:cstheme="majorBidi"/>
                <w:i/>
              </w:rPr>
            </w:pPr>
            <w:r w:rsidRPr="004D2375">
              <w:rPr>
                <w:rFonts w:asciiTheme="majorBidi" w:hAnsiTheme="majorBidi" w:cstheme="majorBidi"/>
                <w:i/>
              </w:rPr>
              <w:t>INSTRUCTIONS</w:t>
            </w:r>
            <w:r w:rsidR="006E2CC9" w:rsidRPr="004D2375">
              <w:rPr>
                <w:rFonts w:asciiTheme="majorBidi" w:hAnsiTheme="majorBidi" w:cstheme="majorBidi"/>
                <w:i/>
              </w:rPr>
              <w:t xml:space="preserve"> </w:t>
            </w:r>
            <w:r w:rsidRPr="004D2375">
              <w:rPr>
                <w:rFonts w:asciiTheme="majorBidi" w:hAnsiTheme="majorBidi" w:cstheme="majorBidi"/>
                <w:i/>
              </w:rPr>
              <w:t>TO</w:t>
            </w:r>
            <w:r w:rsidR="006E2CC9" w:rsidRPr="004D2375">
              <w:rPr>
                <w:rFonts w:asciiTheme="majorBidi" w:hAnsiTheme="majorBidi" w:cstheme="majorBidi"/>
                <w:i/>
              </w:rPr>
              <w:t xml:space="preserve"> </w:t>
            </w:r>
            <w:r w:rsidRPr="004D2375">
              <w:rPr>
                <w:rFonts w:asciiTheme="majorBidi" w:hAnsiTheme="majorBidi" w:cstheme="majorBidi"/>
                <w:i/>
              </w:rPr>
              <w:t>BIDDERS:</w:t>
            </w:r>
            <w:r w:rsidR="006E2CC9" w:rsidRPr="004D2375">
              <w:rPr>
                <w:rFonts w:asciiTheme="majorBidi" w:hAnsiTheme="majorBidi" w:cstheme="majorBidi"/>
                <w:i/>
              </w:rPr>
              <w:t xml:space="preserve"> </w:t>
            </w:r>
            <w:r w:rsidRPr="004D2375">
              <w:rPr>
                <w:rFonts w:asciiTheme="majorBidi" w:hAnsiTheme="majorBidi" w:cstheme="majorBidi"/>
                <w:i/>
              </w:rPr>
              <w:t>DELETE</w:t>
            </w:r>
            <w:r w:rsidR="006E2CC9" w:rsidRPr="004D2375">
              <w:rPr>
                <w:rFonts w:asciiTheme="majorBidi" w:hAnsiTheme="majorBidi" w:cstheme="majorBidi"/>
                <w:i/>
              </w:rPr>
              <w:t xml:space="preserve"> </w:t>
            </w:r>
            <w:r w:rsidRPr="004D2375">
              <w:rPr>
                <w:rFonts w:asciiTheme="majorBidi" w:hAnsiTheme="majorBidi" w:cstheme="majorBidi"/>
                <w:i/>
              </w:rPr>
              <w:t>THIS</w:t>
            </w:r>
            <w:r w:rsidR="006E2CC9" w:rsidRPr="004D2375">
              <w:rPr>
                <w:rFonts w:asciiTheme="majorBidi" w:hAnsiTheme="majorBidi" w:cstheme="majorBidi"/>
                <w:i/>
              </w:rPr>
              <w:t xml:space="preserve"> </w:t>
            </w:r>
            <w:r w:rsidRPr="004D2375">
              <w:rPr>
                <w:rFonts w:asciiTheme="majorBidi" w:hAnsiTheme="majorBidi" w:cstheme="majorBidi"/>
                <w:i/>
              </w:rPr>
              <w:t>BOX</w:t>
            </w:r>
            <w:r w:rsidR="006E2CC9" w:rsidRPr="004D2375">
              <w:rPr>
                <w:rFonts w:asciiTheme="majorBidi" w:hAnsiTheme="majorBidi" w:cstheme="majorBidi"/>
                <w:i/>
              </w:rPr>
              <w:t xml:space="preserve"> </w:t>
            </w:r>
            <w:r w:rsidRPr="004D2375">
              <w:rPr>
                <w:rFonts w:asciiTheme="majorBidi" w:hAnsiTheme="majorBidi" w:cstheme="majorBidi"/>
                <w:i/>
              </w:rPr>
              <w:t>ONCE</w:t>
            </w:r>
            <w:r w:rsidR="006E2CC9" w:rsidRPr="004D2375">
              <w:rPr>
                <w:rFonts w:asciiTheme="majorBidi" w:hAnsiTheme="majorBidi" w:cstheme="majorBidi"/>
                <w:i/>
              </w:rPr>
              <w:t xml:space="preserve"> </w:t>
            </w:r>
            <w:r w:rsidRPr="004D2375">
              <w:rPr>
                <w:rFonts w:asciiTheme="majorBidi" w:hAnsiTheme="majorBidi" w:cstheme="majorBidi"/>
                <w:i/>
              </w:rPr>
              <w:t>YOU</w:t>
            </w:r>
            <w:r w:rsidR="006E2CC9" w:rsidRPr="004D2375">
              <w:rPr>
                <w:rFonts w:asciiTheme="majorBidi" w:hAnsiTheme="majorBidi" w:cstheme="majorBidi"/>
                <w:i/>
              </w:rPr>
              <w:t xml:space="preserve"> </w:t>
            </w:r>
            <w:r w:rsidRPr="004D2375">
              <w:rPr>
                <w:rFonts w:asciiTheme="majorBidi" w:hAnsiTheme="majorBidi" w:cstheme="majorBidi"/>
                <w:i/>
              </w:rPr>
              <w:t>HAVE</w:t>
            </w:r>
            <w:r w:rsidR="006E2CC9" w:rsidRPr="004D2375">
              <w:rPr>
                <w:rFonts w:asciiTheme="majorBidi" w:hAnsiTheme="majorBidi" w:cstheme="majorBidi"/>
                <w:i/>
              </w:rPr>
              <w:t xml:space="preserve"> </w:t>
            </w:r>
            <w:r w:rsidRPr="004D2375">
              <w:rPr>
                <w:rFonts w:asciiTheme="majorBidi" w:hAnsiTheme="majorBidi" w:cstheme="majorBidi"/>
                <w:i/>
              </w:rPr>
              <w:t>COMPLETED</w:t>
            </w:r>
            <w:r w:rsidR="006E2CC9" w:rsidRPr="004D2375">
              <w:rPr>
                <w:rFonts w:asciiTheme="majorBidi" w:hAnsiTheme="majorBidi" w:cstheme="majorBidi"/>
                <w:i/>
              </w:rPr>
              <w:t xml:space="preserve"> </w:t>
            </w:r>
            <w:r w:rsidRPr="004D2375">
              <w:rPr>
                <w:rFonts w:asciiTheme="majorBidi" w:hAnsiTheme="majorBidi" w:cstheme="majorBidi"/>
                <w:i/>
              </w:rPr>
              <w:t>THE</w:t>
            </w:r>
            <w:r w:rsidR="006E2CC9" w:rsidRPr="004D2375">
              <w:rPr>
                <w:rFonts w:asciiTheme="majorBidi" w:hAnsiTheme="majorBidi" w:cstheme="majorBidi"/>
                <w:i/>
              </w:rPr>
              <w:t xml:space="preserve"> </w:t>
            </w:r>
            <w:r w:rsidRPr="004D2375">
              <w:rPr>
                <w:rFonts w:asciiTheme="majorBidi" w:hAnsiTheme="majorBidi" w:cstheme="majorBidi"/>
                <w:i/>
              </w:rPr>
              <w:t>DOCUMENT</w:t>
            </w:r>
          </w:p>
          <w:p w14:paraId="59DE7D6F" w14:textId="77777777" w:rsidR="00A0505C" w:rsidRPr="004D2375" w:rsidRDefault="00A0505C" w:rsidP="002C5518">
            <w:pPr>
              <w:spacing w:before="120"/>
              <w:rPr>
                <w:rFonts w:asciiTheme="majorBidi" w:hAnsiTheme="majorBidi" w:cstheme="majorBidi"/>
                <w:i/>
              </w:rPr>
            </w:pPr>
            <w:r w:rsidRPr="004D2375">
              <w:rPr>
                <w:rFonts w:asciiTheme="majorBidi" w:hAnsiTheme="majorBidi" w:cstheme="majorBidi"/>
                <w:i/>
              </w:rPr>
              <w:t>Place</w:t>
            </w:r>
            <w:r w:rsidR="006E2CC9" w:rsidRPr="004D2375">
              <w:rPr>
                <w:rFonts w:asciiTheme="majorBidi" w:hAnsiTheme="majorBidi" w:cstheme="majorBidi"/>
                <w:i/>
              </w:rPr>
              <w:t xml:space="preserve"> </w:t>
            </w:r>
            <w:r w:rsidRPr="004D2375">
              <w:rPr>
                <w:rFonts w:asciiTheme="majorBidi" w:hAnsiTheme="majorBidi" w:cstheme="majorBidi"/>
                <w:i/>
              </w:rPr>
              <w:t>this</w:t>
            </w:r>
            <w:r w:rsidR="006E2CC9" w:rsidRPr="004D2375">
              <w:rPr>
                <w:rFonts w:asciiTheme="majorBidi" w:hAnsiTheme="majorBidi" w:cstheme="majorBidi"/>
                <w:i/>
              </w:rPr>
              <w:t xml:space="preserve"> </w:t>
            </w:r>
            <w:r w:rsidRPr="004D2375">
              <w:rPr>
                <w:rFonts w:asciiTheme="majorBidi" w:hAnsiTheme="majorBidi" w:cstheme="majorBidi"/>
                <w:i/>
              </w:rPr>
              <w:t>Letter</w:t>
            </w:r>
            <w:r w:rsidR="006E2CC9" w:rsidRPr="004D2375">
              <w:rPr>
                <w:rFonts w:asciiTheme="majorBidi" w:hAnsiTheme="majorBidi" w:cstheme="majorBidi"/>
                <w:i/>
              </w:rPr>
              <w:t xml:space="preserve"> </w:t>
            </w:r>
            <w:r w:rsidRPr="004D2375">
              <w:rPr>
                <w:rFonts w:asciiTheme="majorBidi" w:hAnsiTheme="majorBidi" w:cstheme="majorBidi"/>
                <w:i/>
              </w:rPr>
              <w:t>of</w:t>
            </w:r>
            <w:r w:rsidR="006E2CC9" w:rsidRPr="004D2375">
              <w:rPr>
                <w:rFonts w:asciiTheme="majorBidi" w:hAnsiTheme="majorBidi" w:cstheme="majorBidi"/>
                <w:i/>
              </w:rPr>
              <w:t xml:space="preserve"> </w:t>
            </w:r>
            <w:r w:rsidRPr="004D2375">
              <w:rPr>
                <w:rFonts w:asciiTheme="majorBidi" w:hAnsiTheme="majorBidi" w:cstheme="majorBidi"/>
                <w:i/>
              </w:rPr>
              <w:t>Bid</w:t>
            </w:r>
            <w:r w:rsidR="006E2CC9" w:rsidRPr="004D2375">
              <w:rPr>
                <w:rFonts w:asciiTheme="majorBidi" w:hAnsiTheme="majorBidi" w:cstheme="majorBidi"/>
                <w:i/>
              </w:rPr>
              <w:t xml:space="preserve"> </w:t>
            </w:r>
            <w:r w:rsidRPr="004D2375">
              <w:rPr>
                <w:rFonts w:asciiTheme="majorBidi" w:hAnsiTheme="majorBidi" w:cstheme="majorBidi"/>
                <w:i/>
              </w:rPr>
              <w:t>in</w:t>
            </w:r>
            <w:r w:rsidR="006E2CC9" w:rsidRPr="004D2375">
              <w:rPr>
                <w:rFonts w:asciiTheme="majorBidi" w:hAnsiTheme="majorBidi" w:cstheme="majorBidi"/>
                <w:i/>
              </w:rPr>
              <w:t xml:space="preserve"> </w:t>
            </w:r>
            <w:r w:rsidRPr="004D2375">
              <w:rPr>
                <w:rFonts w:asciiTheme="majorBidi" w:hAnsiTheme="majorBidi" w:cstheme="majorBidi"/>
                <w:i/>
              </w:rPr>
              <w:t>the</w:t>
            </w:r>
            <w:r w:rsidR="006E2CC9" w:rsidRPr="004D2375">
              <w:rPr>
                <w:rFonts w:asciiTheme="majorBidi" w:hAnsiTheme="majorBidi" w:cstheme="majorBidi"/>
                <w:i/>
              </w:rPr>
              <w:t xml:space="preserve"> </w:t>
            </w:r>
            <w:r w:rsidR="000F7E79" w:rsidRPr="004D2375">
              <w:rPr>
                <w:rFonts w:asciiTheme="majorBidi" w:hAnsiTheme="majorBidi" w:cstheme="majorBidi"/>
                <w:i/>
                <w:u w:val="single"/>
              </w:rPr>
              <w:t>first</w:t>
            </w:r>
            <w:r w:rsidR="006E2CC9" w:rsidRPr="004D2375">
              <w:rPr>
                <w:rFonts w:asciiTheme="majorBidi" w:hAnsiTheme="majorBidi" w:cstheme="majorBidi"/>
                <w:i/>
              </w:rPr>
              <w:t xml:space="preserve"> </w:t>
            </w:r>
            <w:r w:rsidR="000F7E79" w:rsidRPr="004D2375">
              <w:rPr>
                <w:rFonts w:asciiTheme="majorBidi" w:hAnsiTheme="majorBidi" w:cstheme="majorBidi"/>
                <w:i/>
              </w:rPr>
              <w:t>envelope</w:t>
            </w:r>
            <w:r w:rsidR="006E2CC9" w:rsidRPr="004D2375">
              <w:rPr>
                <w:rFonts w:asciiTheme="majorBidi" w:hAnsiTheme="majorBidi" w:cstheme="majorBidi"/>
                <w:i/>
              </w:rPr>
              <w:t xml:space="preserve"> </w:t>
            </w:r>
            <w:r w:rsidRPr="004D2375">
              <w:rPr>
                <w:rFonts w:asciiTheme="majorBidi" w:hAnsiTheme="majorBidi" w:cstheme="majorBidi"/>
                <w:i/>
              </w:rPr>
              <w:t>“TECHNICAL</w:t>
            </w:r>
            <w:r w:rsidR="006E2CC9" w:rsidRPr="004D2375">
              <w:rPr>
                <w:rFonts w:asciiTheme="majorBidi" w:hAnsiTheme="majorBidi" w:cstheme="majorBidi"/>
                <w:i/>
              </w:rPr>
              <w:t xml:space="preserve"> </w:t>
            </w:r>
            <w:r w:rsidR="004D676B" w:rsidRPr="004D2375">
              <w:rPr>
                <w:rFonts w:asciiTheme="majorBidi" w:hAnsiTheme="majorBidi" w:cstheme="majorBidi"/>
                <w:i/>
              </w:rPr>
              <w:t>PART</w:t>
            </w:r>
            <w:r w:rsidRPr="004D2375">
              <w:rPr>
                <w:rFonts w:asciiTheme="majorBidi" w:hAnsiTheme="majorBidi" w:cstheme="majorBidi"/>
                <w:i/>
              </w:rPr>
              <w:t>”.</w:t>
            </w:r>
          </w:p>
          <w:p w14:paraId="477F0216" w14:textId="77777777" w:rsidR="00A0505C" w:rsidRPr="004D2375" w:rsidRDefault="00A0505C" w:rsidP="002C5518">
            <w:pPr>
              <w:rPr>
                <w:rFonts w:asciiTheme="majorBidi" w:hAnsiTheme="majorBidi" w:cstheme="majorBidi"/>
                <w:i/>
              </w:rPr>
            </w:pPr>
          </w:p>
          <w:p w14:paraId="6E7FDC02" w14:textId="77777777" w:rsidR="00A0505C" w:rsidRPr="004D2375" w:rsidRDefault="00A0505C" w:rsidP="002C5518">
            <w:pPr>
              <w:rPr>
                <w:rFonts w:asciiTheme="majorBidi" w:hAnsiTheme="majorBidi" w:cstheme="majorBidi"/>
                <w:i/>
              </w:rPr>
            </w:pPr>
            <w:r w:rsidRPr="004D2375">
              <w:rPr>
                <w:rFonts w:asciiTheme="majorBidi" w:hAnsiTheme="majorBidi" w:cstheme="majorBidi"/>
                <w:i/>
              </w:rPr>
              <w:t>The</w:t>
            </w:r>
            <w:r w:rsidR="006E2CC9" w:rsidRPr="004D2375">
              <w:rPr>
                <w:rFonts w:asciiTheme="majorBidi" w:hAnsiTheme="majorBidi" w:cstheme="majorBidi"/>
                <w:i/>
              </w:rPr>
              <w:t xml:space="preserve"> </w:t>
            </w:r>
            <w:r w:rsidRPr="004D2375">
              <w:rPr>
                <w:rFonts w:asciiTheme="majorBidi" w:hAnsiTheme="majorBidi" w:cstheme="majorBidi"/>
                <w:i/>
              </w:rPr>
              <w:t>Bidder</w:t>
            </w:r>
            <w:r w:rsidR="006E2CC9" w:rsidRPr="004D2375">
              <w:rPr>
                <w:rFonts w:asciiTheme="majorBidi" w:hAnsiTheme="majorBidi" w:cstheme="majorBidi"/>
                <w:i/>
              </w:rPr>
              <w:t xml:space="preserve"> </w:t>
            </w:r>
            <w:r w:rsidRPr="004D2375">
              <w:rPr>
                <w:rFonts w:asciiTheme="majorBidi" w:hAnsiTheme="majorBidi" w:cstheme="majorBidi"/>
                <w:i/>
              </w:rPr>
              <w:t>must</w:t>
            </w:r>
            <w:r w:rsidR="006E2CC9" w:rsidRPr="004D2375">
              <w:rPr>
                <w:rFonts w:asciiTheme="majorBidi" w:hAnsiTheme="majorBidi" w:cstheme="majorBidi"/>
                <w:i/>
              </w:rPr>
              <w:t xml:space="preserve"> </w:t>
            </w:r>
            <w:r w:rsidRPr="004D2375">
              <w:rPr>
                <w:rFonts w:asciiTheme="majorBidi" w:hAnsiTheme="majorBidi" w:cstheme="majorBidi"/>
                <w:i/>
              </w:rPr>
              <w:t>prepare</w:t>
            </w:r>
            <w:r w:rsidR="006E2CC9" w:rsidRPr="004D2375">
              <w:rPr>
                <w:rFonts w:asciiTheme="majorBidi" w:hAnsiTheme="majorBidi" w:cstheme="majorBidi"/>
                <w:i/>
              </w:rPr>
              <w:t xml:space="preserve"> </w:t>
            </w:r>
            <w:r w:rsidRPr="004D2375">
              <w:rPr>
                <w:rFonts w:asciiTheme="majorBidi" w:hAnsiTheme="majorBidi" w:cstheme="majorBidi"/>
                <w:i/>
              </w:rPr>
              <w:t>the</w:t>
            </w:r>
            <w:r w:rsidR="006E2CC9" w:rsidRPr="004D2375">
              <w:rPr>
                <w:rFonts w:asciiTheme="majorBidi" w:hAnsiTheme="majorBidi" w:cstheme="majorBidi"/>
                <w:i/>
              </w:rPr>
              <w:t xml:space="preserve"> </w:t>
            </w:r>
            <w:r w:rsidRPr="004D2375">
              <w:rPr>
                <w:rFonts w:asciiTheme="majorBidi" w:hAnsiTheme="majorBidi" w:cstheme="majorBidi"/>
                <w:i/>
              </w:rPr>
              <w:t>Letter</w:t>
            </w:r>
            <w:r w:rsidR="006E2CC9" w:rsidRPr="004D2375">
              <w:rPr>
                <w:rFonts w:asciiTheme="majorBidi" w:hAnsiTheme="majorBidi" w:cstheme="majorBidi"/>
                <w:i/>
              </w:rPr>
              <w:t xml:space="preserve"> </w:t>
            </w:r>
            <w:r w:rsidRPr="004D2375">
              <w:rPr>
                <w:rFonts w:asciiTheme="majorBidi" w:hAnsiTheme="majorBidi" w:cstheme="majorBidi"/>
                <w:i/>
              </w:rPr>
              <w:t>of</w:t>
            </w:r>
            <w:r w:rsidR="006E2CC9" w:rsidRPr="004D2375">
              <w:rPr>
                <w:rFonts w:asciiTheme="majorBidi" w:hAnsiTheme="majorBidi" w:cstheme="majorBidi"/>
                <w:i/>
              </w:rPr>
              <w:t xml:space="preserve"> </w:t>
            </w:r>
            <w:r w:rsidRPr="004D2375">
              <w:rPr>
                <w:rFonts w:asciiTheme="majorBidi" w:hAnsiTheme="majorBidi" w:cstheme="majorBidi"/>
                <w:i/>
              </w:rPr>
              <w:t>Bid</w:t>
            </w:r>
            <w:r w:rsidR="006E2CC9" w:rsidRPr="004D2375">
              <w:rPr>
                <w:rFonts w:asciiTheme="majorBidi" w:hAnsiTheme="majorBidi" w:cstheme="majorBidi"/>
                <w:i/>
              </w:rPr>
              <w:t xml:space="preserve"> </w:t>
            </w:r>
            <w:r w:rsidRPr="004D2375">
              <w:rPr>
                <w:rFonts w:asciiTheme="majorBidi" w:hAnsiTheme="majorBidi" w:cstheme="majorBidi"/>
                <w:i/>
              </w:rPr>
              <w:t>on</w:t>
            </w:r>
            <w:r w:rsidR="006E2CC9" w:rsidRPr="004D2375">
              <w:rPr>
                <w:rFonts w:asciiTheme="majorBidi" w:hAnsiTheme="majorBidi" w:cstheme="majorBidi"/>
                <w:i/>
              </w:rPr>
              <w:t xml:space="preserve"> </w:t>
            </w:r>
            <w:r w:rsidRPr="004D2375">
              <w:rPr>
                <w:rFonts w:asciiTheme="majorBidi" w:hAnsiTheme="majorBidi" w:cstheme="majorBidi"/>
                <w:i/>
              </w:rPr>
              <w:t>stationery</w:t>
            </w:r>
            <w:r w:rsidR="006E2CC9" w:rsidRPr="004D2375">
              <w:rPr>
                <w:rFonts w:asciiTheme="majorBidi" w:hAnsiTheme="majorBidi" w:cstheme="majorBidi"/>
                <w:i/>
              </w:rPr>
              <w:t xml:space="preserve"> </w:t>
            </w:r>
            <w:r w:rsidRPr="004D2375">
              <w:rPr>
                <w:rFonts w:asciiTheme="majorBidi" w:hAnsiTheme="majorBidi" w:cstheme="majorBidi"/>
                <w:i/>
              </w:rPr>
              <w:t>with</w:t>
            </w:r>
            <w:r w:rsidR="006E2CC9" w:rsidRPr="004D2375">
              <w:rPr>
                <w:rFonts w:asciiTheme="majorBidi" w:hAnsiTheme="majorBidi" w:cstheme="majorBidi"/>
                <w:i/>
              </w:rPr>
              <w:t xml:space="preserve"> </w:t>
            </w:r>
            <w:r w:rsidRPr="004D2375">
              <w:rPr>
                <w:rFonts w:asciiTheme="majorBidi" w:hAnsiTheme="majorBidi" w:cstheme="majorBidi"/>
                <w:i/>
              </w:rPr>
              <w:t>its</w:t>
            </w:r>
            <w:r w:rsidR="006E2CC9" w:rsidRPr="004D2375">
              <w:rPr>
                <w:rFonts w:asciiTheme="majorBidi" w:hAnsiTheme="majorBidi" w:cstheme="majorBidi"/>
                <w:i/>
              </w:rPr>
              <w:t xml:space="preserve"> </w:t>
            </w:r>
            <w:r w:rsidRPr="004D2375">
              <w:rPr>
                <w:rFonts w:asciiTheme="majorBidi" w:hAnsiTheme="majorBidi" w:cstheme="majorBidi"/>
                <w:i/>
              </w:rPr>
              <w:t>letterhead</w:t>
            </w:r>
            <w:r w:rsidR="006E2CC9" w:rsidRPr="004D2375">
              <w:rPr>
                <w:rFonts w:asciiTheme="majorBidi" w:hAnsiTheme="majorBidi" w:cstheme="majorBidi"/>
                <w:i/>
              </w:rPr>
              <w:t xml:space="preserve"> </w:t>
            </w:r>
            <w:r w:rsidRPr="004D2375">
              <w:rPr>
                <w:rFonts w:asciiTheme="majorBidi" w:hAnsiTheme="majorBidi" w:cstheme="majorBidi"/>
                <w:i/>
              </w:rPr>
              <w:t>clearly</w:t>
            </w:r>
            <w:r w:rsidR="006E2CC9" w:rsidRPr="004D2375">
              <w:rPr>
                <w:rFonts w:asciiTheme="majorBidi" w:hAnsiTheme="majorBidi" w:cstheme="majorBidi"/>
                <w:i/>
              </w:rPr>
              <w:t xml:space="preserve"> </w:t>
            </w:r>
            <w:r w:rsidRPr="004D2375">
              <w:rPr>
                <w:rFonts w:asciiTheme="majorBidi" w:hAnsiTheme="majorBidi" w:cstheme="majorBidi"/>
                <w:i/>
              </w:rPr>
              <w:t>showing</w:t>
            </w:r>
            <w:r w:rsidR="006E2CC9" w:rsidRPr="004D2375">
              <w:rPr>
                <w:rFonts w:asciiTheme="majorBidi" w:hAnsiTheme="majorBidi" w:cstheme="majorBidi"/>
                <w:i/>
              </w:rPr>
              <w:t xml:space="preserve"> </w:t>
            </w:r>
            <w:r w:rsidRPr="004D2375">
              <w:rPr>
                <w:rFonts w:asciiTheme="majorBidi" w:hAnsiTheme="majorBidi" w:cstheme="majorBidi"/>
                <w:i/>
              </w:rPr>
              <w:t>the</w:t>
            </w:r>
            <w:r w:rsidR="006E2CC9" w:rsidRPr="004D2375">
              <w:rPr>
                <w:rFonts w:asciiTheme="majorBidi" w:hAnsiTheme="majorBidi" w:cstheme="majorBidi"/>
                <w:i/>
              </w:rPr>
              <w:t xml:space="preserve"> </w:t>
            </w:r>
            <w:r w:rsidRPr="004D2375">
              <w:rPr>
                <w:rFonts w:asciiTheme="majorBidi" w:hAnsiTheme="majorBidi" w:cstheme="majorBidi"/>
                <w:i/>
              </w:rPr>
              <w:t>Bidder’s</w:t>
            </w:r>
            <w:r w:rsidR="006E2CC9" w:rsidRPr="004D2375">
              <w:rPr>
                <w:rFonts w:asciiTheme="majorBidi" w:hAnsiTheme="majorBidi" w:cstheme="majorBidi"/>
                <w:i/>
              </w:rPr>
              <w:t xml:space="preserve"> </w:t>
            </w:r>
            <w:r w:rsidRPr="004D2375">
              <w:rPr>
                <w:rFonts w:asciiTheme="majorBidi" w:hAnsiTheme="majorBidi" w:cstheme="majorBidi"/>
                <w:i/>
              </w:rPr>
              <w:t>complete</w:t>
            </w:r>
            <w:r w:rsidR="006E2CC9" w:rsidRPr="004D2375">
              <w:rPr>
                <w:rFonts w:asciiTheme="majorBidi" w:hAnsiTheme="majorBidi" w:cstheme="majorBidi"/>
                <w:i/>
              </w:rPr>
              <w:t xml:space="preserve"> </w:t>
            </w:r>
            <w:r w:rsidRPr="004D2375">
              <w:rPr>
                <w:rFonts w:asciiTheme="majorBidi" w:hAnsiTheme="majorBidi" w:cstheme="majorBidi"/>
                <w:i/>
              </w:rPr>
              <w:t>name</w:t>
            </w:r>
            <w:r w:rsidR="006E2CC9" w:rsidRPr="004D2375">
              <w:rPr>
                <w:rFonts w:asciiTheme="majorBidi" w:hAnsiTheme="majorBidi" w:cstheme="majorBidi"/>
                <w:i/>
              </w:rPr>
              <w:t xml:space="preserve"> </w:t>
            </w:r>
            <w:r w:rsidRPr="004D2375">
              <w:rPr>
                <w:rFonts w:asciiTheme="majorBidi" w:hAnsiTheme="majorBidi" w:cstheme="majorBidi"/>
                <w:i/>
              </w:rPr>
              <w:t>and</w:t>
            </w:r>
            <w:r w:rsidR="006E2CC9" w:rsidRPr="004D2375">
              <w:rPr>
                <w:rFonts w:asciiTheme="majorBidi" w:hAnsiTheme="majorBidi" w:cstheme="majorBidi"/>
                <w:i/>
              </w:rPr>
              <w:t xml:space="preserve"> </w:t>
            </w:r>
            <w:r w:rsidRPr="004D2375">
              <w:rPr>
                <w:rFonts w:asciiTheme="majorBidi" w:hAnsiTheme="majorBidi" w:cstheme="majorBidi"/>
                <w:i/>
              </w:rPr>
              <w:t>business</w:t>
            </w:r>
            <w:r w:rsidR="006E2CC9" w:rsidRPr="004D2375">
              <w:rPr>
                <w:rFonts w:asciiTheme="majorBidi" w:hAnsiTheme="majorBidi" w:cstheme="majorBidi"/>
                <w:i/>
              </w:rPr>
              <w:t xml:space="preserve"> </w:t>
            </w:r>
            <w:r w:rsidRPr="004D2375">
              <w:rPr>
                <w:rFonts w:asciiTheme="majorBidi" w:hAnsiTheme="majorBidi" w:cstheme="majorBidi"/>
                <w:i/>
              </w:rPr>
              <w:t>address.</w:t>
            </w:r>
          </w:p>
          <w:p w14:paraId="3A2826A6" w14:textId="77777777" w:rsidR="00A0505C" w:rsidRPr="004D2375" w:rsidRDefault="00A0505C" w:rsidP="002C5518">
            <w:pPr>
              <w:rPr>
                <w:rFonts w:asciiTheme="majorBidi" w:hAnsiTheme="majorBidi" w:cstheme="majorBidi"/>
                <w:i/>
              </w:rPr>
            </w:pPr>
          </w:p>
          <w:p w14:paraId="315F73C4" w14:textId="77777777" w:rsidR="00A0505C" w:rsidRPr="004D2375" w:rsidRDefault="00A0505C" w:rsidP="00CD2319">
            <w:pPr>
              <w:rPr>
                <w:rFonts w:asciiTheme="majorBidi" w:hAnsiTheme="majorBidi" w:cstheme="majorBidi"/>
                <w:i/>
              </w:rPr>
            </w:pPr>
            <w:r w:rsidRPr="004D2375">
              <w:rPr>
                <w:rFonts w:asciiTheme="majorBidi" w:hAnsiTheme="majorBidi" w:cstheme="majorBidi"/>
                <w:i/>
                <w:u w:val="single"/>
              </w:rPr>
              <w:t>Note</w:t>
            </w:r>
            <w:r w:rsidRPr="004D2375">
              <w:rPr>
                <w:rFonts w:asciiTheme="majorBidi" w:hAnsiTheme="majorBidi" w:cstheme="majorBidi"/>
                <w:i/>
              </w:rPr>
              <w:t>:</w:t>
            </w:r>
            <w:r w:rsidR="006E2CC9" w:rsidRPr="004D2375">
              <w:rPr>
                <w:rFonts w:asciiTheme="majorBidi" w:hAnsiTheme="majorBidi" w:cstheme="majorBidi"/>
                <w:i/>
              </w:rPr>
              <w:t xml:space="preserve"> </w:t>
            </w:r>
            <w:r w:rsidRPr="004D2375">
              <w:rPr>
                <w:rFonts w:asciiTheme="majorBidi" w:hAnsiTheme="majorBidi" w:cstheme="majorBidi"/>
                <w:i/>
              </w:rPr>
              <w:t>All</w:t>
            </w:r>
            <w:r w:rsidR="006E2CC9" w:rsidRPr="004D2375">
              <w:rPr>
                <w:rFonts w:asciiTheme="majorBidi" w:hAnsiTheme="majorBidi" w:cstheme="majorBidi"/>
                <w:i/>
              </w:rPr>
              <w:t xml:space="preserve"> </w:t>
            </w:r>
            <w:r w:rsidRPr="004D2375">
              <w:rPr>
                <w:rFonts w:asciiTheme="majorBidi" w:hAnsiTheme="majorBidi" w:cstheme="majorBidi"/>
                <w:i/>
              </w:rPr>
              <w:t>italicized</w:t>
            </w:r>
            <w:r w:rsidR="006E2CC9" w:rsidRPr="004D2375">
              <w:rPr>
                <w:rFonts w:asciiTheme="majorBidi" w:hAnsiTheme="majorBidi" w:cstheme="majorBidi"/>
                <w:i/>
              </w:rPr>
              <w:t xml:space="preserve"> </w:t>
            </w:r>
            <w:r w:rsidRPr="004D2375">
              <w:rPr>
                <w:rFonts w:asciiTheme="majorBidi" w:hAnsiTheme="majorBidi" w:cstheme="majorBidi"/>
                <w:i/>
              </w:rPr>
              <w:t>text</w:t>
            </w:r>
            <w:r w:rsidR="006E2CC9" w:rsidRPr="004D2375">
              <w:rPr>
                <w:rFonts w:asciiTheme="majorBidi" w:hAnsiTheme="majorBidi" w:cstheme="majorBidi"/>
                <w:i/>
              </w:rPr>
              <w:t xml:space="preserve"> </w:t>
            </w:r>
            <w:r w:rsidRPr="004D2375">
              <w:rPr>
                <w:rFonts w:asciiTheme="majorBidi" w:hAnsiTheme="majorBidi" w:cstheme="majorBidi"/>
                <w:i/>
              </w:rPr>
              <w:t>in</w:t>
            </w:r>
            <w:r w:rsidR="006E2CC9" w:rsidRPr="004D2375">
              <w:rPr>
                <w:rFonts w:asciiTheme="majorBidi" w:hAnsiTheme="majorBidi" w:cstheme="majorBidi"/>
                <w:i/>
              </w:rPr>
              <w:t xml:space="preserve"> </w:t>
            </w:r>
            <w:r w:rsidRPr="004D2375">
              <w:rPr>
                <w:rFonts w:asciiTheme="majorBidi" w:hAnsiTheme="majorBidi" w:cstheme="majorBidi"/>
                <w:i/>
              </w:rPr>
              <w:t>black</w:t>
            </w:r>
            <w:r w:rsidR="006E2CC9" w:rsidRPr="004D2375">
              <w:rPr>
                <w:rFonts w:asciiTheme="majorBidi" w:hAnsiTheme="majorBidi" w:cstheme="majorBidi"/>
                <w:i/>
              </w:rPr>
              <w:t xml:space="preserve"> </w:t>
            </w:r>
            <w:r w:rsidRPr="004D2375">
              <w:rPr>
                <w:rFonts w:asciiTheme="majorBidi" w:hAnsiTheme="majorBidi" w:cstheme="majorBidi"/>
                <w:i/>
              </w:rPr>
              <w:t>font</w:t>
            </w:r>
            <w:r w:rsidR="006E2CC9" w:rsidRPr="004D2375">
              <w:rPr>
                <w:rFonts w:asciiTheme="majorBidi" w:hAnsiTheme="majorBidi" w:cstheme="majorBidi"/>
                <w:i/>
              </w:rPr>
              <w:t xml:space="preserve"> </w:t>
            </w:r>
            <w:r w:rsidRPr="004D2375">
              <w:rPr>
                <w:rFonts w:asciiTheme="majorBidi" w:hAnsiTheme="majorBidi" w:cstheme="majorBidi"/>
                <w:i/>
              </w:rPr>
              <w:t>is</w:t>
            </w:r>
            <w:r w:rsidR="006E2CC9" w:rsidRPr="004D2375">
              <w:rPr>
                <w:rFonts w:asciiTheme="majorBidi" w:hAnsiTheme="majorBidi" w:cstheme="majorBidi"/>
                <w:i/>
              </w:rPr>
              <w:t xml:space="preserve"> </w:t>
            </w:r>
            <w:r w:rsidRPr="004D2375">
              <w:rPr>
                <w:rFonts w:asciiTheme="majorBidi" w:hAnsiTheme="majorBidi" w:cstheme="majorBidi"/>
                <w:i/>
              </w:rPr>
              <w:t>to</w:t>
            </w:r>
            <w:r w:rsidR="006E2CC9" w:rsidRPr="004D2375">
              <w:rPr>
                <w:rFonts w:asciiTheme="majorBidi" w:hAnsiTheme="majorBidi" w:cstheme="majorBidi"/>
                <w:i/>
              </w:rPr>
              <w:t xml:space="preserve"> </w:t>
            </w:r>
            <w:r w:rsidRPr="004D2375">
              <w:rPr>
                <w:rFonts w:asciiTheme="majorBidi" w:hAnsiTheme="majorBidi" w:cstheme="majorBidi"/>
                <w:i/>
              </w:rPr>
              <w:t>help</w:t>
            </w:r>
            <w:r w:rsidR="006E2CC9" w:rsidRPr="004D2375">
              <w:rPr>
                <w:rFonts w:asciiTheme="majorBidi" w:hAnsiTheme="majorBidi" w:cstheme="majorBidi"/>
                <w:i/>
              </w:rPr>
              <w:t xml:space="preserve"> </w:t>
            </w:r>
            <w:r w:rsidRPr="004D2375">
              <w:rPr>
                <w:rFonts w:asciiTheme="majorBidi" w:hAnsiTheme="majorBidi" w:cstheme="majorBidi"/>
                <w:i/>
              </w:rPr>
              <w:t>Bidders</w:t>
            </w:r>
            <w:r w:rsidR="006E2CC9" w:rsidRPr="004D2375">
              <w:rPr>
                <w:rFonts w:asciiTheme="majorBidi" w:hAnsiTheme="majorBidi" w:cstheme="majorBidi"/>
                <w:i/>
              </w:rPr>
              <w:t xml:space="preserve"> </w:t>
            </w:r>
            <w:r w:rsidRPr="004D2375">
              <w:rPr>
                <w:rFonts w:asciiTheme="majorBidi" w:hAnsiTheme="majorBidi" w:cstheme="majorBidi"/>
                <w:i/>
              </w:rPr>
              <w:t>in</w:t>
            </w:r>
            <w:r w:rsidR="006E2CC9" w:rsidRPr="004D2375">
              <w:rPr>
                <w:rFonts w:asciiTheme="majorBidi" w:hAnsiTheme="majorBidi" w:cstheme="majorBidi"/>
                <w:i/>
              </w:rPr>
              <w:t xml:space="preserve"> </w:t>
            </w:r>
            <w:r w:rsidRPr="004D2375">
              <w:rPr>
                <w:rFonts w:asciiTheme="majorBidi" w:hAnsiTheme="majorBidi" w:cstheme="majorBidi"/>
                <w:i/>
              </w:rPr>
              <w:t>preparing</w:t>
            </w:r>
            <w:r w:rsidR="006E2CC9" w:rsidRPr="004D2375">
              <w:rPr>
                <w:rFonts w:asciiTheme="majorBidi" w:hAnsiTheme="majorBidi" w:cstheme="majorBidi"/>
                <w:i/>
              </w:rPr>
              <w:t xml:space="preserve"> </w:t>
            </w:r>
            <w:r w:rsidRPr="004D2375">
              <w:rPr>
                <w:rFonts w:asciiTheme="majorBidi" w:hAnsiTheme="majorBidi" w:cstheme="majorBidi"/>
                <w:i/>
              </w:rPr>
              <w:t>this</w:t>
            </w:r>
            <w:r w:rsidR="006E2CC9" w:rsidRPr="004D2375">
              <w:rPr>
                <w:rFonts w:asciiTheme="majorBidi" w:hAnsiTheme="majorBidi" w:cstheme="majorBidi"/>
                <w:i/>
              </w:rPr>
              <w:t xml:space="preserve"> </w:t>
            </w:r>
            <w:r w:rsidRPr="004D2375">
              <w:rPr>
                <w:rFonts w:asciiTheme="majorBidi" w:hAnsiTheme="majorBidi" w:cstheme="majorBidi"/>
                <w:i/>
              </w:rPr>
              <w:t>form</w:t>
            </w:r>
            <w:r w:rsidR="006E2CC9" w:rsidRPr="004D2375">
              <w:rPr>
                <w:rFonts w:asciiTheme="majorBidi" w:hAnsiTheme="majorBidi" w:cstheme="majorBidi"/>
                <w:i/>
              </w:rPr>
              <w:t xml:space="preserve"> </w:t>
            </w:r>
            <w:r w:rsidRPr="004D2375">
              <w:rPr>
                <w:rFonts w:asciiTheme="majorBidi" w:hAnsiTheme="majorBidi" w:cstheme="majorBidi"/>
                <w:i/>
              </w:rPr>
              <w:t>and</w:t>
            </w:r>
            <w:r w:rsidR="006E2CC9" w:rsidRPr="004D2375">
              <w:rPr>
                <w:rFonts w:asciiTheme="majorBidi" w:hAnsiTheme="majorBidi" w:cstheme="majorBidi"/>
                <w:i/>
              </w:rPr>
              <w:t xml:space="preserve"> </w:t>
            </w:r>
            <w:r w:rsidRPr="004D2375">
              <w:rPr>
                <w:rFonts w:asciiTheme="majorBidi" w:hAnsiTheme="majorBidi" w:cstheme="majorBidi"/>
                <w:i/>
              </w:rPr>
              <w:t>Bidders</w:t>
            </w:r>
            <w:r w:rsidR="006E2CC9" w:rsidRPr="004D2375">
              <w:rPr>
                <w:rFonts w:asciiTheme="majorBidi" w:hAnsiTheme="majorBidi" w:cstheme="majorBidi"/>
                <w:i/>
              </w:rPr>
              <w:t xml:space="preserve"> </w:t>
            </w:r>
            <w:r w:rsidRPr="004D2375">
              <w:rPr>
                <w:rFonts w:asciiTheme="majorBidi" w:hAnsiTheme="majorBidi" w:cstheme="majorBidi"/>
                <w:i/>
              </w:rPr>
              <w:t>shall</w:t>
            </w:r>
            <w:r w:rsidR="006E2CC9" w:rsidRPr="004D2375">
              <w:rPr>
                <w:rFonts w:asciiTheme="majorBidi" w:hAnsiTheme="majorBidi" w:cstheme="majorBidi"/>
                <w:i/>
              </w:rPr>
              <w:t xml:space="preserve"> </w:t>
            </w:r>
            <w:r w:rsidRPr="004D2375">
              <w:rPr>
                <w:rFonts w:asciiTheme="majorBidi" w:hAnsiTheme="majorBidi" w:cstheme="majorBidi"/>
                <w:i/>
              </w:rPr>
              <w:t>delete</w:t>
            </w:r>
            <w:r w:rsidR="006E2CC9" w:rsidRPr="004D2375">
              <w:rPr>
                <w:rFonts w:asciiTheme="majorBidi" w:hAnsiTheme="majorBidi" w:cstheme="majorBidi"/>
                <w:i/>
              </w:rPr>
              <w:t xml:space="preserve"> </w:t>
            </w:r>
            <w:r w:rsidRPr="004D2375">
              <w:rPr>
                <w:rFonts w:asciiTheme="majorBidi" w:hAnsiTheme="majorBidi" w:cstheme="majorBidi"/>
                <w:i/>
              </w:rPr>
              <w:t>it</w:t>
            </w:r>
            <w:r w:rsidR="006E2CC9" w:rsidRPr="004D2375">
              <w:rPr>
                <w:rFonts w:asciiTheme="majorBidi" w:hAnsiTheme="majorBidi" w:cstheme="majorBidi"/>
                <w:i/>
              </w:rPr>
              <w:t xml:space="preserve"> </w:t>
            </w:r>
            <w:r w:rsidRPr="004D2375">
              <w:rPr>
                <w:rFonts w:asciiTheme="majorBidi" w:hAnsiTheme="majorBidi" w:cstheme="majorBidi"/>
                <w:i/>
              </w:rPr>
              <w:t>from</w:t>
            </w:r>
            <w:r w:rsidR="006E2CC9" w:rsidRPr="004D2375">
              <w:rPr>
                <w:rFonts w:asciiTheme="majorBidi" w:hAnsiTheme="majorBidi" w:cstheme="majorBidi"/>
                <w:i/>
              </w:rPr>
              <w:t xml:space="preserve"> </w:t>
            </w:r>
            <w:r w:rsidRPr="004D2375">
              <w:rPr>
                <w:rFonts w:asciiTheme="majorBidi" w:hAnsiTheme="majorBidi" w:cstheme="majorBidi"/>
                <w:i/>
              </w:rPr>
              <w:t>the</w:t>
            </w:r>
            <w:r w:rsidR="006E2CC9" w:rsidRPr="004D2375">
              <w:rPr>
                <w:rFonts w:asciiTheme="majorBidi" w:hAnsiTheme="majorBidi" w:cstheme="majorBidi"/>
                <w:i/>
              </w:rPr>
              <w:t xml:space="preserve"> </w:t>
            </w:r>
            <w:r w:rsidRPr="004D2375">
              <w:rPr>
                <w:rFonts w:asciiTheme="majorBidi" w:hAnsiTheme="majorBidi" w:cstheme="majorBidi"/>
                <w:i/>
              </w:rPr>
              <w:t>final</w:t>
            </w:r>
            <w:r w:rsidR="006E2CC9" w:rsidRPr="004D2375">
              <w:rPr>
                <w:rFonts w:asciiTheme="majorBidi" w:hAnsiTheme="majorBidi" w:cstheme="majorBidi"/>
                <w:i/>
              </w:rPr>
              <w:t xml:space="preserve"> </w:t>
            </w:r>
            <w:r w:rsidRPr="004D2375">
              <w:rPr>
                <w:rFonts w:asciiTheme="majorBidi" w:hAnsiTheme="majorBidi" w:cstheme="majorBidi"/>
                <w:i/>
              </w:rPr>
              <w:t>document.</w:t>
            </w:r>
            <w:r w:rsidR="006E2CC9" w:rsidRPr="004D2375">
              <w:rPr>
                <w:rFonts w:asciiTheme="majorBidi" w:hAnsiTheme="majorBidi" w:cstheme="majorBidi"/>
                <w:i/>
              </w:rPr>
              <w:t xml:space="preserve"> </w:t>
            </w:r>
          </w:p>
        </w:tc>
      </w:tr>
    </w:tbl>
    <w:p w14:paraId="432440AA" w14:textId="77777777" w:rsidR="00A0505C" w:rsidRPr="004D2375" w:rsidRDefault="00A0505C" w:rsidP="00A0505C">
      <w:pPr>
        <w:tabs>
          <w:tab w:val="right" w:pos="9000"/>
        </w:tabs>
        <w:rPr>
          <w:rFonts w:asciiTheme="majorBidi" w:hAnsiTheme="majorBidi" w:cstheme="majorBidi"/>
        </w:rPr>
      </w:pPr>
    </w:p>
    <w:p w14:paraId="60D1952B" w14:textId="77777777" w:rsidR="00A0505C" w:rsidRPr="004D2375" w:rsidRDefault="00A0505C" w:rsidP="00A0505C">
      <w:pPr>
        <w:tabs>
          <w:tab w:val="right" w:pos="9000"/>
        </w:tabs>
        <w:rPr>
          <w:rFonts w:asciiTheme="majorBidi" w:hAnsiTheme="majorBidi" w:cstheme="majorBidi"/>
        </w:rPr>
      </w:pPr>
      <w:r w:rsidRPr="004D2375">
        <w:rPr>
          <w:rFonts w:asciiTheme="majorBidi" w:hAnsiTheme="majorBidi" w:cstheme="majorBidi"/>
          <w:b/>
        </w:rPr>
        <w:t>Date</w:t>
      </w:r>
      <w:r w:rsidR="006E2CC9" w:rsidRPr="004D2375">
        <w:rPr>
          <w:rFonts w:asciiTheme="majorBidi" w:hAnsiTheme="majorBidi" w:cstheme="majorBidi"/>
          <w:b/>
        </w:rPr>
        <w:t xml:space="preserve"> </w:t>
      </w:r>
      <w:r w:rsidRPr="004D2375">
        <w:rPr>
          <w:rFonts w:asciiTheme="majorBidi" w:hAnsiTheme="majorBidi" w:cstheme="majorBidi"/>
          <w:b/>
        </w:rPr>
        <w:t>of</w:t>
      </w:r>
      <w:r w:rsidR="006E2CC9" w:rsidRPr="004D2375">
        <w:rPr>
          <w:rFonts w:asciiTheme="majorBidi" w:hAnsiTheme="majorBidi" w:cstheme="majorBidi"/>
          <w:b/>
        </w:rPr>
        <w:t xml:space="preserve"> </w:t>
      </w:r>
      <w:r w:rsidR="0005290C" w:rsidRPr="004D2375">
        <w:rPr>
          <w:rFonts w:asciiTheme="majorBidi" w:hAnsiTheme="majorBidi" w:cstheme="majorBidi"/>
          <w:b/>
        </w:rPr>
        <w:t>this</w:t>
      </w:r>
      <w:r w:rsidR="006E2CC9" w:rsidRPr="004D2375">
        <w:rPr>
          <w:rFonts w:asciiTheme="majorBidi" w:hAnsiTheme="majorBidi" w:cstheme="majorBidi"/>
          <w:b/>
        </w:rPr>
        <w:t xml:space="preserve"> </w:t>
      </w:r>
      <w:r w:rsidRPr="004D2375">
        <w:rPr>
          <w:rFonts w:asciiTheme="majorBidi" w:hAnsiTheme="majorBidi" w:cstheme="majorBidi"/>
          <w:b/>
        </w:rPr>
        <w:t>Bid</w:t>
      </w:r>
      <w:r w:rsidR="006E2CC9" w:rsidRPr="004D2375">
        <w:rPr>
          <w:rFonts w:asciiTheme="majorBidi" w:hAnsiTheme="majorBidi" w:cstheme="majorBidi"/>
          <w:b/>
        </w:rPr>
        <w:t xml:space="preserve"> </w:t>
      </w:r>
      <w:r w:rsidR="0005290C" w:rsidRPr="004D2375">
        <w:rPr>
          <w:rFonts w:asciiTheme="majorBidi" w:hAnsiTheme="majorBidi" w:cstheme="majorBidi"/>
          <w:b/>
        </w:rPr>
        <w:t>s</w:t>
      </w:r>
      <w:r w:rsidRPr="004D2375">
        <w:rPr>
          <w:rFonts w:asciiTheme="majorBidi" w:hAnsiTheme="majorBidi" w:cstheme="majorBidi"/>
          <w:b/>
        </w:rPr>
        <w:t>ubmission</w:t>
      </w:r>
      <w:r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w:t>
      </w:r>
      <w:r w:rsidRPr="004D2375">
        <w:rPr>
          <w:rFonts w:asciiTheme="majorBidi" w:hAnsiTheme="majorBidi" w:cstheme="majorBidi"/>
          <w:i/>
        </w:rPr>
        <w:t>insert</w:t>
      </w:r>
      <w:r w:rsidR="006E2CC9" w:rsidRPr="004D2375">
        <w:rPr>
          <w:rFonts w:asciiTheme="majorBidi" w:hAnsiTheme="majorBidi" w:cstheme="majorBidi"/>
          <w:i/>
        </w:rPr>
        <w:t xml:space="preserve"> </w:t>
      </w:r>
      <w:r w:rsidRPr="004D2375">
        <w:rPr>
          <w:rFonts w:asciiTheme="majorBidi" w:hAnsiTheme="majorBidi" w:cstheme="majorBidi"/>
          <w:i/>
        </w:rPr>
        <w:t>date</w:t>
      </w:r>
      <w:r w:rsidR="006E2CC9" w:rsidRPr="004D2375">
        <w:rPr>
          <w:rFonts w:asciiTheme="majorBidi" w:hAnsiTheme="majorBidi" w:cstheme="majorBidi"/>
          <w:i/>
        </w:rPr>
        <w:t xml:space="preserve"> </w:t>
      </w:r>
      <w:r w:rsidRPr="004D2375">
        <w:rPr>
          <w:rFonts w:asciiTheme="majorBidi" w:hAnsiTheme="majorBidi" w:cstheme="majorBidi"/>
          <w:i/>
        </w:rPr>
        <w:t>(</w:t>
      </w:r>
      <w:r w:rsidR="0005290C" w:rsidRPr="004D2375">
        <w:rPr>
          <w:rFonts w:asciiTheme="majorBidi" w:hAnsiTheme="majorBidi" w:cstheme="majorBidi"/>
          <w:i/>
        </w:rPr>
        <w:t>as</w:t>
      </w:r>
      <w:r w:rsidR="006E2CC9" w:rsidRPr="004D2375">
        <w:rPr>
          <w:rFonts w:asciiTheme="majorBidi" w:hAnsiTheme="majorBidi" w:cstheme="majorBidi"/>
          <w:i/>
        </w:rPr>
        <w:t xml:space="preserve"> </w:t>
      </w:r>
      <w:r w:rsidR="0005290C" w:rsidRPr="004D2375">
        <w:rPr>
          <w:rFonts w:asciiTheme="majorBidi" w:hAnsiTheme="majorBidi" w:cstheme="majorBidi"/>
          <w:i/>
        </w:rPr>
        <w:t>day,</w:t>
      </w:r>
      <w:r w:rsidR="006E2CC9" w:rsidRPr="004D2375">
        <w:rPr>
          <w:rFonts w:asciiTheme="majorBidi" w:hAnsiTheme="majorBidi" w:cstheme="majorBidi"/>
          <w:i/>
        </w:rPr>
        <w:t xml:space="preserve"> </w:t>
      </w:r>
      <w:r w:rsidR="0005290C" w:rsidRPr="004D2375">
        <w:rPr>
          <w:rFonts w:asciiTheme="majorBidi" w:hAnsiTheme="majorBidi" w:cstheme="majorBidi"/>
          <w:i/>
        </w:rPr>
        <w:t>month</w:t>
      </w:r>
      <w:r w:rsidR="006E2CC9" w:rsidRPr="004D2375">
        <w:rPr>
          <w:rFonts w:asciiTheme="majorBidi" w:hAnsiTheme="majorBidi" w:cstheme="majorBidi"/>
          <w:i/>
        </w:rPr>
        <w:t xml:space="preserve"> </w:t>
      </w:r>
      <w:r w:rsidR="0005290C" w:rsidRPr="004D2375">
        <w:rPr>
          <w:rFonts w:asciiTheme="majorBidi" w:hAnsiTheme="majorBidi" w:cstheme="majorBidi"/>
          <w:i/>
        </w:rPr>
        <w:t>and</w:t>
      </w:r>
      <w:r w:rsidR="006E2CC9" w:rsidRPr="004D2375">
        <w:rPr>
          <w:rFonts w:asciiTheme="majorBidi" w:hAnsiTheme="majorBidi" w:cstheme="majorBidi"/>
          <w:i/>
        </w:rPr>
        <w:t xml:space="preserve"> </w:t>
      </w:r>
      <w:r w:rsidR="0005290C" w:rsidRPr="004D2375">
        <w:rPr>
          <w:rFonts w:asciiTheme="majorBidi" w:hAnsiTheme="majorBidi" w:cstheme="majorBidi"/>
          <w:i/>
        </w:rPr>
        <w:t>year)</w:t>
      </w:r>
      <w:r w:rsidR="006E2CC9" w:rsidRPr="004D2375">
        <w:rPr>
          <w:rFonts w:asciiTheme="majorBidi" w:hAnsiTheme="majorBidi" w:cstheme="majorBidi"/>
          <w:i/>
        </w:rPr>
        <w:t xml:space="preserve"> </w:t>
      </w:r>
      <w:r w:rsidR="0005290C" w:rsidRPr="004D2375">
        <w:rPr>
          <w:rFonts w:asciiTheme="majorBidi" w:hAnsiTheme="majorBidi" w:cstheme="majorBidi"/>
          <w:i/>
        </w:rPr>
        <w:t>of</w:t>
      </w:r>
      <w:r w:rsidR="006E2CC9" w:rsidRPr="004D2375">
        <w:rPr>
          <w:rFonts w:asciiTheme="majorBidi" w:hAnsiTheme="majorBidi" w:cstheme="majorBidi"/>
          <w:i/>
        </w:rPr>
        <w:t xml:space="preserve"> </w:t>
      </w:r>
      <w:r w:rsidR="0005290C" w:rsidRPr="004D2375">
        <w:rPr>
          <w:rFonts w:asciiTheme="majorBidi" w:hAnsiTheme="majorBidi" w:cstheme="majorBidi"/>
          <w:i/>
        </w:rPr>
        <w:t>Bid</w:t>
      </w:r>
      <w:r w:rsidR="006E2CC9" w:rsidRPr="004D2375">
        <w:rPr>
          <w:rFonts w:asciiTheme="majorBidi" w:hAnsiTheme="majorBidi" w:cstheme="majorBidi"/>
          <w:i/>
        </w:rPr>
        <w:t xml:space="preserve"> </w:t>
      </w:r>
      <w:r w:rsidR="0005290C" w:rsidRPr="004D2375">
        <w:rPr>
          <w:rFonts w:asciiTheme="majorBidi" w:hAnsiTheme="majorBidi" w:cstheme="majorBidi"/>
          <w:i/>
        </w:rPr>
        <w:t>s</w:t>
      </w:r>
      <w:r w:rsidRPr="004D2375">
        <w:rPr>
          <w:rFonts w:asciiTheme="majorBidi" w:hAnsiTheme="majorBidi" w:cstheme="majorBidi"/>
          <w:i/>
        </w:rPr>
        <w:t>ubmission</w:t>
      </w:r>
      <w:r w:rsidRPr="004D2375">
        <w:rPr>
          <w:rFonts w:asciiTheme="majorBidi" w:hAnsiTheme="majorBidi" w:cstheme="majorBidi"/>
        </w:rPr>
        <w:t>]</w:t>
      </w:r>
    </w:p>
    <w:p w14:paraId="63548389" w14:textId="77777777" w:rsidR="00A0505C" w:rsidRPr="004D2375" w:rsidRDefault="00A0505C" w:rsidP="00A0505C">
      <w:pPr>
        <w:tabs>
          <w:tab w:val="right" w:pos="9000"/>
        </w:tabs>
        <w:rPr>
          <w:rFonts w:asciiTheme="majorBidi" w:hAnsiTheme="majorBidi" w:cstheme="majorBidi"/>
        </w:rPr>
      </w:pPr>
      <w:r w:rsidRPr="004D2375">
        <w:rPr>
          <w:rFonts w:asciiTheme="majorBidi" w:hAnsiTheme="majorBidi" w:cstheme="majorBidi"/>
          <w:b/>
        </w:rPr>
        <w:t>RFB</w:t>
      </w:r>
      <w:r w:rsidR="006E2CC9" w:rsidRPr="004D2375">
        <w:rPr>
          <w:rFonts w:asciiTheme="majorBidi" w:hAnsiTheme="majorBidi" w:cstheme="majorBidi"/>
          <w:b/>
        </w:rPr>
        <w:t xml:space="preserve"> </w:t>
      </w:r>
      <w:r w:rsidRPr="004D2375">
        <w:rPr>
          <w:rFonts w:asciiTheme="majorBidi" w:hAnsiTheme="majorBidi" w:cstheme="majorBidi"/>
          <w:b/>
        </w:rPr>
        <w:t>No.:</w:t>
      </w:r>
      <w:r w:rsidR="006E2CC9" w:rsidRPr="004D2375">
        <w:rPr>
          <w:rFonts w:asciiTheme="majorBidi" w:hAnsiTheme="majorBidi" w:cstheme="majorBidi"/>
        </w:rPr>
        <w:t xml:space="preserve"> </w:t>
      </w:r>
      <w:r w:rsidRPr="004D2375">
        <w:rPr>
          <w:rFonts w:asciiTheme="majorBidi" w:hAnsiTheme="majorBidi" w:cstheme="majorBidi"/>
        </w:rPr>
        <w:t>[</w:t>
      </w:r>
      <w:r w:rsidRPr="004D2375">
        <w:rPr>
          <w:rFonts w:asciiTheme="majorBidi" w:hAnsiTheme="majorBidi" w:cstheme="majorBidi"/>
          <w:i/>
        </w:rPr>
        <w:t>insert</w:t>
      </w:r>
      <w:r w:rsidR="006E2CC9" w:rsidRPr="004D2375">
        <w:rPr>
          <w:rFonts w:asciiTheme="majorBidi" w:hAnsiTheme="majorBidi" w:cstheme="majorBidi"/>
          <w:i/>
        </w:rPr>
        <w:t xml:space="preserve"> </w:t>
      </w:r>
      <w:r w:rsidRPr="004D2375">
        <w:rPr>
          <w:rFonts w:asciiTheme="majorBidi" w:hAnsiTheme="majorBidi" w:cstheme="majorBidi"/>
          <w:i/>
        </w:rPr>
        <w:t>number</w:t>
      </w:r>
      <w:r w:rsidR="006E2CC9" w:rsidRPr="004D2375">
        <w:rPr>
          <w:rFonts w:asciiTheme="majorBidi" w:hAnsiTheme="majorBidi" w:cstheme="majorBidi"/>
          <w:i/>
        </w:rPr>
        <w:t xml:space="preserve"> </w:t>
      </w:r>
      <w:r w:rsidRPr="004D2375">
        <w:rPr>
          <w:rFonts w:asciiTheme="majorBidi" w:hAnsiTheme="majorBidi" w:cstheme="majorBidi"/>
          <w:i/>
        </w:rPr>
        <w:t>of</w:t>
      </w:r>
      <w:r w:rsidR="006E2CC9" w:rsidRPr="004D2375">
        <w:rPr>
          <w:rFonts w:asciiTheme="majorBidi" w:hAnsiTheme="majorBidi" w:cstheme="majorBidi"/>
          <w:i/>
        </w:rPr>
        <w:t xml:space="preserve"> </w:t>
      </w:r>
      <w:r w:rsidR="003C37A7" w:rsidRPr="004D2375">
        <w:rPr>
          <w:rFonts w:asciiTheme="majorBidi" w:hAnsiTheme="majorBidi" w:cstheme="majorBidi"/>
          <w:i/>
        </w:rPr>
        <w:t>Bidding</w:t>
      </w:r>
      <w:r w:rsidR="006E2CC9" w:rsidRPr="004D2375">
        <w:rPr>
          <w:rFonts w:asciiTheme="majorBidi" w:hAnsiTheme="majorBidi" w:cstheme="majorBidi"/>
          <w:i/>
        </w:rPr>
        <w:t xml:space="preserve"> </w:t>
      </w:r>
      <w:r w:rsidRPr="004D2375">
        <w:rPr>
          <w:rFonts w:asciiTheme="majorBidi" w:hAnsiTheme="majorBidi" w:cstheme="majorBidi"/>
          <w:i/>
        </w:rPr>
        <w:t>process</w:t>
      </w:r>
      <w:r w:rsidRPr="004D2375">
        <w:rPr>
          <w:rFonts w:asciiTheme="majorBidi" w:hAnsiTheme="majorBidi" w:cstheme="majorBidi"/>
        </w:rPr>
        <w:t>]</w:t>
      </w:r>
    </w:p>
    <w:p w14:paraId="3C4714B5" w14:textId="77777777" w:rsidR="00A0505C" w:rsidRPr="004D2375" w:rsidRDefault="00A0505C" w:rsidP="00A0505C">
      <w:pPr>
        <w:tabs>
          <w:tab w:val="right" w:pos="9000"/>
        </w:tabs>
        <w:rPr>
          <w:rFonts w:asciiTheme="majorBidi" w:hAnsiTheme="majorBidi" w:cstheme="majorBidi"/>
        </w:rPr>
      </w:pPr>
      <w:r w:rsidRPr="004D2375">
        <w:rPr>
          <w:rFonts w:asciiTheme="majorBidi" w:hAnsiTheme="majorBidi" w:cstheme="majorBidi"/>
          <w:b/>
        </w:rPr>
        <w:t>Request</w:t>
      </w:r>
      <w:r w:rsidR="006E2CC9" w:rsidRPr="004D2375">
        <w:rPr>
          <w:rFonts w:asciiTheme="majorBidi" w:hAnsiTheme="majorBidi" w:cstheme="majorBidi"/>
          <w:b/>
        </w:rPr>
        <w:t xml:space="preserve"> </w:t>
      </w:r>
      <w:r w:rsidRPr="004D2375">
        <w:rPr>
          <w:rFonts w:asciiTheme="majorBidi" w:hAnsiTheme="majorBidi" w:cstheme="majorBidi"/>
          <w:b/>
        </w:rPr>
        <w:t>for</w:t>
      </w:r>
      <w:r w:rsidR="006E2CC9" w:rsidRPr="004D2375">
        <w:rPr>
          <w:rFonts w:asciiTheme="majorBidi" w:hAnsiTheme="majorBidi" w:cstheme="majorBidi"/>
          <w:b/>
        </w:rPr>
        <w:t xml:space="preserve"> </w:t>
      </w:r>
      <w:r w:rsidRPr="004D2375">
        <w:rPr>
          <w:rFonts w:asciiTheme="majorBidi" w:hAnsiTheme="majorBidi" w:cstheme="majorBidi"/>
          <w:b/>
        </w:rPr>
        <w:t>Bid</w:t>
      </w:r>
      <w:r w:rsidR="006E2CC9" w:rsidRPr="004D2375">
        <w:rPr>
          <w:rFonts w:asciiTheme="majorBidi" w:hAnsiTheme="majorBidi" w:cstheme="majorBidi"/>
          <w:b/>
        </w:rPr>
        <w:t xml:space="preserve"> </w:t>
      </w:r>
      <w:r w:rsidRPr="004D2375">
        <w:rPr>
          <w:rFonts w:asciiTheme="majorBidi" w:hAnsiTheme="majorBidi" w:cstheme="majorBidi"/>
          <w:b/>
        </w:rPr>
        <w:t>No.</w:t>
      </w:r>
      <w:r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w:t>
      </w:r>
      <w:r w:rsidRPr="004D2375">
        <w:rPr>
          <w:rFonts w:asciiTheme="majorBidi" w:hAnsiTheme="majorBidi" w:cstheme="majorBidi"/>
          <w:i/>
        </w:rPr>
        <w:t>insert</w:t>
      </w:r>
      <w:r w:rsidR="006E2CC9" w:rsidRPr="004D2375">
        <w:rPr>
          <w:rFonts w:asciiTheme="majorBidi" w:hAnsiTheme="majorBidi" w:cstheme="majorBidi"/>
          <w:i/>
        </w:rPr>
        <w:t xml:space="preserve"> </w:t>
      </w:r>
      <w:r w:rsidRPr="004D2375">
        <w:rPr>
          <w:rFonts w:asciiTheme="majorBidi" w:hAnsiTheme="majorBidi" w:cstheme="majorBidi"/>
          <w:i/>
        </w:rPr>
        <w:t>identification</w:t>
      </w:r>
      <w:r w:rsidRPr="004D2375">
        <w:rPr>
          <w:rFonts w:asciiTheme="majorBidi" w:hAnsiTheme="majorBidi" w:cstheme="majorBidi"/>
        </w:rPr>
        <w:t>]</w:t>
      </w:r>
    </w:p>
    <w:p w14:paraId="0DF239DA" w14:textId="77777777" w:rsidR="00A0505C" w:rsidRPr="004D2375" w:rsidRDefault="00A0505C" w:rsidP="00A0505C">
      <w:pPr>
        <w:rPr>
          <w:rFonts w:asciiTheme="majorBidi" w:hAnsiTheme="majorBidi" w:cstheme="majorBidi"/>
        </w:rPr>
      </w:pPr>
      <w:r w:rsidRPr="004D2375">
        <w:rPr>
          <w:rFonts w:asciiTheme="majorBidi" w:hAnsiTheme="majorBidi" w:cstheme="majorBidi"/>
          <w:b/>
          <w:iCs/>
        </w:rPr>
        <w:t>Alternative</w:t>
      </w:r>
      <w:r w:rsidR="006E2CC9" w:rsidRPr="004D2375">
        <w:rPr>
          <w:rFonts w:asciiTheme="majorBidi" w:hAnsiTheme="majorBidi" w:cstheme="majorBidi"/>
          <w:b/>
          <w:iCs/>
        </w:rPr>
        <w:t xml:space="preserve"> </w:t>
      </w:r>
      <w:r w:rsidRPr="004D2375">
        <w:rPr>
          <w:rFonts w:asciiTheme="majorBidi" w:hAnsiTheme="majorBidi" w:cstheme="majorBidi"/>
          <w:b/>
          <w:iCs/>
        </w:rPr>
        <w:t>No.</w:t>
      </w:r>
      <w:r w:rsidRPr="004D2375">
        <w:rPr>
          <w:rFonts w:asciiTheme="majorBidi" w:hAnsiTheme="majorBidi" w:cstheme="majorBidi"/>
          <w:iCs/>
        </w:rPr>
        <w:t>:</w:t>
      </w:r>
      <w:r w:rsidR="006E2CC9" w:rsidRPr="004D2375">
        <w:rPr>
          <w:rFonts w:asciiTheme="majorBidi" w:hAnsiTheme="majorBidi" w:cstheme="majorBidi"/>
          <w:i/>
          <w:iCs/>
        </w:rPr>
        <w:t xml:space="preserve"> </w:t>
      </w:r>
      <w:r w:rsidRPr="004D2375">
        <w:rPr>
          <w:rFonts w:asciiTheme="majorBidi" w:hAnsiTheme="majorBidi" w:cstheme="majorBidi"/>
          <w:iCs/>
        </w:rPr>
        <w:t>[</w:t>
      </w:r>
      <w:r w:rsidRPr="004D2375">
        <w:rPr>
          <w:rFonts w:asciiTheme="majorBidi" w:hAnsiTheme="majorBidi" w:cstheme="majorBidi"/>
          <w:i/>
          <w:iCs/>
        </w:rPr>
        <w:t>insert</w:t>
      </w:r>
      <w:r w:rsidR="006E2CC9" w:rsidRPr="004D2375">
        <w:rPr>
          <w:rFonts w:asciiTheme="majorBidi" w:hAnsiTheme="majorBidi" w:cstheme="majorBidi"/>
          <w:i/>
          <w:iCs/>
        </w:rPr>
        <w:t xml:space="preserve"> </w:t>
      </w:r>
      <w:r w:rsidRPr="004D2375">
        <w:rPr>
          <w:rFonts w:asciiTheme="majorBidi" w:hAnsiTheme="majorBidi" w:cstheme="majorBidi"/>
          <w:i/>
          <w:iCs/>
        </w:rPr>
        <w:t>identification</w:t>
      </w:r>
      <w:r w:rsidR="006E2CC9" w:rsidRPr="004D2375">
        <w:rPr>
          <w:rFonts w:asciiTheme="majorBidi" w:hAnsiTheme="majorBidi" w:cstheme="majorBidi"/>
          <w:i/>
          <w:iCs/>
        </w:rPr>
        <w:t xml:space="preserve"> </w:t>
      </w:r>
      <w:r w:rsidRPr="004D2375">
        <w:rPr>
          <w:rFonts w:asciiTheme="majorBidi" w:hAnsiTheme="majorBidi" w:cstheme="majorBidi"/>
          <w:i/>
          <w:iCs/>
        </w:rPr>
        <w:t>No</w:t>
      </w:r>
      <w:r w:rsidR="006E2CC9" w:rsidRPr="004D2375">
        <w:rPr>
          <w:rFonts w:asciiTheme="majorBidi" w:hAnsiTheme="majorBidi" w:cstheme="majorBidi"/>
          <w:i/>
          <w:iCs/>
        </w:rPr>
        <w:t xml:space="preserve"> </w:t>
      </w:r>
      <w:r w:rsidRPr="004D2375">
        <w:rPr>
          <w:rFonts w:asciiTheme="majorBidi" w:hAnsiTheme="majorBidi" w:cstheme="majorBidi"/>
          <w:i/>
          <w:iCs/>
        </w:rPr>
        <w:t>if</w:t>
      </w:r>
      <w:r w:rsidR="006E2CC9" w:rsidRPr="004D2375">
        <w:rPr>
          <w:rFonts w:asciiTheme="majorBidi" w:hAnsiTheme="majorBidi" w:cstheme="majorBidi"/>
          <w:i/>
          <w:iCs/>
        </w:rPr>
        <w:t xml:space="preserve"> </w:t>
      </w:r>
      <w:r w:rsidRPr="004D2375">
        <w:rPr>
          <w:rFonts w:asciiTheme="majorBidi" w:hAnsiTheme="majorBidi" w:cstheme="majorBidi"/>
          <w:i/>
          <w:iCs/>
        </w:rPr>
        <w:t>this</w:t>
      </w:r>
      <w:r w:rsidR="006E2CC9" w:rsidRPr="004D2375">
        <w:rPr>
          <w:rFonts w:asciiTheme="majorBidi" w:hAnsiTheme="majorBidi" w:cstheme="majorBidi"/>
          <w:i/>
          <w:iCs/>
        </w:rPr>
        <w:t xml:space="preserve"> </w:t>
      </w:r>
      <w:r w:rsidRPr="004D2375">
        <w:rPr>
          <w:rFonts w:asciiTheme="majorBidi" w:hAnsiTheme="majorBidi" w:cstheme="majorBidi"/>
          <w:i/>
          <w:iCs/>
        </w:rPr>
        <w:t>is</w:t>
      </w:r>
      <w:r w:rsidR="006E2CC9" w:rsidRPr="004D2375">
        <w:rPr>
          <w:rFonts w:asciiTheme="majorBidi" w:hAnsiTheme="majorBidi" w:cstheme="majorBidi"/>
          <w:i/>
          <w:iCs/>
        </w:rPr>
        <w:t xml:space="preserve"> </w:t>
      </w:r>
      <w:r w:rsidRPr="004D2375">
        <w:rPr>
          <w:rFonts w:asciiTheme="majorBidi" w:hAnsiTheme="majorBidi" w:cstheme="majorBidi"/>
          <w:i/>
          <w:iCs/>
        </w:rPr>
        <w:t>a</w:t>
      </w:r>
      <w:r w:rsidR="006E2CC9" w:rsidRPr="004D2375">
        <w:rPr>
          <w:rFonts w:asciiTheme="majorBidi" w:hAnsiTheme="majorBidi" w:cstheme="majorBidi"/>
          <w:i/>
          <w:iCs/>
        </w:rPr>
        <w:t xml:space="preserve"> </w:t>
      </w:r>
      <w:r w:rsidRPr="004D2375">
        <w:rPr>
          <w:rFonts w:asciiTheme="majorBidi" w:hAnsiTheme="majorBidi" w:cstheme="majorBidi"/>
          <w:i/>
          <w:iCs/>
        </w:rPr>
        <w:t>Bid</w:t>
      </w:r>
      <w:r w:rsidR="006E2CC9" w:rsidRPr="004D2375">
        <w:rPr>
          <w:rFonts w:asciiTheme="majorBidi" w:hAnsiTheme="majorBidi" w:cstheme="majorBidi"/>
          <w:i/>
          <w:iCs/>
        </w:rPr>
        <w:t xml:space="preserve"> </w:t>
      </w:r>
      <w:r w:rsidRPr="004D2375">
        <w:rPr>
          <w:rFonts w:asciiTheme="majorBidi" w:hAnsiTheme="majorBidi" w:cstheme="majorBidi"/>
          <w:i/>
          <w:iCs/>
        </w:rPr>
        <w:t>for</w:t>
      </w:r>
      <w:r w:rsidR="006E2CC9" w:rsidRPr="004D2375">
        <w:rPr>
          <w:rFonts w:asciiTheme="majorBidi" w:hAnsiTheme="majorBidi" w:cstheme="majorBidi"/>
          <w:i/>
          <w:iCs/>
        </w:rPr>
        <w:t xml:space="preserve"> </w:t>
      </w:r>
      <w:r w:rsidRPr="004D2375">
        <w:rPr>
          <w:rFonts w:asciiTheme="majorBidi" w:hAnsiTheme="majorBidi" w:cstheme="majorBidi"/>
          <w:i/>
          <w:iCs/>
        </w:rPr>
        <w:t>an</w:t>
      </w:r>
      <w:r w:rsidR="006E2CC9" w:rsidRPr="004D2375">
        <w:rPr>
          <w:rFonts w:asciiTheme="majorBidi" w:hAnsiTheme="majorBidi" w:cstheme="majorBidi"/>
          <w:i/>
          <w:iCs/>
        </w:rPr>
        <w:t xml:space="preserve"> </w:t>
      </w:r>
      <w:r w:rsidRPr="004D2375">
        <w:rPr>
          <w:rFonts w:asciiTheme="majorBidi" w:hAnsiTheme="majorBidi" w:cstheme="majorBidi"/>
          <w:i/>
          <w:iCs/>
        </w:rPr>
        <w:t>alternative</w:t>
      </w:r>
      <w:r w:rsidRPr="004D2375">
        <w:rPr>
          <w:rFonts w:asciiTheme="majorBidi" w:hAnsiTheme="majorBidi" w:cstheme="majorBidi"/>
          <w:iCs/>
        </w:rPr>
        <w:t>]</w:t>
      </w:r>
    </w:p>
    <w:p w14:paraId="20A2085C" w14:textId="77777777" w:rsidR="00A0505C" w:rsidRPr="004D2375" w:rsidRDefault="00A0505C" w:rsidP="00A0505C">
      <w:pPr>
        <w:rPr>
          <w:rFonts w:asciiTheme="majorBidi" w:hAnsiTheme="majorBidi" w:cstheme="majorBidi"/>
        </w:rPr>
      </w:pPr>
    </w:p>
    <w:p w14:paraId="032772B0" w14:textId="77777777" w:rsidR="00A0505C" w:rsidRPr="004D2375" w:rsidRDefault="00A0505C" w:rsidP="00A0505C">
      <w:pPr>
        <w:rPr>
          <w:rFonts w:asciiTheme="majorBidi" w:hAnsiTheme="majorBidi" w:cstheme="majorBidi"/>
          <w:b/>
        </w:rPr>
      </w:pP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b/>
        </w:rPr>
        <w:t>[</w:t>
      </w:r>
      <w:r w:rsidRPr="004D2375">
        <w:rPr>
          <w:rFonts w:asciiTheme="majorBidi" w:hAnsiTheme="majorBidi" w:cstheme="majorBidi"/>
          <w:b/>
          <w:i/>
        </w:rPr>
        <w:t>insert</w:t>
      </w:r>
      <w:r w:rsidR="006E2CC9" w:rsidRPr="004D2375">
        <w:rPr>
          <w:rFonts w:asciiTheme="majorBidi" w:hAnsiTheme="majorBidi" w:cstheme="majorBidi"/>
          <w:b/>
          <w:i/>
        </w:rPr>
        <w:t xml:space="preserve"> </w:t>
      </w:r>
      <w:r w:rsidRPr="004D2375">
        <w:rPr>
          <w:rFonts w:asciiTheme="majorBidi" w:hAnsiTheme="majorBidi" w:cstheme="majorBidi"/>
          <w:b/>
          <w:i/>
        </w:rPr>
        <w:t>complete</w:t>
      </w:r>
      <w:r w:rsidR="006E2CC9" w:rsidRPr="004D2375">
        <w:rPr>
          <w:rFonts w:asciiTheme="majorBidi" w:hAnsiTheme="majorBidi" w:cstheme="majorBidi"/>
          <w:b/>
          <w:i/>
        </w:rPr>
        <w:t xml:space="preserve"> </w:t>
      </w:r>
      <w:r w:rsidRPr="004D2375">
        <w:rPr>
          <w:rFonts w:asciiTheme="majorBidi" w:hAnsiTheme="majorBidi" w:cstheme="majorBidi"/>
          <w:b/>
          <w:i/>
        </w:rPr>
        <w:t>name</w:t>
      </w:r>
      <w:r w:rsidR="006E2CC9" w:rsidRPr="004D2375">
        <w:rPr>
          <w:rFonts w:asciiTheme="majorBidi" w:hAnsiTheme="majorBidi" w:cstheme="majorBidi"/>
          <w:b/>
          <w:i/>
        </w:rPr>
        <w:t xml:space="preserve"> </w:t>
      </w:r>
      <w:r w:rsidRPr="004D2375">
        <w:rPr>
          <w:rFonts w:asciiTheme="majorBidi" w:hAnsiTheme="majorBidi" w:cstheme="majorBidi"/>
          <w:b/>
          <w:i/>
        </w:rPr>
        <w:t>of</w:t>
      </w:r>
      <w:r w:rsidR="006E2CC9" w:rsidRPr="004D2375">
        <w:rPr>
          <w:rFonts w:asciiTheme="majorBidi" w:hAnsiTheme="majorBidi" w:cstheme="majorBidi"/>
          <w:b/>
          <w:i/>
        </w:rPr>
        <w:t xml:space="preserve"> </w:t>
      </w:r>
      <w:r w:rsidRPr="004D2375">
        <w:rPr>
          <w:rFonts w:asciiTheme="majorBidi" w:hAnsiTheme="majorBidi" w:cstheme="majorBidi"/>
          <w:b/>
          <w:i/>
        </w:rPr>
        <w:t>Purchaser</w:t>
      </w:r>
      <w:r w:rsidRPr="004D2375">
        <w:rPr>
          <w:rFonts w:asciiTheme="majorBidi" w:hAnsiTheme="majorBidi" w:cstheme="majorBidi"/>
          <w:b/>
        </w:rPr>
        <w:t>]</w:t>
      </w:r>
    </w:p>
    <w:p w14:paraId="1B67856F" w14:textId="77777777" w:rsidR="00A0505C" w:rsidRPr="004D2375" w:rsidRDefault="00A0505C" w:rsidP="00A0505C">
      <w:pPr>
        <w:rPr>
          <w:rFonts w:asciiTheme="majorBidi" w:hAnsiTheme="majorBidi" w:cstheme="majorBidi"/>
        </w:rPr>
      </w:pPr>
    </w:p>
    <w:p w14:paraId="6D76AF57" w14:textId="77777777" w:rsidR="00A0505C" w:rsidRPr="004D2375" w:rsidRDefault="00A0505C" w:rsidP="00A0505C">
      <w:pPr>
        <w:spacing w:after="120"/>
        <w:rPr>
          <w:rFonts w:asciiTheme="majorBidi" w:hAnsiTheme="majorBidi" w:cstheme="majorBidi"/>
        </w:rPr>
      </w:pPr>
      <w:bookmarkStart w:id="459" w:name="_Hlk127192518"/>
      <w:r w:rsidRPr="004D2375">
        <w:rPr>
          <w:rFonts w:asciiTheme="majorBidi" w:hAnsiTheme="majorBidi" w:cstheme="majorBidi"/>
        </w:rPr>
        <w:t>We,</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undersigned</w:t>
      </w:r>
      <w:r w:rsidR="006E2CC9" w:rsidRPr="004D2375">
        <w:rPr>
          <w:rFonts w:asciiTheme="majorBidi" w:hAnsiTheme="majorBidi" w:cstheme="majorBidi"/>
        </w:rPr>
        <w:t xml:space="preserve"> </w:t>
      </w:r>
      <w:r w:rsidRPr="004D2375">
        <w:rPr>
          <w:rFonts w:asciiTheme="majorBidi" w:hAnsiTheme="majorBidi" w:cstheme="majorBidi"/>
        </w:rPr>
        <w:t>Bidder,</w:t>
      </w:r>
      <w:r w:rsidR="006E2CC9" w:rsidRPr="004D2375">
        <w:rPr>
          <w:rFonts w:asciiTheme="majorBidi" w:hAnsiTheme="majorBidi" w:cstheme="majorBidi"/>
        </w:rPr>
        <w:t xml:space="preserve"> </w:t>
      </w:r>
      <w:r w:rsidRPr="004D2375">
        <w:rPr>
          <w:rFonts w:asciiTheme="majorBidi" w:hAnsiTheme="majorBidi" w:cstheme="majorBidi"/>
        </w:rPr>
        <w:t>hereby</w:t>
      </w:r>
      <w:r w:rsidR="006E2CC9" w:rsidRPr="004D2375">
        <w:rPr>
          <w:rFonts w:asciiTheme="majorBidi" w:hAnsiTheme="majorBidi" w:cstheme="majorBidi"/>
        </w:rPr>
        <w:t xml:space="preserve"> </w:t>
      </w:r>
      <w:r w:rsidRPr="004D2375">
        <w:rPr>
          <w:rFonts w:asciiTheme="majorBidi" w:hAnsiTheme="majorBidi" w:cstheme="majorBidi"/>
        </w:rPr>
        <w:t>su</w:t>
      </w:r>
      <w:r w:rsidR="00647AF9" w:rsidRPr="004D2375">
        <w:rPr>
          <w:rFonts w:asciiTheme="majorBidi" w:hAnsiTheme="majorBidi" w:cstheme="majorBidi"/>
        </w:rPr>
        <w:t>b</w:t>
      </w:r>
      <w:r w:rsidRPr="004D2375">
        <w:rPr>
          <w:rFonts w:asciiTheme="majorBidi" w:hAnsiTheme="majorBidi" w:cstheme="majorBidi"/>
        </w:rPr>
        <w:t>mit</w:t>
      </w:r>
      <w:r w:rsidR="006E2CC9" w:rsidRPr="004D2375">
        <w:rPr>
          <w:rFonts w:asciiTheme="majorBidi" w:hAnsiTheme="majorBidi" w:cstheme="majorBidi"/>
        </w:rPr>
        <w:t xml:space="preserve"> </w:t>
      </w:r>
      <w:r w:rsidRPr="004D2375">
        <w:rPr>
          <w:rFonts w:asciiTheme="majorBidi" w:hAnsiTheme="majorBidi" w:cstheme="majorBidi"/>
        </w:rPr>
        <w:t>our</w:t>
      </w:r>
      <w:r w:rsidR="006E2CC9" w:rsidRPr="004D2375">
        <w:rPr>
          <w:rFonts w:asciiTheme="majorBidi" w:hAnsiTheme="majorBidi" w:cstheme="majorBidi"/>
        </w:rPr>
        <w:t xml:space="preserve"> </w:t>
      </w:r>
      <w:r w:rsidRPr="004D2375">
        <w:rPr>
          <w:rFonts w:asciiTheme="majorBidi" w:hAnsiTheme="majorBidi" w:cstheme="majorBidi"/>
        </w:rPr>
        <w:t>Bid,</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two</w:t>
      </w:r>
      <w:r w:rsidR="006E2CC9" w:rsidRPr="004D2375">
        <w:rPr>
          <w:rFonts w:asciiTheme="majorBidi" w:hAnsiTheme="majorBidi" w:cstheme="majorBidi"/>
        </w:rPr>
        <w:t xml:space="preserve"> </w:t>
      </w:r>
      <w:r w:rsidRPr="004D2375">
        <w:rPr>
          <w:rFonts w:asciiTheme="majorBidi" w:hAnsiTheme="majorBidi" w:cstheme="majorBidi"/>
        </w:rPr>
        <w:t>parts,</w:t>
      </w:r>
      <w:r w:rsidR="006E2CC9" w:rsidRPr="004D2375">
        <w:rPr>
          <w:rFonts w:asciiTheme="majorBidi" w:hAnsiTheme="majorBidi" w:cstheme="majorBidi"/>
        </w:rPr>
        <w:t xml:space="preserve"> </w:t>
      </w:r>
      <w:r w:rsidRPr="004D2375">
        <w:rPr>
          <w:rFonts w:asciiTheme="majorBidi" w:hAnsiTheme="majorBidi" w:cstheme="majorBidi"/>
        </w:rPr>
        <w:t>namely:</w:t>
      </w:r>
    </w:p>
    <w:p w14:paraId="7D31A067" w14:textId="77777777" w:rsidR="00A0505C" w:rsidRPr="004D2375" w:rsidRDefault="000F7E79" w:rsidP="00511F5D">
      <w:pPr>
        <w:pStyle w:val="ListParagraph"/>
        <w:numPr>
          <w:ilvl w:val="0"/>
          <w:numId w:val="71"/>
        </w:numPr>
        <w:spacing w:after="120"/>
        <w:ind w:left="432" w:hanging="432"/>
        <w:contextualSpacing w:val="0"/>
        <w:rPr>
          <w:rFonts w:asciiTheme="majorBidi" w:hAnsiTheme="majorBidi" w:cstheme="majorBidi"/>
        </w:rPr>
      </w:pP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Technical</w:t>
      </w:r>
      <w:r w:rsidR="006E2CC9" w:rsidRPr="004D2375">
        <w:rPr>
          <w:rFonts w:asciiTheme="majorBidi" w:hAnsiTheme="majorBidi" w:cstheme="majorBidi"/>
        </w:rPr>
        <w:t xml:space="preserve"> </w:t>
      </w:r>
      <w:r w:rsidR="004D676B" w:rsidRPr="004D2375">
        <w:rPr>
          <w:rFonts w:asciiTheme="majorBidi" w:hAnsiTheme="majorBidi" w:cstheme="majorBidi"/>
        </w:rPr>
        <w:t>Part</w:t>
      </w:r>
      <w:r w:rsidR="00A0505C" w:rsidRPr="004D2375">
        <w:rPr>
          <w:rFonts w:asciiTheme="majorBidi" w:hAnsiTheme="majorBidi" w:cstheme="majorBidi"/>
        </w:rPr>
        <w:t>,</w:t>
      </w:r>
      <w:r w:rsidR="006E2CC9" w:rsidRPr="004D2375">
        <w:rPr>
          <w:rFonts w:asciiTheme="majorBidi" w:hAnsiTheme="majorBidi" w:cstheme="majorBidi"/>
        </w:rPr>
        <w:t xml:space="preserve"> </w:t>
      </w:r>
      <w:r w:rsidR="00A0505C" w:rsidRPr="004D2375">
        <w:rPr>
          <w:rFonts w:asciiTheme="majorBidi" w:hAnsiTheme="majorBidi" w:cstheme="majorBidi"/>
        </w:rPr>
        <w:t>and</w:t>
      </w:r>
    </w:p>
    <w:p w14:paraId="73E37CBC" w14:textId="77777777" w:rsidR="00A0505C" w:rsidRPr="004D2375" w:rsidRDefault="00A0505C" w:rsidP="00511F5D">
      <w:pPr>
        <w:pStyle w:val="ListParagraph"/>
        <w:numPr>
          <w:ilvl w:val="0"/>
          <w:numId w:val="71"/>
        </w:numPr>
        <w:spacing w:after="120"/>
        <w:ind w:left="432" w:hanging="432"/>
        <w:contextualSpacing w:val="0"/>
        <w:rPr>
          <w:rFonts w:asciiTheme="majorBidi" w:hAnsiTheme="majorBidi" w:cstheme="majorBidi"/>
        </w:rPr>
      </w:pPr>
      <w:r w:rsidRPr="004D2375">
        <w:rPr>
          <w:rFonts w:asciiTheme="majorBidi" w:hAnsiTheme="majorBidi" w:cstheme="majorBidi"/>
        </w:rPr>
        <w:t>the</w:t>
      </w:r>
      <w:r w:rsidR="006E2CC9" w:rsidRPr="004D2375">
        <w:rPr>
          <w:rFonts w:asciiTheme="majorBidi" w:hAnsiTheme="majorBidi" w:cstheme="majorBidi"/>
        </w:rPr>
        <w:t xml:space="preserve"> </w:t>
      </w:r>
      <w:r w:rsidR="00F768A5" w:rsidRPr="004D2375">
        <w:rPr>
          <w:rFonts w:asciiTheme="majorBidi" w:hAnsiTheme="majorBidi" w:cstheme="majorBidi"/>
        </w:rPr>
        <w:t>Financial</w:t>
      </w:r>
      <w:r w:rsidR="006E2CC9" w:rsidRPr="004D2375">
        <w:rPr>
          <w:rFonts w:asciiTheme="majorBidi" w:hAnsiTheme="majorBidi" w:cstheme="majorBidi"/>
        </w:rPr>
        <w:t xml:space="preserve"> </w:t>
      </w:r>
      <w:r w:rsidR="00F768A5" w:rsidRPr="004D2375">
        <w:rPr>
          <w:rFonts w:asciiTheme="majorBidi" w:hAnsiTheme="majorBidi" w:cstheme="majorBidi"/>
        </w:rPr>
        <w:t>Part</w:t>
      </w:r>
      <w:r w:rsidRPr="004D2375">
        <w:rPr>
          <w:rFonts w:asciiTheme="majorBidi" w:hAnsiTheme="majorBidi" w:cstheme="majorBidi"/>
        </w:rPr>
        <w:t>.</w:t>
      </w:r>
    </w:p>
    <w:p w14:paraId="79353918" w14:textId="77777777" w:rsidR="00A0505C" w:rsidRPr="004D2375" w:rsidRDefault="00A0505C" w:rsidP="00A0505C">
      <w:pPr>
        <w:rPr>
          <w:rFonts w:asciiTheme="majorBidi" w:hAnsiTheme="majorBidi" w:cstheme="majorBidi"/>
        </w:rPr>
      </w:pPr>
    </w:p>
    <w:p w14:paraId="09DC5737" w14:textId="77777777" w:rsidR="00A0505C" w:rsidRPr="004D2375" w:rsidRDefault="00A0505C" w:rsidP="00357D41">
      <w:pPr>
        <w:spacing w:after="120"/>
        <w:jc w:val="both"/>
        <w:rPr>
          <w:rFonts w:asciiTheme="majorBidi" w:hAnsiTheme="majorBidi" w:cstheme="majorBidi"/>
        </w:rPr>
      </w:pP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submitting</w:t>
      </w:r>
      <w:r w:rsidR="006E2CC9" w:rsidRPr="004D2375">
        <w:rPr>
          <w:rFonts w:asciiTheme="majorBidi" w:hAnsiTheme="majorBidi" w:cstheme="majorBidi"/>
        </w:rPr>
        <w:t xml:space="preserve"> </w:t>
      </w:r>
      <w:r w:rsidRPr="004D2375">
        <w:rPr>
          <w:rFonts w:asciiTheme="majorBidi" w:hAnsiTheme="majorBidi" w:cstheme="majorBidi"/>
        </w:rPr>
        <w:t>our</w:t>
      </w:r>
      <w:r w:rsidR="006E2CC9" w:rsidRPr="004D2375">
        <w:rPr>
          <w:rFonts w:asciiTheme="majorBidi" w:hAnsiTheme="majorBidi" w:cstheme="majorBidi"/>
        </w:rPr>
        <w:t xml:space="preserve"> </w:t>
      </w:r>
      <w:r w:rsidRPr="004D2375">
        <w:rPr>
          <w:rFonts w:asciiTheme="majorBidi" w:hAnsiTheme="majorBidi" w:cstheme="majorBidi"/>
        </w:rPr>
        <w:t>Bid</w:t>
      </w:r>
      <w:r w:rsidR="006E2CC9" w:rsidRPr="004D2375">
        <w:rPr>
          <w:rFonts w:asciiTheme="majorBidi" w:hAnsiTheme="majorBidi" w:cstheme="majorBidi"/>
        </w:rPr>
        <w:t xml:space="preserve"> </w:t>
      </w:r>
      <w:r w:rsidRPr="004D2375">
        <w:rPr>
          <w:rFonts w:asciiTheme="majorBidi" w:hAnsiTheme="majorBidi" w:cstheme="majorBidi"/>
        </w:rPr>
        <w:t>we</w:t>
      </w:r>
      <w:r w:rsidR="006E2CC9" w:rsidRPr="004D2375">
        <w:rPr>
          <w:rFonts w:asciiTheme="majorBidi" w:hAnsiTheme="majorBidi" w:cstheme="majorBidi"/>
        </w:rPr>
        <w:t xml:space="preserve"> </w:t>
      </w:r>
      <w:r w:rsidRPr="004D2375">
        <w:rPr>
          <w:rFonts w:asciiTheme="majorBidi" w:hAnsiTheme="majorBidi" w:cstheme="majorBidi"/>
        </w:rPr>
        <w:t>make</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following</w:t>
      </w:r>
      <w:r w:rsidR="006E2CC9" w:rsidRPr="004D2375">
        <w:rPr>
          <w:rFonts w:asciiTheme="majorBidi" w:hAnsiTheme="majorBidi" w:cstheme="majorBidi"/>
        </w:rPr>
        <w:t xml:space="preserve"> </w:t>
      </w:r>
      <w:r w:rsidRPr="004D2375">
        <w:rPr>
          <w:rFonts w:asciiTheme="majorBidi" w:hAnsiTheme="majorBidi" w:cstheme="majorBidi"/>
        </w:rPr>
        <w:t>declarations:</w:t>
      </w:r>
      <w:r w:rsidR="006E2CC9" w:rsidRPr="004D2375">
        <w:rPr>
          <w:rFonts w:asciiTheme="majorBidi" w:hAnsiTheme="majorBidi" w:cstheme="majorBidi"/>
        </w:rPr>
        <w:t xml:space="preserve"> </w:t>
      </w:r>
    </w:p>
    <w:p w14:paraId="650A9871" w14:textId="77777777" w:rsidR="00A0505C" w:rsidRPr="004D2375" w:rsidRDefault="00A0505C" w:rsidP="00511F5D">
      <w:pPr>
        <w:pStyle w:val="ListParagraph"/>
        <w:numPr>
          <w:ilvl w:val="0"/>
          <w:numId w:val="73"/>
        </w:numPr>
        <w:spacing w:after="120"/>
        <w:ind w:left="450" w:hanging="450"/>
        <w:contextualSpacing w:val="0"/>
        <w:jc w:val="both"/>
        <w:rPr>
          <w:rFonts w:asciiTheme="majorBidi" w:hAnsiTheme="majorBidi" w:cstheme="majorBidi"/>
        </w:rPr>
      </w:pPr>
      <w:r w:rsidRPr="004D2375">
        <w:rPr>
          <w:rFonts w:asciiTheme="majorBidi" w:hAnsiTheme="majorBidi" w:cstheme="majorBidi"/>
          <w:b/>
        </w:rPr>
        <w:t>No</w:t>
      </w:r>
      <w:r w:rsidR="006E2CC9" w:rsidRPr="004D2375">
        <w:rPr>
          <w:rFonts w:asciiTheme="majorBidi" w:hAnsiTheme="majorBidi" w:cstheme="majorBidi"/>
          <w:b/>
        </w:rPr>
        <w:t xml:space="preserve"> </w:t>
      </w:r>
      <w:r w:rsidRPr="004D2375">
        <w:rPr>
          <w:rFonts w:asciiTheme="majorBidi" w:hAnsiTheme="majorBidi" w:cstheme="majorBidi"/>
          <w:b/>
        </w:rPr>
        <w:t>reservations:</w:t>
      </w:r>
      <w:r w:rsidR="006E2CC9" w:rsidRPr="004D2375">
        <w:rPr>
          <w:rFonts w:asciiTheme="majorBidi" w:hAnsiTheme="majorBidi" w:cstheme="majorBidi"/>
        </w:rPr>
        <w:t xml:space="preserve"> </w:t>
      </w:r>
      <w:r w:rsidRPr="004D2375">
        <w:rPr>
          <w:rFonts w:asciiTheme="majorBidi" w:hAnsiTheme="majorBidi" w:cstheme="majorBidi"/>
        </w:rPr>
        <w:t>We</w:t>
      </w:r>
      <w:r w:rsidR="006E2CC9" w:rsidRPr="004D2375">
        <w:rPr>
          <w:rFonts w:asciiTheme="majorBidi" w:hAnsiTheme="majorBidi" w:cstheme="majorBidi"/>
        </w:rPr>
        <w:t xml:space="preserve"> </w:t>
      </w:r>
      <w:r w:rsidRPr="004D2375">
        <w:rPr>
          <w:rFonts w:asciiTheme="majorBidi" w:hAnsiTheme="majorBidi" w:cstheme="majorBidi"/>
        </w:rPr>
        <w:t>have</w:t>
      </w:r>
      <w:r w:rsidR="006E2CC9" w:rsidRPr="004D2375">
        <w:rPr>
          <w:rFonts w:asciiTheme="majorBidi" w:hAnsiTheme="majorBidi" w:cstheme="majorBidi"/>
        </w:rPr>
        <w:t xml:space="preserve"> </w:t>
      </w:r>
      <w:r w:rsidRPr="004D2375">
        <w:rPr>
          <w:rFonts w:asciiTheme="majorBidi" w:hAnsiTheme="majorBidi" w:cstheme="majorBidi"/>
        </w:rPr>
        <w:t>examined</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have</w:t>
      </w:r>
      <w:r w:rsidR="006E2CC9" w:rsidRPr="004D2375">
        <w:rPr>
          <w:rFonts w:asciiTheme="majorBidi" w:hAnsiTheme="majorBidi" w:cstheme="majorBidi"/>
        </w:rPr>
        <w:t xml:space="preserve"> </w:t>
      </w:r>
      <w:r w:rsidRPr="004D2375">
        <w:rPr>
          <w:rFonts w:asciiTheme="majorBidi" w:hAnsiTheme="majorBidi" w:cstheme="majorBidi"/>
        </w:rPr>
        <w:t>no</w:t>
      </w:r>
      <w:r w:rsidR="006E2CC9" w:rsidRPr="004D2375">
        <w:rPr>
          <w:rFonts w:asciiTheme="majorBidi" w:hAnsiTheme="majorBidi" w:cstheme="majorBidi"/>
        </w:rPr>
        <w:t xml:space="preserve"> </w:t>
      </w:r>
      <w:r w:rsidRPr="004D2375">
        <w:rPr>
          <w:rFonts w:asciiTheme="majorBidi" w:hAnsiTheme="majorBidi" w:cstheme="majorBidi"/>
        </w:rPr>
        <w:t>reservations</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00CA1ABD" w:rsidRPr="004D2375">
        <w:rPr>
          <w:rFonts w:asciiTheme="majorBidi" w:hAnsiTheme="majorBidi" w:cstheme="majorBidi"/>
        </w:rPr>
        <w:t>bidding</w:t>
      </w:r>
      <w:r w:rsidR="00E23A76" w:rsidRPr="004D2375">
        <w:rPr>
          <w:rFonts w:asciiTheme="majorBidi" w:hAnsiTheme="majorBidi" w:cstheme="majorBidi"/>
        </w:rPr>
        <w:t xml:space="preserve"> document</w:t>
      </w:r>
      <w:r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including</w:t>
      </w:r>
      <w:r w:rsidR="006E2CC9" w:rsidRPr="004D2375">
        <w:rPr>
          <w:rFonts w:asciiTheme="majorBidi" w:hAnsiTheme="majorBidi" w:cstheme="majorBidi"/>
        </w:rPr>
        <w:t xml:space="preserve"> </w:t>
      </w:r>
      <w:r w:rsidR="00C20ADE" w:rsidRPr="004D2375">
        <w:rPr>
          <w:rFonts w:asciiTheme="majorBidi" w:hAnsiTheme="majorBidi" w:cstheme="majorBidi"/>
        </w:rPr>
        <w:t>addenda</w:t>
      </w:r>
      <w:r w:rsidR="006E2CC9" w:rsidRPr="004D2375">
        <w:rPr>
          <w:rFonts w:asciiTheme="majorBidi" w:hAnsiTheme="majorBidi" w:cstheme="majorBidi"/>
        </w:rPr>
        <w:t xml:space="preserve"> </w:t>
      </w:r>
      <w:r w:rsidRPr="004D2375">
        <w:rPr>
          <w:rFonts w:asciiTheme="majorBidi" w:hAnsiTheme="majorBidi" w:cstheme="majorBidi"/>
        </w:rPr>
        <w:t>issued</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accordance</w:t>
      </w:r>
      <w:r w:rsidR="006E2CC9" w:rsidRPr="004D2375">
        <w:rPr>
          <w:rFonts w:asciiTheme="majorBidi" w:hAnsiTheme="majorBidi" w:cstheme="majorBidi"/>
        </w:rPr>
        <w:t xml:space="preserve"> </w:t>
      </w:r>
      <w:r w:rsidRPr="004D2375">
        <w:rPr>
          <w:rFonts w:asciiTheme="majorBidi" w:hAnsiTheme="majorBidi" w:cstheme="majorBidi"/>
        </w:rPr>
        <w:t>with</w:t>
      </w:r>
      <w:r w:rsidR="006E2CC9" w:rsidRPr="004D2375">
        <w:rPr>
          <w:rFonts w:asciiTheme="majorBidi" w:hAnsiTheme="majorBidi" w:cstheme="majorBidi"/>
        </w:rPr>
        <w:t xml:space="preserve"> </w:t>
      </w:r>
      <w:r w:rsidRPr="004D2375">
        <w:rPr>
          <w:rFonts w:asciiTheme="majorBidi" w:hAnsiTheme="majorBidi" w:cstheme="majorBidi"/>
        </w:rPr>
        <w:t>Instructions</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Bidders</w:t>
      </w:r>
      <w:r w:rsidR="006E2CC9" w:rsidRPr="004D2375">
        <w:rPr>
          <w:rFonts w:asciiTheme="majorBidi" w:hAnsiTheme="majorBidi" w:cstheme="majorBidi"/>
        </w:rPr>
        <w:t xml:space="preserve"> </w:t>
      </w:r>
      <w:r w:rsidRPr="004D2375">
        <w:rPr>
          <w:rFonts w:asciiTheme="majorBidi" w:hAnsiTheme="majorBidi" w:cstheme="majorBidi"/>
        </w:rPr>
        <w:t>(ITB</w:t>
      </w:r>
      <w:r w:rsidR="006E2CC9" w:rsidRPr="004D2375">
        <w:rPr>
          <w:rFonts w:asciiTheme="majorBidi" w:hAnsiTheme="majorBidi" w:cstheme="majorBidi"/>
        </w:rPr>
        <w:t xml:space="preserve"> </w:t>
      </w:r>
      <w:r w:rsidRPr="004D2375">
        <w:rPr>
          <w:rFonts w:asciiTheme="majorBidi" w:hAnsiTheme="majorBidi" w:cstheme="majorBidi"/>
        </w:rPr>
        <w:t>8);</w:t>
      </w:r>
    </w:p>
    <w:p w14:paraId="6287217B" w14:textId="77777777" w:rsidR="00A0505C" w:rsidRPr="004D2375" w:rsidRDefault="00A0505C" w:rsidP="00511F5D">
      <w:pPr>
        <w:pStyle w:val="ListParagraph"/>
        <w:numPr>
          <w:ilvl w:val="0"/>
          <w:numId w:val="73"/>
        </w:numPr>
        <w:spacing w:after="120"/>
        <w:ind w:left="432" w:hanging="432"/>
        <w:contextualSpacing w:val="0"/>
        <w:jc w:val="both"/>
        <w:rPr>
          <w:rFonts w:asciiTheme="majorBidi" w:hAnsiTheme="majorBidi" w:cstheme="majorBidi"/>
        </w:rPr>
      </w:pPr>
      <w:r w:rsidRPr="004D2375">
        <w:rPr>
          <w:rFonts w:asciiTheme="majorBidi" w:hAnsiTheme="majorBidi" w:cstheme="majorBidi"/>
          <w:b/>
          <w:bCs/>
        </w:rPr>
        <w:t>Eligibility</w:t>
      </w:r>
      <w:r w:rsidRPr="004D2375">
        <w:rPr>
          <w:rFonts w:asciiTheme="majorBidi" w:hAnsiTheme="majorBidi" w:cstheme="majorBidi"/>
          <w:bCs/>
        </w:rPr>
        <w:t>:</w:t>
      </w:r>
      <w:r w:rsidR="006E2CC9" w:rsidRPr="004D2375">
        <w:rPr>
          <w:rFonts w:asciiTheme="majorBidi" w:hAnsiTheme="majorBidi" w:cstheme="majorBidi"/>
          <w:bCs/>
        </w:rPr>
        <w:t xml:space="preserve"> </w:t>
      </w:r>
      <w:r w:rsidRPr="004D2375">
        <w:rPr>
          <w:rFonts w:asciiTheme="majorBidi" w:hAnsiTheme="majorBidi" w:cstheme="majorBidi"/>
          <w:bCs/>
        </w:rPr>
        <w:t>We</w:t>
      </w:r>
      <w:r w:rsidR="006E2CC9" w:rsidRPr="004D2375">
        <w:rPr>
          <w:rFonts w:asciiTheme="majorBidi" w:hAnsiTheme="majorBidi" w:cstheme="majorBidi"/>
          <w:bCs/>
        </w:rPr>
        <w:t xml:space="preserve"> </w:t>
      </w:r>
      <w:r w:rsidRPr="004D2375">
        <w:rPr>
          <w:rFonts w:asciiTheme="majorBidi" w:hAnsiTheme="majorBidi" w:cstheme="majorBidi"/>
        </w:rPr>
        <w:t>meet</w:t>
      </w:r>
      <w:r w:rsidR="006E2CC9" w:rsidRPr="004D2375">
        <w:rPr>
          <w:rFonts w:asciiTheme="majorBidi" w:hAnsiTheme="majorBidi" w:cstheme="majorBidi"/>
          <w:bCs/>
        </w:rPr>
        <w:t xml:space="preserve"> </w:t>
      </w:r>
      <w:r w:rsidRPr="004D2375">
        <w:rPr>
          <w:rFonts w:asciiTheme="majorBidi" w:hAnsiTheme="majorBidi" w:cstheme="majorBidi"/>
          <w:bCs/>
        </w:rPr>
        <w:t>the</w:t>
      </w:r>
      <w:r w:rsidR="006E2CC9" w:rsidRPr="004D2375">
        <w:rPr>
          <w:rFonts w:asciiTheme="majorBidi" w:hAnsiTheme="majorBidi" w:cstheme="majorBidi"/>
          <w:bCs/>
        </w:rPr>
        <w:t xml:space="preserve"> </w:t>
      </w:r>
      <w:r w:rsidRPr="004D2375">
        <w:rPr>
          <w:rFonts w:asciiTheme="majorBidi" w:hAnsiTheme="majorBidi" w:cstheme="majorBidi"/>
          <w:bCs/>
        </w:rPr>
        <w:t>eligibility</w:t>
      </w:r>
      <w:r w:rsidR="006E2CC9" w:rsidRPr="004D2375">
        <w:rPr>
          <w:rFonts w:asciiTheme="majorBidi" w:hAnsiTheme="majorBidi" w:cstheme="majorBidi"/>
          <w:bCs/>
        </w:rPr>
        <w:t xml:space="preserve"> </w:t>
      </w:r>
      <w:r w:rsidRPr="004D2375">
        <w:rPr>
          <w:rFonts w:asciiTheme="majorBidi" w:hAnsiTheme="majorBidi" w:cstheme="majorBidi"/>
          <w:bCs/>
        </w:rPr>
        <w:t>requirements</w:t>
      </w:r>
      <w:r w:rsidR="006E2CC9" w:rsidRPr="004D2375">
        <w:rPr>
          <w:rFonts w:asciiTheme="majorBidi" w:hAnsiTheme="majorBidi" w:cstheme="majorBidi"/>
          <w:bCs/>
        </w:rPr>
        <w:t xml:space="preserve"> </w:t>
      </w:r>
      <w:r w:rsidRPr="004D2375">
        <w:rPr>
          <w:rFonts w:asciiTheme="majorBidi" w:hAnsiTheme="majorBidi" w:cstheme="majorBidi"/>
          <w:bCs/>
        </w:rPr>
        <w:t>and</w:t>
      </w:r>
      <w:r w:rsidR="006E2CC9" w:rsidRPr="004D2375">
        <w:rPr>
          <w:rFonts w:asciiTheme="majorBidi" w:hAnsiTheme="majorBidi" w:cstheme="majorBidi"/>
          <w:bCs/>
        </w:rPr>
        <w:t xml:space="preserve"> </w:t>
      </w:r>
      <w:r w:rsidRPr="004D2375">
        <w:rPr>
          <w:rFonts w:asciiTheme="majorBidi" w:hAnsiTheme="majorBidi" w:cstheme="majorBidi"/>
          <w:bCs/>
        </w:rPr>
        <w:t>have</w:t>
      </w:r>
      <w:r w:rsidR="006E2CC9" w:rsidRPr="004D2375">
        <w:rPr>
          <w:rFonts w:asciiTheme="majorBidi" w:hAnsiTheme="majorBidi" w:cstheme="majorBidi"/>
          <w:bCs/>
        </w:rPr>
        <w:t xml:space="preserve"> </w:t>
      </w:r>
      <w:r w:rsidRPr="004D2375">
        <w:rPr>
          <w:rFonts w:asciiTheme="majorBidi" w:hAnsiTheme="majorBidi" w:cstheme="majorBidi"/>
          <w:bCs/>
        </w:rPr>
        <w:t>no</w:t>
      </w:r>
      <w:r w:rsidR="006E2CC9" w:rsidRPr="004D2375">
        <w:rPr>
          <w:rFonts w:asciiTheme="majorBidi" w:hAnsiTheme="majorBidi" w:cstheme="majorBidi"/>
          <w:bCs/>
        </w:rPr>
        <w:t xml:space="preserve"> </w:t>
      </w:r>
      <w:r w:rsidRPr="004D2375">
        <w:rPr>
          <w:rFonts w:asciiTheme="majorBidi" w:hAnsiTheme="majorBidi" w:cstheme="majorBidi"/>
          <w:bCs/>
        </w:rPr>
        <w:t>conflict</w:t>
      </w:r>
      <w:r w:rsidR="006E2CC9" w:rsidRPr="004D2375">
        <w:rPr>
          <w:rFonts w:asciiTheme="majorBidi" w:hAnsiTheme="majorBidi" w:cstheme="majorBidi"/>
          <w:bCs/>
        </w:rPr>
        <w:t xml:space="preserve"> </w:t>
      </w:r>
      <w:r w:rsidRPr="004D2375">
        <w:rPr>
          <w:rFonts w:asciiTheme="majorBidi" w:hAnsiTheme="majorBidi" w:cstheme="majorBidi"/>
          <w:bCs/>
        </w:rPr>
        <w:t>of</w:t>
      </w:r>
      <w:r w:rsidR="006E2CC9" w:rsidRPr="004D2375">
        <w:rPr>
          <w:rFonts w:asciiTheme="majorBidi" w:hAnsiTheme="majorBidi" w:cstheme="majorBidi"/>
          <w:bCs/>
        </w:rPr>
        <w:t xml:space="preserve"> </w:t>
      </w:r>
      <w:r w:rsidRPr="004D2375">
        <w:rPr>
          <w:rFonts w:asciiTheme="majorBidi" w:hAnsiTheme="majorBidi" w:cstheme="majorBidi"/>
          <w:bCs/>
        </w:rPr>
        <w:t>interest</w:t>
      </w:r>
      <w:r w:rsidR="006E2CC9" w:rsidRPr="004D2375">
        <w:rPr>
          <w:rFonts w:asciiTheme="majorBidi" w:hAnsiTheme="majorBidi" w:cstheme="majorBidi"/>
          <w:bCs/>
        </w:rPr>
        <w:t xml:space="preserve"> </w:t>
      </w:r>
      <w:r w:rsidRPr="004D2375">
        <w:rPr>
          <w:rFonts w:asciiTheme="majorBidi" w:hAnsiTheme="majorBidi" w:cstheme="majorBidi"/>
          <w:bCs/>
        </w:rPr>
        <w:t>in</w:t>
      </w:r>
      <w:r w:rsidR="006E2CC9" w:rsidRPr="004D2375">
        <w:rPr>
          <w:rFonts w:asciiTheme="majorBidi" w:hAnsiTheme="majorBidi" w:cstheme="majorBidi"/>
          <w:bCs/>
        </w:rPr>
        <w:t xml:space="preserve"> </w:t>
      </w:r>
      <w:r w:rsidRPr="004D2375">
        <w:rPr>
          <w:rFonts w:asciiTheme="majorBidi" w:hAnsiTheme="majorBidi" w:cstheme="majorBidi"/>
          <w:bCs/>
        </w:rPr>
        <w:t>accordance</w:t>
      </w:r>
      <w:r w:rsidR="006E2CC9" w:rsidRPr="004D2375">
        <w:rPr>
          <w:rFonts w:asciiTheme="majorBidi" w:hAnsiTheme="majorBidi" w:cstheme="majorBidi"/>
          <w:bCs/>
        </w:rPr>
        <w:t xml:space="preserve"> </w:t>
      </w:r>
      <w:r w:rsidRPr="004D2375">
        <w:rPr>
          <w:rFonts w:asciiTheme="majorBidi" w:hAnsiTheme="majorBidi" w:cstheme="majorBidi"/>
          <w:bCs/>
        </w:rPr>
        <w:t>with</w:t>
      </w:r>
      <w:r w:rsidR="006E2CC9" w:rsidRPr="004D2375">
        <w:rPr>
          <w:rFonts w:asciiTheme="majorBidi" w:hAnsiTheme="majorBidi" w:cstheme="majorBidi"/>
          <w:bCs/>
        </w:rPr>
        <w:t xml:space="preserve"> </w:t>
      </w:r>
      <w:r w:rsidRPr="004D2375">
        <w:rPr>
          <w:rFonts w:asciiTheme="majorBidi" w:hAnsiTheme="majorBidi" w:cstheme="majorBidi"/>
          <w:bCs/>
        </w:rPr>
        <w:t>ITB</w:t>
      </w:r>
      <w:r w:rsidR="006E2CC9" w:rsidRPr="004D2375">
        <w:rPr>
          <w:rFonts w:asciiTheme="majorBidi" w:hAnsiTheme="majorBidi" w:cstheme="majorBidi"/>
          <w:bCs/>
        </w:rPr>
        <w:t xml:space="preserve"> </w:t>
      </w:r>
      <w:r w:rsidRPr="004D2375">
        <w:rPr>
          <w:rFonts w:asciiTheme="majorBidi" w:hAnsiTheme="majorBidi" w:cstheme="majorBidi"/>
          <w:bCs/>
        </w:rPr>
        <w:t>4;</w:t>
      </w:r>
    </w:p>
    <w:p w14:paraId="751C643E" w14:textId="3167424A" w:rsidR="00A0505C" w:rsidRPr="004D2375" w:rsidRDefault="00446EDA" w:rsidP="00511F5D">
      <w:pPr>
        <w:pStyle w:val="ListParagraph"/>
        <w:numPr>
          <w:ilvl w:val="0"/>
          <w:numId w:val="73"/>
        </w:numPr>
        <w:spacing w:after="120"/>
        <w:ind w:left="432" w:hanging="432"/>
        <w:contextualSpacing w:val="0"/>
        <w:jc w:val="both"/>
        <w:rPr>
          <w:rFonts w:asciiTheme="majorBidi" w:hAnsiTheme="majorBidi" w:cstheme="majorBidi"/>
        </w:rPr>
      </w:pPr>
      <w:r w:rsidRPr="004D2375">
        <w:rPr>
          <w:rFonts w:asciiTheme="majorBidi" w:hAnsiTheme="majorBidi" w:cstheme="majorBidi"/>
          <w:b/>
          <w:bCs/>
        </w:rPr>
        <w:t>Bid</w:t>
      </w:r>
      <w:r w:rsidR="002E1290" w:rsidRPr="004D2375">
        <w:rPr>
          <w:rFonts w:asciiTheme="majorBidi" w:hAnsiTheme="majorBidi" w:cstheme="majorBidi"/>
          <w:b/>
          <w:bCs/>
        </w:rPr>
        <w:t>/Proposal</w:t>
      </w:r>
      <w:r w:rsidRPr="004D2375">
        <w:rPr>
          <w:rFonts w:asciiTheme="majorBidi" w:hAnsiTheme="majorBidi" w:cstheme="majorBidi"/>
          <w:b/>
          <w:bCs/>
        </w:rPr>
        <w:t>-Securing</w:t>
      </w:r>
      <w:r w:rsidR="006E2CC9" w:rsidRPr="004D2375">
        <w:rPr>
          <w:rFonts w:asciiTheme="majorBidi" w:hAnsiTheme="majorBidi" w:cstheme="majorBidi"/>
          <w:b/>
          <w:bCs/>
        </w:rPr>
        <w:t xml:space="preserve"> </w:t>
      </w:r>
      <w:r w:rsidRPr="004D2375">
        <w:rPr>
          <w:rFonts w:asciiTheme="majorBidi" w:hAnsiTheme="majorBidi" w:cstheme="majorBidi"/>
          <w:b/>
          <w:bCs/>
        </w:rPr>
        <w:t>Declaration</w:t>
      </w:r>
      <w:r w:rsidR="00420DB6" w:rsidRPr="004D2375">
        <w:rPr>
          <w:rFonts w:asciiTheme="majorBidi" w:hAnsiTheme="majorBidi" w:cstheme="majorBidi"/>
          <w:bCs/>
        </w:rPr>
        <w:t>:</w:t>
      </w:r>
      <w:r w:rsidR="006E2CC9" w:rsidRPr="004D2375">
        <w:rPr>
          <w:rFonts w:asciiTheme="majorBidi" w:hAnsiTheme="majorBidi" w:cstheme="majorBidi"/>
          <w:bCs/>
        </w:rPr>
        <w:t xml:space="preserve"> </w:t>
      </w:r>
      <w:r w:rsidR="00A0505C" w:rsidRPr="004D2375">
        <w:rPr>
          <w:rFonts w:asciiTheme="majorBidi" w:hAnsiTheme="majorBidi" w:cstheme="majorBidi"/>
          <w:bCs/>
        </w:rPr>
        <w:t>We</w:t>
      </w:r>
      <w:r w:rsidR="006E2CC9" w:rsidRPr="004D2375">
        <w:rPr>
          <w:rFonts w:asciiTheme="majorBidi" w:hAnsiTheme="majorBidi" w:cstheme="majorBidi"/>
          <w:bCs/>
        </w:rPr>
        <w:t xml:space="preserve"> </w:t>
      </w:r>
      <w:r w:rsidR="00A0505C" w:rsidRPr="004D2375">
        <w:rPr>
          <w:rFonts w:asciiTheme="majorBidi" w:hAnsiTheme="majorBidi" w:cstheme="majorBidi"/>
        </w:rPr>
        <w:t>have</w:t>
      </w:r>
      <w:r w:rsidR="006E2CC9" w:rsidRPr="004D2375">
        <w:rPr>
          <w:rFonts w:asciiTheme="majorBidi" w:hAnsiTheme="majorBidi" w:cstheme="majorBidi"/>
          <w:bCs/>
        </w:rPr>
        <w:t xml:space="preserve"> </w:t>
      </w:r>
      <w:r w:rsidR="00A0505C" w:rsidRPr="004D2375">
        <w:rPr>
          <w:rFonts w:asciiTheme="majorBidi" w:hAnsiTheme="majorBidi" w:cstheme="majorBidi"/>
        </w:rPr>
        <w:t>not</w:t>
      </w:r>
      <w:r w:rsidR="006E2CC9" w:rsidRPr="004D2375">
        <w:rPr>
          <w:rFonts w:asciiTheme="majorBidi" w:hAnsiTheme="majorBidi" w:cstheme="majorBidi"/>
          <w:bCs/>
        </w:rPr>
        <w:t xml:space="preserve"> </w:t>
      </w:r>
      <w:r w:rsidR="00A0505C" w:rsidRPr="004D2375">
        <w:rPr>
          <w:rFonts w:asciiTheme="majorBidi" w:hAnsiTheme="majorBidi" w:cstheme="majorBidi"/>
          <w:bCs/>
        </w:rPr>
        <w:t>been</w:t>
      </w:r>
      <w:r w:rsidR="006E2CC9" w:rsidRPr="004D2375">
        <w:rPr>
          <w:rFonts w:asciiTheme="majorBidi" w:hAnsiTheme="majorBidi" w:cstheme="majorBidi"/>
          <w:bCs/>
        </w:rPr>
        <w:t xml:space="preserve"> </w:t>
      </w:r>
      <w:r w:rsidR="00A0505C" w:rsidRPr="004D2375">
        <w:rPr>
          <w:rFonts w:asciiTheme="majorBidi" w:hAnsiTheme="majorBidi" w:cstheme="majorBidi"/>
          <w:bCs/>
        </w:rPr>
        <w:t>suspended</w:t>
      </w:r>
      <w:r w:rsidR="006E2CC9" w:rsidRPr="004D2375">
        <w:rPr>
          <w:rFonts w:asciiTheme="majorBidi" w:hAnsiTheme="majorBidi" w:cstheme="majorBidi"/>
          <w:bCs/>
        </w:rPr>
        <w:t xml:space="preserve"> </w:t>
      </w:r>
      <w:r w:rsidR="00A0505C" w:rsidRPr="004D2375">
        <w:rPr>
          <w:rFonts w:asciiTheme="majorBidi" w:hAnsiTheme="majorBidi" w:cstheme="majorBidi"/>
          <w:bCs/>
        </w:rPr>
        <w:t>nor</w:t>
      </w:r>
      <w:r w:rsidR="006E2CC9" w:rsidRPr="004D2375">
        <w:rPr>
          <w:rFonts w:asciiTheme="majorBidi" w:hAnsiTheme="majorBidi" w:cstheme="majorBidi"/>
          <w:bCs/>
        </w:rPr>
        <w:t xml:space="preserve"> </w:t>
      </w:r>
      <w:r w:rsidR="00A0505C" w:rsidRPr="004D2375">
        <w:rPr>
          <w:rFonts w:asciiTheme="majorBidi" w:hAnsiTheme="majorBidi" w:cstheme="majorBidi"/>
          <w:bCs/>
        </w:rPr>
        <w:t>declared</w:t>
      </w:r>
      <w:r w:rsidR="006E2CC9" w:rsidRPr="004D2375">
        <w:rPr>
          <w:rFonts w:asciiTheme="majorBidi" w:hAnsiTheme="majorBidi" w:cstheme="majorBidi"/>
          <w:bCs/>
        </w:rPr>
        <w:t xml:space="preserve"> </w:t>
      </w:r>
      <w:r w:rsidR="00A0505C" w:rsidRPr="004D2375">
        <w:rPr>
          <w:rFonts w:asciiTheme="majorBidi" w:hAnsiTheme="majorBidi" w:cstheme="majorBidi"/>
          <w:bCs/>
        </w:rPr>
        <w:t>ineligible</w:t>
      </w:r>
      <w:r w:rsidR="006E2CC9" w:rsidRPr="004D2375">
        <w:rPr>
          <w:rFonts w:asciiTheme="majorBidi" w:hAnsiTheme="majorBidi" w:cstheme="majorBidi"/>
          <w:bCs/>
        </w:rPr>
        <w:t xml:space="preserve"> </w:t>
      </w:r>
      <w:r w:rsidR="00A0505C" w:rsidRPr="004D2375">
        <w:rPr>
          <w:rFonts w:asciiTheme="majorBidi" w:hAnsiTheme="majorBidi" w:cstheme="majorBidi"/>
          <w:bCs/>
        </w:rPr>
        <w:t>by</w:t>
      </w:r>
      <w:r w:rsidR="006E2CC9" w:rsidRPr="004D2375">
        <w:rPr>
          <w:rFonts w:asciiTheme="majorBidi" w:hAnsiTheme="majorBidi" w:cstheme="majorBidi"/>
          <w:bCs/>
        </w:rPr>
        <w:t xml:space="preserve"> </w:t>
      </w:r>
      <w:r w:rsidR="00A0505C" w:rsidRPr="004D2375">
        <w:rPr>
          <w:rFonts w:asciiTheme="majorBidi" w:hAnsiTheme="majorBidi" w:cstheme="majorBidi"/>
          <w:bCs/>
        </w:rPr>
        <w:t>the</w:t>
      </w:r>
      <w:r w:rsidR="006E2CC9" w:rsidRPr="004D2375">
        <w:rPr>
          <w:rFonts w:asciiTheme="majorBidi" w:hAnsiTheme="majorBidi" w:cstheme="majorBidi"/>
          <w:bCs/>
        </w:rPr>
        <w:t xml:space="preserve"> </w:t>
      </w:r>
      <w:r w:rsidR="00A0505C" w:rsidRPr="004D2375">
        <w:rPr>
          <w:rFonts w:asciiTheme="majorBidi" w:hAnsiTheme="majorBidi" w:cstheme="majorBidi"/>
          <w:bCs/>
        </w:rPr>
        <w:t>Purchaser</w:t>
      </w:r>
      <w:r w:rsidR="006E2CC9" w:rsidRPr="004D2375">
        <w:rPr>
          <w:rFonts w:asciiTheme="majorBidi" w:hAnsiTheme="majorBidi" w:cstheme="majorBidi"/>
          <w:bCs/>
        </w:rPr>
        <w:t xml:space="preserve"> </w:t>
      </w:r>
      <w:r w:rsidR="00A0505C" w:rsidRPr="004D2375">
        <w:rPr>
          <w:rFonts w:asciiTheme="majorBidi" w:hAnsiTheme="majorBidi" w:cstheme="majorBidi"/>
          <w:bCs/>
        </w:rPr>
        <w:t>based</w:t>
      </w:r>
      <w:r w:rsidR="006E2CC9" w:rsidRPr="004D2375">
        <w:rPr>
          <w:rFonts w:asciiTheme="majorBidi" w:hAnsiTheme="majorBidi" w:cstheme="majorBidi"/>
          <w:bCs/>
        </w:rPr>
        <w:t xml:space="preserve"> </w:t>
      </w:r>
      <w:r w:rsidR="00A0505C" w:rsidRPr="004D2375">
        <w:rPr>
          <w:rFonts w:asciiTheme="majorBidi" w:hAnsiTheme="majorBidi" w:cstheme="majorBidi"/>
          <w:bCs/>
        </w:rPr>
        <w:t>on</w:t>
      </w:r>
      <w:r w:rsidR="006E2CC9" w:rsidRPr="004D2375">
        <w:rPr>
          <w:rFonts w:asciiTheme="majorBidi" w:hAnsiTheme="majorBidi" w:cstheme="majorBidi"/>
          <w:bCs/>
        </w:rPr>
        <w:t xml:space="preserve"> </w:t>
      </w:r>
      <w:r w:rsidR="00A0505C" w:rsidRPr="004D2375">
        <w:rPr>
          <w:rFonts w:asciiTheme="majorBidi" w:hAnsiTheme="majorBidi" w:cstheme="majorBidi"/>
          <w:bCs/>
        </w:rPr>
        <w:t>execution</w:t>
      </w:r>
      <w:r w:rsidR="006E2CC9" w:rsidRPr="004D2375">
        <w:rPr>
          <w:rFonts w:asciiTheme="majorBidi" w:hAnsiTheme="majorBidi" w:cstheme="majorBidi"/>
          <w:bCs/>
        </w:rPr>
        <w:t xml:space="preserve"> </w:t>
      </w:r>
      <w:r w:rsidR="00A0505C" w:rsidRPr="004D2375">
        <w:rPr>
          <w:rFonts w:asciiTheme="majorBidi" w:hAnsiTheme="majorBidi" w:cstheme="majorBidi"/>
          <w:bCs/>
        </w:rPr>
        <w:t>of</w:t>
      </w:r>
      <w:r w:rsidR="006E2CC9" w:rsidRPr="004D2375">
        <w:rPr>
          <w:rFonts w:asciiTheme="majorBidi" w:hAnsiTheme="majorBidi" w:cstheme="majorBidi"/>
          <w:bCs/>
        </w:rPr>
        <w:t xml:space="preserve"> </w:t>
      </w:r>
      <w:r w:rsidR="00A0505C" w:rsidRPr="004D2375">
        <w:rPr>
          <w:rFonts w:asciiTheme="majorBidi" w:hAnsiTheme="majorBidi" w:cstheme="majorBidi"/>
          <w:bCs/>
        </w:rPr>
        <w:t>a</w:t>
      </w:r>
      <w:r w:rsidR="006E2CC9" w:rsidRPr="004D2375">
        <w:rPr>
          <w:rFonts w:asciiTheme="majorBidi" w:hAnsiTheme="majorBidi" w:cstheme="majorBidi"/>
          <w:bCs/>
        </w:rPr>
        <w:t xml:space="preserve"> </w:t>
      </w:r>
      <w:r w:rsidR="00A0505C" w:rsidRPr="004D2375">
        <w:rPr>
          <w:rFonts w:asciiTheme="majorBidi" w:hAnsiTheme="majorBidi" w:cstheme="majorBidi"/>
          <w:bCs/>
        </w:rPr>
        <w:t>Bid</w:t>
      </w:r>
      <w:r w:rsidR="00630CE7" w:rsidRPr="004D2375">
        <w:rPr>
          <w:rFonts w:asciiTheme="majorBidi" w:hAnsiTheme="majorBidi" w:cstheme="majorBidi"/>
          <w:bCs/>
        </w:rPr>
        <w:t xml:space="preserve"> Securing Declaration  or </w:t>
      </w:r>
      <w:r w:rsidR="002E1290" w:rsidRPr="004D2375">
        <w:rPr>
          <w:rFonts w:asciiTheme="majorBidi" w:hAnsiTheme="majorBidi" w:cstheme="majorBidi"/>
          <w:bCs/>
        </w:rPr>
        <w:t>Proposal</w:t>
      </w:r>
      <w:r w:rsidR="006E2CC9" w:rsidRPr="004D2375">
        <w:rPr>
          <w:rFonts w:asciiTheme="majorBidi" w:hAnsiTheme="majorBidi" w:cstheme="majorBidi"/>
          <w:bCs/>
        </w:rPr>
        <w:t xml:space="preserve"> </w:t>
      </w:r>
      <w:r w:rsidR="00A0505C" w:rsidRPr="004D2375">
        <w:rPr>
          <w:rFonts w:asciiTheme="majorBidi" w:hAnsiTheme="majorBidi" w:cstheme="majorBidi"/>
          <w:bCs/>
        </w:rPr>
        <w:t>Securing</w:t>
      </w:r>
      <w:r w:rsidR="006E2CC9" w:rsidRPr="004D2375">
        <w:rPr>
          <w:rFonts w:asciiTheme="majorBidi" w:hAnsiTheme="majorBidi" w:cstheme="majorBidi"/>
          <w:bCs/>
        </w:rPr>
        <w:t xml:space="preserve"> </w:t>
      </w:r>
      <w:r w:rsidR="00A0505C" w:rsidRPr="004D2375">
        <w:rPr>
          <w:rFonts w:asciiTheme="majorBidi" w:hAnsiTheme="majorBidi" w:cstheme="majorBidi"/>
          <w:bCs/>
        </w:rPr>
        <w:t>Declaration</w:t>
      </w:r>
      <w:r w:rsidR="006E2CC9" w:rsidRPr="004D2375">
        <w:rPr>
          <w:rFonts w:asciiTheme="majorBidi" w:hAnsiTheme="majorBidi" w:cstheme="majorBidi"/>
          <w:bCs/>
        </w:rPr>
        <w:t xml:space="preserve"> </w:t>
      </w:r>
      <w:r w:rsidR="00A0505C" w:rsidRPr="004D2375">
        <w:rPr>
          <w:rFonts w:asciiTheme="majorBidi" w:hAnsiTheme="majorBidi" w:cstheme="majorBidi"/>
          <w:bCs/>
        </w:rPr>
        <w:t>in</w:t>
      </w:r>
      <w:r w:rsidR="006E2CC9" w:rsidRPr="004D2375">
        <w:rPr>
          <w:rFonts w:asciiTheme="majorBidi" w:hAnsiTheme="majorBidi" w:cstheme="majorBidi"/>
          <w:bCs/>
        </w:rPr>
        <w:t xml:space="preserve"> </w:t>
      </w:r>
      <w:r w:rsidR="00A0505C" w:rsidRPr="004D2375">
        <w:rPr>
          <w:rFonts w:asciiTheme="majorBidi" w:hAnsiTheme="majorBidi" w:cstheme="majorBidi"/>
          <w:bCs/>
        </w:rPr>
        <w:t>the</w:t>
      </w:r>
      <w:r w:rsidR="006E2CC9" w:rsidRPr="004D2375">
        <w:rPr>
          <w:rFonts w:asciiTheme="majorBidi" w:hAnsiTheme="majorBidi" w:cstheme="majorBidi"/>
          <w:bCs/>
        </w:rPr>
        <w:t xml:space="preserve"> </w:t>
      </w:r>
      <w:r w:rsidR="00A0505C" w:rsidRPr="004D2375">
        <w:rPr>
          <w:rFonts w:asciiTheme="majorBidi" w:hAnsiTheme="majorBidi" w:cstheme="majorBidi"/>
          <w:bCs/>
        </w:rPr>
        <w:t>Purchaser’s</w:t>
      </w:r>
      <w:r w:rsidR="006E2CC9" w:rsidRPr="004D2375">
        <w:rPr>
          <w:rFonts w:asciiTheme="majorBidi" w:hAnsiTheme="majorBidi" w:cstheme="majorBidi"/>
          <w:bCs/>
        </w:rPr>
        <w:t xml:space="preserve"> </w:t>
      </w:r>
      <w:r w:rsidR="00A0505C" w:rsidRPr="004D2375">
        <w:rPr>
          <w:rFonts w:asciiTheme="majorBidi" w:hAnsiTheme="majorBidi" w:cstheme="majorBidi"/>
          <w:bCs/>
        </w:rPr>
        <w:t>country</w:t>
      </w:r>
      <w:r w:rsidR="006E2CC9" w:rsidRPr="004D2375">
        <w:rPr>
          <w:rFonts w:asciiTheme="majorBidi" w:hAnsiTheme="majorBidi" w:cstheme="majorBidi"/>
        </w:rPr>
        <w:t xml:space="preserve"> </w:t>
      </w:r>
      <w:r w:rsidR="00A0505C" w:rsidRPr="004D2375">
        <w:rPr>
          <w:rFonts w:asciiTheme="majorBidi" w:hAnsiTheme="majorBidi" w:cstheme="majorBidi"/>
        </w:rPr>
        <w:t>in</w:t>
      </w:r>
      <w:r w:rsidR="006E2CC9" w:rsidRPr="004D2375">
        <w:rPr>
          <w:rFonts w:asciiTheme="majorBidi" w:hAnsiTheme="majorBidi" w:cstheme="majorBidi"/>
        </w:rPr>
        <w:t xml:space="preserve"> </w:t>
      </w:r>
      <w:r w:rsidR="00A0505C" w:rsidRPr="004D2375">
        <w:rPr>
          <w:rFonts w:asciiTheme="majorBidi" w:hAnsiTheme="majorBidi" w:cstheme="majorBidi"/>
        </w:rPr>
        <w:t>accordance</w:t>
      </w:r>
      <w:r w:rsidR="006E2CC9" w:rsidRPr="004D2375">
        <w:rPr>
          <w:rFonts w:asciiTheme="majorBidi" w:hAnsiTheme="majorBidi" w:cstheme="majorBidi"/>
        </w:rPr>
        <w:t xml:space="preserve"> </w:t>
      </w:r>
      <w:r w:rsidR="00A0505C" w:rsidRPr="004D2375">
        <w:rPr>
          <w:rFonts w:asciiTheme="majorBidi" w:hAnsiTheme="majorBidi" w:cstheme="majorBidi"/>
        </w:rPr>
        <w:t>with</w:t>
      </w:r>
      <w:r w:rsidR="006E2CC9" w:rsidRPr="004D2375">
        <w:rPr>
          <w:rFonts w:asciiTheme="majorBidi" w:hAnsiTheme="majorBidi" w:cstheme="majorBidi"/>
        </w:rPr>
        <w:t xml:space="preserve"> </w:t>
      </w:r>
      <w:r w:rsidR="00A0505C" w:rsidRPr="004D2375">
        <w:rPr>
          <w:rFonts w:asciiTheme="majorBidi" w:hAnsiTheme="majorBidi" w:cstheme="majorBidi"/>
        </w:rPr>
        <w:t>ITB</w:t>
      </w:r>
      <w:r w:rsidR="006E2CC9" w:rsidRPr="004D2375">
        <w:rPr>
          <w:rFonts w:asciiTheme="majorBidi" w:hAnsiTheme="majorBidi" w:cstheme="majorBidi"/>
        </w:rPr>
        <w:t xml:space="preserve"> </w:t>
      </w:r>
      <w:r w:rsidR="00395D58" w:rsidRPr="004D2375">
        <w:rPr>
          <w:rFonts w:asciiTheme="majorBidi" w:hAnsiTheme="majorBidi" w:cstheme="majorBidi"/>
        </w:rPr>
        <w:t>4.7</w:t>
      </w:r>
      <w:r w:rsidR="00A0505C" w:rsidRPr="004D2375">
        <w:rPr>
          <w:rFonts w:asciiTheme="majorBidi" w:hAnsiTheme="majorBidi" w:cstheme="majorBidi"/>
        </w:rPr>
        <w:t>;</w:t>
      </w:r>
    </w:p>
    <w:p w14:paraId="326ABA43" w14:textId="77777777" w:rsidR="002870FC" w:rsidRPr="004D2375" w:rsidRDefault="002870FC" w:rsidP="00511F5D">
      <w:pPr>
        <w:pStyle w:val="ListParagraph"/>
        <w:numPr>
          <w:ilvl w:val="0"/>
          <w:numId w:val="73"/>
        </w:numPr>
        <w:spacing w:after="120"/>
        <w:ind w:left="432" w:hanging="432"/>
        <w:contextualSpacing w:val="0"/>
        <w:jc w:val="both"/>
        <w:rPr>
          <w:rFonts w:asciiTheme="majorBidi" w:hAnsiTheme="majorBidi" w:cstheme="majorBidi"/>
          <w:color w:val="000000" w:themeColor="text1"/>
        </w:rPr>
      </w:pPr>
      <w:bookmarkStart w:id="460" w:name="_Hlk54533954"/>
      <w:r w:rsidRPr="004D2375">
        <w:rPr>
          <w:rFonts w:asciiTheme="majorBidi" w:hAnsiTheme="majorBidi" w:cstheme="majorBidi"/>
          <w:b/>
          <w:color w:val="000000" w:themeColor="text1"/>
        </w:rPr>
        <w:t>Sexual Exploitation and Abuse (SEA) and/or Sexual Harassment (SH):</w:t>
      </w:r>
      <w:r w:rsidRPr="004D2375">
        <w:rPr>
          <w:rFonts w:asciiTheme="majorBidi" w:hAnsiTheme="majorBidi" w:cstheme="majorBidi"/>
          <w:color w:val="000000" w:themeColor="text1"/>
        </w:rPr>
        <w:t xml:space="preserve"> [</w:t>
      </w:r>
      <w:r w:rsidRPr="004D2375">
        <w:rPr>
          <w:rFonts w:asciiTheme="majorBidi" w:hAnsiTheme="majorBidi" w:cstheme="majorBidi"/>
          <w:i/>
          <w:color w:val="000000" w:themeColor="text1"/>
        </w:rPr>
        <w:t xml:space="preserve">select the appropriate option from (i) to (iii) below and delete the others. In case of JV members and/or subcontractors, indicate the </w:t>
      </w:r>
      <w:bookmarkStart w:id="461" w:name="_Hlk52209225"/>
      <w:r w:rsidRPr="004D2375">
        <w:rPr>
          <w:rFonts w:asciiTheme="majorBidi" w:hAnsiTheme="majorBidi" w:cstheme="majorBidi"/>
          <w:i/>
          <w:color w:val="000000" w:themeColor="text1"/>
        </w:rPr>
        <w:t xml:space="preserve">status of disqualification by the Bank </w:t>
      </w:r>
      <w:bookmarkEnd w:id="461"/>
      <w:r w:rsidRPr="004D2375">
        <w:rPr>
          <w:rFonts w:asciiTheme="majorBidi" w:hAnsiTheme="majorBidi" w:cstheme="majorBidi"/>
          <w:i/>
          <w:color w:val="000000" w:themeColor="text1"/>
        </w:rPr>
        <w:t>of each JV member and/or subcontractor]</w:t>
      </w:r>
      <w:r w:rsidRPr="004D2375">
        <w:rPr>
          <w:rFonts w:asciiTheme="majorBidi" w:hAnsiTheme="majorBidi" w:cstheme="majorBidi"/>
          <w:color w:val="000000" w:themeColor="text1"/>
        </w:rPr>
        <w:t>.</w:t>
      </w:r>
    </w:p>
    <w:p w14:paraId="437860AD" w14:textId="77777777" w:rsidR="002870FC" w:rsidRPr="004D2375" w:rsidRDefault="002870FC" w:rsidP="002870FC">
      <w:pPr>
        <w:tabs>
          <w:tab w:val="right" w:pos="9000"/>
        </w:tabs>
        <w:spacing w:before="240"/>
        <w:ind w:left="540"/>
        <w:rPr>
          <w:rFonts w:asciiTheme="majorBidi" w:hAnsiTheme="majorBidi" w:cstheme="majorBidi"/>
          <w:color w:val="000000" w:themeColor="text1"/>
        </w:rPr>
      </w:pPr>
      <w:r w:rsidRPr="004D2375">
        <w:rPr>
          <w:rFonts w:asciiTheme="majorBidi" w:hAnsiTheme="majorBidi" w:cstheme="majorBidi"/>
          <w:color w:val="000000" w:themeColor="text1"/>
        </w:rPr>
        <w:t>We, including any of our subcontractors:</w:t>
      </w:r>
    </w:p>
    <w:p w14:paraId="7C21997F" w14:textId="77777777" w:rsidR="002870FC" w:rsidRPr="004D2375" w:rsidRDefault="002870FC" w:rsidP="00511F5D">
      <w:pPr>
        <w:pStyle w:val="ListParagraph"/>
        <w:numPr>
          <w:ilvl w:val="0"/>
          <w:numId w:val="131"/>
        </w:numPr>
        <w:tabs>
          <w:tab w:val="right" w:pos="9000"/>
        </w:tabs>
        <w:spacing w:before="120" w:after="120"/>
        <w:ind w:left="1260"/>
        <w:contextualSpacing w:val="0"/>
        <w:jc w:val="both"/>
        <w:rPr>
          <w:rFonts w:asciiTheme="majorBidi" w:hAnsiTheme="majorBidi" w:cstheme="majorBidi"/>
        </w:rPr>
      </w:pPr>
      <w:r w:rsidRPr="004D2375">
        <w:rPr>
          <w:rFonts w:asciiTheme="majorBidi" w:hAnsiTheme="majorBidi" w:cstheme="majorBidi"/>
          <w:color w:val="000000" w:themeColor="text1"/>
        </w:rPr>
        <w:t xml:space="preserve">[have not been </w:t>
      </w:r>
      <w:r w:rsidRPr="004D2375">
        <w:rPr>
          <w:rFonts w:asciiTheme="majorBidi" w:hAnsiTheme="majorBidi" w:cstheme="majorBidi"/>
        </w:rPr>
        <w:t xml:space="preserve">subject to disqualification by the Bank for non-compliance with SEA/ SH obligations.] </w:t>
      </w:r>
    </w:p>
    <w:p w14:paraId="300A965F" w14:textId="77777777" w:rsidR="002870FC" w:rsidRPr="004D2375" w:rsidRDefault="002870FC" w:rsidP="00511F5D">
      <w:pPr>
        <w:pStyle w:val="ListParagraph"/>
        <w:numPr>
          <w:ilvl w:val="0"/>
          <w:numId w:val="131"/>
        </w:numPr>
        <w:tabs>
          <w:tab w:val="right" w:pos="9000"/>
        </w:tabs>
        <w:spacing w:before="120" w:after="120"/>
        <w:ind w:left="1260"/>
        <w:contextualSpacing w:val="0"/>
        <w:jc w:val="both"/>
        <w:rPr>
          <w:rFonts w:asciiTheme="majorBidi" w:hAnsiTheme="majorBidi" w:cstheme="majorBidi"/>
        </w:rPr>
      </w:pPr>
      <w:r w:rsidRPr="004D2375">
        <w:rPr>
          <w:rFonts w:asciiTheme="majorBidi" w:hAnsiTheme="majorBidi" w:cstheme="majorBidi"/>
        </w:rPr>
        <w:t>[</w:t>
      </w:r>
      <w:r w:rsidRPr="004D2375">
        <w:rPr>
          <w:rFonts w:asciiTheme="majorBidi" w:hAnsiTheme="majorBidi" w:cstheme="majorBidi"/>
          <w:color w:val="000000" w:themeColor="text1"/>
        </w:rPr>
        <w:t xml:space="preserve">are </w:t>
      </w:r>
      <w:r w:rsidRPr="004D2375">
        <w:rPr>
          <w:rFonts w:asciiTheme="majorBidi" w:hAnsiTheme="majorBidi" w:cstheme="majorBidi"/>
        </w:rPr>
        <w:t xml:space="preserve">subject to disqualification by the Bank for non-compliance with SEA/ SH obligations.] </w:t>
      </w:r>
    </w:p>
    <w:p w14:paraId="21379075" w14:textId="77777777" w:rsidR="002870FC" w:rsidRPr="004D2375" w:rsidRDefault="002870FC" w:rsidP="00511F5D">
      <w:pPr>
        <w:pStyle w:val="ListParagraph"/>
        <w:numPr>
          <w:ilvl w:val="0"/>
          <w:numId w:val="131"/>
        </w:numPr>
        <w:tabs>
          <w:tab w:val="right" w:pos="9000"/>
        </w:tabs>
        <w:spacing w:before="120" w:after="120"/>
        <w:ind w:left="1260"/>
        <w:contextualSpacing w:val="0"/>
        <w:jc w:val="both"/>
        <w:rPr>
          <w:rFonts w:asciiTheme="majorBidi" w:hAnsiTheme="majorBidi" w:cstheme="majorBidi"/>
          <w:color w:val="000000" w:themeColor="text1"/>
        </w:rPr>
      </w:pPr>
      <w:r w:rsidRPr="004D2375">
        <w:rPr>
          <w:rFonts w:asciiTheme="majorBidi" w:hAnsiTheme="majorBidi" w:cstheme="majorBidi"/>
          <w:color w:val="000000" w:themeColor="text1"/>
        </w:rPr>
        <w:lastRenderedPageBreak/>
        <w:t>[</w:t>
      </w:r>
      <w:bookmarkStart w:id="462" w:name="_Hlk51840452"/>
      <w:r w:rsidRPr="004D2375">
        <w:rPr>
          <w:rFonts w:asciiTheme="majorBidi" w:hAnsiTheme="majorBidi" w:cstheme="majorBidi"/>
          <w:color w:val="000000" w:themeColor="text1"/>
        </w:rPr>
        <w:t xml:space="preserve">had been </w:t>
      </w:r>
      <w:r w:rsidRPr="004D2375">
        <w:rPr>
          <w:rFonts w:asciiTheme="majorBidi" w:hAnsiTheme="majorBidi" w:cstheme="majorBidi"/>
        </w:rPr>
        <w:t xml:space="preserve">subject to disqualification by the Bank for non-compliance with SEA/ SH obligations, </w:t>
      </w:r>
      <w:r w:rsidRPr="004D2375">
        <w:rPr>
          <w:rFonts w:asciiTheme="majorBidi" w:hAnsiTheme="majorBidi" w:cstheme="majorBidi"/>
          <w:color w:val="000000" w:themeColor="text1"/>
        </w:rPr>
        <w:t>and were removed from the disqualification list</w:t>
      </w:r>
      <w:bookmarkEnd w:id="462"/>
      <w:r w:rsidRPr="004D2375">
        <w:rPr>
          <w:rFonts w:asciiTheme="majorBidi" w:hAnsiTheme="majorBidi" w:cstheme="majorBidi"/>
          <w:color w:val="000000" w:themeColor="text1"/>
        </w:rPr>
        <w:t>. An arbitral award on the disqualification case has been made in our favor.]</w:t>
      </w:r>
    </w:p>
    <w:bookmarkEnd w:id="460"/>
    <w:p w14:paraId="5D3E8254" w14:textId="77777777" w:rsidR="00A0505C" w:rsidRPr="004D2375" w:rsidRDefault="005E2C64" w:rsidP="00511F5D">
      <w:pPr>
        <w:pStyle w:val="ListParagraph"/>
        <w:numPr>
          <w:ilvl w:val="0"/>
          <w:numId w:val="73"/>
        </w:numPr>
        <w:spacing w:after="120"/>
        <w:ind w:left="432" w:hanging="432"/>
        <w:contextualSpacing w:val="0"/>
        <w:jc w:val="both"/>
        <w:rPr>
          <w:rFonts w:asciiTheme="majorBidi" w:hAnsiTheme="majorBidi" w:cstheme="majorBidi"/>
        </w:rPr>
      </w:pPr>
      <w:r w:rsidRPr="004D2375">
        <w:rPr>
          <w:rFonts w:asciiTheme="majorBidi" w:hAnsiTheme="majorBidi" w:cstheme="majorBidi"/>
          <w:b/>
        </w:rPr>
        <w:t>Conformity</w:t>
      </w:r>
      <w:r w:rsidR="00A0505C" w:rsidRPr="004D2375">
        <w:rPr>
          <w:rFonts w:asciiTheme="majorBidi" w:hAnsiTheme="majorBidi" w:cstheme="majorBidi"/>
          <w:b/>
        </w:rPr>
        <w:t>:</w:t>
      </w:r>
      <w:r w:rsidR="006E2CC9" w:rsidRPr="004D2375">
        <w:rPr>
          <w:rFonts w:asciiTheme="majorBidi" w:hAnsiTheme="majorBidi" w:cstheme="majorBidi"/>
        </w:rPr>
        <w:t xml:space="preserve"> </w:t>
      </w:r>
      <w:r w:rsidR="00A0505C" w:rsidRPr="004D2375">
        <w:rPr>
          <w:rFonts w:asciiTheme="majorBidi" w:hAnsiTheme="majorBidi" w:cstheme="majorBidi"/>
        </w:rPr>
        <w:t>We</w:t>
      </w:r>
      <w:r w:rsidR="006E2CC9" w:rsidRPr="004D2375">
        <w:rPr>
          <w:rFonts w:asciiTheme="majorBidi" w:hAnsiTheme="majorBidi" w:cstheme="majorBidi"/>
        </w:rPr>
        <w:t xml:space="preserve"> </w:t>
      </w:r>
      <w:r w:rsidR="00A0505C" w:rsidRPr="004D2375">
        <w:rPr>
          <w:rFonts w:asciiTheme="majorBidi" w:hAnsiTheme="majorBidi" w:cstheme="majorBidi"/>
        </w:rPr>
        <w:t>offer</w:t>
      </w:r>
      <w:r w:rsidR="006E2CC9" w:rsidRPr="004D2375">
        <w:rPr>
          <w:rFonts w:asciiTheme="majorBidi" w:hAnsiTheme="majorBidi" w:cstheme="majorBidi"/>
        </w:rPr>
        <w:t xml:space="preserve"> </w:t>
      </w:r>
      <w:r w:rsidR="00A0505C" w:rsidRPr="004D2375">
        <w:rPr>
          <w:rFonts w:asciiTheme="majorBidi" w:hAnsiTheme="majorBidi" w:cstheme="majorBidi"/>
        </w:rPr>
        <w:t>to</w:t>
      </w:r>
      <w:r w:rsidR="006E2CC9" w:rsidRPr="004D2375">
        <w:rPr>
          <w:rFonts w:asciiTheme="majorBidi" w:hAnsiTheme="majorBidi" w:cstheme="majorBidi"/>
        </w:rPr>
        <w:t xml:space="preserve"> </w:t>
      </w:r>
      <w:r w:rsidR="00A0505C" w:rsidRPr="004D2375">
        <w:rPr>
          <w:rFonts w:asciiTheme="majorBidi" w:hAnsiTheme="majorBidi" w:cstheme="majorBidi"/>
        </w:rPr>
        <w:t>supply</w:t>
      </w:r>
      <w:r w:rsidR="006E2CC9" w:rsidRPr="004D2375">
        <w:rPr>
          <w:rFonts w:asciiTheme="majorBidi" w:hAnsiTheme="majorBidi" w:cstheme="majorBidi"/>
        </w:rPr>
        <w:t xml:space="preserve"> </w:t>
      </w:r>
      <w:r w:rsidR="00A0505C" w:rsidRPr="004D2375">
        <w:rPr>
          <w:rFonts w:asciiTheme="majorBidi" w:hAnsiTheme="majorBidi" w:cstheme="majorBidi"/>
        </w:rPr>
        <w:t>in</w:t>
      </w:r>
      <w:r w:rsidR="006E2CC9" w:rsidRPr="004D2375">
        <w:rPr>
          <w:rFonts w:asciiTheme="majorBidi" w:hAnsiTheme="majorBidi" w:cstheme="majorBidi"/>
        </w:rPr>
        <w:t xml:space="preserve"> </w:t>
      </w:r>
      <w:r w:rsidR="00A0505C" w:rsidRPr="004D2375">
        <w:rPr>
          <w:rFonts w:asciiTheme="majorBidi" w:hAnsiTheme="majorBidi" w:cstheme="majorBidi"/>
        </w:rPr>
        <w:t>conformity</w:t>
      </w:r>
      <w:r w:rsidR="006E2CC9" w:rsidRPr="004D2375">
        <w:rPr>
          <w:rFonts w:asciiTheme="majorBidi" w:hAnsiTheme="majorBidi" w:cstheme="majorBidi"/>
        </w:rPr>
        <w:t xml:space="preserve"> </w:t>
      </w:r>
      <w:r w:rsidR="00A0505C" w:rsidRPr="004D2375">
        <w:rPr>
          <w:rFonts w:asciiTheme="majorBidi" w:hAnsiTheme="majorBidi" w:cstheme="majorBidi"/>
        </w:rPr>
        <w:t>with</w:t>
      </w:r>
      <w:r w:rsidR="006E2CC9" w:rsidRPr="004D2375">
        <w:rPr>
          <w:rFonts w:asciiTheme="majorBidi" w:hAnsiTheme="majorBidi" w:cstheme="majorBidi"/>
        </w:rPr>
        <w:t xml:space="preserve"> </w:t>
      </w:r>
      <w:r w:rsidR="00A0505C" w:rsidRPr="004D2375">
        <w:rPr>
          <w:rFonts w:asciiTheme="majorBidi" w:hAnsiTheme="majorBidi" w:cstheme="majorBidi"/>
        </w:rPr>
        <w:t>the</w:t>
      </w:r>
      <w:r w:rsidR="006E2CC9" w:rsidRPr="004D2375">
        <w:rPr>
          <w:rFonts w:asciiTheme="majorBidi" w:hAnsiTheme="majorBidi" w:cstheme="majorBidi"/>
        </w:rPr>
        <w:t xml:space="preserve"> </w:t>
      </w:r>
      <w:r w:rsidR="00CA1ABD" w:rsidRPr="004D2375">
        <w:rPr>
          <w:rFonts w:asciiTheme="majorBidi" w:hAnsiTheme="majorBidi" w:cstheme="majorBidi"/>
        </w:rPr>
        <w:t>bidding</w:t>
      </w:r>
      <w:r w:rsidR="00E23A76" w:rsidRPr="004D2375">
        <w:rPr>
          <w:rFonts w:asciiTheme="majorBidi" w:hAnsiTheme="majorBidi" w:cstheme="majorBidi"/>
        </w:rPr>
        <w:t xml:space="preserve"> document</w:t>
      </w:r>
      <w:r w:rsidR="006E2CC9" w:rsidRPr="004D2375">
        <w:rPr>
          <w:rFonts w:asciiTheme="majorBidi" w:hAnsiTheme="majorBidi" w:cstheme="majorBidi"/>
        </w:rPr>
        <w:t xml:space="preserve"> </w:t>
      </w:r>
      <w:r w:rsidR="00A0505C" w:rsidRPr="004D2375">
        <w:rPr>
          <w:rFonts w:asciiTheme="majorBidi" w:hAnsiTheme="majorBidi" w:cstheme="majorBidi"/>
        </w:rPr>
        <w:t>and</w:t>
      </w:r>
      <w:r w:rsidR="006E2CC9" w:rsidRPr="004D2375">
        <w:rPr>
          <w:rFonts w:asciiTheme="majorBidi" w:hAnsiTheme="majorBidi" w:cstheme="majorBidi"/>
        </w:rPr>
        <w:t xml:space="preserve"> </w:t>
      </w:r>
      <w:r w:rsidR="00A0505C" w:rsidRPr="004D2375">
        <w:rPr>
          <w:rFonts w:asciiTheme="majorBidi" w:hAnsiTheme="majorBidi" w:cstheme="majorBidi"/>
        </w:rPr>
        <w:t>in</w:t>
      </w:r>
      <w:r w:rsidR="006E2CC9" w:rsidRPr="004D2375">
        <w:rPr>
          <w:rFonts w:asciiTheme="majorBidi" w:hAnsiTheme="majorBidi" w:cstheme="majorBidi"/>
        </w:rPr>
        <w:t xml:space="preserve"> </w:t>
      </w:r>
      <w:r w:rsidR="00A0505C" w:rsidRPr="004D2375">
        <w:rPr>
          <w:rFonts w:asciiTheme="majorBidi" w:hAnsiTheme="majorBidi" w:cstheme="majorBidi"/>
        </w:rPr>
        <w:t>accordance</w:t>
      </w:r>
      <w:r w:rsidR="006E2CC9" w:rsidRPr="004D2375">
        <w:rPr>
          <w:rFonts w:asciiTheme="majorBidi" w:hAnsiTheme="majorBidi" w:cstheme="majorBidi"/>
        </w:rPr>
        <w:t xml:space="preserve"> </w:t>
      </w:r>
      <w:r w:rsidR="00A0505C" w:rsidRPr="004D2375">
        <w:rPr>
          <w:rFonts w:asciiTheme="majorBidi" w:hAnsiTheme="majorBidi" w:cstheme="majorBidi"/>
        </w:rPr>
        <w:t>with</w:t>
      </w:r>
      <w:r w:rsidR="006E2CC9" w:rsidRPr="004D2375">
        <w:rPr>
          <w:rFonts w:asciiTheme="majorBidi" w:hAnsiTheme="majorBidi" w:cstheme="majorBidi"/>
        </w:rPr>
        <w:t xml:space="preserve"> </w:t>
      </w:r>
      <w:r w:rsidR="00A0505C" w:rsidRPr="004D2375">
        <w:rPr>
          <w:rFonts w:asciiTheme="majorBidi" w:hAnsiTheme="majorBidi" w:cstheme="majorBidi"/>
        </w:rPr>
        <w:t>the</w:t>
      </w:r>
      <w:r w:rsidR="006E2CC9" w:rsidRPr="004D2375">
        <w:rPr>
          <w:rFonts w:asciiTheme="majorBidi" w:hAnsiTheme="majorBidi" w:cstheme="majorBidi"/>
        </w:rPr>
        <w:t xml:space="preserve"> </w:t>
      </w:r>
      <w:r w:rsidR="00A0505C" w:rsidRPr="004D2375">
        <w:rPr>
          <w:rFonts w:asciiTheme="majorBidi" w:hAnsiTheme="majorBidi" w:cstheme="majorBidi"/>
        </w:rPr>
        <w:t>Delivery</w:t>
      </w:r>
      <w:r w:rsidR="006E2CC9" w:rsidRPr="004D2375">
        <w:rPr>
          <w:rFonts w:asciiTheme="majorBidi" w:hAnsiTheme="majorBidi" w:cstheme="majorBidi"/>
        </w:rPr>
        <w:t xml:space="preserve"> </w:t>
      </w:r>
      <w:r w:rsidR="00A0505C" w:rsidRPr="004D2375">
        <w:rPr>
          <w:rFonts w:asciiTheme="majorBidi" w:hAnsiTheme="majorBidi" w:cstheme="majorBidi"/>
        </w:rPr>
        <w:t>Schedules</w:t>
      </w:r>
      <w:r w:rsidR="006E2CC9" w:rsidRPr="004D2375">
        <w:rPr>
          <w:rFonts w:asciiTheme="majorBidi" w:hAnsiTheme="majorBidi" w:cstheme="majorBidi"/>
        </w:rPr>
        <w:t xml:space="preserve"> </w:t>
      </w:r>
      <w:r w:rsidR="00A0505C" w:rsidRPr="004D2375">
        <w:rPr>
          <w:rFonts w:asciiTheme="majorBidi" w:hAnsiTheme="majorBidi" w:cstheme="majorBidi"/>
        </w:rPr>
        <w:t>specified</w:t>
      </w:r>
      <w:r w:rsidR="006E2CC9" w:rsidRPr="004D2375">
        <w:rPr>
          <w:rFonts w:asciiTheme="majorBidi" w:hAnsiTheme="majorBidi" w:cstheme="majorBidi"/>
        </w:rPr>
        <w:t xml:space="preserve"> </w:t>
      </w:r>
      <w:r w:rsidR="00A0505C" w:rsidRPr="004D2375">
        <w:rPr>
          <w:rFonts w:asciiTheme="majorBidi" w:hAnsiTheme="majorBidi" w:cstheme="majorBidi"/>
        </w:rPr>
        <w:t>in</w:t>
      </w:r>
      <w:r w:rsidR="006E2CC9" w:rsidRPr="004D2375">
        <w:rPr>
          <w:rFonts w:asciiTheme="majorBidi" w:hAnsiTheme="majorBidi" w:cstheme="majorBidi"/>
        </w:rPr>
        <w:t xml:space="preserve"> </w:t>
      </w:r>
      <w:r w:rsidR="00A0505C" w:rsidRPr="004D2375">
        <w:rPr>
          <w:rFonts w:asciiTheme="majorBidi" w:hAnsiTheme="majorBidi" w:cstheme="majorBidi"/>
        </w:rPr>
        <w:t>the</w:t>
      </w:r>
      <w:r w:rsidR="006E2CC9" w:rsidRPr="004D2375">
        <w:rPr>
          <w:rFonts w:asciiTheme="majorBidi" w:hAnsiTheme="majorBidi" w:cstheme="majorBidi"/>
        </w:rPr>
        <w:t xml:space="preserve"> </w:t>
      </w:r>
      <w:r w:rsidR="00A0505C" w:rsidRPr="004D2375">
        <w:rPr>
          <w:rFonts w:asciiTheme="majorBidi" w:hAnsiTheme="majorBidi" w:cstheme="majorBidi"/>
        </w:rPr>
        <w:t>Schedule</w:t>
      </w:r>
      <w:r w:rsidR="006E2CC9" w:rsidRPr="004D2375">
        <w:rPr>
          <w:rFonts w:asciiTheme="majorBidi" w:hAnsiTheme="majorBidi" w:cstheme="majorBidi"/>
        </w:rPr>
        <w:t xml:space="preserve"> </w:t>
      </w:r>
      <w:r w:rsidR="00A0505C" w:rsidRPr="004D2375">
        <w:rPr>
          <w:rFonts w:asciiTheme="majorBidi" w:hAnsiTheme="majorBidi" w:cstheme="majorBidi"/>
        </w:rPr>
        <w:t>of</w:t>
      </w:r>
      <w:r w:rsidR="006E2CC9" w:rsidRPr="004D2375">
        <w:rPr>
          <w:rFonts w:asciiTheme="majorBidi" w:hAnsiTheme="majorBidi" w:cstheme="majorBidi"/>
        </w:rPr>
        <w:t xml:space="preserve"> </w:t>
      </w:r>
      <w:r w:rsidR="00A0505C" w:rsidRPr="004D2375">
        <w:rPr>
          <w:rFonts w:asciiTheme="majorBidi" w:hAnsiTheme="majorBidi" w:cstheme="majorBidi"/>
        </w:rPr>
        <w:t>Requirements</w:t>
      </w:r>
      <w:r w:rsidR="006E2CC9" w:rsidRPr="004D2375">
        <w:rPr>
          <w:rFonts w:asciiTheme="majorBidi" w:hAnsiTheme="majorBidi" w:cstheme="majorBidi"/>
        </w:rPr>
        <w:t xml:space="preserve"> </w:t>
      </w:r>
      <w:r w:rsidR="00A0505C" w:rsidRPr="004D2375">
        <w:rPr>
          <w:rFonts w:asciiTheme="majorBidi" w:hAnsiTheme="majorBidi" w:cstheme="majorBidi"/>
        </w:rPr>
        <w:t>the</w:t>
      </w:r>
      <w:r w:rsidR="006E2CC9" w:rsidRPr="004D2375">
        <w:rPr>
          <w:rFonts w:asciiTheme="majorBidi" w:hAnsiTheme="majorBidi" w:cstheme="majorBidi"/>
        </w:rPr>
        <w:t xml:space="preserve"> </w:t>
      </w:r>
      <w:r w:rsidR="00A0505C" w:rsidRPr="004D2375">
        <w:rPr>
          <w:rFonts w:asciiTheme="majorBidi" w:hAnsiTheme="majorBidi" w:cstheme="majorBidi"/>
        </w:rPr>
        <w:t>following</w:t>
      </w:r>
      <w:r w:rsidR="006E2CC9" w:rsidRPr="004D2375">
        <w:rPr>
          <w:rFonts w:asciiTheme="majorBidi" w:hAnsiTheme="majorBidi" w:cstheme="majorBidi"/>
        </w:rPr>
        <w:t xml:space="preserve"> </w:t>
      </w:r>
      <w:r w:rsidR="00A0505C" w:rsidRPr="004D2375">
        <w:rPr>
          <w:rFonts w:asciiTheme="majorBidi" w:hAnsiTheme="majorBidi" w:cstheme="majorBidi"/>
        </w:rPr>
        <w:t>Goods:</w:t>
      </w:r>
      <w:r w:rsidR="006E2CC9" w:rsidRPr="004D2375">
        <w:rPr>
          <w:rFonts w:asciiTheme="majorBidi" w:hAnsiTheme="majorBidi" w:cstheme="majorBidi"/>
        </w:rPr>
        <w:t xml:space="preserve"> </w:t>
      </w:r>
      <w:r w:rsidR="00A0505C" w:rsidRPr="004D2375">
        <w:rPr>
          <w:rFonts w:asciiTheme="majorBidi" w:hAnsiTheme="majorBidi" w:cstheme="majorBidi"/>
        </w:rPr>
        <w:t>[</w:t>
      </w:r>
      <w:r w:rsidR="00A0505C" w:rsidRPr="004D2375">
        <w:rPr>
          <w:rFonts w:asciiTheme="majorBidi" w:hAnsiTheme="majorBidi" w:cstheme="majorBidi"/>
          <w:i/>
        </w:rPr>
        <w:t>insert</w:t>
      </w:r>
      <w:r w:rsidR="006E2CC9" w:rsidRPr="004D2375">
        <w:rPr>
          <w:rFonts w:asciiTheme="majorBidi" w:hAnsiTheme="majorBidi" w:cstheme="majorBidi"/>
          <w:i/>
        </w:rPr>
        <w:t xml:space="preserve"> </w:t>
      </w:r>
      <w:r w:rsidR="00A0505C" w:rsidRPr="004D2375">
        <w:rPr>
          <w:rFonts w:asciiTheme="majorBidi" w:hAnsiTheme="majorBidi" w:cstheme="majorBidi"/>
          <w:i/>
        </w:rPr>
        <w:t>a</w:t>
      </w:r>
      <w:r w:rsidR="006E2CC9" w:rsidRPr="004D2375">
        <w:rPr>
          <w:rFonts w:asciiTheme="majorBidi" w:hAnsiTheme="majorBidi" w:cstheme="majorBidi"/>
          <w:i/>
        </w:rPr>
        <w:t xml:space="preserve"> </w:t>
      </w:r>
      <w:r w:rsidR="00A0505C" w:rsidRPr="004D2375">
        <w:rPr>
          <w:rFonts w:asciiTheme="majorBidi" w:hAnsiTheme="majorBidi" w:cstheme="majorBidi"/>
          <w:i/>
        </w:rPr>
        <w:t>brief</w:t>
      </w:r>
      <w:r w:rsidR="006E2CC9" w:rsidRPr="004D2375">
        <w:rPr>
          <w:rFonts w:asciiTheme="majorBidi" w:hAnsiTheme="majorBidi" w:cstheme="majorBidi"/>
          <w:i/>
        </w:rPr>
        <w:t xml:space="preserve"> </w:t>
      </w:r>
      <w:r w:rsidR="00A0505C" w:rsidRPr="004D2375">
        <w:rPr>
          <w:rFonts w:asciiTheme="majorBidi" w:hAnsiTheme="majorBidi" w:cstheme="majorBidi"/>
          <w:i/>
        </w:rPr>
        <w:t>description</w:t>
      </w:r>
      <w:r w:rsidR="006E2CC9" w:rsidRPr="004D2375">
        <w:rPr>
          <w:rFonts w:asciiTheme="majorBidi" w:hAnsiTheme="majorBidi" w:cstheme="majorBidi"/>
          <w:i/>
        </w:rPr>
        <w:t xml:space="preserve"> </w:t>
      </w:r>
      <w:r w:rsidR="00A0505C" w:rsidRPr="004D2375">
        <w:rPr>
          <w:rFonts w:asciiTheme="majorBidi" w:hAnsiTheme="majorBidi" w:cstheme="majorBidi"/>
          <w:i/>
        </w:rPr>
        <w:t>of</w:t>
      </w:r>
      <w:r w:rsidR="006E2CC9" w:rsidRPr="004D2375">
        <w:rPr>
          <w:rFonts w:asciiTheme="majorBidi" w:hAnsiTheme="majorBidi" w:cstheme="majorBidi"/>
          <w:i/>
        </w:rPr>
        <w:t xml:space="preserve"> </w:t>
      </w:r>
      <w:r w:rsidR="00A0505C" w:rsidRPr="004D2375">
        <w:rPr>
          <w:rFonts w:asciiTheme="majorBidi" w:hAnsiTheme="majorBidi" w:cstheme="majorBidi"/>
          <w:i/>
        </w:rPr>
        <w:t>the</w:t>
      </w:r>
      <w:r w:rsidR="006E2CC9" w:rsidRPr="004D2375">
        <w:rPr>
          <w:rFonts w:asciiTheme="majorBidi" w:hAnsiTheme="majorBidi" w:cstheme="majorBidi"/>
          <w:i/>
        </w:rPr>
        <w:t xml:space="preserve"> </w:t>
      </w:r>
      <w:r w:rsidR="00A0505C" w:rsidRPr="004D2375">
        <w:rPr>
          <w:rFonts w:asciiTheme="majorBidi" w:hAnsiTheme="majorBidi" w:cstheme="majorBidi"/>
          <w:i/>
        </w:rPr>
        <w:t>Goods</w:t>
      </w:r>
      <w:r w:rsidR="006E2CC9" w:rsidRPr="004D2375">
        <w:rPr>
          <w:rFonts w:asciiTheme="majorBidi" w:hAnsiTheme="majorBidi" w:cstheme="majorBidi"/>
          <w:i/>
        </w:rPr>
        <w:t xml:space="preserve"> </w:t>
      </w:r>
      <w:r w:rsidR="00A0505C" w:rsidRPr="004D2375">
        <w:rPr>
          <w:rFonts w:asciiTheme="majorBidi" w:hAnsiTheme="majorBidi" w:cstheme="majorBidi"/>
          <w:i/>
        </w:rPr>
        <w:t>and</w:t>
      </w:r>
      <w:r w:rsidR="006E2CC9" w:rsidRPr="004D2375">
        <w:rPr>
          <w:rFonts w:asciiTheme="majorBidi" w:hAnsiTheme="majorBidi" w:cstheme="majorBidi"/>
          <w:i/>
        </w:rPr>
        <w:t xml:space="preserve"> </w:t>
      </w:r>
      <w:r w:rsidR="00A0505C" w:rsidRPr="004D2375">
        <w:rPr>
          <w:rFonts w:asciiTheme="majorBidi" w:hAnsiTheme="majorBidi" w:cstheme="majorBidi"/>
          <w:i/>
        </w:rPr>
        <w:t>Related</w:t>
      </w:r>
      <w:r w:rsidR="006E2CC9" w:rsidRPr="004D2375">
        <w:rPr>
          <w:rFonts w:asciiTheme="majorBidi" w:hAnsiTheme="majorBidi" w:cstheme="majorBidi"/>
          <w:i/>
        </w:rPr>
        <w:t xml:space="preserve"> </w:t>
      </w:r>
      <w:r w:rsidR="00A0505C" w:rsidRPr="004D2375">
        <w:rPr>
          <w:rFonts w:asciiTheme="majorBidi" w:hAnsiTheme="majorBidi" w:cstheme="majorBidi"/>
          <w:i/>
        </w:rPr>
        <w:t>Services</w:t>
      </w:r>
      <w:r w:rsidR="00A0505C" w:rsidRPr="004D2375">
        <w:rPr>
          <w:rFonts w:asciiTheme="majorBidi" w:hAnsiTheme="majorBidi" w:cstheme="majorBidi"/>
        </w:rPr>
        <w:t>];</w:t>
      </w:r>
    </w:p>
    <w:p w14:paraId="421AA842" w14:textId="371114BB" w:rsidR="00A0505C" w:rsidRPr="004D2375" w:rsidRDefault="00A0505C" w:rsidP="00511F5D">
      <w:pPr>
        <w:pStyle w:val="ListParagraph"/>
        <w:numPr>
          <w:ilvl w:val="0"/>
          <w:numId w:val="73"/>
        </w:numPr>
        <w:spacing w:after="120"/>
        <w:ind w:left="432" w:hanging="432"/>
        <w:contextualSpacing w:val="0"/>
        <w:jc w:val="both"/>
        <w:rPr>
          <w:rFonts w:asciiTheme="majorBidi" w:hAnsiTheme="majorBidi" w:cstheme="majorBidi"/>
        </w:rPr>
      </w:pPr>
      <w:bookmarkStart w:id="463" w:name="_Hlk45814441"/>
      <w:r w:rsidRPr="004D2375">
        <w:rPr>
          <w:rFonts w:asciiTheme="majorBidi" w:hAnsiTheme="majorBidi" w:cstheme="majorBidi"/>
          <w:b/>
        </w:rPr>
        <w:t>Bid</w:t>
      </w:r>
      <w:r w:rsidR="006E2CC9" w:rsidRPr="004D2375">
        <w:rPr>
          <w:rFonts w:asciiTheme="majorBidi" w:hAnsiTheme="majorBidi" w:cstheme="majorBidi"/>
          <w:b/>
        </w:rPr>
        <w:t xml:space="preserve"> </w:t>
      </w:r>
      <w:r w:rsidRPr="004D2375">
        <w:rPr>
          <w:rFonts w:asciiTheme="majorBidi" w:hAnsiTheme="majorBidi" w:cstheme="majorBidi"/>
          <w:b/>
        </w:rPr>
        <w:t>Validity</w:t>
      </w:r>
      <w:r w:rsidRPr="004D2375">
        <w:rPr>
          <w:rFonts w:asciiTheme="majorBidi" w:hAnsiTheme="majorBidi" w:cstheme="majorBidi"/>
        </w:rPr>
        <w:t>:</w:t>
      </w:r>
      <w:r w:rsidR="006E2CC9" w:rsidRPr="004D2375">
        <w:rPr>
          <w:rFonts w:asciiTheme="majorBidi" w:hAnsiTheme="majorBidi" w:cstheme="majorBidi"/>
        </w:rPr>
        <w:t xml:space="preserve"> </w:t>
      </w:r>
      <w:bookmarkStart w:id="464" w:name="_Hlk45805474"/>
      <w:r w:rsidR="009F133C" w:rsidRPr="004D2375">
        <w:rPr>
          <w:rFonts w:asciiTheme="majorBidi" w:hAnsiTheme="majorBidi" w:cstheme="majorBidi"/>
        </w:rPr>
        <w:t xml:space="preserve">Our Bid shall be valid until </w:t>
      </w:r>
      <w:r w:rsidR="009F133C" w:rsidRPr="004D2375">
        <w:rPr>
          <w:rFonts w:asciiTheme="majorBidi" w:hAnsiTheme="majorBidi" w:cstheme="majorBidi"/>
          <w:i/>
        </w:rPr>
        <w:t xml:space="preserve">[insert day, month and year in accordance with </w:t>
      </w:r>
      <w:r w:rsidR="00141C01" w:rsidRPr="004D2375">
        <w:rPr>
          <w:rFonts w:asciiTheme="majorBidi" w:hAnsiTheme="majorBidi" w:cstheme="majorBidi"/>
          <w:i/>
        </w:rPr>
        <w:t xml:space="preserve">ITB </w:t>
      </w:r>
      <w:r w:rsidR="009F133C" w:rsidRPr="004D2375">
        <w:rPr>
          <w:rFonts w:asciiTheme="majorBidi" w:hAnsiTheme="majorBidi" w:cstheme="majorBidi"/>
          <w:i/>
        </w:rPr>
        <w:t>18.1],</w:t>
      </w:r>
      <w:r w:rsidR="009F133C" w:rsidRPr="004D2375">
        <w:rPr>
          <w:rFonts w:asciiTheme="majorBidi" w:hAnsiTheme="majorBidi" w:cstheme="majorBidi"/>
        </w:rPr>
        <w:t xml:space="preserve"> and it shall remain binding upon us and may be accepted at any time before the expiration of that period</w:t>
      </w:r>
      <w:bookmarkEnd w:id="463"/>
      <w:bookmarkEnd w:id="464"/>
      <w:r w:rsidRPr="004D2375">
        <w:rPr>
          <w:rFonts w:asciiTheme="majorBidi" w:hAnsiTheme="majorBidi" w:cstheme="majorBidi"/>
        </w:rPr>
        <w:t>;</w:t>
      </w:r>
    </w:p>
    <w:p w14:paraId="13B5BA5B" w14:textId="77777777" w:rsidR="00A0505C" w:rsidRPr="004D2375" w:rsidRDefault="00A0505C" w:rsidP="00511F5D">
      <w:pPr>
        <w:pStyle w:val="ListParagraph"/>
        <w:numPr>
          <w:ilvl w:val="0"/>
          <w:numId w:val="73"/>
        </w:numPr>
        <w:spacing w:after="120"/>
        <w:ind w:left="432" w:hanging="432"/>
        <w:contextualSpacing w:val="0"/>
        <w:jc w:val="both"/>
        <w:rPr>
          <w:rFonts w:asciiTheme="majorBidi" w:hAnsiTheme="majorBidi" w:cstheme="majorBidi"/>
        </w:rPr>
      </w:pPr>
      <w:r w:rsidRPr="004D2375">
        <w:rPr>
          <w:rFonts w:asciiTheme="majorBidi" w:hAnsiTheme="majorBidi" w:cstheme="majorBidi"/>
          <w:b/>
        </w:rPr>
        <w:t>Performance</w:t>
      </w:r>
      <w:r w:rsidR="006E2CC9" w:rsidRPr="004D2375">
        <w:rPr>
          <w:rFonts w:asciiTheme="majorBidi" w:hAnsiTheme="majorBidi" w:cstheme="majorBidi"/>
          <w:b/>
        </w:rPr>
        <w:t xml:space="preserve"> </w:t>
      </w:r>
      <w:r w:rsidRPr="004D2375">
        <w:rPr>
          <w:rFonts w:asciiTheme="majorBidi" w:hAnsiTheme="majorBidi" w:cstheme="majorBidi"/>
          <w:b/>
        </w:rPr>
        <w:t>Security</w:t>
      </w:r>
      <w:r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If</w:t>
      </w:r>
      <w:r w:rsidR="006E2CC9" w:rsidRPr="004D2375">
        <w:rPr>
          <w:rFonts w:asciiTheme="majorBidi" w:hAnsiTheme="majorBidi" w:cstheme="majorBidi"/>
        </w:rPr>
        <w:t xml:space="preserve"> </w:t>
      </w:r>
      <w:r w:rsidRPr="004D2375">
        <w:rPr>
          <w:rFonts w:asciiTheme="majorBidi" w:hAnsiTheme="majorBidi" w:cstheme="majorBidi"/>
        </w:rPr>
        <w:t>our</w:t>
      </w:r>
      <w:r w:rsidR="006E2CC9" w:rsidRPr="004D2375">
        <w:rPr>
          <w:rFonts w:asciiTheme="majorBidi" w:hAnsiTheme="majorBidi" w:cstheme="majorBidi"/>
        </w:rPr>
        <w:t xml:space="preserve"> </w:t>
      </w:r>
      <w:r w:rsidR="003C37A7" w:rsidRPr="004D2375">
        <w:rPr>
          <w:rFonts w:asciiTheme="majorBidi" w:hAnsiTheme="majorBidi" w:cstheme="majorBidi"/>
        </w:rPr>
        <w:t>Bid</w:t>
      </w:r>
      <w:r w:rsidR="006E2CC9" w:rsidRPr="004D2375">
        <w:rPr>
          <w:rFonts w:asciiTheme="majorBidi" w:hAnsiTheme="majorBidi" w:cstheme="majorBidi"/>
        </w:rPr>
        <w:t xml:space="preserve"> </w:t>
      </w:r>
      <w:r w:rsidRPr="004D2375">
        <w:rPr>
          <w:rFonts w:asciiTheme="majorBidi" w:hAnsiTheme="majorBidi" w:cstheme="majorBidi"/>
        </w:rPr>
        <w:t>is</w:t>
      </w:r>
      <w:r w:rsidR="006E2CC9" w:rsidRPr="004D2375">
        <w:rPr>
          <w:rFonts w:asciiTheme="majorBidi" w:hAnsiTheme="majorBidi" w:cstheme="majorBidi"/>
        </w:rPr>
        <w:t xml:space="preserve"> </w:t>
      </w:r>
      <w:r w:rsidRPr="004D2375">
        <w:rPr>
          <w:rFonts w:asciiTheme="majorBidi" w:hAnsiTheme="majorBidi" w:cstheme="majorBidi"/>
        </w:rPr>
        <w:t>accepted,</w:t>
      </w:r>
      <w:r w:rsidR="006E2CC9" w:rsidRPr="004D2375">
        <w:rPr>
          <w:rFonts w:asciiTheme="majorBidi" w:hAnsiTheme="majorBidi" w:cstheme="majorBidi"/>
        </w:rPr>
        <w:t xml:space="preserve"> </w:t>
      </w:r>
      <w:r w:rsidRPr="004D2375">
        <w:rPr>
          <w:rFonts w:asciiTheme="majorBidi" w:hAnsiTheme="majorBidi" w:cstheme="majorBidi"/>
        </w:rPr>
        <w:t>we</w:t>
      </w:r>
      <w:r w:rsidR="006E2CC9" w:rsidRPr="004D2375">
        <w:rPr>
          <w:rFonts w:asciiTheme="majorBidi" w:hAnsiTheme="majorBidi" w:cstheme="majorBidi"/>
        </w:rPr>
        <w:t xml:space="preserve"> </w:t>
      </w:r>
      <w:r w:rsidRPr="004D2375">
        <w:rPr>
          <w:rFonts w:asciiTheme="majorBidi" w:hAnsiTheme="majorBidi" w:cstheme="majorBidi"/>
        </w:rPr>
        <w:t>commit</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obtain</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performance</w:t>
      </w:r>
      <w:r w:rsidR="006E2CC9" w:rsidRPr="004D2375">
        <w:rPr>
          <w:rFonts w:asciiTheme="majorBidi" w:hAnsiTheme="majorBidi" w:cstheme="majorBidi"/>
        </w:rPr>
        <w:t xml:space="preserve"> </w:t>
      </w:r>
      <w:r w:rsidRPr="004D2375">
        <w:rPr>
          <w:rFonts w:asciiTheme="majorBidi" w:hAnsiTheme="majorBidi" w:cstheme="majorBidi"/>
        </w:rPr>
        <w:t>security</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accordance</w:t>
      </w:r>
      <w:r w:rsidR="006E2CC9" w:rsidRPr="004D2375">
        <w:rPr>
          <w:rFonts w:asciiTheme="majorBidi" w:hAnsiTheme="majorBidi" w:cstheme="majorBidi"/>
        </w:rPr>
        <w:t xml:space="preserve"> </w:t>
      </w:r>
      <w:r w:rsidRPr="004D2375">
        <w:rPr>
          <w:rFonts w:asciiTheme="majorBidi" w:hAnsiTheme="majorBidi" w:cstheme="majorBidi"/>
        </w:rPr>
        <w:t>with</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00CA1ABD" w:rsidRPr="004D2375">
        <w:rPr>
          <w:rFonts w:asciiTheme="majorBidi" w:hAnsiTheme="majorBidi" w:cstheme="majorBidi"/>
        </w:rPr>
        <w:t>bidding</w:t>
      </w:r>
      <w:r w:rsidR="00E23A76" w:rsidRPr="004D2375">
        <w:rPr>
          <w:rFonts w:asciiTheme="majorBidi" w:hAnsiTheme="majorBidi" w:cstheme="majorBidi"/>
        </w:rPr>
        <w:t xml:space="preserve"> document</w:t>
      </w:r>
      <w:r w:rsidRPr="004D2375">
        <w:rPr>
          <w:rFonts w:asciiTheme="majorBidi" w:hAnsiTheme="majorBidi" w:cstheme="majorBidi"/>
        </w:rPr>
        <w:t>;</w:t>
      </w:r>
    </w:p>
    <w:p w14:paraId="3DBAE863" w14:textId="77777777" w:rsidR="00A0505C" w:rsidRPr="004D2375" w:rsidRDefault="00A0505C" w:rsidP="00511F5D">
      <w:pPr>
        <w:pStyle w:val="ListParagraph"/>
        <w:numPr>
          <w:ilvl w:val="0"/>
          <w:numId w:val="73"/>
        </w:numPr>
        <w:tabs>
          <w:tab w:val="left" w:pos="5040"/>
        </w:tabs>
        <w:spacing w:after="120"/>
        <w:ind w:left="432" w:hanging="432"/>
        <w:contextualSpacing w:val="0"/>
        <w:jc w:val="both"/>
        <w:rPr>
          <w:rFonts w:asciiTheme="majorBidi" w:hAnsiTheme="majorBidi" w:cstheme="majorBidi"/>
        </w:rPr>
      </w:pPr>
      <w:r w:rsidRPr="004D2375">
        <w:rPr>
          <w:rFonts w:asciiTheme="majorBidi" w:hAnsiTheme="majorBidi" w:cstheme="majorBidi"/>
          <w:b/>
        </w:rPr>
        <w:t>One</w:t>
      </w:r>
      <w:r w:rsidR="006E2CC9" w:rsidRPr="004D2375">
        <w:rPr>
          <w:rFonts w:asciiTheme="majorBidi" w:hAnsiTheme="majorBidi" w:cstheme="majorBidi"/>
          <w:b/>
        </w:rPr>
        <w:t xml:space="preserve"> </w:t>
      </w:r>
      <w:r w:rsidRPr="004D2375">
        <w:rPr>
          <w:rFonts w:asciiTheme="majorBidi" w:hAnsiTheme="majorBidi" w:cstheme="majorBidi"/>
          <w:b/>
        </w:rPr>
        <w:t>Bid</w:t>
      </w:r>
      <w:r w:rsidR="006E2CC9" w:rsidRPr="004D2375">
        <w:rPr>
          <w:rFonts w:asciiTheme="majorBidi" w:hAnsiTheme="majorBidi" w:cstheme="majorBidi"/>
          <w:b/>
        </w:rPr>
        <w:t xml:space="preserve"> </w:t>
      </w:r>
      <w:r w:rsidR="005E2C64" w:rsidRPr="004D2375">
        <w:rPr>
          <w:rFonts w:asciiTheme="majorBidi" w:hAnsiTheme="majorBidi" w:cstheme="majorBidi"/>
          <w:b/>
        </w:rPr>
        <w:t>per</w:t>
      </w:r>
      <w:r w:rsidR="006E2CC9" w:rsidRPr="004D2375">
        <w:rPr>
          <w:rFonts w:asciiTheme="majorBidi" w:hAnsiTheme="majorBidi" w:cstheme="majorBidi"/>
          <w:b/>
        </w:rPr>
        <w:t xml:space="preserve"> </w:t>
      </w:r>
      <w:r w:rsidR="005E2C64" w:rsidRPr="004D2375">
        <w:rPr>
          <w:rFonts w:asciiTheme="majorBidi" w:hAnsiTheme="majorBidi" w:cstheme="majorBidi"/>
          <w:b/>
        </w:rPr>
        <w:t>Bidder</w:t>
      </w:r>
      <w:r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We</w:t>
      </w:r>
      <w:r w:rsidR="006E2CC9" w:rsidRPr="004D2375">
        <w:rPr>
          <w:rFonts w:asciiTheme="majorBidi" w:hAnsiTheme="majorBidi" w:cstheme="majorBidi"/>
        </w:rPr>
        <w:t xml:space="preserve"> </w:t>
      </w:r>
      <w:r w:rsidRPr="004D2375">
        <w:rPr>
          <w:rFonts w:asciiTheme="majorBidi" w:hAnsiTheme="majorBidi" w:cstheme="majorBidi"/>
        </w:rPr>
        <w:t>are</w:t>
      </w:r>
      <w:r w:rsidR="006E2CC9" w:rsidRPr="004D2375">
        <w:rPr>
          <w:rFonts w:asciiTheme="majorBidi" w:hAnsiTheme="majorBidi" w:cstheme="majorBidi"/>
        </w:rPr>
        <w:t xml:space="preserve"> </w:t>
      </w:r>
      <w:r w:rsidRPr="004D2375">
        <w:rPr>
          <w:rFonts w:asciiTheme="majorBidi" w:hAnsiTheme="majorBidi" w:cstheme="majorBidi"/>
        </w:rPr>
        <w:t>not</w:t>
      </w:r>
      <w:r w:rsidR="006E2CC9" w:rsidRPr="004D2375">
        <w:rPr>
          <w:rFonts w:asciiTheme="majorBidi" w:hAnsiTheme="majorBidi" w:cstheme="majorBidi"/>
        </w:rPr>
        <w:t xml:space="preserve"> </w:t>
      </w:r>
      <w:r w:rsidRPr="004D2375">
        <w:rPr>
          <w:rFonts w:asciiTheme="majorBidi" w:hAnsiTheme="majorBidi" w:cstheme="majorBidi"/>
        </w:rPr>
        <w:t>submitting</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other</w:t>
      </w:r>
      <w:r w:rsidR="006E2CC9" w:rsidRPr="004D2375">
        <w:rPr>
          <w:rFonts w:asciiTheme="majorBidi" w:hAnsiTheme="majorBidi" w:cstheme="majorBidi"/>
        </w:rPr>
        <w:t xml:space="preserve"> </w:t>
      </w:r>
      <w:r w:rsidR="003C37A7" w:rsidRPr="004D2375">
        <w:rPr>
          <w:rFonts w:asciiTheme="majorBidi" w:hAnsiTheme="majorBidi" w:cstheme="majorBidi"/>
        </w:rPr>
        <w:t>Bid</w:t>
      </w:r>
      <w:r w:rsidRPr="004D2375">
        <w:rPr>
          <w:rFonts w:asciiTheme="majorBidi" w:hAnsiTheme="majorBidi" w:cstheme="majorBidi"/>
        </w:rPr>
        <w:t>(s)</w:t>
      </w:r>
      <w:r w:rsidR="006E2CC9" w:rsidRPr="004D2375">
        <w:rPr>
          <w:rFonts w:asciiTheme="majorBidi" w:hAnsiTheme="majorBidi" w:cstheme="majorBidi"/>
        </w:rPr>
        <w:t xml:space="preserve"> </w:t>
      </w:r>
      <w:r w:rsidRPr="004D2375">
        <w:rPr>
          <w:rFonts w:asciiTheme="majorBidi" w:hAnsiTheme="majorBidi" w:cstheme="majorBidi"/>
        </w:rPr>
        <w:t>as</w:t>
      </w:r>
      <w:r w:rsidR="006E2CC9" w:rsidRPr="004D2375">
        <w:rPr>
          <w:rFonts w:asciiTheme="majorBidi" w:hAnsiTheme="majorBidi" w:cstheme="majorBidi"/>
        </w:rPr>
        <w:t xml:space="preserve"> </w:t>
      </w:r>
      <w:r w:rsidRPr="004D2375">
        <w:rPr>
          <w:rFonts w:asciiTheme="majorBidi" w:hAnsiTheme="majorBidi" w:cstheme="majorBidi"/>
        </w:rPr>
        <w:t>an</w:t>
      </w:r>
      <w:r w:rsidR="006E2CC9" w:rsidRPr="004D2375">
        <w:rPr>
          <w:rFonts w:asciiTheme="majorBidi" w:hAnsiTheme="majorBidi" w:cstheme="majorBidi"/>
        </w:rPr>
        <w:t xml:space="preserve"> </w:t>
      </w:r>
      <w:r w:rsidRPr="004D2375">
        <w:rPr>
          <w:rFonts w:asciiTheme="majorBidi" w:hAnsiTheme="majorBidi" w:cstheme="majorBidi"/>
        </w:rPr>
        <w:t>individual</w:t>
      </w:r>
      <w:r w:rsidR="006E2CC9" w:rsidRPr="004D2375">
        <w:rPr>
          <w:rFonts w:asciiTheme="majorBidi" w:hAnsiTheme="majorBidi" w:cstheme="majorBidi"/>
        </w:rPr>
        <w:t xml:space="preserve"> </w:t>
      </w:r>
      <w:r w:rsidRPr="004D2375">
        <w:rPr>
          <w:rFonts w:asciiTheme="majorBidi" w:hAnsiTheme="majorBidi" w:cstheme="majorBidi"/>
        </w:rPr>
        <w:t>Bidder,</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we</w:t>
      </w:r>
      <w:r w:rsidR="006E2CC9" w:rsidRPr="004D2375">
        <w:rPr>
          <w:rFonts w:asciiTheme="majorBidi" w:hAnsiTheme="majorBidi" w:cstheme="majorBidi"/>
          <w:i/>
        </w:rPr>
        <w:t xml:space="preserve"> </w:t>
      </w:r>
      <w:r w:rsidRPr="004D2375">
        <w:rPr>
          <w:rFonts w:asciiTheme="majorBidi" w:hAnsiTheme="majorBidi" w:cstheme="majorBidi"/>
        </w:rPr>
        <w:t>are</w:t>
      </w:r>
      <w:r w:rsidR="006E2CC9" w:rsidRPr="004D2375">
        <w:rPr>
          <w:rFonts w:asciiTheme="majorBidi" w:hAnsiTheme="majorBidi" w:cstheme="majorBidi"/>
        </w:rPr>
        <w:t xml:space="preserve"> </w:t>
      </w:r>
      <w:r w:rsidRPr="004D2375">
        <w:rPr>
          <w:rFonts w:asciiTheme="majorBidi" w:hAnsiTheme="majorBidi" w:cstheme="majorBidi"/>
        </w:rPr>
        <w:t>not</w:t>
      </w:r>
      <w:r w:rsidR="006E2CC9" w:rsidRPr="004D2375">
        <w:rPr>
          <w:rFonts w:asciiTheme="majorBidi" w:hAnsiTheme="majorBidi" w:cstheme="majorBidi"/>
        </w:rPr>
        <w:t xml:space="preserve"> </w:t>
      </w:r>
      <w:r w:rsidRPr="004D2375">
        <w:rPr>
          <w:rFonts w:asciiTheme="majorBidi" w:hAnsiTheme="majorBidi" w:cstheme="majorBidi"/>
        </w:rPr>
        <w:t>participating</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other</w:t>
      </w:r>
      <w:r w:rsidR="006E2CC9" w:rsidRPr="004D2375">
        <w:rPr>
          <w:rFonts w:asciiTheme="majorBidi" w:hAnsiTheme="majorBidi" w:cstheme="majorBidi"/>
        </w:rPr>
        <w:t xml:space="preserve"> </w:t>
      </w:r>
      <w:r w:rsidRPr="004D2375">
        <w:rPr>
          <w:rFonts w:asciiTheme="majorBidi" w:hAnsiTheme="majorBidi" w:cstheme="majorBidi"/>
        </w:rPr>
        <w:t>bid(s)</w:t>
      </w:r>
      <w:r w:rsidR="006E2CC9" w:rsidRPr="004D2375">
        <w:rPr>
          <w:rFonts w:asciiTheme="majorBidi" w:hAnsiTheme="majorBidi" w:cstheme="majorBidi"/>
        </w:rPr>
        <w:t xml:space="preserve"> </w:t>
      </w:r>
      <w:r w:rsidRPr="004D2375">
        <w:rPr>
          <w:rFonts w:asciiTheme="majorBidi" w:hAnsiTheme="majorBidi" w:cstheme="majorBidi"/>
        </w:rPr>
        <w:t>as</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Joint</w:t>
      </w:r>
      <w:r w:rsidR="006E2CC9" w:rsidRPr="004D2375">
        <w:rPr>
          <w:rFonts w:asciiTheme="majorBidi" w:hAnsiTheme="majorBidi" w:cstheme="majorBidi"/>
        </w:rPr>
        <w:t xml:space="preserve"> </w:t>
      </w:r>
      <w:r w:rsidRPr="004D2375">
        <w:rPr>
          <w:rFonts w:asciiTheme="majorBidi" w:hAnsiTheme="majorBidi" w:cstheme="majorBidi"/>
        </w:rPr>
        <w:t>Venture</w:t>
      </w:r>
      <w:r w:rsidR="006E2CC9" w:rsidRPr="004D2375">
        <w:rPr>
          <w:rFonts w:asciiTheme="majorBidi" w:hAnsiTheme="majorBidi" w:cstheme="majorBidi"/>
        </w:rPr>
        <w:t xml:space="preserve"> </w:t>
      </w:r>
      <w:r w:rsidR="00E47DD6" w:rsidRPr="004D2375">
        <w:rPr>
          <w:rFonts w:asciiTheme="majorBidi" w:hAnsiTheme="majorBidi" w:cstheme="majorBidi"/>
        </w:rPr>
        <w:t>member</w:t>
      </w:r>
      <w:r w:rsidR="006E2CC9" w:rsidRPr="004D2375">
        <w:rPr>
          <w:rFonts w:asciiTheme="majorBidi" w:hAnsiTheme="majorBidi" w:cstheme="majorBidi"/>
        </w:rPr>
        <w:t xml:space="preserve"> </w:t>
      </w:r>
      <w:r w:rsidR="008357B1" w:rsidRPr="004D2375">
        <w:rPr>
          <w:rFonts w:asciiTheme="majorBidi" w:hAnsiTheme="majorBidi" w:cstheme="majorBidi"/>
          <w:color w:val="000000" w:themeColor="text1"/>
        </w:rPr>
        <w:t>or</w:t>
      </w:r>
      <w:r w:rsidR="006E2CC9" w:rsidRPr="004D2375">
        <w:rPr>
          <w:rFonts w:asciiTheme="majorBidi" w:hAnsiTheme="majorBidi" w:cstheme="majorBidi"/>
          <w:color w:val="000000" w:themeColor="text1"/>
        </w:rPr>
        <w:t xml:space="preserve"> </w:t>
      </w:r>
      <w:r w:rsidR="008357B1" w:rsidRPr="004D2375">
        <w:rPr>
          <w:rFonts w:asciiTheme="majorBidi" w:hAnsiTheme="majorBidi" w:cstheme="majorBidi"/>
          <w:color w:val="000000" w:themeColor="text1"/>
        </w:rPr>
        <w:t>as</w:t>
      </w:r>
      <w:r w:rsidR="006E2CC9" w:rsidRPr="004D2375">
        <w:rPr>
          <w:rFonts w:asciiTheme="majorBidi" w:hAnsiTheme="majorBidi" w:cstheme="majorBidi"/>
          <w:color w:val="000000" w:themeColor="text1"/>
        </w:rPr>
        <w:t xml:space="preserve"> </w:t>
      </w:r>
      <w:r w:rsidR="008357B1" w:rsidRPr="004D2375">
        <w:rPr>
          <w:rFonts w:asciiTheme="majorBidi" w:hAnsiTheme="majorBidi" w:cstheme="majorBidi"/>
          <w:color w:val="000000" w:themeColor="text1"/>
        </w:rPr>
        <w:t>a</w:t>
      </w:r>
      <w:r w:rsidR="006E2CC9" w:rsidRPr="004D2375">
        <w:rPr>
          <w:rFonts w:asciiTheme="majorBidi" w:hAnsiTheme="majorBidi" w:cstheme="majorBidi"/>
          <w:color w:val="000000" w:themeColor="text1"/>
        </w:rPr>
        <w:t xml:space="preserve"> </w:t>
      </w:r>
      <w:r w:rsidR="008357B1" w:rsidRPr="004D2375">
        <w:rPr>
          <w:rFonts w:asciiTheme="majorBidi" w:hAnsiTheme="majorBidi" w:cstheme="majorBidi"/>
          <w:color w:val="000000" w:themeColor="text1"/>
        </w:rPr>
        <w:t>subcontractor,</w:t>
      </w:r>
      <w:r w:rsidR="006E2CC9" w:rsidRPr="004D2375">
        <w:rPr>
          <w:rFonts w:asciiTheme="majorBidi" w:hAnsiTheme="majorBidi" w:cstheme="majorBidi"/>
          <w:color w:val="000000" w:themeColor="text1"/>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meet</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requirements</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ITB</w:t>
      </w:r>
      <w:r w:rsidR="006E2CC9" w:rsidRPr="004D2375">
        <w:rPr>
          <w:rFonts w:asciiTheme="majorBidi" w:hAnsiTheme="majorBidi" w:cstheme="majorBidi"/>
        </w:rPr>
        <w:t xml:space="preserve"> </w:t>
      </w:r>
      <w:r w:rsidRPr="004D2375">
        <w:rPr>
          <w:rFonts w:asciiTheme="majorBidi" w:hAnsiTheme="majorBidi" w:cstheme="majorBidi"/>
        </w:rPr>
        <w:t>4.3</w:t>
      </w:r>
      <w:r w:rsidR="001A3318" w:rsidRPr="004D2375">
        <w:rPr>
          <w:rFonts w:asciiTheme="majorBidi" w:hAnsiTheme="majorBidi" w:cstheme="majorBidi"/>
        </w:rPr>
        <w:t>,</w:t>
      </w:r>
      <w:r w:rsidR="006E2CC9" w:rsidRPr="004D2375">
        <w:rPr>
          <w:rFonts w:asciiTheme="majorBidi" w:hAnsiTheme="majorBidi" w:cstheme="majorBidi"/>
        </w:rPr>
        <w:t xml:space="preserve"> </w:t>
      </w:r>
      <w:r w:rsidR="001A3318" w:rsidRPr="004D2375">
        <w:rPr>
          <w:rFonts w:asciiTheme="majorBidi" w:hAnsiTheme="majorBidi" w:cstheme="majorBidi"/>
        </w:rPr>
        <w:t>other</w:t>
      </w:r>
      <w:r w:rsidR="006E2CC9" w:rsidRPr="004D2375">
        <w:rPr>
          <w:rFonts w:asciiTheme="majorBidi" w:hAnsiTheme="majorBidi" w:cstheme="majorBidi"/>
        </w:rPr>
        <w:t xml:space="preserve"> </w:t>
      </w:r>
      <w:r w:rsidR="001A3318" w:rsidRPr="004D2375">
        <w:rPr>
          <w:rFonts w:asciiTheme="majorBidi" w:hAnsiTheme="majorBidi" w:cstheme="majorBidi"/>
        </w:rPr>
        <w:t>than</w:t>
      </w:r>
      <w:r w:rsidR="006E2CC9" w:rsidRPr="004D2375">
        <w:rPr>
          <w:rFonts w:asciiTheme="majorBidi" w:hAnsiTheme="majorBidi" w:cstheme="majorBidi"/>
        </w:rPr>
        <w:t xml:space="preserve"> </w:t>
      </w:r>
      <w:r w:rsidR="001A3318" w:rsidRPr="004D2375">
        <w:rPr>
          <w:rFonts w:asciiTheme="majorBidi" w:hAnsiTheme="majorBidi" w:cstheme="majorBidi"/>
        </w:rPr>
        <w:t>Alternative</w:t>
      </w:r>
      <w:r w:rsidR="006E2CC9" w:rsidRPr="004D2375">
        <w:rPr>
          <w:rFonts w:asciiTheme="majorBidi" w:hAnsiTheme="majorBidi" w:cstheme="majorBidi"/>
        </w:rPr>
        <w:t xml:space="preserve"> </w:t>
      </w:r>
      <w:r w:rsidR="001A3318" w:rsidRPr="004D2375">
        <w:rPr>
          <w:rFonts w:asciiTheme="majorBidi" w:hAnsiTheme="majorBidi" w:cstheme="majorBidi"/>
        </w:rPr>
        <w:t>B</w:t>
      </w:r>
      <w:r w:rsidRPr="004D2375">
        <w:rPr>
          <w:rFonts w:asciiTheme="majorBidi" w:hAnsiTheme="majorBidi" w:cstheme="majorBidi"/>
        </w:rPr>
        <w:t>ids</w:t>
      </w:r>
      <w:r w:rsidR="006E2CC9" w:rsidRPr="004D2375">
        <w:rPr>
          <w:rFonts w:asciiTheme="majorBidi" w:hAnsiTheme="majorBidi" w:cstheme="majorBidi"/>
        </w:rPr>
        <w:t xml:space="preserve"> </w:t>
      </w:r>
      <w:r w:rsidRPr="004D2375">
        <w:rPr>
          <w:rFonts w:asciiTheme="majorBidi" w:hAnsiTheme="majorBidi" w:cstheme="majorBidi"/>
        </w:rPr>
        <w:t>submitted</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accordance</w:t>
      </w:r>
      <w:r w:rsidR="006E2CC9" w:rsidRPr="004D2375">
        <w:rPr>
          <w:rFonts w:asciiTheme="majorBidi" w:hAnsiTheme="majorBidi" w:cstheme="majorBidi"/>
        </w:rPr>
        <w:t xml:space="preserve"> </w:t>
      </w:r>
      <w:r w:rsidRPr="004D2375">
        <w:rPr>
          <w:rFonts w:asciiTheme="majorBidi" w:hAnsiTheme="majorBidi" w:cstheme="majorBidi"/>
        </w:rPr>
        <w:t>with</w:t>
      </w:r>
      <w:r w:rsidR="006E2CC9" w:rsidRPr="004D2375">
        <w:rPr>
          <w:rFonts w:asciiTheme="majorBidi" w:hAnsiTheme="majorBidi" w:cstheme="majorBidi"/>
        </w:rPr>
        <w:t xml:space="preserve"> </w:t>
      </w:r>
      <w:r w:rsidRPr="004D2375">
        <w:rPr>
          <w:rFonts w:asciiTheme="majorBidi" w:hAnsiTheme="majorBidi" w:cstheme="majorBidi"/>
        </w:rPr>
        <w:t>ITB</w:t>
      </w:r>
      <w:r w:rsidR="006E2CC9" w:rsidRPr="004D2375">
        <w:rPr>
          <w:rFonts w:asciiTheme="majorBidi" w:hAnsiTheme="majorBidi" w:cstheme="majorBidi"/>
        </w:rPr>
        <w:t xml:space="preserve"> </w:t>
      </w:r>
      <w:r w:rsidRPr="004D2375">
        <w:rPr>
          <w:rFonts w:asciiTheme="majorBidi" w:hAnsiTheme="majorBidi" w:cstheme="majorBidi"/>
        </w:rPr>
        <w:t>13;</w:t>
      </w:r>
    </w:p>
    <w:p w14:paraId="4671E1B3" w14:textId="77777777" w:rsidR="00A0505C" w:rsidRPr="004D2375" w:rsidRDefault="00A0505C" w:rsidP="00511F5D">
      <w:pPr>
        <w:pStyle w:val="ListParagraph"/>
        <w:numPr>
          <w:ilvl w:val="0"/>
          <w:numId w:val="73"/>
        </w:numPr>
        <w:spacing w:after="120"/>
        <w:ind w:left="432" w:hanging="432"/>
        <w:contextualSpacing w:val="0"/>
        <w:jc w:val="both"/>
        <w:rPr>
          <w:rFonts w:asciiTheme="majorBidi" w:hAnsiTheme="majorBidi" w:cstheme="majorBidi"/>
        </w:rPr>
      </w:pPr>
      <w:r w:rsidRPr="004D2375">
        <w:rPr>
          <w:rFonts w:asciiTheme="majorBidi" w:hAnsiTheme="majorBidi" w:cstheme="majorBidi"/>
          <w:b/>
        </w:rPr>
        <w:t>Suspension</w:t>
      </w:r>
      <w:r w:rsidR="006E2CC9" w:rsidRPr="004D2375">
        <w:rPr>
          <w:rFonts w:asciiTheme="majorBidi" w:hAnsiTheme="majorBidi" w:cstheme="majorBidi"/>
          <w:b/>
        </w:rPr>
        <w:t xml:space="preserve"> </w:t>
      </w:r>
      <w:r w:rsidRPr="004D2375">
        <w:rPr>
          <w:rFonts w:asciiTheme="majorBidi" w:hAnsiTheme="majorBidi" w:cstheme="majorBidi"/>
          <w:b/>
        </w:rPr>
        <w:t>and</w:t>
      </w:r>
      <w:r w:rsidR="006E2CC9" w:rsidRPr="004D2375">
        <w:rPr>
          <w:rFonts w:asciiTheme="majorBidi" w:hAnsiTheme="majorBidi" w:cstheme="majorBidi"/>
          <w:b/>
        </w:rPr>
        <w:t xml:space="preserve"> </w:t>
      </w:r>
      <w:r w:rsidRPr="004D2375">
        <w:rPr>
          <w:rFonts w:asciiTheme="majorBidi" w:hAnsiTheme="majorBidi" w:cstheme="majorBidi"/>
          <w:b/>
        </w:rPr>
        <w:t>Debarment</w:t>
      </w:r>
      <w:r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We,</w:t>
      </w:r>
      <w:r w:rsidR="006E2CC9" w:rsidRPr="004D2375">
        <w:rPr>
          <w:rFonts w:asciiTheme="majorBidi" w:hAnsiTheme="majorBidi" w:cstheme="majorBidi"/>
        </w:rPr>
        <w:t xml:space="preserve"> </w:t>
      </w:r>
      <w:r w:rsidRPr="004D2375">
        <w:rPr>
          <w:rFonts w:asciiTheme="majorBidi" w:hAnsiTheme="majorBidi" w:cstheme="majorBidi"/>
        </w:rPr>
        <w:t>along</w:t>
      </w:r>
      <w:r w:rsidR="006E2CC9" w:rsidRPr="004D2375">
        <w:rPr>
          <w:rFonts w:asciiTheme="majorBidi" w:hAnsiTheme="majorBidi" w:cstheme="majorBidi"/>
        </w:rPr>
        <w:t xml:space="preserve"> </w:t>
      </w:r>
      <w:r w:rsidRPr="004D2375">
        <w:rPr>
          <w:rFonts w:asciiTheme="majorBidi" w:hAnsiTheme="majorBidi" w:cstheme="majorBidi"/>
        </w:rPr>
        <w:t>with</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our</w:t>
      </w:r>
      <w:r w:rsidR="006E2CC9" w:rsidRPr="004D2375">
        <w:rPr>
          <w:rFonts w:asciiTheme="majorBidi" w:hAnsiTheme="majorBidi" w:cstheme="majorBidi"/>
        </w:rPr>
        <w:t xml:space="preserve"> </w:t>
      </w:r>
      <w:r w:rsidRPr="004D2375">
        <w:rPr>
          <w:rFonts w:asciiTheme="majorBidi" w:hAnsiTheme="majorBidi" w:cstheme="majorBidi"/>
        </w:rPr>
        <w:t>subcontractors,</w:t>
      </w:r>
      <w:r w:rsidR="006E2CC9" w:rsidRPr="004D2375">
        <w:rPr>
          <w:rFonts w:asciiTheme="majorBidi" w:hAnsiTheme="majorBidi" w:cstheme="majorBidi"/>
        </w:rPr>
        <w:t xml:space="preserve"> </w:t>
      </w:r>
      <w:r w:rsidRPr="004D2375">
        <w:rPr>
          <w:rFonts w:asciiTheme="majorBidi" w:hAnsiTheme="majorBidi" w:cstheme="majorBidi"/>
        </w:rPr>
        <w:t>suppliers,</w:t>
      </w:r>
      <w:r w:rsidR="006E2CC9" w:rsidRPr="004D2375">
        <w:rPr>
          <w:rFonts w:asciiTheme="majorBidi" w:hAnsiTheme="majorBidi" w:cstheme="majorBidi"/>
        </w:rPr>
        <w:t xml:space="preserve"> </w:t>
      </w:r>
      <w:r w:rsidRPr="004D2375">
        <w:rPr>
          <w:rFonts w:asciiTheme="majorBidi" w:hAnsiTheme="majorBidi" w:cstheme="majorBidi"/>
        </w:rPr>
        <w:t>consultants,</w:t>
      </w:r>
      <w:r w:rsidR="006E2CC9" w:rsidRPr="004D2375">
        <w:rPr>
          <w:rFonts w:asciiTheme="majorBidi" w:hAnsiTheme="majorBidi" w:cstheme="majorBidi"/>
        </w:rPr>
        <w:t xml:space="preserve"> </w:t>
      </w:r>
      <w:r w:rsidRPr="004D2375">
        <w:rPr>
          <w:rFonts w:asciiTheme="majorBidi" w:hAnsiTheme="majorBidi" w:cstheme="majorBidi"/>
        </w:rPr>
        <w:t>manufacturers,</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service</w:t>
      </w:r>
      <w:r w:rsidR="006E2CC9" w:rsidRPr="004D2375">
        <w:rPr>
          <w:rFonts w:asciiTheme="majorBidi" w:hAnsiTheme="majorBidi" w:cstheme="majorBidi"/>
        </w:rPr>
        <w:t xml:space="preserve"> </w:t>
      </w:r>
      <w:r w:rsidRPr="004D2375">
        <w:rPr>
          <w:rFonts w:asciiTheme="majorBidi" w:hAnsiTheme="majorBidi" w:cstheme="majorBidi"/>
        </w:rPr>
        <w:t>providers</w:t>
      </w:r>
      <w:r w:rsidR="006E2CC9" w:rsidRPr="004D2375">
        <w:rPr>
          <w:rFonts w:asciiTheme="majorBidi" w:hAnsiTheme="majorBidi" w:cstheme="majorBidi"/>
        </w:rPr>
        <w:t xml:space="preserve"> </w:t>
      </w:r>
      <w:r w:rsidRPr="004D2375">
        <w:rPr>
          <w:rFonts w:asciiTheme="majorBidi" w:hAnsiTheme="majorBidi" w:cstheme="majorBidi"/>
        </w:rPr>
        <w:t>for</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part</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r w:rsidRPr="004D2375">
        <w:rPr>
          <w:rFonts w:asciiTheme="majorBidi" w:hAnsiTheme="majorBidi" w:cstheme="majorBidi"/>
        </w:rPr>
        <w:t>are</w:t>
      </w:r>
      <w:r w:rsidR="006E2CC9" w:rsidRPr="004D2375">
        <w:rPr>
          <w:rFonts w:asciiTheme="majorBidi" w:hAnsiTheme="majorBidi" w:cstheme="majorBidi"/>
        </w:rPr>
        <w:t xml:space="preserve"> </w:t>
      </w:r>
      <w:r w:rsidRPr="004D2375">
        <w:rPr>
          <w:rFonts w:asciiTheme="majorBidi" w:hAnsiTheme="majorBidi" w:cstheme="majorBidi"/>
        </w:rPr>
        <w:t>not</w:t>
      </w:r>
      <w:r w:rsidR="006E2CC9" w:rsidRPr="004D2375">
        <w:rPr>
          <w:rFonts w:asciiTheme="majorBidi" w:hAnsiTheme="majorBidi" w:cstheme="majorBidi"/>
        </w:rPr>
        <w:t xml:space="preserve"> </w:t>
      </w:r>
      <w:r w:rsidRPr="004D2375">
        <w:rPr>
          <w:rFonts w:asciiTheme="majorBidi" w:hAnsiTheme="majorBidi" w:cstheme="majorBidi"/>
        </w:rPr>
        <w:t>subject</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not</w:t>
      </w:r>
      <w:r w:rsidR="006E2CC9" w:rsidRPr="004D2375">
        <w:rPr>
          <w:rFonts w:asciiTheme="majorBidi" w:hAnsiTheme="majorBidi" w:cstheme="majorBidi"/>
        </w:rPr>
        <w:t xml:space="preserve"> </w:t>
      </w:r>
      <w:r w:rsidRPr="004D2375">
        <w:rPr>
          <w:rFonts w:asciiTheme="majorBidi" w:hAnsiTheme="majorBidi" w:cstheme="majorBidi"/>
        </w:rPr>
        <w:t>controlled</w:t>
      </w:r>
      <w:r w:rsidR="006E2CC9" w:rsidRPr="004D2375">
        <w:rPr>
          <w:rFonts w:asciiTheme="majorBidi" w:hAnsiTheme="majorBidi" w:cstheme="majorBidi"/>
        </w:rPr>
        <w:t xml:space="preserve"> </w:t>
      </w:r>
      <w:r w:rsidRPr="004D2375">
        <w:rPr>
          <w:rFonts w:asciiTheme="majorBidi" w:hAnsiTheme="majorBidi" w:cstheme="majorBidi"/>
        </w:rPr>
        <w:t>by</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entity</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individual</w:t>
      </w:r>
      <w:r w:rsidR="006E2CC9" w:rsidRPr="004D2375">
        <w:rPr>
          <w:rFonts w:asciiTheme="majorBidi" w:hAnsiTheme="majorBidi" w:cstheme="majorBidi"/>
        </w:rPr>
        <w:t xml:space="preserve"> </w:t>
      </w:r>
      <w:r w:rsidRPr="004D2375">
        <w:rPr>
          <w:rFonts w:asciiTheme="majorBidi" w:hAnsiTheme="majorBidi" w:cstheme="majorBidi"/>
        </w:rPr>
        <w:t>that</w:t>
      </w:r>
      <w:r w:rsidR="006E2CC9" w:rsidRPr="004D2375">
        <w:rPr>
          <w:rFonts w:asciiTheme="majorBidi" w:hAnsiTheme="majorBidi" w:cstheme="majorBidi"/>
        </w:rPr>
        <w:t xml:space="preserve"> </w:t>
      </w:r>
      <w:r w:rsidRPr="004D2375">
        <w:rPr>
          <w:rFonts w:asciiTheme="majorBidi" w:hAnsiTheme="majorBidi" w:cstheme="majorBidi"/>
        </w:rPr>
        <w:t>is</w:t>
      </w:r>
      <w:r w:rsidR="006E2CC9" w:rsidRPr="004D2375">
        <w:rPr>
          <w:rFonts w:asciiTheme="majorBidi" w:hAnsiTheme="majorBidi" w:cstheme="majorBidi"/>
        </w:rPr>
        <w:t xml:space="preserve"> </w:t>
      </w:r>
      <w:r w:rsidRPr="004D2375">
        <w:rPr>
          <w:rFonts w:asciiTheme="majorBidi" w:hAnsiTheme="majorBidi" w:cstheme="majorBidi"/>
        </w:rPr>
        <w:t>subject</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temporary</w:t>
      </w:r>
      <w:r w:rsidR="006E2CC9" w:rsidRPr="004D2375">
        <w:rPr>
          <w:rFonts w:asciiTheme="majorBidi" w:hAnsiTheme="majorBidi" w:cstheme="majorBidi"/>
        </w:rPr>
        <w:t xml:space="preserve"> </w:t>
      </w:r>
      <w:r w:rsidRPr="004D2375">
        <w:rPr>
          <w:rFonts w:asciiTheme="majorBidi" w:hAnsiTheme="majorBidi" w:cstheme="majorBidi"/>
        </w:rPr>
        <w:t>suspension</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debarment</w:t>
      </w:r>
      <w:r w:rsidR="006E2CC9" w:rsidRPr="004D2375">
        <w:rPr>
          <w:rFonts w:asciiTheme="majorBidi" w:hAnsiTheme="majorBidi" w:cstheme="majorBidi"/>
        </w:rPr>
        <w:t xml:space="preserve"> </w:t>
      </w:r>
      <w:r w:rsidRPr="004D2375">
        <w:rPr>
          <w:rFonts w:asciiTheme="majorBidi" w:hAnsiTheme="majorBidi" w:cstheme="majorBidi"/>
        </w:rPr>
        <w:t>imposed</w:t>
      </w:r>
      <w:r w:rsidR="006E2CC9" w:rsidRPr="004D2375">
        <w:rPr>
          <w:rFonts w:asciiTheme="majorBidi" w:hAnsiTheme="majorBidi" w:cstheme="majorBidi"/>
        </w:rPr>
        <w:t xml:space="preserve"> </w:t>
      </w:r>
      <w:r w:rsidRPr="004D2375">
        <w:rPr>
          <w:rFonts w:asciiTheme="majorBidi" w:hAnsiTheme="majorBidi" w:cstheme="majorBidi"/>
        </w:rPr>
        <w:t>by</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World</w:t>
      </w:r>
      <w:r w:rsidR="006E2CC9" w:rsidRPr="004D2375">
        <w:rPr>
          <w:rFonts w:asciiTheme="majorBidi" w:hAnsiTheme="majorBidi" w:cstheme="majorBidi"/>
        </w:rPr>
        <w:t xml:space="preserve"> </w:t>
      </w:r>
      <w:r w:rsidRPr="004D2375">
        <w:rPr>
          <w:rFonts w:asciiTheme="majorBidi" w:hAnsiTheme="majorBidi" w:cstheme="majorBidi"/>
        </w:rPr>
        <w:t>Bank</w:t>
      </w:r>
      <w:r w:rsidR="006E2CC9" w:rsidRPr="004D2375">
        <w:rPr>
          <w:rFonts w:asciiTheme="majorBidi" w:hAnsiTheme="majorBidi" w:cstheme="majorBidi"/>
        </w:rPr>
        <w:t xml:space="preserve"> </w:t>
      </w:r>
      <w:r w:rsidRPr="004D2375">
        <w:rPr>
          <w:rFonts w:asciiTheme="majorBidi" w:hAnsiTheme="majorBidi" w:cstheme="majorBidi"/>
        </w:rPr>
        <w:t>Group</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debarment</w:t>
      </w:r>
      <w:r w:rsidR="006E2CC9" w:rsidRPr="004D2375">
        <w:rPr>
          <w:rFonts w:asciiTheme="majorBidi" w:hAnsiTheme="majorBidi" w:cstheme="majorBidi"/>
        </w:rPr>
        <w:t xml:space="preserve"> </w:t>
      </w:r>
      <w:r w:rsidRPr="004D2375">
        <w:rPr>
          <w:rFonts w:asciiTheme="majorBidi" w:hAnsiTheme="majorBidi" w:cstheme="majorBidi"/>
        </w:rPr>
        <w:t>imposed</w:t>
      </w:r>
      <w:r w:rsidR="006E2CC9" w:rsidRPr="004D2375">
        <w:rPr>
          <w:rFonts w:asciiTheme="majorBidi" w:hAnsiTheme="majorBidi" w:cstheme="majorBidi"/>
        </w:rPr>
        <w:t xml:space="preserve"> </w:t>
      </w:r>
      <w:r w:rsidRPr="004D2375">
        <w:rPr>
          <w:rFonts w:asciiTheme="majorBidi" w:hAnsiTheme="majorBidi" w:cstheme="majorBidi"/>
        </w:rPr>
        <w:t>by</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World</w:t>
      </w:r>
      <w:r w:rsidR="006E2CC9" w:rsidRPr="004D2375">
        <w:rPr>
          <w:rFonts w:asciiTheme="majorBidi" w:hAnsiTheme="majorBidi" w:cstheme="majorBidi"/>
        </w:rPr>
        <w:t xml:space="preserve"> </w:t>
      </w:r>
      <w:r w:rsidRPr="004D2375">
        <w:rPr>
          <w:rFonts w:asciiTheme="majorBidi" w:hAnsiTheme="majorBidi" w:cstheme="majorBidi"/>
        </w:rPr>
        <w:t>Bank</w:t>
      </w:r>
      <w:r w:rsidR="006E2CC9" w:rsidRPr="004D2375">
        <w:rPr>
          <w:rFonts w:asciiTheme="majorBidi" w:hAnsiTheme="majorBidi" w:cstheme="majorBidi"/>
        </w:rPr>
        <w:t xml:space="preserve"> </w:t>
      </w:r>
      <w:r w:rsidRPr="004D2375">
        <w:rPr>
          <w:rFonts w:asciiTheme="majorBidi" w:hAnsiTheme="majorBidi" w:cstheme="majorBidi"/>
        </w:rPr>
        <w:t>Group</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accordance</w:t>
      </w:r>
      <w:r w:rsidR="006E2CC9" w:rsidRPr="004D2375">
        <w:rPr>
          <w:rFonts w:asciiTheme="majorBidi" w:hAnsiTheme="majorBidi" w:cstheme="majorBidi"/>
        </w:rPr>
        <w:t xml:space="preserve"> </w:t>
      </w:r>
      <w:r w:rsidRPr="004D2375">
        <w:rPr>
          <w:rFonts w:asciiTheme="majorBidi" w:hAnsiTheme="majorBidi" w:cstheme="majorBidi"/>
        </w:rPr>
        <w:t>with</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Agreement</w:t>
      </w:r>
      <w:r w:rsidR="006E2CC9" w:rsidRPr="004D2375">
        <w:rPr>
          <w:rFonts w:asciiTheme="majorBidi" w:hAnsiTheme="majorBidi" w:cstheme="majorBidi"/>
        </w:rPr>
        <w:t xml:space="preserve"> </w:t>
      </w:r>
      <w:r w:rsidRPr="004D2375">
        <w:rPr>
          <w:rFonts w:asciiTheme="majorBidi" w:hAnsiTheme="majorBidi" w:cstheme="majorBidi"/>
        </w:rPr>
        <w:t>for</w:t>
      </w:r>
      <w:r w:rsidR="006E2CC9" w:rsidRPr="004D2375">
        <w:rPr>
          <w:rFonts w:asciiTheme="majorBidi" w:hAnsiTheme="majorBidi" w:cstheme="majorBidi"/>
        </w:rPr>
        <w:t xml:space="preserve"> </w:t>
      </w:r>
      <w:r w:rsidRPr="004D2375">
        <w:rPr>
          <w:rFonts w:asciiTheme="majorBidi" w:hAnsiTheme="majorBidi" w:cstheme="majorBidi"/>
        </w:rPr>
        <w:t>Mutual</w:t>
      </w:r>
      <w:r w:rsidR="006E2CC9" w:rsidRPr="004D2375">
        <w:rPr>
          <w:rFonts w:asciiTheme="majorBidi" w:hAnsiTheme="majorBidi" w:cstheme="majorBidi"/>
        </w:rPr>
        <w:t xml:space="preserve"> </w:t>
      </w:r>
      <w:r w:rsidRPr="004D2375">
        <w:rPr>
          <w:rFonts w:asciiTheme="majorBidi" w:hAnsiTheme="majorBidi" w:cstheme="majorBidi"/>
        </w:rPr>
        <w:t>Enforcement</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Debarment</w:t>
      </w:r>
      <w:r w:rsidR="006E2CC9" w:rsidRPr="004D2375">
        <w:rPr>
          <w:rFonts w:asciiTheme="majorBidi" w:hAnsiTheme="majorBidi" w:cstheme="majorBidi"/>
        </w:rPr>
        <w:t xml:space="preserve"> </w:t>
      </w:r>
      <w:r w:rsidRPr="004D2375">
        <w:rPr>
          <w:rFonts w:asciiTheme="majorBidi" w:hAnsiTheme="majorBidi" w:cstheme="majorBidi"/>
        </w:rPr>
        <w:t>Decisions</w:t>
      </w:r>
      <w:r w:rsidR="006E2CC9" w:rsidRPr="004D2375">
        <w:rPr>
          <w:rFonts w:asciiTheme="majorBidi" w:hAnsiTheme="majorBidi" w:cstheme="majorBidi"/>
        </w:rPr>
        <w:t xml:space="preserve"> </w:t>
      </w:r>
      <w:r w:rsidRPr="004D2375">
        <w:rPr>
          <w:rFonts w:asciiTheme="majorBidi" w:hAnsiTheme="majorBidi" w:cstheme="majorBidi"/>
        </w:rPr>
        <w:t>between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World</w:t>
      </w:r>
      <w:r w:rsidR="006E2CC9" w:rsidRPr="004D2375">
        <w:rPr>
          <w:rFonts w:asciiTheme="majorBidi" w:hAnsiTheme="majorBidi" w:cstheme="majorBidi"/>
        </w:rPr>
        <w:t xml:space="preserve"> </w:t>
      </w:r>
      <w:r w:rsidRPr="004D2375">
        <w:rPr>
          <w:rFonts w:asciiTheme="majorBidi" w:hAnsiTheme="majorBidi" w:cstheme="majorBidi"/>
        </w:rPr>
        <w:t>Bank</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other</w:t>
      </w:r>
      <w:r w:rsidR="006E2CC9" w:rsidRPr="004D2375">
        <w:rPr>
          <w:rFonts w:asciiTheme="majorBidi" w:hAnsiTheme="majorBidi" w:cstheme="majorBidi"/>
        </w:rPr>
        <w:t xml:space="preserve"> </w:t>
      </w:r>
      <w:r w:rsidRPr="004D2375">
        <w:rPr>
          <w:rFonts w:asciiTheme="majorBidi" w:hAnsiTheme="majorBidi" w:cstheme="majorBidi"/>
        </w:rPr>
        <w:t>development</w:t>
      </w:r>
      <w:r w:rsidR="006E2CC9" w:rsidRPr="004D2375">
        <w:rPr>
          <w:rFonts w:asciiTheme="majorBidi" w:hAnsiTheme="majorBidi" w:cstheme="majorBidi"/>
        </w:rPr>
        <w:t xml:space="preserve"> </w:t>
      </w:r>
      <w:r w:rsidRPr="004D2375">
        <w:rPr>
          <w:rFonts w:asciiTheme="majorBidi" w:hAnsiTheme="majorBidi" w:cstheme="majorBidi"/>
        </w:rPr>
        <w:t>banks.</w:t>
      </w:r>
      <w:r w:rsidR="006E2CC9" w:rsidRPr="004D2375">
        <w:rPr>
          <w:rFonts w:asciiTheme="majorBidi" w:hAnsiTheme="majorBidi" w:cstheme="majorBidi"/>
        </w:rPr>
        <w:t xml:space="preserve"> </w:t>
      </w:r>
      <w:r w:rsidRPr="004D2375">
        <w:rPr>
          <w:rFonts w:asciiTheme="majorBidi" w:hAnsiTheme="majorBidi" w:cstheme="majorBidi"/>
        </w:rPr>
        <w:t>Further,</w:t>
      </w:r>
      <w:r w:rsidR="006E2CC9" w:rsidRPr="004D2375">
        <w:rPr>
          <w:rFonts w:asciiTheme="majorBidi" w:hAnsiTheme="majorBidi" w:cstheme="majorBidi"/>
        </w:rPr>
        <w:t xml:space="preserve"> </w:t>
      </w:r>
      <w:r w:rsidRPr="004D2375">
        <w:rPr>
          <w:rFonts w:asciiTheme="majorBidi" w:hAnsiTheme="majorBidi" w:cstheme="majorBidi"/>
        </w:rPr>
        <w:t>we</w:t>
      </w:r>
      <w:r w:rsidR="006E2CC9" w:rsidRPr="004D2375">
        <w:rPr>
          <w:rFonts w:asciiTheme="majorBidi" w:hAnsiTheme="majorBidi" w:cstheme="majorBidi"/>
        </w:rPr>
        <w:t xml:space="preserve"> </w:t>
      </w:r>
      <w:r w:rsidRPr="004D2375">
        <w:rPr>
          <w:rFonts w:asciiTheme="majorBidi" w:hAnsiTheme="majorBidi" w:cstheme="majorBidi"/>
        </w:rPr>
        <w:t>are</w:t>
      </w:r>
      <w:r w:rsidR="006E2CC9" w:rsidRPr="004D2375">
        <w:rPr>
          <w:rFonts w:asciiTheme="majorBidi" w:hAnsiTheme="majorBidi" w:cstheme="majorBidi"/>
        </w:rPr>
        <w:t xml:space="preserve"> </w:t>
      </w:r>
      <w:r w:rsidRPr="004D2375">
        <w:rPr>
          <w:rFonts w:asciiTheme="majorBidi" w:hAnsiTheme="majorBidi" w:cstheme="majorBidi"/>
        </w:rPr>
        <w:t>not</w:t>
      </w:r>
      <w:r w:rsidR="006E2CC9" w:rsidRPr="004D2375">
        <w:rPr>
          <w:rFonts w:asciiTheme="majorBidi" w:hAnsiTheme="majorBidi" w:cstheme="majorBidi"/>
        </w:rPr>
        <w:t xml:space="preserve"> </w:t>
      </w:r>
      <w:r w:rsidRPr="004D2375">
        <w:rPr>
          <w:rFonts w:asciiTheme="majorBidi" w:hAnsiTheme="majorBidi" w:cstheme="majorBidi"/>
        </w:rPr>
        <w:t>ineligible</w:t>
      </w:r>
      <w:r w:rsidR="006E2CC9" w:rsidRPr="004D2375">
        <w:rPr>
          <w:rFonts w:asciiTheme="majorBidi" w:hAnsiTheme="majorBidi" w:cstheme="majorBidi"/>
        </w:rPr>
        <w:t xml:space="preserve"> </w:t>
      </w:r>
      <w:r w:rsidRPr="004D2375">
        <w:rPr>
          <w:rFonts w:asciiTheme="majorBidi" w:hAnsiTheme="majorBidi" w:cstheme="majorBidi"/>
        </w:rPr>
        <w:t>under</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Purchaser’s</w:t>
      </w:r>
      <w:r w:rsidR="006E2CC9" w:rsidRPr="004D2375">
        <w:rPr>
          <w:rFonts w:asciiTheme="majorBidi" w:hAnsiTheme="majorBidi" w:cstheme="majorBidi"/>
        </w:rPr>
        <w:t xml:space="preserve"> </w:t>
      </w:r>
      <w:r w:rsidRPr="004D2375">
        <w:rPr>
          <w:rFonts w:asciiTheme="majorBidi" w:hAnsiTheme="majorBidi" w:cstheme="majorBidi"/>
        </w:rPr>
        <w:t>country</w:t>
      </w:r>
      <w:r w:rsidR="006E2CC9" w:rsidRPr="004D2375">
        <w:rPr>
          <w:rFonts w:asciiTheme="majorBidi" w:hAnsiTheme="majorBidi" w:cstheme="majorBidi"/>
        </w:rPr>
        <w:t xml:space="preserve"> </w:t>
      </w:r>
      <w:r w:rsidRPr="004D2375">
        <w:rPr>
          <w:rFonts w:asciiTheme="majorBidi" w:hAnsiTheme="majorBidi" w:cstheme="majorBidi"/>
        </w:rPr>
        <w:t>laws</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official</w:t>
      </w:r>
      <w:r w:rsidR="006E2CC9" w:rsidRPr="004D2375">
        <w:rPr>
          <w:rFonts w:asciiTheme="majorBidi" w:hAnsiTheme="majorBidi" w:cstheme="majorBidi"/>
        </w:rPr>
        <w:t xml:space="preserve"> </w:t>
      </w:r>
      <w:r w:rsidRPr="004D2375">
        <w:rPr>
          <w:rFonts w:asciiTheme="majorBidi" w:hAnsiTheme="majorBidi" w:cstheme="majorBidi"/>
        </w:rPr>
        <w:t>regulations</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pursuant</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decision</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United</w:t>
      </w:r>
      <w:r w:rsidR="006E2CC9" w:rsidRPr="004D2375">
        <w:rPr>
          <w:rFonts w:asciiTheme="majorBidi" w:hAnsiTheme="majorBidi" w:cstheme="majorBidi"/>
        </w:rPr>
        <w:t xml:space="preserve"> </w:t>
      </w:r>
      <w:r w:rsidRPr="004D2375">
        <w:rPr>
          <w:rFonts w:asciiTheme="majorBidi" w:hAnsiTheme="majorBidi" w:cstheme="majorBidi"/>
        </w:rPr>
        <w:t>Nations</w:t>
      </w:r>
      <w:r w:rsidR="006E2CC9" w:rsidRPr="004D2375">
        <w:rPr>
          <w:rFonts w:asciiTheme="majorBidi" w:hAnsiTheme="majorBidi" w:cstheme="majorBidi"/>
        </w:rPr>
        <w:t xml:space="preserve"> </w:t>
      </w:r>
      <w:r w:rsidRPr="004D2375">
        <w:rPr>
          <w:rFonts w:asciiTheme="majorBidi" w:hAnsiTheme="majorBidi" w:cstheme="majorBidi"/>
        </w:rPr>
        <w:t>Security</w:t>
      </w:r>
      <w:r w:rsidR="006E2CC9" w:rsidRPr="004D2375">
        <w:rPr>
          <w:rFonts w:asciiTheme="majorBidi" w:hAnsiTheme="majorBidi" w:cstheme="majorBidi"/>
        </w:rPr>
        <w:t xml:space="preserve"> </w:t>
      </w:r>
      <w:r w:rsidRPr="004D2375">
        <w:rPr>
          <w:rFonts w:asciiTheme="majorBidi" w:hAnsiTheme="majorBidi" w:cstheme="majorBidi"/>
        </w:rPr>
        <w:t>Council;</w:t>
      </w:r>
    </w:p>
    <w:p w14:paraId="19EC71A9" w14:textId="77777777" w:rsidR="00E67BB4" w:rsidRPr="004D2375" w:rsidRDefault="00A0505C" w:rsidP="00511F5D">
      <w:pPr>
        <w:pStyle w:val="ListParagraph"/>
        <w:numPr>
          <w:ilvl w:val="0"/>
          <w:numId w:val="73"/>
        </w:numPr>
        <w:spacing w:after="120"/>
        <w:ind w:left="432" w:hanging="432"/>
        <w:contextualSpacing w:val="0"/>
        <w:jc w:val="both"/>
        <w:rPr>
          <w:rFonts w:asciiTheme="majorBidi" w:hAnsiTheme="majorBidi" w:cstheme="majorBidi"/>
        </w:rPr>
      </w:pPr>
      <w:r w:rsidRPr="004D2375">
        <w:rPr>
          <w:rFonts w:asciiTheme="majorBidi" w:hAnsiTheme="majorBidi" w:cstheme="majorBidi"/>
          <w:b/>
        </w:rPr>
        <w:t>State-owned</w:t>
      </w:r>
      <w:r w:rsidR="006E2CC9" w:rsidRPr="004D2375">
        <w:rPr>
          <w:rFonts w:asciiTheme="majorBidi" w:hAnsiTheme="majorBidi" w:cstheme="majorBidi"/>
          <w:b/>
        </w:rPr>
        <w:t xml:space="preserve"> </w:t>
      </w:r>
      <w:r w:rsidR="00D139B5" w:rsidRPr="004D2375">
        <w:rPr>
          <w:rFonts w:asciiTheme="majorBidi" w:hAnsiTheme="majorBidi" w:cstheme="majorBidi"/>
          <w:b/>
        </w:rPr>
        <w:t>enterprise</w:t>
      </w:r>
      <w:r w:rsidR="006E2CC9" w:rsidRPr="004D2375">
        <w:rPr>
          <w:rFonts w:asciiTheme="majorBidi" w:hAnsiTheme="majorBidi" w:cstheme="majorBidi"/>
          <w:b/>
        </w:rPr>
        <w:t xml:space="preserve"> </w:t>
      </w:r>
      <w:r w:rsidR="00D139B5" w:rsidRPr="004D2375">
        <w:rPr>
          <w:rFonts w:asciiTheme="majorBidi" w:hAnsiTheme="majorBidi" w:cstheme="majorBidi"/>
          <w:b/>
        </w:rPr>
        <w:t>or</w:t>
      </w:r>
      <w:r w:rsidR="006E2CC9" w:rsidRPr="004D2375">
        <w:rPr>
          <w:rFonts w:asciiTheme="majorBidi" w:hAnsiTheme="majorBidi" w:cstheme="majorBidi"/>
          <w:b/>
        </w:rPr>
        <w:t xml:space="preserve"> </w:t>
      </w:r>
      <w:r w:rsidR="00D139B5" w:rsidRPr="004D2375">
        <w:rPr>
          <w:rFonts w:asciiTheme="majorBidi" w:hAnsiTheme="majorBidi" w:cstheme="majorBidi"/>
          <w:b/>
        </w:rPr>
        <w:t>institution</w:t>
      </w:r>
      <w:r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w:t>
      </w:r>
      <w:r w:rsidRPr="004D2375">
        <w:rPr>
          <w:rFonts w:asciiTheme="majorBidi" w:hAnsiTheme="majorBidi" w:cstheme="majorBidi"/>
          <w:i/>
        </w:rPr>
        <w:t>select</w:t>
      </w:r>
      <w:r w:rsidR="006E2CC9" w:rsidRPr="004D2375">
        <w:rPr>
          <w:rFonts w:asciiTheme="majorBidi" w:hAnsiTheme="majorBidi" w:cstheme="majorBidi"/>
          <w:i/>
        </w:rPr>
        <w:t xml:space="preserve"> </w:t>
      </w:r>
      <w:r w:rsidRPr="004D2375">
        <w:rPr>
          <w:rFonts w:asciiTheme="majorBidi" w:hAnsiTheme="majorBidi" w:cstheme="majorBidi"/>
          <w:i/>
        </w:rPr>
        <w:t>the</w:t>
      </w:r>
      <w:r w:rsidR="006E2CC9" w:rsidRPr="004D2375">
        <w:rPr>
          <w:rFonts w:asciiTheme="majorBidi" w:hAnsiTheme="majorBidi" w:cstheme="majorBidi"/>
          <w:i/>
        </w:rPr>
        <w:t xml:space="preserve"> </w:t>
      </w:r>
      <w:r w:rsidRPr="004D2375">
        <w:rPr>
          <w:rFonts w:asciiTheme="majorBidi" w:hAnsiTheme="majorBidi" w:cstheme="majorBidi"/>
          <w:i/>
        </w:rPr>
        <w:t>appropriate</w:t>
      </w:r>
      <w:r w:rsidR="006E2CC9" w:rsidRPr="004D2375">
        <w:rPr>
          <w:rFonts w:asciiTheme="majorBidi" w:hAnsiTheme="majorBidi" w:cstheme="majorBidi"/>
          <w:i/>
        </w:rPr>
        <w:t xml:space="preserve"> </w:t>
      </w:r>
      <w:r w:rsidRPr="004D2375">
        <w:rPr>
          <w:rFonts w:asciiTheme="majorBidi" w:hAnsiTheme="majorBidi" w:cstheme="majorBidi"/>
          <w:i/>
        </w:rPr>
        <w:t>option</w:t>
      </w:r>
      <w:r w:rsidR="006E2CC9" w:rsidRPr="004D2375">
        <w:rPr>
          <w:rFonts w:asciiTheme="majorBidi" w:hAnsiTheme="majorBidi" w:cstheme="majorBidi"/>
          <w:i/>
        </w:rPr>
        <w:t xml:space="preserve"> </w:t>
      </w:r>
      <w:r w:rsidRPr="004D2375">
        <w:rPr>
          <w:rFonts w:asciiTheme="majorBidi" w:hAnsiTheme="majorBidi" w:cstheme="majorBidi"/>
          <w:i/>
        </w:rPr>
        <w:t>and</w:t>
      </w:r>
      <w:r w:rsidR="006E2CC9" w:rsidRPr="004D2375">
        <w:rPr>
          <w:rFonts w:asciiTheme="majorBidi" w:hAnsiTheme="majorBidi" w:cstheme="majorBidi"/>
          <w:i/>
        </w:rPr>
        <w:t xml:space="preserve"> </w:t>
      </w:r>
      <w:r w:rsidRPr="004D2375">
        <w:rPr>
          <w:rFonts w:asciiTheme="majorBidi" w:hAnsiTheme="majorBidi" w:cstheme="majorBidi"/>
          <w:i/>
        </w:rPr>
        <w:t>delete</w:t>
      </w:r>
      <w:r w:rsidR="006E2CC9" w:rsidRPr="004D2375">
        <w:rPr>
          <w:rFonts w:asciiTheme="majorBidi" w:hAnsiTheme="majorBidi" w:cstheme="majorBidi"/>
          <w:i/>
        </w:rPr>
        <w:t xml:space="preserve"> </w:t>
      </w:r>
      <w:r w:rsidRPr="004D2375">
        <w:rPr>
          <w:rFonts w:asciiTheme="majorBidi" w:hAnsiTheme="majorBidi" w:cstheme="majorBidi"/>
          <w:i/>
        </w:rPr>
        <w:t>the</w:t>
      </w:r>
      <w:r w:rsidR="006E2CC9" w:rsidRPr="004D2375">
        <w:rPr>
          <w:rFonts w:asciiTheme="majorBidi" w:hAnsiTheme="majorBidi" w:cstheme="majorBidi"/>
          <w:i/>
        </w:rPr>
        <w:t xml:space="preserve"> </w:t>
      </w:r>
      <w:r w:rsidRPr="004D2375">
        <w:rPr>
          <w:rFonts w:asciiTheme="majorBidi" w:hAnsiTheme="majorBidi" w:cstheme="majorBidi"/>
          <w:i/>
        </w:rPr>
        <w:t>other</w:t>
      </w:r>
      <w:r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w:t>
      </w:r>
      <w:r w:rsidRPr="004D2375">
        <w:rPr>
          <w:rFonts w:asciiTheme="majorBidi" w:hAnsiTheme="majorBidi" w:cstheme="majorBidi"/>
          <w:i/>
        </w:rPr>
        <w:t>We</w:t>
      </w:r>
      <w:r w:rsidR="006E2CC9" w:rsidRPr="004D2375">
        <w:rPr>
          <w:rFonts w:asciiTheme="majorBidi" w:hAnsiTheme="majorBidi" w:cstheme="majorBidi"/>
          <w:i/>
        </w:rPr>
        <w:t xml:space="preserve"> </w:t>
      </w:r>
      <w:r w:rsidRPr="004D2375">
        <w:rPr>
          <w:rFonts w:asciiTheme="majorBidi" w:hAnsiTheme="majorBidi" w:cstheme="majorBidi"/>
          <w:i/>
        </w:rPr>
        <w:t>are</w:t>
      </w:r>
      <w:r w:rsidR="006E2CC9" w:rsidRPr="004D2375">
        <w:rPr>
          <w:rFonts w:asciiTheme="majorBidi" w:hAnsiTheme="majorBidi" w:cstheme="majorBidi"/>
          <w:i/>
        </w:rPr>
        <w:t xml:space="preserve"> </w:t>
      </w:r>
      <w:r w:rsidRPr="004D2375">
        <w:rPr>
          <w:rFonts w:asciiTheme="majorBidi" w:hAnsiTheme="majorBidi" w:cstheme="majorBidi"/>
          <w:i/>
        </w:rPr>
        <w:t>not</w:t>
      </w:r>
      <w:r w:rsidR="006E2CC9" w:rsidRPr="004D2375">
        <w:rPr>
          <w:rFonts w:asciiTheme="majorBidi" w:hAnsiTheme="majorBidi" w:cstheme="majorBidi"/>
          <w:i/>
        </w:rPr>
        <w:t xml:space="preserve"> </w:t>
      </w:r>
      <w:r w:rsidRPr="004D2375">
        <w:rPr>
          <w:rFonts w:asciiTheme="majorBidi" w:hAnsiTheme="majorBidi" w:cstheme="majorBidi"/>
          <w:i/>
        </w:rPr>
        <w:t>a</w:t>
      </w:r>
      <w:r w:rsidR="006E2CC9" w:rsidRPr="004D2375">
        <w:rPr>
          <w:rFonts w:asciiTheme="majorBidi" w:hAnsiTheme="majorBidi" w:cstheme="majorBidi"/>
          <w:i/>
        </w:rPr>
        <w:t xml:space="preserve"> </w:t>
      </w:r>
      <w:r w:rsidRPr="004D2375">
        <w:rPr>
          <w:rFonts w:asciiTheme="majorBidi" w:hAnsiTheme="majorBidi" w:cstheme="majorBidi"/>
          <w:i/>
        </w:rPr>
        <w:t>state-owned</w:t>
      </w:r>
      <w:r w:rsidR="006E2CC9" w:rsidRPr="004D2375">
        <w:rPr>
          <w:rFonts w:asciiTheme="majorBidi" w:hAnsiTheme="majorBidi" w:cstheme="majorBidi"/>
          <w:i/>
        </w:rPr>
        <w:t xml:space="preserve"> </w:t>
      </w:r>
      <w:r w:rsidR="00525F2A" w:rsidRPr="004D2375">
        <w:rPr>
          <w:rFonts w:asciiTheme="majorBidi" w:hAnsiTheme="majorBidi" w:cstheme="majorBidi"/>
          <w:i/>
        </w:rPr>
        <w:t>enterprise</w:t>
      </w:r>
      <w:r w:rsidR="006E2CC9" w:rsidRPr="004D2375">
        <w:rPr>
          <w:rFonts w:asciiTheme="majorBidi" w:hAnsiTheme="majorBidi" w:cstheme="majorBidi"/>
          <w:i/>
        </w:rPr>
        <w:t xml:space="preserve"> </w:t>
      </w:r>
      <w:r w:rsidR="00525F2A" w:rsidRPr="004D2375">
        <w:rPr>
          <w:rFonts w:asciiTheme="majorBidi" w:hAnsiTheme="majorBidi" w:cstheme="majorBidi"/>
          <w:i/>
        </w:rPr>
        <w:t>or</w:t>
      </w:r>
      <w:r w:rsidR="006E2CC9" w:rsidRPr="004D2375">
        <w:rPr>
          <w:rFonts w:asciiTheme="majorBidi" w:hAnsiTheme="majorBidi" w:cstheme="majorBidi"/>
          <w:i/>
        </w:rPr>
        <w:t xml:space="preserve"> </w:t>
      </w:r>
      <w:r w:rsidR="00525F2A" w:rsidRPr="004D2375">
        <w:rPr>
          <w:rFonts w:asciiTheme="majorBidi" w:hAnsiTheme="majorBidi" w:cstheme="majorBidi"/>
          <w:i/>
        </w:rPr>
        <w:t>institution</w:t>
      </w:r>
      <w:r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w:t>
      </w:r>
      <w:r w:rsidRPr="004D2375">
        <w:rPr>
          <w:rFonts w:asciiTheme="majorBidi" w:hAnsiTheme="majorBidi" w:cstheme="majorBidi"/>
          <w:i/>
        </w:rPr>
        <w:t>We</w:t>
      </w:r>
      <w:r w:rsidR="006E2CC9" w:rsidRPr="004D2375">
        <w:rPr>
          <w:rFonts w:asciiTheme="majorBidi" w:hAnsiTheme="majorBidi" w:cstheme="majorBidi"/>
          <w:i/>
        </w:rPr>
        <w:t xml:space="preserve"> </w:t>
      </w:r>
      <w:r w:rsidRPr="004D2375">
        <w:rPr>
          <w:rFonts w:asciiTheme="majorBidi" w:hAnsiTheme="majorBidi" w:cstheme="majorBidi"/>
          <w:i/>
        </w:rPr>
        <w:t>are</w:t>
      </w:r>
      <w:r w:rsidR="006E2CC9" w:rsidRPr="004D2375">
        <w:rPr>
          <w:rFonts w:asciiTheme="majorBidi" w:hAnsiTheme="majorBidi" w:cstheme="majorBidi"/>
          <w:i/>
        </w:rPr>
        <w:t xml:space="preserve"> </w:t>
      </w:r>
      <w:r w:rsidRPr="004D2375">
        <w:rPr>
          <w:rFonts w:asciiTheme="majorBidi" w:hAnsiTheme="majorBidi" w:cstheme="majorBidi"/>
          <w:i/>
        </w:rPr>
        <w:t>a</w:t>
      </w:r>
      <w:r w:rsidR="006E2CC9" w:rsidRPr="004D2375">
        <w:rPr>
          <w:rFonts w:asciiTheme="majorBidi" w:hAnsiTheme="majorBidi" w:cstheme="majorBidi"/>
          <w:i/>
        </w:rPr>
        <w:t xml:space="preserve"> </w:t>
      </w:r>
      <w:r w:rsidRPr="004D2375">
        <w:rPr>
          <w:rFonts w:asciiTheme="majorBidi" w:hAnsiTheme="majorBidi" w:cstheme="majorBidi"/>
          <w:i/>
        </w:rPr>
        <w:t>state-owned</w:t>
      </w:r>
      <w:r w:rsidR="006E2CC9" w:rsidRPr="004D2375">
        <w:rPr>
          <w:rFonts w:asciiTheme="majorBidi" w:hAnsiTheme="majorBidi" w:cstheme="majorBidi"/>
          <w:i/>
        </w:rPr>
        <w:t xml:space="preserve"> </w:t>
      </w:r>
      <w:r w:rsidR="00D139B5" w:rsidRPr="004D2375">
        <w:rPr>
          <w:rFonts w:asciiTheme="majorBidi" w:hAnsiTheme="majorBidi" w:cstheme="majorBidi"/>
          <w:i/>
        </w:rPr>
        <w:t>enterprise</w:t>
      </w:r>
      <w:r w:rsidR="006E2CC9" w:rsidRPr="004D2375">
        <w:rPr>
          <w:rFonts w:asciiTheme="majorBidi" w:hAnsiTheme="majorBidi" w:cstheme="majorBidi"/>
          <w:i/>
        </w:rPr>
        <w:t xml:space="preserve"> </w:t>
      </w:r>
      <w:r w:rsidR="00D139B5" w:rsidRPr="004D2375">
        <w:rPr>
          <w:rFonts w:asciiTheme="majorBidi" w:hAnsiTheme="majorBidi" w:cstheme="majorBidi"/>
          <w:i/>
        </w:rPr>
        <w:t>or</w:t>
      </w:r>
      <w:r w:rsidR="006E2CC9" w:rsidRPr="004D2375">
        <w:rPr>
          <w:rFonts w:asciiTheme="majorBidi" w:hAnsiTheme="majorBidi" w:cstheme="majorBidi"/>
          <w:i/>
        </w:rPr>
        <w:t xml:space="preserve"> </w:t>
      </w:r>
      <w:r w:rsidR="00D139B5" w:rsidRPr="004D2375">
        <w:rPr>
          <w:rFonts w:asciiTheme="majorBidi" w:hAnsiTheme="majorBidi" w:cstheme="majorBidi"/>
          <w:i/>
        </w:rPr>
        <w:t>institution</w:t>
      </w:r>
      <w:r w:rsidR="006E2CC9" w:rsidRPr="004D2375">
        <w:rPr>
          <w:rFonts w:asciiTheme="majorBidi" w:hAnsiTheme="majorBidi" w:cstheme="majorBidi"/>
          <w:i/>
        </w:rPr>
        <w:t xml:space="preserve"> </w:t>
      </w:r>
      <w:r w:rsidRPr="004D2375">
        <w:rPr>
          <w:rFonts w:asciiTheme="majorBidi" w:hAnsiTheme="majorBidi" w:cstheme="majorBidi"/>
          <w:i/>
        </w:rPr>
        <w:t>but</w:t>
      </w:r>
      <w:r w:rsidR="006E2CC9" w:rsidRPr="004D2375">
        <w:rPr>
          <w:rFonts w:asciiTheme="majorBidi" w:hAnsiTheme="majorBidi" w:cstheme="majorBidi"/>
          <w:i/>
        </w:rPr>
        <w:t xml:space="preserve"> </w:t>
      </w:r>
      <w:r w:rsidRPr="004D2375">
        <w:rPr>
          <w:rFonts w:asciiTheme="majorBidi" w:hAnsiTheme="majorBidi" w:cstheme="majorBidi"/>
          <w:i/>
        </w:rPr>
        <w:t>meet</w:t>
      </w:r>
      <w:r w:rsidR="006E2CC9" w:rsidRPr="004D2375">
        <w:rPr>
          <w:rFonts w:asciiTheme="majorBidi" w:hAnsiTheme="majorBidi" w:cstheme="majorBidi"/>
          <w:i/>
        </w:rPr>
        <w:t xml:space="preserve"> </w:t>
      </w:r>
      <w:r w:rsidRPr="004D2375">
        <w:rPr>
          <w:rFonts w:asciiTheme="majorBidi" w:hAnsiTheme="majorBidi" w:cstheme="majorBidi"/>
          <w:i/>
        </w:rPr>
        <w:t>the</w:t>
      </w:r>
      <w:r w:rsidR="006E2CC9" w:rsidRPr="004D2375">
        <w:rPr>
          <w:rFonts w:asciiTheme="majorBidi" w:hAnsiTheme="majorBidi" w:cstheme="majorBidi"/>
          <w:i/>
        </w:rPr>
        <w:t xml:space="preserve"> </w:t>
      </w:r>
      <w:r w:rsidRPr="004D2375">
        <w:rPr>
          <w:rFonts w:asciiTheme="majorBidi" w:hAnsiTheme="majorBidi" w:cstheme="majorBidi"/>
          <w:i/>
        </w:rPr>
        <w:t>requirements</w:t>
      </w:r>
      <w:r w:rsidR="006E2CC9" w:rsidRPr="004D2375">
        <w:rPr>
          <w:rFonts w:asciiTheme="majorBidi" w:hAnsiTheme="majorBidi" w:cstheme="majorBidi"/>
          <w:i/>
        </w:rPr>
        <w:t xml:space="preserve"> </w:t>
      </w:r>
      <w:r w:rsidRPr="004D2375">
        <w:rPr>
          <w:rFonts w:asciiTheme="majorBidi" w:hAnsiTheme="majorBidi" w:cstheme="majorBidi"/>
          <w:i/>
        </w:rPr>
        <w:t>of</w:t>
      </w:r>
      <w:r w:rsidR="006E2CC9" w:rsidRPr="004D2375">
        <w:rPr>
          <w:rFonts w:asciiTheme="majorBidi" w:hAnsiTheme="majorBidi" w:cstheme="majorBidi"/>
          <w:i/>
        </w:rPr>
        <w:t xml:space="preserve"> </w:t>
      </w:r>
      <w:r w:rsidRPr="004D2375">
        <w:rPr>
          <w:rFonts w:asciiTheme="majorBidi" w:hAnsiTheme="majorBidi" w:cstheme="majorBidi"/>
          <w:i/>
        </w:rPr>
        <w:t>ITB</w:t>
      </w:r>
      <w:r w:rsidR="006E2CC9" w:rsidRPr="004D2375">
        <w:rPr>
          <w:rFonts w:asciiTheme="majorBidi" w:hAnsiTheme="majorBidi" w:cstheme="majorBidi"/>
          <w:i/>
        </w:rPr>
        <w:t xml:space="preserve"> </w:t>
      </w:r>
      <w:r w:rsidR="00395D58" w:rsidRPr="004D2375">
        <w:rPr>
          <w:rFonts w:asciiTheme="majorBidi" w:hAnsiTheme="majorBidi" w:cstheme="majorBidi"/>
          <w:i/>
        </w:rPr>
        <w:t>4.6</w:t>
      </w:r>
      <w:r w:rsidRPr="004D2375">
        <w:rPr>
          <w:rFonts w:asciiTheme="majorBidi" w:hAnsiTheme="majorBidi" w:cstheme="majorBidi"/>
        </w:rPr>
        <w:t>];</w:t>
      </w:r>
    </w:p>
    <w:p w14:paraId="1ED12DDF" w14:textId="77777777" w:rsidR="00A0505C" w:rsidRPr="004D2375" w:rsidRDefault="00A0505C" w:rsidP="00511F5D">
      <w:pPr>
        <w:pStyle w:val="ListParagraph"/>
        <w:numPr>
          <w:ilvl w:val="0"/>
          <w:numId w:val="73"/>
        </w:numPr>
        <w:spacing w:after="120"/>
        <w:ind w:left="432" w:hanging="432"/>
        <w:contextualSpacing w:val="0"/>
        <w:jc w:val="both"/>
        <w:rPr>
          <w:rFonts w:asciiTheme="majorBidi" w:hAnsiTheme="majorBidi" w:cstheme="majorBidi"/>
        </w:rPr>
      </w:pPr>
      <w:r w:rsidRPr="004D2375">
        <w:rPr>
          <w:rFonts w:asciiTheme="majorBidi" w:hAnsiTheme="majorBidi" w:cstheme="majorBidi"/>
          <w:b/>
        </w:rPr>
        <w:t>Binding</w:t>
      </w:r>
      <w:r w:rsidR="006E2CC9" w:rsidRPr="004D2375">
        <w:rPr>
          <w:rFonts w:asciiTheme="majorBidi" w:hAnsiTheme="majorBidi" w:cstheme="majorBidi"/>
          <w:b/>
        </w:rPr>
        <w:t xml:space="preserve"> </w:t>
      </w:r>
      <w:r w:rsidRPr="004D2375">
        <w:rPr>
          <w:rFonts w:asciiTheme="majorBidi" w:hAnsiTheme="majorBidi" w:cstheme="majorBidi"/>
          <w:b/>
        </w:rPr>
        <w:t>Contract</w:t>
      </w:r>
      <w:r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We</w:t>
      </w:r>
      <w:r w:rsidR="006E2CC9" w:rsidRPr="004D2375">
        <w:rPr>
          <w:rFonts w:asciiTheme="majorBidi" w:hAnsiTheme="majorBidi" w:cstheme="majorBidi"/>
        </w:rPr>
        <w:t xml:space="preserve"> </w:t>
      </w:r>
      <w:r w:rsidRPr="004D2375">
        <w:rPr>
          <w:rFonts w:asciiTheme="majorBidi" w:hAnsiTheme="majorBidi" w:cstheme="majorBidi"/>
        </w:rPr>
        <w:t>understand</w:t>
      </w:r>
      <w:r w:rsidR="006E2CC9" w:rsidRPr="004D2375">
        <w:rPr>
          <w:rFonts w:asciiTheme="majorBidi" w:hAnsiTheme="majorBidi" w:cstheme="majorBidi"/>
        </w:rPr>
        <w:t xml:space="preserve"> </w:t>
      </w:r>
      <w:r w:rsidRPr="004D2375">
        <w:rPr>
          <w:rFonts w:asciiTheme="majorBidi" w:hAnsiTheme="majorBidi" w:cstheme="majorBidi"/>
        </w:rPr>
        <w:t>that</w:t>
      </w:r>
      <w:r w:rsidR="006E2CC9" w:rsidRPr="004D2375">
        <w:rPr>
          <w:rFonts w:asciiTheme="majorBidi" w:hAnsiTheme="majorBidi" w:cstheme="majorBidi"/>
        </w:rPr>
        <w:t xml:space="preserve"> </w:t>
      </w:r>
      <w:r w:rsidRPr="004D2375">
        <w:rPr>
          <w:rFonts w:asciiTheme="majorBidi" w:hAnsiTheme="majorBidi" w:cstheme="majorBidi"/>
        </w:rPr>
        <w:t>this</w:t>
      </w:r>
      <w:r w:rsidR="006E2CC9" w:rsidRPr="004D2375">
        <w:rPr>
          <w:rFonts w:asciiTheme="majorBidi" w:hAnsiTheme="majorBidi" w:cstheme="majorBidi"/>
        </w:rPr>
        <w:t xml:space="preserve"> </w:t>
      </w:r>
      <w:r w:rsidR="003C37A7" w:rsidRPr="004D2375">
        <w:rPr>
          <w:rFonts w:asciiTheme="majorBidi" w:hAnsiTheme="majorBidi" w:cstheme="majorBidi"/>
        </w:rPr>
        <w:t>Bid</w:t>
      </w:r>
      <w:r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together</w:t>
      </w:r>
      <w:r w:rsidR="006E2CC9" w:rsidRPr="004D2375">
        <w:rPr>
          <w:rFonts w:asciiTheme="majorBidi" w:hAnsiTheme="majorBidi" w:cstheme="majorBidi"/>
        </w:rPr>
        <w:t xml:space="preserve"> </w:t>
      </w:r>
      <w:r w:rsidRPr="004D2375">
        <w:rPr>
          <w:rFonts w:asciiTheme="majorBidi" w:hAnsiTheme="majorBidi" w:cstheme="majorBidi"/>
        </w:rPr>
        <w:t>with</w:t>
      </w:r>
      <w:r w:rsidR="006E2CC9" w:rsidRPr="004D2375">
        <w:rPr>
          <w:rFonts w:asciiTheme="majorBidi" w:hAnsiTheme="majorBidi" w:cstheme="majorBidi"/>
        </w:rPr>
        <w:t xml:space="preserve"> </w:t>
      </w:r>
      <w:r w:rsidRPr="004D2375">
        <w:rPr>
          <w:rFonts w:asciiTheme="majorBidi" w:hAnsiTheme="majorBidi" w:cstheme="majorBidi"/>
        </w:rPr>
        <w:t>your</w:t>
      </w:r>
      <w:r w:rsidR="006E2CC9" w:rsidRPr="004D2375">
        <w:rPr>
          <w:rFonts w:asciiTheme="majorBidi" w:hAnsiTheme="majorBidi" w:cstheme="majorBidi"/>
        </w:rPr>
        <w:t xml:space="preserve"> </w:t>
      </w:r>
      <w:r w:rsidRPr="004D2375">
        <w:rPr>
          <w:rFonts w:asciiTheme="majorBidi" w:hAnsiTheme="majorBidi" w:cstheme="majorBidi"/>
        </w:rPr>
        <w:t>written</w:t>
      </w:r>
      <w:r w:rsidR="006E2CC9" w:rsidRPr="004D2375">
        <w:rPr>
          <w:rFonts w:asciiTheme="majorBidi" w:hAnsiTheme="majorBidi" w:cstheme="majorBidi"/>
        </w:rPr>
        <w:t xml:space="preserve"> </w:t>
      </w:r>
      <w:r w:rsidRPr="004D2375">
        <w:rPr>
          <w:rFonts w:asciiTheme="majorBidi" w:hAnsiTheme="majorBidi" w:cstheme="majorBidi"/>
        </w:rPr>
        <w:t>acceptance</w:t>
      </w:r>
      <w:r w:rsidR="006E2CC9" w:rsidRPr="004D2375">
        <w:rPr>
          <w:rFonts w:asciiTheme="majorBidi" w:hAnsiTheme="majorBidi" w:cstheme="majorBidi"/>
        </w:rPr>
        <w:t xml:space="preserve"> </w:t>
      </w:r>
      <w:r w:rsidRPr="004D2375">
        <w:rPr>
          <w:rFonts w:asciiTheme="majorBidi" w:hAnsiTheme="majorBidi" w:cstheme="majorBidi"/>
        </w:rPr>
        <w:t>thereof</w:t>
      </w:r>
      <w:r w:rsidR="006E2CC9" w:rsidRPr="004D2375">
        <w:rPr>
          <w:rFonts w:asciiTheme="majorBidi" w:hAnsiTheme="majorBidi" w:cstheme="majorBidi"/>
        </w:rPr>
        <w:t xml:space="preserve"> </w:t>
      </w:r>
      <w:r w:rsidRPr="004D2375">
        <w:rPr>
          <w:rFonts w:asciiTheme="majorBidi" w:hAnsiTheme="majorBidi" w:cstheme="majorBidi"/>
        </w:rPr>
        <w:t>included</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your</w:t>
      </w:r>
      <w:r w:rsidR="006E2CC9" w:rsidRPr="004D2375">
        <w:rPr>
          <w:rFonts w:asciiTheme="majorBidi" w:hAnsiTheme="majorBidi" w:cstheme="majorBidi"/>
        </w:rPr>
        <w:t xml:space="preserve"> </w:t>
      </w:r>
      <w:r w:rsidR="00670401" w:rsidRPr="004D2375">
        <w:rPr>
          <w:rFonts w:asciiTheme="majorBidi" w:hAnsiTheme="majorBidi" w:cstheme="majorBidi"/>
        </w:rPr>
        <w:t>Letter</w:t>
      </w:r>
      <w:r w:rsidR="006E2CC9" w:rsidRPr="004D2375">
        <w:rPr>
          <w:rFonts w:asciiTheme="majorBidi" w:hAnsiTheme="majorBidi" w:cstheme="majorBidi"/>
        </w:rPr>
        <w:t xml:space="preserve"> </w:t>
      </w:r>
      <w:r w:rsidR="00670401" w:rsidRPr="004D2375">
        <w:rPr>
          <w:rFonts w:asciiTheme="majorBidi" w:hAnsiTheme="majorBidi" w:cstheme="majorBidi"/>
        </w:rPr>
        <w:t>of</w:t>
      </w:r>
      <w:r w:rsidR="006E2CC9" w:rsidRPr="004D2375">
        <w:rPr>
          <w:rFonts w:asciiTheme="majorBidi" w:hAnsiTheme="majorBidi" w:cstheme="majorBidi"/>
        </w:rPr>
        <w:t xml:space="preserve"> </w:t>
      </w:r>
      <w:r w:rsidR="00670401" w:rsidRPr="004D2375">
        <w:rPr>
          <w:rFonts w:asciiTheme="majorBidi" w:hAnsiTheme="majorBidi" w:cstheme="majorBidi"/>
        </w:rPr>
        <w:t>Acceptance</w:t>
      </w:r>
      <w:r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constitute</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binding</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r w:rsidRPr="004D2375">
        <w:rPr>
          <w:rFonts w:asciiTheme="majorBidi" w:hAnsiTheme="majorBidi" w:cstheme="majorBidi"/>
        </w:rPr>
        <w:t>between</w:t>
      </w:r>
      <w:r w:rsidR="006E2CC9" w:rsidRPr="004D2375">
        <w:rPr>
          <w:rFonts w:asciiTheme="majorBidi" w:hAnsiTheme="majorBidi" w:cstheme="majorBidi"/>
        </w:rPr>
        <w:t xml:space="preserve"> </w:t>
      </w:r>
      <w:r w:rsidRPr="004D2375">
        <w:rPr>
          <w:rFonts w:asciiTheme="majorBidi" w:hAnsiTheme="majorBidi" w:cstheme="majorBidi"/>
        </w:rPr>
        <w:t>us,</w:t>
      </w:r>
      <w:r w:rsidR="006E2CC9" w:rsidRPr="004D2375">
        <w:rPr>
          <w:rFonts w:asciiTheme="majorBidi" w:hAnsiTheme="majorBidi" w:cstheme="majorBidi"/>
        </w:rPr>
        <w:t xml:space="preserve"> </w:t>
      </w:r>
      <w:r w:rsidRPr="004D2375">
        <w:rPr>
          <w:rFonts w:asciiTheme="majorBidi" w:hAnsiTheme="majorBidi" w:cstheme="majorBidi"/>
        </w:rPr>
        <w:t>until</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formal</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r w:rsidRPr="004D2375">
        <w:rPr>
          <w:rFonts w:asciiTheme="majorBidi" w:hAnsiTheme="majorBidi" w:cstheme="majorBidi"/>
        </w:rPr>
        <w:t>is</w:t>
      </w:r>
      <w:r w:rsidR="006E2CC9" w:rsidRPr="004D2375">
        <w:rPr>
          <w:rFonts w:asciiTheme="majorBidi" w:hAnsiTheme="majorBidi" w:cstheme="majorBidi"/>
        </w:rPr>
        <w:t xml:space="preserve"> </w:t>
      </w:r>
      <w:r w:rsidRPr="004D2375">
        <w:rPr>
          <w:rFonts w:asciiTheme="majorBidi" w:hAnsiTheme="majorBidi" w:cstheme="majorBidi"/>
        </w:rPr>
        <w:t>prepared</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executed;</w:t>
      </w:r>
      <w:r w:rsidR="006E2CC9" w:rsidRPr="004D2375">
        <w:rPr>
          <w:rFonts w:asciiTheme="majorBidi" w:hAnsiTheme="majorBidi" w:cstheme="majorBidi"/>
        </w:rPr>
        <w:t xml:space="preserve"> </w:t>
      </w:r>
    </w:p>
    <w:p w14:paraId="59D996CE" w14:textId="77777777" w:rsidR="00A0505C" w:rsidRPr="004D2375" w:rsidRDefault="00A0505C" w:rsidP="00511F5D">
      <w:pPr>
        <w:pStyle w:val="ListParagraph"/>
        <w:numPr>
          <w:ilvl w:val="0"/>
          <w:numId w:val="73"/>
        </w:numPr>
        <w:spacing w:after="120"/>
        <w:ind w:left="432" w:hanging="432"/>
        <w:contextualSpacing w:val="0"/>
        <w:jc w:val="both"/>
        <w:rPr>
          <w:rFonts w:asciiTheme="majorBidi" w:hAnsiTheme="majorBidi" w:cstheme="majorBidi"/>
        </w:rPr>
      </w:pPr>
      <w:r w:rsidRPr="004D2375">
        <w:rPr>
          <w:rFonts w:asciiTheme="majorBidi" w:hAnsiTheme="majorBidi" w:cstheme="majorBidi"/>
          <w:b/>
        </w:rPr>
        <w:t>No</w:t>
      </w:r>
      <w:r w:rsidR="00E67BB4" w:rsidRPr="004D2375">
        <w:rPr>
          <w:rFonts w:asciiTheme="majorBidi" w:hAnsiTheme="majorBidi" w:cstheme="majorBidi"/>
          <w:b/>
        </w:rPr>
        <w:t>t</w:t>
      </w:r>
      <w:r w:rsidR="006E2CC9" w:rsidRPr="004D2375">
        <w:rPr>
          <w:rFonts w:asciiTheme="majorBidi" w:hAnsiTheme="majorBidi" w:cstheme="majorBidi"/>
          <w:b/>
        </w:rPr>
        <w:t xml:space="preserve"> </w:t>
      </w:r>
      <w:r w:rsidR="00E67BB4" w:rsidRPr="004D2375">
        <w:rPr>
          <w:rFonts w:asciiTheme="majorBidi" w:hAnsiTheme="majorBidi" w:cstheme="majorBidi"/>
          <w:b/>
        </w:rPr>
        <w:t>Bound</w:t>
      </w:r>
      <w:r w:rsidR="006E2CC9" w:rsidRPr="004D2375">
        <w:rPr>
          <w:rFonts w:asciiTheme="majorBidi" w:hAnsiTheme="majorBidi" w:cstheme="majorBidi"/>
          <w:b/>
        </w:rPr>
        <w:t xml:space="preserve"> </w:t>
      </w:r>
      <w:r w:rsidR="00E67BB4" w:rsidRPr="004D2375">
        <w:rPr>
          <w:rFonts w:asciiTheme="majorBidi" w:hAnsiTheme="majorBidi" w:cstheme="majorBidi"/>
          <w:b/>
        </w:rPr>
        <w:t>to</w:t>
      </w:r>
      <w:r w:rsidR="006E2CC9" w:rsidRPr="004D2375">
        <w:rPr>
          <w:rFonts w:asciiTheme="majorBidi" w:hAnsiTheme="majorBidi" w:cstheme="majorBidi"/>
          <w:b/>
        </w:rPr>
        <w:t xml:space="preserve"> </w:t>
      </w:r>
      <w:r w:rsidR="00E67BB4" w:rsidRPr="004D2375">
        <w:rPr>
          <w:rFonts w:asciiTheme="majorBidi" w:hAnsiTheme="majorBidi" w:cstheme="majorBidi"/>
          <w:b/>
        </w:rPr>
        <w:t>Accept</w:t>
      </w:r>
      <w:r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We</w:t>
      </w:r>
      <w:r w:rsidR="006E2CC9" w:rsidRPr="004D2375">
        <w:rPr>
          <w:rFonts w:asciiTheme="majorBidi" w:hAnsiTheme="majorBidi" w:cstheme="majorBidi"/>
        </w:rPr>
        <w:t xml:space="preserve"> </w:t>
      </w:r>
      <w:r w:rsidRPr="004D2375">
        <w:rPr>
          <w:rFonts w:asciiTheme="majorBidi" w:hAnsiTheme="majorBidi" w:cstheme="majorBidi"/>
        </w:rPr>
        <w:t>understand</w:t>
      </w:r>
      <w:r w:rsidR="006E2CC9" w:rsidRPr="004D2375">
        <w:rPr>
          <w:rFonts w:asciiTheme="majorBidi" w:hAnsiTheme="majorBidi" w:cstheme="majorBidi"/>
        </w:rPr>
        <w:t xml:space="preserve"> </w:t>
      </w:r>
      <w:r w:rsidRPr="004D2375">
        <w:rPr>
          <w:rFonts w:asciiTheme="majorBidi" w:hAnsiTheme="majorBidi" w:cstheme="majorBidi"/>
        </w:rPr>
        <w:t>that</w:t>
      </w:r>
      <w:r w:rsidR="006E2CC9" w:rsidRPr="004D2375">
        <w:rPr>
          <w:rFonts w:asciiTheme="majorBidi" w:hAnsiTheme="majorBidi" w:cstheme="majorBidi"/>
        </w:rPr>
        <w:t xml:space="preserve"> </w:t>
      </w:r>
      <w:r w:rsidRPr="004D2375">
        <w:rPr>
          <w:rFonts w:asciiTheme="majorBidi" w:hAnsiTheme="majorBidi" w:cstheme="majorBidi"/>
        </w:rPr>
        <w:t>you</w:t>
      </w:r>
      <w:r w:rsidR="006E2CC9" w:rsidRPr="004D2375">
        <w:rPr>
          <w:rFonts w:asciiTheme="majorBidi" w:hAnsiTheme="majorBidi" w:cstheme="majorBidi"/>
        </w:rPr>
        <w:t xml:space="preserve"> </w:t>
      </w:r>
      <w:r w:rsidRPr="004D2375">
        <w:rPr>
          <w:rFonts w:asciiTheme="majorBidi" w:hAnsiTheme="majorBidi" w:cstheme="majorBidi"/>
        </w:rPr>
        <w:t>are</w:t>
      </w:r>
      <w:r w:rsidR="006E2CC9" w:rsidRPr="004D2375">
        <w:rPr>
          <w:rFonts w:asciiTheme="majorBidi" w:hAnsiTheme="majorBidi" w:cstheme="majorBidi"/>
        </w:rPr>
        <w:t xml:space="preserve"> </w:t>
      </w:r>
      <w:r w:rsidRPr="004D2375">
        <w:rPr>
          <w:rFonts w:asciiTheme="majorBidi" w:hAnsiTheme="majorBidi" w:cstheme="majorBidi"/>
        </w:rPr>
        <w:t>not</w:t>
      </w:r>
      <w:r w:rsidR="006E2CC9" w:rsidRPr="004D2375">
        <w:rPr>
          <w:rFonts w:asciiTheme="majorBidi" w:hAnsiTheme="majorBidi" w:cstheme="majorBidi"/>
        </w:rPr>
        <w:t xml:space="preserve"> </w:t>
      </w:r>
      <w:r w:rsidRPr="004D2375">
        <w:rPr>
          <w:rFonts w:asciiTheme="majorBidi" w:hAnsiTheme="majorBidi" w:cstheme="majorBidi"/>
        </w:rPr>
        <w:t>bound</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accept</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lowest</w:t>
      </w:r>
      <w:r w:rsidR="006E2CC9" w:rsidRPr="004D2375">
        <w:rPr>
          <w:rFonts w:asciiTheme="majorBidi" w:hAnsiTheme="majorBidi" w:cstheme="majorBidi"/>
        </w:rPr>
        <w:t xml:space="preserve"> </w:t>
      </w:r>
      <w:r w:rsidRPr="004D2375">
        <w:rPr>
          <w:rFonts w:asciiTheme="majorBidi" w:hAnsiTheme="majorBidi" w:cstheme="majorBidi"/>
        </w:rPr>
        <w:t>evaluated</w:t>
      </w:r>
      <w:r w:rsidR="006E2CC9" w:rsidRPr="004D2375">
        <w:rPr>
          <w:rFonts w:asciiTheme="majorBidi" w:hAnsiTheme="majorBidi" w:cstheme="majorBidi"/>
        </w:rPr>
        <w:t xml:space="preserve"> </w:t>
      </w:r>
      <w:r w:rsidRPr="004D2375">
        <w:rPr>
          <w:rFonts w:asciiTheme="majorBidi" w:hAnsiTheme="majorBidi" w:cstheme="majorBidi"/>
        </w:rPr>
        <w:t>cost</w:t>
      </w:r>
      <w:r w:rsidR="006E2CC9" w:rsidRPr="004D2375">
        <w:rPr>
          <w:rFonts w:asciiTheme="majorBidi" w:hAnsiTheme="majorBidi" w:cstheme="majorBidi"/>
        </w:rPr>
        <w:t xml:space="preserve"> </w:t>
      </w:r>
      <w:r w:rsidRPr="004D2375">
        <w:rPr>
          <w:rFonts w:asciiTheme="majorBidi" w:hAnsiTheme="majorBidi" w:cstheme="majorBidi"/>
        </w:rPr>
        <w:t>Bid,</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Most</w:t>
      </w:r>
      <w:r w:rsidR="006E2CC9" w:rsidRPr="004D2375">
        <w:rPr>
          <w:rFonts w:asciiTheme="majorBidi" w:hAnsiTheme="majorBidi" w:cstheme="majorBidi"/>
        </w:rPr>
        <w:t xml:space="preserve"> </w:t>
      </w:r>
      <w:r w:rsidRPr="004D2375">
        <w:rPr>
          <w:rFonts w:asciiTheme="majorBidi" w:hAnsiTheme="majorBidi" w:cstheme="majorBidi"/>
        </w:rPr>
        <w:t>Advantageous</w:t>
      </w:r>
      <w:r w:rsidR="006E2CC9" w:rsidRPr="004D2375">
        <w:rPr>
          <w:rFonts w:asciiTheme="majorBidi" w:hAnsiTheme="majorBidi" w:cstheme="majorBidi"/>
        </w:rPr>
        <w:t xml:space="preserve"> </w:t>
      </w:r>
      <w:r w:rsidRPr="004D2375">
        <w:rPr>
          <w:rFonts w:asciiTheme="majorBidi" w:hAnsiTheme="majorBidi" w:cstheme="majorBidi"/>
        </w:rPr>
        <w:t>Bid</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other</w:t>
      </w:r>
      <w:r w:rsidR="006E2CC9" w:rsidRPr="004D2375">
        <w:rPr>
          <w:rFonts w:asciiTheme="majorBidi" w:hAnsiTheme="majorBidi" w:cstheme="majorBidi"/>
        </w:rPr>
        <w:t xml:space="preserve"> </w:t>
      </w:r>
      <w:r w:rsidR="003C37A7" w:rsidRPr="004D2375">
        <w:rPr>
          <w:rFonts w:asciiTheme="majorBidi" w:hAnsiTheme="majorBidi" w:cstheme="majorBidi"/>
        </w:rPr>
        <w:t>Bid</w:t>
      </w:r>
      <w:r w:rsidR="006E2CC9" w:rsidRPr="004D2375">
        <w:rPr>
          <w:rFonts w:asciiTheme="majorBidi" w:hAnsiTheme="majorBidi" w:cstheme="majorBidi"/>
        </w:rPr>
        <w:t xml:space="preserve"> </w:t>
      </w:r>
      <w:r w:rsidRPr="004D2375">
        <w:rPr>
          <w:rFonts w:asciiTheme="majorBidi" w:hAnsiTheme="majorBidi" w:cstheme="majorBidi"/>
        </w:rPr>
        <w:t>that</w:t>
      </w:r>
      <w:r w:rsidR="006E2CC9" w:rsidRPr="004D2375">
        <w:rPr>
          <w:rFonts w:asciiTheme="majorBidi" w:hAnsiTheme="majorBidi" w:cstheme="majorBidi"/>
        </w:rPr>
        <w:t xml:space="preserve"> </w:t>
      </w:r>
      <w:r w:rsidRPr="004D2375">
        <w:rPr>
          <w:rFonts w:asciiTheme="majorBidi" w:hAnsiTheme="majorBidi" w:cstheme="majorBidi"/>
        </w:rPr>
        <w:t>you</w:t>
      </w:r>
      <w:r w:rsidR="006E2CC9" w:rsidRPr="004D2375">
        <w:rPr>
          <w:rFonts w:asciiTheme="majorBidi" w:hAnsiTheme="majorBidi" w:cstheme="majorBidi"/>
        </w:rPr>
        <w:t xml:space="preserve"> </w:t>
      </w:r>
      <w:r w:rsidRPr="004D2375">
        <w:rPr>
          <w:rFonts w:asciiTheme="majorBidi" w:hAnsiTheme="majorBidi" w:cstheme="majorBidi"/>
        </w:rPr>
        <w:t>may</w:t>
      </w:r>
      <w:r w:rsidR="006E2CC9" w:rsidRPr="004D2375">
        <w:rPr>
          <w:rFonts w:asciiTheme="majorBidi" w:hAnsiTheme="majorBidi" w:cstheme="majorBidi"/>
        </w:rPr>
        <w:t xml:space="preserve"> </w:t>
      </w:r>
      <w:r w:rsidRPr="004D2375">
        <w:rPr>
          <w:rFonts w:asciiTheme="majorBidi" w:hAnsiTheme="majorBidi" w:cstheme="majorBidi"/>
        </w:rPr>
        <w:t>receive;</w:t>
      </w:r>
      <w:r w:rsidR="006E2CC9" w:rsidRPr="004D2375">
        <w:rPr>
          <w:rFonts w:asciiTheme="majorBidi" w:hAnsiTheme="majorBidi" w:cstheme="majorBidi"/>
        </w:rPr>
        <w:t xml:space="preserve"> </w:t>
      </w:r>
      <w:r w:rsidRPr="004D2375">
        <w:rPr>
          <w:rFonts w:asciiTheme="majorBidi" w:hAnsiTheme="majorBidi" w:cstheme="majorBidi"/>
        </w:rPr>
        <w:t>and</w:t>
      </w:r>
    </w:p>
    <w:p w14:paraId="0B7B5207" w14:textId="77777777" w:rsidR="00A0505C" w:rsidRPr="004D2375" w:rsidRDefault="00A0505C" w:rsidP="00511F5D">
      <w:pPr>
        <w:pStyle w:val="ListParagraph"/>
        <w:numPr>
          <w:ilvl w:val="0"/>
          <w:numId w:val="73"/>
        </w:numPr>
        <w:spacing w:after="120"/>
        <w:ind w:left="432" w:hanging="432"/>
        <w:contextualSpacing w:val="0"/>
        <w:jc w:val="both"/>
        <w:rPr>
          <w:rFonts w:asciiTheme="majorBidi" w:hAnsiTheme="majorBidi" w:cstheme="majorBidi"/>
        </w:rPr>
      </w:pPr>
      <w:r w:rsidRPr="004D2375">
        <w:rPr>
          <w:rFonts w:asciiTheme="majorBidi" w:hAnsiTheme="majorBidi" w:cstheme="majorBidi"/>
          <w:b/>
        </w:rPr>
        <w:t>Fraud</w:t>
      </w:r>
      <w:r w:rsidR="006E2CC9" w:rsidRPr="004D2375">
        <w:rPr>
          <w:rFonts w:asciiTheme="majorBidi" w:hAnsiTheme="majorBidi" w:cstheme="majorBidi"/>
          <w:b/>
        </w:rPr>
        <w:t xml:space="preserve"> </w:t>
      </w:r>
      <w:r w:rsidRPr="004D2375">
        <w:rPr>
          <w:rFonts w:asciiTheme="majorBidi" w:hAnsiTheme="majorBidi" w:cstheme="majorBidi"/>
          <w:b/>
        </w:rPr>
        <w:t>and</w:t>
      </w:r>
      <w:r w:rsidR="006E2CC9" w:rsidRPr="004D2375">
        <w:rPr>
          <w:rFonts w:asciiTheme="majorBidi" w:hAnsiTheme="majorBidi" w:cstheme="majorBidi"/>
          <w:b/>
        </w:rPr>
        <w:t xml:space="preserve"> </w:t>
      </w:r>
      <w:r w:rsidRPr="004D2375">
        <w:rPr>
          <w:rFonts w:asciiTheme="majorBidi" w:hAnsiTheme="majorBidi" w:cstheme="majorBidi"/>
          <w:b/>
        </w:rPr>
        <w:t>Corruption</w:t>
      </w:r>
      <w:r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We</w:t>
      </w:r>
      <w:r w:rsidR="006E2CC9" w:rsidRPr="004D2375">
        <w:rPr>
          <w:rFonts w:asciiTheme="majorBidi" w:hAnsiTheme="majorBidi" w:cstheme="majorBidi"/>
        </w:rPr>
        <w:t xml:space="preserve"> </w:t>
      </w:r>
      <w:r w:rsidRPr="004D2375">
        <w:rPr>
          <w:rFonts w:asciiTheme="majorBidi" w:hAnsiTheme="majorBidi" w:cstheme="majorBidi"/>
        </w:rPr>
        <w:t>hereby</w:t>
      </w:r>
      <w:r w:rsidR="006E2CC9" w:rsidRPr="004D2375">
        <w:rPr>
          <w:rFonts w:asciiTheme="majorBidi" w:hAnsiTheme="majorBidi" w:cstheme="majorBidi"/>
        </w:rPr>
        <w:t xml:space="preserve"> </w:t>
      </w:r>
      <w:r w:rsidRPr="004D2375">
        <w:rPr>
          <w:rFonts w:asciiTheme="majorBidi" w:hAnsiTheme="majorBidi" w:cstheme="majorBidi"/>
        </w:rPr>
        <w:t>certify</w:t>
      </w:r>
      <w:r w:rsidR="006E2CC9" w:rsidRPr="004D2375">
        <w:rPr>
          <w:rFonts w:asciiTheme="majorBidi" w:hAnsiTheme="majorBidi" w:cstheme="majorBidi"/>
        </w:rPr>
        <w:t xml:space="preserve"> </w:t>
      </w:r>
      <w:r w:rsidRPr="004D2375">
        <w:rPr>
          <w:rFonts w:asciiTheme="majorBidi" w:hAnsiTheme="majorBidi" w:cstheme="majorBidi"/>
        </w:rPr>
        <w:t>that</w:t>
      </w:r>
      <w:r w:rsidR="006E2CC9" w:rsidRPr="004D2375">
        <w:rPr>
          <w:rFonts w:asciiTheme="majorBidi" w:hAnsiTheme="majorBidi" w:cstheme="majorBidi"/>
        </w:rPr>
        <w:t xml:space="preserve"> </w:t>
      </w:r>
      <w:r w:rsidRPr="004D2375">
        <w:rPr>
          <w:rFonts w:asciiTheme="majorBidi" w:hAnsiTheme="majorBidi" w:cstheme="majorBidi"/>
        </w:rPr>
        <w:t>we</w:t>
      </w:r>
      <w:r w:rsidR="006E2CC9" w:rsidRPr="004D2375">
        <w:rPr>
          <w:rFonts w:asciiTheme="majorBidi" w:hAnsiTheme="majorBidi" w:cstheme="majorBidi"/>
        </w:rPr>
        <w:t xml:space="preserve"> </w:t>
      </w:r>
      <w:r w:rsidRPr="004D2375">
        <w:rPr>
          <w:rFonts w:asciiTheme="majorBidi" w:hAnsiTheme="majorBidi" w:cstheme="majorBidi"/>
        </w:rPr>
        <w:t>have</w:t>
      </w:r>
      <w:r w:rsidR="006E2CC9" w:rsidRPr="004D2375">
        <w:rPr>
          <w:rFonts w:asciiTheme="majorBidi" w:hAnsiTheme="majorBidi" w:cstheme="majorBidi"/>
        </w:rPr>
        <w:t xml:space="preserve"> </w:t>
      </w:r>
      <w:r w:rsidRPr="004D2375">
        <w:rPr>
          <w:rFonts w:asciiTheme="majorBidi" w:hAnsiTheme="majorBidi" w:cstheme="majorBidi"/>
        </w:rPr>
        <w:t>taken</w:t>
      </w:r>
      <w:r w:rsidR="006E2CC9" w:rsidRPr="004D2375">
        <w:rPr>
          <w:rFonts w:asciiTheme="majorBidi" w:hAnsiTheme="majorBidi" w:cstheme="majorBidi"/>
        </w:rPr>
        <w:t xml:space="preserve"> </w:t>
      </w:r>
      <w:r w:rsidRPr="004D2375">
        <w:rPr>
          <w:rFonts w:asciiTheme="majorBidi" w:hAnsiTheme="majorBidi" w:cstheme="majorBidi"/>
        </w:rPr>
        <w:t>steps</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ensure</w:t>
      </w:r>
      <w:r w:rsidR="006E2CC9" w:rsidRPr="004D2375">
        <w:rPr>
          <w:rFonts w:asciiTheme="majorBidi" w:hAnsiTheme="majorBidi" w:cstheme="majorBidi"/>
        </w:rPr>
        <w:t xml:space="preserve"> </w:t>
      </w:r>
      <w:r w:rsidRPr="004D2375">
        <w:rPr>
          <w:rFonts w:asciiTheme="majorBidi" w:hAnsiTheme="majorBidi" w:cstheme="majorBidi"/>
        </w:rPr>
        <w:t>that</w:t>
      </w:r>
      <w:r w:rsidR="006E2CC9" w:rsidRPr="004D2375">
        <w:rPr>
          <w:rFonts w:asciiTheme="majorBidi" w:hAnsiTheme="majorBidi" w:cstheme="majorBidi"/>
        </w:rPr>
        <w:t xml:space="preserve"> </w:t>
      </w:r>
      <w:r w:rsidRPr="004D2375">
        <w:rPr>
          <w:rFonts w:asciiTheme="majorBidi" w:hAnsiTheme="majorBidi" w:cstheme="majorBidi"/>
        </w:rPr>
        <w:t>no</w:t>
      </w:r>
      <w:r w:rsidR="006E2CC9" w:rsidRPr="004D2375">
        <w:rPr>
          <w:rFonts w:asciiTheme="majorBidi" w:hAnsiTheme="majorBidi" w:cstheme="majorBidi"/>
        </w:rPr>
        <w:t xml:space="preserve"> </w:t>
      </w:r>
      <w:r w:rsidRPr="004D2375">
        <w:rPr>
          <w:rFonts w:asciiTheme="majorBidi" w:hAnsiTheme="majorBidi" w:cstheme="majorBidi"/>
        </w:rPr>
        <w:t>person</w:t>
      </w:r>
      <w:r w:rsidR="006E2CC9" w:rsidRPr="004D2375">
        <w:rPr>
          <w:rFonts w:asciiTheme="majorBidi" w:hAnsiTheme="majorBidi" w:cstheme="majorBidi"/>
        </w:rPr>
        <w:t xml:space="preserve"> </w:t>
      </w:r>
      <w:r w:rsidRPr="004D2375">
        <w:rPr>
          <w:rFonts w:asciiTheme="majorBidi" w:hAnsiTheme="majorBidi" w:cstheme="majorBidi"/>
        </w:rPr>
        <w:t>acting</w:t>
      </w:r>
      <w:r w:rsidR="006E2CC9" w:rsidRPr="004D2375">
        <w:rPr>
          <w:rFonts w:asciiTheme="majorBidi" w:hAnsiTheme="majorBidi" w:cstheme="majorBidi"/>
        </w:rPr>
        <w:t xml:space="preserve"> </w:t>
      </w:r>
      <w:r w:rsidRPr="004D2375">
        <w:rPr>
          <w:rFonts w:asciiTheme="majorBidi" w:hAnsiTheme="majorBidi" w:cstheme="majorBidi"/>
        </w:rPr>
        <w:t>for</w:t>
      </w:r>
      <w:r w:rsidR="006E2CC9" w:rsidRPr="004D2375">
        <w:rPr>
          <w:rFonts w:asciiTheme="majorBidi" w:hAnsiTheme="majorBidi" w:cstheme="majorBidi"/>
        </w:rPr>
        <w:t xml:space="preserve"> </w:t>
      </w:r>
      <w:r w:rsidRPr="004D2375">
        <w:rPr>
          <w:rFonts w:asciiTheme="majorBidi" w:hAnsiTheme="majorBidi" w:cstheme="majorBidi"/>
        </w:rPr>
        <w:t>us</w:t>
      </w:r>
      <w:r w:rsidR="00E51DC4"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on</w:t>
      </w:r>
      <w:r w:rsidR="006E2CC9" w:rsidRPr="004D2375">
        <w:rPr>
          <w:rFonts w:asciiTheme="majorBidi" w:hAnsiTheme="majorBidi" w:cstheme="majorBidi"/>
        </w:rPr>
        <w:t xml:space="preserve"> </w:t>
      </w:r>
      <w:r w:rsidRPr="004D2375">
        <w:rPr>
          <w:rFonts w:asciiTheme="majorBidi" w:hAnsiTheme="majorBidi" w:cstheme="majorBidi"/>
        </w:rPr>
        <w:t>our</w:t>
      </w:r>
      <w:r w:rsidR="006E2CC9" w:rsidRPr="004D2375">
        <w:rPr>
          <w:rFonts w:asciiTheme="majorBidi" w:hAnsiTheme="majorBidi" w:cstheme="majorBidi"/>
        </w:rPr>
        <w:t xml:space="preserve"> </w:t>
      </w:r>
      <w:r w:rsidRPr="004D2375">
        <w:rPr>
          <w:rFonts w:asciiTheme="majorBidi" w:hAnsiTheme="majorBidi" w:cstheme="majorBidi"/>
        </w:rPr>
        <w:t>behalf</w:t>
      </w:r>
      <w:r w:rsidR="00E51DC4"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engage</w:t>
      </w:r>
      <w:r w:rsidR="00E51DC4" w:rsidRPr="004D2375">
        <w:rPr>
          <w:rFonts w:asciiTheme="majorBidi" w:hAnsiTheme="majorBidi" w:cstheme="majorBidi"/>
        </w:rPr>
        <w:t xml:space="preserve">s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type</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00550536" w:rsidRPr="004D2375">
        <w:rPr>
          <w:rFonts w:asciiTheme="majorBidi" w:hAnsiTheme="majorBidi" w:cstheme="majorBidi"/>
        </w:rPr>
        <w:t>F</w:t>
      </w:r>
      <w:r w:rsidRPr="004D2375">
        <w:rPr>
          <w:rFonts w:asciiTheme="majorBidi" w:hAnsiTheme="majorBidi" w:cstheme="majorBidi"/>
        </w:rPr>
        <w:t>raud</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00550536" w:rsidRPr="004D2375">
        <w:rPr>
          <w:rFonts w:asciiTheme="majorBidi" w:hAnsiTheme="majorBidi" w:cstheme="majorBidi"/>
        </w:rPr>
        <w:t>C</w:t>
      </w:r>
      <w:r w:rsidRPr="004D2375">
        <w:rPr>
          <w:rFonts w:asciiTheme="majorBidi" w:hAnsiTheme="majorBidi" w:cstheme="majorBidi"/>
        </w:rPr>
        <w:t>orruption.</w:t>
      </w:r>
    </w:p>
    <w:p w14:paraId="15068D52" w14:textId="77777777" w:rsidR="00A0505C" w:rsidRPr="004D2375" w:rsidRDefault="00A0505C" w:rsidP="00357D41">
      <w:pPr>
        <w:spacing w:after="120"/>
        <w:jc w:val="both"/>
        <w:rPr>
          <w:rFonts w:asciiTheme="majorBidi" w:hAnsiTheme="majorBidi" w:cstheme="majorBidi"/>
        </w:rPr>
      </w:pPr>
    </w:p>
    <w:p w14:paraId="37682DCC" w14:textId="77777777" w:rsidR="00A0505C" w:rsidRPr="004D2375" w:rsidRDefault="00A0505C" w:rsidP="00357D41">
      <w:pPr>
        <w:spacing w:after="120"/>
        <w:jc w:val="both"/>
        <w:rPr>
          <w:rFonts w:asciiTheme="majorBidi" w:hAnsiTheme="majorBidi" w:cstheme="majorBidi"/>
        </w:rPr>
      </w:pPr>
      <w:r w:rsidRPr="004D2375">
        <w:rPr>
          <w:rFonts w:asciiTheme="majorBidi" w:hAnsiTheme="majorBidi" w:cstheme="majorBidi"/>
          <w:b/>
        </w:rPr>
        <w:t>Name</w:t>
      </w:r>
      <w:r w:rsidR="006E2CC9" w:rsidRPr="004D2375">
        <w:rPr>
          <w:rFonts w:asciiTheme="majorBidi" w:hAnsiTheme="majorBidi" w:cstheme="majorBidi"/>
          <w:b/>
        </w:rPr>
        <w:t xml:space="preserve"> </w:t>
      </w:r>
      <w:r w:rsidRPr="004D2375">
        <w:rPr>
          <w:rFonts w:asciiTheme="majorBidi" w:hAnsiTheme="majorBidi" w:cstheme="majorBidi"/>
          <w:b/>
        </w:rPr>
        <w:t>of</w:t>
      </w:r>
      <w:r w:rsidR="006E2CC9" w:rsidRPr="004D2375">
        <w:rPr>
          <w:rFonts w:asciiTheme="majorBidi" w:hAnsiTheme="majorBidi" w:cstheme="majorBidi"/>
          <w:b/>
        </w:rPr>
        <w:t xml:space="preserve"> </w:t>
      </w:r>
      <w:r w:rsidRPr="004D2375">
        <w:rPr>
          <w:rFonts w:asciiTheme="majorBidi" w:hAnsiTheme="majorBidi" w:cstheme="majorBidi"/>
          <w:b/>
        </w:rPr>
        <w:t>the</w:t>
      </w:r>
      <w:r w:rsidR="006E2CC9" w:rsidRPr="004D2375">
        <w:rPr>
          <w:rFonts w:asciiTheme="majorBidi" w:hAnsiTheme="majorBidi" w:cstheme="majorBidi"/>
          <w:b/>
        </w:rPr>
        <w:t xml:space="preserve"> </w:t>
      </w:r>
      <w:r w:rsidR="00A03466" w:rsidRPr="004D2375">
        <w:rPr>
          <w:rFonts w:asciiTheme="majorBidi" w:hAnsiTheme="majorBidi" w:cstheme="majorBidi"/>
          <w:b/>
        </w:rPr>
        <w:t>Bidder</w:t>
      </w:r>
      <w:r w:rsidR="00A03466" w:rsidRPr="004D2375">
        <w:rPr>
          <w:rFonts w:asciiTheme="majorBidi" w:hAnsiTheme="majorBidi" w:cstheme="majorBidi"/>
        </w:rPr>
        <w:t>:</w:t>
      </w:r>
      <w:r w:rsidR="006E2CC9" w:rsidRPr="004D2375">
        <w:rPr>
          <w:rFonts w:asciiTheme="majorBidi" w:hAnsiTheme="majorBidi" w:cstheme="majorBidi"/>
          <w:bCs/>
          <w:iCs/>
        </w:rPr>
        <w:t xml:space="preserve"> </w:t>
      </w:r>
      <w:r w:rsidR="00A03466" w:rsidRPr="004D2375">
        <w:rPr>
          <w:rFonts w:asciiTheme="majorBidi" w:hAnsiTheme="majorBidi" w:cstheme="majorBidi"/>
          <w:bCs/>
          <w:iCs/>
        </w:rPr>
        <w:t>*</w:t>
      </w:r>
      <w:r w:rsidRPr="004D2375">
        <w:rPr>
          <w:rFonts w:asciiTheme="majorBidi" w:hAnsiTheme="majorBidi" w:cstheme="majorBidi"/>
        </w:rPr>
        <w:t>[</w:t>
      </w:r>
      <w:r w:rsidRPr="004D2375">
        <w:rPr>
          <w:rFonts w:asciiTheme="majorBidi" w:hAnsiTheme="majorBidi" w:cstheme="majorBidi"/>
          <w:i/>
        </w:rPr>
        <w:t>insert</w:t>
      </w:r>
      <w:r w:rsidR="006E2CC9" w:rsidRPr="004D2375">
        <w:rPr>
          <w:rFonts w:asciiTheme="majorBidi" w:hAnsiTheme="majorBidi" w:cstheme="majorBidi"/>
          <w:i/>
        </w:rPr>
        <w:t xml:space="preserve"> </w:t>
      </w:r>
      <w:r w:rsidRPr="004D2375">
        <w:rPr>
          <w:rFonts w:asciiTheme="majorBidi" w:hAnsiTheme="majorBidi" w:cstheme="majorBidi"/>
          <w:i/>
        </w:rPr>
        <w:t>complete</w:t>
      </w:r>
      <w:r w:rsidR="006E2CC9" w:rsidRPr="004D2375">
        <w:rPr>
          <w:rFonts w:asciiTheme="majorBidi" w:hAnsiTheme="majorBidi" w:cstheme="majorBidi"/>
          <w:i/>
        </w:rPr>
        <w:t xml:space="preserve"> </w:t>
      </w:r>
      <w:r w:rsidRPr="004D2375">
        <w:rPr>
          <w:rFonts w:asciiTheme="majorBidi" w:hAnsiTheme="majorBidi" w:cstheme="majorBidi"/>
          <w:i/>
        </w:rPr>
        <w:t>name</w:t>
      </w:r>
      <w:r w:rsidR="006E2CC9" w:rsidRPr="004D2375">
        <w:rPr>
          <w:rFonts w:asciiTheme="majorBidi" w:hAnsiTheme="majorBidi" w:cstheme="majorBidi"/>
          <w:i/>
        </w:rPr>
        <w:t xml:space="preserve"> </w:t>
      </w:r>
      <w:r w:rsidRPr="004D2375">
        <w:rPr>
          <w:rFonts w:asciiTheme="majorBidi" w:hAnsiTheme="majorBidi" w:cstheme="majorBidi"/>
          <w:i/>
        </w:rPr>
        <w:t>of</w:t>
      </w:r>
      <w:r w:rsidR="006E2CC9" w:rsidRPr="004D2375">
        <w:rPr>
          <w:rFonts w:asciiTheme="majorBidi" w:hAnsiTheme="majorBidi" w:cstheme="majorBidi"/>
          <w:i/>
        </w:rPr>
        <w:t xml:space="preserve"> </w:t>
      </w:r>
      <w:r w:rsidR="0074106C" w:rsidRPr="004D2375">
        <w:rPr>
          <w:rFonts w:asciiTheme="majorBidi" w:hAnsiTheme="majorBidi" w:cstheme="majorBidi"/>
          <w:i/>
        </w:rPr>
        <w:t>Bidder</w:t>
      </w:r>
      <w:r w:rsidRPr="004D2375">
        <w:rPr>
          <w:rFonts w:asciiTheme="majorBidi" w:hAnsiTheme="majorBidi" w:cstheme="majorBidi"/>
        </w:rPr>
        <w:t>]</w:t>
      </w:r>
    </w:p>
    <w:p w14:paraId="32B1CEFD" w14:textId="77777777" w:rsidR="00A0505C" w:rsidRPr="004D2375" w:rsidRDefault="00A0505C" w:rsidP="00357D41">
      <w:pPr>
        <w:spacing w:after="120"/>
        <w:jc w:val="both"/>
        <w:rPr>
          <w:rFonts w:asciiTheme="majorBidi" w:hAnsiTheme="majorBidi" w:cstheme="majorBidi"/>
        </w:rPr>
      </w:pPr>
      <w:r w:rsidRPr="004D2375">
        <w:rPr>
          <w:rFonts w:asciiTheme="majorBidi" w:hAnsiTheme="majorBidi" w:cstheme="majorBidi"/>
          <w:b/>
        </w:rPr>
        <w:t>Name</w:t>
      </w:r>
      <w:r w:rsidR="006E2CC9" w:rsidRPr="004D2375">
        <w:rPr>
          <w:rFonts w:asciiTheme="majorBidi" w:hAnsiTheme="majorBidi" w:cstheme="majorBidi"/>
          <w:b/>
        </w:rPr>
        <w:t xml:space="preserve"> </w:t>
      </w:r>
      <w:r w:rsidRPr="004D2375">
        <w:rPr>
          <w:rFonts w:asciiTheme="majorBidi" w:hAnsiTheme="majorBidi" w:cstheme="majorBidi"/>
          <w:b/>
        </w:rPr>
        <w:t>of</w:t>
      </w:r>
      <w:r w:rsidR="006E2CC9" w:rsidRPr="004D2375">
        <w:rPr>
          <w:rFonts w:asciiTheme="majorBidi" w:hAnsiTheme="majorBidi" w:cstheme="majorBidi"/>
          <w:b/>
        </w:rPr>
        <w:t xml:space="preserve"> </w:t>
      </w:r>
      <w:r w:rsidRPr="004D2375">
        <w:rPr>
          <w:rFonts w:asciiTheme="majorBidi" w:hAnsiTheme="majorBidi" w:cstheme="majorBidi"/>
          <w:b/>
        </w:rPr>
        <w:t>the</w:t>
      </w:r>
      <w:r w:rsidR="006E2CC9" w:rsidRPr="004D2375">
        <w:rPr>
          <w:rFonts w:asciiTheme="majorBidi" w:hAnsiTheme="majorBidi" w:cstheme="majorBidi"/>
          <w:b/>
        </w:rPr>
        <w:t xml:space="preserve"> </w:t>
      </w:r>
      <w:r w:rsidRPr="004D2375">
        <w:rPr>
          <w:rFonts w:asciiTheme="majorBidi" w:hAnsiTheme="majorBidi" w:cstheme="majorBidi"/>
          <w:b/>
        </w:rPr>
        <w:t>person</w:t>
      </w:r>
      <w:r w:rsidR="006E2CC9" w:rsidRPr="004D2375">
        <w:rPr>
          <w:rFonts w:asciiTheme="majorBidi" w:hAnsiTheme="majorBidi" w:cstheme="majorBidi"/>
          <w:b/>
        </w:rPr>
        <w:t xml:space="preserve"> </w:t>
      </w:r>
      <w:r w:rsidRPr="004D2375">
        <w:rPr>
          <w:rFonts w:asciiTheme="majorBidi" w:hAnsiTheme="majorBidi" w:cstheme="majorBidi"/>
          <w:b/>
        </w:rPr>
        <w:t>duly</w:t>
      </w:r>
      <w:r w:rsidR="006E2CC9" w:rsidRPr="004D2375">
        <w:rPr>
          <w:rFonts w:asciiTheme="majorBidi" w:hAnsiTheme="majorBidi" w:cstheme="majorBidi"/>
          <w:b/>
        </w:rPr>
        <w:t xml:space="preserve"> </w:t>
      </w:r>
      <w:r w:rsidRPr="004D2375">
        <w:rPr>
          <w:rFonts w:asciiTheme="majorBidi" w:hAnsiTheme="majorBidi" w:cstheme="majorBidi"/>
          <w:b/>
        </w:rPr>
        <w:t>authorized</w:t>
      </w:r>
      <w:r w:rsidR="006E2CC9" w:rsidRPr="004D2375">
        <w:rPr>
          <w:rFonts w:asciiTheme="majorBidi" w:hAnsiTheme="majorBidi" w:cstheme="majorBidi"/>
          <w:b/>
        </w:rPr>
        <w:t xml:space="preserve"> </w:t>
      </w:r>
      <w:r w:rsidRPr="004D2375">
        <w:rPr>
          <w:rFonts w:asciiTheme="majorBidi" w:hAnsiTheme="majorBidi" w:cstheme="majorBidi"/>
          <w:b/>
        </w:rPr>
        <w:t>to</w:t>
      </w:r>
      <w:r w:rsidR="006E2CC9" w:rsidRPr="004D2375">
        <w:rPr>
          <w:rFonts w:asciiTheme="majorBidi" w:hAnsiTheme="majorBidi" w:cstheme="majorBidi"/>
          <w:b/>
        </w:rPr>
        <w:t xml:space="preserve"> </w:t>
      </w:r>
      <w:r w:rsidRPr="004D2375">
        <w:rPr>
          <w:rFonts w:asciiTheme="majorBidi" w:hAnsiTheme="majorBidi" w:cstheme="majorBidi"/>
          <w:b/>
        </w:rPr>
        <w:t>sign</w:t>
      </w:r>
      <w:r w:rsidR="006E2CC9" w:rsidRPr="004D2375">
        <w:rPr>
          <w:rFonts w:asciiTheme="majorBidi" w:hAnsiTheme="majorBidi" w:cstheme="majorBidi"/>
          <w:b/>
        </w:rPr>
        <w:t xml:space="preserve"> </w:t>
      </w:r>
      <w:r w:rsidRPr="004D2375">
        <w:rPr>
          <w:rFonts w:asciiTheme="majorBidi" w:hAnsiTheme="majorBidi" w:cstheme="majorBidi"/>
          <w:b/>
        </w:rPr>
        <w:t>the</w:t>
      </w:r>
      <w:r w:rsidR="006E2CC9" w:rsidRPr="004D2375">
        <w:rPr>
          <w:rFonts w:asciiTheme="majorBidi" w:hAnsiTheme="majorBidi" w:cstheme="majorBidi"/>
          <w:b/>
        </w:rPr>
        <w:t xml:space="preserve"> </w:t>
      </w:r>
      <w:r w:rsidRPr="004D2375">
        <w:rPr>
          <w:rFonts w:asciiTheme="majorBidi" w:hAnsiTheme="majorBidi" w:cstheme="majorBidi"/>
          <w:b/>
        </w:rPr>
        <w:t>Bid</w:t>
      </w:r>
      <w:r w:rsidR="006E2CC9" w:rsidRPr="004D2375">
        <w:rPr>
          <w:rFonts w:asciiTheme="majorBidi" w:hAnsiTheme="majorBidi" w:cstheme="majorBidi"/>
          <w:b/>
        </w:rPr>
        <w:t xml:space="preserve"> </w:t>
      </w:r>
      <w:r w:rsidRPr="004D2375">
        <w:rPr>
          <w:rFonts w:asciiTheme="majorBidi" w:hAnsiTheme="majorBidi" w:cstheme="majorBidi"/>
          <w:b/>
        </w:rPr>
        <w:t>on</w:t>
      </w:r>
      <w:r w:rsidR="006E2CC9" w:rsidRPr="004D2375">
        <w:rPr>
          <w:rFonts w:asciiTheme="majorBidi" w:hAnsiTheme="majorBidi" w:cstheme="majorBidi"/>
          <w:b/>
        </w:rPr>
        <w:t xml:space="preserve"> </w:t>
      </w:r>
      <w:r w:rsidRPr="004D2375">
        <w:rPr>
          <w:rFonts w:asciiTheme="majorBidi" w:hAnsiTheme="majorBidi" w:cstheme="majorBidi"/>
          <w:b/>
        </w:rPr>
        <w:t>behalf</w:t>
      </w:r>
      <w:r w:rsidR="006E2CC9" w:rsidRPr="004D2375">
        <w:rPr>
          <w:rFonts w:asciiTheme="majorBidi" w:hAnsiTheme="majorBidi" w:cstheme="majorBidi"/>
          <w:b/>
        </w:rPr>
        <w:t xml:space="preserve"> </w:t>
      </w:r>
      <w:r w:rsidRPr="004D2375">
        <w:rPr>
          <w:rFonts w:asciiTheme="majorBidi" w:hAnsiTheme="majorBidi" w:cstheme="majorBidi"/>
          <w:b/>
        </w:rPr>
        <w:t>of</w:t>
      </w:r>
      <w:r w:rsidR="006E2CC9" w:rsidRPr="004D2375">
        <w:rPr>
          <w:rFonts w:asciiTheme="majorBidi" w:hAnsiTheme="majorBidi" w:cstheme="majorBidi"/>
          <w:b/>
        </w:rPr>
        <w:t xml:space="preserve"> </w:t>
      </w:r>
      <w:r w:rsidRPr="004D2375">
        <w:rPr>
          <w:rFonts w:asciiTheme="majorBidi" w:hAnsiTheme="majorBidi" w:cstheme="majorBidi"/>
          <w:b/>
        </w:rPr>
        <w:t>the</w:t>
      </w:r>
      <w:r w:rsidR="006E2CC9" w:rsidRPr="004D2375">
        <w:rPr>
          <w:rFonts w:asciiTheme="majorBidi" w:hAnsiTheme="majorBidi" w:cstheme="majorBidi"/>
          <w:b/>
        </w:rPr>
        <w:t xml:space="preserve"> </w:t>
      </w:r>
      <w:r w:rsidRPr="004D2375">
        <w:rPr>
          <w:rFonts w:asciiTheme="majorBidi" w:hAnsiTheme="majorBidi" w:cstheme="majorBidi"/>
          <w:b/>
        </w:rPr>
        <w:t>Bidder</w:t>
      </w:r>
      <w:r w:rsidR="009E2D61" w:rsidRPr="004D2375">
        <w:rPr>
          <w:rFonts w:asciiTheme="majorBidi" w:hAnsiTheme="majorBidi" w:cstheme="majorBidi"/>
        </w:rPr>
        <w:t>:</w:t>
      </w:r>
      <w:r w:rsidR="006E2CC9" w:rsidRPr="004D2375">
        <w:rPr>
          <w:rFonts w:asciiTheme="majorBidi" w:hAnsiTheme="majorBidi" w:cstheme="majorBidi"/>
          <w:bCs/>
          <w:iCs/>
        </w:rPr>
        <w:t xml:space="preserve"> </w:t>
      </w:r>
      <w:r w:rsidR="009E2D61" w:rsidRPr="004D2375">
        <w:rPr>
          <w:rFonts w:asciiTheme="majorBidi" w:hAnsiTheme="majorBidi" w:cstheme="majorBidi"/>
          <w:bCs/>
          <w:iCs/>
        </w:rPr>
        <w:t>**</w:t>
      </w:r>
      <w:r w:rsidR="006E2CC9" w:rsidRPr="004D2375">
        <w:rPr>
          <w:rFonts w:asciiTheme="majorBidi" w:hAnsiTheme="majorBidi" w:cstheme="majorBidi"/>
          <w:bCs/>
          <w:iCs/>
        </w:rPr>
        <w:t xml:space="preserve"> </w:t>
      </w:r>
      <w:r w:rsidR="009E2D61" w:rsidRPr="004D2375">
        <w:rPr>
          <w:rFonts w:asciiTheme="majorBidi" w:hAnsiTheme="majorBidi" w:cstheme="majorBidi"/>
          <w:bCs/>
          <w:iCs/>
        </w:rPr>
        <w:t>[</w:t>
      </w:r>
      <w:r w:rsidRPr="004D2375">
        <w:rPr>
          <w:rFonts w:asciiTheme="majorBidi" w:hAnsiTheme="majorBidi" w:cstheme="majorBidi"/>
          <w:bCs/>
          <w:i/>
          <w:iCs/>
        </w:rPr>
        <w:t>insert</w:t>
      </w:r>
      <w:r w:rsidR="006E2CC9" w:rsidRPr="004D2375">
        <w:rPr>
          <w:rFonts w:asciiTheme="majorBidi" w:hAnsiTheme="majorBidi" w:cstheme="majorBidi"/>
          <w:bCs/>
          <w:i/>
          <w:iCs/>
        </w:rPr>
        <w:t xml:space="preserve"> </w:t>
      </w:r>
      <w:r w:rsidRPr="004D2375">
        <w:rPr>
          <w:rFonts w:asciiTheme="majorBidi" w:hAnsiTheme="majorBidi" w:cstheme="majorBidi"/>
          <w:bCs/>
          <w:i/>
          <w:iCs/>
        </w:rPr>
        <w:t>complete</w:t>
      </w:r>
      <w:r w:rsidR="006E2CC9" w:rsidRPr="004D2375">
        <w:rPr>
          <w:rFonts w:asciiTheme="majorBidi" w:hAnsiTheme="majorBidi" w:cstheme="majorBidi"/>
          <w:bCs/>
          <w:i/>
          <w:iCs/>
        </w:rPr>
        <w:t xml:space="preserve"> </w:t>
      </w:r>
      <w:r w:rsidRPr="004D2375">
        <w:rPr>
          <w:rFonts w:asciiTheme="majorBidi" w:hAnsiTheme="majorBidi" w:cstheme="majorBidi"/>
          <w:bCs/>
          <w:i/>
          <w:iCs/>
        </w:rPr>
        <w:t>name</w:t>
      </w:r>
      <w:r w:rsidR="006E2CC9" w:rsidRPr="004D2375">
        <w:rPr>
          <w:rFonts w:asciiTheme="majorBidi" w:hAnsiTheme="majorBidi" w:cstheme="majorBidi"/>
          <w:bCs/>
          <w:i/>
          <w:iCs/>
        </w:rPr>
        <w:t xml:space="preserve"> </w:t>
      </w:r>
      <w:r w:rsidRPr="004D2375">
        <w:rPr>
          <w:rFonts w:asciiTheme="majorBidi" w:hAnsiTheme="majorBidi" w:cstheme="majorBidi"/>
          <w:bCs/>
          <w:i/>
          <w:iCs/>
        </w:rPr>
        <w:t>of</w:t>
      </w:r>
      <w:r w:rsidR="006E2CC9" w:rsidRPr="004D2375">
        <w:rPr>
          <w:rFonts w:asciiTheme="majorBidi" w:hAnsiTheme="majorBidi" w:cstheme="majorBidi"/>
          <w:bCs/>
          <w:i/>
          <w:iCs/>
        </w:rPr>
        <w:t xml:space="preserve"> </w:t>
      </w:r>
      <w:r w:rsidRPr="004D2375">
        <w:rPr>
          <w:rFonts w:asciiTheme="majorBidi" w:hAnsiTheme="majorBidi" w:cstheme="majorBidi"/>
          <w:bCs/>
          <w:i/>
          <w:iCs/>
        </w:rPr>
        <w:t>person</w:t>
      </w:r>
      <w:r w:rsidR="006E2CC9" w:rsidRPr="004D2375">
        <w:rPr>
          <w:rFonts w:asciiTheme="majorBidi" w:hAnsiTheme="majorBidi" w:cstheme="majorBidi"/>
          <w:bCs/>
          <w:i/>
          <w:iCs/>
        </w:rPr>
        <w:t xml:space="preserve"> </w:t>
      </w:r>
      <w:r w:rsidRPr="004D2375">
        <w:rPr>
          <w:rFonts w:asciiTheme="majorBidi" w:hAnsiTheme="majorBidi" w:cstheme="majorBidi"/>
          <w:bCs/>
          <w:i/>
          <w:iCs/>
        </w:rPr>
        <w:t>duly</w:t>
      </w:r>
      <w:r w:rsidR="006E2CC9" w:rsidRPr="004D2375">
        <w:rPr>
          <w:rFonts w:asciiTheme="majorBidi" w:hAnsiTheme="majorBidi" w:cstheme="majorBidi"/>
          <w:bCs/>
          <w:i/>
          <w:iCs/>
        </w:rPr>
        <w:t xml:space="preserve"> </w:t>
      </w:r>
      <w:r w:rsidRPr="004D2375">
        <w:rPr>
          <w:rFonts w:asciiTheme="majorBidi" w:hAnsiTheme="majorBidi" w:cstheme="majorBidi"/>
          <w:bCs/>
          <w:i/>
          <w:iCs/>
        </w:rPr>
        <w:t>authorized</w:t>
      </w:r>
      <w:r w:rsidR="006E2CC9" w:rsidRPr="004D2375">
        <w:rPr>
          <w:rFonts w:asciiTheme="majorBidi" w:hAnsiTheme="majorBidi" w:cstheme="majorBidi"/>
          <w:bCs/>
          <w:i/>
          <w:iCs/>
        </w:rPr>
        <w:t xml:space="preserve"> </w:t>
      </w:r>
      <w:r w:rsidRPr="004D2375">
        <w:rPr>
          <w:rFonts w:asciiTheme="majorBidi" w:hAnsiTheme="majorBidi" w:cstheme="majorBidi"/>
          <w:bCs/>
          <w:i/>
          <w:iCs/>
        </w:rPr>
        <w:t>to</w:t>
      </w:r>
      <w:r w:rsidR="006E2CC9" w:rsidRPr="004D2375">
        <w:rPr>
          <w:rFonts w:asciiTheme="majorBidi" w:hAnsiTheme="majorBidi" w:cstheme="majorBidi"/>
          <w:bCs/>
          <w:i/>
          <w:iCs/>
        </w:rPr>
        <w:t xml:space="preserve"> </w:t>
      </w:r>
      <w:r w:rsidRPr="004D2375">
        <w:rPr>
          <w:rFonts w:asciiTheme="majorBidi" w:hAnsiTheme="majorBidi" w:cstheme="majorBidi"/>
          <w:bCs/>
          <w:i/>
          <w:iCs/>
        </w:rPr>
        <w:t>sign</w:t>
      </w:r>
      <w:r w:rsidR="006E2CC9" w:rsidRPr="004D2375">
        <w:rPr>
          <w:rFonts w:asciiTheme="majorBidi" w:hAnsiTheme="majorBidi" w:cstheme="majorBidi"/>
          <w:bCs/>
          <w:i/>
          <w:iCs/>
        </w:rPr>
        <w:t xml:space="preserve"> </w:t>
      </w:r>
      <w:r w:rsidRPr="004D2375">
        <w:rPr>
          <w:rFonts w:asciiTheme="majorBidi" w:hAnsiTheme="majorBidi" w:cstheme="majorBidi"/>
          <w:bCs/>
          <w:i/>
          <w:iCs/>
        </w:rPr>
        <w:t>the</w:t>
      </w:r>
      <w:r w:rsidR="006E2CC9" w:rsidRPr="004D2375">
        <w:rPr>
          <w:rFonts w:asciiTheme="majorBidi" w:hAnsiTheme="majorBidi" w:cstheme="majorBidi"/>
          <w:bCs/>
          <w:i/>
          <w:iCs/>
        </w:rPr>
        <w:t xml:space="preserve"> </w:t>
      </w:r>
      <w:r w:rsidRPr="004D2375">
        <w:rPr>
          <w:rFonts w:asciiTheme="majorBidi" w:hAnsiTheme="majorBidi" w:cstheme="majorBidi"/>
          <w:bCs/>
          <w:i/>
          <w:iCs/>
        </w:rPr>
        <w:t>Bid</w:t>
      </w:r>
      <w:r w:rsidRPr="004D2375">
        <w:rPr>
          <w:rFonts w:asciiTheme="majorBidi" w:hAnsiTheme="majorBidi" w:cstheme="majorBidi"/>
          <w:bCs/>
          <w:iCs/>
        </w:rPr>
        <w:t>]</w:t>
      </w:r>
    </w:p>
    <w:p w14:paraId="6A5E9E9E" w14:textId="77777777" w:rsidR="00A0505C" w:rsidRPr="004D2375" w:rsidRDefault="00A0505C" w:rsidP="00357D41">
      <w:pPr>
        <w:spacing w:after="120"/>
        <w:jc w:val="both"/>
        <w:rPr>
          <w:rFonts w:asciiTheme="majorBidi" w:hAnsiTheme="majorBidi" w:cstheme="majorBidi"/>
        </w:rPr>
      </w:pPr>
      <w:r w:rsidRPr="004D2375">
        <w:rPr>
          <w:rFonts w:asciiTheme="majorBidi" w:hAnsiTheme="majorBidi" w:cstheme="majorBidi"/>
          <w:b/>
        </w:rPr>
        <w:t>Title</w:t>
      </w:r>
      <w:r w:rsidR="006E2CC9" w:rsidRPr="004D2375">
        <w:rPr>
          <w:rFonts w:asciiTheme="majorBidi" w:hAnsiTheme="majorBidi" w:cstheme="majorBidi"/>
          <w:b/>
        </w:rPr>
        <w:t xml:space="preserve"> </w:t>
      </w:r>
      <w:r w:rsidRPr="004D2375">
        <w:rPr>
          <w:rFonts w:asciiTheme="majorBidi" w:hAnsiTheme="majorBidi" w:cstheme="majorBidi"/>
          <w:b/>
        </w:rPr>
        <w:t>of</w:t>
      </w:r>
      <w:r w:rsidR="006E2CC9" w:rsidRPr="004D2375">
        <w:rPr>
          <w:rFonts w:asciiTheme="majorBidi" w:hAnsiTheme="majorBidi" w:cstheme="majorBidi"/>
          <w:b/>
        </w:rPr>
        <w:t xml:space="preserve"> </w:t>
      </w:r>
      <w:r w:rsidRPr="004D2375">
        <w:rPr>
          <w:rFonts w:asciiTheme="majorBidi" w:hAnsiTheme="majorBidi" w:cstheme="majorBidi"/>
          <w:b/>
        </w:rPr>
        <w:t>the</w:t>
      </w:r>
      <w:r w:rsidR="006E2CC9" w:rsidRPr="004D2375">
        <w:rPr>
          <w:rFonts w:asciiTheme="majorBidi" w:hAnsiTheme="majorBidi" w:cstheme="majorBidi"/>
          <w:b/>
        </w:rPr>
        <w:t xml:space="preserve"> </w:t>
      </w:r>
      <w:r w:rsidRPr="004D2375">
        <w:rPr>
          <w:rFonts w:asciiTheme="majorBidi" w:hAnsiTheme="majorBidi" w:cstheme="majorBidi"/>
          <w:b/>
        </w:rPr>
        <w:t>person</w:t>
      </w:r>
      <w:r w:rsidR="006E2CC9" w:rsidRPr="004D2375">
        <w:rPr>
          <w:rFonts w:asciiTheme="majorBidi" w:hAnsiTheme="majorBidi" w:cstheme="majorBidi"/>
          <w:b/>
        </w:rPr>
        <w:t xml:space="preserve"> </w:t>
      </w:r>
      <w:r w:rsidRPr="004D2375">
        <w:rPr>
          <w:rFonts w:asciiTheme="majorBidi" w:hAnsiTheme="majorBidi" w:cstheme="majorBidi"/>
          <w:b/>
        </w:rPr>
        <w:t>signing</w:t>
      </w:r>
      <w:r w:rsidR="006E2CC9" w:rsidRPr="004D2375">
        <w:rPr>
          <w:rFonts w:asciiTheme="majorBidi" w:hAnsiTheme="majorBidi" w:cstheme="majorBidi"/>
          <w:b/>
        </w:rPr>
        <w:t xml:space="preserve"> </w:t>
      </w:r>
      <w:r w:rsidRPr="004D2375">
        <w:rPr>
          <w:rFonts w:asciiTheme="majorBidi" w:hAnsiTheme="majorBidi" w:cstheme="majorBidi"/>
          <w:b/>
        </w:rPr>
        <w:t>the</w:t>
      </w:r>
      <w:r w:rsidR="006E2CC9" w:rsidRPr="004D2375">
        <w:rPr>
          <w:rFonts w:asciiTheme="majorBidi" w:hAnsiTheme="majorBidi" w:cstheme="majorBidi"/>
          <w:b/>
        </w:rPr>
        <w:t xml:space="preserve"> </w:t>
      </w:r>
      <w:r w:rsidRPr="004D2375">
        <w:rPr>
          <w:rFonts w:asciiTheme="majorBidi" w:hAnsiTheme="majorBidi" w:cstheme="majorBidi"/>
          <w:b/>
        </w:rPr>
        <w:t>Bid</w:t>
      </w:r>
      <w:r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w:t>
      </w:r>
      <w:r w:rsidRPr="004D2375">
        <w:rPr>
          <w:rFonts w:asciiTheme="majorBidi" w:hAnsiTheme="majorBidi" w:cstheme="majorBidi"/>
          <w:i/>
        </w:rPr>
        <w:t>insert</w:t>
      </w:r>
      <w:r w:rsidR="006E2CC9" w:rsidRPr="004D2375">
        <w:rPr>
          <w:rFonts w:asciiTheme="majorBidi" w:hAnsiTheme="majorBidi" w:cstheme="majorBidi"/>
          <w:i/>
        </w:rPr>
        <w:t xml:space="preserve"> </w:t>
      </w:r>
      <w:r w:rsidRPr="004D2375">
        <w:rPr>
          <w:rFonts w:asciiTheme="majorBidi" w:hAnsiTheme="majorBidi" w:cstheme="majorBidi"/>
          <w:i/>
        </w:rPr>
        <w:t>complete</w:t>
      </w:r>
      <w:r w:rsidR="006E2CC9" w:rsidRPr="004D2375">
        <w:rPr>
          <w:rFonts w:asciiTheme="majorBidi" w:hAnsiTheme="majorBidi" w:cstheme="majorBidi"/>
          <w:i/>
        </w:rPr>
        <w:t xml:space="preserve"> </w:t>
      </w:r>
      <w:r w:rsidRPr="004D2375">
        <w:rPr>
          <w:rFonts w:asciiTheme="majorBidi" w:hAnsiTheme="majorBidi" w:cstheme="majorBidi"/>
          <w:i/>
        </w:rPr>
        <w:t>title</w:t>
      </w:r>
      <w:r w:rsidR="006E2CC9" w:rsidRPr="004D2375">
        <w:rPr>
          <w:rFonts w:asciiTheme="majorBidi" w:hAnsiTheme="majorBidi" w:cstheme="majorBidi"/>
          <w:i/>
        </w:rPr>
        <w:t xml:space="preserve"> </w:t>
      </w:r>
      <w:r w:rsidRPr="004D2375">
        <w:rPr>
          <w:rFonts w:asciiTheme="majorBidi" w:hAnsiTheme="majorBidi" w:cstheme="majorBidi"/>
          <w:i/>
        </w:rPr>
        <w:t>of</w:t>
      </w:r>
      <w:r w:rsidR="006E2CC9" w:rsidRPr="004D2375">
        <w:rPr>
          <w:rFonts w:asciiTheme="majorBidi" w:hAnsiTheme="majorBidi" w:cstheme="majorBidi"/>
          <w:i/>
        </w:rPr>
        <w:t xml:space="preserve"> </w:t>
      </w:r>
      <w:r w:rsidRPr="004D2375">
        <w:rPr>
          <w:rFonts w:asciiTheme="majorBidi" w:hAnsiTheme="majorBidi" w:cstheme="majorBidi"/>
          <w:i/>
        </w:rPr>
        <w:t>the</w:t>
      </w:r>
      <w:r w:rsidR="006E2CC9" w:rsidRPr="004D2375">
        <w:rPr>
          <w:rFonts w:asciiTheme="majorBidi" w:hAnsiTheme="majorBidi" w:cstheme="majorBidi"/>
          <w:i/>
        </w:rPr>
        <w:t xml:space="preserve"> </w:t>
      </w:r>
      <w:r w:rsidRPr="004D2375">
        <w:rPr>
          <w:rFonts w:asciiTheme="majorBidi" w:hAnsiTheme="majorBidi" w:cstheme="majorBidi"/>
          <w:i/>
        </w:rPr>
        <w:t>person</w:t>
      </w:r>
      <w:r w:rsidR="006E2CC9" w:rsidRPr="004D2375">
        <w:rPr>
          <w:rFonts w:asciiTheme="majorBidi" w:hAnsiTheme="majorBidi" w:cstheme="majorBidi"/>
          <w:i/>
        </w:rPr>
        <w:t xml:space="preserve"> </w:t>
      </w:r>
      <w:r w:rsidRPr="004D2375">
        <w:rPr>
          <w:rFonts w:asciiTheme="majorBidi" w:hAnsiTheme="majorBidi" w:cstheme="majorBidi"/>
          <w:i/>
        </w:rPr>
        <w:t>signing</w:t>
      </w:r>
      <w:r w:rsidR="006E2CC9" w:rsidRPr="004D2375">
        <w:rPr>
          <w:rFonts w:asciiTheme="majorBidi" w:hAnsiTheme="majorBidi" w:cstheme="majorBidi"/>
          <w:i/>
        </w:rPr>
        <w:t xml:space="preserve"> </w:t>
      </w:r>
      <w:r w:rsidRPr="004D2375">
        <w:rPr>
          <w:rFonts w:asciiTheme="majorBidi" w:hAnsiTheme="majorBidi" w:cstheme="majorBidi"/>
          <w:i/>
        </w:rPr>
        <w:t>the</w:t>
      </w:r>
      <w:r w:rsidR="006E2CC9" w:rsidRPr="004D2375">
        <w:rPr>
          <w:rFonts w:asciiTheme="majorBidi" w:hAnsiTheme="majorBidi" w:cstheme="majorBidi"/>
          <w:i/>
        </w:rPr>
        <w:t xml:space="preserve"> </w:t>
      </w:r>
      <w:r w:rsidRPr="004D2375">
        <w:rPr>
          <w:rFonts w:asciiTheme="majorBidi" w:hAnsiTheme="majorBidi" w:cstheme="majorBidi"/>
          <w:i/>
        </w:rPr>
        <w:t>Bid</w:t>
      </w:r>
      <w:r w:rsidRPr="004D2375">
        <w:rPr>
          <w:rFonts w:asciiTheme="majorBidi" w:hAnsiTheme="majorBidi" w:cstheme="majorBidi"/>
        </w:rPr>
        <w:t>]</w:t>
      </w:r>
    </w:p>
    <w:p w14:paraId="4AF80404" w14:textId="77777777" w:rsidR="00A0505C" w:rsidRPr="004D2375" w:rsidRDefault="00A0505C" w:rsidP="00357D41">
      <w:pPr>
        <w:spacing w:after="120"/>
        <w:jc w:val="both"/>
        <w:rPr>
          <w:rFonts w:asciiTheme="majorBidi" w:hAnsiTheme="majorBidi" w:cstheme="majorBidi"/>
        </w:rPr>
      </w:pPr>
      <w:r w:rsidRPr="004D2375">
        <w:rPr>
          <w:rFonts w:asciiTheme="majorBidi" w:hAnsiTheme="majorBidi" w:cstheme="majorBidi"/>
          <w:b/>
        </w:rPr>
        <w:lastRenderedPageBreak/>
        <w:t>Signature</w:t>
      </w:r>
      <w:r w:rsidR="006E2CC9" w:rsidRPr="004D2375">
        <w:rPr>
          <w:rFonts w:asciiTheme="majorBidi" w:hAnsiTheme="majorBidi" w:cstheme="majorBidi"/>
          <w:b/>
        </w:rPr>
        <w:t xml:space="preserve"> </w:t>
      </w:r>
      <w:r w:rsidRPr="004D2375">
        <w:rPr>
          <w:rFonts w:asciiTheme="majorBidi" w:hAnsiTheme="majorBidi" w:cstheme="majorBidi"/>
          <w:b/>
        </w:rPr>
        <w:t>of</w:t>
      </w:r>
      <w:r w:rsidR="006E2CC9" w:rsidRPr="004D2375">
        <w:rPr>
          <w:rFonts w:asciiTheme="majorBidi" w:hAnsiTheme="majorBidi" w:cstheme="majorBidi"/>
          <w:b/>
        </w:rPr>
        <w:t xml:space="preserve"> </w:t>
      </w:r>
      <w:r w:rsidRPr="004D2375">
        <w:rPr>
          <w:rFonts w:asciiTheme="majorBidi" w:hAnsiTheme="majorBidi" w:cstheme="majorBidi"/>
          <w:b/>
        </w:rPr>
        <w:t>the</w:t>
      </w:r>
      <w:r w:rsidR="006E2CC9" w:rsidRPr="004D2375">
        <w:rPr>
          <w:rFonts w:asciiTheme="majorBidi" w:hAnsiTheme="majorBidi" w:cstheme="majorBidi"/>
          <w:b/>
        </w:rPr>
        <w:t xml:space="preserve"> </w:t>
      </w:r>
      <w:r w:rsidRPr="004D2375">
        <w:rPr>
          <w:rFonts w:asciiTheme="majorBidi" w:hAnsiTheme="majorBidi" w:cstheme="majorBidi"/>
          <w:b/>
        </w:rPr>
        <w:t>person</w:t>
      </w:r>
      <w:r w:rsidR="006E2CC9" w:rsidRPr="004D2375">
        <w:rPr>
          <w:rFonts w:asciiTheme="majorBidi" w:hAnsiTheme="majorBidi" w:cstheme="majorBidi"/>
          <w:b/>
        </w:rPr>
        <w:t xml:space="preserve"> </w:t>
      </w:r>
      <w:r w:rsidRPr="004D2375">
        <w:rPr>
          <w:rFonts w:asciiTheme="majorBidi" w:hAnsiTheme="majorBidi" w:cstheme="majorBidi"/>
          <w:b/>
        </w:rPr>
        <w:t>named</w:t>
      </w:r>
      <w:r w:rsidR="006E2CC9" w:rsidRPr="004D2375">
        <w:rPr>
          <w:rFonts w:asciiTheme="majorBidi" w:hAnsiTheme="majorBidi" w:cstheme="majorBidi"/>
          <w:b/>
        </w:rPr>
        <w:t xml:space="preserve"> </w:t>
      </w:r>
      <w:r w:rsidRPr="004D2375">
        <w:rPr>
          <w:rFonts w:asciiTheme="majorBidi" w:hAnsiTheme="majorBidi" w:cstheme="majorBidi"/>
          <w:b/>
        </w:rPr>
        <w:t>above</w:t>
      </w:r>
      <w:r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w:t>
      </w:r>
      <w:r w:rsidRPr="004D2375">
        <w:rPr>
          <w:rFonts w:asciiTheme="majorBidi" w:hAnsiTheme="majorBidi" w:cstheme="majorBidi"/>
          <w:i/>
        </w:rPr>
        <w:t>insert</w:t>
      </w:r>
      <w:r w:rsidR="006E2CC9" w:rsidRPr="004D2375">
        <w:rPr>
          <w:rFonts w:asciiTheme="majorBidi" w:hAnsiTheme="majorBidi" w:cstheme="majorBidi"/>
          <w:i/>
        </w:rPr>
        <w:t xml:space="preserve"> </w:t>
      </w:r>
      <w:r w:rsidRPr="004D2375">
        <w:rPr>
          <w:rFonts w:asciiTheme="majorBidi" w:hAnsiTheme="majorBidi" w:cstheme="majorBidi"/>
          <w:i/>
        </w:rPr>
        <w:t>signature</w:t>
      </w:r>
      <w:r w:rsidR="006E2CC9" w:rsidRPr="004D2375">
        <w:rPr>
          <w:rFonts w:asciiTheme="majorBidi" w:hAnsiTheme="majorBidi" w:cstheme="majorBidi"/>
          <w:i/>
        </w:rPr>
        <w:t xml:space="preserve"> </w:t>
      </w:r>
      <w:r w:rsidRPr="004D2375">
        <w:rPr>
          <w:rFonts w:asciiTheme="majorBidi" w:hAnsiTheme="majorBidi" w:cstheme="majorBidi"/>
          <w:i/>
        </w:rPr>
        <w:t>of</w:t>
      </w:r>
      <w:r w:rsidR="006E2CC9" w:rsidRPr="004D2375">
        <w:rPr>
          <w:rFonts w:asciiTheme="majorBidi" w:hAnsiTheme="majorBidi" w:cstheme="majorBidi"/>
          <w:i/>
        </w:rPr>
        <w:t xml:space="preserve"> </w:t>
      </w:r>
      <w:r w:rsidRPr="004D2375">
        <w:rPr>
          <w:rFonts w:asciiTheme="majorBidi" w:hAnsiTheme="majorBidi" w:cstheme="majorBidi"/>
          <w:i/>
        </w:rPr>
        <w:t>person</w:t>
      </w:r>
      <w:r w:rsidR="006E2CC9" w:rsidRPr="004D2375">
        <w:rPr>
          <w:rFonts w:asciiTheme="majorBidi" w:hAnsiTheme="majorBidi" w:cstheme="majorBidi"/>
          <w:i/>
        </w:rPr>
        <w:t xml:space="preserve"> </w:t>
      </w:r>
      <w:r w:rsidRPr="004D2375">
        <w:rPr>
          <w:rFonts w:asciiTheme="majorBidi" w:hAnsiTheme="majorBidi" w:cstheme="majorBidi"/>
          <w:i/>
        </w:rPr>
        <w:t>whose</w:t>
      </w:r>
      <w:r w:rsidR="006E2CC9" w:rsidRPr="004D2375">
        <w:rPr>
          <w:rFonts w:asciiTheme="majorBidi" w:hAnsiTheme="majorBidi" w:cstheme="majorBidi"/>
          <w:i/>
        </w:rPr>
        <w:t xml:space="preserve"> </w:t>
      </w:r>
      <w:r w:rsidRPr="004D2375">
        <w:rPr>
          <w:rFonts w:asciiTheme="majorBidi" w:hAnsiTheme="majorBidi" w:cstheme="majorBidi"/>
          <w:i/>
        </w:rPr>
        <w:t>name</w:t>
      </w:r>
      <w:r w:rsidR="006E2CC9" w:rsidRPr="004D2375">
        <w:rPr>
          <w:rFonts w:asciiTheme="majorBidi" w:hAnsiTheme="majorBidi" w:cstheme="majorBidi"/>
          <w:i/>
        </w:rPr>
        <w:t xml:space="preserve"> </w:t>
      </w:r>
      <w:r w:rsidRPr="004D2375">
        <w:rPr>
          <w:rFonts w:asciiTheme="majorBidi" w:hAnsiTheme="majorBidi" w:cstheme="majorBidi"/>
          <w:i/>
        </w:rPr>
        <w:t>and</w:t>
      </w:r>
      <w:r w:rsidR="006E2CC9" w:rsidRPr="004D2375">
        <w:rPr>
          <w:rFonts w:asciiTheme="majorBidi" w:hAnsiTheme="majorBidi" w:cstheme="majorBidi"/>
          <w:i/>
        </w:rPr>
        <w:t xml:space="preserve"> </w:t>
      </w:r>
      <w:r w:rsidRPr="004D2375">
        <w:rPr>
          <w:rFonts w:asciiTheme="majorBidi" w:hAnsiTheme="majorBidi" w:cstheme="majorBidi"/>
          <w:i/>
        </w:rPr>
        <w:t>capacity</w:t>
      </w:r>
      <w:r w:rsidR="006E2CC9" w:rsidRPr="004D2375">
        <w:rPr>
          <w:rFonts w:asciiTheme="majorBidi" w:hAnsiTheme="majorBidi" w:cstheme="majorBidi"/>
          <w:i/>
        </w:rPr>
        <w:t xml:space="preserve"> </w:t>
      </w:r>
      <w:r w:rsidRPr="004D2375">
        <w:rPr>
          <w:rFonts w:asciiTheme="majorBidi" w:hAnsiTheme="majorBidi" w:cstheme="majorBidi"/>
          <w:i/>
        </w:rPr>
        <w:t>are</w:t>
      </w:r>
      <w:r w:rsidR="006E2CC9" w:rsidRPr="004D2375">
        <w:rPr>
          <w:rFonts w:asciiTheme="majorBidi" w:hAnsiTheme="majorBidi" w:cstheme="majorBidi"/>
          <w:i/>
        </w:rPr>
        <w:t xml:space="preserve"> </w:t>
      </w:r>
      <w:r w:rsidRPr="004D2375">
        <w:rPr>
          <w:rFonts w:asciiTheme="majorBidi" w:hAnsiTheme="majorBidi" w:cstheme="majorBidi"/>
          <w:i/>
        </w:rPr>
        <w:t>shown</w:t>
      </w:r>
      <w:r w:rsidR="006E2CC9" w:rsidRPr="004D2375">
        <w:rPr>
          <w:rFonts w:asciiTheme="majorBidi" w:hAnsiTheme="majorBidi" w:cstheme="majorBidi"/>
          <w:i/>
        </w:rPr>
        <w:t xml:space="preserve"> </w:t>
      </w:r>
      <w:r w:rsidRPr="004D2375">
        <w:rPr>
          <w:rFonts w:asciiTheme="majorBidi" w:hAnsiTheme="majorBidi" w:cstheme="majorBidi"/>
          <w:i/>
        </w:rPr>
        <w:t>above</w:t>
      </w:r>
      <w:r w:rsidRPr="004D2375">
        <w:rPr>
          <w:rFonts w:asciiTheme="majorBidi" w:hAnsiTheme="majorBidi" w:cstheme="majorBidi"/>
        </w:rPr>
        <w:t>]</w:t>
      </w:r>
    </w:p>
    <w:p w14:paraId="27BEE785" w14:textId="77777777" w:rsidR="00A0505C" w:rsidRPr="004D2375" w:rsidRDefault="00A0505C" w:rsidP="00357D41">
      <w:pPr>
        <w:spacing w:after="120"/>
        <w:jc w:val="both"/>
        <w:rPr>
          <w:rFonts w:asciiTheme="majorBidi" w:hAnsiTheme="majorBidi" w:cstheme="majorBidi"/>
        </w:rPr>
      </w:pPr>
      <w:r w:rsidRPr="004D2375">
        <w:rPr>
          <w:rFonts w:asciiTheme="majorBidi" w:hAnsiTheme="majorBidi" w:cstheme="majorBidi"/>
          <w:b/>
        </w:rPr>
        <w:t>Date</w:t>
      </w:r>
      <w:r w:rsidR="006E2CC9" w:rsidRPr="004D2375">
        <w:rPr>
          <w:rFonts w:asciiTheme="majorBidi" w:hAnsiTheme="majorBidi" w:cstheme="majorBidi"/>
          <w:b/>
        </w:rPr>
        <w:t xml:space="preserve"> </w:t>
      </w:r>
      <w:r w:rsidRPr="004D2375">
        <w:rPr>
          <w:rFonts w:asciiTheme="majorBidi" w:hAnsiTheme="majorBidi" w:cstheme="majorBidi"/>
          <w:b/>
        </w:rPr>
        <w:t>signed</w:t>
      </w:r>
      <w:r w:rsidR="006E2CC9" w:rsidRPr="004D2375">
        <w:rPr>
          <w:rFonts w:asciiTheme="majorBidi" w:hAnsiTheme="majorBidi" w:cstheme="majorBidi"/>
        </w:rPr>
        <w:t xml:space="preserve"> </w:t>
      </w:r>
      <w:r w:rsidRPr="004D2375">
        <w:rPr>
          <w:rFonts w:asciiTheme="majorBidi" w:hAnsiTheme="majorBidi" w:cstheme="majorBidi"/>
        </w:rPr>
        <w:t>[</w:t>
      </w:r>
      <w:r w:rsidRPr="004D2375">
        <w:rPr>
          <w:rFonts w:asciiTheme="majorBidi" w:hAnsiTheme="majorBidi" w:cstheme="majorBidi"/>
          <w:i/>
        </w:rPr>
        <w:t>insert</w:t>
      </w:r>
      <w:r w:rsidR="006E2CC9" w:rsidRPr="004D2375">
        <w:rPr>
          <w:rFonts w:asciiTheme="majorBidi" w:hAnsiTheme="majorBidi" w:cstheme="majorBidi"/>
          <w:i/>
        </w:rPr>
        <w:t xml:space="preserve"> </w:t>
      </w:r>
      <w:r w:rsidRPr="004D2375">
        <w:rPr>
          <w:rFonts w:asciiTheme="majorBidi" w:hAnsiTheme="majorBidi" w:cstheme="majorBidi"/>
          <w:i/>
        </w:rPr>
        <w:t>date</w:t>
      </w:r>
      <w:r w:rsidR="006E2CC9" w:rsidRPr="004D2375">
        <w:rPr>
          <w:rFonts w:asciiTheme="majorBidi" w:hAnsiTheme="majorBidi" w:cstheme="majorBidi"/>
          <w:i/>
        </w:rPr>
        <w:t xml:space="preserve"> </w:t>
      </w:r>
      <w:r w:rsidRPr="004D2375">
        <w:rPr>
          <w:rFonts w:asciiTheme="majorBidi" w:hAnsiTheme="majorBidi" w:cstheme="majorBidi"/>
          <w:i/>
        </w:rPr>
        <w:t>of</w:t>
      </w:r>
      <w:r w:rsidR="006E2CC9" w:rsidRPr="004D2375">
        <w:rPr>
          <w:rFonts w:asciiTheme="majorBidi" w:hAnsiTheme="majorBidi" w:cstheme="majorBidi"/>
          <w:i/>
        </w:rPr>
        <w:t xml:space="preserve"> </w:t>
      </w:r>
      <w:r w:rsidRPr="004D2375">
        <w:rPr>
          <w:rFonts w:asciiTheme="majorBidi" w:hAnsiTheme="majorBidi" w:cstheme="majorBidi"/>
          <w:i/>
        </w:rPr>
        <w:t>signing</w:t>
      </w:r>
      <w:r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b/>
        </w:rPr>
        <w:t>day</w:t>
      </w:r>
      <w:r w:rsidR="006E2CC9" w:rsidRPr="004D2375">
        <w:rPr>
          <w:rFonts w:asciiTheme="majorBidi" w:hAnsiTheme="majorBidi" w:cstheme="majorBidi"/>
          <w:b/>
        </w:rPr>
        <w:t xml:space="preserve"> </w:t>
      </w:r>
      <w:r w:rsidRPr="004D2375">
        <w:rPr>
          <w:rFonts w:asciiTheme="majorBidi" w:hAnsiTheme="majorBidi" w:cstheme="majorBidi"/>
          <w:b/>
        </w:rPr>
        <w:t>of</w:t>
      </w:r>
      <w:r w:rsidR="006E2CC9" w:rsidRPr="004D2375">
        <w:rPr>
          <w:rFonts w:asciiTheme="majorBidi" w:hAnsiTheme="majorBidi" w:cstheme="majorBidi"/>
        </w:rPr>
        <w:t xml:space="preserve"> </w:t>
      </w:r>
      <w:r w:rsidRPr="004D2375">
        <w:rPr>
          <w:rFonts w:asciiTheme="majorBidi" w:hAnsiTheme="majorBidi" w:cstheme="majorBidi"/>
        </w:rPr>
        <w:t>[</w:t>
      </w:r>
      <w:r w:rsidRPr="004D2375">
        <w:rPr>
          <w:rFonts w:asciiTheme="majorBidi" w:hAnsiTheme="majorBidi" w:cstheme="majorBidi"/>
          <w:i/>
        </w:rPr>
        <w:t>insert</w:t>
      </w:r>
      <w:r w:rsidR="006E2CC9" w:rsidRPr="004D2375">
        <w:rPr>
          <w:rFonts w:asciiTheme="majorBidi" w:hAnsiTheme="majorBidi" w:cstheme="majorBidi"/>
          <w:i/>
        </w:rPr>
        <w:t xml:space="preserve"> </w:t>
      </w:r>
      <w:r w:rsidRPr="004D2375">
        <w:rPr>
          <w:rFonts w:asciiTheme="majorBidi" w:hAnsiTheme="majorBidi" w:cstheme="majorBidi"/>
          <w:i/>
        </w:rPr>
        <w:t>month</w:t>
      </w:r>
      <w:r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w:t>
      </w:r>
      <w:r w:rsidRPr="004D2375">
        <w:rPr>
          <w:rFonts w:asciiTheme="majorBidi" w:hAnsiTheme="majorBidi" w:cstheme="majorBidi"/>
          <w:i/>
        </w:rPr>
        <w:t>insert</w:t>
      </w:r>
      <w:r w:rsidR="006E2CC9" w:rsidRPr="004D2375">
        <w:rPr>
          <w:rFonts w:asciiTheme="majorBidi" w:hAnsiTheme="majorBidi" w:cstheme="majorBidi"/>
          <w:i/>
        </w:rPr>
        <w:t xml:space="preserve"> </w:t>
      </w:r>
      <w:r w:rsidRPr="004D2375">
        <w:rPr>
          <w:rFonts w:asciiTheme="majorBidi" w:hAnsiTheme="majorBidi" w:cstheme="majorBidi"/>
          <w:i/>
        </w:rPr>
        <w:t>year</w:t>
      </w:r>
      <w:r w:rsidRPr="004D2375">
        <w:rPr>
          <w:rFonts w:asciiTheme="majorBidi" w:hAnsiTheme="majorBidi" w:cstheme="majorBidi"/>
        </w:rPr>
        <w:t>]</w:t>
      </w:r>
    </w:p>
    <w:p w14:paraId="61C49987" w14:textId="77777777" w:rsidR="00A0505C" w:rsidRPr="004D2375" w:rsidRDefault="00A0505C" w:rsidP="00E86E9F">
      <w:pPr>
        <w:spacing w:after="120"/>
        <w:rPr>
          <w:rFonts w:asciiTheme="majorBidi" w:hAnsiTheme="majorBidi" w:cstheme="majorBidi"/>
          <w:sz w:val="18"/>
          <w:szCs w:val="18"/>
        </w:rPr>
      </w:pPr>
    </w:p>
    <w:p w14:paraId="4E42C36F" w14:textId="77777777" w:rsidR="00A0505C" w:rsidRPr="004D2375" w:rsidRDefault="00A0505C" w:rsidP="00A0505C">
      <w:pPr>
        <w:rPr>
          <w:rFonts w:asciiTheme="majorBidi" w:hAnsiTheme="majorBidi" w:cstheme="majorBidi"/>
          <w:sz w:val="20"/>
          <w:szCs w:val="18"/>
        </w:rPr>
      </w:pPr>
      <w:r w:rsidRPr="004D2375">
        <w:rPr>
          <w:rFonts w:asciiTheme="majorBidi" w:hAnsiTheme="majorBidi" w:cstheme="majorBidi"/>
          <w:b/>
          <w:bCs/>
          <w:iCs/>
          <w:sz w:val="20"/>
          <w:szCs w:val="18"/>
        </w:rPr>
        <w:t>*</w:t>
      </w:r>
      <w:r w:rsidRPr="004D2375">
        <w:rPr>
          <w:rFonts w:asciiTheme="majorBidi" w:hAnsiTheme="majorBidi" w:cstheme="majorBidi"/>
          <w:sz w:val="20"/>
          <w:szCs w:val="18"/>
        </w:rPr>
        <w:t>:</w:t>
      </w:r>
      <w:r w:rsidR="006E2CC9" w:rsidRPr="004D2375">
        <w:rPr>
          <w:rFonts w:asciiTheme="majorBidi" w:hAnsiTheme="majorBidi" w:cstheme="majorBidi"/>
          <w:sz w:val="20"/>
          <w:szCs w:val="18"/>
        </w:rPr>
        <w:t xml:space="preserve"> </w:t>
      </w:r>
      <w:r w:rsidRPr="004D2375">
        <w:rPr>
          <w:rFonts w:asciiTheme="majorBidi" w:hAnsiTheme="majorBidi" w:cstheme="majorBidi"/>
          <w:sz w:val="20"/>
          <w:szCs w:val="18"/>
        </w:rPr>
        <w:t>In</w:t>
      </w:r>
      <w:r w:rsidR="006E2CC9" w:rsidRPr="004D2375">
        <w:rPr>
          <w:rFonts w:asciiTheme="majorBidi" w:hAnsiTheme="majorBidi" w:cstheme="majorBidi"/>
          <w:sz w:val="20"/>
          <w:szCs w:val="18"/>
        </w:rPr>
        <w:t xml:space="preserve"> </w:t>
      </w:r>
      <w:r w:rsidRPr="004D2375">
        <w:rPr>
          <w:rFonts w:asciiTheme="majorBidi" w:hAnsiTheme="majorBidi" w:cstheme="majorBidi"/>
          <w:sz w:val="20"/>
          <w:szCs w:val="18"/>
        </w:rPr>
        <w:t>the</w:t>
      </w:r>
      <w:r w:rsidR="006E2CC9" w:rsidRPr="004D2375">
        <w:rPr>
          <w:rFonts w:asciiTheme="majorBidi" w:hAnsiTheme="majorBidi" w:cstheme="majorBidi"/>
          <w:sz w:val="20"/>
          <w:szCs w:val="18"/>
        </w:rPr>
        <w:t xml:space="preserve"> </w:t>
      </w:r>
      <w:r w:rsidRPr="004D2375">
        <w:rPr>
          <w:rFonts w:asciiTheme="majorBidi" w:hAnsiTheme="majorBidi" w:cstheme="majorBidi"/>
          <w:sz w:val="20"/>
          <w:szCs w:val="18"/>
        </w:rPr>
        <w:t>case</w:t>
      </w:r>
      <w:r w:rsidR="006E2CC9" w:rsidRPr="004D2375">
        <w:rPr>
          <w:rFonts w:asciiTheme="majorBidi" w:hAnsiTheme="majorBidi" w:cstheme="majorBidi"/>
          <w:sz w:val="20"/>
          <w:szCs w:val="18"/>
        </w:rPr>
        <w:t xml:space="preserve"> </w:t>
      </w:r>
      <w:r w:rsidRPr="004D2375">
        <w:rPr>
          <w:rFonts w:asciiTheme="majorBidi" w:hAnsiTheme="majorBidi" w:cstheme="majorBidi"/>
          <w:sz w:val="20"/>
          <w:szCs w:val="18"/>
        </w:rPr>
        <w:t>of</w:t>
      </w:r>
      <w:r w:rsidR="006E2CC9" w:rsidRPr="004D2375">
        <w:rPr>
          <w:rFonts w:asciiTheme="majorBidi" w:hAnsiTheme="majorBidi" w:cstheme="majorBidi"/>
          <w:sz w:val="20"/>
          <w:szCs w:val="18"/>
        </w:rPr>
        <w:t xml:space="preserve"> </w:t>
      </w:r>
      <w:r w:rsidRPr="004D2375">
        <w:rPr>
          <w:rFonts w:asciiTheme="majorBidi" w:hAnsiTheme="majorBidi" w:cstheme="majorBidi"/>
          <w:sz w:val="20"/>
          <w:szCs w:val="18"/>
        </w:rPr>
        <w:t>the</w:t>
      </w:r>
      <w:r w:rsidR="006E2CC9" w:rsidRPr="004D2375">
        <w:rPr>
          <w:rFonts w:asciiTheme="majorBidi" w:hAnsiTheme="majorBidi" w:cstheme="majorBidi"/>
          <w:sz w:val="20"/>
          <w:szCs w:val="18"/>
        </w:rPr>
        <w:t xml:space="preserve"> </w:t>
      </w:r>
      <w:r w:rsidRPr="004D2375">
        <w:rPr>
          <w:rFonts w:asciiTheme="majorBidi" w:hAnsiTheme="majorBidi" w:cstheme="majorBidi"/>
          <w:sz w:val="20"/>
          <w:szCs w:val="18"/>
        </w:rPr>
        <w:t>Bid</w:t>
      </w:r>
      <w:r w:rsidR="006E2CC9" w:rsidRPr="004D2375">
        <w:rPr>
          <w:rFonts w:asciiTheme="majorBidi" w:hAnsiTheme="majorBidi" w:cstheme="majorBidi"/>
          <w:sz w:val="20"/>
          <w:szCs w:val="18"/>
        </w:rPr>
        <w:t xml:space="preserve"> </w:t>
      </w:r>
      <w:r w:rsidRPr="004D2375">
        <w:rPr>
          <w:rFonts w:asciiTheme="majorBidi" w:hAnsiTheme="majorBidi" w:cstheme="majorBidi"/>
          <w:sz w:val="20"/>
          <w:szCs w:val="18"/>
        </w:rPr>
        <w:t>submitted</w:t>
      </w:r>
      <w:r w:rsidR="006E2CC9" w:rsidRPr="004D2375">
        <w:rPr>
          <w:rFonts w:asciiTheme="majorBidi" w:hAnsiTheme="majorBidi" w:cstheme="majorBidi"/>
          <w:sz w:val="20"/>
          <w:szCs w:val="18"/>
        </w:rPr>
        <w:t xml:space="preserve"> </w:t>
      </w:r>
      <w:r w:rsidRPr="004D2375">
        <w:rPr>
          <w:rFonts w:asciiTheme="majorBidi" w:hAnsiTheme="majorBidi" w:cstheme="majorBidi"/>
          <w:sz w:val="20"/>
          <w:szCs w:val="18"/>
        </w:rPr>
        <w:t>by</w:t>
      </w:r>
      <w:r w:rsidR="006E2CC9" w:rsidRPr="004D2375">
        <w:rPr>
          <w:rFonts w:asciiTheme="majorBidi" w:hAnsiTheme="majorBidi" w:cstheme="majorBidi"/>
          <w:sz w:val="20"/>
          <w:szCs w:val="18"/>
        </w:rPr>
        <w:t xml:space="preserve"> </w:t>
      </w:r>
      <w:r w:rsidRPr="004D2375">
        <w:rPr>
          <w:rFonts w:asciiTheme="majorBidi" w:hAnsiTheme="majorBidi" w:cstheme="majorBidi"/>
          <w:sz w:val="20"/>
          <w:szCs w:val="18"/>
        </w:rPr>
        <w:t>a</w:t>
      </w:r>
      <w:r w:rsidR="006E2CC9" w:rsidRPr="004D2375">
        <w:rPr>
          <w:rFonts w:asciiTheme="majorBidi" w:hAnsiTheme="majorBidi" w:cstheme="majorBidi"/>
          <w:sz w:val="20"/>
          <w:szCs w:val="18"/>
        </w:rPr>
        <w:t xml:space="preserve"> </w:t>
      </w:r>
      <w:r w:rsidRPr="004D2375">
        <w:rPr>
          <w:rFonts w:asciiTheme="majorBidi" w:hAnsiTheme="majorBidi" w:cstheme="majorBidi"/>
          <w:sz w:val="20"/>
          <w:szCs w:val="18"/>
        </w:rPr>
        <w:t>Joint</w:t>
      </w:r>
      <w:r w:rsidR="006E2CC9" w:rsidRPr="004D2375">
        <w:rPr>
          <w:rFonts w:asciiTheme="majorBidi" w:hAnsiTheme="majorBidi" w:cstheme="majorBidi"/>
          <w:sz w:val="20"/>
          <w:szCs w:val="18"/>
        </w:rPr>
        <w:t xml:space="preserve"> </w:t>
      </w:r>
      <w:r w:rsidRPr="004D2375">
        <w:rPr>
          <w:rFonts w:asciiTheme="majorBidi" w:hAnsiTheme="majorBidi" w:cstheme="majorBidi"/>
          <w:sz w:val="20"/>
          <w:szCs w:val="18"/>
        </w:rPr>
        <w:t>Venture</w:t>
      </w:r>
      <w:r w:rsidR="006E2CC9" w:rsidRPr="004D2375">
        <w:rPr>
          <w:rFonts w:asciiTheme="majorBidi" w:hAnsiTheme="majorBidi" w:cstheme="majorBidi"/>
          <w:sz w:val="20"/>
          <w:szCs w:val="18"/>
        </w:rPr>
        <w:t xml:space="preserve"> </w:t>
      </w:r>
      <w:r w:rsidRPr="004D2375">
        <w:rPr>
          <w:rFonts w:asciiTheme="majorBidi" w:hAnsiTheme="majorBidi" w:cstheme="majorBidi"/>
          <w:sz w:val="20"/>
          <w:szCs w:val="18"/>
        </w:rPr>
        <w:t>specify</w:t>
      </w:r>
      <w:r w:rsidR="006E2CC9" w:rsidRPr="004D2375">
        <w:rPr>
          <w:rFonts w:asciiTheme="majorBidi" w:hAnsiTheme="majorBidi" w:cstheme="majorBidi"/>
          <w:sz w:val="20"/>
          <w:szCs w:val="18"/>
        </w:rPr>
        <w:t xml:space="preserve"> </w:t>
      </w:r>
      <w:r w:rsidRPr="004D2375">
        <w:rPr>
          <w:rFonts w:asciiTheme="majorBidi" w:hAnsiTheme="majorBidi" w:cstheme="majorBidi"/>
          <w:sz w:val="20"/>
          <w:szCs w:val="18"/>
        </w:rPr>
        <w:t>the</w:t>
      </w:r>
      <w:r w:rsidR="006E2CC9" w:rsidRPr="004D2375">
        <w:rPr>
          <w:rFonts w:asciiTheme="majorBidi" w:hAnsiTheme="majorBidi" w:cstheme="majorBidi"/>
          <w:sz w:val="20"/>
          <w:szCs w:val="18"/>
        </w:rPr>
        <w:t xml:space="preserve"> </w:t>
      </w:r>
      <w:r w:rsidRPr="004D2375">
        <w:rPr>
          <w:rFonts w:asciiTheme="majorBidi" w:hAnsiTheme="majorBidi" w:cstheme="majorBidi"/>
          <w:sz w:val="20"/>
          <w:szCs w:val="18"/>
        </w:rPr>
        <w:t>name</w:t>
      </w:r>
      <w:r w:rsidR="006E2CC9" w:rsidRPr="004D2375">
        <w:rPr>
          <w:rFonts w:asciiTheme="majorBidi" w:hAnsiTheme="majorBidi" w:cstheme="majorBidi"/>
          <w:sz w:val="20"/>
          <w:szCs w:val="18"/>
        </w:rPr>
        <w:t xml:space="preserve"> </w:t>
      </w:r>
      <w:r w:rsidRPr="004D2375">
        <w:rPr>
          <w:rFonts w:asciiTheme="majorBidi" w:hAnsiTheme="majorBidi" w:cstheme="majorBidi"/>
          <w:sz w:val="20"/>
          <w:szCs w:val="18"/>
        </w:rPr>
        <w:t>of</w:t>
      </w:r>
      <w:r w:rsidR="006E2CC9" w:rsidRPr="004D2375">
        <w:rPr>
          <w:rFonts w:asciiTheme="majorBidi" w:hAnsiTheme="majorBidi" w:cstheme="majorBidi"/>
          <w:sz w:val="20"/>
          <w:szCs w:val="18"/>
        </w:rPr>
        <w:t xml:space="preserve"> </w:t>
      </w:r>
      <w:r w:rsidRPr="004D2375">
        <w:rPr>
          <w:rFonts w:asciiTheme="majorBidi" w:hAnsiTheme="majorBidi" w:cstheme="majorBidi"/>
          <w:sz w:val="20"/>
          <w:szCs w:val="18"/>
        </w:rPr>
        <w:t>the</w:t>
      </w:r>
      <w:r w:rsidR="006E2CC9" w:rsidRPr="004D2375">
        <w:rPr>
          <w:rFonts w:asciiTheme="majorBidi" w:hAnsiTheme="majorBidi" w:cstheme="majorBidi"/>
          <w:sz w:val="20"/>
          <w:szCs w:val="18"/>
        </w:rPr>
        <w:t xml:space="preserve"> </w:t>
      </w:r>
      <w:r w:rsidRPr="004D2375">
        <w:rPr>
          <w:rFonts w:asciiTheme="majorBidi" w:hAnsiTheme="majorBidi" w:cstheme="majorBidi"/>
          <w:sz w:val="20"/>
          <w:szCs w:val="18"/>
        </w:rPr>
        <w:t>Joint</w:t>
      </w:r>
      <w:r w:rsidR="006E2CC9" w:rsidRPr="004D2375">
        <w:rPr>
          <w:rFonts w:asciiTheme="majorBidi" w:hAnsiTheme="majorBidi" w:cstheme="majorBidi"/>
          <w:sz w:val="20"/>
          <w:szCs w:val="18"/>
        </w:rPr>
        <w:t xml:space="preserve"> </w:t>
      </w:r>
      <w:r w:rsidRPr="004D2375">
        <w:rPr>
          <w:rFonts w:asciiTheme="majorBidi" w:hAnsiTheme="majorBidi" w:cstheme="majorBidi"/>
          <w:sz w:val="20"/>
          <w:szCs w:val="18"/>
        </w:rPr>
        <w:t>Venture</w:t>
      </w:r>
      <w:r w:rsidR="006E2CC9" w:rsidRPr="004D2375">
        <w:rPr>
          <w:rFonts w:asciiTheme="majorBidi" w:hAnsiTheme="majorBidi" w:cstheme="majorBidi"/>
          <w:sz w:val="20"/>
          <w:szCs w:val="18"/>
        </w:rPr>
        <w:t xml:space="preserve"> </w:t>
      </w:r>
      <w:r w:rsidRPr="004D2375">
        <w:rPr>
          <w:rFonts w:asciiTheme="majorBidi" w:hAnsiTheme="majorBidi" w:cstheme="majorBidi"/>
          <w:sz w:val="20"/>
          <w:szCs w:val="18"/>
        </w:rPr>
        <w:t>as</w:t>
      </w:r>
      <w:r w:rsidR="006E2CC9" w:rsidRPr="004D2375">
        <w:rPr>
          <w:rFonts w:asciiTheme="majorBidi" w:hAnsiTheme="majorBidi" w:cstheme="majorBidi"/>
          <w:sz w:val="20"/>
          <w:szCs w:val="18"/>
        </w:rPr>
        <w:t xml:space="preserve"> </w:t>
      </w:r>
      <w:r w:rsidRPr="004D2375">
        <w:rPr>
          <w:rFonts w:asciiTheme="majorBidi" w:hAnsiTheme="majorBidi" w:cstheme="majorBidi"/>
          <w:sz w:val="20"/>
          <w:szCs w:val="18"/>
        </w:rPr>
        <w:t>Bidder.</w:t>
      </w:r>
    </w:p>
    <w:p w14:paraId="725048AC" w14:textId="77777777" w:rsidR="00357D41" w:rsidRPr="004D2375" w:rsidRDefault="00A0505C" w:rsidP="00A0505C">
      <w:pPr>
        <w:rPr>
          <w:rFonts w:asciiTheme="majorBidi" w:hAnsiTheme="majorBidi" w:cstheme="majorBidi"/>
          <w:sz w:val="18"/>
          <w:szCs w:val="18"/>
        </w:rPr>
      </w:pPr>
      <w:r w:rsidRPr="004D2375">
        <w:rPr>
          <w:rFonts w:asciiTheme="majorBidi" w:hAnsiTheme="majorBidi" w:cstheme="majorBidi"/>
          <w:sz w:val="20"/>
          <w:szCs w:val="18"/>
        </w:rPr>
        <w:t>**:</w:t>
      </w:r>
      <w:r w:rsidR="006E2CC9" w:rsidRPr="004D2375">
        <w:rPr>
          <w:rFonts w:asciiTheme="majorBidi" w:hAnsiTheme="majorBidi" w:cstheme="majorBidi"/>
          <w:sz w:val="20"/>
          <w:szCs w:val="18"/>
        </w:rPr>
        <w:t xml:space="preserve"> </w:t>
      </w:r>
      <w:r w:rsidRPr="004D2375">
        <w:rPr>
          <w:rFonts w:asciiTheme="majorBidi" w:hAnsiTheme="majorBidi" w:cstheme="majorBidi"/>
          <w:sz w:val="20"/>
          <w:szCs w:val="18"/>
        </w:rPr>
        <w:t>Person</w:t>
      </w:r>
      <w:r w:rsidR="006E2CC9" w:rsidRPr="004D2375">
        <w:rPr>
          <w:rFonts w:asciiTheme="majorBidi" w:hAnsiTheme="majorBidi" w:cstheme="majorBidi"/>
          <w:sz w:val="20"/>
          <w:szCs w:val="18"/>
        </w:rPr>
        <w:t xml:space="preserve"> </w:t>
      </w:r>
      <w:r w:rsidRPr="004D2375">
        <w:rPr>
          <w:rFonts w:asciiTheme="majorBidi" w:hAnsiTheme="majorBidi" w:cstheme="majorBidi"/>
          <w:sz w:val="20"/>
          <w:szCs w:val="18"/>
        </w:rPr>
        <w:t>signing</w:t>
      </w:r>
      <w:r w:rsidR="006E2CC9" w:rsidRPr="004D2375">
        <w:rPr>
          <w:rFonts w:asciiTheme="majorBidi" w:hAnsiTheme="majorBidi" w:cstheme="majorBidi"/>
          <w:sz w:val="20"/>
          <w:szCs w:val="18"/>
        </w:rPr>
        <w:t xml:space="preserve"> </w:t>
      </w:r>
      <w:r w:rsidRPr="004D2375">
        <w:rPr>
          <w:rFonts w:asciiTheme="majorBidi" w:hAnsiTheme="majorBidi" w:cstheme="majorBidi"/>
          <w:sz w:val="20"/>
          <w:szCs w:val="18"/>
        </w:rPr>
        <w:t>the</w:t>
      </w:r>
      <w:r w:rsidR="006E2CC9" w:rsidRPr="004D2375">
        <w:rPr>
          <w:rFonts w:asciiTheme="majorBidi" w:hAnsiTheme="majorBidi" w:cstheme="majorBidi"/>
          <w:sz w:val="20"/>
          <w:szCs w:val="18"/>
        </w:rPr>
        <w:t xml:space="preserve"> </w:t>
      </w:r>
      <w:r w:rsidRPr="004D2375">
        <w:rPr>
          <w:rFonts w:asciiTheme="majorBidi" w:hAnsiTheme="majorBidi" w:cstheme="majorBidi"/>
          <w:sz w:val="20"/>
          <w:szCs w:val="18"/>
        </w:rPr>
        <w:t>Bid</w:t>
      </w:r>
      <w:r w:rsidR="006E2CC9" w:rsidRPr="004D2375">
        <w:rPr>
          <w:rFonts w:asciiTheme="majorBidi" w:hAnsiTheme="majorBidi" w:cstheme="majorBidi"/>
          <w:sz w:val="20"/>
          <w:szCs w:val="18"/>
        </w:rPr>
        <w:t xml:space="preserve"> </w:t>
      </w:r>
      <w:r w:rsidRPr="004D2375">
        <w:rPr>
          <w:rFonts w:asciiTheme="majorBidi" w:hAnsiTheme="majorBidi" w:cstheme="majorBidi"/>
          <w:sz w:val="20"/>
          <w:szCs w:val="18"/>
        </w:rPr>
        <w:t>shall</w:t>
      </w:r>
      <w:r w:rsidR="006E2CC9" w:rsidRPr="004D2375">
        <w:rPr>
          <w:rFonts w:asciiTheme="majorBidi" w:hAnsiTheme="majorBidi" w:cstheme="majorBidi"/>
          <w:sz w:val="20"/>
          <w:szCs w:val="18"/>
        </w:rPr>
        <w:t xml:space="preserve"> </w:t>
      </w:r>
      <w:r w:rsidRPr="004D2375">
        <w:rPr>
          <w:rFonts w:asciiTheme="majorBidi" w:hAnsiTheme="majorBidi" w:cstheme="majorBidi"/>
          <w:sz w:val="20"/>
          <w:szCs w:val="18"/>
        </w:rPr>
        <w:t>have</w:t>
      </w:r>
      <w:r w:rsidR="006E2CC9" w:rsidRPr="004D2375">
        <w:rPr>
          <w:rFonts w:asciiTheme="majorBidi" w:hAnsiTheme="majorBidi" w:cstheme="majorBidi"/>
          <w:sz w:val="20"/>
          <w:szCs w:val="18"/>
        </w:rPr>
        <w:t xml:space="preserve"> </w:t>
      </w:r>
      <w:r w:rsidRPr="004D2375">
        <w:rPr>
          <w:rFonts w:asciiTheme="majorBidi" w:hAnsiTheme="majorBidi" w:cstheme="majorBidi"/>
          <w:sz w:val="20"/>
          <w:szCs w:val="18"/>
        </w:rPr>
        <w:t>the</w:t>
      </w:r>
      <w:r w:rsidR="006E2CC9" w:rsidRPr="004D2375">
        <w:rPr>
          <w:rFonts w:asciiTheme="majorBidi" w:hAnsiTheme="majorBidi" w:cstheme="majorBidi"/>
          <w:sz w:val="20"/>
          <w:szCs w:val="18"/>
        </w:rPr>
        <w:t xml:space="preserve"> </w:t>
      </w:r>
      <w:r w:rsidRPr="004D2375">
        <w:rPr>
          <w:rFonts w:asciiTheme="majorBidi" w:hAnsiTheme="majorBidi" w:cstheme="majorBidi"/>
          <w:sz w:val="20"/>
          <w:szCs w:val="18"/>
        </w:rPr>
        <w:t>power</w:t>
      </w:r>
      <w:r w:rsidR="006E2CC9" w:rsidRPr="004D2375">
        <w:rPr>
          <w:rFonts w:asciiTheme="majorBidi" w:hAnsiTheme="majorBidi" w:cstheme="majorBidi"/>
          <w:sz w:val="20"/>
          <w:szCs w:val="18"/>
        </w:rPr>
        <w:t xml:space="preserve"> </w:t>
      </w:r>
      <w:r w:rsidRPr="004D2375">
        <w:rPr>
          <w:rFonts w:asciiTheme="majorBidi" w:hAnsiTheme="majorBidi" w:cstheme="majorBidi"/>
          <w:sz w:val="20"/>
          <w:szCs w:val="18"/>
        </w:rPr>
        <w:t>of</w:t>
      </w:r>
      <w:r w:rsidR="006E2CC9" w:rsidRPr="004D2375">
        <w:rPr>
          <w:rFonts w:asciiTheme="majorBidi" w:hAnsiTheme="majorBidi" w:cstheme="majorBidi"/>
          <w:sz w:val="20"/>
          <w:szCs w:val="18"/>
        </w:rPr>
        <w:t xml:space="preserve"> </w:t>
      </w:r>
      <w:r w:rsidRPr="004D2375">
        <w:rPr>
          <w:rFonts w:asciiTheme="majorBidi" w:hAnsiTheme="majorBidi" w:cstheme="majorBidi"/>
          <w:sz w:val="20"/>
          <w:szCs w:val="18"/>
        </w:rPr>
        <w:t>attorney</w:t>
      </w:r>
      <w:r w:rsidR="006E2CC9" w:rsidRPr="004D2375">
        <w:rPr>
          <w:rFonts w:asciiTheme="majorBidi" w:hAnsiTheme="majorBidi" w:cstheme="majorBidi"/>
          <w:sz w:val="20"/>
          <w:szCs w:val="18"/>
        </w:rPr>
        <w:t xml:space="preserve"> </w:t>
      </w:r>
      <w:r w:rsidRPr="004D2375">
        <w:rPr>
          <w:rFonts w:asciiTheme="majorBidi" w:hAnsiTheme="majorBidi" w:cstheme="majorBidi"/>
          <w:sz w:val="20"/>
          <w:szCs w:val="18"/>
        </w:rPr>
        <w:t>given</w:t>
      </w:r>
      <w:r w:rsidR="006E2CC9" w:rsidRPr="004D2375">
        <w:rPr>
          <w:rFonts w:asciiTheme="majorBidi" w:hAnsiTheme="majorBidi" w:cstheme="majorBidi"/>
          <w:sz w:val="20"/>
          <w:szCs w:val="18"/>
        </w:rPr>
        <w:t xml:space="preserve"> </w:t>
      </w:r>
      <w:r w:rsidRPr="004D2375">
        <w:rPr>
          <w:rFonts w:asciiTheme="majorBidi" w:hAnsiTheme="majorBidi" w:cstheme="majorBidi"/>
          <w:sz w:val="20"/>
          <w:szCs w:val="18"/>
        </w:rPr>
        <w:t>by</w:t>
      </w:r>
      <w:r w:rsidR="006E2CC9" w:rsidRPr="004D2375">
        <w:rPr>
          <w:rFonts w:asciiTheme="majorBidi" w:hAnsiTheme="majorBidi" w:cstheme="majorBidi"/>
          <w:sz w:val="20"/>
          <w:szCs w:val="18"/>
        </w:rPr>
        <w:t xml:space="preserve"> </w:t>
      </w:r>
      <w:r w:rsidRPr="004D2375">
        <w:rPr>
          <w:rFonts w:asciiTheme="majorBidi" w:hAnsiTheme="majorBidi" w:cstheme="majorBidi"/>
          <w:sz w:val="20"/>
          <w:szCs w:val="18"/>
        </w:rPr>
        <w:t>the</w:t>
      </w:r>
      <w:r w:rsidR="006E2CC9" w:rsidRPr="004D2375">
        <w:rPr>
          <w:rFonts w:asciiTheme="majorBidi" w:hAnsiTheme="majorBidi" w:cstheme="majorBidi"/>
          <w:sz w:val="20"/>
          <w:szCs w:val="18"/>
        </w:rPr>
        <w:t xml:space="preserve"> </w:t>
      </w:r>
      <w:r w:rsidRPr="004D2375">
        <w:rPr>
          <w:rFonts w:asciiTheme="majorBidi" w:hAnsiTheme="majorBidi" w:cstheme="majorBidi"/>
          <w:sz w:val="20"/>
          <w:szCs w:val="18"/>
        </w:rPr>
        <w:t>Bidder.</w:t>
      </w:r>
      <w:r w:rsidR="006E2CC9" w:rsidRPr="004D2375">
        <w:rPr>
          <w:rFonts w:asciiTheme="majorBidi" w:hAnsiTheme="majorBidi" w:cstheme="majorBidi"/>
          <w:sz w:val="20"/>
          <w:szCs w:val="18"/>
        </w:rPr>
        <w:t xml:space="preserve"> </w:t>
      </w:r>
      <w:r w:rsidRPr="004D2375">
        <w:rPr>
          <w:rFonts w:asciiTheme="majorBidi" w:hAnsiTheme="majorBidi" w:cstheme="majorBidi"/>
          <w:sz w:val="20"/>
          <w:szCs w:val="18"/>
        </w:rPr>
        <w:t>The</w:t>
      </w:r>
      <w:r w:rsidR="006E2CC9" w:rsidRPr="004D2375">
        <w:rPr>
          <w:rFonts w:asciiTheme="majorBidi" w:hAnsiTheme="majorBidi" w:cstheme="majorBidi"/>
          <w:sz w:val="20"/>
          <w:szCs w:val="18"/>
        </w:rPr>
        <w:t xml:space="preserve"> </w:t>
      </w:r>
      <w:r w:rsidRPr="004D2375">
        <w:rPr>
          <w:rFonts w:asciiTheme="majorBidi" w:hAnsiTheme="majorBidi" w:cstheme="majorBidi"/>
          <w:sz w:val="20"/>
          <w:szCs w:val="18"/>
        </w:rPr>
        <w:t>power</w:t>
      </w:r>
      <w:r w:rsidR="006E2CC9" w:rsidRPr="004D2375">
        <w:rPr>
          <w:rFonts w:asciiTheme="majorBidi" w:hAnsiTheme="majorBidi" w:cstheme="majorBidi"/>
          <w:sz w:val="20"/>
          <w:szCs w:val="18"/>
        </w:rPr>
        <w:t xml:space="preserve"> </w:t>
      </w:r>
      <w:r w:rsidRPr="004D2375">
        <w:rPr>
          <w:rFonts w:asciiTheme="majorBidi" w:hAnsiTheme="majorBidi" w:cstheme="majorBidi"/>
          <w:sz w:val="20"/>
          <w:szCs w:val="18"/>
        </w:rPr>
        <w:t>of</w:t>
      </w:r>
      <w:r w:rsidR="006E2CC9" w:rsidRPr="004D2375">
        <w:rPr>
          <w:rFonts w:asciiTheme="majorBidi" w:hAnsiTheme="majorBidi" w:cstheme="majorBidi"/>
          <w:sz w:val="20"/>
          <w:szCs w:val="18"/>
        </w:rPr>
        <w:t xml:space="preserve"> </w:t>
      </w:r>
      <w:r w:rsidRPr="004D2375">
        <w:rPr>
          <w:rFonts w:asciiTheme="majorBidi" w:hAnsiTheme="majorBidi" w:cstheme="majorBidi"/>
          <w:sz w:val="20"/>
          <w:szCs w:val="18"/>
        </w:rPr>
        <w:t>attorney</w:t>
      </w:r>
      <w:r w:rsidR="006E2CC9" w:rsidRPr="004D2375">
        <w:rPr>
          <w:rFonts w:asciiTheme="majorBidi" w:hAnsiTheme="majorBidi" w:cstheme="majorBidi"/>
          <w:sz w:val="20"/>
          <w:szCs w:val="18"/>
        </w:rPr>
        <w:t xml:space="preserve"> </w:t>
      </w:r>
      <w:r w:rsidRPr="004D2375">
        <w:rPr>
          <w:rFonts w:asciiTheme="majorBidi" w:hAnsiTheme="majorBidi" w:cstheme="majorBidi"/>
          <w:sz w:val="20"/>
          <w:szCs w:val="18"/>
        </w:rPr>
        <w:t>shall</w:t>
      </w:r>
      <w:r w:rsidR="006E2CC9" w:rsidRPr="004D2375">
        <w:rPr>
          <w:rFonts w:asciiTheme="majorBidi" w:hAnsiTheme="majorBidi" w:cstheme="majorBidi"/>
          <w:sz w:val="20"/>
          <w:szCs w:val="18"/>
        </w:rPr>
        <w:t xml:space="preserve"> </w:t>
      </w:r>
      <w:r w:rsidRPr="004D2375">
        <w:rPr>
          <w:rFonts w:asciiTheme="majorBidi" w:hAnsiTheme="majorBidi" w:cstheme="majorBidi"/>
          <w:sz w:val="20"/>
          <w:szCs w:val="18"/>
        </w:rPr>
        <w:t>be</w:t>
      </w:r>
      <w:r w:rsidR="006E2CC9" w:rsidRPr="004D2375">
        <w:rPr>
          <w:rFonts w:asciiTheme="majorBidi" w:hAnsiTheme="majorBidi" w:cstheme="majorBidi"/>
          <w:sz w:val="20"/>
          <w:szCs w:val="18"/>
        </w:rPr>
        <w:t xml:space="preserve"> </w:t>
      </w:r>
      <w:r w:rsidRPr="004D2375">
        <w:rPr>
          <w:rFonts w:asciiTheme="majorBidi" w:hAnsiTheme="majorBidi" w:cstheme="majorBidi"/>
          <w:sz w:val="20"/>
          <w:szCs w:val="18"/>
        </w:rPr>
        <w:t>attached</w:t>
      </w:r>
      <w:r w:rsidR="006E2CC9" w:rsidRPr="004D2375">
        <w:rPr>
          <w:rFonts w:asciiTheme="majorBidi" w:hAnsiTheme="majorBidi" w:cstheme="majorBidi"/>
          <w:sz w:val="20"/>
          <w:szCs w:val="18"/>
        </w:rPr>
        <w:t xml:space="preserve"> </w:t>
      </w:r>
      <w:r w:rsidRPr="004D2375">
        <w:rPr>
          <w:rFonts w:asciiTheme="majorBidi" w:hAnsiTheme="majorBidi" w:cstheme="majorBidi"/>
          <w:sz w:val="20"/>
          <w:szCs w:val="18"/>
        </w:rPr>
        <w:t>with</w:t>
      </w:r>
      <w:r w:rsidR="006E2CC9" w:rsidRPr="004D2375">
        <w:rPr>
          <w:rFonts w:asciiTheme="majorBidi" w:hAnsiTheme="majorBidi" w:cstheme="majorBidi"/>
          <w:sz w:val="20"/>
          <w:szCs w:val="18"/>
        </w:rPr>
        <w:t xml:space="preserve"> </w:t>
      </w:r>
      <w:r w:rsidRPr="004D2375">
        <w:rPr>
          <w:rFonts w:asciiTheme="majorBidi" w:hAnsiTheme="majorBidi" w:cstheme="majorBidi"/>
          <w:sz w:val="20"/>
          <w:szCs w:val="18"/>
        </w:rPr>
        <w:t>the</w:t>
      </w:r>
      <w:r w:rsidR="006E2CC9" w:rsidRPr="004D2375">
        <w:rPr>
          <w:rFonts w:asciiTheme="majorBidi" w:hAnsiTheme="majorBidi" w:cstheme="majorBidi"/>
          <w:sz w:val="20"/>
          <w:szCs w:val="18"/>
        </w:rPr>
        <w:t xml:space="preserve"> </w:t>
      </w:r>
      <w:r w:rsidRPr="004D2375">
        <w:rPr>
          <w:rFonts w:asciiTheme="majorBidi" w:hAnsiTheme="majorBidi" w:cstheme="majorBidi"/>
          <w:sz w:val="20"/>
          <w:szCs w:val="18"/>
        </w:rPr>
        <w:t>Bid</w:t>
      </w:r>
      <w:bookmarkStart w:id="465" w:name="_Toc108950332"/>
      <w:r w:rsidR="006E2CC9" w:rsidRPr="004D2375">
        <w:rPr>
          <w:rFonts w:asciiTheme="majorBidi" w:hAnsiTheme="majorBidi" w:cstheme="majorBidi"/>
          <w:sz w:val="20"/>
          <w:szCs w:val="18"/>
        </w:rPr>
        <w:t xml:space="preserve"> </w:t>
      </w:r>
      <w:r w:rsidRPr="004D2375">
        <w:rPr>
          <w:rFonts w:asciiTheme="majorBidi" w:hAnsiTheme="majorBidi" w:cstheme="majorBidi"/>
          <w:sz w:val="20"/>
          <w:szCs w:val="18"/>
        </w:rPr>
        <w:t>Schedules</w:t>
      </w:r>
      <w:bookmarkEnd w:id="465"/>
      <w:r w:rsidRPr="004D2375">
        <w:rPr>
          <w:rFonts w:asciiTheme="majorBidi" w:hAnsiTheme="majorBidi" w:cstheme="majorBidi"/>
          <w:sz w:val="18"/>
          <w:szCs w:val="18"/>
        </w:rPr>
        <w:t>.</w:t>
      </w:r>
    </w:p>
    <w:bookmarkEnd w:id="459"/>
    <w:p w14:paraId="17928D6F" w14:textId="014145F6" w:rsidR="008230FC" w:rsidRPr="004D2375" w:rsidRDefault="008230FC" w:rsidP="00A0505C">
      <w:pPr>
        <w:rPr>
          <w:rFonts w:asciiTheme="majorBidi" w:hAnsiTheme="majorBidi" w:cstheme="majorBidi"/>
        </w:rPr>
      </w:pPr>
      <w:r w:rsidRPr="004D2375">
        <w:rPr>
          <w:rFonts w:asciiTheme="majorBidi" w:hAnsiTheme="majorBidi" w:cstheme="majorBidi"/>
        </w:rPr>
        <w:br w:type="page"/>
      </w:r>
    </w:p>
    <w:p w14:paraId="564A0B70" w14:textId="434E9754" w:rsidR="008230FC" w:rsidRPr="004D2375" w:rsidRDefault="008230FC" w:rsidP="00BC28BD">
      <w:pPr>
        <w:pStyle w:val="SectionVHeader"/>
        <w:rPr>
          <w:rFonts w:asciiTheme="majorBidi" w:hAnsiTheme="majorBidi" w:cstheme="majorBidi"/>
        </w:rPr>
      </w:pPr>
      <w:bookmarkStart w:id="466" w:name="_Toc218673994"/>
      <w:bookmarkStart w:id="467" w:name="_Toc277345619"/>
      <w:bookmarkStart w:id="468" w:name="_Toc135757100"/>
      <w:bookmarkStart w:id="469" w:name="_Hlk127195035"/>
      <w:r w:rsidRPr="004D2375">
        <w:rPr>
          <w:rFonts w:asciiTheme="majorBidi" w:hAnsiTheme="majorBidi" w:cstheme="majorBidi"/>
        </w:rPr>
        <w:lastRenderedPageBreak/>
        <w:t xml:space="preserve">Technical </w:t>
      </w:r>
      <w:bookmarkEnd w:id="466"/>
      <w:bookmarkEnd w:id="467"/>
      <w:r w:rsidR="00FA385A" w:rsidRPr="004D2375">
        <w:rPr>
          <w:rFonts w:asciiTheme="majorBidi" w:hAnsiTheme="majorBidi" w:cstheme="majorBidi"/>
        </w:rPr>
        <w:t>Part</w:t>
      </w:r>
      <w:bookmarkEnd w:id="468"/>
    </w:p>
    <w:bookmarkEnd w:id="469"/>
    <w:p w14:paraId="376E32B0" w14:textId="77777777" w:rsidR="008230FC" w:rsidRPr="004D2375" w:rsidRDefault="008230FC" w:rsidP="00B53B9E">
      <w:pPr>
        <w:suppressAutoHyphens/>
        <w:spacing w:after="120"/>
        <w:jc w:val="both"/>
        <w:rPr>
          <w:rFonts w:asciiTheme="majorBidi" w:hAnsiTheme="majorBidi" w:cstheme="majorBidi"/>
        </w:rPr>
      </w:pPr>
    </w:p>
    <w:p w14:paraId="199B6521" w14:textId="14511AD3" w:rsidR="008230FC" w:rsidRPr="004D2375" w:rsidRDefault="008230FC" w:rsidP="008230FC">
      <w:pPr>
        <w:pStyle w:val="SectionVHeader"/>
        <w:rPr>
          <w:rFonts w:asciiTheme="majorBidi" w:hAnsiTheme="majorBidi" w:cstheme="majorBidi"/>
        </w:rPr>
      </w:pPr>
      <w:bookmarkStart w:id="470" w:name="_Toc135757101"/>
      <w:r w:rsidRPr="004D2375">
        <w:rPr>
          <w:rFonts w:asciiTheme="majorBidi" w:hAnsiTheme="majorBidi" w:cstheme="majorBidi"/>
        </w:rPr>
        <w:t xml:space="preserve">Technical </w:t>
      </w:r>
      <w:r w:rsidR="00F00BEA" w:rsidRPr="004D2375">
        <w:rPr>
          <w:rFonts w:asciiTheme="majorBidi" w:hAnsiTheme="majorBidi" w:cstheme="majorBidi"/>
        </w:rPr>
        <w:t xml:space="preserve">Bid </w:t>
      </w:r>
      <w:r w:rsidRPr="004D2375">
        <w:rPr>
          <w:rFonts w:asciiTheme="majorBidi" w:hAnsiTheme="majorBidi" w:cstheme="majorBidi"/>
        </w:rPr>
        <w:t>Checklist</w:t>
      </w:r>
      <w:bookmarkEnd w:id="470"/>
      <w:r w:rsidRPr="004D2375">
        <w:rPr>
          <w:rFonts w:asciiTheme="majorBidi" w:hAnsiTheme="majorBidi" w:cstheme="majorBidi"/>
        </w:rPr>
        <w:t xml:space="preserve"> </w:t>
      </w:r>
    </w:p>
    <w:p w14:paraId="798358A2" w14:textId="77777777" w:rsidR="008230FC" w:rsidRPr="004D2375" w:rsidRDefault="008230FC" w:rsidP="008230FC">
      <w:pPr>
        <w:suppressAutoHyphens/>
        <w:spacing w:after="120"/>
        <w:ind w:right="-360"/>
        <w:jc w:val="both"/>
        <w:rPr>
          <w:rFonts w:asciiTheme="majorBidi" w:hAnsiTheme="majorBidi" w:cstheme="majorBidi"/>
          <w:sz w:val="22"/>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348"/>
        <w:gridCol w:w="6464"/>
      </w:tblGrid>
      <w:tr w:rsidR="008230FC" w:rsidRPr="004D2375" w14:paraId="0D369672" w14:textId="77777777" w:rsidTr="004C44BE">
        <w:trPr>
          <w:jc w:val="center"/>
        </w:trPr>
        <w:tc>
          <w:tcPr>
            <w:tcW w:w="2348" w:type="dxa"/>
          </w:tcPr>
          <w:p w14:paraId="50948521" w14:textId="77777777" w:rsidR="008230FC" w:rsidRPr="004D2375" w:rsidRDefault="008230FC" w:rsidP="008260CF">
            <w:pPr>
              <w:suppressAutoHyphens/>
              <w:spacing w:after="120"/>
              <w:ind w:right="-360"/>
              <w:jc w:val="both"/>
              <w:rPr>
                <w:rFonts w:asciiTheme="majorBidi" w:hAnsiTheme="majorBidi" w:cstheme="majorBidi"/>
              </w:rPr>
            </w:pPr>
            <w:r w:rsidRPr="004D2375">
              <w:rPr>
                <w:rFonts w:asciiTheme="majorBidi" w:hAnsiTheme="majorBidi" w:cstheme="majorBidi"/>
              </w:rPr>
              <w:t>Tech</w:t>
            </w:r>
            <w:r w:rsidR="00C7604B" w:rsidRPr="004D2375">
              <w:rPr>
                <w:rFonts w:asciiTheme="majorBidi" w:hAnsiTheme="majorBidi" w:cstheme="majorBidi"/>
              </w:rPr>
              <w:t>nical</w:t>
            </w:r>
            <w:r w:rsidRPr="004D2375">
              <w:rPr>
                <w:rFonts w:asciiTheme="majorBidi" w:hAnsiTheme="majorBidi" w:cstheme="majorBidi"/>
              </w:rPr>
              <w:t>.</w:t>
            </w:r>
            <w:r w:rsidRPr="004D2375">
              <w:rPr>
                <w:rFonts w:asciiTheme="majorBidi" w:hAnsiTheme="majorBidi" w:cstheme="majorBidi"/>
              </w:rPr>
              <w:br/>
              <w:t>Require</w:t>
            </w:r>
            <w:r w:rsidR="00C7604B" w:rsidRPr="004D2375">
              <w:rPr>
                <w:rFonts w:asciiTheme="majorBidi" w:hAnsiTheme="majorBidi" w:cstheme="majorBidi"/>
              </w:rPr>
              <w:t>ment</w:t>
            </w:r>
            <w:r w:rsidRPr="004D2375">
              <w:rPr>
                <w:rFonts w:asciiTheme="majorBidi" w:hAnsiTheme="majorBidi" w:cstheme="majorBidi"/>
              </w:rPr>
              <w:br/>
              <w:t xml:space="preserve">No. _  </w:t>
            </w:r>
          </w:p>
          <w:p w14:paraId="3EEC4127" w14:textId="0CD003F7" w:rsidR="004A3AA3" w:rsidRPr="004D2375" w:rsidRDefault="004A3AA3" w:rsidP="009220DB">
            <w:pPr>
              <w:suppressAutoHyphens/>
              <w:spacing w:after="120"/>
              <w:ind w:right="-360"/>
              <w:jc w:val="both"/>
              <w:rPr>
                <w:rFonts w:asciiTheme="majorBidi" w:hAnsiTheme="majorBidi" w:cstheme="majorBidi"/>
                <w:highlight w:val="yellow"/>
              </w:rPr>
            </w:pPr>
          </w:p>
        </w:tc>
        <w:tc>
          <w:tcPr>
            <w:tcW w:w="6464" w:type="dxa"/>
          </w:tcPr>
          <w:p w14:paraId="1936425D" w14:textId="65B7A0FC" w:rsidR="004A3AA3" w:rsidRPr="004D2375" w:rsidRDefault="008230FC" w:rsidP="00D617D2">
            <w:pPr>
              <w:suppressAutoHyphens/>
              <w:spacing w:after="120"/>
              <w:ind w:right="-360"/>
              <w:jc w:val="both"/>
              <w:rPr>
                <w:rFonts w:asciiTheme="majorBidi" w:hAnsiTheme="majorBidi" w:cstheme="majorBidi"/>
              </w:rPr>
            </w:pPr>
            <w:r w:rsidRPr="004D2375">
              <w:rPr>
                <w:rFonts w:asciiTheme="majorBidi" w:hAnsiTheme="majorBidi" w:cstheme="majorBidi"/>
              </w:rPr>
              <w:t>Technical Requirement:</w:t>
            </w:r>
          </w:p>
          <w:p w14:paraId="20A9E9D3" w14:textId="0AED1991" w:rsidR="004A3AA3" w:rsidRPr="004D2375" w:rsidRDefault="004A3AA3" w:rsidP="008260CF">
            <w:pPr>
              <w:suppressAutoHyphens/>
              <w:spacing w:after="120"/>
              <w:ind w:right="-360"/>
              <w:rPr>
                <w:rFonts w:asciiTheme="majorBidi" w:hAnsiTheme="majorBidi" w:cstheme="majorBidi"/>
                <w:b/>
                <w:bCs/>
              </w:rPr>
            </w:pPr>
            <w:r w:rsidRPr="004D2375">
              <w:rPr>
                <w:rFonts w:asciiTheme="majorBidi" w:hAnsiTheme="majorBidi" w:cstheme="majorBidi"/>
                <w:b/>
                <w:bCs/>
              </w:rPr>
              <w:t>Administrative Completeness</w:t>
            </w:r>
          </w:p>
          <w:p w14:paraId="600339B3" w14:textId="593626C7" w:rsidR="003404A4" w:rsidRPr="004D2375" w:rsidRDefault="003404A4" w:rsidP="008260CF">
            <w:pPr>
              <w:suppressAutoHyphens/>
              <w:spacing w:after="120"/>
              <w:ind w:right="-360"/>
              <w:rPr>
                <w:rFonts w:asciiTheme="majorBidi" w:hAnsiTheme="majorBidi" w:cstheme="majorBidi"/>
              </w:rPr>
            </w:pPr>
            <w:r w:rsidRPr="004D2375">
              <w:rPr>
                <w:rFonts w:asciiTheme="majorBidi" w:hAnsiTheme="majorBidi" w:cstheme="majorBidi"/>
              </w:rPr>
              <w:t>Letter of Bid</w:t>
            </w:r>
          </w:p>
          <w:p w14:paraId="1FE9D7E9" w14:textId="3D703423" w:rsidR="00AB6927" w:rsidRPr="004D2375" w:rsidRDefault="00AB6927" w:rsidP="008260CF">
            <w:pPr>
              <w:suppressAutoHyphens/>
              <w:spacing w:after="120"/>
              <w:ind w:right="-360"/>
              <w:rPr>
                <w:rFonts w:asciiTheme="majorBidi" w:hAnsiTheme="majorBidi" w:cstheme="majorBidi"/>
              </w:rPr>
            </w:pPr>
            <w:r w:rsidRPr="004D2375">
              <w:rPr>
                <w:rFonts w:asciiTheme="majorBidi" w:hAnsiTheme="majorBidi" w:cstheme="majorBidi"/>
              </w:rPr>
              <w:t xml:space="preserve">Functional </w:t>
            </w:r>
            <w:r w:rsidR="006D437E" w:rsidRPr="004D2375">
              <w:rPr>
                <w:rFonts w:asciiTheme="majorBidi" w:hAnsiTheme="majorBidi" w:cstheme="majorBidi"/>
              </w:rPr>
              <w:t>Guarantees</w:t>
            </w:r>
          </w:p>
          <w:p w14:paraId="1E27C218" w14:textId="58125D10" w:rsidR="00AB6927" w:rsidRPr="004D2375" w:rsidRDefault="00AB6927" w:rsidP="008260CF">
            <w:pPr>
              <w:suppressAutoHyphens/>
              <w:spacing w:after="120"/>
              <w:ind w:right="-360"/>
              <w:rPr>
                <w:rFonts w:asciiTheme="majorBidi" w:hAnsiTheme="majorBidi" w:cstheme="majorBidi"/>
              </w:rPr>
            </w:pPr>
            <w:r w:rsidRPr="004D2375">
              <w:rPr>
                <w:rFonts w:asciiTheme="majorBidi" w:hAnsiTheme="majorBidi" w:cstheme="majorBidi"/>
              </w:rPr>
              <w:t xml:space="preserve">Manufacture Authorization / Authorized </w:t>
            </w:r>
            <w:r w:rsidR="0036506C" w:rsidRPr="004D2375">
              <w:rPr>
                <w:rFonts w:asciiTheme="majorBidi" w:hAnsiTheme="majorBidi" w:cstheme="majorBidi"/>
              </w:rPr>
              <w:t>dealer</w:t>
            </w:r>
            <w:r w:rsidRPr="004D2375">
              <w:rPr>
                <w:rFonts w:asciiTheme="majorBidi" w:hAnsiTheme="majorBidi" w:cstheme="majorBidi"/>
              </w:rPr>
              <w:t xml:space="preserve"> </w:t>
            </w:r>
            <w:r w:rsidR="005E704A" w:rsidRPr="004D2375">
              <w:rPr>
                <w:rFonts w:asciiTheme="majorBidi" w:hAnsiTheme="majorBidi" w:cstheme="majorBidi"/>
              </w:rPr>
              <w:t>certificate</w:t>
            </w:r>
          </w:p>
          <w:p w14:paraId="21D73DF7" w14:textId="1A830BEE" w:rsidR="005E704A" w:rsidRPr="004D2375" w:rsidRDefault="005E704A" w:rsidP="008260CF">
            <w:pPr>
              <w:suppressAutoHyphens/>
              <w:spacing w:after="120"/>
              <w:ind w:right="-360"/>
              <w:rPr>
                <w:rFonts w:asciiTheme="majorBidi" w:hAnsiTheme="majorBidi" w:cstheme="majorBidi"/>
              </w:rPr>
            </w:pPr>
            <w:r w:rsidRPr="004D2375">
              <w:rPr>
                <w:rFonts w:asciiTheme="majorBidi" w:hAnsiTheme="majorBidi" w:cstheme="majorBidi"/>
              </w:rPr>
              <w:t xml:space="preserve">Bidders information Form </w:t>
            </w:r>
          </w:p>
          <w:p w14:paraId="614DB63C" w14:textId="148CF3DD" w:rsidR="003423E5" w:rsidRPr="004D2375" w:rsidRDefault="003423E5" w:rsidP="002D7674">
            <w:pPr>
              <w:suppressAutoHyphens/>
              <w:spacing w:after="120"/>
              <w:ind w:right="-360"/>
              <w:rPr>
                <w:rFonts w:asciiTheme="majorBidi" w:hAnsiTheme="majorBidi" w:cstheme="majorBidi"/>
              </w:rPr>
            </w:pPr>
            <w:r w:rsidRPr="004D2375">
              <w:rPr>
                <w:rFonts w:asciiTheme="majorBidi" w:hAnsiTheme="majorBidi" w:cstheme="majorBidi"/>
              </w:rPr>
              <w:t xml:space="preserve">Bidders JV </w:t>
            </w:r>
            <w:r w:rsidR="006D437E" w:rsidRPr="004D2375">
              <w:rPr>
                <w:rFonts w:asciiTheme="majorBidi" w:hAnsiTheme="majorBidi" w:cstheme="majorBidi"/>
              </w:rPr>
              <w:t>Members</w:t>
            </w:r>
            <w:r w:rsidRPr="004D2375">
              <w:rPr>
                <w:rFonts w:asciiTheme="majorBidi" w:hAnsiTheme="majorBidi" w:cstheme="majorBidi"/>
              </w:rPr>
              <w:t xml:space="preserve"> Information Form </w:t>
            </w:r>
            <w:r w:rsidR="002D7674" w:rsidRPr="004D2375">
              <w:rPr>
                <w:rFonts w:asciiTheme="majorBidi" w:hAnsiTheme="majorBidi" w:cstheme="majorBidi"/>
              </w:rPr>
              <w:t>(if applicable)</w:t>
            </w:r>
          </w:p>
          <w:p w14:paraId="70645E59" w14:textId="7E743442" w:rsidR="003423E5" w:rsidRPr="004D2375" w:rsidRDefault="006D437E" w:rsidP="008260CF">
            <w:pPr>
              <w:suppressAutoHyphens/>
              <w:spacing w:after="120"/>
              <w:ind w:right="-360"/>
              <w:rPr>
                <w:rFonts w:asciiTheme="majorBidi" w:hAnsiTheme="majorBidi" w:cstheme="majorBidi"/>
              </w:rPr>
            </w:pPr>
            <w:r w:rsidRPr="004D2375">
              <w:rPr>
                <w:rFonts w:asciiTheme="majorBidi" w:hAnsiTheme="majorBidi" w:cstheme="majorBidi"/>
              </w:rPr>
              <w:t>Sexual</w:t>
            </w:r>
            <w:r w:rsidR="003423E5" w:rsidRPr="004D2375">
              <w:rPr>
                <w:rFonts w:asciiTheme="majorBidi" w:hAnsiTheme="majorBidi" w:cstheme="majorBidi"/>
              </w:rPr>
              <w:t xml:space="preserve"> Exploitation and Abuse (SEA) and/or Sex</w:t>
            </w:r>
            <w:r w:rsidR="00A7663D" w:rsidRPr="004D2375">
              <w:rPr>
                <w:rFonts w:asciiTheme="majorBidi" w:hAnsiTheme="majorBidi" w:cstheme="majorBidi"/>
              </w:rPr>
              <w:t xml:space="preserve">ual Harassment Performance Declaration </w:t>
            </w:r>
          </w:p>
          <w:p w14:paraId="29B5AD6B" w14:textId="3B286524" w:rsidR="004A3AA3" w:rsidRPr="004D2375" w:rsidRDefault="004A3AA3" w:rsidP="008260CF">
            <w:pPr>
              <w:suppressAutoHyphens/>
              <w:spacing w:after="120"/>
              <w:ind w:right="-360"/>
              <w:rPr>
                <w:rFonts w:asciiTheme="majorBidi" w:hAnsiTheme="majorBidi" w:cstheme="majorBidi"/>
              </w:rPr>
            </w:pPr>
            <w:r w:rsidRPr="004D2375">
              <w:rPr>
                <w:rFonts w:asciiTheme="majorBidi" w:hAnsiTheme="majorBidi" w:cstheme="majorBidi"/>
              </w:rPr>
              <w:t>Power of Attorney/Authorization of signatory.</w:t>
            </w:r>
          </w:p>
          <w:p w14:paraId="7DF5F8CC" w14:textId="399C17A5" w:rsidR="004A3AA3" w:rsidRPr="004D2375" w:rsidRDefault="004A3AA3" w:rsidP="008260CF">
            <w:pPr>
              <w:suppressAutoHyphens/>
              <w:spacing w:after="120"/>
              <w:ind w:right="-360"/>
              <w:rPr>
                <w:rFonts w:asciiTheme="majorBidi" w:hAnsiTheme="majorBidi" w:cstheme="majorBidi"/>
              </w:rPr>
            </w:pPr>
            <w:r w:rsidRPr="004D2375">
              <w:rPr>
                <w:rFonts w:asciiTheme="majorBidi" w:hAnsiTheme="majorBidi" w:cstheme="majorBidi"/>
              </w:rPr>
              <w:t xml:space="preserve">Bid security </w:t>
            </w:r>
          </w:p>
          <w:p w14:paraId="61C5BB5E" w14:textId="77777777" w:rsidR="00A7663D" w:rsidRPr="004D2375" w:rsidRDefault="00A7663D" w:rsidP="008260CF">
            <w:pPr>
              <w:suppressAutoHyphens/>
              <w:spacing w:after="120"/>
              <w:ind w:right="-360"/>
              <w:rPr>
                <w:rFonts w:asciiTheme="majorBidi" w:hAnsiTheme="majorBidi" w:cstheme="majorBidi"/>
                <w:i/>
              </w:rPr>
            </w:pPr>
          </w:p>
          <w:p w14:paraId="3DE0999B" w14:textId="4FBEED90" w:rsidR="004A3AA3" w:rsidRPr="004D2375" w:rsidRDefault="004A3AA3" w:rsidP="008260CF">
            <w:pPr>
              <w:suppressAutoHyphens/>
              <w:spacing w:after="120"/>
              <w:ind w:right="-360"/>
              <w:rPr>
                <w:rFonts w:asciiTheme="majorBidi" w:hAnsiTheme="majorBidi" w:cstheme="majorBidi"/>
                <w:b/>
                <w:bCs/>
                <w:i/>
              </w:rPr>
            </w:pPr>
            <w:r w:rsidRPr="004D2375">
              <w:rPr>
                <w:rFonts w:asciiTheme="majorBidi" w:hAnsiTheme="majorBidi" w:cstheme="majorBidi"/>
                <w:b/>
                <w:bCs/>
                <w:i/>
              </w:rPr>
              <w:t>Eligibility and Qualification Documents</w:t>
            </w:r>
          </w:p>
          <w:p w14:paraId="4DD10278" w14:textId="0A3FA879" w:rsidR="004A3AA3" w:rsidRPr="004D2375" w:rsidRDefault="004A3AA3" w:rsidP="008260CF">
            <w:pPr>
              <w:suppressAutoHyphens/>
              <w:spacing w:after="120"/>
              <w:ind w:right="-360"/>
              <w:rPr>
                <w:rFonts w:asciiTheme="majorBidi" w:hAnsiTheme="majorBidi" w:cstheme="majorBidi"/>
                <w:i/>
              </w:rPr>
            </w:pPr>
            <w:r w:rsidRPr="004D2375">
              <w:rPr>
                <w:rFonts w:asciiTheme="majorBidi" w:hAnsiTheme="majorBidi" w:cstheme="majorBidi"/>
              </w:rPr>
              <w:t>Certificate of incorporation / business registration.</w:t>
            </w:r>
          </w:p>
          <w:p w14:paraId="245ADB93" w14:textId="01536950" w:rsidR="004A3AA3" w:rsidRPr="004D2375" w:rsidRDefault="004A3AA3" w:rsidP="008260CF">
            <w:pPr>
              <w:suppressAutoHyphens/>
              <w:spacing w:after="120"/>
              <w:ind w:right="-360"/>
              <w:rPr>
                <w:rFonts w:asciiTheme="majorBidi" w:hAnsiTheme="majorBidi" w:cstheme="majorBidi"/>
              </w:rPr>
            </w:pPr>
            <w:r w:rsidRPr="004D2375">
              <w:rPr>
                <w:rFonts w:asciiTheme="majorBidi" w:hAnsiTheme="majorBidi" w:cstheme="majorBidi"/>
              </w:rPr>
              <w:t>Tax compliance certificates (as per BDS).</w:t>
            </w:r>
          </w:p>
          <w:p w14:paraId="2A9C9C60" w14:textId="77777777" w:rsidR="008D4457" w:rsidRPr="004D2375" w:rsidRDefault="008D4457" w:rsidP="008260CF">
            <w:pPr>
              <w:suppressAutoHyphens/>
              <w:spacing w:after="120"/>
              <w:ind w:right="-360"/>
              <w:rPr>
                <w:rFonts w:asciiTheme="majorBidi" w:hAnsiTheme="majorBidi" w:cstheme="majorBidi"/>
              </w:rPr>
            </w:pPr>
          </w:p>
          <w:p w14:paraId="2B9B8DE1" w14:textId="600A9972" w:rsidR="004A3AA3" w:rsidRPr="004D2375" w:rsidRDefault="004A3AA3" w:rsidP="008260CF">
            <w:pPr>
              <w:suppressAutoHyphens/>
              <w:spacing w:after="120"/>
              <w:ind w:right="-360"/>
              <w:rPr>
                <w:rFonts w:asciiTheme="majorBidi" w:hAnsiTheme="majorBidi" w:cstheme="majorBidi"/>
                <w:b/>
                <w:bCs/>
                <w:i/>
              </w:rPr>
            </w:pPr>
            <w:r w:rsidRPr="004D2375">
              <w:rPr>
                <w:rFonts w:asciiTheme="majorBidi" w:hAnsiTheme="majorBidi" w:cstheme="majorBidi"/>
                <w:b/>
                <w:bCs/>
                <w:i/>
              </w:rPr>
              <w:t>Technical Proposal</w:t>
            </w:r>
          </w:p>
          <w:p w14:paraId="5B7FC2CB" w14:textId="48468F74" w:rsidR="007A3A5B" w:rsidRPr="004D2375" w:rsidRDefault="007A3A5B" w:rsidP="007A3A5B">
            <w:pPr>
              <w:suppressAutoHyphens/>
              <w:spacing w:after="120"/>
              <w:ind w:right="-360"/>
              <w:rPr>
                <w:rFonts w:asciiTheme="majorBidi" w:hAnsiTheme="majorBidi" w:cstheme="majorBidi"/>
              </w:rPr>
            </w:pPr>
            <w:r w:rsidRPr="004D2375">
              <w:rPr>
                <w:rFonts w:asciiTheme="majorBidi" w:hAnsiTheme="majorBidi" w:cstheme="majorBidi"/>
              </w:rPr>
              <w:t>Technical Specifications Compliance Sheet (clearly indicating compliance item-by-item)</w:t>
            </w:r>
          </w:p>
          <w:p w14:paraId="4F60CF9F" w14:textId="7CA44F88" w:rsidR="007A3A5B" w:rsidRPr="004D2375" w:rsidRDefault="007A3A5B" w:rsidP="007A3A5B">
            <w:pPr>
              <w:suppressAutoHyphens/>
              <w:spacing w:after="120"/>
              <w:ind w:right="-360"/>
              <w:rPr>
                <w:rFonts w:asciiTheme="majorBidi" w:hAnsiTheme="majorBidi" w:cstheme="majorBidi"/>
              </w:rPr>
            </w:pPr>
            <w:r w:rsidRPr="004D2375">
              <w:rPr>
                <w:rFonts w:asciiTheme="majorBidi" w:hAnsiTheme="majorBidi" w:cstheme="majorBidi"/>
              </w:rPr>
              <w:t>Brochures, datasheets, and supporting technical documentation for proposed equipment and software</w:t>
            </w:r>
          </w:p>
          <w:p w14:paraId="5009D37D" w14:textId="785C0AA8" w:rsidR="007A3A5B" w:rsidRPr="004D2375" w:rsidRDefault="007A3A5B" w:rsidP="007A3A5B">
            <w:pPr>
              <w:suppressAutoHyphens/>
              <w:spacing w:after="120"/>
              <w:ind w:right="-360"/>
              <w:rPr>
                <w:rFonts w:asciiTheme="majorBidi" w:hAnsiTheme="majorBidi" w:cstheme="majorBidi"/>
              </w:rPr>
            </w:pPr>
            <w:r w:rsidRPr="004D2375">
              <w:rPr>
                <w:rFonts w:asciiTheme="majorBidi" w:hAnsiTheme="majorBidi" w:cstheme="majorBidi"/>
              </w:rPr>
              <w:t>Installation and Commissioning Plan (within 365 days)</w:t>
            </w:r>
          </w:p>
          <w:p w14:paraId="24033C40" w14:textId="1E556068" w:rsidR="007A3A5B" w:rsidRPr="004D2375" w:rsidRDefault="007A3A5B" w:rsidP="007A3A5B">
            <w:pPr>
              <w:suppressAutoHyphens/>
              <w:spacing w:after="120"/>
              <w:ind w:right="-360"/>
              <w:rPr>
                <w:rFonts w:asciiTheme="majorBidi" w:hAnsiTheme="majorBidi" w:cstheme="majorBidi"/>
              </w:rPr>
            </w:pPr>
            <w:r w:rsidRPr="004D2375">
              <w:rPr>
                <w:rFonts w:asciiTheme="majorBidi" w:hAnsiTheme="majorBidi" w:cstheme="majorBidi"/>
              </w:rPr>
              <w:t>Training Plan covering:</w:t>
            </w:r>
          </w:p>
          <w:p w14:paraId="2B2B34EC" w14:textId="77777777" w:rsidR="007A3A5B" w:rsidRPr="004D2375" w:rsidRDefault="007A3A5B" w:rsidP="00511F5D">
            <w:pPr>
              <w:numPr>
                <w:ilvl w:val="0"/>
                <w:numId w:val="154"/>
              </w:numPr>
              <w:suppressAutoHyphens/>
              <w:spacing w:after="120"/>
              <w:ind w:right="-360"/>
              <w:rPr>
                <w:rFonts w:asciiTheme="majorBidi" w:hAnsiTheme="majorBidi" w:cstheme="majorBidi"/>
              </w:rPr>
            </w:pPr>
            <w:r w:rsidRPr="004D2375">
              <w:rPr>
                <w:rFonts w:asciiTheme="majorBidi" w:hAnsiTheme="majorBidi" w:cstheme="majorBidi"/>
              </w:rPr>
              <w:t>Installation</w:t>
            </w:r>
          </w:p>
          <w:p w14:paraId="339A1B20" w14:textId="77777777" w:rsidR="007A3A5B" w:rsidRPr="004D2375" w:rsidRDefault="007A3A5B" w:rsidP="00511F5D">
            <w:pPr>
              <w:numPr>
                <w:ilvl w:val="0"/>
                <w:numId w:val="154"/>
              </w:numPr>
              <w:suppressAutoHyphens/>
              <w:spacing w:after="120"/>
              <w:ind w:right="-360"/>
              <w:rPr>
                <w:rFonts w:asciiTheme="majorBidi" w:hAnsiTheme="majorBidi" w:cstheme="majorBidi"/>
              </w:rPr>
            </w:pPr>
            <w:r w:rsidRPr="004D2375">
              <w:rPr>
                <w:rFonts w:asciiTheme="majorBidi" w:hAnsiTheme="majorBidi" w:cstheme="majorBidi"/>
              </w:rPr>
              <w:t>Operation</w:t>
            </w:r>
          </w:p>
          <w:p w14:paraId="3A0F68DA" w14:textId="77777777" w:rsidR="007A3A5B" w:rsidRPr="004D2375" w:rsidRDefault="007A3A5B" w:rsidP="00511F5D">
            <w:pPr>
              <w:numPr>
                <w:ilvl w:val="0"/>
                <w:numId w:val="154"/>
              </w:numPr>
              <w:suppressAutoHyphens/>
              <w:spacing w:after="120"/>
              <w:ind w:right="-360"/>
              <w:rPr>
                <w:rFonts w:asciiTheme="majorBidi" w:hAnsiTheme="majorBidi" w:cstheme="majorBidi"/>
              </w:rPr>
            </w:pPr>
            <w:r w:rsidRPr="004D2375">
              <w:rPr>
                <w:rFonts w:asciiTheme="majorBidi" w:hAnsiTheme="majorBidi" w:cstheme="majorBidi"/>
              </w:rPr>
              <w:t>Troubleshooting</w:t>
            </w:r>
          </w:p>
          <w:p w14:paraId="7C363EF2" w14:textId="77777777" w:rsidR="007A3A5B" w:rsidRPr="004D2375" w:rsidRDefault="007A3A5B" w:rsidP="00511F5D">
            <w:pPr>
              <w:numPr>
                <w:ilvl w:val="0"/>
                <w:numId w:val="154"/>
              </w:numPr>
              <w:suppressAutoHyphens/>
              <w:spacing w:after="120"/>
              <w:ind w:right="-360"/>
              <w:rPr>
                <w:rFonts w:asciiTheme="majorBidi" w:hAnsiTheme="majorBidi" w:cstheme="majorBidi"/>
              </w:rPr>
            </w:pPr>
            <w:r w:rsidRPr="004D2375">
              <w:rPr>
                <w:rFonts w:asciiTheme="majorBidi" w:hAnsiTheme="majorBidi" w:cstheme="majorBidi"/>
              </w:rPr>
              <w:t>Maintenance</w:t>
            </w:r>
          </w:p>
          <w:p w14:paraId="4819BC41" w14:textId="3B4843AD" w:rsidR="007A3A5B" w:rsidRPr="004D2375" w:rsidRDefault="007A3A5B" w:rsidP="007A3A5B">
            <w:pPr>
              <w:suppressAutoHyphens/>
              <w:spacing w:after="120"/>
              <w:ind w:right="-360"/>
              <w:rPr>
                <w:rFonts w:asciiTheme="majorBidi" w:hAnsiTheme="majorBidi" w:cstheme="majorBidi"/>
              </w:rPr>
            </w:pPr>
            <w:r w:rsidRPr="004D2375">
              <w:rPr>
                <w:rFonts w:asciiTheme="majorBidi" w:hAnsiTheme="majorBidi" w:cstheme="majorBidi"/>
              </w:rPr>
              <w:t>After-Sales Support and Warranty Plan (minimum 5 years)</w:t>
            </w:r>
          </w:p>
          <w:p w14:paraId="1E57EAA6" w14:textId="48A4717B" w:rsidR="007A3A5B" w:rsidRPr="004D2375" w:rsidRDefault="007A3A5B" w:rsidP="007A3A5B">
            <w:pPr>
              <w:suppressAutoHyphens/>
              <w:spacing w:after="120"/>
              <w:ind w:right="-360"/>
              <w:rPr>
                <w:rFonts w:asciiTheme="majorBidi" w:hAnsiTheme="majorBidi" w:cstheme="majorBidi"/>
              </w:rPr>
            </w:pPr>
            <w:r w:rsidRPr="004D2375">
              <w:rPr>
                <w:rFonts w:asciiTheme="majorBidi" w:hAnsiTheme="majorBidi" w:cstheme="majorBidi"/>
              </w:rPr>
              <w:lastRenderedPageBreak/>
              <w:t>Software Update and Spare Parts Availability Plan</w:t>
            </w:r>
          </w:p>
          <w:p w14:paraId="404097DB" w14:textId="3EFCFBB8" w:rsidR="004A3AA3" w:rsidRPr="004D2375" w:rsidRDefault="004A3AA3" w:rsidP="008260CF">
            <w:pPr>
              <w:suppressAutoHyphens/>
              <w:spacing w:after="120"/>
              <w:ind w:right="-360"/>
              <w:rPr>
                <w:rFonts w:asciiTheme="majorBidi" w:hAnsiTheme="majorBidi" w:cstheme="majorBidi"/>
              </w:rPr>
            </w:pPr>
            <w:r w:rsidRPr="004D2375">
              <w:rPr>
                <w:rFonts w:asciiTheme="majorBidi" w:hAnsiTheme="majorBidi" w:cstheme="majorBidi"/>
              </w:rPr>
              <w:t>Technical specifications compliance sheet</w:t>
            </w:r>
          </w:p>
          <w:p w14:paraId="0437B64D" w14:textId="29EB4154" w:rsidR="004A3AA3" w:rsidRPr="004D2375" w:rsidRDefault="004A3AA3" w:rsidP="008260CF">
            <w:pPr>
              <w:suppressAutoHyphens/>
              <w:spacing w:after="120"/>
              <w:ind w:right="-360"/>
              <w:rPr>
                <w:rFonts w:asciiTheme="majorBidi" w:hAnsiTheme="majorBidi" w:cstheme="majorBidi"/>
                <w:i/>
              </w:rPr>
            </w:pPr>
            <w:r w:rsidRPr="004D2375">
              <w:rPr>
                <w:rFonts w:asciiTheme="majorBidi" w:hAnsiTheme="majorBidi" w:cstheme="majorBidi"/>
              </w:rPr>
              <w:t>Brochures, datasheets, and supporting documentation for equipment/software.</w:t>
            </w:r>
          </w:p>
          <w:p w14:paraId="2FCDF649" w14:textId="4B05B30C" w:rsidR="004A3AA3" w:rsidRPr="004D2375" w:rsidRDefault="000B36DE" w:rsidP="008260CF">
            <w:pPr>
              <w:suppressAutoHyphens/>
              <w:spacing w:after="120"/>
              <w:ind w:right="-360"/>
              <w:rPr>
                <w:rFonts w:asciiTheme="majorBidi" w:hAnsiTheme="majorBidi" w:cstheme="majorBidi"/>
              </w:rPr>
            </w:pPr>
            <w:r w:rsidRPr="004D2375">
              <w:rPr>
                <w:rFonts w:asciiTheme="majorBidi" w:hAnsiTheme="majorBidi" w:cstheme="majorBidi"/>
              </w:rPr>
              <w:t>Installation and commissioning plan (</w:t>
            </w:r>
            <w:r w:rsidR="00C91E7E" w:rsidRPr="004D2375">
              <w:rPr>
                <w:rFonts w:asciiTheme="majorBidi" w:hAnsiTheme="majorBidi" w:cstheme="majorBidi"/>
              </w:rPr>
              <w:t xml:space="preserve">365 </w:t>
            </w:r>
            <w:r w:rsidR="00EA5AEE" w:rsidRPr="004D2375">
              <w:rPr>
                <w:rFonts w:asciiTheme="majorBidi" w:hAnsiTheme="majorBidi" w:cstheme="majorBidi"/>
              </w:rPr>
              <w:t>Days</w:t>
            </w:r>
            <w:r w:rsidRPr="004D2375">
              <w:rPr>
                <w:rFonts w:asciiTheme="majorBidi" w:hAnsiTheme="majorBidi" w:cstheme="majorBidi"/>
              </w:rPr>
              <w:t>).</w:t>
            </w:r>
          </w:p>
          <w:p w14:paraId="2EF39629" w14:textId="49DAC64D" w:rsidR="000B36DE" w:rsidRPr="004D2375" w:rsidRDefault="000B36DE" w:rsidP="008260CF">
            <w:pPr>
              <w:suppressAutoHyphens/>
              <w:spacing w:after="120"/>
              <w:ind w:right="-360"/>
              <w:rPr>
                <w:rFonts w:asciiTheme="majorBidi" w:hAnsiTheme="majorBidi" w:cstheme="majorBidi"/>
              </w:rPr>
            </w:pPr>
            <w:r w:rsidRPr="004D2375">
              <w:rPr>
                <w:rFonts w:asciiTheme="majorBidi" w:hAnsiTheme="majorBidi" w:cstheme="majorBidi"/>
              </w:rPr>
              <w:t>Training plan (covering installation, operation, troubleshooting, maintenance).</w:t>
            </w:r>
          </w:p>
          <w:p w14:paraId="5E0DA34C" w14:textId="5EC12F59" w:rsidR="00C07783" w:rsidRPr="004D2375" w:rsidRDefault="000B36DE" w:rsidP="00D73360">
            <w:pPr>
              <w:suppressAutoHyphens/>
              <w:spacing w:after="120"/>
              <w:ind w:right="-360"/>
              <w:rPr>
                <w:rFonts w:asciiTheme="majorBidi" w:hAnsiTheme="majorBidi" w:cstheme="majorBidi"/>
              </w:rPr>
            </w:pPr>
            <w:r w:rsidRPr="004D2375">
              <w:rPr>
                <w:rFonts w:asciiTheme="majorBidi" w:hAnsiTheme="majorBidi" w:cstheme="majorBidi"/>
              </w:rPr>
              <w:t xml:space="preserve">After-sales support and warranty plan </w:t>
            </w:r>
            <w:r w:rsidR="00FD664C" w:rsidRPr="004D2375">
              <w:rPr>
                <w:rFonts w:asciiTheme="majorBidi" w:hAnsiTheme="majorBidi" w:cstheme="majorBidi"/>
              </w:rPr>
              <w:t xml:space="preserve">for 5 years </w:t>
            </w:r>
          </w:p>
          <w:p w14:paraId="1B973875" w14:textId="43CE2536" w:rsidR="00A05F43" w:rsidRPr="004D2375" w:rsidRDefault="000B36DE" w:rsidP="00D52172">
            <w:pPr>
              <w:suppressAutoHyphens/>
              <w:spacing w:after="120"/>
              <w:ind w:right="-360"/>
              <w:rPr>
                <w:rFonts w:asciiTheme="majorBidi" w:hAnsiTheme="majorBidi" w:cstheme="majorBidi"/>
                <w:i/>
              </w:rPr>
            </w:pPr>
            <w:r w:rsidRPr="004D2375">
              <w:rPr>
                <w:rFonts w:asciiTheme="majorBidi" w:hAnsiTheme="majorBidi" w:cstheme="majorBidi"/>
              </w:rPr>
              <w:t>Software update and spare parts availability plan.</w:t>
            </w:r>
          </w:p>
          <w:p w14:paraId="53B3E554" w14:textId="4DD054BF" w:rsidR="004A3AA3" w:rsidRPr="004D2375" w:rsidRDefault="000B36DE" w:rsidP="008260CF">
            <w:pPr>
              <w:suppressAutoHyphens/>
              <w:spacing w:after="120"/>
              <w:ind w:right="-360"/>
              <w:rPr>
                <w:rFonts w:asciiTheme="majorBidi" w:hAnsiTheme="majorBidi" w:cstheme="majorBidi"/>
                <w:b/>
                <w:bCs/>
                <w:i/>
              </w:rPr>
            </w:pPr>
            <w:r w:rsidRPr="004D2375">
              <w:rPr>
                <w:rFonts w:asciiTheme="majorBidi" w:hAnsiTheme="majorBidi" w:cstheme="majorBidi"/>
                <w:b/>
                <w:bCs/>
                <w:i/>
              </w:rPr>
              <w:t>Experience and References</w:t>
            </w:r>
          </w:p>
          <w:p w14:paraId="3618688D" w14:textId="2AD69D5B" w:rsidR="007E2FD2" w:rsidRPr="004D2375" w:rsidRDefault="007E2FD2" w:rsidP="007E2FD2">
            <w:pPr>
              <w:suppressAutoHyphens/>
              <w:spacing w:after="120"/>
              <w:ind w:right="-360"/>
              <w:rPr>
                <w:rFonts w:asciiTheme="majorBidi" w:hAnsiTheme="majorBidi" w:cstheme="majorBidi"/>
                <w:lang w:val="en-GB"/>
              </w:rPr>
            </w:pPr>
            <w:r w:rsidRPr="004D2375">
              <w:rPr>
                <w:rFonts w:asciiTheme="majorBidi" w:hAnsiTheme="majorBidi" w:cstheme="majorBidi"/>
                <w:lang w:val="en-GB"/>
              </w:rPr>
              <w:t>List of similar projects successfully delivered within the past three (</w:t>
            </w:r>
            <w:r w:rsidR="00F239A8" w:rsidRPr="004D2375">
              <w:rPr>
                <w:rFonts w:asciiTheme="majorBidi" w:hAnsiTheme="majorBidi" w:cstheme="majorBidi"/>
                <w:lang w:val="en-GB"/>
              </w:rPr>
              <w:t>5</w:t>
            </w:r>
            <w:r w:rsidRPr="004D2375">
              <w:rPr>
                <w:rFonts w:asciiTheme="majorBidi" w:hAnsiTheme="majorBidi" w:cstheme="majorBidi"/>
                <w:lang w:val="en-GB"/>
              </w:rPr>
              <w:t>) years</w:t>
            </w:r>
          </w:p>
          <w:p w14:paraId="616FB293" w14:textId="19112A94" w:rsidR="007E2FD2" w:rsidRPr="004D2375" w:rsidRDefault="007E2FD2" w:rsidP="007E2FD2">
            <w:pPr>
              <w:suppressAutoHyphens/>
              <w:spacing w:after="120"/>
              <w:ind w:right="-360"/>
              <w:rPr>
                <w:rFonts w:asciiTheme="majorBidi" w:hAnsiTheme="majorBidi" w:cstheme="majorBidi"/>
                <w:lang w:val="en-GB"/>
              </w:rPr>
            </w:pPr>
            <w:r w:rsidRPr="004D2375">
              <w:rPr>
                <w:rFonts w:asciiTheme="majorBidi" w:hAnsiTheme="majorBidi" w:cstheme="majorBidi"/>
                <w:lang w:val="en-GB"/>
              </w:rPr>
              <w:t>Reference letters or testimonials from clients</w:t>
            </w:r>
          </w:p>
          <w:p w14:paraId="50CC2C86" w14:textId="77777777" w:rsidR="000B36DE" w:rsidRPr="004D2375" w:rsidRDefault="000B36DE" w:rsidP="008260CF">
            <w:pPr>
              <w:suppressAutoHyphens/>
              <w:spacing w:after="120"/>
              <w:ind w:right="-360"/>
              <w:rPr>
                <w:rFonts w:asciiTheme="majorBidi" w:hAnsiTheme="majorBidi" w:cstheme="majorBidi"/>
                <w:highlight w:val="yellow"/>
              </w:rPr>
            </w:pPr>
          </w:p>
          <w:p w14:paraId="0907D9AE" w14:textId="4F560642" w:rsidR="000B36DE" w:rsidRPr="004D2375" w:rsidRDefault="000B36DE" w:rsidP="009220DB">
            <w:pPr>
              <w:suppressAutoHyphens/>
              <w:spacing w:after="120"/>
              <w:ind w:right="-360"/>
              <w:rPr>
                <w:rFonts w:asciiTheme="majorBidi" w:hAnsiTheme="majorBidi" w:cstheme="majorBidi"/>
                <w:highlight w:val="yellow"/>
              </w:rPr>
            </w:pPr>
          </w:p>
        </w:tc>
      </w:tr>
      <w:tr w:rsidR="008230FC" w:rsidRPr="004D2375" w14:paraId="6D11D7D8" w14:textId="77777777" w:rsidTr="004C44BE">
        <w:trPr>
          <w:jc w:val="center"/>
        </w:trPr>
        <w:tc>
          <w:tcPr>
            <w:tcW w:w="8812" w:type="dxa"/>
            <w:gridSpan w:val="2"/>
          </w:tcPr>
          <w:p w14:paraId="023649AB" w14:textId="404F6B94" w:rsidR="008230FC" w:rsidRPr="004D2375" w:rsidRDefault="00141C01" w:rsidP="004C44BE">
            <w:pPr>
              <w:suppressAutoHyphens/>
              <w:spacing w:after="120"/>
              <w:ind w:right="159"/>
              <w:rPr>
                <w:rFonts w:asciiTheme="majorBidi" w:hAnsiTheme="majorBidi" w:cstheme="majorBidi"/>
              </w:rPr>
            </w:pPr>
            <w:r w:rsidRPr="004D2375">
              <w:rPr>
                <w:rFonts w:asciiTheme="majorBidi" w:hAnsiTheme="majorBidi" w:cstheme="majorBidi"/>
              </w:rPr>
              <w:lastRenderedPageBreak/>
              <w:t>Bidd</w:t>
            </w:r>
            <w:r w:rsidR="008230FC" w:rsidRPr="004D2375">
              <w:rPr>
                <w:rFonts w:asciiTheme="majorBidi" w:hAnsiTheme="majorBidi" w:cstheme="majorBidi"/>
              </w:rPr>
              <w:t xml:space="preserve">er’s technical </w:t>
            </w:r>
            <w:r w:rsidR="00F00BEA" w:rsidRPr="004D2375">
              <w:rPr>
                <w:rFonts w:asciiTheme="majorBidi" w:hAnsiTheme="majorBidi" w:cstheme="majorBidi"/>
              </w:rPr>
              <w:t>bid</w:t>
            </w:r>
            <w:r w:rsidR="008230FC" w:rsidRPr="004D2375">
              <w:rPr>
                <w:rFonts w:asciiTheme="majorBidi" w:hAnsiTheme="majorBidi" w:cstheme="majorBidi"/>
              </w:rPr>
              <w:t xml:space="preserve">/ compliance:  </w:t>
            </w:r>
          </w:p>
          <w:p w14:paraId="73A727A5" w14:textId="0E3D613C" w:rsidR="008230FC" w:rsidRPr="004D2375" w:rsidRDefault="009220DB" w:rsidP="004C44BE">
            <w:pPr>
              <w:suppressAutoHyphens/>
              <w:spacing w:after="120"/>
              <w:ind w:right="159"/>
              <w:rPr>
                <w:rFonts w:asciiTheme="majorBidi" w:hAnsiTheme="majorBidi" w:cstheme="majorBidi"/>
              </w:rPr>
            </w:pPr>
            <w:r w:rsidRPr="004D2375">
              <w:rPr>
                <w:rFonts w:asciiTheme="majorBidi" w:hAnsiTheme="majorBidi" w:cstheme="majorBidi"/>
              </w:rPr>
              <w:t xml:space="preserve">1. General: Equipment must include </w:t>
            </w:r>
            <w:r w:rsidR="008A11CC" w:rsidRPr="004D2375">
              <w:rPr>
                <w:rFonts w:asciiTheme="majorBidi" w:hAnsiTheme="majorBidi" w:cstheme="majorBidi"/>
              </w:rPr>
              <w:t xml:space="preserve">proposed equipment and </w:t>
            </w:r>
            <w:r w:rsidRPr="004D2375">
              <w:rPr>
                <w:rFonts w:asciiTheme="majorBidi" w:hAnsiTheme="majorBidi" w:cstheme="majorBidi"/>
              </w:rPr>
              <w:t>associated software.</w:t>
            </w:r>
          </w:p>
          <w:p w14:paraId="1B0F4371" w14:textId="08829FCE" w:rsidR="00A30546" w:rsidRPr="004D2375" w:rsidRDefault="009220DB" w:rsidP="00A30546">
            <w:pPr>
              <w:suppressAutoHyphens/>
              <w:spacing w:after="120"/>
              <w:ind w:right="159"/>
              <w:rPr>
                <w:rFonts w:asciiTheme="majorBidi" w:hAnsiTheme="majorBidi" w:cstheme="majorBidi"/>
              </w:rPr>
            </w:pPr>
            <w:r w:rsidRPr="004D2375">
              <w:rPr>
                <w:rFonts w:asciiTheme="majorBidi" w:hAnsiTheme="majorBidi" w:cstheme="majorBidi"/>
              </w:rPr>
              <w:t>2.Training and support:</w:t>
            </w:r>
            <w:r w:rsidR="006C61EB" w:rsidRPr="004D2375">
              <w:rPr>
                <w:rFonts w:asciiTheme="majorBidi" w:hAnsiTheme="majorBidi" w:cstheme="majorBidi"/>
              </w:rPr>
              <w:t xml:space="preserve"> </w:t>
            </w:r>
            <w:r w:rsidR="008A11CC" w:rsidRPr="004D2375">
              <w:rPr>
                <w:rFonts w:asciiTheme="majorBidi" w:hAnsiTheme="majorBidi" w:cstheme="majorBidi"/>
              </w:rPr>
              <w:t xml:space="preserve">on the job </w:t>
            </w:r>
            <w:r w:rsidR="001E77BF" w:rsidRPr="004D2375">
              <w:rPr>
                <w:rFonts w:asciiTheme="majorBidi" w:hAnsiTheme="majorBidi" w:cstheme="majorBidi"/>
              </w:rPr>
              <w:t xml:space="preserve">training for </w:t>
            </w:r>
            <w:r w:rsidR="008A11CC" w:rsidRPr="004D2375">
              <w:rPr>
                <w:rFonts w:asciiTheme="majorBidi" w:hAnsiTheme="majorBidi" w:cstheme="majorBidi"/>
              </w:rPr>
              <w:t xml:space="preserve">6 </w:t>
            </w:r>
            <w:r w:rsidR="001E77BF" w:rsidRPr="004D2375">
              <w:rPr>
                <w:rFonts w:asciiTheme="majorBidi" w:hAnsiTheme="majorBidi" w:cstheme="majorBidi"/>
              </w:rPr>
              <w:t>Engineers locally in Male</w:t>
            </w:r>
          </w:p>
          <w:p w14:paraId="6FEA007E" w14:textId="3C837AEA" w:rsidR="00A30546" w:rsidRPr="004D2375" w:rsidRDefault="00A30546" w:rsidP="00B53B9E">
            <w:pPr>
              <w:suppressAutoHyphens/>
              <w:spacing w:after="120"/>
              <w:ind w:right="159"/>
              <w:rPr>
                <w:rFonts w:asciiTheme="majorBidi" w:hAnsiTheme="majorBidi" w:cstheme="majorBidi"/>
              </w:rPr>
            </w:pPr>
            <w:r w:rsidRPr="004D2375">
              <w:rPr>
                <w:rFonts w:asciiTheme="majorBidi" w:hAnsiTheme="majorBidi" w:cstheme="majorBidi"/>
              </w:rPr>
              <w:t>OEM Certified Professional or Engineer</w:t>
            </w:r>
          </w:p>
          <w:p w14:paraId="7F21E02D" w14:textId="77777777" w:rsidR="00A30546" w:rsidRPr="004D2375" w:rsidRDefault="00A30546" w:rsidP="00A30546">
            <w:pPr>
              <w:spacing w:line="278" w:lineRule="auto"/>
              <w:ind w:left="720"/>
              <w:rPr>
                <w:rFonts w:asciiTheme="majorBidi" w:hAnsiTheme="majorBidi" w:cstheme="majorBidi"/>
                <w:szCs w:val="24"/>
              </w:rPr>
            </w:pPr>
            <w:r w:rsidRPr="004D2375">
              <w:rPr>
                <w:rFonts w:asciiTheme="majorBidi" w:hAnsiTheme="majorBidi" w:cstheme="majorBidi"/>
                <w:b/>
                <w:bCs/>
                <w:szCs w:val="24"/>
              </w:rPr>
              <w:t>Mandatory Evidence to Submit:</w:t>
            </w:r>
          </w:p>
          <w:p w14:paraId="51A208AC" w14:textId="77777777" w:rsidR="00A30546" w:rsidRPr="004D2375" w:rsidRDefault="00A30546" w:rsidP="00511F5D">
            <w:pPr>
              <w:numPr>
                <w:ilvl w:val="0"/>
                <w:numId w:val="153"/>
              </w:numPr>
              <w:spacing w:after="160" w:line="278" w:lineRule="auto"/>
              <w:rPr>
                <w:rFonts w:asciiTheme="majorBidi" w:hAnsiTheme="majorBidi" w:cstheme="majorBidi"/>
                <w:szCs w:val="24"/>
              </w:rPr>
            </w:pPr>
            <w:r w:rsidRPr="004D2375">
              <w:rPr>
                <w:rFonts w:asciiTheme="majorBidi" w:hAnsiTheme="majorBidi" w:cstheme="majorBidi"/>
                <w:szCs w:val="24"/>
              </w:rPr>
              <w:t>Copies of valid OEM certification(s) relevant to the proposed solution</w:t>
            </w:r>
          </w:p>
          <w:p w14:paraId="50337EBB" w14:textId="77777777" w:rsidR="00A30546" w:rsidRPr="004D2375" w:rsidRDefault="00A30546" w:rsidP="00511F5D">
            <w:pPr>
              <w:numPr>
                <w:ilvl w:val="0"/>
                <w:numId w:val="153"/>
              </w:numPr>
              <w:spacing w:after="160" w:line="278" w:lineRule="auto"/>
              <w:rPr>
                <w:rFonts w:asciiTheme="majorBidi" w:hAnsiTheme="majorBidi" w:cstheme="majorBidi"/>
                <w:szCs w:val="24"/>
              </w:rPr>
            </w:pPr>
            <w:r w:rsidRPr="004D2375">
              <w:rPr>
                <w:rFonts w:asciiTheme="majorBidi" w:hAnsiTheme="majorBidi" w:cstheme="majorBidi"/>
                <w:szCs w:val="24"/>
              </w:rPr>
              <w:t>Detailed CV(s) of the certified engineer(s)</w:t>
            </w:r>
          </w:p>
          <w:p w14:paraId="6291BA60" w14:textId="77777777" w:rsidR="00A30546" w:rsidRPr="004D2375" w:rsidRDefault="00A30546" w:rsidP="00511F5D">
            <w:pPr>
              <w:numPr>
                <w:ilvl w:val="0"/>
                <w:numId w:val="153"/>
              </w:numPr>
              <w:spacing w:after="160" w:line="278" w:lineRule="auto"/>
              <w:rPr>
                <w:rFonts w:asciiTheme="majorBidi" w:hAnsiTheme="majorBidi" w:cstheme="majorBidi"/>
                <w:szCs w:val="24"/>
              </w:rPr>
            </w:pPr>
            <w:r w:rsidRPr="004D2375">
              <w:rPr>
                <w:rFonts w:asciiTheme="majorBidi" w:hAnsiTheme="majorBidi" w:cstheme="majorBidi"/>
                <w:szCs w:val="24"/>
              </w:rPr>
              <w:t>Employment confirmation letter issued by the bidder (signed and stamped)</w:t>
            </w:r>
          </w:p>
          <w:p w14:paraId="0BA7EB0A" w14:textId="77777777" w:rsidR="00A30546" w:rsidRPr="004D2375" w:rsidRDefault="00A30546" w:rsidP="00511F5D">
            <w:pPr>
              <w:numPr>
                <w:ilvl w:val="0"/>
                <w:numId w:val="153"/>
              </w:numPr>
              <w:spacing w:after="160" w:line="278" w:lineRule="auto"/>
              <w:rPr>
                <w:rFonts w:asciiTheme="majorBidi" w:hAnsiTheme="majorBidi" w:cstheme="majorBidi"/>
                <w:szCs w:val="24"/>
              </w:rPr>
            </w:pPr>
            <w:r w:rsidRPr="004D2375">
              <w:rPr>
                <w:rFonts w:asciiTheme="majorBidi" w:hAnsiTheme="majorBidi" w:cstheme="majorBidi"/>
                <w:szCs w:val="24"/>
              </w:rPr>
              <w:t>Copy of the engineer’s national ID card or passport, including valid work permit (if applicable)</w:t>
            </w:r>
          </w:p>
          <w:p w14:paraId="41AD0E2A" w14:textId="77777777" w:rsidR="00A30546" w:rsidRPr="004D2375" w:rsidRDefault="00A30546" w:rsidP="00D73360">
            <w:pPr>
              <w:suppressAutoHyphens/>
              <w:spacing w:after="120"/>
              <w:ind w:right="159"/>
              <w:rPr>
                <w:rFonts w:asciiTheme="majorBidi" w:hAnsiTheme="majorBidi" w:cstheme="majorBidi"/>
              </w:rPr>
            </w:pPr>
          </w:p>
          <w:p w14:paraId="7AE527FD" w14:textId="77777777" w:rsidR="00954C62" w:rsidRPr="004D2375" w:rsidRDefault="00954C62" w:rsidP="00091D6E">
            <w:pPr>
              <w:suppressAutoHyphens/>
              <w:spacing w:after="120"/>
              <w:ind w:right="159"/>
              <w:rPr>
                <w:rFonts w:asciiTheme="majorBidi" w:hAnsiTheme="majorBidi" w:cstheme="majorBidi"/>
              </w:rPr>
            </w:pPr>
          </w:p>
          <w:p w14:paraId="502269EF" w14:textId="77777777" w:rsidR="00954C62" w:rsidRPr="004D2375" w:rsidRDefault="00954C62" w:rsidP="00091D6E">
            <w:pPr>
              <w:suppressAutoHyphens/>
              <w:spacing w:after="120"/>
              <w:ind w:right="159"/>
              <w:rPr>
                <w:rFonts w:asciiTheme="majorBidi" w:hAnsiTheme="majorBidi" w:cstheme="majorBidi"/>
              </w:rPr>
            </w:pPr>
          </w:p>
          <w:p w14:paraId="0CA63787" w14:textId="77777777" w:rsidR="00954C62" w:rsidRPr="004D2375" w:rsidRDefault="00954C62" w:rsidP="004C44BE">
            <w:pPr>
              <w:suppressAutoHyphens/>
              <w:spacing w:after="120"/>
              <w:ind w:right="159"/>
              <w:rPr>
                <w:rFonts w:asciiTheme="majorBidi" w:hAnsiTheme="majorBidi" w:cstheme="majorBidi"/>
              </w:rPr>
            </w:pPr>
          </w:p>
          <w:p w14:paraId="77B4C5B6" w14:textId="37A61781" w:rsidR="009220DB" w:rsidRPr="004D2375" w:rsidRDefault="009220DB" w:rsidP="004C44BE">
            <w:pPr>
              <w:suppressAutoHyphens/>
              <w:spacing w:after="120"/>
              <w:ind w:right="159"/>
              <w:rPr>
                <w:rFonts w:asciiTheme="majorBidi" w:hAnsiTheme="majorBidi" w:cstheme="majorBidi"/>
              </w:rPr>
            </w:pPr>
          </w:p>
        </w:tc>
      </w:tr>
    </w:tbl>
    <w:p w14:paraId="065B26C3" w14:textId="77777777" w:rsidR="008230FC" w:rsidRPr="004D2375" w:rsidRDefault="008230FC" w:rsidP="008230FC">
      <w:pPr>
        <w:suppressAutoHyphens/>
        <w:spacing w:after="120"/>
        <w:ind w:left="720" w:hanging="720"/>
        <w:jc w:val="both"/>
        <w:rPr>
          <w:rFonts w:asciiTheme="majorBidi" w:hAnsiTheme="majorBidi" w:cstheme="majorBidi"/>
        </w:rPr>
      </w:pPr>
      <w:r w:rsidRPr="004D2375">
        <w:rPr>
          <w:rFonts w:asciiTheme="majorBidi" w:hAnsiTheme="majorBidi" w:cstheme="majorBidi"/>
        </w:rPr>
        <w:br w:type="page"/>
      </w:r>
    </w:p>
    <w:p w14:paraId="71EABBF6" w14:textId="77777777" w:rsidR="008230FC" w:rsidRPr="004D2375" w:rsidRDefault="008230FC" w:rsidP="008230FC">
      <w:pPr>
        <w:pStyle w:val="SectionVHeader"/>
        <w:rPr>
          <w:rFonts w:asciiTheme="majorBidi" w:hAnsiTheme="majorBidi" w:cstheme="majorBidi"/>
        </w:rPr>
      </w:pPr>
      <w:bookmarkStart w:id="471" w:name="_Toc135757102"/>
      <w:r w:rsidRPr="004D2375">
        <w:rPr>
          <w:rFonts w:asciiTheme="majorBidi" w:hAnsiTheme="majorBidi" w:cstheme="majorBidi"/>
        </w:rPr>
        <w:lastRenderedPageBreak/>
        <w:t>Functional Guarantees</w:t>
      </w:r>
      <w:bookmarkEnd w:id="471"/>
    </w:p>
    <w:p w14:paraId="5539C440" w14:textId="1639455B" w:rsidR="008230FC" w:rsidRPr="004D2375" w:rsidRDefault="008230FC" w:rsidP="008230FC">
      <w:pPr>
        <w:suppressAutoHyphens/>
        <w:jc w:val="center"/>
        <w:rPr>
          <w:rFonts w:asciiTheme="majorBidi" w:hAnsiTheme="majorBidi" w:cstheme="majorBidi"/>
          <w:i/>
          <w:iCs/>
          <w:spacing w:val="-2"/>
          <w:szCs w:val="24"/>
        </w:rPr>
      </w:pPr>
    </w:p>
    <w:p w14:paraId="242ABD11" w14:textId="77777777" w:rsidR="008230FC" w:rsidRPr="004D2375" w:rsidRDefault="008230FC" w:rsidP="008230FC">
      <w:pPr>
        <w:tabs>
          <w:tab w:val="left" w:pos="5238"/>
          <w:tab w:val="left" w:pos="5474"/>
          <w:tab w:val="left" w:pos="9468"/>
        </w:tabs>
        <w:jc w:val="center"/>
        <w:rPr>
          <w:rFonts w:asciiTheme="majorBidi" w:hAnsiTheme="majorBidi" w:cstheme="majorBidi"/>
        </w:rPr>
      </w:pPr>
    </w:p>
    <w:p w14:paraId="16A40BA5" w14:textId="634643BF" w:rsidR="008230FC" w:rsidRPr="004D2375" w:rsidRDefault="008230FC" w:rsidP="008230FC">
      <w:pPr>
        <w:suppressAutoHyphens/>
        <w:jc w:val="both"/>
        <w:rPr>
          <w:rFonts w:asciiTheme="majorBidi" w:hAnsiTheme="majorBidi" w:cstheme="majorBidi"/>
          <w:spacing w:val="-2"/>
          <w:sz w:val="20"/>
        </w:rPr>
      </w:pPr>
      <w:r w:rsidRPr="004D2375">
        <w:rPr>
          <w:rFonts w:asciiTheme="majorBidi" w:hAnsiTheme="majorBidi" w:cstheme="majorBidi"/>
          <w:spacing w:val="-2"/>
          <w:sz w:val="20"/>
        </w:rPr>
        <w:t xml:space="preserve">The </w:t>
      </w:r>
      <w:r w:rsidR="00141C01" w:rsidRPr="004D2375">
        <w:rPr>
          <w:rFonts w:asciiTheme="majorBidi" w:hAnsiTheme="majorBidi" w:cstheme="majorBidi"/>
          <w:spacing w:val="-2"/>
          <w:sz w:val="20"/>
        </w:rPr>
        <w:t>Bidde</w:t>
      </w:r>
      <w:r w:rsidRPr="004D2375">
        <w:rPr>
          <w:rFonts w:asciiTheme="majorBidi" w:hAnsiTheme="majorBidi" w:cstheme="majorBidi"/>
          <w:spacing w:val="-2"/>
          <w:sz w:val="20"/>
        </w:rPr>
        <w:t xml:space="preserve">r shall copy in the left column of the table below; the identification of each functional guarantee required in the Specification and in the right column, provides the corresponding value for each functional guarantee of the proposed </w:t>
      </w:r>
      <w:r w:rsidR="00141C01" w:rsidRPr="004D2375">
        <w:rPr>
          <w:rFonts w:asciiTheme="majorBidi" w:hAnsiTheme="majorBidi" w:cstheme="majorBidi"/>
          <w:spacing w:val="-2"/>
          <w:sz w:val="20"/>
        </w:rPr>
        <w:t>Goods</w:t>
      </w:r>
      <w:r w:rsidRPr="004D2375">
        <w:rPr>
          <w:rFonts w:asciiTheme="majorBidi" w:hAnsiTheme="majorBidi" w:cstheme="majorBidi"/>
          <w:spacing w:val="-2"/>
          <w:sz w:val="20"/>
        </w:rPr>
        <w:t xml:space="preserve">. </w:t>
      </w:r>
    </w:p>
    <w:p w14:paraId="2E5F83F2" w14:textId="77777777" w:rsidR="008230FC" w:rsidRPr="004D2375" w:rsidRDefault="008230FC" w:rsidP="008230FC">
      <w:pPr>
        <w:tabs>
          <w:tab w:val="left" w:pos="5238"/>
          <w:tab w:val="left" w:pos="5474"/>
          <w:tab w:val="left" w:pos="9468"/>
        </w:tabs>
        <w:jc w:val="center"/>
        <w:rPr>
          <w:rFonts w:asciiTheme="majorBidi" w:hAnsiTheme="majorBidi" w:cstheme="majorBidi"/>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2"/>
        <w:gridCol w:w="4683"/>
      </w:tblGrid>
      <w:tr w:rsidR="008230FC" w:rsidRPr="004D2375" w14:paraId="3689515C" w14:textId="77777777" w:rsidTr="00B26294">
        <w:tc>
          <w:tcPr>
            <w:tcW w:w="4602" w:type="dxa"/>
            <w:tcBorders>
              <w:top w:val="single" w:sz="12" w:space="0" w:color="auto"/>
              <w:left w:val="single" w:sz="12" w:space="0" w:color="auto"/>
              <w:bottom w:val="single" w:sz="12" w:space="0" w:color="auto"/>
              <w:right w:val="single" w:sz="12" w:space="0" w:color="auto"/>
            </w:tcBorders>
            <w:hideMark/>
          </w:tcPr>
          <w:p w14:paraId="2155ADF0" w14:textId="77777777" w:rsidR="008230FC" w:rsidRPr="004D2375" w:rsidRDefault="008230FC" w:rsidP="008260CF">
            <w:pPr>
              <w:tabs>
                <w:tab w:val="right" w:pos="7254"/>
              </w:tabs>
              <w:suppressAutoHyphens/>
              <w:spacing w:before="60" w:after="60"/>
              <w:jc w:val="center"/>
              <w:rPr>
                <w:rFonts w:asciiTheme="majorBidi" w:hAnsiTheme="majorBidi" w:cstheme="majorBidi"/>
                <w:b/>
              </w:rPr>
            </w:pPr>
            <w:r w:rsidRPr="004D2375">
              <w:rPr>
                <w:rFonts w:asciiTheme="majorBidi" w:hAnsiTheme="majorBidi" w:cstheme="majorBidi"/>
                <w:b/>
              </w:rPr>
              <w:t xml:space="preserve">Required Functional Guarantee </w:t>
            </w:r>
          </w:p>
        </w:tc>
        <w:tc>
          <w:tcPr>
            <w:tcW w:w="4683" w:type="dxa"/>
            <w:tcBorders>
              <w:top w:val="single" w:sz="12" w:space="0" w:color="auto"/>
              <w:left w:val="single" w:sz="12" w:space="0" w:color="auto"/>
              <w:bottom w:val="single" w:sz="12" w:space="0" w:color="auto"/>
              <w:right w:val="single" w:sz="12" w:space="0" w:color="auto"/>
            </w:tcBorders>
            <w:hideMark/>
          </w:tcPr>
          <w:p w14:paraId="6EFE8D8D" w14:textId="601C3EA9" w:rsidR="008230FC" w:rsidRPr="004D2375" w:rsidRDefault="008230FC" w:rsidP="008260CF">
            <w:pPr>
              <w:tabs>
                <w:tab w:val="right" w:pos="7254"/>
              </w:tabs>
              <w:suppressAutoHyphens/>
              <w:spacing w:before="60" w:after="60"/>
              <w:jc w:val="center"/>
              <w:rPr>
                <w:rFonts w:asciiTheme="majorBidi" w:hAnsiTheme="majorBidi" w:cstheme="majorBidi"/>
                <w:b/>
              </w:rPr>
            </w:pPr>
            <w:r w:rsidRPr="004D2375">
              <w:rPr>
                <w:rFonts w:asciiTheme="majorBidi" w:hAnsiTheme="majorBidi" w:cstheme="majorBidi"/>
                <w:b/>
              </w:rPr>
              <w:t xml:space="preserve">Value of Functional Guarantee of the </w:t>
            </w:r>
            <w:r w:rsidR="00141C01" w:rsidRPr="004D2375">
              <w:rPr>
                <w:rFonts w:asciiTheme="majorBidi" w:hAnsiTheme="majorBidi" w:cstheme="majorBidi"/>
                <w:b/>
              </w:rPr>
              <w:t>Goods</w:t>
            </w:r>
          </w:p>
        </w:tc>
      </w:tr>
      <w:tr w:rsidR="008230FC" w:rsidRPr="004D2375" w14:paraId="26D312FA" w14:textId="77777777" w:rsidTr="00B26294">
        <w:tc>
          <w:tcPr>
            <w:tcW w:w="4602" w:type="dxa"/>
            <w:tcBorders>
              <w:top w:val="single" w:sz="12" w:space="0" w:color="auto"/>
              <w:left w:val="single" w:sz="4" w:space="0" w:color="auto"/>
              <w:bottom w:val="single" w:sz="4" w:space="0" w:color="auto"/>
              <w:right w:val="single" w:sz="4" w:space="0" w:color="auto"/>
            </w:tcBorders>
            <w:hideMark/>
          </w:tcPr>
          <w:p w14:paraId="4D030911" w14:textId="2E266B48" w:rsidR="008230FC" w:rsidRPr="004D2375" w:rsidRDefault="0002521F" w:rsidP="00B26294">
            <w:pPr>
              <w:suppressAutoHyphens/>
              <w:spacing w:before="60" w:after="60"/>
              <w:ind w:left="1440" w:hanging="720"/>
              <w:jc w:val="both"/>
              <w:rPr>
                <w:rFonts w:asciiTheme="majorBidi" w:hAnsiTheme="majorBidi" w:cstheme="majorBidi"/>
              </w:rPr>
            </w:pPr>
            <w:r w:rsidRPr="004D2375">
              <w:rPr>
                <w:rFonts w:asciiTheme="majorBidi" w:hAnsiTheme="majorBidi" w:cstheme="majorBidi"/>
              </w:rPr>
              <w:t>M</w:t>
            </w:r>
            <w:r w:rsidR="002843FC" w:rsidRPr="004D2375">
              <w:rPr>
                <w:rFonts w:asciiTheme="majorBidi" w:hAnsiTheme="majorBidi" w:cstheme="majorBidi"/>
              </w:rPr>
              <w:t>inimum of five (5) years comprehensive OEM-authorized warranty and support for all proposed SD-WAN components</w:t>
            </w:r>
            <w:r w:rsidR="00F773BE" w:rsidRPr="004D2375">
              <w:rPr>
                <w:rFonts w:asciiTheme="majorBidi" w:hAnsiTheme="majorBidi" w:cstheme="majorBidi"/>
              </w:rPr>
              <w:t xml:space="preserve"> including equipment and parts replacement</w:t>
            </w:r>
          </w:p>
        </w:tc>
        <w:tc>
          <w:tcPr>
            <w:tcW w:w="4683" w:type="dxa"/>
            <w:tcBorders>
              <w:top w:val="single" w:sz="12" w:space="0" w:color="auto"/>
              <w:left w:val="single" w:sz="4" w:space="0" w:color="auto"/>
              <w:bottom w:val="single" w:sz="4" w:space="0" w:color="auto"/>
              <w:right w:val="single" w:sz="4" w:space="0" w:color="auto"/>
            </w:tcBorders>
          </w:tcPr>
          <w:p w14:paraId="087FB86E" w14:textId="53014729" w:rsidR="008230FC" w:rsidRPr="004D2375" w:rsidRDefault="008230FC" w:rsidP="00965F66">
            <w:pPr>
              <w:suppressAutoHyphens/>
              <w:spacing w:before="60" w:after="60"/>
              <w:ind w:left="1440" w:hanging="1310"/>
              <w:jc w:val="both"/>
              <w:rPr>
                <w:rFonts w:asciiTheme="majorBidi" w:hAnsiTheme="majorBidi" w:cstheme="majorBidi"/>
              </w:rPr>
            </w:pPr>
          </w:p>
        </w:tc>
      </w:tr>
      <w:tr w:rsidR="008230FC" w:rsidRPr="004D2375" w14:paraId="53542003" w14:textId="77777777" w:rsidTr="00B26294">
        <w:tc>
          <w:tcPr>
            <w:tcW w:w="4602" w:type="dxa"/>
            <w:tcBorders>
              <w:top w:val="single" w:sz="4" w:space="0" w:color="auto"/>
              <w:left w:val="single" w:sz="4" w:space="0" w:color="auto"/>
              <w:bottom w:val="single" w:sz="4" w:space="0" w:color="auto"/>
              <w:right w:val="single" w:sz="4" w:space="0" w:color="auto"/>
            </w:tcBorders>
            <w:hideMark/>
          </w:tcPr>
          <w:p w14:paraId="0A8BD172" w14:textId="755C7DB5" w:rsidR="008230FC" w:rsidRPr="004D2375" w:rsidRDefault="00FF3071" w:rsidP="00821351">
            <w:pPr>
              <w:tabs>
                <w:tab w:val="right" w:pos="7254"/>
              </w:tabs>
              <w:suppressAutoHyphens/>
              <w:spacing w:before="60" w:after="60"/>
              <w:ind w:left="1440" w:hanging="720"/>
              <w:jc w:val="both"/>
              <w:rPr>
                <w:rFonts w:asciiTheme="majorBidi" w:hAnsiTheme="majorBidi" w:cstheme="majorBidi"/>
              </w:rPr>
            </w:pPr>
            <w:r w:rsidRPr="004D2375">
              <w:rPr>
                <w:rFonts w:asciiTheme="majorBidi" w:hAnsiTheme="majorBidi" w:cstheme="majorBidi"/>
                <w:szCs w:val="24"/>
              </w:rPr>
              <w:t>Bidder should provide written confirmation from OEM mentioning that the proposed devices are not declared ’End of Support’ for the next 5 years from the proposal submission date</w:t>
            </w:r>
            <w:r w:rsidR="00C409FD" w:rsidRPr="004D2375">
              <w:rPr>
                <w:rFonts w:asciiTheme="majorBidi" w:hAnsiTheme="majorBidi" w:cstheme="majorBidi"/>
                <w:szCs w:val="24"/>
              </w:rPr>
              <w:t xml:space="preserve"> </w:t>
            </w:r>
          </w:p>
        </w:tc>
        <w:tc>
          <w:tcPr>
            <w:tcW w:w="4683" w:type="dxa"/>
            <w:tcBorders>
              <w:top w:val="single" w:sz="4" w:space="0" w:color="auto"/>
              <w:left w:val="single" w:sz="4" w:space="0" w:color="auto"/>
              <w:bottom w:val="single" w:sz="4" w:space="0" w:color="auto"/>
              <w:right w:val="single" w:sz="4" w:space="0" w:color="auto"/>
            </w:tcBorders>
          </w:tcPr>
          <w:p w14:paraId="30EEC6FA" w14:textId="2506F1BA" w:rsidR="008230FC" w:rsidRPr="004D2375" w:rsidRDefault="008230FC" w:rsidP="008260CF">
            <w:pPr>
              <w:tabs>
                <w:tab w:val="right" w:pos="7254"/>
              </w:tabs>
              <w:suppressAutoHyphens/>
              <w:spacing w:before="60" w:after="60"/>
              <w:ind w:left="1440" w:hanging="720"/>
              <w:jc w:val="both"/>
              <w:rPr>
                <w:rFonts w:asciiTheme="majorBidi" w:hAnsiTheme="majorBidi" w:cstheme="majorBidi"/>
              </w:rPr>
            </w:pPr>
          </w:p>
        </w:tc>
      </w:tr>
    </w:tbl>
    <w:p w14:paraId="28A71298" w14:textId="77777777" w:rsidR="008230FC" w:rsidRPr="004D2375" w:rsidRDefault="008230FC" w:rsidP="008230FC">
      <w:pPr>
        <w:suppressAutoHyphens/>
        <w:spacing w:after="120"/>
        <w:ind w:left="720" w:hanging="720"/>
        <w:jc w:val="both"/>
        <w:rPr>
          <w:rFonts w:asciiTheme="majorBidi" w:hAnsiTheme="majorBidi" w:cstheme="majorBidi"/>
        </w:rPr>
      </w:pPr>
    </w:p>
    <w:p w14:paraId="2C810B4A" w14:textId="77777777" w:rsidR="008230FC" w:rsidRPr="004D2375" w:rsidRDefault="008230FC" w:rsidP="008230FC">
      <w:pPr>
        <w:suppressAutoHyphens/>
        <w:spacing w:after="120"/>
        <w:ind w:left="720" w:hanging="720"/>
        <w:jc w:val="both"/>
        <w:rPr>
          <w:rFonts w:asciiTheme="majorBidi" w:hAnsiTheme="majorBidi" w:cstheme="majorBidi"/>
        </w:rPr>
      </w:pPr>
    </w:p>
    <w:p w14:paraId="6D9AE6F4" w14:textId="77777777" w:rsidR="008230FC" w:rsidRPr="004D2375" w:rsidRDefault="008230FC" w:rsidP="008230FC">
      <w:pPr>
        <w:suppressAutoHyphens/>
        <w:spacing w:after="120"/>
        <w:ind w:left="720" w:hanging="720"/>
        <w:jc w:val="both"/>
        <w:rPr>
          <w:rFonts w:asciiTheme="majorBidi" w:hAnsiTheme="majorBidi" w:cstheme="majorBidi"/>
        </w:rPr>
      </w:pPr>
      <w:r w:rsidRPr="004D2375">
        <w:rPr>
          <w:rFonts w:asciiTheme="majorBidi" w:hAnsiTheme="majorBidi" w:cstheme="majorBidi"/>
        </w:rPr>
        <w:br w:type="page"/>
      </w:r>
    </w:p>
    <w:p w14:paraId="6A9B0D02" w14:textId="77777777" w:rsidR="008230FC" w:rsidRPr="004D2375" w:rsidRDefault="008230FC" w:rsidP="008230FC">
      <w:pPr>
        <w:pStyle w:val="SectionVHeader"/>
        <w:rPr>
          <w:rFonts w:asciiTheme="majorBidi" w:hAnsiTheme="majorBidi" w:cstheme="majorBidi"/>
        </w:rPr>
      </w:pPr>
      <w:bookmarkStart w:id="472" w:name="_Toc135757103"/>
      <w:r w:rsidRPr="004D2375">
        <w:rPr>
          <w:rFonts w:asciiTheme="majorBidi" w:hAnsiTheme="majorBidi" w:cstheme="majorBidi"/>
        </w:rPr>
        <w:lastRenderedPageBreak/>
        <w:t>Manufacturer’s Authorization</w:t>
      </w:r>
      <w:bookmarkEnd w:id="472"/>
      <w:r w:rsidRPr="004D2375">
        <w:rPr>
          <w:rFonts w:asciiTheme="majorBidi" w:hAnsiTheme="majorBidi" w:cstheme="majorBidi"/>
        </w:rPr>
        <w:t xml:space="preserve"> </w:t>
      </w:r>
    </w:p>
    <w:p w14:paraId="594EF4FE" w14:textId="77777777" w:rsidR="008230FC" w:rsidRPr="004D2375" w:rsidRDefault="008230FC" w:rsidP="008230FC">
      <w:pPr>
        <w:rPr>
          <w:rFonts w:asciiTheme="majorBidi" w:hAnsiTheme="majorBidi" w:cstheme="majorBidi"/>
        </w:rPr>
      </w:pPr>
    </w:p>
    <w:p w14:paraId="4519AA5C" w14:textId="04963A40" w:rsidR="008230FC" w:rsidRPr="004D2375" w:rsidRDefault="008230FC" w:rsidP="008230FC">
      <w:pPr>
        <w:jc w:val="both"/>
        <w:rPr>
          <w:rFonts w:asciiTheme="majorBidi" w:hAnsiTheme="majorBidi" w:cstheme="majorBidi"/>
          <w:i/>
          <w:iCs/>
        </w:rPr>
      </w:pPr>
      <w:r w:rsidRPr="004D2375">
        <w:rPr>
          <w:rFonts w:asciiTheme="majorBidi" w:hAnsiTheme="majorBidi" w:cstheme="majorBidi"/>
          <w:i/>
          <w:iCs/>
        </w:rPr>
        <w:t xml:space="preserve">[The </w:t>
      </w:r>
      <w:r w:rsidR="00141C01" w:rsidRPr="004D2375">
        <w:rPr>
          <w:rFonts w:asciiTheme="majorBidi" w:hAnsiTheme="majorBidi" w:cstheme="majorBidi"/>
          <w:i/>
          <w:iCs/>
        </w:rPr>
        <w:t>Bidder</w:t>
      </w:r>
      <w:r w:rsidRPr="004D2375">
        <w:rPr>
          <w:rFonts w:asciiTheme="majorBidi" w:hAnsiTheme="majorBidi" w:cstheme="majorBidi"/>
          <w:i/>
          <w:iCs/>
        </w:rPr>
        <w:t xml:space="preserve"> shall require the Manufacturer to fill in this Form in accordance with the instructions indicated. This</w:t>
      </w:r>
      <w:r w:rsidRPr="004D2375">
        <w:rPr>
          <w:rFonts w:asciiTheme="majorBidi" w:hAnsiTheme="majorBidi" w:cstheme="majorBidi"/>
          <w:sz w:val="22"/>
        </w:rPr>
        <w:t xml:space="preserve"> </w:t>
      </w:r>
      <w:r w:rsidRPr="004D2375">
        <w:rPr>
          <w:rFonts w:asciiTheme="majorBidi" w:hAnsiTheme="majorBidi" w:cstheme="majorBidi"/>
          <w:i/>
          <w:iCs/>
        </w:rPr>
        <w:t xml:space="preserve">letter of authorization should be on the letterhead of the Manufacturer and should be signed by a person with the proper authority to sign documents that are binding on the Manufacturer. The </w:t>
      </w:r>
      <w:r w:rsidR="00141C01" w:rsidRPr="004D2375">
        <w:rPr>
          <w:rFonts w:asciiTheme="majorBidi" w:hAnsiTheme="majorBidi" w:cstheme="majorBidi"/>
          <w:i/>
          <w:iCs/>
        </w:rPr>
        <w:t>Bidde</w:t>
      </w:r>
      <w:r w:rsidRPr="004D2375">
        <w:rPr>
          <w:rFonts w:asciiTheme="majorBidi" w:hAnsiTheme="majorBidi" w:cstheme="majorBidi"/>
          <w:i/>
          <w:iCs/>
        </w:rPr>
        <w:t xml:space="preserve">r shall include it in its </w:t>
      </w:r>
      <w:r w:rsidR="00F00BEA" w:rsidRPr="004D2375">
        <w:rPr>
          <w:rFonts w:asciiTheme="majorBidi" w:hAnsiTheme="majorBidi" w:cstheme="majorBidi"/>
          <w:i/>
          <w:iCs/>
        </w:rPr>
        <w:t>Bid</w:t>
      </w:r>
      <w:r w:rsidRPr="004D2375">
        <w:rPr>
          <w:rFonts w:asciiTheme="majorBidi" w:hAnsiTheme="majorBidi" w:cstheme="majorBidi"/>
          <w:i/>
          <w:iCs/>
        </w:rPr>
        <w:t xml:space="preserve">, if so indicated in the </w:t>
      </w:r>
      <w:r w:rsidR="00141C01" w:rsidRPr="004D2375">
        <w:rPr>
          <w:rFonts w:asciiTheme="majorBidi" w:hAnsiTheme="majorBidi" w:cstheme="majorBidi"/>
          <w:b/>
          <w:i/>
          <w:iCs/>
        </w:rPr>
        <w:t>B</w:t>
      </w:r>
      <w:r w:rsidRPr="004D2375">
        <w:rPr>
          <w:rFonts w:asciiTheme="majorBidi" w:hAnsiTheme="majorBidi" w:cstheme="majorBidi"/>
          <w:b/>
          <w:i/>
          <w:iCs/>
        </w:rPr>
        <w:t>DS.</w:t>
      </w:r>
      <w:r w:rsidRPr="004D2375">
        <w:rPr>
          <w:rFonts w:asciiTheme="majorBidi" w:hAnsiTheme="majorBidi" w:cstheme="majorBidi"/>
          <w:i/>
          <w:iCs/>
        </w:rPr>
        <w:t>]</w:t>
      </w:r>
    </w:p>
    <w:p w14:paraId="04A96F75" w14:textId="40A14C82" w:rsidR="008230FC" w:rsidRPr="004D2375" w:rsidRDefault="008230FC" w:rsidP="008230FC">
      <w:pPr>
        <w:spacing w:before="240" w:after="120"/>
        <w:ind w:left="720" w:hanging="720"/>
        <w:jc w:val="right"/>
        <w:rPr>
          <w:rFonts w:asciiTheme="majorBidi" w:hAnsiTheme="majorBidi" w:cstheme="majorBidi"/>
        </w:rPr>
      </w:pPr>
      <w:r w:rsidRPr="004D2375">
        <w:rPr>
          <w:rFonts w:asciiTheme="majorBidi" w:hAnsiTheme="majorBidi" w:cstheme="majorBidi"/>
        </w:rPr>
        <w:t xml:space="preserve">Date: </w:t>
      </w:r>
      <w:r w:rsidRPr="004D2375">
        <w:rPr>
          <w:rFonts w:asciiTheme="majorBidi" w:hAnsiTheme="majorBidi" w:cstheme="majorBidi"/>
          <w:i/>
        </w:rPr>
        <w:t xml:space="preserve">[insert date (as day, month and year) of </w:t>
      </w:r>
      <w:r w:rsidR="00141C01" w:rsidRPr="004D2375">
        <w:rPr>
          <w:rFonts w:asciiTheme="majorBidi" w:hAnsiTheme="majorBidi" w:cstheme="majorBidi"/>
          <w:i/>
        </w:rPr>
        <w:t>Bid</w:t>
      </w:r>
      <w:r w:rsidRPr="004D2375">
        <w:rPr>
          <w:rFonts w:asciiTheme="majorBidi" w:hAnsiTheme="majorBidi" w:cstheme="majorBidi"/>
          <w:i/>
        </w:rPr>
        <w:t xml:space="preserve"> submission]</w:t>
      </w:r>
    </w:p>
    <w:p w14:paraId="73257B6C" w14:textId="1ACC587C" w:rsidR="008230FC" w:rsidRPr="004D2375" w:rsidRDefault="008230FC" w:rsidP="008230FC">
      <w:pPr>
        <w:ind w:left="720" w:hanging="720"/>
        <w:jc w:val="right"/>
        <w:rPr>
          <w:rFonts w:asciiTheme="majorBidi" w:hAnsiTheme="majorBidi" w:cstheme="majorBidi"/>
          <w:i/>
        </w:rPr>
      </w:pPr>
      <w:r w:rsidRPr="004D2375">
        <w:rPr>
          <w:rFonts w:asciiTheme="majorBidi" w:hAnsiTheme="majorBidi" w:cstheme="majorBidi"/>
        </w:rPr>
        <w:t>RF</w:t>
      </w:r>
      <w:r w:rsidR="00C301DA" w:rsidRPr="004D2375">
        <w:rPr>
          <w:rFonts w:asciiTheme="majorBidi" w:hAnsiTheme="majorBidi" w:cstheme="majorBidi"/>
        </w:rPr>
        <w:t>B</w:t>
      </w:r>
      <w:r w:rsidRPr="004D2375">
        <w:rPr>
          <w:rFonts w:asciiTheme="majorBidi" w:hAnsiTheme="majorBidi" w:cstheme="majorBidi"/>
        </w:rPr>
        <w:t xml:space="preserve"> No.: </w:t>
      </w:r>
      <w:r w:rsidRPr="004D2375">
        <w:rPr>
          <w:rFonts w:asciiTheme="majorBidi" w:hAnsiTheme="majorBidi" w:cstheme="majorBidi"/>
          <w:i/>
        </w:rPr>
        <w:t>[insert number of RF</w:t>
      </w:r>
      <w:r w:rsidR="00C301DA" w:rsidRPr="004D2375">
        <w:rPr>
          <w:rFonts w:asciiTheme="majorBidi" w:hAnsiTheme="majorBidi" w:cstheme="majorBidi"/>
          <w:i/>
        </w:rPr>
        <w:t>B</w:t>
      </w:r>
      <w:r w:rsidRPr="004D2375">
        <w:rPr>
          <w:rFonts w:asciiTheme="majorBidi" w:hAnsiTheme="majorBidi" w:cstheme="majorBidi"/>
          <w:i/>
        </w:rPr>
        <w:t xml:space="preserve"> process]</w:t>
      </w:r>
    </w:p>
    <w:p w14:paraId="7FFCC69B" w14:textId="51797A92" w:rsidR="008230FC" w:rsidRPr="004D2375" w:rsidRDefault="008230FC" w:rsidP="008230FC">
      <w:pPr>
        <w:ind w:left="720" w:hanging="720"/>
        <w:jc w:val="right"/>
        <w:rPr>
          <w:rFonts w:asciiTheme="majorBidi" w:hAnsiTheme="majorBidi" w:cstheme="majorBidi"/>
        </w:rPr>
      </w:pPr>
      <w:r w:rsidRPr="004D2375">
        <w:rPr>
          <w:rFonts w:asciiTheme="majorBidi" w:hAnsiTheme="majorBidi" w:cstheme="majorBidi"/>
        </w:rPr>
        <w:t xml:space="preserve">Alternative No.: </w:t>
      </w:r>
      <w:r w:rsidRPr="004D2375">
        <w:rPr>
          <w:rFonts w:asciiTheme="majorBidi" w:hAnsiTheme="majorBidi" w:cstheme="majorBidi"/>
          <w:i/>
          <w:iCs/>
        </w:rPr>
        <w:t xml:space="preserve">[insert identification No if this is a </w:t>
      </w:r>
      <w:r w:rsidR="00141C01" w:rsidRPr="004D2375">
        <w:rPr>
          <w:rFonts w:asciiTheme="majorBidi" w:hAnsiTheme="majorBidi" w:cstheme="majorBidi"/>
          <w:i/>
          <w:iCs/>
        </w:rPr>
        <w:t>Bid</w:t>
      </w:r>
      <w:r w:rsidRPr="004D2375">
        <w:rPr>
          <w:rFonts w:asciiTheme="majorBidi" w:hAnsiTheme="majorBidi" w:cstheme="majorBidi"/>
          <w:i/>
          <w:iCs/>
        </w:rPr>
        <w:t xml:space="preserve"> for an alternative]</w:t>
      </w:r>
    </w:p>
    <w:p w14:paraId="1F5C2990" w14:textId="77777777" w:rsidR="008230FC" w:rsidRPr="004D2375" w:rsidRDefault="008230FC" w:rsidP="008230FC">
      <w:pPr>
        <w:ind w:left="720" w:hanging="720"/>
        <w:jc w:val="right"/>
        <w:rPr>
          <w:rFonts w:asciiTheme="majorBidi" w:hAnsiTheme="majorBidi" w:cstheme="majorBidi"/>
          <w:i/>
        </w:rPr>
      </w:pPr>
    </w:p>
    <w:p w14:paraId="2DB33987" w14:textId="77777777" w:rsidR="008230FC" w:rsidRPr="004D2375" w:rsidRDefault="008230FC" w:rsidP="008230FC">
      <w:pPr>
        <w:rPr>
          <w:rFonts w:asciiTheme="majorBidi" w:hAnsiTheme="majorBidi" w:cstheme="majorBidi"/>
          <w:color w:val="FF0000"/>
        </w:rPr>
      </w:pPr>
      <w:r w:rsidRPr="004D2375">
        <w:rPr>
          <w:rFonts w:asciiTheme="majorBidi" w:hAnsiTheme="majorBidi" w:cstheme="majorBidi"/>
        </w:rPr>
        <w:t xml:space="preserve">To: </w:t>
      </w:r>
      <w:r w:rsidRPr="004D2375">
        <w:rPr>
          <w:rFonts w:asciiTheme="majorBidi" w:hAnsiTheme="majorBidi" w:cstheme="majorBidi"/>
          <w:i/>
        </w:rPr>
        <w:t>[insert complete name of Purchaser]</w:t>
      </w:r>
      <w:r w:rsidRPr="004D2375">
        <w:rPr>
          <w:rFonts w:asciiTheme="majorBidi" w:hAnsiTheme="majorBidi" w:cstheme="majorBidi"/>
        </w:rPr>
        <w:t xml:space="preserve"> </w:t>
      </w:r>
    </w:p>
    <w:p w14:paraId="4FB2BD12" w14:textId="77777777" w:rsidR="008230FC" w:rsidRPr="004D2375" w:rsidRDefault="008230FC" w:rsidP="008230FC">
      <w:pPr>
        <w:rPr>
          <w:rFonts w:asciiTheme="majorBidi" w:hAnsiTheme="majorBidi" w:cstheme="majorBidi"/>
          <w:i/>
        </w:rPr>
      </w:pPr>
    </w:p>
    <w:p w14:paraId="170C2AE4" w14:textId="77777777" w:rsidR="008230FC" w:rsidRPr="004D2375" w:rsidRDefault="008230FC" w:rsidP="008230FC">
      <w:pPr>
        <w:rPr>
          <w:rFonts w:asciiTheme="majorBidi" w:hAnsiTheme="majorBidi" w:cstheme="majorBidi"/>
        </w:rPr>
      </w:pPr>
      <w:r w:rsidRPr="004D2375">
        <w:rPr>
          <w:rFonts w:asciiTheme="majorBidi" w:hAnsiTheme="majorBidi" w:cstheme="majorBidi"/>
        </w:rPr>
        <w:t>WHEREAS</w:t>
      </w:r>
    </w:p>
    <w:p w14:paraId="48D62E04" w14:textId="77777777" w:rsidR="008230FC" w:rsidRPr="004D2375" w:rsidRDefault="008230FC" w:rsidP="008230FC">
      <w:pPr>
        <w:rPr>
          <w:rFonts w:asciiTheme="majorBidi" w:hAnsiTheme="majorBidi" w:cstheme="majorBidi"/>
        </w:rPr>
      </w:pPr>
    </w:p>
    <w:p w14:paraId="5BB02A57" w14:textId="2D36343B" w:rsidR="008230FC" w:rsidRPr="004D2375" w:rsidRDefault="008230FC" w:rsidP="008230FC">
      <w:pPr>
        <w:jc w:val="both"/>
        <w:rPr>
          <w:rFonts w:asciiTheme="majorBidi" w:hAnsiTheme="majorBidi" w:cstheme="majorBidi"/>
        </w:rPr>
      </w:pPr>
      <w:r w:rsidRPr="004D2375">
        <w:rPr>
          <w:rFonts w:asciiTheme="majorBidi" w:hAnsiTheme="majorBidi" w:cstheme="majorBidi"/>
        </w:rPr>
        <w:t xml:space="preserve">We </w:t>
      </w:r>
      <w:r w:rsidRPr="004D2375">
        <w:rPr>
          <w:rFonts w:asciiTheme="majorBidi" w:hAnsiTheme="majorBidi" w:cstheme="majorBidi"/>
          <w:i/>
        </w:rPr>
        <w:t>[insert complete name of Manufacturer],</w:t>
      </w:r>
      <w:r w:rsidRPr="004D2375">
        <w:rPr>
          <w:rFonts w:asciiTheme="majorBidi" w:hAnsiTheme="majorBidi" w:cstheme="majorBidi"/>
        </w:rPr>
        <w:t xml:space="preserve"> who are official manufacturers of</w:t>
      </w:r>
      <w:r w:rsidRPr="004D2375">
        <w:rPr>
          <w:rFonts w:asciiTheme="majorBidi" w:hAnsiTheme="majorBidi" w:cstheme="majorBidi"/>
          <w:b/>
          <w:i/>
        </w:rPr>
        <w:t xml:space="preserve"> </w:t>
      </w:r>
      <w:r w:rsidRPr="004D2375">
        <w:rPr>
          <w:rFonts w:asciiTheme="majorBidi" w:hAnsiTheme="majorBidi" w:cstheme="majorBidi"/>
          <w:i/>
        </w:rPr>
        <w:t>[insert type of goods manufactured],</w:t>
      </w:r>
      <w:r w:rsidRPr="004D2375">
        <w:rPr>
          <w:rFonts w:asciiTheme="majorBidi" w:hAnsiTheme="majorBidi" w:cstheme="majorBidi"/>
        </w:rPr>
        <w:t xml:space="preserve"> having factories at [insert full address of Manufacturer’s factories], do hereby authorize </w:t>
      </w:r>
      <w:r w:rsidRPr="004D2375">
        <w:rPr>
          <w:rFonts w:asciiTheme="majorBidi" w:hAnsiTheme="majorBidi" w:cstheme="majorBidi"/>
          <w:i/>
        </w:rPr>
        <w:t xml:space="preserve">[insert complete name of </w:t>
      </w:r>
      <w:r w:rsidR="00141C01" w:rsidRPr="004D2375">
        <w:rPr>
          <w:rFonts w:asciiTheme="majorBidi" w:hAnsiTheme="majorBidi" w:cstheme="majorBidi"/>
          <w:i/>
        </w:rPr>
        <w:t>Bidd</w:t>
      </w:r>
      <w:r w:rsidRPr="004D2375">
        <w:rPr>
          <w:rFonts w:asciiTheme="majorBidi" w:hAnsiTheme="majorBidi" w:cstheme="majorBidi"/>
          <w:i/>
        </w:rPr>
        <w:t>er]</w:t>
      </w:r>
      <w:r w:rsidRPr="004D2375">
        <w:rPr>
          <w:rFonts w:asciiTheme="majorBidi" w:hAnsiTheme="majorBidi" w:cstheme="majorBidi"/>
        </w:rPr>
        <w:t xml:space="preserve"> to submit a </w:t>
      </w:r>
      <w:r w:rsidR="00141C01" w:rsidRPr="004D2375">
        <w:rPr>
          <w:rFonts w:asciiTheme="majorBidi" w:hAnsiTheme="majorBidi" w:cstheme="majorBidi"/>
        </w:rPr>
        <w:t xml:space="preserve">Bid </w:t>
      </w:r>
      <w:r w:rsidRPr="004D2375">
        <w:rPr>
          <w:rFonts w:asciiTheme="majorBidi" w:hAnsiTheme="majorBidi" w:cstheme="majorBidi"/>
        </w:rPr>
        <w:t xml:space="preserve">the purpose of which is to provide the following Goods, manufactured by </w:t>
      </w:r>
      <w:r w:rsidRPr="004D2375">
        <w:rPr>
          <w:rFonts w:asciiTheme="majorBidi" w:hAnsiTheme="majorBidi" w:cstheme="majorBidi"/>
          <w:iCs/>
        </w:rPr>
        <w:t xml:space="preserve">us </w:t>
      </w:r>
      <w:r w:rsidRPr="004D2375">
        <w:rPr>
          <w:rFonts w:asciiTheme="majorBidi" w:hAnsiTheme="majorBidi" w:cstheme="majorBidi"/>
          <w:i/>
        </w:rPr>
        <w:t>[insert name and or brief description of the Goods],</w:t>
      </w:r>
      <w:r w:rsidRPr="004D2375">
        <w:rPr>
          <w:rFonts w:asciiTheme="majorBidi" w:hAnsiTheme="majorBidi" w:cstheme="majorBidi"/>
        </w:rPr>
        <w:t xml:space="preserve"> and to subsequently negotiate and sign the Contract.</w:t>
      </w:r>
    </w:p>
    <w:p w14:paraId="1055321C" w14:textId="77777777" w:rsidR="008230FC" w:rsidRPr="004D2375" w:rsidRDefault="008230FC" w:rsidP="008230FC">
      <w:pPr>
        <w:jc w:val="both"/>
        <w:rPr>
          <w:rFonts w:asciiTheme="majorBidi" w:hAnsiTheme="majorBidi" w:cstheme="majorBidi"/>
        </w:rPr>
      </w:pPr>
    </w:p>
    <w:p w14:paraId="2F70223B" w14:textId="77777777" w:rsidR="008230FC" w:rsidRPr="004D2375" w:rsidRDefault="008230FC" w:rsidP="008230FC">
      <w:pPr>
        <w:jc w:val="both"/>
        <w:rPr>
          <w:rFonts w:asciiTheme="majorBidi" w:hAnsiTheme="majorBidi" w:cstheme="majorBidi"/>
        </w:rPr>
      </w:pPr>
      <w:r w:rsidRPr="004D2375">
        <w:rPr>
          <w:rFonts w:asciiTheme="majorBidi" w:hAnsiTheme="majorBidi" w:cstheme="majorBidi"/>
        </w:rPr>
        <w:t>We hereby extend our full guarantee and warranty in accordance with Clause 28 of the General Conditions of Contract, with respect to the Goods offered by the above firm.</w:t>
      </w:r>
    </w:p>
    <w:p w14:paraId="7BDE04E6" w14:textId="77777777" w:rsidR="008230FC" w:rsidRPr="004D2375" w:rsidRDefault="008230FC" w:rsidP="008230FC">
      <w:pPr>
        <w:jc w:val="both"/>
        <w:rPr>
          <w:rFonts w:asciiTheme="majorBidi" w:hAnsiTheme="majorBidi" w:cstheme="majorBidi"/>
        </w:rPr>
      </w:pPr>
    </w:p>
    <w:p w14:paraId="0F6EF919" w14:textId="77777777" w:rsidR="008230FC" w:rsidRPr="004D2375" w:rsidRDefault="008230FC" w:rsidP="008230FC">
      <w:pPr>
        <w:jc w:val="both"/>
        <w:rPr>
          <w:rFonts w:asciiTheme="majorBidi" w:hAnsiTheme="majorBidi" w:cstheme="majorBidi"/>
          <w:szCs w:val="24"/>
        </w:rPr>
      </w:pPr>
      <w:r w:rsidRPr="004D2375">
        <w:rPr>
          <w:rFonts w:asciiTheme="majorBidi" w:hAnsiTheme="majorBidi" w:cstheme="majorBidi"/>
          <w:szCs w:val="24"/>
        </w:rPr>
        <w:t>We confirm that we do not engage or employ forced labor or persons subject to trafficking or child labor, in accordance with Clause 14 of the General Conditions of Contract.</w:t>
      </w:r>
    </w:p>
    <w:p w14:paraId="2F56EC34" w14:textId="77777777" w:rsidR="008230FC" w:rsidRPr="004D2375" w:rsidRDefault="008230FC" w:rsidP="008230FC">
      <w:pPr>
        <w:jc w:val="both"/>
        <w:rPr>
          <w:rFonts w:asciiTheme="majorBidi" w:hAnsiTheme="majorBidi" w:cstheme="majorBidi"/>
        </w:rPr>
      </w:pPr>
    </w:p>
    <w:p w14:paraId="34B0629B" w14:textId="77777777" w:rsidR="008230FC" w:rsidRPr="004D2375" w:rsidRDefault="008230FC" w:rsidP="008230FC">
      <w:pPr>
        <w:jc w:val="both"/>
        <w:rPr>
          <w:rFonts w:asciiTheme="majorBidi" w:hAnsiTheme="majorBidi" w:cstheme="majorBidi"/>
        </w:rPr>
      </w:pPr>
      <w:r w:rsidRPr="004D2375">
        <w:rPr>
          <w:rFonts w:asciiTheme="majorBidi" w:hAnsiTheme="majorBidi" w:cstheme="majorBidi"/>
        </w:rPr>
        <w:t xml:space="preserve">Signed: </w:t>
      </w:r>
      <w:r w:rsidRPr="004D2375">
        <w:rPr>
          <w:rFonts w:asciiTheme="majorBidi" w:hAnsiTheme="majorBidi" w:cstheme="majorBidi"/>
          <w:i/>
          <w:iCs/>
        </w:rPr>
        <w:t xml:space="preserve">[insert signature(s) of authorized representative(s) of the Manufacturer] </w:t>
      </w:r>
    </w:p>
    <w:p w14:paraId="6DC3945F" w14:textId="77777777" w:rsidR="008230FC" w:rsidRPr="004D2375" w:rsidRDefault="008230FC" w:rsidP="008230FC">
      <w:pPr>
        <w:rPr>
          <w:rFonts w:asciiTheme="majorBidi" w:hAnsiTheme="majorBidi" w:cstheme="majorBidi"/>
        </w:rPr>
      </w:pPr>
    </w:p>
    <w:p w14:paraId="031FE5F8" w14:textId="77777777" w:rsidR="008230FC" w:rsidRPr="004D2375" w:rsidRDefault="008230FC" w:rsidP="008230FC">
      <w:pPr>
        <w:rPr>
          <w:rFonts w:asciiTheme="majorBidi" w:hAnsiTheme="majorBidi" w:cstheme="majorBidi"/>
        </w:rPr>
      </w:pPr>
    </w:p>
    <w:p w14:paraId="79C60C78" w14:textId="77777777" w:rsidR="008230FC" w:rsidRPr="004D2375" w:rsidRDefault="008230FC" w:rsidP="008230FC">
      <w:pPr>
        <w:rPr>
          <w:rFonts w:asciiTheme="majorBidi" w:hAnsiTheme="majorBidi" w:cstheme="majorBidi"/>
        </w:rPr>
      </w:pPr>
      <w:r w:rsidRPr="004D2375">
        <w:rPr>
          <w:rFonts w:asciiTheme="majorBidi" w:hAnsiTheme="majorBidi" w:cstheme="majorBidi"/>
        </w:rPr>
        <w:t xml:space="preserve">Name: </w:t>
      </w:r>
      <w:r w:rsidRPr="004D2375">
        <w:rPr>
          <w:rFonts w:asciiTheme="majorBidi" w:hAnsiTheme="majorBidi" w:cstheme="majorBidi"/>
          <w:i/>
          <w:iCs/>
        </w:rPr>
        <w:t>[insert complete name(s) of authorized representative(s) of the Manufacturer]</w:t>
      </w:r>
      <w:r w:rsidRPr="004D2375">
        <w:rPr>
          <w:rFonts w:asciiTheme="majorBidi" w:hAnsiTheme="majorBidi" w:cstheme="majorBidi"/>
        </w:rPr>
        <w:tab/>
      </w:r>
    </w:p>
    <w:p w14:paraId="3DD94C56" w14:textId="77777777" w:rsidR="008230FC" w:rsidRPr="004D2375" w:rsidRDefault="008230FC" w:rsidP="008230FC">
      <w:pPr>
        <w:rPr>
          <w:rFonts w:asciiTheme="majorBidi" w:hAnsiTheme="majorBidi" w:cstheme="majorBidi"/>
        </w:rPr>
      </w:pPr>
    </w:p>
    <w:p w14:paraId="545249A5" w14:textId="77777777" w:rsidR="008230FC" w:rsidRPr="004D2375" w:rsidRDefault="008230FC" w:rsidP="008230FC">
      <w:pPr>
        <w:rPr>
          <w:rFonts w:asciiTheme="majorBidi" w:hAnsiTheme="majorBidi" w:cstheme="majorBidi"/>
        </w:rPr>
      </w:pPr>
      <w:r w:rsidRPr="004D2375">
        <w:rPr>
          <w:rFonts w:asciiTheme="majorBidi" w:hAnsiTheme="majorBidi" w:cstheme="majorBidi"/>
        </w:rPr>
        <w:t xml:space="preserve">Title: </w:t>
      </w:r>
      <w:r w:rsidRPr="004D2375">
        <w:rPr>
          <w:rFonts w:asciiTheme="majorBidi" w:hAnsiTheme="majorBidi" w:cstheme="majorBidi"/>
          <w:i/>
          <w:iCs/>
        </w:rPr>
        <w:t>[insert title]</w:t>
      </w:r>
      <w:r w:rsidRPr="004D2375">
        <w:rPr>
          <w:rFonts w:asciiTheme="majorBidi" w:hAnsiTheme="majorBidi" w:cstheme="majorBidi"/>
        </w:rPr>
        <w:t xml:space="preserve"> </w:t>
      </w:r>
    </w:p>
    <w:p w14:paraId="73E026F0" w14:textId="77777777" w:rsidR="008230FC" w:rsidRPr="004D2375" w:rsidRDefault="008230FC" w:rsidP="008230FC">
      <w:pPr>
        <w:rPr>
          <w:rFonts w:asciiTheme="majorBidi" w:hAnsiTheme="majorBidi" w:cstheme="majorBidi"/>
        </w:rPr>
      </w:pPr>
    </w:p>
    <w:p w14:paraId="7942C9E2" w14:textId="77777777" w:rsidR="008230FC" w:rsidRPr="004D2375" w:rsidRDefault="008230FC" w:rsidP="008230FC">
      <w:pPr>
        <w:rPr>
          <w:rFonts w:asciiTheme="majorBidi" w:hAnsiTheme="majorBidi" w:cstheme="majorBidi"/>
        </w:rPr>
      </w:pPr>
    </w:p>
    <w:p w14:paraId="1247D752" w14:textId="77777777" w:rsidR="008230FC" w:rsidRPr="004D2375" w:rsidRDefault="008230FC" w:rsidP="008230FC">
      <w:pPr>
        <w:rPr>
          <w:rFonts w:asciiTheme="majorBidi" w:hAnsiTheme="majorBidi" w:cstheme="majorBidi"/>
        </w:rPr>
      </w:pPr>
      <w:r w:rsidRPr="004D2375">
        <w:rPr>
          <w:rFonts w:asciiTheme="majorBidi" w:hAnsiTheme="majorBidi" w:cstheme="majorBidi"/>
        </w:rPr>
        <w:t xml:space="preserve">Dated on ____________ day of __________________, _______ </w:t>
      </w:r>
      <w:r w:rsidRPr="004D2375">
        <w:rPr>
          <w:rFonts w:asciiTheme="majorBidi" w:hAnsiTheme="majorBidi" w:cstheme="majorBidi"/>
          <w:i/>
          <w:iCs/>
        </w:rPr>
        <w:t>[insert date of signing]</w:t>
      </w:r>
    </w:p>
    <w:p w14:paraId="358A0C6E" w14:textId="77777777" w:rsidR="008230FC" w:rsidRPr="004D2375" w:rsidRDefault="008230FC" w:rsidP="00A0505C">
      <w:pPr>
        <w:rPr>
          <w:rFonts w:asciiTheme="majorBidi" w:hAnsiTheme="majorBidi" w:cstheme="majorBidi"/>
        </w:rPr>
      </w:pPr>
    </w:p>
    <w:p w14:paraId="0D00D60A" w14:textId="6185A033" w:rsidR="000263AD" w:rsidRPr="004D2375" w:rsidRDefault="000263AD" w:rsidP="00A0505C">
      <w:pPr>
        <w:rPr>
          <w:rFonts w:asciiTheme="majorBidi" w:hAnsiTheme="majorBidi" w:cstheme="majorBidi"/>
        </w:rPr>
      </w:pPr>
    </w:p>
    <w:p w14:paraId="1F63A9B7" w14:textId="77777777" w:rsidR="00357D41" w:rsidRPr="004D2375" w:rsidRDefault="00357D41">
      <w:pPr>
        <w:rPr>
          <w:rFonts w:asciiTheme="majorBidi" w:hAnsiTheme="majorBidi" w:cstheme="majorBidi"/>
          <w:sz w:val="18"/>
          <w:szCs w:val="18"/>
        </w:rPr>
      </w:pPr>
      <w:r w:rsidRPr="004D2375">
        <w:rPr>
          <w:rFonts w:asciiTheme="majorBidi" w:hAnsiTheme="majorBidi" w:cstheme="majorBidi"/>
          <w:sz w:val="18"/>
          <w:szCs w:val="18"/>
        </w:rPr>
        <w:br w:type="page"/>
      </w:r>
    </w:p>
    <w:p w14:paraId="4D72984A" w14:textId="77777777" w:rsidR="00455149" w:rsidRPr="004D2375" w:rsidRDefault="00455149">
      <w:pPr>
        <w:pStyle w:val="SectionVHeader"/>
        <w:rPr>
          <w:rFonts w:asciiTheme="majorBidi" w:hAnsiTheme="majorBidi" w:cstheme="majorBidi"/>
        </w:rPr>
      </w:pPr>
      <w:bookmarkStart w:id="473" w:name="_Toc347230620"/>
      <w:bookmarkStart w:id="474" w:name="_Toc135757104"/>
      <w:r w:rsidRPr="004D2375">
        <w:rPr>
          <w:rFonts w:asciiTheme="majorBidi" w:hAnsiTheme="majorBidi" w:cstheme="majorBidi"/>
        </w:rPr>
        <w:lastRenderedPageBreak/>
        <w:t>Bidder</w:t>
      </w:r>
      <w:r w:rsidR="006E2CC9" w:rsidRPr="004D2375">
        <w:rPr>
          <w:rFonts w:asciiTheme="majorBidi" w:hAnsiTheme="majorBidi" w:cstheme="majorBidi"/>
        </w:rPr>
        <w:t xml:space="preserve"> </w:t>
      </w:r>
      <w:r w:rsidRPr="004D2375">
        <w:rPr>
          <w:rFonts w:asciiTheme="majorBidi" w:hAnsiTheme="majorBidi" w:cstheme="majorBidi"/>
        </w:rPr>
        <w:t>Information</w:t>
      </w:r>
      <w:r w:rsidR="006E2CC9" w:rsidRPr="004D2375">
        <w:rPr>
          <w:rFonts w:asciiTheme="majorBidi" w:hAnsiTheme="majorBidi" w:cstheme="majorBidi"/>
        </w:rPr>
        <w:t xml:space="preserve"> </w:t>
      </w:r>
      <w:r w:rsidRPr="004D2375">
        <w:rPr>
          <w:rFonts w:asciiTheme="majorBidi" w:hAnsiTheme="majorBidi" w:cstheme="majorBidi"/>
        </w:rPr>
        <w:t>Form</w:t>
      </w:r>
      <w:bookmarkEnd w:id="473"/>
      <w:bookmarkEnd w:id="474"/>
    </w:p>
    <w:p w14:paraId="404926D0" w14:textId="77777777" w:rsidR="00455149" w:rsidRPr="004D2375" w:rsidRDefault="00455149">
      <w:pPr>
        <w:pStyle w:val="BankNormal"/>
        <w:jc w:val="both"/>
        <w:rPr>
          <w:rFonts w:asciiTheme="majorBidi" w:hAnsiTheme="majorBidi" w:cstheme="majorBidi"/>
          <w:i/>
          <w:iCs/>
        </w:rPr>
      </w:pPr>
      <w:r w:rsidRPr="004D2375">
        <w:rPr>
          <w:rFonts w:asciiTheme="majorBidi" w:hAnsiTheme="majorBidi" w:cstheme="majorBidi"/>
          <w:i/>
          <w:iCs/>
        </w:rPr>
        <w:t>[The</w:t>
      </w:r>
      <w:r w:rsidR="006E2CC9" w:rsidRPr="004D2375">
        <w:rPr>
          <w:rFonts w:asciiTheme="majorBidi" w:hAnsiTheme="majorBidi" w:cstheme="majorBidi"/>
          <w:i/>
          <w:iCs/>
        </w:rPr>
        <w:t xml:space="preserve"> </w:t>
      </w:r>
      <w:r w:rsidRPr="004D2375">
        <w:rPr>
          <w:rFonts w:asciiTheme="majorBidi" w:hAnsiTheme="majorBidi" w:cstheme="majorBidi"/>
          <w:i/>
          <w:iCs/>
        </w:rPr>
        <w:t>Bidder</w:t>
      </w:r>
      <w:r w:rsidR="006E2CC9" w:rsidRPr="004D2375">
        <w:rPr>
          <w:rFonts w:asciiTheme="majorBidi" w:hAnsiTheme="majorBidi" w:cstheme="majorBidi"/>
          <w:i/>
          <w:iCs/>
        </w:rPr>
        <w:t xml:space="preserve"> </w:t>
      </w:r>
      <w:r w:rsidRPr="004D2375">
        <w:rPr>
          <w:rFonts w:asciiTheme="majorBidi" w:hAnsiTheme="majorBidi" w:cstheme="majorBidi"/>
          <w:i/>
          <w:iCs/>
        </w:rPr>
        <w:t>shall</w:t>
      </w:r>
      <w:r w:rsidR="006E2CC9" w:rsidRPr="004D2375">
        <w:rPr>
          <w:rFonts w:asciiTheme="majorBidi" w:hAnsiTheme="majorBidi" w:cstheme="majorBidi"/>
          <w:i/>
          <w:iCs/>
        </w:rPr>
        <w:t xml:space="preserve"> </w:t>
      </w:r>
      <w:r w:rsidRPr="004D2375">
        <w:rPr>
          <w:rFonts w:asciiTheme="majorBidi" w:hAnsiTheme="majorBidi" w:cstheme="majorBidi"/>
          <w:i/>
          <w:iCs/>
        </w:rPr>
        <w:t>fill</w:t>
      </w:r>
      <w:r w:rsidR="006E2CC9" w:rsidRPr="004D2375">
        <w:rPr>
          <w:rFonts w:asciiTheme="majorBidi" w:hAnsiTheme="majorBidi" w:cstheme="majorBidi"/>
          <w:i/>
          <w:iCs/>
        </w:rPr>
        <w:t xml:space="preserve"> </w:t>
      </w:r>
      <w:r w:rsidRPr="004D2375">
        <w:rPr>
          <w:rFonts w:asciiTheme="majorBidi" w:hAnsiTheme="majorBidi" w:cstheme="majorBidi"/>
          <w:i/>
          <w:iCs/>
        </w:rPr>
        <w:t>in</w:t>
      </w:r>
      <w:r w:rsidR="006E2CC9" w:rsidRPr="004D2375">
        <w:rPr>
          <w:rFonts w:asciiTheme="majorBidi" w:hAnsiTheme="majorBidi" w:cstheme="majorBidi"/>
          <w:i/>
          <w:iCs/>
        </w:rPr>
        <w:t xml:space="preserve"> </w:t>
      </w:r>
      <w:r w:rsidRPr="004D2375">
        <w:rPr>
          <w:rFonts w:asciiTheme="majorBidi" w:hAnsiTheme="majorBidi" w:cstheme="majorBidi"/>
          <w:i/>
          <w:iCs/>
        </w:rPr>
        <w:t>this</w:t>
      </w:r>
      <w:r w:rsidR="006E2CC9" w:rsidRPr="004D2375">
        <w:rPr>
          <w:rFonts w:asciiTheme="majorBidi" w:hAnsiTheme="majorBidi" w:cstheme="majorBidi"/>
          <w:i/>
          <w:iCs/>
        </w:rPr>
        <w:t xml:space="preserve"> </w:t>
      </w:r>
      <w:r w:rsidRPr="004D2375">
        <w:rPr>
          <w:rFonts w:asciiTheme="majorBidi" w:hAnsiTheme="majorBidi" w:cstheme="majorBidi"/>
          <w:i/>
          <w:iCs/>
        </w:rPr>
        <w:t>Form</w:t>
      </w:r>
      <w:r w:rsidR="006E2CC9" w:rsidRPr="004D2375">
        <w:rPr>
          <w:rFonts w:asciiTheme="majorBidi" w:hAnsiTheme="majorBidi" w:cstheme="majorBidi"/>
          <w:i/>
          <w:iCs/>
        </w:rPr>
        <w:t xml:space="preserve"> </w:t>
      </w:r>
      <w:r w:rsidRPr="004D2375">
        <w:rPr>
          <w:rFonts w:asciiTheme="majorBidi" w:hAnsiTheme="majorBidi" w:cstheme="majorBidi"/>
          <w:i/>
          <w:iCs/>
        </w:rPr>
        <w:t>in</w:t>
      </w:r>
      <w:r w:rsidR="006E2CC9" w:rsidRPr="004D2375">
        <w:rPr>
          <w:rFonts w:asciiTheme="majorBidi" w:hAnsiTheme="majorBidi" w:cstheme="majorBidi"/>
          <w:i/>
          <w:iCs/>
        </w:rPr>
        <w:t xml:space="preserve"> </w:t>
      </w:r>
      <w:r w:rsidRPr="004D2375">
        <w:rPr>
          <w:rFonts w:asciiTheme="majorBidi" w:hAnsiTheme="majorBidi" w:cstheme="majorBidi"/>
          <w:i/>
          <w:iCs/>
        </w:rPr>
        <w:t>accordance</w:t>
      </w:r>
      <w:r w:rsidR="006E2CC9" w:rsidRPr="004D2375">
        <w:rPr>
          <w:rFonts w:asciiTheme="majorBidi" w:hAnsiTheme="majorBidi" w:cstheme="majorBidi"/>
          <w:i/>
          <w:iCs/>
        </w:rPr>
        <w:t xml:space="preserve"> </w:t>
      </w:r>
      <w:r w:rsidRPr="004D2375">
        <w:rPr>
          <w:rFonts w:asciiTheme="majorBidi" w:hAnsiTheme="majorBidi" w:cstheme="majorBidi"/>
          <w:i/>
          <w:iCs/>
        </w:rPr>
        <w:t>with</w:t>
      </w:r>
      <w:r w:rsidR="006E2CC9" w:rsidRPr="004D2375">
        <w:rPr>
          <w:rFonts w:asciiTheme="majorBidi" w:hAnsiTheme="majorBidi" w:cstheme="majorBidi"/>
          <w:i/>
          <w:iCs/>
        </w:rPr>
        <w:t xml:space="preserve"> </w:t>
      </w:r>
      <w:r w:rsidRPr="004D2375">
        <w:rPr>
          <w:rFonts w:asciiTheme="majorBidi" w:hAnsiTheme="majorBidi" w:cstheme="majorBidi"/>
          <w:i/>
          <w:iCs/>
        </w:rPr>
        <w:t>the</w:t>
      </w:r>
      <w:r w:rsidR="006E2CC9" w:rsidRPr="004D2375">
        <w:rPr>
          <w:rFonts w:asciiTheme="majorBidi" w:hAnsiTheme="majorBidi" w:cstheme="majorBidi"/>
          <w:i/>
          <w:iCs/>
        </w:rPr>
        <w:t xml:space="preserve"> </w:t>
      </w:r>
      <w:r w:rsidRPr="004D2375">
        <w:rPr>
          <w:rFonts w:asciiTheme="majorBidi" w:hAnsiTheme="majorBidi" w:cstheme="majorBidi"/>
          <w:i/>
          <w:iCs/>
        </w:rPr>
        <w:t>instructions</w:t>
      </w:r>
      <w:r w:rsidR="006E2CC9" w:rsidRPr="004D2375">
        <w:rPr>
          <w:rFonts w:asciiTheme="majorBidi" w:hAnsiTheme="majorBidi" w:cstheme="majorBidi"/>
          <w:i/>
          <w:iCs/>
        </w:rPr>
        <w:t xml:space="preserve"> </w:t>
      </w:r>
      <w:r w:rsidRPr="004D2375">
        <w:rPr>
          <w:rFonts w:asciiTheme="majorBidi" w:hAnsiTheme="majorBidi" w:cstheme="majorBidi"/>
          <w:i/>
          <w:iCs/>
        </w:rPr>
        <w:t>indicated</w:t>
      </w:r>
      <w:r w:rsidR="006E2CC9" w:rsidRPr="004D2375">
        <w:rPr>
          <w:rFonts w:asciiTheme="majorBidi" w:hAnsiTheme="majorBidi" w:cstheme="majorBidi"/>
          <w:i/>
          <w:iCs/>
        </w:rPr>
        <w:t xml:space="preserve"> </w:t>
      </w:r>
      <w:r w:rsidRPr="004D2375">
        <w:rPr>
          <w:rFonts w:asciiTheme="majorBidi" w:hAnsiTheme="majorBidi" w:cstheme="majorBidi"/>
          <w:i/>
          <w:iCs/>
        </w:rPr>
        <w:t>below.</w:t>
      </w:r>
      <w:r w:rsidR="006E2CC9" w:rsidRPr="004D2375">
        <w:rPr>
          <w:rFonts w:asciiTheme="majorBidi" w:hAnsiTheme="majorBidi" w:cstheme="majorBidi"/>
          <w:i/>
          <w:iCs/>
        </w:rPr>
        <w:t xml:space="preserve"> </w:t>
      </w:r>
      <w:r w:rsidRPr="004D2375">
        <w:rPr>
          <w:rFonts w:asciiTheme="majorBidi" w:hAnsiTheme="majorBidi" w:cstheme="majorBidi"/>
          <w:i/>
          <w:iCs/>
        </w:rPr>
        <w:t>No</w:t>
      </w:r>
      <w:r w:rsidR="006E2CC9" w:rsidRPr="004D2375">
        <w:rPr>
          <w:rFonts w:asciiTheme="majorBidi" w:hAnsiTheme="majorBidi" w:cstheme="majorBidi"/>
          <w:i/>
          <w:iCs/>
        </w:rPr>
        <w:t xml:space="preserve"> </w:t>
      </w:r>
      <w:r w:rsidRPr="004D2375">
        <w:rPr>
          <w:rFonts w:asciiTheme="majorBidi" w:hAnsiTheme="majorBidi" w:cstheme="majorBidi"/>
          <w:i/>
          <w:iCs/>
        </w:rPr>
        <w:t>alterations</w:t>
      </w:r>
      <w:r w:rsidR="006E2CC9" w:rsidRPr="004D2375">
        <w:rPr>
          <w:rFonts w:asciiTheme="majorBidi" w:hAnsiTheme="majorBidi" w:cstheme="majorBidi"/>
          <w:i/>
          <w:iCs/>
        </w:rPr>
        <w:t xml:space="preserve"> </w:t>
      </w:r>
      <w:r w:rsidRPr="004D2375">
        <w:rPr>
          <w:rFonts w:asciiTheme="majorBidi" w:hAnsiTheme="majorBidi" w:cstheme="majorBidi"/>
          <w:i/>
          <w:iCs/>
        </w:rPr>
        <w:t>to</w:t>
      </w:r>
      <w:r w:rsidR="006E2CC9" w:rsidRPr="004D2375">
        <w:rPr>
          <w:rFonts w:asciiTheme="majorBidi" w:hAnsiTheme="majorBidi" w:cstheme="majorBidi"/>
          <w:i/>
          <w:iCs/>
        </w:rPr>
        <w:t xml:space="preserve"> </w:t>
      </w:r>
      <w:r w:rsidRPr="004D2375">
        <w:rPr>
          <w:rFonts w:asciiTheme="majorBidi" w:hAnsiTheme="majorBidi" w:cstheme="majorBidi"/>
          <w:i/>
          <w:iCs/>
        </w:rPr>
        <w:t>its</w:t>
      </w:r>
      <w:r w:rsidR="006E2CC9" w:rsidRPr="004D2375">
        <w:rPr>
          <w:rFonts w:asciiTheme="majorBidi" w:hAnsiTheme="majorBidi" w:cstheme="majorBidi"/>
          <w:i/>
          <w:iCs/>
        </w:rPr>
        <w:t xml:space="preserve"> </w:t>
      </w:r>
      <w:r w:rsidRPr="004D2375">
        <w:rPr>
          <w:rFonts w:asciiTheme="majorBidi" w:hAnsiTheme="majorBidi" w:cstheme="majorBidi"/>
          <w:i/>
          <w:iCs/>
        </w:rPr>
        <w:t>format</w:t>
      </w:r>
      <w:r w:rsidR="006E2CC9" w:rsidRPr="004D2375">
        <w:rPr>
          <w:rFonts w:asciiTheme="majorBidi" w:hAnsiTheme="majorBidi" w:cstheme="majorBidi"/>
          <w:i/>
          <w:iCs/>
        </w:rPr>
        <w:t xml:space="preserve"> </w:t>
      </w:r>
      <w:r w:rsidRPr="004D2375">
        <w:rPr>
          <w:rFonts w:asciiTheme="majorBidi" w:hAnsiTheme="majorBidi" w:cstheme="majorBidi"/>
          <w:i/>
          <w:iCs/>
        </w:rPr>
        <w:t>shall</w:t>
      </w:r>
      <w:r w:rsidR="006E2CC9" w:rsidRPr="004D2375">
        <w:rPr>
          <w:rFonts w:asciiTheme="majorBidi" w:hAnsiTheme="majorBidi" w:cstheme="majorBidi"/>
          <w:i/>
          <w:iCs/>
        </w:rPr>
        <w:t xml:space="preserve"> </w:t>
      </w:r>
      <w:r w:rsidRPr="004D2375">
        <w:rPr>
          <w:rFonts w:asciiTheme="majorBidi" w:hAnsiTheme="majorBidi" w:cstheme="majorBidi"/>
          <w:i/>
          <w:iCs/>
        </w:rPr>
        <w:t>be</w:t>
      </w:r>
      <w:r w:rsidR="006E2CC9" w:rsidRPr="004D2375">
        <w:rPr>
          <w:rFonts w:asciiTheme="majorBidi" w:hAnsiTheme="majorBidi" w:cstheme="majorBidi"/>
          <w:i/>
          <w:iCs/>
        </w:rPr>
        <w:t xml:space="preserve"> </w:t>
      </w:r>
      <w:r w:rsidRPr="004D2375">
        <w:rPr>
          <w:rFonts w:asciiTheme="majorBidi" w:hAnsiTheme="majorBidi" w:cstheme="majorBidi"/>
          <w:i/>
          <w:iCs/>
        </w:rPr>
        <w:t>permitted</w:t>
      </w:r>
      <w:r w:rsidR="006E2CC9" w:rsidRPr="004D2375">
        <w:rPr>
          <w:rFonts w:asciiTheme="majorBidi" w:hAnsiTheme="majorBidi" w:cstheme="majorBidi"/>
          <w:i/>
          <w:iCs/>
        </w:rPr>
        <w:t xml:space="preserve"> </w:t>
      </w:r>
      <w:r w:rsidRPr="004D2375">
        <w:rPr>
          <w:rFonts w:asciiTheme="majorBidi" w:hAnsiTheme="majorBidi" w:cstheme="majorBidi"/>
          <w:i/>
          <w:iCs/>
        </w:rPr>
        <w:t>and</w:t>
      </w:r>
      <w:r w:rsidR="006E2CC9" w:rsidRPr="004D2375">
        <w:rPr>
          <w:rFonts w:asciiTheme="majorBidi" w:hAnsiTheme="majorBidi" w:cstheme="majorBidi"/>
          <w:i/>
          <w:iCs/>
        </w:rPr>
        <w:t xml:space="preserve"> </w:t>
      </w:r>
      <w:r w:rsidRPr="004D2375">
        <w:rPr>
          <w:rFonts w:asciiTheme="majorBidi" w:hAnsiTheme="majorBidi" w:cstheme="majorBidi"/>
          <w:i/>
          <w:iCs/>
        </w:rPr>
        <w:t>no</w:t>
      </w:r>
      <w:r w:rsidR="006E2CC9" w:rsidRPr="004D2375">
        <w:rPr>
          <w:rFonts w:asciiTheme="majorBidi" w:hAnsiTheme="majorBidi" w:cstheme="majorBidi"/>
          <w:i/>
          <w:iCs/>
        </w:rPr>
        <w:t xml:space="preserve"> </w:t>
      </w:r>
      <w:r w:rsidRPr="004D2375">
        <w:rPr>
          <w:rFonts w:asciiTheme="majorBidi" w:hAnsiTheme="majorBidi" w:cstheme="majorBidi"/>
          <w:i/>
          <w:iCs/>
        </w:rPr>
        <w:t>substitutions</w:t>
      </w:r>
      <w:r w:rsidR="006E2CC9" w:rsidRPr="004D2375">
        <w:rPr>
          <w:rFonts w:asciiTheme="majorBidi" w:hAnsiTheme="majorBidi" w:cstheme="majorBidi"/>
          <w:i/>
          <w:iCs/>
        </w:rPr>
        <w:t xml:space="preserve"> </w:t>
      </w:r>
      <w:r w:rsidRPr="004D2375">
        <w:rPr>
          <w:rFonts w:asciiTheme="majorBidi" w:hAnsiTheme="majorBidi" w:cstheme="majorBidi"/>
          <w:i/>
          <w:iCs/>
        </w:rPr>
        <w:t>shall</w:t>
      </w:r>
      <w:r w:rsidR="006E2CC9" w:rsidRPr="004D2375">
        <w:rPr>
          <w:rFonts w:asciiTheme="majorBidi" w:hAnsiTheme="majorBidi" w:cstheme="majorBidi"/>
          <w:i/>
          <w:iCs/>
        </w:rPr>
        <w:t xml:space="preserve"> </w:t>
      </w:r>
      <w:r w:rsidRPr="004D2375">
        <w:rPr>
          <w:rFonts w:asciiTheme="majorBidi" w:hAnsiTheme="majorBidi" w:cstheme="majorBidi"/>
          <w:i/>
          <w:iCs/>
        </w:rPr>
        <w:t>be</w:t>
      </w:r>
      <w:r w:rsidR="006E2CC9" w:rsidRPr="004D2375">
        <w:rPr>
          <w:rFonts w:asciiTheme="majorBidi" w:hAnsiTheme="majorBidi" w:cstheme="majorBidi"/>
          <w:i/>
          <w:iCs/>
        </w:rPr>
        <w:t xml:space="preserve"> </w:t>
      </w:r>
      <w:r w:rsidRPr="004D2375">
        <w:rPr>
          <w:rFonts w:asciiTheme="majorBidi" w:hAnsiTheme="majorBidi" w:cstheme="majorBidi"/>
          <w:i/>
          <w:iCs/>
        </w:rPr>
        <w:t>accepted.]</w:t>
      </w:r>
    </w:p>
    <w:p w14:paraId="5162C623" w14:textId="77777777" w:rsidR="00455149" w:rsidRPr="004D2375" w:rsidRDefault="00455149">
      <w:pPr>
        <w:ind w:left="720" w:hanging="720"/>
        <w:jc w:val="right"/>
        <w:rPr>
          <w:rFonts w:asciiTheme="majorBidi" w:hAnsiTheme="majorBidi" w:cstheme="majorBidi"/>
        </w:rPr>
      </w:pPr>
      <w:r w:rsidRPr="004D2375">
        <w:rPr>
          <w:rFonts w:asciiTheme="majorBidi" w:hAnsiTheme="majorBidi" w:cstheme="majorBidi"/>
        </w:rPr>
        <w:t>Date:</w:t>
      </w:r>
      <w:r w:rsidR="006E2CC9" w:rsidRPr="004D2375">
        <w:rPr>
          <w:rFonts w:asciiTheme="majorBidi" w:hAnsiTheme="majorBidi" w:cstheme="majorBidi"/>
        </w:rPr>
        <w:t xml:space="preserve"> </w:t>
      </w:r>
      <w:r w:rsidRPr="004D2375">
        <w:rPr>
          <w:rFonts w:asciiTheme="majorBidi" w:hAnsiTheme="majorBidi" w:cstheme="majorBidi"/>
          <w:i/>
        </w:rPr>
        <w:t>[insert</w:t>
      </w:r>
      <w:r w:rsidR="006E2CC9" w:rsidRPr="004D2375">
        <w:rPr>
          <w:rFonts w:asciiTheme="majorBidi" w:hAnsiTheme="majorBidi" w:cstheme="majorBidi"/>
          <w:i/>
        </w:rPr>
        <w:t xml:space="preserve"> </w:t>
      </w:r>
      <w:r w:rsidRPr="004D2375">
        <w:rPr>
          <w:rFonts w:asciiTheme="majorBidi" w:hAnsiTheme="majorBidi" w:cstheme="majorBidi"/>
          <w:i/>
        </w:rPr>
        <w:t>date</w:t>
      </w:r>
      <w:r w:rsidR="006E2CC9" w:rsidRPr="004D2375">
        <w:rPr>
          <w:rFonts w:asciiTheme="majorBidi" w:hAnsiTheme="majorBidi" w:cstheme="majorBidi"/>
          <w:i/>
        </w:rPr>
        <w:t xml:space="preserve"> </w:t>
      </w:r>
      <w:r w:rsidRPr="004D2375">
        <w:rPr>
          <w:rFonts w:asciiTheme="majorBidi" w:hAnsiTheme="majorBidi" w:cstheme="majorBidi"/>
          <w:i/>
        </w:rPr>
        <w:t>(as</w:t>
      </w:r>
      <w:r w:rsidR="006E2CC9" w:rsidRPr="004D2375">
        <w:rPr>
          <w:rFonts w:asciiTheme="majorBidi" w:hAnsiTheme="majorBidi" w:cstheme="majorBidi"/>
          <w:i/>
        </w:rPr>
        <w:t xml:space="preserve"> </w:t>
      </w:r>
      <w:r w:rsidRPr="004D2375">
        <w:rPr>
          <w:rFonts w:asciiTheme="majorBidi" w:hAnsiTheme="majorBidi" w:cstheme="majorBidi"/>
          <w:i/>
        </w:rPr>
        <w:t>day,</w:t>
      </w:r>
      <w:r w:rsidR="006E2CC9" w:rsidRPr="004D2375">
        <w:rPr>
          <w:rFonts w:asciiTheme="majorBidi" w:hAnsiTheme="majorBidi" w:cstheme="majorBidi"/>
          <w:i/>
        </w:rPr>
        <w:t xml:space="preserve"> </w:t>
      </w:r>
      <w:r w:rsidRPr="004D2375">
        <w:rPr>
          <w:rFonts w:asciiTheme="majorBidi" w:hAnsiTheme="majorBidi" w:cstheme="majorBidi"/>
          <w:i/>
        </w:rPr>
        <w:t>month</w:t>
      </w:r>
      <w:r w:rsidR="006E2CC9" w:rsidRPr="004D2375">
        <w:rPr>
          <w:rFonts w:asciiTheme="majorBidi" w:hAnsiTheme="majorBidi" w:cstheme="majorBidi"/>
          <w:i/>
        </w:rPr>
        <w:t xml:space="preserve"> </w:t>
      </w:r>
      <w:r w:rsidRPr="004D2375">
        <w:rPr>
          <w:rFonts w:asciiTheme="majorBidi" w:hAnsiTheme="majorBidi" w:cstheme="majorBidi"/>
          <w:i/>
        </w:rPr>
        <w:t>and</w:t>
      </w:r>
      <w:r w:rsidR="006E2CC9" w:rsidRPr="004D2375">
        <w:rPr>
          <w:rFonts w:asciiTheme="majorBidi" w:hAnsiTheme="majorBidi" w:cstheme="majorBidi"/>
          <w:i/>
        </w:rPr>
        <w:t xml:space="preserve"> </w:t>
      </w:r>
      <w:r w:rsidRPr="004D2375">
        <w:rPr>
          <w:rFonts w:asciiTheme="majorBidi" w:hAnsiTheme="majorBidi" w:cstheme="majorBidi"/>
          <w:i/>
        </w:rPr>
        <w:t>year)</w:t>
      </w:r>
      <w:r w:rsidR="006E2CC9" w:rsidRPr="004D2375">
        <w:rPr>
          <w:rFonts w:asciiTheme="majorBidi" w:hAnsiTheme="majorBidi" w:cstheme="majorBidi"/>
          <w:i/>
        </w:rPr>
        <w:t xml:space="preserve"> </w:t>
      </w:r>
      <w:r w:rsidRPr="004D2375">
        <w:rPr>
          <w:rFonts w:asciiTheme="majorBidi" w:hAnsiTheme="majorBidi" w:cstheme="majorBidi"/>
          <w:i/>
        </w:rPr>
        <w:t>of</w:t>
      </w:r>
      <w:r w:rsidR="006E2CC9" w:rsidRPr="004D2375">
        <w:rPr>
          <w:rFonts w:asciiTheme="majorBidi" w:hAnsiTheme="majorBidi" w:cstheme="majorBidi"/>
          <w:i/>
        </w:rPr>
        <w:t xml:space="preserve"> </w:t>
      </w:r>
      <w:r w:rsidRPr="004D2375">
        <w:rPr>
          <w:rFonts w:asciiTheme="majorBidi" w:hAnsiTheme="majorBidi" w:cstheme="majorBidi"/>
          <w:i/>
        </w:rPr>
        <w:t>Bid</w:t>
      </w:r>
      <w:r w:rsidR="006E2CC9" w:rsidRPr="004D2375">
        <w:rPr>
          <w:rFonts w:asciiTheme="majorBidi" w:hAnsiTheme="majorBidi" w:cstheme="majorBidi"/>
          <w:i/>
        </w:rPr>
        <w:t xml:space="preserve"> </w:t>
      </w:r>
      <w:r w:rsidR="004973B4" w:rsidRPr="004D2375">
        <w:rPr>
          <w:rFonts w:asciiTheme="majorBidi" w:hAnsiTheme="majorBidi" w:cstheme="majorBidi"/>
          <w:i/>
        </w:rPr>
        <w:t>s</w:t>
      </w:r>
      <w:r w:rsidRPr="004D2375">
        <w:rPr>
          <w:rFonts w:asciiTheme="majorBidi" w:hAnsiTheme="majorBidi" w:cstheme="majorBidi"/>
          <w:i/>
        </w:rPr>
        <w:t>ubmission</w:t>
      </w:r>
      <w:r w:rsidRPr="004D2375">
        <w:rPr>
          <w:rFonts w:asciiTheme="majorBidi" w:hAnsiTheme="majorBidi" w:cstheme="majorBidi"/>
        </w:rPr>
        <w:t>]</w:t>
      </w:r>
      <w:r w:rsidR="006E2CC9" w:rsidRPr="004D2375">
        <w:rPr>
          <w:rFonts w:asciiTheme="majorBidi" w:hAnsiTheme="majorBidi" w:cstheme="majorBidi"/>
        </w:rPr>
        <w:t xml:space="preserve"> </w:t>
      </w:r>
    </w:p>
    <w:p w14:paraId="55581EFB" w14:textId="77777777" w:rsidR="00455149" w:rsidRPr="004D2375" w:rsidRDefault="002D3A80">
      <w:pPr>
        <w:tabs>
          <w:tab w:val="right" w:pos="9360"/>
        </w:tabs>
        <w:ind w:left="720" w:hanging="720"/>
        <w:jc w:val="right"/>
        <w:rPr>
          <w:rFonts w:asciiTheme="majorBidi" w:hAnsiTheme="majorBidi" w:cstheme="majorBidi"/>
          <w:i/>
        </w:rPr>
      </w:pPr>
      <w:r w:rsidRPr="004D2375">
        <w:rPr>
          <w:rFonts w:asciiTheme="majorBidi" w:hAnsiTheme="majorBidi" w:cstheme="majorBidi"/>
        </w:rPr>
        <w:t>RFB</w:t>
      </w:r>
      <w:r w:rsidR="006E2CC9" w:rsidRPr="004D2375">
        <w:rPr>
          <w:rFonts w:asciiTheme="majorBidi" w:hAnsiTheme="majorBidi" w:cstheme="majorBidi"/>
        </w:rPr>
        <w:t xml:space="preserve"> </w:t>
      </w:r>
      <w:r w:rsidR="00455149" w:rsidRPr="004D2375">
        <w:rPr>
          <w:rFonts w:asciiTheme="majorBidi" w:hAnsiTheme="majorBidi" w:cstheme="majorBidi"/>
        </w:rPr>
        <w:t>No.:</w:t>
      </w:r>
      <w:r w:rsidR="006E2CC9" w:rsidRPr="004D2375">
        <w:rPr>
          <w:rFonts w:asciiTheme="majorBidi" w:hAnsiTheme="majorBidi" w:cstheme="majorBidi"/>
        </w:rPr>
        <w:t xml:space="preserve"> </w:t>
      </w:r>
      <w:r w:rsidR="00455149" w:rsidRPr="004D2375">
        <w:rPr>
          <w:rFonts w:asciiTheme="majorBidi" w:hAnsiTheme="majorBidi" w:cstheme="majorBidi"/>
          <w:i/>
        </w:rPr>
        <w:t>[insert</w:t>
      </w:r>
      <w:r w:rsidR="006E2CC9" w:rsidRPr="004D2375">
        <w:rPr>
          <w:rFonts w:asciiTheme="majorBidi" w:hAnsiTheme="majorBidi" w:cstheme="majorBidi"/>
          <w:i/>
        </w:rPr>
        <w:t xml:space="preserve"> </w:t>
      </w:r>
      <w:r w:rsidR="00455149" w:rsidRPr="004D2375">
        <w:rPr>
          <w:rFonts w:asciiTheme="majorBidi" w:hAnsiTheme="majorBidi" w:cstheme="majorBidi"/>
          <w:i/>
        </w:rPr>
        <w:t>number</w:t>
      </w:r>
      <w:r w:rsidR="006E2CC9" w:rsidRPr="004D2375">
        <w:rPr>
          <w:rFonts w:asciiTheme="majorBidi" w:hAnsiTheme="majorBidi" w:cstheme="majorBidi"/>
          <w:i/>
        </w:rPr>
        <w:t xml:space="preserve"> </w:t>
      </w:r>
      <w:r w:rsidR="00455149" w:rsidRPr="004D2375">
        <w:rPr>
          <w:rFonts w:asciiTheme="majorBidi" w:hAnsiTheme="majorBidi" w:cstheme="majorBidi"/>
          <w:i/>
        </w:rPr>
        <w:t>of</w:t>
      </w:r>
      <w:r w:rsidR="006E2CC9" w:rsidRPr="004D2375">
        <w:rPr>
          <w:rFonts w:asciiTheme="majorBidi" w:hAnsiTheme="majorBidi" w:cstheme="majorBidi"/>
          <w:i/>
        </w:rPr>
        <w:t xml:space="preserve"> </w:t>
      </w:r>
      <w:r w:rsidR="00307427" w:rsidRPr="004D2375">
        <w:rPr>
          <w:rFonts w:asciiTheme="majorBidi" w:hAnsiTheme="majorBidi" w:cstheme="majorBidi"/>
          <w:i/>
        </w:rPr>
        <w:t>Bid</w:t>
      </w:r>
      <w:r w:rsidR="00455149" w:rsidRPr="004D2375">
        <w:rPr>
          <w:rFonts w:asciiTheme="majorBidi" w:hAnsiTheme="majorBidi" w:cstheme="majorBidi"/>
          <w:i/>
        </w:rPr>
        <w:t>ding</w:t>
      </w:r>
      <w:r w:rsidR="006E2CC9" w:rsidRPr="004D2375">
        <w:rPr>
          <w:rFonts w:asciiTheme="majorBidi" w:hAnsiTheme="majorBidi" w:cstheme="majorBidi"/>
          <w:i/>
        </w:rPr>
        <w:t xml:space="preserve"> </w:t>
      </w:r>
      <w:r w:rsidR="00455149" w:rsidRPr="004D2375">
        <w:rPr>
          <w:rFonts w:asciiTheme="majorBidi" w:hAnsiTheme="majorBidi" w:cstheme="majorBidi"/>
          <w:i/>
        </w:rPr>
        <w:t>process]</w:t>
      </w:r>
    </w:p>
    <w:p w14:paraId="30A95D19" w14:textId="77777777" w:rsidR="00D64EAC" w:rsidRPr="004D2375" w:rsidRDefault="00D64EAC">
      <w:pPr>
        <w:tabs>
          <w:tab w:val="right" w:pos="9360"/>
        </w:tabs>
        <w:ind w:left="720" w:hanging="720"/>
        <w:jc w:val="right"/>
        <w:rPr>
          <w:rFonts w:asciiTheme="majorBidi" w:hAnsiTheme="majorBidi" w:cstheme="majorBidi"/>
        </w:rPr>
      </w:pPr>
      <w:r w:rsidRPr="004D2375">
        <w:rPr>
          <w:rFonts w:asciiTheme="majorBidi" w:hAnsiTheme="majorBidi" w:cstheme="majorBidi"/>
        </w:rPr>
        <w:t>Alternative</w:t>
      </w:r>
      <w:r w:rsidR="006E2CC9" w:rsidRPr="004D2375">
        <w:rPr>
          <w:rFonts w:asciiTheme="majorBidi" w:hAnsiTheme="majorBidi" w:cstheme="majorBidi"/>
        </w:rPr>
        <w:t xml:space="preserve"> </w:t>
      </w:r>
      <w:r w:rsidRPr="004D2375">
        <w:rPr>
          <w:rFonts w:asciiTheme="majorBidi" w:hAnsiTheme="majorBidi" w:cstheme="majorBidi"/>
        </w:rPr>
        <w:t>No.:</w:t>
      </w:r>
      <w:r w:rsidR="006E2CC9" w:rsidRPr="004D2375">
        <w:rPr>
          <w:rFonts w:asciiTheme="majorBidi" w:hAnsiTheme="majorBidi" w:cstheme="majorBidi"/>
        </w:rPr>
        <w:t xml:space="preserve"> </w:t>
      </w:r>
      <w:r w:rsidRPr="004D2375">
        <w:rPr>
          <w:rFonts w:asciiTheme="majorBidi" w:hAnsiTheme="majorBidi" w:cstheme="majorBidi"/>
          <w:i/>
          <w:iCs/>
        </w:rPr>
        <w:t>[insert</w:t>
      </w:r>
      <w:r w:rsidR="006E2CC9" w:rsidRPr="004D2375">
        <w:rPr>
          <w:rFonts w:asciiTheme="majorBidi" w:hAnsiTheme="majorBidi" w:cstheme="majorBidi"/>
          <w:i/>
          <w:iCs/>
        </w:rPr>
        <w:t xml:space="preserve"> </w:t>
      </w:r>
      <w:r w:rsidRPr="004D2375">
        <w:rPr>
          <w:rFonts w:asciiTheme="majorBidi" w:hAnsiTheme="majorBidi" w:cstheme="majorBidi"/>
          <w:i/>
          <w:iCs/>
        </w:rPr>
        <w:t>identification</w:t>
      </w:r>
      <w:r w:rsidR="006E2CC9" w:rsidRPr="004D2375">
        <w:rPr>
          <w:rFonts w:asciiTheme="majorBidi" w:hAnsiTheme="majorBidi" w:cstheme="majorBidi"/>
          <w:i/>
          <w:iCs/>
        </w:rPr>
        <w:t xml:space="preserve"> </w:t>
      </w:r>
      <w:r w:rsidRPr="004D2375">
        <w:rPr>
          <w:rFonts w:asciiTheme="majorBidi" w:hAnsiTheme="majorBidi" w:cstheme="majorBidi"/>
          <w:i/>
          <w:iCs/>
        </w:rPr>
        <w:t>No</w:t>
      </w:r>
      <w:r w:rsidR="006E2CC9" w:rsidRPr="004D2375">
        <w:rPr>
          <w:rFonts w:asciiTheme="majorBidi" w:hAnsiTheme="majorBidi" w:cstheme="majorBidi"/>
          <w:i/>
          <w:iCs/>
        </w:rPr>
        <w:t xml:space="preserve"> </w:t>
      </w:r>
      <w:r w:rsidRPr="004D2375">
        <w:rPr>
          <w:rFonts w:asciiTheme="majorBidi" w:hAnsiTheme="majorBidi" w:cstheme="majorBidi"/>
          <w:i/>
          <w:iCs/>
        </w:rPr>
        <w:t>if</w:t>
      </w:r>
      <w:r w:rsidR="006E2CC9" w:rsidRPr="004D2375">
        <w:rPr>
          <w:rFonts w:asciiTheme="majorBidi" w:hAnsiTheme="majorBidi" w:cstheme="majorBidi"/>
          <w:i/>
          <w:iCs/>
        </w:rPr>
        <w:t xml:space="preserve"> </w:t>
      </w:r>
      <w:r w:rsidRPr="004D2375">
        <w:rPr>
          <w:rFonts w:asciiTheme="majorBidi" w:hAnsiTheme="majorBidi" w:cstheme="majorBidi"/>
          <w:i/>
          <w:iCs/>
        </w:rPr>
        <w:t>this</w:t>
      </w:r>
      <w:r w:rsidR="006E2CC9" w:rsidRPr="004D2375">
        <w:rPr>
          <w:rFonts w:asciiTheme="majorBidi" w:hAnsiTheme="majorBidi" w:cstheme="majorBidi"/>
          <w:i/>
          <w:iCs/>
        </w:rPr>
        <w:t xml:space="preserve"> </w:t>
      </w:r>
      <w:r w:rsidRPr="004D2375">
        <w:rPr>
          <w:rFonts w:asciiTheme="majorBidi" w:hAnsiTheme="majorBidi" w:cstheme="majorBidi"/>
          <w:i/>
          <w:iCs/>
        </w:rPr>
        <w:t>is</w:t>
      </w:r>
      <w:r w:rsidR="006E2CC9" w:rsidRPr="004D2375">
        <w:rPr>
          <w:rFonts w:asciiTheme="majorBidi" w:hAnsiTheme="majorBidi" w:cstheme="majorBidi"/>
          <w:i/>
          <w:iCs/>
        </w:rPr>
        <w:t xml:space="preserve"> </w:t>
      </w:r>
      <w:r w:rsidRPr="004D2375">
        <w:rPr>
          <w:rFonts w:asciiTheme="majorBidi" w:hAnsiTheme="majorBidi" w:cstheme="majorBidi"/>
          <w:i/>
          <w:iCs/>
        </w:rPr>
        <w:t>a</w:t>
      </w:r>
      <w:r w:rsidR="006E2CC9" w:rsidRPr="004D2375">
        <w:rPr>
          <w:rFonts w:asciiTheme="majorBidi" w:hAnsiTheme="majorBidi" w:cstheme="majorBidi"/>
          <w:i/>
          <w:iCs/>
        </w:rPr>
        <w:t xml:space="preserve"> </w:t>
      </w:r>
      <w:r w:rsidRPr="004D2375">
        <w:rPr>
          <w:rFonts w:asciiTheme="majorBidi" w:hAnsiTheme="majorBidi" w:cstheme="majorBidi"/>
          <w:i/>
          <w:iCs/>
        </w:rPr>
        <w:t>Bid</w:t>
      </w:r>
      <w:r w:rsidR="006E2CC9" w:rsidRPr="004D2375">
        <w:rPr>
          <w:rFonts w:asciiTheme="majorBidi" w:hAnsiTheme="majorBidi" w:cstheme="majorBidi"/>
          <w:i/>
          <w:iCs/>
        </w:rPr>
        <w:t xml:space="preserve"> </w:t>
      </w:r>
      <w:r w:rsidRPr="004D2375">
        <w:rPr>
          <w:rFonts w:asciiTheme="majorBidi" w:hAnsiTheme="majorBidi" w:cstheme="majorBidi"/>
          <w:i/>
          <w:iCs/>
        </w:rPr>
        <w:t>for</w:t>
      </w:r>
      <w:r w:rsidR="006E2CC9" w:rsidRPr="004D2375">
        <w:rPr>
          <w:rFonts w:asciiTheme="majorBidi" w:hAnsiTheme="majorBidi" w:cstheme="majorBidi"/>
          <w:i/>
          <w:iCs/>
        </w:rPr>
        <w:t xml:space="preserve"> </w:t>
      </w:r>
      <w:r w:rsidRPr="004D2375">
        <w:rPr>
          <w:rFonts w:asciiTheme="majorBidi" w:hAnsiTheme="majorBidi" w:cstheme="majorBidi"/>
          <w:i/>
          <w:iCs/>
        </w:rPr>
        <w:t>an</w:t>
      </w:r>
      <w:r w:rsidR="006E2CC9" w:rsidRPr="004D2375">
        <w:rPr>
          <w:rFonts w:asciiTheme="majorBidi" w:hAnsiTheme="majorBidi" w:cstheme="majorBidi"/>
          <w:i/>
          <w:iCs/>
        </w:rPr>
        <w:t xml:space="preserve"> </w:t>
      </w:r>
      <w:r w:rsidRPr="004D2375">
        <w:rPr>
          <w:rFonts w:asciiTheme="majorBidi" w:hAnsiTheme="majorBidi" w:cstheme="majorBidi"/>
          <w:i/>
          <w:iCs/>
        </w:rPr>
        <w:t>alternative]</w:t>
      </w:r>
    </w:p>
    <w:p w14:paraId="6C6560B8" w14:textId="77777777" w:rsidR="00455149" w:rsidRPr="004D2375" w:rsidRDefault="00455149">
      <w:pPr>
        <w:ind w:left="720" w:hanging="720"/>
        <w:jc w:val="right"/>
        <w:rPr>
          <w:rFonts w:asciiTheme="majorBidi" w:hAnsiTheme="majorBidi" w:cstheme="majorBidi"/>
        </w:rPr>
      </w:pPr>
    </w:p>
    <w:p w14:paraId="083C6E7B" w14:textId="77777777" w:rsidR="00455149" w:rsidRPr="004D2375" w:rsidRDefault="00455149">
      <w:pPr>
        <w:ind w:left="720" w:hanging="720"/>
        <w:jc w:val="right"/>
        <w:rPr>
          <w:rFonts w:asciiTheme="majorBidi" w:hAnsiTheme="majorBidi" w:cstheme="majorBidi"/>
        </w:rPr>
      </w:pPr>
      <w:r w:rsidRPr="004D2375">
        <w:rPr>
          <w:rFonts w:asciiTheme="majorBidi" w:hAnsiTheme="majorBidi" w:cstheme="majorBidi"/>
        </w:rPr>
        <w:t>Page</w:t>
      </w:r>
      <w:r w:rsidR="006E2CC9" w:rsidRPr="004D2375">
        <w:rPr>
          <w:rFonts w:asciiTheme="majorBidi" w:hAnsiTheme="majorBidi" w:cstheme="majorBidi"/>
        </w:rPr>
        <w:t xml:space="preserve"> </w:t>
      </w:r>
      <w:r w:rsidRPr="004D2375">
        <w:rPr>
          <w:rFonts w:asciiTheme="majorBidi" w:hAnsiTheme="majorBidi" w:cstheme="majorBidi"/>
        </w:rPr>
        <w:t>________</w:t>
      </w:r>
      <w:r w:rsidR="006E2CC9" w:rsidRPr="004D2375">
        <w:rPr>
          <w:rFonts w:asciiTheme="majorBidi" w:hAnsiTheme="majorBidi" w:cstheme="majorBidi"/>
        </w:rPr>
        <w:t xml:space="preserve"> </w:t>
      </w:r>
      <w:r w:rsidRPr="004D2375">
        <w:rPr>
          <w:rFonts w:asciiTheme="majorBidi" w:hAnsiTheme="majorBidi" w:cstheme="majorBidi"/>
        </w:rPr>
        <w:t>of_</w:t>
      </w:r>
      <w:r w:rsidR="006E2CC9" w:rsidRPr="004D2375">
        <w:rPr>
          <w:rFonts w:asciiTheme="majorBidi" w:hAnsiTheme="majorBidi" w:cstheme="majorBidi"/>
        </w:rPr>
        <w:t xml:space="preserve"> </w:t>
      </w:r>
      <w:r w:rsidRPr="004D2375">
        <w:rPr>
          <w:rFonts w:asciiTheme="majorBidi" w:hAnsiTheme="majorBidi" w:cstheme="majorBidi"/>
        </w:rPr>
        <w:t>______</w:t>
      </w:r>
      <w:r w:rsidR="006E2CC9" w:rsidRPr="004D2375">
        <w:rPr>
          <w:rFonts w:asciiTheme="majorBidi" w:hAnsiTheme="majorBidi" w:cstheme="majorBidi"/>
        </w:rPr>
        <w:t xml:space="preserve"> </w:t>
      </w:r>
      <w:r w:rsidRPr="004D2375">
        <w:rPr>
          <w:rFonts w:asciiTheme="majorBidi" w:hAnsiTheme="majorBidi" w:cstheme="majorBidi"/>
        </w:rPr>
        <w:t>pages</w:t>
      </w:r>
    </w:p>
    <w:p w14:paraId="11670D13" w14:textId="77777777" w:rsidR="00455149" w:rsidRPr="004D2375" w:rsidRDefault="00455149">
      <w:pPr>
        <w:suppressAutoHyphens/>
        <w:rPr>
          <w:rFonts w:asciiTheme="majorBidi" w:hAnsiTheme="majorBidi" w:cstheme="majorBidi"/>
          <w:spacing w:val="-2"/>
        </w:rPr>
      </w:pPr>
    </w:p>
    <w:tbl>
      <w:tblPr>
        <w:tblW w:w="906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455149" w:rsidRPr="00726426" w14:paraId="2F7E9240" w14:textId="77777777" w:rsidTr="00BC28BD">
        <w:trPr>
          <w:cantSplit/>
          <w:trHeight w:val="440"/>
        </w:trPr>
        <w:tc>
          <w:tcPr>
            <w:tcW w:w="9067" w:type="dxa"/>
            <w:tcBorders>
              <w:bottom w:val="nil"/>
            </w:tcBorders>
          </w:tcPr>
          <w:p w14:paraId="396D41B5" w14:textId="77777777" w:rsidR="00455149" w:rsidRPr="00726426" w:rsidRDefault="00455149" w:rsidP="0059319C">
            <w:pPr>
              <w:suppressAutoHyphens/>
              <w:spacing w:after="200"/>
              <w:ind w:left="360" w:hanging="360"/>
              <w:rPr>
                <w:rFonts w:asciiTheme="majorBidi" w:hAnsiTheme="majorBidi" w:cstheme="majorBidi"/>
                <w:sz w:val="22"/>
                <w:szCs w:val="18"/>
              </w:rPr>
            </w:pPr>
            <w:r w:rsidRPr="00726426">
              <w:rPr>
                <w:rFonts w:asciiTheme="majorBidi" w:hAnsiTheme="majorBidi" w:cstheme="majorBidi"/>
                <w:spacing w:val="-2"/>
                <w:sz w:val="22"/>
                <w:szCs w:val="18"/>
              </w:rPr>
              <w:t>1.</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Bidder’s</w:t>
            </w:r>
            <w:r w:rsidR="006E2CC9" w:rsidRPr="00726426">
              <w:rPr>
                <w:rFonts w:asciiTheme="majorBidi" w:hAnsiTheme="majorBidi" w:cstheme="majorBidi"/>
                <w:sz w:val="22"/>
                <w:szCs w:val="18"/>
              </w:rPr>
              <w:t xml:space="preserve"> </w:t>
            </w:r>
            <w:r w:rsidRPr="00726426">
              <w:rPr>
                <w:rFonts w:asciiTheme="majorBidi" w:hAnsiTheme="majorBidi" w:cstheme="majorBidi"/>
                <w:sz w:val="22"/>
                <w:szCs w:val="18"/>
              </w:rPr>
              <w:t>Name</w:t>
            </w:r>
            <w:r w:rsidR="006E2CC9" w:rsidRPr="00726426">
              <w:rPr>
                <w:rFonts w:asciiTheme="majorBidi" w:hAnsiTheme="majorBidi" w:cstheme="majorBidi"/>
                <w:sz w:val="22"/>
                <w:szCs w:val="18"/>
              </w:rPr>
              <w:t xml:space="preserve"> </w:t>
            </w:r>
            <w:r w:rsidRPr="00726426">
              <w:rPr>
                <w:rFonts w:asciiTheme="majorBidi" w:hAnsiTheme="majorBidi" w:cstheme="majorBidi"/>
                <w:bCs/>
                <w:i/>
                <w:iCs/>
                <w:sz w:val="22"/>
                <w:szCs w:val="18"/>
              </w:rPr>
              <w:t>[insert</w:t>
            </w:r>
            <w:r w:rsidR="006E2CC9" w:rsidRPr="00726426">
              <w:rPr>
                <w:rFonts w:asciiTheme="majorBidi" w:hAnsiTheme="majorBidi" w:cstheme="majorBidi"/>
                <w:bCs/>
                <w:i/>
                <w:iCs/>
                <w:sz w:val="22"/>
                <w:szCs w:val="18"/>
              </w:rPr>
              <w:t xml:space="preserve"> </w:t>
            </w:r>
            <w:r w:rsidRPr="00726426">
              <w:rPr>
                <w:rFonts w:asciiTheme="majorBidi" w:hAnsiTheme="majorBidi" w:cstheme="majorBidi"/>
                <w:bCs/>
                <w:i/>
                <w:iCs/>
                <w:sz w:val="22"/>
                <w:szCs w:val="18"/>
              </w:rPr>
              <w:t>Bidder’s</w:t>
            </w:r>
            <w:r w:rsidR="006E2CC9" w:rsidRPr="00726426">
              <w:rPr>
                <w:rFonts w:asciiTheme="majorBidi" w:hAnsiTheme="majorBidi" w:cstheme="majorBidi"/>
                <w:bCs/>
                <w:i/>
                <w:iCs/>
                <w:sz w:val="22"/>
                <w:szCs w:val="18"/>
              </w:rPr>
              <w:t xml:space="preserve"> </w:t>
            </w:r>
            <w:r w:rsidRPr="00726426">
              <w:rPr>
                <w:rFonts w:asciiTheme="majorBidi" w:hAnsiTheme="majorBidi" w:cstheme="majorBidi"/>
                <w:bCs/>
                <w:i/>
                <w:iCs/>
                <w:sz w:val="22"/>
                <w:szCs w:val="18"/>
              </w:rPr>
              <w:t>legal</w:t>
            </w:r>
            <w:r w:rsidR="006E2CC9" w:rsidRPr="00726426">
              <w:rPr>
                <w:rFonts w:asciiTheme="majorBidi" w:hAnsiTheme="majorBidi" w:cstheme="majorBidi"/>
                <w:bCs/>
                <w:i/>
                <w:iCs/>
                <w:sz w:val="22"/>
                <w:szCs w:val="18"/>
              </w:rPr>
              <w:t xml:space="preserve"> </w:t>
            </w:r>
            <w:r w:rsidRPr="00726426">
              <w:rPr>
                <w:rFonts w:asciiTheme="majorBidi" w:hAnsiTheme="majorBidi" w:cstheme="majorBidi"/>
                <w:bCs/>
                <w:i/>
                <w:iCs/>
                <w:sz w:val="22"/>
                <w:szCs w:val="18"/>
              </w:rPr>
              <w:t>name]</w:t>
            </w:r>
          </w:p>
        </w:tc>
      </w:tr>
      <w:tr w:rsidR="00455149" w:rsidRPr="00726426" w14:paraId="6CDB048F" w14:textId="77777777" w:rsidTr="00BC28BD">
        <w:trPr>
          <w:cantSplit/>
        </w:trPr>
        <w:tc>
          <w:tcPr>
            <w:tcW w:w="9067" w:type="dxa"/>
            <w:tcBorders>
              <w:left w:val="single" w:sz="4" w:space="0" w:color="auto"/>
            </w:tcBorders>
          </w:tcPr>
          <w:p w14:paraId="25BD5E65" w14:textId="77777777" w:rsidR="00455149" w:rsidRPr="00726426" w:rsidRDefault="00455149" w:rsidP="00D91A06">
            <w:pPr>
              <w:suppressAutoHyphens/>
              <w:spacing w:after="200"/>
              <w:ind w:left="360" w:hanging="360"/>
              <w:rPr>
                <w:rFonts w:asciiTheme="majorBidi" w:hAnsiTheme="majorBidi" w:cstheme="majorBidi"/>
                <w:spacing w:val="-2"/>
                <w:sz w:val="22"/>
                <w:szCs w:val="18"/>
              </w:rPr>
            </w:pPr>
            <w:r w:rsidRPr="00726426">
              <w:rPr>
                <w:rFonts w:asciiTheme="majorBidi" w:hAnsiTheme="majorBidi" w:cstheme="majorBidi"/>
                <w:spacing w:val="-2"/>
                <w:sz w:val="22"/>
                <w:szCs w:val="18"/>
              </w:rPr>
              <w:t>2.</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In</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case</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of</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JV,</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legal</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name</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of</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each</w:t>
            </w:r>
            <w:r w:rsidR="006E2CC9" w:rsidRPr="00726426">
              <w:rPr>
                <w:rFonts w:asciiTheme="majorBidi" w:hAnsiTheme="majorBidi" w:cstheme="majorBidi"/>
                <w:spacing w:val="-2"/>
                <w:sz w:val="22"/>
                <w:szCs w:val="18"/>
              </w:rPr>
              <w:t xml:space="preserve"> </w:t>
            </w:r>
            <w:r w:rsidR="00D91A06" w:rsidRPr="00726426">
              <w:rPr>
                <w:rFonts w:asciiTheme="majorBidi" w:hAnsiTheme="majorBidi" w:cstheme="majorBidi"/>
                <w:spacing w:val="-2"/>
                <w:sz w:val="22"/>
                <w:szCs w:val="18"/>
              </w:rPr>
              <w:t>member</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w:t>
            </w:r>
            <w:r w:rsidR="006E2CC9" w:rsidRPr="00726426">
              <w:rPr>
                <w:rFonts w:asciiTheme="majorBidi" w:hAnsiTheme="majorBidi" w:cstheme="majorBidi"/>
                <w:spacing w:val="-2"/>
                <w:sz w:val="22"/>
                <w:szCs w:val="18"/>
              </w:rPr>
              <w:t xml:space="preserve"> </w:t>
            </w:r>
            <w:r w:rsidRPr="00726426">
              <w:rPr>
                <w:rFonts w:asciiTheme="majorBidi" w:hAnsiTheme="majorBidi" w:cstheme="majorBidi"/>
                <w:bCs/>
                <w:i/>
                <w:iCs/>
                <w:spacing w:val="-2"/>
                <w:sz w:val="22"/>
                <w:szCs w:val="18"/>
              </w:rPr>
              <w:t>[insert</w:t>
            </w:r>
            <w:r w:rsidR="006E2CC9" w:rsidRPr="00726426">
              <w:rPr>
                <w:rFonts w:asciiTheme="majorBidi" w:hAnsiTheme="majorBidi" w:cstheme="majorBidi"/>
                <w:bCs/>
                <w:i/>
                <w:iCs/>
                <w:spacing w:val="-2"/>
                <w:sz w:val="22"/>
                <w:szCs w:val="18"/>
              </w:rPr>
              <w:t xml:space="preserve"> </w:t>
            </w:r>
            <w:r w:rsidRPr="00726426">
              <w:rPr>
                <w:rFonts w:asciiTheme="majorBidi" w:hAnsiTheme="majorBidi" w:cstheme="majorBidi"/>
                <w:bCs/>
                <w:i/>
                <w:iCs/>
                <w:spacing w:val="-2"/>
                <w:sz w:val="22"/>
                <w:szCs w:val="18"/>
              </w:rPr>
              <w:t>legal</w:t>
            </w:r>
            <w:r w:rsidR="006E2CC9" w:rsidRPr="00726426">
              <w:rPr>
                <w:rFonts w:asciiTheme="majorBidi" w:hAnsiTheme="majorBidi" w:cstheme="majorBidi"/>
                <w:bCs/>
                <w:i/>
                <w:iCs/>
                <w:spacing w:val="-2"/>
                <w:sz w:val="22"/>
                <w:szCs w:val="18"/>
              </w:rPr>
              <w:t xml:space="preserve"> </w:t>
            </w:r>
            <w:r w:rsidRPr="00726426">
              <w:rPr>
                <w:rFonts w:asciiTheme="majorBidi" w:hAnsiTheme="majorBidi" w:cstheme="majorBidi"/>
                <w:bCs/>
                <w:i/>
                <w:iCs/>
                <w:spacing w:val="-2"/>
                <w:sz w:val="22"/>
                <w:szCs w:val="18"/>
              </w:rPr>
              <w:t>name</w:t>
            </w:r>
            <w:r w:rsidR="006E2CC9" w:rsidRPr="00726426">
              <w:rPr>
                <w:rFonts w:asciiTheme="majorBidi" w:hAnsiTheme="majorBidi" w:cstheme="majorBidi"/>
                <w:bCs/>
                <w:i/>
                <w:iCs/>
                <w:spacing w:val="-2"/>
                <w:sz w:val="22"/>
                <w:szCs w:val="18"/>
              </w:rPr>
              <w:t xml:space="preserve"> </w:t>
            </w:r>
            <w:r w:rsidRPr="00726426">
              <w:rPr>
                <w:rFonts w:asciiTheme="majorBidi" w:hAnsiTheme="majorBidi" w:cstheme="majorBidi"/>
                <w:bCs/>
                <w:i/>
                <w:iCs/>
                <w:spacing w:val="-2"/>
                <w:sz w:val="22"/>
                <w:szCs w:val="18"/>
              </w:rPr>
              <w:t>of</w:t>
            </w:r>
            <w:r w:rsidR="006E2CC9" w:rsidRPr="00726426">
              <w:rPr>
                <w:rFonts w:asciiTheme="majorBidi" w:hAnsiTheme="majorBidi" w:cstheme="majorBidi"/>
                <w:bCs/>
                <w:i/>
                <w:iCs/>
                <w:spacing w:val="-2"/>
                <w:sz w:val="22"/>
                <w:szCs w:val="18"/>
              </w:rPr>
              <w:t xml:space="preserve"> </w:t>
            </w:r>
            <w:r w:rsidRPr="00726426">
              <w:rPr>
                <w:rFonts w:asciiTheme="majorBidi" w:hAnsiTheme="majorBidi" w:cstheme="majorBidi"/>
                <w:bCs/>
                <w:i/>
                <w:iCs/>
                <w:spacing w:val="-2"/>
                <w:sz w:val="22"/>
                <w:szCs w:val="18"/>
              </w:rPr>
              <w:t>each</w:t>
            </w:r>
            <w:r w:rsidR="006E2CC9" w:rsidRPr="00726426">
              <w:rPr>
                <w:rFonts w:asciiTheme="majorBidi" w:hAnsiTheme="majorBidi" w:cstheme="majorBidi"/>
                <w:bCs/>
                <w:i/>
                <w:iCs/>
                <w:spacing w:val="-2"/>
                <w:sz w:val="22"/>
                <w:szCs w:val="18"/>
              </w:rPr>
              <w:t xml:space="preserve"> </w:t>
            </w:r>
            <w:r w:rsidR="00D91A06" w:rsidRPr="00726426">
              <w:rPr>
                <w:rFonts w:asciiTheme="majorBidi" w:hAnsiTheme="majorBidi" w:cstheme="majorBidi"/>
                <w:bCs/>
                <w:i/>
                <w:iCs/>
                <w:spacing w:val="-2"/>
                <w:sz w:val="22"/>
                <w:szCs w:val="18"/>
              </w:rPr>
              <w:t>member</w:t>
            </w:r>
            <w:r w:rsidR="006E2CC9" w:rsidRPr="00726426">
              <w:rPr>
                <w:rFonts w:asciiTheme="majorBidi" w:hAnsiTheme="majorBidi" w:cstheme="majorBidi"/>
                <w:bCs/>
                <w:i/>
                <w:iCs/>
                <w:spacing w:val="-2"/>
                <w:sz w:val="22"/>
                <w:szCs w:val="18"/>
              </w:rPr>
              <w:t xml:space="preserve"> </w:t>
            </w:r>
            <w:r w:rsidRPr="00726426">
              <w:rPr>
                <w:rFonts w:asciiTheme="majorBidi" w:hAnsiTheme="majorBidi" w:cstheme="majorBidi"/>
                <w:bCs/>
                <w:i/>
                <w:iCs/>
                <w:spacing w:val="-2"/>
                <w:sz w:val="22"/>
                <w:szCs w:val="18"/>
              </w:rPr>
              <w:t>in</w:t>
            </w:r>
            <w:r w:rsidR="006E2CC9" w:rsidRPr="00726426">
              <w:rPr>
                <w:rFonts w:asciiTheme="majorBidi" w:hAnsiTheme="majorBidi" w:cstheme="majorBidi"/>
                <w:bCs/>
                <w:i/>
                <w:iCs/>
                <w:spacing w:val="-2"/>
                <w:sz w:val="22"/>
                <w:szCs w:val="18"/>
              </w:rPr>
              <w:t xml:space="preserve"> </w:t>
            </w:r>
            <w:r w:rsidRPr="00726426">
              <w:rPr>
                <w:rFonts w:asciiTheme="majorBidi" w:hAnsiTheme="majorBidi" w:cstheme="majorBidi"/>
                <w:bCs/>
                <w:i/>
                <w:iCs/>
                <w:spacing w:val="-2"/>
                <w:sz w:val="22"/>
                <w:szCs w:val="18"/>
              </w:rPr>
              <w:t>JV]</w:t>
            </w:r>
          </w:p>
        </w:tc>
      </w:tr>
      <w:tr w:rsidR="00455149" w:rsidRPr="00726426" w14:paraId="33D39D8A" w14:textId="77777777" w:rsidTr="00BC28BD">
        <w:trPr>
          <w:cantSplit/>
          <w:trHeight w:val="674"/>
        </w:trPr>
        <w:tc>
          <w:tcPr>
            <w:tcW w:w="9067" w:type="dxa"/>
            <w:tcBorders>
              <w:left w:val="single" w:sz="4" w:space="0" w:color="auto"/>
            </w:tcBorders>
          </w:tcPr>
          <w:p w14:paraId="294AC0CF" w14:textId="77777777" w:rsidR="00455149" w:rsidRPr="00726426" w:rsidRDefault="00455149" w:rsidP="0059319C">
            <w:pPr>
              <w:suppressAutoHyphens/>
              <w:spacing w:after="200"/>
              <w:rPr>
                <w:rFonts w:asciiTheme="majorBidi" w:hAnsiTheme="majorBidi" w:cstheme="majorBidi"/>
                <w:b/>
                <w:sz w:val="22"/>
                <w:szCs w:val="18"/>
              </w:rPr>
            </w:pPr>
            <w:r w:rsidRPr="00726426">
              <w:rPr>
                <w:rFonts w:asciiTheme="majorBidi" w:hAnsiTheme="majorBidi" w:cstheme="majorBidi"/>
                <w:sz w:val="22"/>
                <w:szCs w:val="18"/>
              </w:rPr>
              <w:t>3.</w:t>
            </w:r>
            <w:r w:rsidR="006E2CC9" w:rsidRPr="00726426">
              <w:rPr>
                <w:rFonts w:asciiTheme="majorBidi" w:hAnsiTheme="majorBidi" w:cstheme="majorBidi"/>
                <w:sz w:val="22"/>
                <w:szCs w:val="18"/>
              </w:rPr>
              <w:t xml:space="preserve"> </w:t>
            </w:r>
            <w:r w:rsidRPr="00726426">
              <w:rPr>
                <w:rFonts w:asciiTheme="majorBidi" w:hAnsiTheme="majorBidi" w:cstheme="majorBidi"/>
                <w:sz w:val="22"/>
                <w:szCs w:val="18"/>
              </w:rPr>
              <w:t>Bidder’s</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actual</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or</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intended</w:t>
            </w:r>
            <w:r w:rsidR="006E2CC9" w:rsidRPr="00726426">
              <w:rPr>
                <w:rFonts w:asciiTheme="majorBidi" w:hAnsiTheme="majorBidi" w:cstheme="majorBidi"/>
                <w:spacing w:val="-2"/>
                <w:sz w:val="22"/>
                <w:szCs w:val="18"/>
              </w:rPr>
              <w:t xml:space="preserve"> </w:t>
            </w:r>
            <w:r w:rsidR="0059319C" w:rsidRPr="00726426">
              <w:rPr>
                <w:rFonts w:asciiTheme="majorBidi" w:hAnsiTheme="majorBidi" w:cstheme="majorBidi"/>
                <w:spacing w:val="-2"/>
                <w:sz w:val="22"/>
                <w:szCs w:val="18"/>
              </w:rPr>
              <w:t>c</w:t>
            </w:r>
            <w:r w:rsidRPr="00726426">
              <w:rPr>
                <w:rFonts w:asciiTheme="majorBidi" w:hAnsiTheme="majorBidi" w:cstheme="majorBidi"/>
                <w:spacing w:val="-2"/>
                <w:sz w:val="22"/>
                <w:szCs w:val="18"/>
              </w:rPr>
              <w:t>ountry</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of</w:t>
            </w:r>
            <w:r w:rsidR="006E2CC9" w:rsidRPr="00726426">
              <w:rPr>
                <w:rFonts w:asciiTheme="majorBidi" w:hAnsiTheme="majorBidi" w:cstheme="majorBidi"/>
                <w:spacing w:val="-2"/>
                <w:sz w:val="22"/>
                <w:szCs w:val="18"/>
              </w:rPr>
              <w:t xml:space="preserve"> </w:t>
            </w:r>
            <w:r w:rsidR="0059319C" w:rsidRPr="00726426">
              <w:rPr>
                <w:rFonts w:asciiTheme="majorBidi" w:hAnsiTheme="majorBidi" w:cstheme="majorBidi"/>
                <w:spacing w:val="-2"/>
                <w:sz w:val="22"/>
                <w:szCs w:val="18"/>
              </w:rPr>
              <w:t>r</w:t>
            </w:r>
            <w:r w:rsidRPr="00726426">
              <w:rPr>
                <w:rFonts w:asciiTheme="majorBidi" w:hAnsiTheme="majorBidi" w:cstheme="majorBidi"/>
                <w:spacing w:val="-2"/>
                <w:sz w:val="22"/>
                <w:szCs w:val="18"/>
              </w:rPr>
              <w:t>egistration:</w:t>
            </w:r>
            <w:r w:rsidR="006E2CC9" w:rsidRPr="00726426">
              <w:rPr>
                <w:rFonts w:asciiTheme="majorBidi" w:hAnsiTheme="majorBidi" w:cstheme="majorBidi"/>
                <w:spacing w:val="-2"/>
                <w:sz w:val="22"/>
                <w:szCs w:val="18"/>
              </w:rPr>
              <w:t xml:space="preserve"> </w:t>
            </w:r>
            <w:r w:rsidRPr="00726426">
              <w:rPr>
                <w:rFonts w:asciiTheme="majorBidi" w:hAnsiTheme="majorBidi" w:cstheme="majorBidi"/>
                <w:bCs/>
                <w:i/>
                <w:iCs/>
                <w:spacing w:val="-2"/>
                <w:sz w:val="22"/>
                <w:szCs w:val="18"/>
              </w:rPr>
              <w:t>[insert</w:t>
            </w:r>
            <w:r w:rsidR="006E2CC9" w:rsidRPr="00726426">
              <w:rPr>
                <w:rFonts w:asciiTheme="majorBidi" w:hAnsiTheme="majorBidi" w:cstheme="majorBidi"/>
                <w:bCs/>
                <w:i/>
                <w:iCs/>
                <w:spacing w:val="-2"/>
                <w:sz w:val="22"/>
                <w:szCs w:val="18"/>
              </w:rPr>
              <w:t xml:space="preserve"> </w:t>
            </w:r>
            <w:r w:rsidRPr="00726426">
              <w:rPr>
                <w:rFonts w:asciiTheme="majorBidi" w:hAnsiTheme="majorBidi" w:cstheme="majorBidi"/>
                <w:bCs/>
                <w:i/>
                <w:iCs/>
                <w:spacing w:val="-2"/>
                <w:sz w:val="22"/>
                <w:szCs w:val="18"/>
              </w:rPr>
              <w:t>actual</w:t>
            </w:r>
            <w:r w:rsidR="006E2CC9" w:rsidRPr="00726426">
              <w:rPr>
                <w:rFonts w:asciiTheme="majorBidi" w:hAnsiTheme="majorBidi" w:cstheme="majorBidi"/>
                <w:bCs/>
                <w:i/>
                <w:iCs/>
                <w:spacing w:val="-2"/>
                <w:sz w:val="22"/>
                <w:szCs w:val="18"/>
              </w:rPr>
              <w:t xml:space="preserve"> </w:t>
            </w:r>
            <w:r w:rsidRPr="00726426">
              <w:rPr>
                <w:rFonts w:asciiTheme="majorBidi" w:hAnsiTheme="majorBidi" w:cstheme="majorBidi"/>
                <w:bCs/>
                <w:i/>
                <w:iCs/>
                <w:spacing w:val="-2"/>
                <w:sz w:val="22"/>
                <w:szCs w:val="18"/>
              </w:rPr>
              <w:t>or</w:t>
            </w:r>
            <w:r w:rsidR="006E2CC9" w:rsidRPr="00726426">
              <w:rPr>
                <w:rFonts w:asciiTheme="majorBidi" w:hAnsiTheme="majorBidi" w:cstheme="majorBidi"/>
                <w:bCs/>
                <w:i/>
                <w:iCs/>
                <w:spacing w:val="-2"/>
                <w:sz w:val="22"/>
                <w:szCs w:val="18"/>
              </w:rPr>
              <w:t xml:space="preserve"> </w:t>
            </w:r>
            <w:r w:rsidRPr="00726426">
              <w:rPr>
                <w:rFonts w:asciiTheme="majorBidi" w:hAnsiTheme="majorBidi" w:cstheme="majorBidi"/>
                <w:bCs/>
                <w:i/>
                <w:iCs/>
                <w:spacing w:val="-2"/>
                <w:sz w:val="22"/>
                <w:szCs w:val="18"/>
              </w:rPr>
              <w:t>intended</w:t>
            </w:r>
            <w:r w:rsidR="006E2CC9" w:rsidRPr="00726426">
              <w:rPr>
                <w:rFonts w:asciiTheme="majorBidi" w:hAnsiTheme="majorBidi" w:cstheme="majorBidi"/>
                <w:bCs/>
                <w:i/>
                <w:iCs/>
                <w:spacing w:val="-2"/>
                <w:sz w:val="22"/>
                <w:szCs w:val="18"/>
              </w:rPr>
              <w:t xml:space="preserve"> </w:t>
            </w:r>
            <w:r w:rsidR="0059319C" w:rsidRPr="00726426">
              <w:rPr>
                <w:rFonts w:asciiTheme="majorBidi" w:hAnsiTheme="majorBidi" w:cstheme="majorBidi"/>
                <w:bCs/>
                <w:i/>
                <w:iCs/>
                <w:spacing w:val="-2"/>
                <w:sz w:val="22"/>
                <w:szCs w:val="18"/>
              </w:rPr>
              <w:t>c</w:t>
            </w:r>
            <w:r w:rsidRPr="00726426">
              <w:rPr>
                <w:rFonts w:asciiTheme="majorBidi" w:hAnsiTheme="majorBidi" w:cstheme="majorBidi"/>
                <w:bCs/>
                <w:i/>
                <w:iCs/>
                <w:spacing w:val="-2"/>
                <w:sz w:val="22"/>
                <w:szCs w:val="18"/>
              </w:rPr>
              <w:t>ountry</w:t>
            </w:r>
            <w:r w:rsidR="006E2CC9" w:rsidRPr="00726426">
              <w:rPr>
                <w:rFonts w:asciiTheme="majorBidi" w:hAnsiTheme="majorBidi" w:cstheme="majorBidi"/>
                <w:bCs/>
                <w:i/>
                <w:iCs/>
                <w:spacing w:val="-2"/>
                <w:sz w:val="22"/>
                <w:szCs w:val="18"/>
              </w:rPr>
              <w:t xml:space="preserve"> </w:t>
            </w:r>
            <w:r w:rsidRPr="00726426">
              <w:rPr>
                <w:rFonts w:asciiTheme="majorBidi" w:hAnsiTheme="majorBidi" w:cstheme="majorBidi"/>
                <w:bCs/>
                <w:i/>
                <w:iCs/>
                <w:spacing w:val="-2"/>
                <w:sz w:val="22"/>
                <w:szCs w:val="18"/>
              </w:rPr>
              <w:t>of</w:t>
            </w:r>
            <w:r w:rsidR="006E2CC9" w:rsidRPr="00726426">
              <w:rPr>
                <w:rFonts w:asciiTheme="majorBidi" w:hAnsiTheme="majorBidi" w:cstheme="majorBidi"/>
                <w:bCs/>
                <w:i/>
                <w:iCs/>
                <w:spacing w:val="-2"/>
                <w:sz w:val="22"/>
                <w:szCs w:val="18"/>
              </w:rPr>
              <w:t xml:space="preserve"> </w:t>
            </w:r>
            <w:r w:rsidR="0059319C" w:rsidRPr="00726426">
              <w:rPr>
                <w:rFonts w:asciiTheme="majorBidi" w:hAnsiTheme="majorBidi" w:cstheme="majorBidi"/>
                <w:bCs/>
                <w:i/>
                <w:iCs/>
                <w:spacing w:val="-2"/>
                <w:sz w:val="22"/>
                <w:szCs w:val="18"/>
              </w:rPr>
              <w:t>r</w:t>
            </w:r>
            <w:r w:rsidRPr="00726426">
              <w:rPr>
                <w:rFonts w:asciiTheme="majorBidi" w:hAnsiTheme="majorBidi" w:cstheme="majorBidi"/>
                <w:bCs/>
                <w:i/>
                <w:iCs/>
                <w:spacing w:val="-2"/>
                <w:sz w:val="22"/>
                <w:szCs w:val="18"/>
              </w:rPr>
              <w:t>egistration]</w:t>
            </w:r>
          </w:p>
        </w:tc>
      </w:tr>
      <w:tr w:rsidR="00455149" w:rsidRPr="00726426" w14:paraId="005C87EB" w14:textId="77777777" w:rsidTr="00BC28BD">
        <w:trPr>
          <w:cantSplit/>
          <w:trHeight w:val="674"/>
        </w:trPr>
        <w:tc>
          <w:tcPr>
            <w:tcW w:w="9067" w:type="dxa"/>
            <w:tcBorders>
              <w:left w:val="single" w:sz="4" w:space="0" w:color="auto"/>
            </w:tcBorders>
          </w:tcPr>
          <w:p w14:paraId="584F96E4" w14:textId="77777777" w:rsidR="00455149" w:rsidRPr="00726426" w:rsidRDefault="00455149" w:rsidP="0059319C">
            <w:pPr>
              <w:suppressAutoHyphens/>
              <w:spacing w:after="200"/>
              <w:rPr>
                <w:rFonts w:asciiTheme="majorBidi" w:hAnsiTheme="majorBidi" w:cstheme="majorBidi"/>
                <w:b/>
                <w:spacing w:val="-2"/>
                <w:sz w:val="22"/>
                <w:szCs w:val="18"/>
              </w:rPr>
            </w:pPr>
            <w:r w:rsidRPr="00726426">
              <w:rPr>
                <w:rFonts w:asciiTheme="majorBidi" w:hAnsiTheme="majorBidi" w:cstheme="majorBidi"/>
                <w:spacing w:val="-2"/>
                <w:sz w:val="22"/>
                <w:szCs w:val="18"/>
              </w:rPr>
              <w:t>4.</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Bidder’s</w:t>
            </w:r>
            <w:r w:rsidR="006E2CC9" w:rsidRPr="00726426">
              <w:rPr>
                <w:rFonts w:asciiTheme="majorBidi" w:hAnsiTheme="majorBidi" w:cstheme="majorBidi"/>
                <w:spacing w:val="-2"/>
                <w:sz w:val="22"/>
                <w:szCs w:val="18"/>
              </w:rPr>
              <w:t xml:space="preserve"> </w:t>
            </w:r>
            <w:r w:rsidR="0059319C" w:rsidRPr="00726426">
              <w:rPr>
                <w:rFonts w:asciiTheme="majorBidi" w:hAnsiTheme="majorBidi" w:cstheme="majorBidi"/>
                <w:spacing w:val="-2"/>
                <w:sz w:val="22"/>
                <w:szCs w:val="18"/>
              </w:rPr>
              <w:t>y</w:t>
            </w:r>
            <w:r w:rsidRPr="00726426">
              <w:rPr>
                <w:rFonts w:asciiTheme="majorBidi" w:hAnsiTheme="majorBidi" w:cstheme="majorBidi"/>
                <w:spacing w:val="-2"/>
                <w:sz w:val="22"/>
                <w:szCs w:val="18"/>
              </w:rPr>
              <w:t>ear</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of</w:t>
            </w:r>
            <w:r w:rsidR="006E2CC9" w:rsidRPr="00726426">
              <w:rPr>
                <w:rFonts w:asciiTheme="majorBidi" w:hAnsiTheme="majorBidi" w:cstheme="majorBidi"/>
                <w:spacing w:val="-2"/>
                <w:sz w:val="22"/>
                <w:szCs w:val="18"/>
              </w:rPr>
              <w:t xml:space="preserve"> </w:t>
            </w:r>
            <w:r w:rsidR="0059319C" w:rsidRPr="00726426">
              <w:rPr>
                <w:rFonts w:asciiTheme="majorBidi" w:hAnsiTheme="majorBidi" w:cstheme="majorBidi"/>
                <w:spacing w:val="-2"/>
                <w:sz w:val="22"/>
                <w:szCs w:val="18"/>
              </w:rPr>
              <w:t>r</w:t>
            </w:r>
            <w:r w:rsidRPr="00726426">
              <w:rPr>
                <w:rFonts w:asciiTheme="majorBidi" w:hAnsiTheme="majorBidi" w:cstheme="majorBidi"/>
                <w:spacing w:val="-2"/>
                <w:sz w:val="22"/>
                <w:szCs w:val="18"/>
              </w:rPr>
              <w:t>egistration:</w:t>
            </w:r>
            <w:r w:rsidR="006E2CC9" w:rsidRPr="00726426">
              <w:rPr>
                <w:rFonts w:asciiTheme="majorBidi" w:hAnsiTheme="majorBidi" w:cstheme="majorBidi"/>
                <w:spacing w:val="-2"/>
                <w:sz w:val="22"/>
                <w:szCs w:val="18"/>
              </w:rPr>
              <w:t xml:space="preserve"> </w:t>
            </w:r>
            <w:r w:rsidRPr="00726426">
              <w:rPr>
                <w:rFonts w:asciiTheme="majorBidi" w:hAnsiTheme="majorBidi" w:cstheme="majorBidi"/>
                <w:bCs/>
                <w:i/>
                <w:iCs/>
                <w:spacing w:val="-2"/>
                <w:sz w:val="22"/>
                <w:szCs w:val="18"/>
              </w:rPr>
              <w:t>[insert</w:t>
            </w:r>
            <w:r w:rsidR="006E2CC9" w:rsidRPr="00726426">
              <w:rPr>
                <w:rFonts w:asciiTheme="majorBidi" w:hAnsiTheme="majorBidi" w:cstheme="majorBidi"/>
                <w:bCs/>
                <w:i/>
                <w:iCs/>
                <w:spacing w:val="-2"/>
                <w:sz w:val="22"/>
                <w:szCs w:val="18"/>
              </w:rPr>
              <w:t xml:space="preserve"> </w:t>
            </w:r>
            <w:r w:rsidRPr="00726426">
              <w:rPr>
                <w:rFonts w:asciiTheme="majorBidi" w:hAnsiTheme="majorBidi" w:cstheme="majorBidi"/>
                <w:bCs/>
                <w:i/>
                <w:iCs/>
                <w:spacing w:val="-2"/>
                <w:sz w:val="22"/>
                <w:szCs w:val="18"/>
              </w:rPr>
              <w:t>Bidder’s</w:t>
            </w:r>
            <w:r w:rsidR="006E2CC9" w:rsidRPr="00726426">
              <w:rPr>
                <w:rFonts w:asciiTheme="majorBidi" w:hAnsiTheme="majorBidi" w:cstheme="majorBidi"/>
                <w:bCs/>
                <w:i/>
                <w:iCs/>
                <w:spacing w:val="-2"/>
                <w:sz w:val="22"/>
                <w:szCs w:val="18"/>
              </w:rPr>
              <w:t xml:space="preserve"> </w:t>
            </w:r>
            <w:r w:rsidRPr="00726426">
              <w:rPr>
                <w:rFonts w:asciiTheme="majorBidi" w:hAnsiTheme="majorBidi" w:cstheme="majorBidi"/>
                <w:bCs/>
                <w:i/>
                <w:iCs/>
                <w:spacing w:val="-2"/>
                <w:sz w:val="22"/>
                <w:szCs w:val="18"/>
              </w:rPr>
              <w:t>year</w:t>
            </w:r>
            <w:r w:rsidR="006E2CC9" w:rsidRPr="00726426">
              <w:rPr>
                <w:rFonts w:asciiTheme="majorBidi" w:hAnsiTheme="majorBidi" w:cstheme="majorBidi"/>
                <w:bCs/>
                <w:i/>
                <w:iCs/>
                <w:spacing w:val="-2"/>
                <w:sz w:val="22"/>
                <w:szCs w:val="18"/>
              </w:rPr>
              <w:t xml:space="preserve"> </w:t>
            </w:r>
            <w:r w:rsidRPr="00726426">
              <w:rPr>
                <w:rFonts w:asciiTheme="majorBidi" w:hAnsiTheme="majorBidi" w:cstheme="majorBidi"/>
                <w:bCs/>
                <w:i/>
                <w:iCs/>
                <w:spacing w:val="-2"/>
                <w:sz w:val="22"/>
                <w:szCs w:val="18"/>
              </w:rPr>
              <w:t>of</w:t>
            </w:r>
            <w:r w:rsidR="006E2CC9" w:rsidRPr="00726426">
              <w:rPr>
                <w:rFonts w:asciiTheme="majorBidi" w:hAnsiTheme="majorBidi" w:cstheme="majorBidi"/>
                <w:bCs/>
                <w:i/>
                <w:iCs/>
                <w:spacing w:val="-2"/>
                <w:sz w:val="22"/>
                <w:szCs w:val="18"/>
              </w:rPr>
              <w:t xml:space="preserve"> </w:t>
            </w:r>
            <w:r w:rsidRPr="00726426">
              <w:rPr>
                <w:rFonts w:asciiTheme="majorBidi" w:hAnsiTheme="majorBidi" w:cstheme="majorBidi"/>
                <w:bCs/>
                <w:i/>
                <w:iCs/>
                <w:spacing w:val="-2"/>
                <w:sz w:val="22"/>
                <w:szCs w:val="18"/>
              </w:rPr>
              <w:t>registration]</w:t>
            </w:r>
          </w:p>
        </w:tc>
      </w:tr>
      <w:tr w:rsidR="00455149" w:rsidRPr="00726426" w14:paraId="66C5587B" w14:textId="77777777" w:rsidTr="00BC28BD">
        <w:trPr>
          <w:cantSplit/>
        </w:trPr>
        <w:tc>
          <w:tcPr>
            <w:tcW w:w="9067" w:type="dxa"/>
            <w:tcBorders>
              <w:left w:val="single" w:sz="4" w:space="0" w:color="auto"/>
            </w:tcBorders>
          </w:tcPr>
          <w:p w14:paraId="78D6E2BD" w14:textId="77777777" w:rsidR="00455149" w:rsidRPr="00726426" w:rsidRDefault="00455149" w:rsidP="0059319C">
            <w:pPr>
              <w:suppressAutoHyphens/>
              <w:spacing w:after="200"/>
              <w:rPr>
                <w:rFonts w:asciiTheme="majorBidi" w:hAnsiTheme="majorBidi" w:cstheme="majorBidi"/>
                <w:spacing w:val="-2"/>
                <w:sz w:val="22"/>
                <w:szCs w:val="18"/>
              </w:rPr>
            </w:pPr>
            <w:r w:rsidRPr="00726426">
              <w:rPr>
                <w:rFonts w:asciiTheme="majorBidi" w:hAnsiTheme="majorBidi" w:cstheme="majorBidi"/>
                <w:spacing w:val="-2"/>
                <w:sz w:val="22"/>
                <w:szCs w:val="18"/>
              </w:rPr>
              <w:t>5.</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Bidder’s</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Address</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in</w:t>
            </w:r>
            <w:r w:rsidR="006E2CC9" w:rsidRPr="00726426">
              <w:rPr>
                <w:rFonts w:asciiTheme="majorBidi" w:hAnsiTheme="majorBidi" w:cstheme="majorBidi"/>
                <w:spacing w:val="-2"/>
                <w:sz w:val="22"/>
                <w:szCs w:val="18"/>
              </w:rPr>
              <w:t xml:space="preserve"> </w:t>
            </w:r>
            <w:r w:rsidR="0059319C" w:rsidRPr="00726426">
              <w:rPr>
                <w:rFonts w:asciiTheme="majorBidi" w:hAnsiTheme="majorBidi" w:cstheme="majorBidi"/>
                <w:spacing w:val="-2"/>
                <w:sz w:val="22"/>
                <w:szCs w:val="18"/>
              </w:rPr>
              <w:t>c</w:t>
            </w:r>
            <w:r w:rsidRPr="00726426">
              <w:rPr>
                <w:rFonts w:asciiTheme="majorBidi" w:hAnsiTheme="majorBidi" w:cstheme="majorBidi"/>
                <w:spacing w:val="-2"/>
                <w:sz w:val="22"/>
                <w:szCs w:val="18"/>
              </w:rPr>
              <w:t>ountry</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of</w:t>
            </w:r>
            <w:r w:rsidR="006E2CC9" w:rsidRPr="00726426">
              <w:rPr>
                <w:rFonts w:asciiTheme="majorBidi" w:hAnsiTheme="majorBidi" w:cstheme="majorBidi"/>
                <w:spacing w:val="-2"/>
                <w:sz w:val="22"/>
                <w:szCs w:val="18"/>
              </w:rPr>
              <w:t xml:space="preserve"> </w:t>
            </w:r>
            <w:r w:rsidR="0059319C" w:rsidRPr="00726426">
              <w:rPr>
                <w:rFonts w:asciiTheme="majorBidi" w:hAnsiTheme="majorBidi" w:cstheme="majorBidi"/>
                <w:spacing w:val="-2"/>
                <w:sz w:val="22"/>
                <w:szCs w:val="18"/>
              </w:rPr>
              <w:t>r</w:t>
            </w:r>
            <w:r w:rsidRPr="00726426">
              <w:rPr>
                <w:rFonts w:asciiTheme="majorBidi" w:hAnsiTheme="majorBidi" w:cstheme="majorBidi"/>
                <w:spacing w:val="-2"/>
                <w:sz w:val="22"/>
                <w:szCs w:val="18"/>
              </w:rPr>
              <w:t>egistration:</w:t>
            </w:r>
            <w:r w:rsidR="006E2CC9" w:rsidRPr="00726426">
              <w:rPr>
                <w:rFonts w:asciiTheme="majorBidi" w:hAnsiTheme="majorBidi" w:cstheme="majorBidi"/>
                <w:spacing w:val="-2"/>
                <w:sz w:val="22"/>
                <w:szCs w:val="18"/>
              </w:rPr>
              <w:t xml:space="preserve"> </w:t>
            </w:r>
            <w:r w:rsidRPr="00726426">
              <w:rPr>
                <w:rFonts w:asciiTheme="majorBidi" w:hAnsiTheme="majorBidi" w:cstheme="majorBidi"/>
                <w:bCs/>
                <w:i/>
                <w:iCs/>
                <w:spacing w:val="-2"/>
                <w:sz w:val="22"/>
                <w:szCs w:val="18"/>
              </w:rPr>
              <w:t>[insert</w:t>
            </w:r>
            <w:r w:rsidR="006E2CC9" w:rsidRPr="00726426">
              <w:rPr>
                <w:rFonts w:asciiTheme="majorBidi" w:hAnsiTheme="majorBidi" w:cstheme="majorBidi"/>
                <w:bCs/>
                <w:i/>
                <w:iCs/>
                <w:spacing w:val="-2"/>
                <w:sz w:val="22"/>
                <w:szCs w:val="18"/>
              </w:rPr>
              <w:t xml:space="preserve"> </w:t>
            </w:r>
            <w:r w:rsidRPr="00726426">
              <w:rPr>
                <w:rFonts w:asciiTheme="majorBidi" w:hAnsiTheme="majorBidi" w:cstheme="majorBidi"/>
                <w:bCs/>
                <w:i/>
                <w:iCs/>
                <w:spacing w:val="-2"/>
                <w:sz w:val="22"/>
                <w:szCs w:val="18"/>
              </w:rPr>
              <w:t>Bidder’s</w:t>
            </w:r>
            <w:r w:rsidR="006E2CC9" w:rsidRPr="00726426">
              <w:rPr>
                <w:rFonts w:asciiTheme="majorBidi" w:hAnsiTheme="majorBidi" w:cstheme="majorBidi"/>
                <w:bCs/>
                <w:i/>
                <w:iCs/>
                <w:spacing w:val="-2"/>
                <w:sz w:val="22"/>
                <w:szCs w:val="18"/>
              </w:rPr>
              <w:t xml:space="preserve"> </w:t>
            </w:r>
            <w:r w:rsidRPr="00726426">
              <w:rPr>
                <w:rFonts w:asciiTheme="majorBidi" w:hAnsiTheme="majorBidi" w:cstheme="majorBidi"/>
                <w:bCs/>
                <w:i/>
                <w:iCs/>
                <w:spacing w:val="-2"/>
                <w:sz w:val="22"/>
                <w:szCs w:val="18"/>
              </w:rPr>
              <w:t>legal</w:t>
            </w:r>
            <w:r w:rsidR="006E2CC9" w:rsidRPr="00726426">
              <w:rPr>
                <w:rFonts w:asciiTheme="majorBidi" w:hAnsiTheme="majorBidi" w:cstheme="majorBidi"/>
                <w:bCs/>
                <w:i/>
                <w:iCs/>
                <w:spacing w:val="-2"/>
                <w:sz w:val="22"/>
                <w:szCs w:val="18"/>
              </w:rPr>
              <w:t xml:space="preserve"> </w:t>
            </w:r>
            <w:r w:rsidRPr="00726426">
              <w:rPr>
                <w:rFonts w:asciiTheme="majorBidi" w:hAnsiTheme="majorBidi" w:cstheme="majorBidi"/>
                <w:bCs/>
                <w:i/>
                <w:iCs/>
                <w:spacing w:val="-2"/>
                <w:sz w:val="22"/>
                <w:szCs w:val="18"/>
              </w:rPr>
              <w:t>address</w:t>
            </w:r>
            <w:r w:rsidR="006E2CC9" w:rsidRPr="00726426">
              <w:rPr>
                <w:rFonts w:asciiTheme="majorBidi" w:hAnsiTheme="majorBidi" w:cstheme="majorBidi"/>
                <w:bCs/>
                <w:i/>
                <w:iCs/>
                <w:spacing w:val="-2"/>
                <w:sz w:val="22"/>
                <w:szCs w:val="18"/>
              </w:rPr>
              <w:t xml:space="preserve"> </w:t>
            </w:r>
            <w:r w:rsidRPr="00726426">
              <w:rPr>
                <w:rFonts w:asciiTheme="majorBidi" w:hAnsiTheme="majorBidi" w:cstheme="majorBidi"/>
                <w:bCs/>
                <w:i/>
                <w:iCs/>
                <w:spacing w:val="-2"/>
                <w:sz w:val="22"/>
                <w:szCs w:val="18"/>
              </w:rPr>
              <w:t>in</w:t>
            </w:r>
            <w:r w:rsidR="006E2CC9" w:rsidRPr="00726426">
              <w:rPr>
                <w:rFonts w:asciiTheme="majorBidi" w:hAnsiTheme="majorBidi" w:cstheme="majorBidi"/>
                <w:bCs/>
                <w:i/>
                <w:iCs/>
                <w:spacing w:val="-2"/>
                <w:sz w:val="22"/>
                <w:szCs w:val="18"/>
              </w:rPr>
              <w:t xml:space="preserve"> </w:t>
            </w:r>
            <w:r w:rsidRPr="00726426">
              <w:rPr>
                <w:rFonts w:asciiTheme="majorBidi" w:hAnsiTheme="majorBidi" w:cstheme="majorBidi"/>
                <w:bCs/>
                <w:i/>
                <w:iCs/>
                <w:spacing w:val="-2"/>
                <w:sz w:val="22"/>
                <w:szCs w:val="18"/>
              </w:rPr>
              <w:t>country</w:t>
            </w:r>
            <w:r w:rsidR="006E2CC9" w:rsidRPr="00726426">
              <w:rPr>
                <w:rFonts w:asciiTheme="majorBidi" w:hAnsiTheme="majorBidi" w:cstheme="majorBidi"/>
                <w:bCs/>
                <w:i/>
                <w:iCs/>
                <w:spacing w:val="-2"/>
                <w:sz w:val="22"/>
                <w:szCs w:val="18"/>
              </w:rPr>
              <w:t xml:space="preserve"> </w:t>
            </w:r>
            <w:r w:rsidRPr="00726426">
              <w:rPr>
                <w:rFonts w:asciiTheme="majorBidi" w:hAnsiTheme="majorBidi" w:cstheme="majorBidi"/>
                <w:bCs/>
                <w:i/>
                <w:iCs/>
                <w:spacing w:val="-2"/>
                <w:sz w:val="22"/>
                <w:szCs w:val="18"/>
              </w:rPr>
              <w:t>of</w:t>
            </w:r>
            <w:r w:rsidR="006E2CC9" w:rsidRPr="00726426">
              <w:rPr>
                <w:rFonts w:asciiTheme="majorBidi" w:hAnsiTheme="majorBidi" w:cstheme="majorBidi"/>
                <w:bCs/>
                <w:i/>
                <w:iCs/>
                <w:spacing w:val="-2"/>
                <w:sz w:val="22"/>
                <w:szCs w:val="18"/>
              </w:rPr>
              <w:t xml:space="preserve"> </w:t>
            </w:r>
            <w:r w:rsidRPr="00726426">
              <w:rPr>
                <w:rFonts w:asciiTheme="majorBidi" w:hAnsiTheme="majorBidi" w:cstheme="majorBidi"/>
                <w:bCs/>
                <w:i/>
                <w:iCs/>
                <w:spacing w:val="-2"/>
                <w:sz w:val="22"/>
                <w:szCs w:val="18"/>
              </w:rPr>
              <w:t>registration]</w:t>
            </w:r>
          </w:p>
        </w:tc>
      </w:tr>
      <w:tr w:rsidR="00455149" w:rsidRPr="00726426" w14:paraId="176B80C3" w14:textId="77777777" w:rsidTr="00BC28BD">
        <w:trPr>
          <w:cantSplit/>
        </w:trPr>
        <w:tc>
          <w:tcPr>
            <w:tcW w:w="9067" w:type="dxa"/>
          </w:tcPr>
          <w:p w14:paraId="3BE05D98" w14:textId="77777777" w:rsidR="00455149" w:rsidRPr="00726426" w:rsidRDefault="00455149">
            <w:pPr>
              <w:pStyle w:val="Outline"/>
              <w:suppressAutoHyphens/>
              <w:spacing w:before="0" w:after="200"/>
              <w:rPr>
                <w:rFonts w:asciiTheme="majorBidi" w:hAnsiTheme="majorBidi" w:cstheme="majorBidi"/>
                <w:spacing w:val="-2"/>
                <w:kern w:val="0"/>
                <w:sz w:val="22"/>
                <w:szCs w:val="18"/>
              </w:rPr>
            </w:pPr>
            <w:r w:rsidRPr="00726426">
              <w:rPr>
                <w:rFonts w:asciiTheme="majorBidi" w:hAnsiTheme="majorBidi" w:cstheme="majorBidi"/>
                <w:spacing w:val="-2"/>
                <w:kern w:val="0"/>
                <w:sz w:val="22"/>
                <w:szCs w:val="18"/>
              </w:rPr>
              <w:t>6.</w:t>
            </w:r>
            <w:r w:rsidR="006E2CC9" w:rsidRPr="00726426">
              <w:rPr>
                <w:rFonts w:asciiTheme="majorBidi" w:hAnsiTheme="majorBidi" w:cstheme="majorBidi"/>
                <w:spacing w:val="-2"/>
                <w:kern w:val="0"/>
                <w:sz w:val="22"/>
                <w:szCs w:val="18"/>
              </w:rPr>
              <w:t xml:space="preserve"> </w:t>
            </w:r>
            <w:r w:rsidRPr="00726426">
              <w:rPr>
                <w:rFonts w:asciiTheme="majorBidi" w:hAnsiTheme="majorBidi" w:cstheme="majorBidi"/>
                <w:spacing w:val="-2"/>
                <w:kern w:val="0"/>
                <w:sz w:val="22"/>
                <w:szCs w:val="18"/>
              </w:rPr>
              <w:t>Bidder’s</w:t>
            </w:r>
            <w:r w:rsidR="006E2CC9" w:rsidRPr="00726426">
              <w:rPr>
                <w:rFonts w:asciiTheme="majorBidi" w:hAnsiTheme="majorBidi" w:cstheme="majorBidi"/>
                <w:spacing w:val="-2"/>
                <w:kern w:val="0"/>
                <w:sz w:val="22"/>
                <w:szCs w:val="18"/>
              </w:rPr>
              <w:t xml:space="preserve"> </w:t>
            </w:r>
            <w:r w:rsidRPr="00726426">
              <w:rPr>
                <w:rFonts w:asciiTheme="majorBidi" w:hAnsiTheme="majorBidi" w:cstheme="majorBidi"/>
                <w:spacing w:val="-2"/>
                <w:kern w:val="0"/>
                <w:sz w:val="22"/>
                <w:szCs w:val="18"/>
              </w:rPr>
              <w:t>Authorized</w:t>
            </w:r>
            <w:r w:rsidR="006E2CC9" w:rsidRPr="00726426">
              <w:rPr>
                <w:rFonts w:asciiTheme="majorBidi" w:hAnsiTheme="majorBidi" w:cstheme="majorBidi"/>
                <w:spacing w:val="-2"/>
                <w:kern w:val="0"/>
                <w:sz w:val="22"/>
                <w:szCs w:val="18"/>
              </w:rPr>
              <w:t xml:space="preserve"> </w:t>
            </w:r>
            <w:r w:rsidRPr="00726426">
              <w:rPr>
                <w:rFonts w:asciiTheme="majorBidi" w:hAnsiTheme="majorBidi" w:cstheme="majorBidi"/>
                <w:spacing w:val="-2"/>
                <w:kern w:val="0"/>
                <w:sz w:val="22"/>
                <w:szCs w:val="18"/>
              </w:rPr>
              <w:t>Representative</w:t>
            </w:r>
            <w:r w:rsidR="006E2CC9" w:rsidRPr="00726426">
              <w:rPr>
                <w:rFonts w:asciiTheme="majorBidi" w:hAnsiTheme="majorBidi" w:cstheme="majorBidi"/>
                <w:spacing w:val="-2"/>
                <w:kern w:val="0"/>
                <w:sz w:val="22"/>
                <w:szCs w:val="18"/>
              </w:rPr>
              <w:t xml:space="preserve"> </w:t>
            </w:r>
            <w:r w:rsidRPr="00726426">
              <w:rPr>
                <w:rFonts w:asciiTheme="majorBidi" w:hAnsiTheme="majorBidi" w:cstheme="majorBidi"/>
                <w:spacing w:val="-2"/>
                <w:kern w:val="0"/>
                <w:sz w:val="22"/>
                <w:szCs w:val="18"/>
              </w:rPr>
              <w:t>Information</w:t>
            </w:r>
          </w:p>
          <w:p w14:paraId="2973742D" w14:textId="77777777" w:rsidR="00455149" w:rsidRPr="00726426" w:rsidRDefault="006E2CC9">
            <w:pPr>
              <w:pStyle w:val="Outline1"/>
              <w:keepNext w:val="0"/>
              <w:tabs>
                <w:tab w:val="clear" w:pos="360"/>
              </w:tabs>
              <w:suppressAutoHyphens/>
              <w:spacing w:before="0" w:after="120"/>
              <w:rPr>
                <w:rFonts w:asciiTheme="majorBidi" w:hAnsiTheme="majorBidi" w:cstheme="majorBidi"/>
                <w:b/>
                <w:spacing w:val="-2"/>
                <w:kern w:val="0"/>
                <w:sz w:val="22"/>
                <w:szCs w:val="18"/>
              </w:rPr>
            </w:pPr>
            <w:r w:rsidRPr="00726426">
              <w:rPr>
                <w:rFonts w:asciiTheme="majorBidi" w:hAnsiTheme="majorBidi" w:cstheme="majorBidi"/>
                <w:spacing w:val="-2"/>
                <w:kern w:val="0"/>
                <w:sz w:val="22"/>
                <w:szCs w:val="18"/>
              </w:rPr>
              <w:t xml:space="preserve">   </w:t>
            </w:r>
            <w:r w:rsidR="00455149" w:rsidRPr="00726426">
              <w:rPr>
                <w:rFonts w:asciiTheme="majorBidi" w:hAnsiTheme="majorBidi" w:cstheme="majorBidi"/>
                <w:spacing w:val="-2"/>
                <w:kern w:val="0"/>
                <w:sz w:val="22"/>
                <w:szCs w:val="18"/>
              </w:rPr>
              <w:t>Name:</w:t>
            </w:r>
            <w:r w:rsidRPr="00726426">
              <w:rPr>
                <w:rFonts w:asciiTheme="majorBidi" w:hAnsiTheme="majorBidi" w:cstheme="majorBidi"/>
                <w:spacing w:val="-2"/>
                <w:kern w:val="0"/>
                <w:sz w:val="22"/>
                <w:szCs w:val="18"/>
              </w:rPr>
              <w:t xml:space="preserve"> </w:t>
            </w:r>
            <w:r w:rsidR="00455149" w:rsidRPr="00726426">
              <w:rPr>
                <w:rFonts w:asciiTheme="majorBidi" w:hAnsiTheme="majorBidi" w:cstheme="majorBidi"/>
                <w:i/>
                <w:spacing w:val="-2"/>
                <w:kern w:val="0"/>
                <w:sz w:val="22"/>
                <w:szCs w:val="18"/>
              </w:rPr>
              <w:t>[insert</w:t>
            </w:r>
            <w:r w:rsidRPr="00726426">
              <w:rPr>
                <w:rFonts w:asciiTheme="majorBidi" w:hAnsiTheme="majorBidi" w:cstheme="majorBidi"/>
                <w:i/>
                <w:spacing w:val="-2"/>
                <w:kern w:val="0"/>
                <w:sz w:val="22"/>
                <w:szCs w:val="18"/>
              </w:rPr>
              <w:t xml:space="preserve"> </w:t>
            </w:r>
            <w:r w:rsidR="00455149" w:rsidRPr="00726426">
              <w:rPr>
                <w:rFonts w:asciiTheme="majorBidi" w:hAnsiTheme="majorBidi" w:cstheme="majorBidi"/>
                <w:i/>
                <w:spacing w:val="-2"/>
                <w:kern w:val="0"/>
                <w:sz w:val="22"/>
                <w:szCs w:val="18"/>
              </w:rPr>
              <w:t>Authorized</w:t>
            </w:r>
            <w:r w:rsidRPr="00726426">
              <w:rPr>
                <w:rFonts w:asciiTheme="majorBidi" w:hAnsiTheme="majorBidi" w:cstheme="majorBidi"/>
                <w:i/>
                <w:spacing w:val="-2"/>
                <w:kern w:val="0"/>
                <w:sz w:val="22"/>
                <w:szCs w:val="18"/>
              </w:rPr>
              <w:t xml:space="preserve"> </w:t>
            </w:r>
            <w:r w:rsidR="00455149" w:rsidRPr="00726426">
              <w:rPr>
                <w:rFonts w:asciiTheme="majorBidi" w:hAnsiTheme="majorBidi" w:cstheme="majorBidi"/>
                <w:i/>
                <w:spacing w:val="-2"/>
                <w:kern w:val="0"/>
                <w:sz w:val="22"/>
                <w:szCs w:val="18"/>
              </w:rPr>
              <w:t>Representative’s</w:t>
            </w:r>
            <w:r w:rsidRPr="00726426">
              <w:rPr>
                <w:rFonts w:asciiTheme="majorBidi" w:hAnsiTheme="majorBidi" w:cstheme="majorBidi"/>
                <w:i/>
                <w:spacing w:val="-2"/>
                <w:kern w:val="0"/>
                <w:sz w:val="22"/>
                <w:szCs w:val="18"/>
              </w:rPr>
              <w:t xml:space="preserve"> </w:t>
            </w:r>
            <w:r w:rsidR="00455149" w:rsidRPr="00726426">
              <w:rPr>
                <w:rFonts w:asciiTheme="majorBidi" w:hAnsiTheme="majorBidi" w:cstheme="majorBidi"/>
                <w:i/>
                <w:spacing w:val="-2"/>
                <w:kern w:val="0"/>
                <w:sz w:val="22"/>
                <w:szCs w:val="18"/>
              </w:rPr>
              <w:t>name]</w:t>
            </w:r>
          </w:p>
          <w:p w14:paraId="4D3CA1A9" w14:textId="77777777" w:rsidR="00455149" w:rsidRPr="00726426" w:rsidRDefault="006E2CC9">
            <w:pPr>
              <w:suppressAutoHyphens/>
              <w:spacing w:after="120"/>
              <w:rPr>
                <w:rFonts w:asciiTheme="majorBidi" w:hAnsiTheme="majorBidi" w:cstheme="majorBidi"/>
                <w:b/>
                <w:spacing w:val="-2"/>
                <w:sz w:val="22"/>
                <w:szCs w:val="18"/>
              </w:rPr>
            </w:pPr>
            <w:r w:rsidRPr="00726426">
              <w:rPr>
                <w:rFonts w:asciiTheme="majorBidi" w:hAnsiTheme="majorBidi" w:cstheme="majorBidi"/>
                <w:spacing w:val="-2"/>
                <w:sz w:val="22"/>
                <w:szCs w:val="18"/>
              </w:rPr>
              <w:t xml:space="preserve">   </w:t>
            </w:r>
            <w:r w:rsidR="00455149" w:rsidRPr="00726426">
              <w:rPr>
                <w:rFonts w:asciiTheme="majorBidi" w:hAnsiTheme="majorBidi" w:cstheme="majorBidi"/>
                <w:spacing w:val="-2"/>
                <w:sz w:val="22"/>
                <w:szCs w:val="18"/>
              </w:rPr>
              <w:t>Address:</w:t>
            </w:r>
            <w:r w:rsidRPr="00726426">
              <w:rPr>
                <w:rFonts w:asciiTheme="majorBidi" w:hAnsiTheme="majorBidi" w:cstheme="majorBidi"/>
                <w:spacing w:val="-2"/>
                <w:sz w:val="22"/>
                <w:szCs w:val="18"/>
              </w:rPr>
              <w:t xml:space="preserve"> </w:t>
            </w:r>
            <w:r w:rsidR="00455149" w:rsidRPr="00726426">
              <w:rPr>
                <w:rFonts w:asciiTheme="majorBidi" w:hAnsiTheme="majorBidi" w:cstheme="majorBidi"/>
                <w:i/>
                <w:spacing w:val="-2"/>
                <w:sz w:val="22"/>
                <w:szCs w:val="18"/>
              </w:rPr>
              <w:t>[insert</w:t>
            </w:r>
            <w:r w:rsidRPr="00726426">
              <w:rPr>
                <w:rFonts w:asciiTheme="majorBidi" w:hAnsiTheme="majorBidi" w:cstheme="majorBidi"/>
                <w:i/>
                <w:spacing w:val="-2"/>
                <w:sz w:val="22"/>
                <w:szCs w:val="18"/>
              </w:rPr>
              <w:t xml:space="preserve"> </w:t>
            </w:r>
            <w:r w:rsidR="00455149" w:rsidRPr="00726426">
              <w:rPr>
                <w:rFonts w:asciiTheme="majorBidi" w:hAnsiTheme="majorBidi" w:cstheme="majorBidi"/>
                <w:i/>
                <w:spacing w:val="-2"/>
                <w:sz w:val="22"/>
                <w:szCs w:val="18"/>
              </w:rPr>
              <w:t>Authorized</w:t>
            </w:r>
            <w:r w:rsidRPr="00726426">
              <w:rPr>
                <w:rFonts w:asciiTheme="majorBidi" w:hAnsiTheme="majorBidi" w:cstheme="majorBidi"/>
                <w:i/>
                <w:spacing w:val="-2"/>
                <w:sz w:val="22"/>
                <w:szCs w:val="18"/>
              </w:rPr>
              <w:t xml:space="preserve"> </w:t>
            </w:r>
            <w:r w:rsidR="00455149" w:rsidRPr="00726426">
              <w:rPr>
                <w:rFonts w:asciiTheme="majorBidi" w:hAnsiTheme="majorBidi" w:cstheme="majorBidi"/>
                <w:i/>
                <w:spacing w:val="-2"/>
                <w:sz w:val="22"/>
                <w:szCs w:val="18"/>
              </w:rPr>
              <w:t>Representative’s</w:t>
            </w:r>
            <w:r w:rsidRPr="00726426">
              <w:rPr>
                <w:rFonts w:asciiTheme="majorBidi" w:hAnsiTheme="majorBidi" w:cstheme="majorBidi"/>
                <w:i/>
                <w:spacing w:val="-2"/>
                <w:sz w:val="22"/>
                <w:szCs w:val="18"/>
              </w:rPr>
              <w:t xml:space="preserve"> </w:t>
            </w:r>
            <w:r w:rsidR="00455149" w:rsidRPr="00726426">
              <w:rPr>
                <w:rFonts w:asciiTheme="majorBidi" w:hAnsiTheme="majorBidi" w:cstheme="majorBidi"/>
                <w:i/>
                <w:spacing w:val="-2"/>
                <w:sz w:val="22"/>
                <w:szCs w:val="18"/>
              </w:rPr>
              <w:t>Address]</w:t>
            </w:r>
          </w:p>
          <w:p w14:paraId="2A12BCE4" w14:textId="77777777" w:rsidR="00455149" w:rsidRPr="00726426" w:rsidRDefault="006E2CC9">
            <w:pPr>
              <w:suppressAutoHyphens/>
              <w:spacing w:after="120"/>
              <w:rPr>
                <w:rFonts w:asciiTheme="majorBidi" w:hAnsiTheme="majorBidi" w:cstheme="majorBidi"/>
                <w:b/>
                <w:spacing w:val="-2"/>
                <w:sz w:val="22"/>
                <w:szCs w:val="18"/>
              </w:rPr>
            </w:pPr>
            <w:r w:rsidRPr="00726426">
              <w:rPr>
                <w:rFonts w:asciiTheme="majorBidi" w:hAnsiTheme="majorBidi" w:cstheme="majorBidi"/>
                <w:spacing w:val="-2"/>
                <w:sz w:val="22"/>
                <w:szCs w:val="18"/>
              </w:rPr>
              <w:t xml:space="preserve">   </w:t>
            </w:r>
            <w:r w:rsidR="00455149" w:rsidRPr="00726426">
              <w:rPr>
                <w:rFonts w:asciiTheme="majorBidi" w:hAnsiTheme="majorBidi" w:cstheme="majorBidi"/>
                <w:spacing w:val="-2"/>
                <w:sz w:val="22"/>
                <w:szCs w:val="18"/>
              </w:rPr>
              <w:t>Telephone/Fax</w:t>
            </w:r>
            <w:r w:rsidRPr="00726426">
              <w:rPr>
                <w:rFonts w:asciiTheme="majorBidi" w:hAnsiTheme="majorBidi" w:cstheme="majorBidi"/>
                <w:spacing w:val="-2"/>
                <w:sz w:val="22"/>
                <w:szCs w:val="18"/>
              </w:rPr>
              <w:t xml:space="preserve"> </w:t>
            </w:r>
            <w:r w:rsidR="00455149" w:rsidRPr="00726426">
              <w:rPr>
                <w:rFonts w:asciiTheme="majorBidi" w:hAnsiTheme="majorBidi" w:cstheme="majorBidi"/>
                <w:spacing w:val="-2"/>
                <w:sz w:val="22"/>
                <w:szCs w:val="18"/>
              </w:rPr>
              <w:t>numbers:</w:t>
            </w:r>
            <w:r w:rsidRPr="00726426">
              <w:rPr>
                <w:rFonts w:asciiTheme="majorBidi" w:hAnsiTheme="majorBidi" w:cstheme="majorBidi"/>
                <w:spacing w:val="-2"/>
                <w:sz w:val="22"/>
                <w:szCs w:val="18"/>
              </w:rPr>
              <w:t xml:space="preserve"> </w:t>
            </w:r>
            <w:r w:rsidR="00455149" w:rsidRPr="00726426">
              <w:rPr>
                <w:rFonts w:asciiTheme="majorBidi" w:hAnsiTheme="majorBidi" w:cstheme="majorBidi"/>
                <w:i/>
                <w:spacing w:val="-2"/>
                <w:sz w:val="22"/>
                <w:szCs w:val="18"/>
              </w:rPr>
              <w:t>[insert</w:t>
            </w:r>
            <w:r w:rsidRPr="00726426">
              <w:rPr>
                <w:rFonts w:asciiTheme="majorBidi" w:hAnsiTheme="majorBidi" w:cstheme="majorBidi"/>
                <w:i/>
                <w:spacing w:val="-2"/>
                <w:sz w:val="22"/>
                <w:szCs w:val="18"/>
              </w:rPr>
              <w:t xml:space="preserve"> </w:t>
            </w:r>
            <w:r w:rsidR="00455149" w:rsidRPr="00726426">
              <w:rPr>
                <w:rFonts w:asciiTheme="majorBidi" w:hAnsiTheme="majorBidi" w:cstheme="majorBidi"/>
                <w:i/>
                <w:spacing w:val="-2"/>
                <w:sz w:val="22"/>
                <w:szCs w:val="18"/>
              </w:rPr>
              <w:t>Authorized</w:t>
            </w:r>
            <w:r w:rsidRPr="00726426">
              <w:rPr>
                <w:rFonts w:asciiTheme="majorBidi" w:hAnsiTheme="majorBidi" w:cstheme="majorBidi"/>
                <w:i/>
                <w:spacing w:val="-2"/>
                <w:sz w:val="22"/>
                <w:szCs w:val="18"/>
              </w:rPr>
              <w:t xml:space="preserve"> </w:t>
            </w:r>
            <w:r w:rsidR="00455149" w:rsidRPr="00726426">
              <w:rPr>
                <w:rFonts w:asciiTheme="majorBidi" w:hAnsiTheme="majorBidi" w:cstheme="majorBidi"/>
                <w:i/>
                <w:spacing w:val="-2"/>
                <w:sz w:val="22"/>
                <w:szCs w:val="18"/>
              </w:rPr>
              <w:t>Representative’s</w:t>
            </w:r>
            <w:r w:rsidRPr="00726426">
              <w:rPr>
                <w:rFonts w:asciiTheme="majorBidi" w:hAnsiTheme="majorBidi" w:cstheme="majorBidi"/>
                <w:i/>
                <w:spacing w:val="-2"/>
                <w:sz w:val="22"/>
                <w:szCs w:val="18"/>
              </w:rPr>
              <w:t xml:space="preserve"> </w:t>
            </w:r>
            <w:r w:rsidR="00455149" w:rsidRPr="00726426">
              <w:rPr>
                <w:rFonts w:asciiTheme="majorBidi" w:hAnsiTheme="majorBidi" w:cstheme="majorBidi"/>
                <w:i/>
                <w:spacing w:val="-2"/>
                <w:sz w:val="22"/>
                <w:szCs w:val="18"/>
              </w:rPr>
              <w:t>telephone/fax</w:t>
            </w:r>
            <w:r w:rsidRPr="00726426">
              <w:rPr>
                <w:rFonts w:asciiTheme="majorBidi" w:hAnsiTheme="majorBidi" w:cstheme="majorBidi"/>
                <w:i/>
                <w:spacing w:val="-2"/>
                <w:sz w:val="22"/>
                <w:szCs w:val="18"/>
              </w:rPr>
              <w:t xml:space="preserve"> </w:t>
            </w:r>
            <w:r w:rsidR="00455149" w:rsidRPr="00726426">
              <w:rPr>
                <w:rFonts w:asciiTheme="majorBidi" w:hAnsiTheme="majorBidi" w:cstheme="majorBidi"/>
                <w:i/>
                <w:spacing w:val="-2"/>
                <w:sz w:val="22"/>
                <w:szCs w:val="18"/>
              </w:rPr>
              <w:t>numbers]</w:t>
            </w:r>
          </w:p>
          <w:p w14:paraId="2BE55145" w14:textId="77777777" w:rsidR="00455149" w:rsidRPr="00726426" w:rsidRDefault="006E2CC9">
            <w:pPr>
              <w:suppressAutoHyphens/>
              <w:spacing w:after="200"/>
              <w:rPr>
                <w:rFonts w:asciiTheme="majorBidi" w:hAnsiTheme="majorBidi" w:cstheme="majorBidi"/>
                <w:spacing w:val="-2"/>
                <w:sz w:val="22"/>
                <w:szCs w:val="18"/>
              </w:rPr>
            </w:pPr>
            <w:r w:rsidRPr="00726426">
              <w:rPr>
                <w:rFonts w:asciiTheme="majorBidi" w:hAnsiTheme="majorBidi" w:cstheme="majorBidi"/>
                <w:spacing w:val="-2"/>
                <w:sz w:val="22"/>
                <w:szCs w:val="18"/>
              </w:rPr>
              <w:t xml:space="preserve">   </w:t>
            </w:r>
            <w:r w:rsidR="00455149" w:rsidRPr="00726426">
              <w:rPr>
                <w:rFonts w:asciiTheme="majorBidi" w:hAnsiTheme="majorBidi" w:cstheme="majorBidi"/>
                <w:spacing w:val="-2"/>
                <w:sz w:val="22"/>
                <w:szCs w:val="18"/>
              </w:rPr>
              <w:t>Email</w:t>
            </w:r>
            <w:r w:rsidRPr="00726426">
              <w:rPr>
                <w:rFonts w:asciiTheme="majorBidi" w:hAnsiTheme="majorBidi" w:cstheme="majorBidi"/>
                <w:spacing w:val="-2"/>
                <w:sz w:val="22"/>
                <w:szCs w:val="18"/>
              </w:rPr>
              <w:t xml:space="preserve"> </w:t>
            </w:r>
            <w:r w:rsidR="00455149" w:rsidRPr="00726426">
              <w:rPr>
                <w:rFonts w:asciiTheme="majorBidi" w:hAnsiTheme="majorBidi" w:cstheme="majorBidi"/>
                <w:spacing w:val="-2"/>
                <w:sz w:val="22"/>
                <w:szCs w:val="18"/>
              </w:rPr>
              <w:t>Address:</w:t>
            </w:r>
            <w:r w:rsidRPr="00726426">
              <w:rPr>
                <w:rFonts w:asciiTheme="majorBidi" w:hAnsiTheme="majorBidi" w:cstheme="majorBidi"/>
                <w:spacing w:val="-2"/>
                <w:sz w:val="22"/>
                <w:szCs w:val="18"/>
              </w:rPr>
              <w:t xml:space="preserve"> </w:t>
            </w:r>
            <w:r w:rsidR="00455149" w:rsidRPr="00726426">
              <w:rPr>
                <w:rFonts w:asciiTheme="majorBidi" w:hAnsiTheme="majorBidi" w:cstheme="majorBidi"/>
                <w:i/>
                <w:spacing w:val="-2"/>
                <w:sz w:val="22"/>
                <w:szCs w:val="18"/>
              </w:rPr>
              <w:t>[insert</w:t>
            </w:r>
            <w:r w:rsidRPr="00726426">
              <w:rPr>
                <w:rFonts w:asciiTheme="majorBidi" w:hAnsiTheme="majorBidi" w:cstheme="majorBidi"/>
                <w:i/>
                <w:spacing w:val="-2"/>
                <w:sz w:val="22"/>
                <w:szCs w:val="18"/>
              </w:rPr>
              <w:t xml:space="preserve"> </w:t>
            </w:r>
            <w:r w:rsidR="00455149" w:rsidRPr="00726426">
              <w:rPr>
                <w:rFonts w:asciiTheme="majorBidi" w:hAnsiTheme="majorBidi" w:cstheme="majorBidi"/>
                <w:i/>
                <w:spacing w:val="-2"/>
                <w:sz w:val="22"/>
                <w:szCs w:val="18"/>
              </w:rPr>
              <w:t>Authorized</w:t>
            </w:r>
            <w:r w:rsidRPr="00726426">
              <w:rPr>
                <w:rFonts w:asciiTheme="majorBidi" w:hAnsiTheme="majorBidi" w:cstheme="majorBidi"/>
                <w:i/>
                <w:spacing w:val="-2"/>
                <w:sz w:val="22"/>
                <w:szCs w:val="18"/>
              </w:rPr>
              <w:t xml:space="preserve"> </w:t>
            </w:r>
            <w:r w:rsidR="00455149" w:rsidRPr="00726426">
              <w:rPr>
                <w:rFonts w:asciiTheme="majorBidi" w:hAnsiTheme="majorBidi" w:cstheme="majorBidi"/>
                <w:i/>
                <w:spacing w:val="-2"/>
                <w:sz w:val="22"/>
                <w:szCs w:val="18"/>
              </w:rPr>
              <w:t>Representative’s</w:t>
            </w:r>
            <w:r w:rsidRPr="00726426">
              <w:rPr>
                <w:rFonts w:asciiTheme="majorBidi" w:hAnsiTheme="majorBidi" w:cstheme="majorBidi"/>
                <w:i/>
                <w:spacing w:val="-2"/>
                <w:sz w:val="22"/>
                <w:szCs w:val="18"/>
              </w:rPr>
              <w:t xml:space="preserve"> </w:t>
            </w:r>
            <w:r w:rsidR="00455149" w:rsidRPr="00726426">
              <w:rPr>
                <w:rFonts w:asciiTheme="majorBidi" w:hAnsiTheme="majorBidi" w:cstheme="majorBidi"/>
                <w:i/>
                <w:spacing w:val="-2"/>
                <w:sz w:val="22"/>
                <w:szCs w:val="18"/>
              </w:rPr>
              <w:t>email</w:t>
            </w:r>
            <w:r w:rsidRPr="00726426">
              <w:rPr>
                <w:rFonts w:asciiTheme="majorBidi" w:hAnsiTheme="majorBidi" w:cstheme="majorBidi"/>
                <w:i/>
                <w:spacing w:val="-2"/>
                <w:sz w:val="22"/>
                <w:szCs w:val="18"/>
              </w:rPr>
              <w:t xml:space="preserve"> </w:t>
            </w:r>
            <w:r w:rsidR="00455149" w:rsidRPr="00726426">
              <w:rPr>
                <w:rFonts w:asciiTheme="majorBidi" w:hAnsiTheme="majorBidi" w:cstheme="majorBidi"/>
                <w:i/>
                <w:spacing w:val="-2"/>
                <w:sz w:val="22"/>
                <w:szCs w:val="18"/>
              </w:rPr>
              <w:t>address]</w:t>
            </w:r>
          </w:p>
        </w:tc>
      </w:tr>
      <w:tr w:rsidR="00455149" w:rsidRPr="00726426" w14:paraId="2DCCBCEE" w14:textId="77777777" w:rsidTr="00BC28BD">
        <w:tc>
          <w:tcPr>
            <w:tcW w:w="9067" w:type="dxa"/>
          </w:tcPr>
          <w:p w14:paraId="12377144" w14:textId="77777777" w:rsidR="00FD78DD" w:rsidRPr="00726426" w:rsidRDefault="00455149" w:rsidP="00FD78DD">
            <w:pPr>
              <w:spacing w:before="40" w:after="120"/>
              <w:ind w:left="90"/>
              <w:rPr>
                <w:rFonts w:asciiTheme="majorBidi" w:hAnsiTheme="majorBidi" w:cstheme="majorBidi"/>
                <w:spacing w:val="-2"/>
                <w:sz w:val="22"/>
                <w:szCs w:val="18"/>
              </w:rPr>
            </w:pPr>
            <w:r w:rsidRPr="00726426">
              <w:rPr>
                <w:rFonts w:asciiTheme="majorBidi" w:hAnsiTheme="majorBidi" w:cstheme="majorBidi"/>
                <w:sz w:val="22"/>
                <w:szCs w:val="18"/>
              </w:rPr>
              <w:t>7.</w:t>
            </w:r>
            <w:r w:rsidR="006E2CC9" w:rsidRPr="00726426">
              <w:rPr>
                <w:rFonts w:asciiTheme="majorBidi" w:hAnsiTheme="majorBidi" w:cstheme="majorBidi"/>
                <w:sz w:val="22"/>
                <w:szCs w:val="18"/>
              </w:rPr>
              <w:t xml:space="preserve"> </w:t>
            </w:r>
            <w:r w:rsidRPr="00726426">
              <w:rPr>
                <w:rFonts w:asciiTheme="majorBidi" w:hAnsiTheme="majorBidi" w:cstheme="majorBidi"/>
                <w:sz w:val="22"/>
                <w:szCs w:val="18"/>
              </w:rPr>
              <w:tab/>
            </w:r>
            <w:r w:rsidR="00FD78DD" w:rsidRPr="00726426">
              <w:rPr>
                <w:rFonts w:asciiTheme="majorBidi" w:hAnsiTheme="majorBidi" w:cstheme="majorBidi"/>
                <w:spacing w:val="-2"/>
                <w:sz w:val="22"/>
                <w:szCs w:val="18"/>
              </w:rPr>
              <w:t>Attached</w:t>
            </w:r>
            <w:r w:rsidR="006E2CC9" w:rsidRPr="00726426">
              <w:rPr>
                <w:rFonts w:asciiTheme="majorBidi" w:hAnsiTheme="majorBidi" w:cstheme="majorBidi"/>
                <w:spacing w:val="-2"/>
                <w:sz w:val="22"/>
                <w:szCs w:val="18"/>
              </w:rPr>
              <w:t xml:space="preserve"> </w:t>
            </w:r>
            <w:r w:rsidR="00FD78DD" w:rsidRPr="00726426">
              <w:rPr>
                <w:rFonts w:asciiTheme="majorBidi" w:hAnsiTheme="majorBidi" w:cstheme="majorBidi"/>
                <w:spacing w:val="-2"/>
                <w:sz w:val="22"/>
                <w:szCs w:val="18"/>
              </w:rPr>
              <w:t>are</w:t>
            </w:r>
            <w:r w:rsidR="006E2CC9" w:rsidRPr="00726426">
              <w:rPr>
                <w:rFonts w:asciiTheme="majorBidi" w:hAnsiTheme="majorBidi" w:cstheme="majorBidi"/>
                <w:spacing w:val="-2"/>
                <w:sz w:val="22"/>
                <w:szCs w:val="18"/>
              </w:rPr>
              <w:t xml:space="preserve"> </w:t>
            </w:r>
            <w:r w:rsidR="00FD78DD" w:rsidRPr="00726426">
              <w:rPr>
                <w:rFonts w:asciiTheme="majorBidi" w:hAnsiTheme="majorBidi" w:cstheme="majorBidi"/>
                <w:spacing w:val="-2"/>
                <w:sz w:val="22"/>
                <w:szCs w:val="18"/>
              </w:rPr>
              <w:t>copies</w:t>
            </w:r>
            <w:r w:rsidR="006E2CC9" w:rsidRPr="00726426">
              <w:rPr>
                <w:rFonts w:asciiTheme="majorBidi" w:hAnsiTheme="majorBidi" w:cstheme="majorBidi"/>
                <w:spacing w:val="-2"/>
                <w:sz w:val="22"/>
                <w:szCs w:val="18"/>
              </w:rPr>
              <w:t xml:space="preserve"> </w:t>
            </w:r>
            <w:r w:rsidR="00FD78DD" w:rsidRPr="00726426">
              <w:rPr>
                <w:rFonts w:asciiTheme="majorBidi" w:hAnsiTheme="majorBidi" w:cstheme="majorBidi"/>
                <w:spacing w:val="-2"/>
                <w:sz w:val="22"/>
                <w:szCs w:val="18"/>
              </w:rPr>
              <w:t>of</w:t>
            </w:r>
            <w:r w:rsidR="006E2CC9" w:rsidRPr="00726426">
              <w:rPr>
                <w:rFonts w:asciiTheme="majorBidi" w:hAnsiTheme="majorBidi" w:cstheme="majorBidi"/>
                <w:spacing w:val="-2"/>
                <w:sz w:val="22"/>
                <w:szCs w:val="18"/>
              </w:rPr>
              <w:t xml:space="preserve"> </w:t>
            </w:r>
            <w:r w:rsidR="00FD78DD" w:rsidRPr="00726426">
              <w:rPr>
                <w:rFonts w:asciiTheme="majorBidi" w:hAnsiTheme="majorBidi" w:cstheme="majorBidi"/>
                <w:spacing w:val="-2"/>
                <w:sz w:val="22"/>
                <w:szCs w:val="18"/>
              </w:rPr>
              <w:t>original</w:t>
            </w:r>
            <w:r w:rsidR="006E2CC9" w:rsidRPr="00726426">
              <w:rPr>
                <w:rFonts w:asciiTheme="majorBidi" w:hAnsiTheme="majorBidi" w:cstheme="majorBidi"/>
                <w:spacing w:val="-2"/>
                <w:sz w:val="22"/>
                <w:szCs w:val="18"/>
              </w:rPr>
              <w:t xml:space="preserve"> </w:t>
            </w:r>
            <w:r w:rsidR="00FD78DD" w:rsidRPr="00726426">
              <w:rPr>
                <w:rFonts w:asciiTheme="majorBidi" w:hAnsiTheme="majorBidi" w:cstheme="majorBidi"/>
                <w:spacing w:val="-2"/>
                <w:sz w:val="22"/>
                <w:szCs w:val="18"/>
              </w:rPr>
              <w:t>documents</w:t>
            </w:r>
            <w:r w:rsidR="006E2CC9" w:rsidRPr="00726426">
              <w:rPr>
                <w:rFonts w:asciiTheme="majorBidi" w:hAnsiTheme="majorBidi" w:cstheme="majorBidi"/>
                <w:spacing w:val="-2"/>
                <w:sz w:val="22"/>
                <w:szCs w:val="18"/>
              </w:rPr>
              <w:t xml:space="preserve"> </w:t>
            </w:r>
            <w:r w:rsidR="00FD78DD" w:rsidRPr="00726426">
              <w:rPr>
                <w:rFonts w:asciiTheme="majorBidi" w:hAnsiTheme="majorBidi" w:cstheme="majorBidi"/>
                <w:spacing w:val="-2"/>
                <w:sz w:val="22"/>
                <w:szCs w:val="18"/>
              </w:rPr>
              <w:t>of</w:t>
            </w:r>
            <w:r w:rsidR="006E2CC9" w:rsidRPr="00726426">
              <w:rPr>
                <w:rFonts w:asciiTheme="majorBidi" w:hAnsiTheme="majorBidi" w:cstheme="majorBidi"/>
                <w:spacing w:val="-2"/>
                <w:sz w:val="22"/>
                <w:szCs w:val="18"/>
              </w:rPr>
              <w:t xml:space="preserve"> </w:t>
            </w:r>
            <w:r w:rsidR="00FD78DD" w:rsidRPr="00726426">
              <w:rPr>
                <w:rFonts w:asciiTheme="majorBidi" w:hAnsiTheme="majorBidi" w:cstheme="majorBidi"/>
                <w:i/>
                <w:spacing w:val="-2"/>
                <w:sz w:val="22"/>
                <w:szCs w:val="18"/>
              </w:rPr>
              <w:t>[check</w:t>
            </w:r>
            <w:r w:rsidR="006E2CC9" w:rsidRPr="00726426">
              <w:rPr>
                <w:rFonts w:asciiTheme="majorBidi" w:hAnsiTheme="majorBidi" w:cstheme="majorBidi"/>
                <w:i/>
                <w:spacing w:val="-2"/>
                <w:sz w:val="22"/>
                <w:szCs w:val="18"/>
              </w:rPr>
              <w:t xml:space="preserve"> </w:t>
            </w:r>
            <w:r w:rsidR="00FD78DD" w:rsidRPr="00726426">
              <w:rPr>
                <w:rFonts w:asciiTheme="majorBidi" w:hAnsiTheme="majorBidi" w:cstheme="majorBidi"/>
                <w:i/>
                <w:spacing w:val="-2"/>
                <w:sz w:val="22"/>
                <w:szCs w:val="18"/>
              </w:rPr>
              <w:t>the</w:t>
            </w:r>
            <w:r w:rsidR="006E2CC9" w:rsidRPr="00726426">
              <w:rPr>
                <w:rFonts w:asciiTheme="majorBidi" w:hAnsiTheme="majorBidi" w:cstheme="majorBidi"/>
                <w:i/>
                <w:spacing w:val="-2"/>
                <w:sz w:val="22"/>
                <w:szCs w:val="18"/>
              </w:rPr>
              <w:t xml:space="preserve"> </w:t>
            </w:r>
            <w:r w:rsidR="00FD78DD" w:rsidRPr="00726426">
              <w:rPr>
                <w:rFonts w:asciiTheme="majorBidi" w:hAnsiTheme="majorBidi" w:cstheme="majorBidi"/>
                <w:i/>
                <w:spacing w:val="-2"/>
                <w:sz w:val="22"/>
                <w:szCs w:val="18"/>
              </w:rPr>
              <w:t>box(es)</w:t>
            </w:r>
            <w:r w:rsidR="006E2CC9" w:rsidRPr="00726426">
              <w:rPr>
                <w:rFonts w:asciiTheme="majorBidi" w:hAnsiTheme="majorBidi" w:cstheme="majorBidi"/>
                <w:i/>
                <w:spacing w:val="-2"/>
                <w:sz w:val="22"/>
                <w:szCs w:val="18"/>
              </w:rPr>
              <w:t xml:space="preserve"> </w:t>
            </w:r>
            <w:r w:rsidR="00FD78DD" w:rsidRPr="00726426">
              <w:rPr>
                <w:rFonts w:asciiTheme="majorBidi" w:hAnsiTheme="majorBidi" w:cstheme="majorBidi"/>
                <w:i/>
                <w:spacing w:val="-2"/>
                <w:sz w:val="22"/>
                <w:szCs w:val="18"/>
              </w:rPr>
              <w:t>of</w:t>
            </w:r>
            <w:r w:rsidR="006E2CC9" w:rsidRPr="00726426">
              <w:rPr>
                <w:rFonts w:asciiTheme="majorBidi" w:hAnsiTheme="majorBidi" w:cstheme="majorBidi"/>
                <w:i/>
                <w:spacing w:val="-2"/>
                <w:sz w:val="22"/>
                <w:szCs w:val="18"/>
              </w:rPr>
              <w:t xml:space="preserve"> </w:t>
            </w:r>
            <w:r w:rsidR="00FD78DD" w:rsidRPr="00726426">
              <w:rPr>
                <w:rFonts w:asciiTheme="majorBidi" w:hAnsiTheme="majorBidi" w:cstheme="majorBidi"/>
                <w:i/>
                <w:spacing w:val="-2"/>
                <w:sz w:val="22"/>
                <w:szCs w:val="18"/>
              </w:rPr>
              <w:t>the</w:t>
            </w:r>
            <w:r w:rsidR="006E2CC9" w:rsidRPr="00726426">
              <w:rPr>
                <w:rFonts w:asciiTheme="majorBidi" w:hAnsiTheme="majorBidi" w:cstheme="majorBidi"/>
                <w:i/>
                <w:spacing w:val="-2"/>
                <w:sz w:val="22"/>
                <w:szCs w:val="18"/>
              </w:rPr>
              <w:t xml:space="preserve"> </w:t>
            </w:r>
            <w:r w:rsidR="00FD78DD" w:rsidRPr="00726426">
              <w:rPr>
                <w:rFonts w:asciiTheme="majorBidi" w:hAnsiTheme="majorBidi" w:cstheme="majorBidi"/>
                <w:i/>
                <w:spacing w:val="-2"/>
                <w:sz w:val="22"/>
                <w:szCs w:val="18"/>
              </w:rPr>
              <w:t>attached</w:t>
            </w:r>
            <w:r w:rsidR="006E2CC9" w:rsidRPr="00726426">
              <w:rPr>
                <w:rFonts w:asciiTheme="majorBidi" w:hAnsiTheme="majorBidi" w:cstheme="majorBidi"/>
                <w:i/>
                <w:spacing w:val="-2"/>
                <w:sz w:val="22"/>
                <w:szCs w:val="18"/>
              </w:rPr>
              <w:t xml:space="preserve"> </w:t>
            </w:r>
            <w:r w:rsidR="00FD78DD" w:rsidRPr="00726426">
              <w:rPr>
                <w:rFonts w:asciiTheme="majorBidi" w:hAnsiTheme="majorBidi" w:cstheme="majorBidi"/>
                <w:i/>
                <w:spacing w:val="-2"/>
                <w:sz w:val="22"/>
                <w:szCs w:val="18"/>
              </w:rPr>
              <w:t>original</w:t>
            </w:r>
            <w:r w:rsidR="006E2CC9" w:rsidRPr="00726426">
              <w:rPr>
                <w:rFonts w:asciiTheme="majorBidi" w:hAnsiTheme="majorBidi" w:cstheme="majorBidi"/>
                <w:i/>
                <w:spacing w:val="-2"/>
                <w:sz w:val="22"/>
                <w:szCs w:val="18"/>
              </w:rPr>
              <w:t xml:space="preserve"> </w:t>
            </w:r>
            <w:r w:rsidR="00FD78DD" w:rsidRPr="00726426">
              <w:rPr>
                <w:rFonts w:asciiTheme="majorBidi" w:hAnsiTheme="majorBidi" w:cstheme="majorBidi"/>
                <w:i/>
                <w:spacing w:val="-2"/>
                <w:sz w:val="22"/>
                <w:szCs w:val="18"/>
              </w:rPr>
              <w:t>documents]</w:t>
            </w:r>
          </w:p>
          <w:p w14:paraId="7400E88F" w14:textId="77777777" w:rsidR="00FD78DD" w:rsidRPr="00726426" w:rsidRDefault="00FD78DD" w:rsidP="00FD78DD">
            <w:pPr>
              <w:spacing w:before="40" w:after="120"/>
              <w:ind w:left="540" w:hanging="450"/>
              <w:rPr>
                <w:rFonts w:asciiTheme="majorBidi" w:hAnsiTheme="majorBidi" w:cstheme="majorBidi"/>
                <w:spacing w:val="-8"/>
                <w:sz w:val="22"/>
                <w:szCs w:val="18"/>
              </w:rPr>
            </w:pPr>
            <w:r w:rsidRPr="00726426">
              <w:rPr>
                <w:rFonts w:asciiTheme="majorBidi" w:eastAsia="MS Mincho" w:hAnsiTheme="majorBidi" w:cstheme="majorBidi"/>
                <w:spacing w:val="-2"/>
                <w:sz w:val="22"/>
                <w:szCs w:val="18"/>
              </w:rPr>
              <w:sym w:font="Wingdings" w:char="F0A8"/>
            </w:r>
            <w:r w:rsidRPr="00726426">
              <w:rPr>
                <w:rFonts w:asciiTheme="majorBidi" w:eastAsia="MS Mincho" w:hAnsiTheme="majorBidi" w:cstheme="majorBidi"/>
                <w:spacing w:val="-2"/>
                <w:sz w:val="22"/>
                <w:szCs w:val="18"/>
              </w:rPr>
              <w:tab/>
            </w:r>
            <w:r w:rsidRPr="00726426">
              <w:rPr>
                <w:rFonts w:asciiTheme="majorBidi" w:hAnsiTheme="majorBidi" w:cstheme="majorBidi"/>
                <w:spacing w:val="-2"/>
                <w:sz w:val="22"/>
                <w:szCs w:val="18"/>
              </w:rPr>
              <w:t>Articles</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of</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Incorporation</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(or</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equivalent</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documents</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of</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constitution</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or</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association),</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and/or</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documents</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of</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registration</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of</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8"/>
                <w:sz w:val="22"/>
                <w:szCs w:val="18"/>
              </w:rPr>
              <w:t>the</w:t>
            </w:r>
            <w:r w:rsidR="006E2CC9" w:rsidRPr="00726426">
              <w:rPr>
                <w:rFonts w:asciiTheme="majorBidi" w:hAnsiTheme="majorBidi" w:cstheme="majorBidi"/>
                <w:spacing w:val="-8"/>
                <w:sz w:val="22"/>
                <w:szCs w:val="18"/>
              </w:rPr>
              <w:t xml:space="preserve"> </w:t>
            </w:r>
            <w:r w:rsidRPr="00726426">
              <w:rPr>
                <w:rFonts w:asciiTheme="majorBidi" w:hAnsiTheme="majorBidi" w:cstheme="majorBidi"/>
                <w:spacing w:val="-8"/>
                <w:sz w:val="22"/>
                <w:szCs w:val="18"/>
              </w:rPr>
              <w:t>legal</w:t>
            </w:r>
            <w:r w:rsidR="006E2CC9" w:rsidRPr="00726426">
              <w:rPr>
                <w:rFonts w:asciiTheme="majorBidi" w:hAnsiTheme="majorBidi" w:cstheme="majorBidi"/>
                <w:spacing w:val="-8"/>
                <w:sz w:val="22"/>
                <w:szCs w:val="18"/>
              </w:rPr>
              <w:t xml:space="preserve"> </w:t>
            </w:r>
            <w:r w:rsidRPr="00726426">
              <w:rPr>
                <w:rFonts w:asciiTheme="majorBidi" w:hAnsiTheme="majorBidi" w:cstheme="majorBidi"/>
                <w:spacing w:val="-8"/>
                <w:sz w:val="22"/>
                <w:szCs w:val="18"/>
              </w:rPr>
              <w:t>entity</w:t>
            </w:r>
            <w:r w:rsidR="006E2CC9" w:rsidRPr="00726426">
              <w:rPr>
                <w:rFonts w:asciiTheme="majorBidi" w:hAnsiTheme="majorBidi" w:cstheme="majorBidi"/>
                <w:spacing w:val="-8"/>
                <w:sz w:val="22"/>
                <w:szCs w:val="18"/>
              </w:rPr>
              <w:t xml:space="preserve"> </w:t>
            </w:r>
            <w:r w:rsidRPr="00726426">
              <w:rPr>
                <w:rFonts w:asciiTheme="majorBidi" w:hAnsiTheme="majorBidi" w:cstheme="majorBidi"/>
                <w:spacing w:val="-8"/>
                <w:sz w:val="22"/>
                <w:szCs w:val="18"/>
              </w:rPr>
              <w:t>named</w:t>
            </w:r>
            <w:r w:rsidR="006E2CC9" w:rsidRPr="00726426">
              <w:rPr>
                <w:rFonts w:asciiTheme="majorBidi" w:hAnsiTheme="majorBidi" w:cstheme="majorBidi"/>
                <w:spacing w:val="-8"/>
                <w:sz w:val="22"/>
                <w:szCs w:val="18"/>
              </w:rPr>
              <w:t xml:space="preserve"> </w:t>
            </w:r>
            <w:r w:rsidRPr="00726426">
              <w:rPr>
                <w:rFonts w:asciiTheme="majorBidi" w:hAnsiTheme="majorBidi" w:cstheme="majorBidi"/>
                <w:spacing w:val="-8"/>
                <w:sz w:val="22"/>
                <w:szCs w:val="18"/>
              </w:rPr>
              <w:t>above,</w:t>
            </w:r>
            <w:r w:rsidR="006E2CC9" w:rsidRPr="00726426">
              <w:rPr>
                <w:rFonts w:asciiTheme="majorBidi" w:hAnsiTheme="majorBidi" w:cstheme="majorBidi"/>
                <w:spacing w:val="-8"/>
                <w:sz w:val="22"/>
                <w:szCs w:val="18"/>
              </w:rPr>
              <w:t xml:space="preserve"> </w:t>
            </w:r>
            <w:r w:rsidRPr="00726426">
              <w:rPr>
                <w:rFonts w:asciiTheme="majorBidi" w:hAnsiTheme="majorBidi" w:cstheme="majorBidi"/>
                <w:spacing w:val="-8"/>
                <w:sz w:val="22"/>
                <w:szCs w:val="18"/>
              </w:rPr>
              <w:t>in</w:t>
            </w:r>
            <w:r w:rsidR="006E2CC9" w:rsidRPr="00726426">
              <w:rPr>
                <w:rFonts w:asciiTheme="majorBidi" w:hAnsiTheme="majorBidi" w:cstheme="majorBidi"/>
                <w:spacing w:val="-8"/>
                <w:sz w:val="22"/>
                <w:szCs w:val="18"/>
              </w:rPr>
              <w:t xml:space="preserve"> </w:t>
            </w:r>
            <w:r w:rsidRPr="00726426">
              <w:rPr>
                <w:rFonts w:asciiTheme="majorBidi" w:hAnsiTheme="majorBidi" w:cstheme="majorBidi"/>
                <w:spacing w:val="-8"/>
                <w:sz w:val="22"/>
                <w:szCs w:val="18"/>
              </w:rPr>
              <w:t>accordance</w:t>
            </w:r>
            <w:r w:rsidR="006E2CC9" w:rsidRPr="00726426">
              <w:rPr>
                <w:rFonts w:asciiTheme="majorBidi" w:hAnsiTheme="majorBidi" w:cstheme="majorBidi"/>
                <w:spacing w:val="-8"/>
                <w:sz w:val="22"/>
                <w:szCs w:val="18"/>
              </w:rPr>
              <w:t xml:space="preserve"> </w:t>
            </w:r>
            <w:r w:rsidRPr="00726426">
              <w:rPr>
                <w:rFonts w:asciiTheme="majorBidi" w:hAnsiTheme="majorBidi" w:cstheme="majorBidi"/>
                <w:spacing w:val="-8"/>
                <w:sz w:val="22"/>
                <w:szCs w:val="18"/>
              </w:rPr>
              <w:t>with</w:t>
            </w:r>
            <w:r w:rsidR="006E2CC9" w:rsidRPr="00726426">
              <w:rPr>
                <w:rFonts w:asciiTheme="majorBidi" w:hAnsiTheme="majorBidi" w:cstheme="majorBidi"/>
                <w:spacing w:val="-8"/>
                <w:sz w:val="22"/>
                <w:szCs w:val="18"/>
              </w:rPr>
              <w:t xml:space="preserve"> </w:t>
            </w:r>
            <w:r w:rsidRPr="00726426">
              <w:rPr>
                <w:rFonts w:asciiTheme="majorBidi" w:hAnsiTheme="majorBidi" w:cstheme="majorBidi"/>
                <w:spacing w:val="-8"/>
                <w:sz w:val="22"/>
                <w:szCs w:val="18"/>
              </w:rPr>
              <w:t>ITB</w:t>
            </w:r>
            <w:r w:rsidR="006E2CC9" w:rsidRPr="00726426">
              <w:rPr>
                <w:rFonts w:asciiTheme="majorBidi" w:hAnsiTheme="majorBidi" w:cstheme="majorBidi"/>
                <w:spacing w:val="-8"/>
                <w:sz w:val="22"/>
                <w:szCs w:val="18"/>
              </w:rPr>
              <w:t xml:space="preserve"> </w:t>
            </w:r>
            <w:r w:rsidR="00723F3A" w:rsidRPr="00726426">
              <w:rPr>
                <w:rFonts w:asciiTheme="majorBidi" w:hAnsiTheme="majorBidi" w:cstheme="majorBidi"/>
                <w:spacing w:val="-8"/>
                <w:sz w:val="22"/>
                <w:szCs w:val="18"/>
              </w:rPr>
              <w:t>4.4</w:t>
            </w:r>
            <w:r w:rsidRPr="00726426">
              <w:rPr>
                <w:rFonts w:asciiTheme="majorBidi" w:hAnsiTheme="majorBidi" w:cstheme="majorBidi"/>
                <w:spacing w:val="-8"/>
                <w:sz w:val="22"/>
                <w:szCs w:val="18"/>
              </w:rPr>
              <w:t>.</w:t>
            </w:r>
          </w:p>
          <w:p w14:paraId="61E6B241" w14:textId="77777777" w:rsidR="00FD78DD" w:rsidRPr="00726426" w:rsidRDefault="00FD78DD" w:rsidP="00FD78DD">
            <w:pPr>
              <w:spacing w:before="40" w:after="120"/>
              <w:ind w:left="540" w:hanging="450"/>
              <w:rPr>
                <w:rFonts w:asciiTheme="majorBidi" w:hAnsiTheme="majorBidi" w:cstheme="majorBidi"/>
                <w:spacing w:val="-2"/>
                <w:sz w:val="22"/>
                <w:szCs w:val="18"/>
              </w:rPr>
            </w:pPr>
            <w:r w:rsidRPr="00726426">
              <w:rPr>
                <w:rFonts w:asciiTheme="majorBidi" w:eastAsia="MS Mincho" w:hAnsiTheme="majorBidi" w:cstheme="majorBidi"/>
                <w:spacing w:val="-2"/>
                <w:sz w:val="22"/>
                <w:szCs w:val="18"/>
              </w:rPr>
              <w:sym w:font="Wingdings" w:char="F0A8"/>
            </w:r>
            <w:r w:rsidRPr="00726426">
              <w:rPr>
                <w:rFonts w:asciiTheme="majorBidi" w:hAnsiTheme="majorBidi" w:cstheme="majorBidi"/>
                <w:spacing w:val="-2"/>
                <w:sz w:val="22"/>
                <w:szCs w:val="18"/>
              </w:rPr>
              <w:tab/>
              <w:t>In</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case</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of</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JV,</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letter</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of</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intent</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to</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form</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JV</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or</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JV</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agreement,</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in</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accordance</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with</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ITB</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4.1.</w:t>
            </w:r>
          </w:p>
          <w:p w14:paraId="6A514EA3" w14:textId="77777777" w:rsidR="00FD78DD" w:rsidRPr="00726426" w:rsidRDefault="00FD78DD" w:rsidP="00FD78DD">
            <w:pPr>
              <w:spacing w:before="40" w:after="120"/>
              <w:ind w:left="540" w:hanging="450"/>
              <w:rPr>
                <w:rFonts w:asciiTheme="majorBidi" w:hAnsiTheme="majorBidi" w:cstheme="majorBidi"/>
                <w:spacing w:val="-2"/>
                <w:sz w:val="22"/>
                <w:szCs w:val="18"/>
              </w:rPr>
            </w:pPr>
            <w:r w:rsidRPr="00726426">
              <w:rPr>
                <w:rFonts w:asciiTheme="majorBidi" w:eastAsia="MS Mincho" w:hAnsiTheme="majorBidi" w:cstheme="majorBidi"/>
                <w:spacing w:val="-2"/>
                <w:sz w:val="22"/>
                <w:szCs w:val="18"/>
              </w:rPr>
              <w:sym w:font="Wingdings" w:char="F0A8"/>
            </w:r>
            <w:r w:rsidRPr="00726426">
              <w:rPr>
                <w:rFonts w:asciiTheme="majorBidi" w:eastAsia="MS Mincho" w:hAnsiTheme="majorBidi" w:cstheme="majorBidi"/>
                <w:spacing w:val="-2"/>
                <w:sz w:val="22"/>
                <w:szCs w:val="18"/>
              </w:rPr>
              <w:tab/>
            </w:r>
            <w:r w:rsidRPr="00726426">
              <w:rPr>
                <w:rFonts w:asciiTheme="majorBidi" w:hAnsiTheme="majorBidi" w:cstheme="majorBidi"/>
                <w:spacing w:val="-2"/>
                <w:sz w:val="22"/>
                <w:szCs w:val="18"/>
              </w:rPr>
              <w:t>In</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case</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of</w:t>
            </w:r>
            <w:r w:rsidR="006E2CC9" w:rsidRPr="00726426">
              <w:rPr>
                <w:rFonts w:asciiTheme="majorBidi" w:hAnsiTheme="majorBidi" w:cstheme="majorBidi"/>
                <w:spacing w:val="-2"/>
                <w:sz w:val="22"/>
                <w:szCs w:val="18"/>
              </w:rPr>
              <w:t xml:space="preserve"> </w:t>
            </w:r>
            <w:r w:rsidR="00CD5375" w:rsidRPr="00726426">
              <w:rPr>
                <w:rFonts w:asciiTheme="majorBidi" w:hAnsiTheme="majorBidi" w:cstheme="majorBidi"/>
                <w:spacing w:val="-2"/>
                <w:sz w:val="22"/>
                <w:szCs w:val="18"/>
              </w:rPr>
              <w:t>state</w:t>
            </w:r>
            <w:r w:rsidRPr="00726426">
              <w:rPr>
                <w:rFonts w:asciiTheme="majorBidi" w:hAnsiTheme="majorBidi" w:cstheme="majorBidi"/>
                <w:spacing w:val="-2"/>
                <w:sz w:val="22"/>
                <w:szCs w:val="18"/>
              </w:rPr>
              <w:t>-owned</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enterprise</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or</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institution,</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in</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accordance</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with</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ITB</w:t>
            </w:r>
            <w:r w:rsidR="006E2CC9" w:rsidRPr="00726426">
              <w:rPr>
                <w:rFonts w:asciiTheme="majorBidi" w:hAnsiTheme="majorBidi" w:cstheme="majorBidi"/>
                <w:spacing w:val="-2"/>
                <w:sz w:val="22"/>
                <w:szCs w:val="18"/>
              </w:rPr>
              <w:t xml:space="preserve"> </w:t>
            </w:r>
            <w:r w:rsidR="00723F3A" w:rsidRPr="00726426">
              <w:rPr>
                <w:rFonts w:asciiTheme="majorBidi" w:hAnsiTheme="majorBidi" w:cstheme="majorBidi"/>
                <w:spacing w:val="-2"/>
                <w:sz w:val="22"/>
                <w:szCs w:val="18"/>
              </w:rPr>
              <w:t>4.6</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documents</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establishing:</w:t>
            </w:r>
          </w:p>
          <w:p w14:paraId="4C42BA0D" w14:textId="77777777" w:rsidR="00FD78DD" w:rsidRPr="00726426" w:rsidRDefault="00FD78DD" w:rsidP="00511F5D">
            <w:pPr>
              <w:pStyle w:val="ListParagraph"/>
              <w:widowControl w:val="0"/>
              <w:numPr>
                <w:ilvl w:val="0"/>
                <w:numId w:val="67"/>
              </w:numPr>
              <w:autoSpaceDE w:val="0"/>
              <w:autoSpaceDN w:val="0"/>
              <w:spacing w:before="40" w:after="120"/>
              <w:rPr>
                <w:rFonts w:asciiTheme="majorBidi" w:hAnsiTheme="majorBidi" w:cstheme="majorBidi"/>
                <w:spacing w:val="-8"/>
                <w:sz w:val="22"/>
                <w:szCs w:val="18"/>
              </w:rPr>
            </w:pPr>
            <w:r w:rsidRPr="00726426">
              <w:rPr>
                <w:rFonts w:asciiTheme="majorBidi" w:hAnsiTheme="majorBidi" w:cstheme="majorBidi"/>
                <w:spacing w:val="-2"/>
                <w:sz w:val="22"/>
                <w:szCs w:val="18"/>
              </w:rPr>
              <w:t>Legal</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and</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financial</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autonomy</w:t>
            </w:r>
          </w:p>
          <w:p w14:paraId="36E861B6" w14:textId="77777777" w:rsidR="00FD78DD" w:rsidRPr="00726426" w:rsidRDefault="00FD78DD" w:rsidP="00511F5D">
            <w:pPr>
              <w:pStyle w:val="ListParagraph"/>
              <w:widowControl w:val="0"/>
              <w:numPr>
                <w:ilvl w:val="0"/>
                <w:numId w:val="67"/>
              </w:numPr>
              <w:autoSpaceDE w:val="0"/>
              <w:autoSpaceDN w:val="0"/>
              <w:spacing w:before="40" w:after="120"/>
              <w:rPr>
                <w:rFonts w:asciiTheme="majorBidi" w:hAnsiTheme="majorBidi" w:cstheme="majorBidi"/>
                <w:spacing w:val="-8"/>
                <w:sz w:val="22"/>
                <w:szCs w:val="18"/>
              </w:rPr>
            </w:pPr>
            <w:r w:rsidRPr="00726426">
              <w:rPr>
                <w:rFonts w:asciiTheme="majorBidi" w:hAnsiTheme="majorBidi" w:cstheme="majorBidi"/>
                <w:spacing w:val="-2"/>
                <w:sz w:val="22"/>
                <w:szCs w:val="18"/>
              </w:rPr>
              <w:t>Operation</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under</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commercial</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law</w:t>
            </w:r>
          </w:p>
          <w:p w14:paraId="0BF9468E" w14:textId="77777777" w:rsidR="00FD78DD" w:rsidRPr="00726426" w:rsidRDefault="00FD78DD" w:rsidP="00511F5D">
            <w:pPr>
              <w:pStyle w:val="ListParagraph"/>
              <w:widowControl w:val="0"/>
              <w:numPr>
                <w:ilvl w:val="0"/>
                <w:numId w:val="67"/>
              </w:numPr>
              <w:autoSpaceDE w:val="0"/>
              <w:autoSpaceDN w:val="0"/>
              <w:spacing w:before="40" w:after="120"/>
              <w:rPr>
                <w:rFonts w:asciiTheme="majorBidi" w:hAnsiTheme="majorBidi" w:cstheme="majorBidi"/>
                <w:spacing w:val="-8"/>
                <w:sz w:val="22"/>
                <w:szCs w:val="18"/>
              </w:rPr>
            </w:pPr>
            <w:r w:rsidRPr="00726426">
              <w:rPr>
                <w:rFonts w:asciiTheme="majorBidi" w:hAnsiTheme="majorBidi" w:cstheme="majorBidi"/>
                <w:spacing w:val="-2"/>
                <w:sz w:val="22"/>
                <w:szCs w:val="18"/>
              </w:rPr>
              <w:t>Establishing</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that</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the</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Bidder</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is</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not</w:t>
            </w:r>
            <w:r w:rsidR="006E2CC9" w:rsidRPr="00726426">
              <w:rPr>
                <w:rFonts w:asciiTheme="majorBidi" w:hAnsiTheme="majorBidi" w:cstheme="majorBidi"/>
                <w:spacing w:val="-2"/>
                <w:sz w:val="22"/>
                <w:szCs w:val="18"/>
              </w:rPr>
              <w:t xml:space="preserve"> </w:t>
            </w:r>
            <w:r w:rsidR="00F548E9" w:rsidRPr="00726426">
              <w:rPr>
                <w:rFonts w:asciiTheme="majorBidi" w:hAnsiTheme="majorBidi" w:cstheme="majorBidi"/>
                <w:spacing w:val="-2"/>
                <w:sz w:val="22"/>
                <w:szCs w:val="18"/>
              </w:rPr>
              <w:t>under</w:t>
            </w:r>
            <w:r w:rsidR="006E2CC9" w:rsidRPr="00726426">
              <w:rPr>
                <w:rFonts w:asciiTheme="majorBidi" w:hAnsiTheme="majorBidi" w:cstheme="majorBidi"/>
                <w:spacing w:val="-2"/>
                <w:sz w:val="22"/>
                <w:szCs w:val="18"/>
              </w:rPr>
              <w:t xml:space="preserve"> </w:t>
            </w:r>
            <w:r w:rsidR="00F548E9" w:rsidRPr="00726426">
              <w:rPr>
                <w:rFonts w:asciiTheme="majorBidi" w:hAnsiTheme="majorBidi" w:cstheme="majorBidi"/>
                <w:spacing w:val="-2"/>
                <w:sz w:val="22"/>
                <w:szCs w:val="18"/>
              </w:rPr>
              <w:t>the</w:t>
            </w:r>
            <w:r w:rsidR="006E2CC9" w:rsidRPr="00726426">
              <w:rPr>
                <w:rFonts w:asciiTheme="majorBidi" w:hAnsiTheme="majorBidi" w:cstheme="majorBidi"/>
                <w:spacing w:val="-2"/>
                <w:sz w:val="22"/>
                <w:szCs w:val="18"/>
              </w:rPr>
              <w:t xml:space="preserve"> </w:t>
            </w:r>
            <w:r w:rsidR="00F548E9" w:rsidRPr="00726426">
              <w:rPr>
                <w:rFonts w:asciiTheme="majorBidi" w:hAnsiTheme="majorBidi" w:cstheme="majorBidi"/>
                <w:spacing w:val="-2"/>
                <w:sz w:val="22"/>
                <w:szCs w:val="18"/>
              </w:rPr>
              <w:t>supervision</w:t>
            </w:r>
            <w:r w:rsidR="006E2CC9" w:rsidRPr="00726426">
              <w:rPr>
                <w:rFonts w:asciiTheme="majorBidi" w:hAnsiTheme="majorBidi" w:cstheme="majorBidi"/>
                <w:spacing w:val="-2"/>
                <w:sz w:val="22"/>
                <w:szCs w:val="18"/>
              </w:rPr>
              <w:t xml:space="preserve"> </w:t>
            </w:r>
            <w:r w:rsidR="00F548E9" w:rsidRPr="00726426">
              <w:rPr>
                <w:rFonts w:asciiTheme="majorBidi" w:hAnsiTheme="majorBidi" w:cstheme="majorBidi"/>
                <w:spacing w:val="-2"/>
                <w:sz w:val="22"/>
                <w:szCs w:val="18"/>
              </w:rPr>
              <w:t>of</w:t>
            </w:r>
            <w:r w:rsidR="006E2CC9" w:rsidRPr="00726426">
              <w:rPr>
                <w:rFonts w:asciiTheme="majorBidi" w:hAnsiTheme="majorBidi" w:cstheme="majorBidi"/>
                <w:spacing w:val="-2"/>
                <w:sz w:val="22"/>
                <w:szCs w:val="18"/>
              </w:rPr>
              <w:t xml:space="preserve"> </w:t>
            </w:r>
            <w:r w:rsidR="00F548E9" w:rsidRPr="00726426">
              <w:rPr>
                <w:rFonts w:asciiTheme="majorBidi" w:hAnsiTheme="majorBidi" w:cstheme="majorBidi"/>
                <w:spacing w:val="-2"/>
                <w:sz w:val="22"/>
                <w:szCs w:val="18"/>
              </w:rPr>
              <w:t>the</w:t>
            </w:r>
            <w:r w:rsidR="006E2CC9" w:rsidRPr="00726426">
              <w:rPr>
                <w:rFonts w:asciiTheme="majorBidi" w:hAnsiTheme="majorBidi" w:cstheme="majorBidi"/>
                <w:spacing w:val="-2"/>
                <w:sz w:val="22"/>
                <w:szCs w:val="18"/>
              </w:rPr>
              <w:t xml:space="preserve"> </w:t>
            </w:r>
            <w:r w:rsidR="00CC1989" w:rsidRPr="00726426">
              <w:rPr>
                <w:rFonts w:asciiTheme="majorBidi" w:hAnsiTheme="majorBidi" w:cstheme="majorBidi"/>
                <w:spacing w:val="-2"/>
                <w:sz w:val="22"/>
                <w:szCs w:val="18"/>
              </w:rPr>
              <w:t>Purchaser</w:t>
            </w:r>
          </w:p>
          <w:p w14:paraId="75147B57" w14:textId="22D63DA5" w:rsidR="00FD78DD" w:rsidRPr="00726426" w:rsidRDefault="00E47DD5" w:rsidP="00430AAD">
            <w:pPr>
              <w:spacing w:after="200"/>
              <w:ind w:left="342" w:hanging="203"/>
              <w:rPr>
                <w:rFonts w:asciiTheme="majorBidi" w:hAnsiTheme="majorBidi" w:cstheme="majorBidi"/>
                <w:sz w:val="22"/>
                <w:szCs w:val="18"/>
              </w:rPr>
            </w:pPr>
            <w:r w:rsidRPr="00726426">
              <w:rPr>
                <w:rFonts w:asciiTheme="majorBidi" w:hAnsiTheme="majorBidi" w:cstheme="majorBidi"/>
                <w:spacing w:val="-2"/>
                <w:sz w:val="22"/>
                <w:szCs w:val="18"/>
              </w:rPr>
              <w:t>8</w:t>
            </w:r>
            <w:r w:rsidR="00FD78DD" w:rsidRPr="00726426">
              <w:rPr>
                <w:rFonts w:asciiTheme="majorBidi" w:hAnsiTheme="majorBidi" w:cstheme="majorBidi"/>
                <w:spacing w:val="-2"/>
                <w:sz w:val="22"/>
                <w:szCs w:val="18"/>
              </w:rPr>
              <w:t>.</w:t>
            </w:r>
            <w:r w:rsidR="006E2CC9" w:rsidRPr="00726426">
              <w:rPr>
                <w:rFonts w:asciiTheme="majorBidi" w:hAnsiTheme="majorBidi" w:cstheme="majorBidi"/>
                <w:spacing w:val="-2"/>
                <w:sz w:val="22"/>
                <w:szCs w:val="18"/>
              </w:rPr>
              <w:t xml:space="preserve"> </w:t>
            </w:r>
            <w:r w:rsidRPr="00726426">
              <w:rPr>
                <w:rFonts w:asciiTheme="majorBidi" w:hAnsiTheme="majorBidi" w:cstheme="majorBidi"/>
                <w:spacing w:val="-2"/>
                <w:sz w:val="22"/>
                <w:szCs w:val="18"/>
              </w:rPr>
              <w:tab/>
            </w:r>
            <w:r w:rsidR="00FD78DD" w:rsidRPr="00726426">
              <w:rPr>
                <w:rFonts w:asciiTheme="majorBidi" w:hAnsiTheme="majorBidi" w:cstheme="majorBidi"/>
                <w:spacing w:val="-2"/>
                <w:sz w:val="22"/>
                <w:szCs w:val="18"/>
              </w:rPr>
              <w:t>Included</w:t>
            </w:r>
            <w:r w:rsidR="006E2CC9" w:rsidRPr="00726426">
              <w:rPr>
                <w:rFonts w:asciiTheme="majorBidi" w:hAnsiTheme="majorBidi" w:cstheme="majorBidi"/>
                <w:spacing w:val="-2"/>
                <w:sz w:val="22"/>
                <w:szCs w:val="18"/>
              </w:rPr>
              <w:t xml:space="preserve"> </w:t>
            </w:r>
            <w:r w:rsidR="00FD78DD" w:rsidRPr="00726426">
              <w:rPr>
                <w:rFonts w:asciiTheme="majorBidi" w:hAnsiTheme="majorBidi" w:cstheme="majorBidi"/>
                <w:spacing w:val="-2"/>
                <w:sz w:val="22"/>
                <w:szCs w:val="18"/>
              </w:rPr>
              <w:t>are</w:t>
            </w:r>
            <w:r w:rsidR="006E2CC9" w:rsidRPr="00726426">
              <w:rPr>
                <w:rFonts w:asciiTheme="majorBidi" w:hAnsiTheme="majorBidi" w:cstheme="majorBidi"/>
                <w:spacing w:val="-2"/>
                <w:sz w:val="22"/>
                <w:szCs w:val="18"/>
              </w:rPr>
              <w:t xml:space="preserve"> </w:t>
            </w:r>
            <w:r w:rsidR="00FD78DD" w:rsidRPr="00726426">
              <w:rPr>
                <w:rFonts w:asciiTheme="majorBidi" w:hAnsiTheme="majorBidi" w:cstheme="majorBidi"/>
                <w:spacing w:val="-2"/>
                <w:sz w:val="22"/>
                <w:szCs w:val="18"/>
              </w:rPr>
              <w:t>the</w:t>
            </w:r>
            <w:r w:rsidR="006E2CC9" w:rsidRPr="00726426">
              <w:rPr>
                <w:rFonts w:asciiTheme="majorBidi" w:hAnsiTheme="majorBidi" w:cstheme="majorBidi"/>
                <w:spacing w:val="-2"/>
                <w:sz w:val="22"/>
                <w:szCs w:val="18"/>
              </w:rPr>
              <w:t xml:space="preserve"> </w:t>
            </w:r>
            <w:r w:rsidR="00FD78DD" w:rsidRPr="00726426">
              <w:rPr>
                <w:rFonts w:asciiTheme="majorBidi" w:hAnsiTheme="majorBidi" w:cstheme="majorBidi"/>
                <w:spacing w:val="-2"/>
                <w:sz w:val="22"/>
                <w:szCs w:val="18"/>
              </w:rPr>
              <w:t>organizational</w:t>
            </w:r>
            <w:r w:rsidR="006E2CC9" w:rsidRPr="00726426">
              <w:rPr>
                <w:rFonts w:asciiTheme="majorBidi" w:hAnsiTheme="majorBidi" w:cstheme="majorBidi"/>
                <w:spacing w:val="-2"/>
                <w:sz w:val="22"/>
                <w:szCs w:val="18"/>
              </w:rPr>
              <w:t xml:space="preserve"> </w:t>
            </w:r>
            <w:r w:rsidR="00FD78DD" w:rsidRPr="00726426">
              <w:rPr>
                <w:rFonts w:asciiTheme="majorBidi" w:hAnsiTheme="majorBidi" w:cstheme="majorBidi"/>
                <w:spacing w:val="-2"/>
                <w:sz w:val="22"/>
                <w:szCs w:val="18"/>
              </w:rPr>
              <w:t>chart,</w:t>
            </w:r>
            <w:r w:rsidR="006E2CC9" w:rsidRPr="00726426">
              <w:rPr>
                <w:rFonts w:asciiTheme="majorBidi" w:hAnsiTheme="majorBidi" w:cstheme="majorBidi"/>
                <w:spacing w:val="-2"/>
                <w:sz w:val="22"/>
                <w:szCs w:val="18"/>
              </w:rPr>
              <w:t xml:space="preserve"> </w:t>
            </w:r>
            <w:r w:rsidR="00FD78DD" w:rsidRPr="00726426">
              <w:rPr>
                <w:rFonts w:asciiTheme="majorBidi" w:hAnsiTheme="majorBidi" w:cstheme="majorBidi"/>
                <w:spacing w:val="-2"/>
                <w:sz w:val="22"/>
                <w:szCs w:val="18"/>
              </w:rPr>
              <w:t>a</w:t>
            </w:r>
            <w:r w:rsidR="006E2CC9" w:rsidRPr="00726426">
              <w:rPr>
                <w:rFonts w:asciiTheme="majorBidi" w:hAnsiTheme="majorBidi" w:cstheme="majorBidi"/>
                <w:spacing w:val="-2"/>
                <w:sz w:val="22"/>
                <w:szCs w:val="18"/>
              </w:rPr>
              <w:t xml:space="preserve"> </w:t>
            </w:r>
            <w:r w:rsidR="00FD78DD" w:rsidRPr="00726426">
              <w:rPr>
                <w:rFonts w:asciiTheme="majorBidi" w:hAnsiTheme="majorBidi" w:cstheme="majorBidi"/>
                <w:spacing w:val="-2"/>
                <w:sz w:val="22"/>
                <w:szCs w:val="18"/>
              </w:rPr>
              <w:t>list</w:t>
            </w:r>
            <w:r w:rsidR="006E2CC9" w:rsidRPr="00726426">
              <w:rPr>
                <w:rFonts w:asciiTheme="majorBidi" w:hAnsiTheme="majorBidi" w:cstheme="majorBidi"/>
                <w:spacing w:val="-2"/>
                <w:sz w:val="22"/>
                <w:szCs w:val="18"/>
              </w:rPr>
              <w:t xml:space="preserve"> </w:t>
            </w:r>
            <w:r w:rsidR="00FD78DD" w:rsidRPr="00726426">
              <w:rPr>
                <w:rFonts w:asciiTheme="majorBidi" w:hAnsiTheme="majorBidi" w:cstheme="majorBidi"/>
                <w:spacing w:val="-2"/>
                <w:sz w:val="22"/>
                <w:szCs w:val="18"/>
              </w:rPr>
              <w:t>of</w:t>
            </w:r>
            <w:r w:rsidR="006E2CC9" w:rsidRPr="00726426">
              <w:rPr>
                <w:rFonts w:asciiTheme="majorBidi" w:hAnsiTheme="majorBidi" w:cstheme="majorBidi"/>
                <w:spacing w:val="-2"/>
                <w:sz w:val="22"/>
                <w:szCs w:val="18"/>
              </w:rPr>
              <w:t xml:space="preserve"> </w:t>
            </w:r>
            <w:r w:rsidR="00FD78DD" w:rsidRPr="00726426">
              <w:rPr>
                <w:rFonts w:asciiTheme="majorBidi" w:hAnsiTheme="majorBidi" w:cstheme="majorBidi"/>
                <w:spacing w:val="-2"/>
                <w:sz w:val="22"/>
                <w:szCs w:val="18"/>
              </w:rPr>
              <w:t>Board</w:t>
            </w:r>
            <w:r w:rsidR="006E2CC9" w:rsidRPr="00726426">
              <w:rPr>
                <w:rFonts w:asciiTheme="majorBidi" w:hAnsiTheme="majorBidi" w:cstheme="majorBidi"/>
                <w:spacing w:val="-2"/>
                <w:sz w:val="22"/>
                <w:szCs w:val="18"/>
              </w:rPr>
              <w:t xml:space="preserve"> </w:t>
            </w:r>
            <w:r w:rsidR="00FD78DD" w:rsidRPr="00726426">
              <w:rPr>
                <w:rFonts w:asciiTheme="majorBidi" w:hAnsiTheme="majorBidi" w:cstheme="majorBidi"/>
                <w:spacing w:val="-2"/>
                <w:sz w:val="22"/>
                <w:szCs w:val="18"/>
              </w:rPr>
              <w:t>of</w:t>
            </w:r>
            <w:r w:rsidR="006E2CC9" w:rsidRPr="00726426">
              <w:rPr>
                <w:rFonts w:asciiTheme="majorBidi" w:hAnsiTheme="majorBidi" w:cstheme="majorBidi"/>
                <w:spacing w:val="-2"/>
                <w:sz w:val="22"/>
                <w:szCs w:val="18"/>
              </w:rPr>
              <w:t xml:space="preserve"> </w:t>
            </w:r>
            <w:r w:rsidR="00FD78DD" w:rsidRPr="00726426">
              <w:rPr>
                <w:rFonts w:asciiTheme="majorBidi" w:hAnsiTheme="majorBidi" w:cstheme="majorBidi"/>
                <w:spacing w:val="-2"/>
                <w:sz w:val="22"/>
                <w:szCs w:val="18"/>
              </w:rPr>
              <w:t>Directors,</w:t>
            </w:r>
            <w:r w:rsidR="006E2CC9" w:rsidRPr="00726426">
              <w:rPr>
                <w:rFonts w:asciiTheme="majorBidi" w:hAnsiTheme="majorBidi" w:cstheme="majorBidi"/>
                <w:spacing w:val="-2"/>
                <w:sz w:val="22"/>
                <w:szCs w:val="18"/>
              </w:rPr>
              <w:t xml:space="preserve"> </w:t>
            </w:r>
            <w:r w:rsidR="00FD78DD" w:rsidRPr="00726426">
              <w:rPr>
                <w:rFonts w:asciiTheme="majorBidi" w:hAnsiTheme="majorBidi" w:cstheme="majorBidi"/>
                <w:spacing w:val="-2"/>
                <w:sz w:val="22"/>
                <w:szCs w:val="18"/>
              </w:rPr>
              <w:t>and</w:t>
            </w:r>
            <w:r w:rsidR="006E2CC9" w:rsidRPr="00726426">
              <w:rPr>
                <w:rFonts w:asciiTheme="majorBidi" w:hAnsiTheme="majorBidi" w:cstheme="majorBidi"/>
                <w:spacing w:val="-2"/>
                <w:sz w:val="22"/>
                <w:szCs w:val="18"/>
              </w:rPr>
              <w:t xml:space="preserve"> </w:t>
            </w:r>
            <w:r w:rsidR="00FD78DD" w:rsidRPr="00726426">
              <w:rPr>
                <w:rFonts w:asciiTheme="majorBidi" w:hAnsiTheme="majorBidi" w:cstheme="majorBidi"/>
                <w:spacing w:val="-2"/>
                <w:sz w:val="22"/>
                <w:szCs w:val="18"/>
              </w:rPr>
              <w:t>the</w:t>
            </w:r>
            <w:r w:rsidR="006E2CC9" w:rsidRPr="00726426">
              <w:rPr>
                <w:rFonts w:asciiTheme="majorBidi" w:hAnsiTheme="majorBidi" w:cstheme="majorBidi"/>
                <w:spacing w:val="-2"/>
                <w:sz w:val="22"/>
                <w:szCs w:val="18"/>
              </w:rPr>
              <w:t xml:space="preserve"> </w:t>
            </w:r>
            <w:r w:rsidR="00FD78DD" w:rsidRPr="00726426">
              <w:rPr>
                <w:rFonts w:asciiTheme="majorBidi" w:hAnsiTheme="majorBidi" w:cstheme="majorBidi"/>
                <w:spacing w:val="-2"/>
                <w:sz w:val="22"/>
                <w:szCs w:val="18"/>
              </w:rPr>
              <w:t>beneficial</w:t>
            </w:r>
            <w:r w:rsidR="006E2CC9" w:rsidRPr="00726426">
              <w:rPr>
                <w:rFonts w:asciiTheme="majorBidi" w:hAnsiTheme="majorBidi" w:cstheme="majorBidi"/>
                <w:spacing w:val="-2"/>
                <w:sz w:val="22"/>
                <w:szCs w:val="18"/>
              </w:rPr>
              <w:t xml:space="preserve"> </w:t>
            </w:r>
            <w:r w:rsidR="00FD78DD" w:rsidRPr="00726426">
              <w:rPr>
                <w:rFonts w:asciiTheme="majorBidi" w:hAnsiTheme="majorBidi" w:cstheme="majorBidi"/>
                <w:spacing w:val="-2"/>
                <w:sz w:val="22"/>
                <w:szCs w:val="18"/>
              </w:rPr>
              <w:t>ownership</w:t>
            </w:r>
            <w:r w:rsidR="00FD78DD" w:rsidRPr="00726426">
              <w:rPr>
                <w:rFonts w:asciiTheme="majorBidi" w:hAnsiTheme="majorBidi" w:cstheme="majorBidi"/>
                <w:i/>
                <w:iCs/>
                <w:spacing w:val="-2"/>
                <w:sz w:val="22"/>
                <w:szCs w:val="18"/>
              </w:rPr>
              <w:t>.</w:t>
            </w:r>
            <w:r w:rsidR="00B90E75" w:rsidRPr="00726426">
              <w:rPr>
                <w:rFonts w:asciiTheme="majorBidi" w:hAnsiTheme="majorBidi" w:cstheme="majorBidi"/>
                <w:i/>
                <w:iCs/>
                <w:spacing w:val="-2"/>
                <w:sz w:val="22"/>
                <w:szCs w:val="18"/>
              </w:rPr>
              <w:t xml:space="preserve"> </w:t>
            </w:r>
            <w:r w:rsidR="002613F4" w:rsidRPr="00726426">
              <w:rPr>
                <w:rFonts w:asciiTheme="majorBidi" w:hAnsiTheme="majorBidi" w:cstheme="majorBidi"/>
                <w:spacing w:val="-2"/>
                <w:sz w:val="22"/>
                <w:szCs w:val="18"/>
              </w:rPr>
              <w:t>T</w:t>
            </w:r>
            <w:r w:rsidR="00B90E75" w:rsidRPr="00726426">
              <w:rPr>
                <w:rFonts w:asciiTheme="majorBidi" w:hAnsiTheme="majorBidi" w:cstheme="majorBidi"/>
                <w:spacing w:val="-2"/>
                <w:sz w:val="22"/>
                <w:szCs w:val="18"/>
              </w:rPr>
              <w:t>he successful Bidder shall provide additional information on beneficial ownership, using the Beneficial Ownership Disclosure Form.</w:t>
            </w:r>
          </w:p>
        </w:tc>
      </w:tr>
    </w:tbl>
    <w:p w14:paraId="2278C7E9" w14:textId="77777777" w:rsidR="00455149" w:rsidRPr="004D2375" w:rsidRDefault="00455149">
      <w:pPr>
        <w:pStyle w:val="SectionVHeader"/>
        <w:rPr>
          <w:rFonts w:asciiTheme="majorBidi" w:hAnsiTheme="majorBidi" w:cstheme="majorBidi"/>
        </w:rPr>
      </w:pPr>
      <w:r w:rsidRPr="004D2375">
        <w:rPr>
          <w:rFonts w:asciiTheme="majorBidi" w:hAnsiTheme="majorBidi" w:cstheme="majorBidi"/>
        </w:rPr>
        <w:br w:type="page"/>
      </w:r>
      <w:bookmarkStart w:id="475" w:name="_Toc347230621"/>
      <w:bookmarkStart w:id="476" w:name="_Toc135757105"/>
      <w:r w:rsidR="00034B7B" w:rsidRPr="004D2375">
        <w:rPr>
          <w:rFonts w:asciiTheme="majorBidi" w:hAnsiTheme="majorBidi" w:cstheme="majorBidi"/>
        </w:rPr>
        <w:lastRenderedPageBreak/>
        <w:t>Bidder’s</w:t>
      </w:r>
      <w:r w:rsidR="006E2CC9" w:rsidRPr="004D2375">
        <w:rPr>
          <w:rFonts w:asciiTheme="majorBidi" w:hAnsiTheme="majorBidi" w:cstheme="majorBidi"/>
        </w:rPr>
        <w:t xml:space="preserve"> </w:t>
      </w:r>
      <w:r w:rsidRPr="004D2375">
        <w:rPr>
          <w:rFonts w:asciiTheme="majorBidi" w:hAnsiTheme="majorBidi" w:cstheme="majorBidi"/>
        </w:rPr>
        <w:t>JV</w:t>
      </w:r>
      <w:r w:rsidR="006E2CC9" w:rsidRPr="004D2375">
        <w:rPr>
          <w:rFonts w:asciiTheme="majorBidi" w:hAnsiTheme="majorBidi" w:cstheme="majorBidi"/>
        </w:rPr>
        <w:t xml:space="preserve"> </w:t>
      </w:r>
      <w:r w:rsidR="00AA4F44" w:rsidRPr="004D2375">
        <w:rPr>
          <w:rFonts w:asciiTheme="majorBidi" w:hAnsiTheme="majorBidi" w:cstheme="majorBidi"/>
        </w:rPr>
        <w:t>Member</w:t>
      </w:r>
      <w:r w:rsidR="00034B7B" w:rsidRPr="004D2375">
        <w:rPr>
          <w:rFonts w:asciiTheme="majorBidi" w:hAnsiTheme="majorBidi" w:cstheme="majorBidi"/>
        </w:rPr>
        <w:t>s</w:t>
      </w:r>
      <w:r w:rsidR="006E2CC9" w:rsidRPr="004D2375">
        <w:rPr>
          <w:rFonts w:asciiTheme="majorBidi" w:hAnsiTheme="majorBidi" w:cstheme="majorBidi"/>
        </w:rPr>
        <w:t xml:space="preserve"> </w:t>
      </w:r>
      <w:r w:rsidRPr="004D2375">
        <w:rPr>
          <w:rFonts w:asciiTheme="majorBidi" w:hAnsiTheme="majorBidi" w:cstheme="majorBidi"/>
        </w:rPr>
        <w:t>Information</w:t>
      </w:r>
      <w:r w:rsidR="006E2CC9" w:rsidRPr="004D2375">
        <w:rPr>
          <w:rFonts w:asciiTheme="majorBidi" w:hAnsiTheme="majorBidi" w:cstheme="majorBidi"/>
        </w:rPr>
        <w:t xml:space="preserve"> </w:t>
      </w:r>
      <w:r w:rsidRPr="004D2375">
        <w:rPr>
          <w:rFonts w:asciiTheme="majorBidi" w:hAnsiTheme="majorBidi" w:cstheme="majorBidi"/>
        </w:rPr>
        <w:t>Form</w:t>
      </w:r>
      <w:bookmarkEnd w:id="475"/>
      <w:bookmarkEnd w:id="476"/>
    </w:p>
    <w:p w14:paraId="0E99FA22" w14:textId="77777777" w:rsidR="00455149" w:rsidRPr="004D2375" w:rsidRDefault="00455149">
      <w:pPr>
        <w:rPr>
          <w:rFonts w:asciiTheme="majorBidi" w:hAnsiTheme="majorBidi" w:cstheme="majorBidi"/>
        </w:rPr>
      </w:pPr>
    </w:p>
    <w:p w14:paraId="441D9E94" w14:textId="77777777" w:rsidR="00455149" w:rsidRPr="004D2375" w:rsidRDefault="00455149">
      <w:pPr>
        <w:jc w:val="center"/>
        <w:rPr>
          <w:rFonts w:asciiTheme="majorBidi" w:hAnsiTheme="majorBidi" w:cstheme="majorBidi"/>
          <w:sz w:val="36"/>
        </w:rPr>
      </w:pPr>
      <w:r w:rsidRPr="004D2375">
        <w:rPr>
          <w:rFonts w:asciiTheme="majorBidi" w:hAnsiTheme="majorBidi" w:cstheme="majorBidi"/>
          <w:i/>
          <w:iCs/>
        </w:rPr>
        <w:t>[The</w:t>
      </w:r>
      <w:r w:rsidR="006E2CC9" w:rsidRPr="004D2375">
        <w:rPr>
          <w:rFonts w:asciiTheme="majorBidi" w:hAnsiTheme="majorBidi" w:cstheme="majorBidi"/>
          <w:i/>
          <w:iCs/>
        </w:rPr>
        <w:t xml:space="preserve"> </w:t>
      </w:r>
      <w:r w:rsidRPr="004D2375">
        <w:rPr>
          <w:rFonts w:asciiTheme="majorBidi" w:hAnsiTheme="majorBidi" w:cstheme="majorBidi"/>
          <w:i/>
          <w:iCs/>
        </w:rPr>
        <w:t>Bidder</w:t>
      </w:r>
      <w:r w:rsidR="006E2CC9" w:rsidRPr="004D2375">
        <w:rPr>
          <w:rFonts w:asciiTheme="majorBidi" w:hAnsiTheme="majorBidi" w:cstheme="majorBidi"/>
          <w:i/>
          <w:iCs/>
        </w:rPr>
        <w:t xml:space="preserve"> </w:t>
      </w:r>
      <w:r w:rsidRPr="004D2375">
        <w:rPr>
          <w:rFonts w:asciiTheme="majorBidi" w:hAnsiTheme="majorBidi" w:cstheme="majorBidi"/>
          <w:i/>
          <w:iCs/>
        </w:rPr>
        <w:t>shall</w:t>
      </w:r>
      <w:r w:rsidR="006E2CC9" w:rsidRPr="004D2375">
        <w:rPr>
          <w:rFonts w:asciiTheme="majorBidi" w:hAnsiTheme="majorBidi" w:cstheme="majorBidi"/>
          <w:i/>
          <w:iCs/>
        </w:rPr>
        <w:t xml:space="preserve"> </w:t>
      </w:r>
      <w:r w:rsidRPr="004D2375">
        <w:rPr>
          <w:rFonts w:asciiTheme="majorBidi" w:hAnsiTheme="majorBidi" w:cstheme="majorBidi"/>
          <w:i/>
          <w:iCs/>
        </w:rPr>
        <w:t>fill</w:t>
      </w:r>
      <w:r w:rsidR="006E2CC9" w:rsidRPr="004D2375">
        <w:rPr>
          <w:rFonts w:asciiTheme="majorBidi" w:hAnsiTheme="majorBidi" w:cstheme="majorBidi"/>
          <w:i/>
          <w:iCs/>
        </w:rPr>
        <w:t xml:space="preserve"> </w:t>
      </w:r>
      <w:r w:rsidRPr="004D2375">
        <w:rPr>
          <w:rFonts w:asciiTheme="majorBidi" w:hAnsiTheme="majorBidi" w:cstheme="majorBidi"/>
          <w:i/>
          <w:iCs/>
        </w:rPr>
        <w:t>in</w:t>
      </w:r>
      <w:r w:rsidR="006E2CC9" w:rsidRPr="004D2375">
        <w:rPr>
          <w:rFonts w:asciiTheme="majorBidi" w:hAnsiTheme="majorBidi" w:cstheme="majorBidi"/>
          <w:i/>
          <w:iCs/>
        </w:rPr>
        <w:t xml:space="preserve"> </w:t>
      </w:r>
      <w:r w:rsidRPr="004D2375">
        <w:rPr>
          <w:rFonts w:asciiTheme="majorBidi" w:hAnsiTheme="majorBidi" w:cstheme="majorBidi"/>
          <w:i/>
          <w:iCs/>
        </w:rPr>
        <w:t>this</w:t>
      </w:r>
      <w:r w:rsidR="006E2CC9" w:rsidRPr="004D2375">
        <w:rPr>
          <w:rFonts w:asciiTheme="majorBidi" w:hAnsiTheme="majorBidi" w:cstheme="majorBidi"/>
          <w:i/>
          <w:iCs/>
        </w:rPr>
        <w:t xml:space="preserve"> </w:t>
      </w:r>
      <w:r w:rsidRPr="004D2375">
        <w:rPr>
          <w:rFonts w:asciiTheme="majorBidi" w:hAnsiTheme="majorBidi" w:cstheme="majorBidi"/>
          <w:i/>
          <w:iCs/>
        </w:rPr>
        <w:t>Form</w:t>
      </w:r>
      <w:r w:rsidR="006E2CC9" w:rsidRPr="004D2375">
        <w:rPr>
          <w:rFonts w:asciiTheme="majorBidi" w:hAnsiTheme="majorBidi" w:cstheme="majorBidi"/>
          <w:i/>
          <w:iCs/>
        </w:rPr>
        <w:t xml:space="preserve"> </w:t>
      </w:r>
      <w:r w:rsidRPr="004D2375">
        <w:rPr>
          <w:rFonts w:asciiTheme="majorBidi" w:hAnsiTheme="majorBidi" w:cstheme="majorBidi"/>
          <w:i/>
          <w:iCs/>
        </w:rPr>
        <w:t>in</w:t>
      </w:r>
      <w:r w:rsidR="006E2CC9" w:rsidRPr="004D2375">
        <w:rPr>
          <w:rFonts w:asciiTheme="majorBidi" w:hAnsiTheme="majorBidi" w:cstheme="majorBidi"/>
          <w:i/>
          <w:iCs/>
        </w:rPr>
        <w:t xml:space="preserve"> </w:t>
      </w:r>
      <w:r w:rsidRPr="004D2375">
        <w:rPr>
          <w:rFonts w:asciiTheme="majorBidi" w:hAnsiTheme="majorBidi" w:cstheme="majorBidi"/>
          <w:i/>
          <w:iCs/>
        </w:rPr>
        <w:t>accordance</w:t>
      </w:r>
      <w:r w:rsidR="006E2CC9" w:rsidRPr="004D2375">
        <w:rPr>
          <w:rFonts w:asciiTheme="majorBidi" w:hAnsiTheme="majorBidi" w:cstheme="majorBidi"/>
          <w:i/>
          <w:iCs/>
        </w:rPr>
        <w:t xml:space="preserve"> </w:t>
      </w:r>
      <w:r w:rsidRPr="004D2375">
        <w:rPr>
          <w:rFonts w:asciiTheme="majorBidi" w:hAnsiTheme="majorBidi" w:cstheme="majorBidi"/>
          <w:i/>
          <w:iCs/>
        </w:rPr>
        <w:t>with</w:t>
      </w:r>
      <w:r w:rsidR="006E2CC9" w:rsidRPr="004D2375">
        <w:rPr>
          <w:rFonts w:asciiTheme="majorBidi" w:hAnsiTheme="majorBidi" w:cstheme="majorBidi"/>
          <w:i/>
          <w:iCs/>
        </w:rPr>
        <w:t xml:space="preserve"> </w:t>
      </w:r>
      <w:r w:rsidRPr="004D2375">
        <w:rPr>
          <w:rFonts w:asciiTheme="majorBidi" w:hAnsiTheme="majorBidi" w:cstheme="majorBidi"/>
          <w:i/>
          <w:iCs/>
        </w:rPr>
        <w:t>the</w:t>
      </w:r>
      <w:r w:rsidR="006E2CC9" w:rsidRPr="004D2375">
        <w:rPr>
          <w:rFonts w:asciiTheme="majorBidi" w:hAnsiTheme="majorBidi" w:cstheme="majorBidi"/>
          <w:i/>
          <w:iCs/>
        </w:rPr>
        <w:t xml:space="preserve"> </w:t>
      </w:r>
      <w:r w:rsidRPr="004D2375">
        <w:rPr>
          <w:rFonts w:asciiTheme="majorBidi" w:hAnsiTheme="majorBidi" w:cstheme="majorBidi"/>
          <w:i/>
          <w:iCs/>
        </w:rPr>
        <w:t>instructions</w:t>
      </w:r>
      <w:r w:rsidR="006E2CC9" w:rsidRPr="004D2375">
        <w:rPr>
          <w:rFonts w:asciiTheme="majorBidi" w:hAnsiTheme="majorBidi" w:cstheme="majorBidi"/>
          <w:i/>
          <w:iCs/>
        </w:rPr>
        <w:t xml:space="preserve"> </w:t>
      </w:r>
      <w:r w:rsidRPr="004D2375">
        <w:rPr>
          <w:rFonts w:asciiTheme="majorBidi" w:hAnsiTheme="majorBidi" w:cstheme="majorBidi"/>
          <w:i/>
          <w:iCs/>
        </w:rPr>
        <w:t>indicated</w:t>
      </w:r>
      <w:r w:rsidR="006E2CC9" w:rsidRPr="004D2375">
        <w:rPr>
          <w:rFonts w:asciiTheme="majorBidi" w:hAnsiTheme="majorBidi" w:cstheme="majorBidi"/>
          <w:i/>
          <w:iCs/>
        </w:rPr>
        <w:t xml:space="preserve"> </w:t>
      </w:r>
      <w:r w:rsidRPr="004D2375">
        <w:rPr>
          <w:rFonts w:asciiTheme="majorBidi" w:hAnsiTheme="majorBidi" w:cstheme="majorBidi"/>
          <w:i/>
          <w:iCs/>
        </w:rPr>
        <w:t>below</w:t>
      </w:r>
      <w:r w:rsidR="00504B8D" w:rsidRPr="004D2375">
        <w:rPr>
          <w:rFonts w:asciiTheme="majorBidi" w:hAnsiTheme="majorBidi" w:cstheme="majorBidi"/>
          <w:i/>
          <w:iCs/>
        </w:rPr>
        <w:t>.</w:t>
      </w:r>
      <w:r w:rsidR="006E2CC9" w:rsidRPr="004D2375">
        <w:rPr>
          <w:rFonts w:asciiTheme="majorBidi" w:hAnsiTheme="majorBidi" w:cstheme="majorBidi"/>
          <w:i/>
          <w:iCs/>
        </w:rPr>
        <w:t xml:space="preserve"> </w:t>
      </w:r>
      <w:r w:rsidR="00504B8D" w:rsidRPr="004D2375">
        <w:rPr>
          <w:rFonts w:asciiTheme="majorBidi" w:hAnsiTheme="majorBidi" w:cstheme="majorBidi"/>
          <w:bCs/>
          <w:i/>
          <w:iCs/>
        </w:rPr>
        <w:t>The</w:t>
      </w:r>
      <w:r w:rsidR="006E2CC9" w:rsidRPr="004D2375">
        <w:rPr>
          <w:rFonts w:asciiTheme="majorBidi" w:hAnsiTheme="majorBidi" w:cstheme="majorBidi"/>
          <w:bCs/>
          <w:i/>
          <w:iCs/>
        </w:rPr>
        <w:t xml:space="preserve"> </w:t>
      </w:r>
      <w:r w:rsidR="00504B8D" w:rsidRPr="004D2375">
        <w:rPr>
          <w:rFonts w:asciiTheme="majorBidi" w:hAnsiTheme="majorBidi" w:cstheme="majorBidi"/>
          <w:bCs/>
          <w:i/>
          <w:iCs/>
        </w:rPr>
        <w:t>following</w:t>
      </w:r>
      <w:r w:rsidR="006E2CC9" w:rsidRPr="004D2375">
        <w:rPr>
          <w:rFonts w:asciiTheme="majorBidi" w:hAnsiTheme="majorBidi" w:cstheme="majorBidi"/>
          <w:bCs/>
          <w:i/>
          <w:iCs/>
        </w:rPr>
        <w:t xml:space="preserve"> </w:t>
      </w:r>
      <w:r w:rsidR="00504B8D" w:rsidRPr="004D2375">
        <w:rPr>
          <w:rFonts w:asciiTheme="majorBidi" w:hAnsiTheme="majorBidi" w:cstheme="majorBidi"/>
          <w:bCs/>
          <w:i/>
          <w:iCs/>
        </w:rPr>
        <w:t>table</w:t>
      </w:r>
      <w:r w:rsidR="006E2CC9" w:rsidRPr="004D2375">
        <w:rPr>
          <w:rFonts w:asciiTheme="majorBidi" w:hAnsiTheme="majorBidi" w:cstheme="majorBidi"/>
          <w:bCs/>
          <w:i/>
          <w:iCs/>
        </w:rPr>
        <w:t xml:space="preserve"> </w:t>
      </w:r>
      <w:r w:rsidR="00504B8D" w:rsidRPr="004D2375">
        <w:rPr>
          <w:rFonts w:asciiTheme="majorBidi" w:hAnsiTheme="majorBidi" w:cstheme="majorBidi"/>
          <w:bCs/>
          <w:i/>
          <w:iCs/>
        </w:rPr>
        <w:t>shall</w:t>
      </w:r>
      <w:r w:rsidR="006E2CC9" w:rsidRPr="004D2375">
        <w:rPr>
          <w:rFonts w:asciiTheme="majorBidi" w:hAnsiTheme="majorBidi" w:cstheme="majorBidi"/>
          <w:bCs/>
          <w:i/>
          <w:iCs/>
        </w:rPr>
        <w:t xml:space="preserve"> </w:t>
      </w:r>
      <w:r w:rsidR="00504B8D" w:rsidRPr="004D2375">
        <w:rPr>
          <w:rFonts w:asciiTheme="majorBidi" w:hAnsiTheme="majorBidi" w:cstheme="majorBidi"/>
          <w:bCs/>
          <w:i/>
          <w:iCs/>
        </w:rPr>
        <w:t>be</w:t>
      </w:r>
      <w:r w:rsidR="006E2CC9" w:rsidRPr="004D2375">
        <w:rPr>
          <w:rFonts w:asciiTheme="majorBidi" w:hAnsiTheme="majorBidi" w:cstheme="majorBidi"/>
          <w:bCs/>
          <w:i/>
          <w:iCs/>
        </w:rPr>
        <w:t xml:space="preserve"> </w:t>
      </w:r>
      <w:r w:rsidR="00504B8D" w:rsidRPr="004D2375">
        <w:rPr>
          <w:rFonts w:asciiTheme="majorBidi" w:hAnsiTheme="majorBidi" w:cstheme="majorBidi"/>
          <w:bCs/>
          <w:i/>
          <w:iCs/>
        </w:rPr>
        <w:t>filled</w:t>
      </w:r>
      <w:r w:rsidR="006E2CC9" w:rsidRPr="004D2375">
        <w:rPr>
          <w:rFonts w:asciiTheme="majorBidi" w:hAnsiTheme="majorBidi" w:cstheme="majorBidi"/>
          <w:bCs/>
          <w:i/>
          <w:iCs/>
        </w:rPr>
        <w:t xml:space="preserve"> </w:t>
      </w:r>
      <w:r w:rsidR="00504B8D" w:rsidRPr="004D2375">
        <w:rPr>
          <w:rFonts w:asciiTheme="majorBidi" w:hAnsiTheme="majorBidi" w:cstheme="majorBidi"/>
          <w:bCs/>
          <w:i/>
          <w:iCs/>
        </w:rPr>
        <w:t>in</w:t>
      </w:r>
      <w:r w:rsidR="006E2CC9" w:rsidRPr="004D2375">
        <w:rPr>
          <w:rFonts w:asciiTheme="majorBidi" w:hAnsiTheme="majorBidi" w:cstheme="majorBidi"/>
          <w:bCs/>
          <w:i/>
          <w:iCs/>
        </w:rPr>
        <w:t xml:space="preserve"> </w:t>
      </w:r>
      <w:r w:rsidR="00504B8D" w:rsidRPr="004D2375">
        <w:rPr>
          <w:rFonts w:asciiTheme="majorBidi" w:hAnsiTheme="majorBidi" w:cstheme="majorBidi"/>
          <w:bCs/>
          <w:i/>
          <w:iCs/>
        </w:rPr>
        <w:t>for</w:t>
      </w:r>
      <w:r w:rsidR="006E2CC9" w:rsidRPr="004D2375">
        <w:rPr>
          <w:rFonts w:asciiTheme="majorBidi" w:hAnsiTheme="majorBidi" w:cstheme="majorBidi"/>
          <w:bCs/>
          <w:i/>
          <w:iCs/>
        </w:rPr>
        <w:t xml:space="preserve"> </w:t>
      </w:r>
      <w:r w:rsidR="00504B8D" w:rsidRPr="004D2375">
        <w:rPr>
          <w:rFonts w:asciiTheme="majorBidi" w:hAnsiTheme="majorBidi" w:cstheme="majorBidi"/>
          <w:bCs/>
          <w:i/>
          <w:iCs/>
        </w:rPr>
        <w:t>the</w:t>
      </w:r>
      <w:r w:rsidR="006E2CC9" w:rsidRPr="004D2375">
        <w:rPr>
          <w:rFonts w:asciiTheme="majorBidi" w:hAnsiTheme="majorBidi" w:cstheme="majorBidi"/>
          <w:bCs/>
          <w:i/>
          <w:iCs/>
        </w:rPr>
        <w:t xml:space="preserve"> </w:t>
      </w:r>
      <w:r w:rsidR="00504B8D" w:rsidRPr="004D2375">
        <w:rPr>
          <w:rFonts w:asciiTheme="majorBidi" w:hAnsiTheme="majorBidi" w:cstheme="majorBidi"/>
          <w:bCs/>
          <w:i/>
          <w:iCs/>
        </w:rPr>
        <w:t>Bidder</w:t>
      </w:r>
      <w:r w:rsidR="006E2CC9" w:rsidRPr="004D2375">
        <w:rPr>
          <w:rFonts w:asciiTheme="majorBidi" w:hAnsiTheme="majorBidi" w:cstheme="majorBidi"/>
          <w:bCs/>
          <w:i/>
          <w:iCs/>
        </w:rPr>
        <w:t xml:space="preserve"> </w:t>
      </w:r>
      <w:r w:rsidR="00504B8D" w:rsidRPr="004D2375">
        <w:rPr>
          <w:rFonts w:asciiTheme="majorBidi" w:hAnsiTheme="majorBidi" w:cstheme="majorBidi"/>
          <w:bCs/>
          <w:i/>
          <w:iCs/>
        </w:rPr>
        <w:t>and</w:t>
      </w:r>
      <w:r w:rsidR="006E2CC9" w:rsidRPr="004D2375">
        <w:rPr>
          <w:rFonts w:asciiTheme="majorBidi" w:hAnsiTheme="majorBidi" w:cstheme="majorBidi"/>
          <w:bCs/>
          <w:i/>
          <w:iCs/>
        </w:rPr>
        <w:t xml:space="preserve"> </w:t>
      </w:r>
      <w:r w:rsidR="00504B8D" w:rsidRPr="004D2375">
        <w:rPr>
          <w:rFonts w:asciiTheme="majorBidi" w:hAnsiTheme="majorBidi" w:cstheme="majorBidi"/>
          <w:bCs/>
          <w:i/>
          <w:iCs/>
        </w:rPr>
        <w:t>for</w:t>
      </w:r>
      <w:r w:rsidR="006E2CC9" w:rsidRPr="004D2375">
        <w:rPr>
          <w:rFonts w:asciiTheme="majorBidi" w:hAnsiTheme="majorBidi" w:cstheme="majorBidi"/>
          <w:bCs/>
          <w:i/>
          <w:iCs/>
        </w:rPr>
        <w:t xml:space="preserve"> </w:t>
      </w:r>
      <w:r w:rsidR="00504B8D" w:rsidRPr="004D2375">
        <w:rPr>
          <w:rFonts w:asciiTheme="majorBidi" w:hAnsiTheme="majorBidi" w:cstheme="majorBidi"/>
          <w:bCs/>
          <w:i/>
          <w:iCs/>
        </w:rPr>
        <w:t>each</w:t>
      </w:r>
      <w:r w:rsidR="006E2CC9" w:rsidRPr="004D2375">
        <w:rPr>
          <w:rFonts w:asciiTheme="majorBidi" w:hAnsiTheme="majorBidi" w:cstheme="majorBidi"/>
          <w:bCs/>
          <w:i/>
          <w:iCs/>
        </w:rPr>
        <w:t xml:space="preserve"> </w:t>
      </w:r>
      <w:r w:rsidR="00504B8D" w:rsidRPr="004D2375">
        <w:rPr>
          <w:rFonts w:asciiTheme="majorBidi" w:hAnsiTheme="majorBidi" w:cstheme="majorBidi"/>
          <w:bCs/>
          <w:i/>
          <w:iCs/>
        </w:rPr>
        <w:t>member</w:t>
      </w:r>
      <w:r w:rsidR="006E2CC9" w:rsidRPr="004D2375">
        <w:rPr>
          <w:rFonts w:asciiTheme="majorBidi" w:hAnsiTheme="majorBidi" w:cstheme="majorBidi"/>
          <w:bCs/>
          <w:i/>
          <w:iCs/>
        </w:rPr>
        <w:t xml:space="preserve"> </w:t>
      </w:r>
      <w:r w:rsidR="00504B8D" w:rsidRPr="004D2375">
        <w:rPr>
          <w:rFonts w:asciiTheme="majorBidi" w:hAnsiTheme="majorBidi" w:cstheme="majorBidi"/>
          <w:bCs/>
          <w:i/>
          <w:iCs/>
        </w:rPr>
        <w:t>of</w:t>
      </w:r>
      <w:r w:rsidR="006E2CC9" w:rsidRPr="004D2375">
        <w:rPr>
          <w:rFonts w:asciiTheme="majorBidi" w:hAnsiTheme="majorBidi" w:cstheme="majorBidi"/>
          <w:bCs/>
          <w:i/>
          <w:iCs/>
        </w:rPr>
        <w:t xml:space="preserve"> </w:t>
      </w:r>
      <w:r w:rsidR="00504B8D" w:rsidRPr="004D2375">
        <w:rPr>
          <w:rFonts w:asciiTheme="majorBidi" w:hAnsiTheme="majorBidi" w:cstheme="majorBidi"/>
          <w:bCs/>
          <w:i/>
          <w:iCs/>
        </w:rPr>
        <w:t>a</w:t>
      </w:r>
      <w:r w:rsidR="006E2CC9" w:rsidRPr="004D2375">
        <w:rPr>
          <w:rFonts w:asciiTheme="majorBidi" w:hAnsiTheme="majorBidi" w:cstheme="majorBidi"/>
          <w:bCs/>
          <w:i/>
          <w:iCs/>
        </w:rPr>
        <w:t xml:space="preserve"> </w:t>
      </w:r>
      <w:r w:rsidR="00504B8D" w:rsidRPr="004D2375">
        <w:rPr>
          <w:rFonts w:asciiTheme="majorBidi" w:hAnsiTheme="majorBidi" w:cstheme="majorBidi"/>
          <w:bCs/>
          <w:i/>
          <w:iCs/>
        </w:rPr>
        <w:t>Joint</w:t>
      </w:r>
      <w:r w:rsidR="006E2CC9" w:rsidRPr="004D2375">
        <w:rPr>
          <w:rFonts w:asciiTheme="majorBidi" w:hAnsiTheme="majorBidi" w:cstheme="majorBidi"/>
          <w:bCs/>
          <w:i/>
          <w:iCs/>
        </w:rPr>
        <w:t xml:space="preserve"> </w:t>
      </w:r>
      <w:r w:rsidR="00504B8D" w:rsidRPr="004D2375">
        <w:rPr>
          <w:rFonts w:asciiTheme="majorBidi" w:hAnsiTheme="majorBidi" w:cstheme="majorBidi"/>
          <w:bCs/>
          <w:i/>
          <w:iCs/>
          <w:spacing w:val="-4"/>
        </w:rPr>
        <w:t>Venture]</w:t>
      </w:r>
      <w:r w:rsidRPr="004D2375">
        <w:rPr>
          <w:rFonts w:asciiTheme="majorBidi" w:hAnsiTheme="majorBidi" w:cstheme="majorBidi"/>
          <w:i/>
          <w:iCs/>
        </w:rPr>
        <w:t>].</w:t>
      </w:r>
    </w:p>
    <w:p w14:paraId="3F595E65" w14:textId="77777777" w:rsidR="00455149" w:rsidRPr="004D2375" w:rsidRDefault="00455149">
      <w:pPr>
        <w:ind w:left="720" w:hanging="720"/>
        <w:jc w:val="right"/>
        <w:rPr>
          <w:rFonts w:asciiTheme="majorBidi" w:hAnsiTheme="majorBidi" w:cstheme="majorBidi"/>
        </w:rPr>
      </w:pPr>
      <w:r w:rsidRPr="004D2375">
        <w:rPr>
          <w:rFonts w:asciiTheme="majorBidi" w:hAnsiTheme="majorBidi" w:cstheme="majorBidi"/>
        </w:rPr>
        <w:t>Date:</w:t>
      </w:r>
      <w:r w:rsidR="006E2CC9" w:rsidRPr="004D2375">
        <w:rPr>
          <w:rFonts w:asciiTheme="majorBidi" w:hAnsiTheme="majorBidi" w:cstheme="majorBidi"/>
        </w:rPr>
        <w:t xml:space="preserve"> </w:t>
      </w:r>
      <w:r w:rsidRPr="004D2375">
        <w:rPr>
          <w:rFonts w:asciiTheme="majorBidi" w:hAnsiTheme="majorBidi" w:cstheme="majorBidi"/>
          <w:i/>
        </w:rPr>
        <w:t>[insert</w:t>
      </w:r>
      <w:r w:rsidR="006E2CC9" w:rsidRPr="004D2375">
        <w:rPr>
          <w:rFonts w:asciiTheme="majorBidi" w:hAnsiTheme="majorBidi" w:cstheme="majorBidi"/>
          <w:i/>
        </w:rPr>
        <w:t xml:space="preserve"> </w:t>
      </w:r>
      <w:r w:rsidRPr="004D2375">
        <w:rPr>
          <w:rFonts w:asciiTheme="majorBidi" w:hAnsiTheme="majorBidi" w:cstheme="majorBidi"/>
          <w:i/>
        </w:rPr>
        <w:t>date</w:t>
      </w:r>
      <w:r w:rsidR="006E2CC9" w:rsidRPr="004D2375">
        <w:rPr>
          <w:rFonts w:asciiTheme="majorBidi" w:hAnsiTheme="majorBidi" w:cstheme="majorBidi"/>
          <w:i/>
        </w:rPr>
        <w:t xml:space="preserve"> </w:t>
      </w:r>
      <w:r w:rsidRPr="004D2375">
        <w:rPr>
          <w:rFonts w:asciiTheme="majorBidi" w:hAnsiTheme="majorBidi" w:cstheme="majorBidi"/>
          <w:i/>
        </w:rPr>
        <w:t>(as</w:t>
      </w:r>
      <w:r w:rsidR="006E2CC9" w:rsidRPr="004D2375">
        <w:rPr>
          <w:rFonts w:asciiTheme="majorBidi" w:hAnsiTheme="majorBidi" w:cstheme="majorBidi"/>
          <w:i/>
        </w:rPr>
        <w:t xml:space="preserve"> </w:t>
      </w:r>
      <w:r w:rsidRPr="004D2375">
        <w:rPr>
          <w:rFonts w:asciiTheme="majorBidi" w:hAnsiTheme="majorBidi" w:cstheme="majorBidi"/>
          <w:i/>
        </w:rPr>
        <w:t>day,</w:t>
      </w:r>
      <w:r w:rsidR="006E2CC9" w:rsidRPr="004D2375">
        <w:rPr>
          <w:rFonts w:asciiTheme="majorBidi" w:hAnsiTheme="majorBidi" w:cstheme="majorBidi"/>
          <w:i/>
        </w:rPr>
        <w:t xml:space="preserve"> </w:t>
      </w:r>
      <w:r w:rsidRPr="004D2375">
        <w:rPr>
          <w:rFonts w:asciiTheme="majorBidi" w:hAnsiTheme="majorBidi" w:cstheme="majorBidi"/>
          <w:i/>
        </w:rPr>
        <w:t>month</w:t>
      </w:r>
      <w:r w:rsidR="006E2CC9" w:rsidRPr="004D2375">
        <w:rPr>
          <w:rFonts w:asciiTheme="majorBidi" w:hAnsiTheme="majorBidi" w:cstheme="majorBidi"/>
          <w:i/>
        </w:rPr>
        <w:t xml:space="preserve"> </w:t>
      </w:r>
      <w:r w:rsidRPr="004D2375">
        <w:rPr>
          <w:rFonts w:asciiTheme="majorBidi" w:hAnsiTheme="majorBidi" w:cstheme="majorBidi"/>
          <w:i/>
        </w:rPr>
        <w:t>and</w:t>
      </w:r>
      <w:r w:rsidR="006E2CC9" w:rsidRPr="004D2375">
        <w:rPr>
          <w:rFonts w:asciiTheme="majorBidi" w:hAnsiTheme="majorBidi" w:cstheme="majorBidi"/>
          <w:i/>
        </w:rPr>
        <w:t xml:space="preserve"> </w:t>
      </w:r>
      <w:r w:rsidRPr="004D2375">
        <w:rPr>
          <w:rFonts w:asciiTheme="majorBidi" w:hAnsiTheme="majorBidi" w:cstheme="majorBidi"/>
          <w:i/>
        </w:rPr>
        <w:t>year)</w:t>
      </w:r>
      <w:r w:rsidR="006E2CC9" w:rsidRPr="004D2375">
        <w:rPr>
          <w:rFonts w:asciiTheme="majorBidi" w:hAnsiTheme="majorBidi" w:cstheme="majorBidi"/>
          <w:i/>
        </w:rPr>
        <w:t xml:space="preserve"> </w:t>
      </w:r>
      <w:r w:rsidRPr="004D2375">
        <w:rPr>
          <w:rFonts w:asciiTheme="majorBidi" w:hAnsiTheme="majorBidi" w:cstheme="majorBidi"/>
          <w:i/>
        </w:rPr>
        <w:t>of</w:t>
      </w:r>
      <w:r w:rsidR="006E2CC9" w:rsidRPr="004D2375">
        <w:rPr>
          <w:rFonts w:asciiTheme="majorBidi" w:hAnsiTheme="majorBidi" w:cstheme="majorBidi"/>
          <w:i/>
        </w:rPr>
        <w:t xml:space="preserve"> </w:t>
      </w:r>
      <w:r w:rsidRPr="004D2375">
        <w:rPr>
          <w:rFonts w:asciiTheme="majorBidi" w:hAnsiTheme="majorBidi" w:cstheme="majorBidi"/>
          <w:i/>
        </w:rPr>
        <w:t>Bid</w:t>
      </w:r>
      <w:r w:rsidR="006E2CC9" w:rsidRPr="004D2375">
        <w:rPr>
          <w:rFonts w:asciiTheme="majorBidi" w:hAnsiTheme="majorBidi" w:cstheme="majorBidi"/>
          <w:i/>
        </w:rPr>
        <w:t xml:space="preserve"> </w:t>
      </w:r>
      <w:r w:rsidR="004973B4" w:rsidRPr="004D2375">
        <w:rPr>
          <w:rFonts w:asciiTheme="majorBidi" w:hAnsiTheme="majorBidi" w:cstheme="majorBidi"/>
          <w:i/>
        </w:rPr>
        <w:t>s</w:t>
      </w:r>
      <w:r w:rsidRPr="004D2375">
        <w:rPr>
          <w:rFonts w:asciiTheme="majorBidi" w:hAnsiTheme="majorBidi" w:cstheme="majorBidi"/>
          <w:i/>
        </w:rPr>
        <w:t>ubmission</w:t>
      </w:r>
      <w:r w:rsidRPr="004D2375">
        <w:rPr>
          <w:rFonts w:asciiTheme="majorBidi" w:hAnsiTheme="majorBidi" w:cstheme="majorBidi"/>
        </w:rPr>
        <w:t>]</w:t>
      </w:r>
      <w:r w:rsidR="006E2CC9" w:rsidRPr="004D2375">
        <w:rPr>
          <w:rFonts w:asciiTheme="majorBidi" w:hAnsiTheme="majorBidi" w:cstheme="majorBidi"/>
        </w:rPr>
        <w:t xml:space="preserve"> </w:t>
      </w:r>
    </w:p>
    <w:p w14:paraId="62871F3B" w14:textId="77777777" w:rsidR="00455149" w:rsidRPr="004D2375" w:rsidRDefault="002D3A80">
      <w:pPr>
        <w:tabs>
          <w:tab w:val="right" w:pos="9360"/>
        </w:tabs>
        <w:ind w:left="720" w:hanging="720"/>
        <w:jc w:val="right"/>
        <w:rPr>
          <w:rFonts w:asciiTheme="majorBidi" w:hAnsiTheme="majorBidi" w:cstheme="majorBidi"/>
          <w:i/>
        </w:rPr>
      </w:pPr>
      <w:r w:rsidRPr="004D2375">
        <w:rPr>
          <w:rFonts w:asciiTheme="majorBidi" w:hAnsiTheme="majorBidi" w:cstheme="majorBidi"/>
        </w:rPr>
        <w:t>RFB</w:t>
      </w:r>
      <w:r w:rsidR="006E2CC9" w:rsidRPr="004D2375">
        <w:rPr>
          <w:rFonts w:asciiTheme="majorBidi" w:hAnsiTheme="majorBidi" w:cstheme="majorBidi"/>
        </w:rPr>
        <w:t xml:space="preserve"> </w:t>
      </w:r>
      <w:r w:rsidR="00455149" w:rsidRPr="004D2375">
        <w:rPr>
          <w:rFonts w:asciiTheme="majorBidi" w:hAnsiTheme="majorBidi" w:cstheme="majorBidi"/>
        </w:rPr>
        <w:t>No.:</w:t>
      </w:r>
      <w:r w:rsidR="006E2CC9" w:rsidRPr="004D2375">
        <w:rPr>
          <w:rFonts w:asciiTheme="majorBidi" w:hAnsiTheme="majorBidi" w:cstheme="majorBidi"/>
        </w:rPr>
        <w:t xml:space="preserve"> </w:t>
      </w:r>
      <w:r w:rsidR="00455149" w:rsidRPr="004D2375">
        <w:rPr>
          <w:rFonts w:asciiTheme="majorBidi" w:hAnsiTheme="majorBidi" w:cstheme="majorBidi"/>
          <w:i/>
        </w:rPr>
        <w:t>[insert</w:t>
      </w:r>
      <w:r w:rsidR="006E2CC9" w:rsidRPr="004D2375">
        <w:rPr>
          <w:rFonts w:asciiTheme="majorBidi" w:hAnsiTheme="majorBidi" w:cstheme="majorBidi"/>
          <w:i/>
        </w:rPr>
        <w:t xml:space="preserve"> </w:t>
      </w:r>
      <w:r w:rsidR="00455149" w:rsidRPr="004D2375">
        <w:rPr>
          <w:rFonts w:asciiTheme="majorBidi" w:hAnsiTheme="majorBidi" w:cstheme="majorBidi"/>
          <w:i/>
        </w:rPr>
        <w:t>number</w:t>
      </w:r>
      <w:r w:rsidR="006E2CC9" w:rsidRPr="004D2375">
        <w:rPr>
          <w:rFonts w:asciiTheme="majorBidi" w:hAnsiTheme="majorBidi" w:cstheme="majorBidi"/>
          <w:i/>
        </w:rPr>
        <w:t xml:space="preserve"> </w:t>
      </w:r>
      <w:r w:rsidR="00455149" w:rsidRPr="004D2375">
        <w:rPr>
          <w:rFonts w:asciiTheme="majorBidi" w:hAnsiTheme="majorBidi" w:cstheme="majorBidi"/>
          <w:i/>
        </w:rPr>
        <w:t>of</w:t>
      </w:r>
      <w:r w:rsidR="006E2CC9" w:rsidRPr="004D2375">
        <w:rPr>
          <w:rFonts w:asciiTheme="majorBidi" w:hAnsiTheme="majorBidi" w:cstheme="majorBidi"/>
          <w:i/>
        </w:rPr>
        <w:t xml:space="preserve"> </w:t>
      </w:r>
      <w:r w:rsidR="009711A8" w:rsidRPr="004D2375">
        <w:rPr>
          <w:rFonts w:asciiTheme="majorBidi" w:hAnsiTheme="majorBidi" w:cstheme="majorBidi"/>
          <w:i/>
        </w:rPr>
        <w:t>RFB</w:t>
      </w:r>
      <w:r w:rsidR="006E2CC9" w:rsidRPr="004D2375">
        <w:rPr>
          <w:rFonts w:asciiTheme="majorBidi" w:hAnsiTheme="majorBidi" w:cstheme="majorBidi"/>
          <w:i/>
        </w:rPr>
        <w:t xml:space="preserve"> </w:t>
      </w:r>
      <w:r w:rsidR="00455149" w:rsidRPr="004D2375">
        <w:rPr>
          <w:rFonts w:asciiTheme="majorBidi" w:hAnsiTheme="majorBidi" w:cstheme="majorBidi"/>
          <w:i/>
        </w:rPr>
        <w:t>process]</w:t>
      </w:r>
    </w:p>
    <w:p w14:paraId="74C612C4" w14:textId="77777777" w:rsidR="00D64EAC" w:rsidRPr="004D2375" w:rsidRDefault="00D64EAC">
      <w:pPr>
        <w:tabs>
          <w:tab w:val="right" w:pos="9360"/>
        </w:tabs>
        <w:ind w:left="720" w:hanging="720"/>
        <w:jc w:val="right"/>
        <w:rPr>
          <w:rFonts w:asciiTheme="majorBidi" w:hAnsiTheme="majorBidi" w:cstheme="majorBidi"/>
        </w:rPr>
      </w:pPr>
      <w:r w:rsidRPr="004D2375">
        <w:rPr>
          <w:rFonts w:asciiTheme="majorBidi" w:hAnsiTheme="majorBidi" w:cstheme="majorBidi"/>
        </w:rPr>
        <w:t>Alternative</w:t>
      </w:r>
      <w:r w:rsidR="006E2CC9" w:rsidRPr="004D2375">
        <w:rPr>
          <w:rFonts w:asciiTheme="majorBidi" w:hAnsiTheme="majorBidi" w:cstheme="majorBidi"/>
        </w:rPr>
        <w:t xml:space="preserve"> </w:t>
      </w:r>
      <w:r w:rsidRPr="004D2375">
        <w:rPr>
          <w:rFonts w:asciiTheme="majorBidi" w:hAnsiTheme="majorBidi" w:cstheme="majorBidi"/>
        </w:rPr>
        <w:t>No.:</w:t>
      </w:r>
      <w:r w:rsidR="006E2CC9" w:rsidRPr="004D2375">
        <w:rPr>
          <w:rFonts w:asciiTheme="majorBidi" w:hAnsiTheme="majorBidi" w:cstheme="majorBidi"/>
        </w:rPr>
        <w:t xml:space="preserve"> </w:t>
      </w:r>
      <w:r w:rsidRPr="004D2375">
        <w:rPr>
          <w:rFonts w:asciiTheme="majorBidi" w:hAnsiTheme="majorBidi" w:cstheme="majorBidi"/>
          <w:i/>
          <w:iCs/>
        </w:rPr>
        <w:t>[insert</w:t>
      </w:r>
      <w:r w:rsidR="006E2CC9" w:rsidRPr="004D2375">
        <w:rPr>
          <w:rFonts w:asciiTheme="majorBidi" w:hAnsiTheme="majorBidi" w:cstheme="majorBidi"/>
          <w:i/>
          <w:iCs/>
        </w:rPr>
        <w:t xml:space="preserve"> </w:t>
      </w:r>
      <w:r w:rsidRPr="004D2375">
        <w:rPr>
          <w:rFonts w:asciiTheme="majorBidi" w:hAnsiTheme="majorBidi" w:cstheme="majorBidi"/>
          <w:i/>
          <w:iCs/>
        </w:rPr>
        <w:t>identification</w:t>
      </w:r>
      <w:r w:rsidR="006E2CC9" w:rsidRPr="004D2375">
        <w:rPr>
          <w:rFonts w:asciiTheme="majorBidi" w:hAnsiTheme="majorBidi" w:cstheme="majorBidi"/>
          <w:i/>
          <w:iCs/>
        </w:rPr>
        <w:t xml:space="preserve"> </w:t>
      </w:r>
      <w:r w:rsidRPr="004D2375">
        <w:rPr>
          <w:rFonts w:asciiTheme="majorBidi" w:hAnsiTheme="majorBidi" w:cstheme="majorBidi"/>
          <w:i/>
          <w:iCs/>
        </w:rPr>
        <w:t>No</w:t>
      </w:r>
      <w:r w:rsidR="006E2CC9" w:rsidRPr="004D2375">
        <w:rPr>
          <w:rFonts w:asciiTheme="majorBidi" w:hAnsiTheme="majorBidi" w:cstheme="majorBidi"/>
          <w:i/>
          <w:iCs/>
        </w:rPr>
        <w:t xml:space="preserve"> </w:t>
      </w:r>
      <w:r w:rsidRPr="004D2375">
        <w:rPr>
          <w:rFonts w:asciiTheme="majorBidi" w:hAnsiTheme="majorBidi" w:cstheme="majorBidi"/>
          <w:i/>
          <w:iCs/>
        </w:rPr>
        <w:t>if</w:t>
      </w:r>
      <w:r w:rsidR="006E2CC9" w:rsidRPr="004D2375">
        <w:rPr>
          <w:rFonts w:asciiTheme="majorBidi" w:hAnsiTheme="majorBidi" w:cstheme="majorBidi"/>
          <w:i/>
          <w:iCs/>
        </w:rPr>
        <w:t xml:space="preserve"> </w:t>
      </w:r>
      <w:r w:rsidRPr="004D2375">
        <w:rPr>
          <w:rFonts w:asciiTheme="majorBidi" w:hAnsiTheme="majorBidi" w:cstheme="majorBidi"/>
          <w:i/>
          <w:iCs/>
        </w:rPr>
        <w:t>this</w:t>
      </w:r>
      <w:r w:rsidR="006E2CC9" w:rsidRPr="004D2375">
        <w:rPr>
          <w:rFonts w:asciiTheme="majorBidi" w:hAnsiTheme="majorBidi" w:cstheme="majorBidi"/>
          <w:i/>
          <w:iCs/>
        </w:rPr>
        <w:t xml:space="preserve"> </w:t>
      </w:r>
      <w:r w:rsidRPr="004D2375">
        <w:rPr>
          <w:rFonts w:asciiTheme="majorBidi" w:hAnsiTheme="majorBidi" w:cstheme="majorBidi"/>
          <w:i/>
          <w:iCs/>
        </w:rPr>
        <w:t>is</w:t>
      </w:r>
      <w:r w:rsidR="006E2CC9" w:rsidRPr="004D2375">
        <w:rPr>
          <w:rFonts w:asciiTheme="majorBidi" w:hAnsiTheme="majorBidi" w:cstheme="majorBidi"/>
          <w:i/>
          <w:iCs/>
        </w:rPr>
        <w:t xml:space="preserve"> </w:t>
      </w:r>
      <w:r w:rsidRPr="004D2375">
        <w:rPr>
          <w:rFonts w:asciiTheme="majorBidi" w:hAnsiTheme="majorBidi" w:cstheme="majorBidi"/>
          <w:i/>
          <w:iCs/>
        </w:rPr>
        <w:t>a</w:t>
      </w:r>
      <w:r w:rsidR="006E2CC9" w:rsidRPr="004D2375">
        <w:rPr>
          <w:rFonts w:asciiTheme="majorBidi" w:hAnsiTheme="majorBidi" w:cstheme="majorBidi"/>
          <w:i/>
          <w:iCs/>
        </w:rPr>
        <w:t xml:space="preserve"> </w:t>
      </w:r>
      <w:r w:rsidRPr="004D2375">
        <w:rPr>
          <w:rFonts w:asciiTheme="majorBidi" w:hAnsiTheme="majorBidi" w:cstheme="majorBidi"/>
          <w:i/>
          <w:iCs/>
        </w:rPr>
        <w:t>Bid</w:t>
      </w:r>
      <w:r w:rsidR="006E2CC9" w:rsidRPr="004D2375">
        <w:rPr>
          <w:rFonts w:asciiTheme="majorBidi" w:hAnsiTheme="majorBidi" w:cstheme="majorBidi"/>
          <w:i/>
          <w:iCs/>
        </w:rPr>
        <w:t xml:space="preserve"> </w:t>
      </w:r>
      <w:r w:rsidRPr="004D2375">
        <w:rPr>
          <w:rFonts w:asciiTheme="majorBidi" w:hAnsiTheme="majorBidi" w:cstheme="majorBidi"/>
          <w:i/>
          <w:iCs/>
        </w:rPr>
        <w:t>for</w:t>
      </w:r>
      <w:r w:rsidR="006E2CC9" w:rsidRPr="004D2375">
        <w:rPr>
          <w:rFonts w:asciiTheme="majorBidi" w:hAnsiTheme="majorBidi" w:cstheme="majorBidi"/>
          <w:i/>
          <w:iCs/>
        </w:rPr>
        <w:t xml:space="preserve"> </w:t>
      </w:r>
      <w:r w:rsidRPr="004D2375">
        <w:rPr>
          <w:rFonts w:asciiTheme="majorBidi" w:hAnsiTheme="majorBidi" w:cstheme="majorBidi"/>
          <w:i/>
          <w:iCs/>
        </w:rPr>
        <w:t>an</w:t>
      </w:r>
      <w:r w:rsidR="006E2CC9" w:rsidRPr="004D2375">
        <w:rPr>
          <w:rFonts w:asciiTheme="majorBidi" w:hAnsiTheme="majorBidi" w:cstheme="majorBidi"/>
          <w:i/>
          <w:iCs/>
        </w:rPr>
        <w:t xml:space="preserve"> </w:t>
      </w:r>
      <w:r w:rsidRPr="004D2375">
        <w:rPr>
          <w:rFonts w:asciiTheme="majorBidi" w:hAnsiTheme="majorBidi" w:cstheme="majorBidi"/>
          <w:i/>
          <w:iCs/>
        </w:rPr>
        <w:t>alternative]</w:t>
      </w:r>
    </w:p>
    <w:p w14:paraId="6DCADE77" w14:textId="77777777" w:rsidR="00455149" w:rsidRPr="004D2375" w:rsidRDefault="00455149">
      <w:pPr>
        <w:ind w:left="720" w:hanging="720"/>
        <w:jc w:val="right"/>
        <w:rPr>
          <w:rFonts w:asciiTheme="majorBidi" w:hAnsiTheme="majorBidi" w:cstheme="majorBidi"/>
        </w:rPr>
      </w:pPr>
    </w:p>
    <w:p w14:paraId="1AC55F6A" w14:textId="77777777" w:rsidR="00455149" w:rsidRPr="004D2375" w:rsidRDefault="00455149">
      <w:pPr>
        <w:ind w:left="720" w:hanging="720"/>
        <w:jc w:val="right"/>
        <w:rPr>
          <w:rFonts w:asciiTheme="majorBidi" w:hAnsiTheme="majorBidi" w:cstheme="majorBidi"/>
        </w:rPr>
      </w:pPr>
      <w:r w:rsidRPr="004D2375">
        <w:rPr>
          <w:rFonts w:asciiTheme="majorBidi" w:hAnsiTheme="majorBidi" w:cstheme="majorBidi"/>
        </w:rPr>
        <w:t>Page</w:t>
      </w:r>
      <w:r w:rsidR="006E2CC9" w:rsidRPr="004D2375">
        <w:rPr>
          <w:rFonts w:asciiTheme="majorBidi" w:hAnsiTheme="majorBidi" w:cstheme="majorBidi"/>
        </w:rPr>
        <w:t xml:space="preserve"> </w:t>
      </w:r>
      <w:r w:rsidRPr="004D2375">
        <w:rPr>
          <w:rFonts w:asciiTheme="majorBidi" w:hAnsiTheme="majorBidi" w:cstheme="majorBidi"/>
        </w:rPr>
        <w:t>________</w:t>
      </w:r>
      <w:r w:rsidR="006E2CC9" w:rsidRPr="004D2375">
        <w:rPr>
          <w:rFonts w:asciiTheme="majorBidi" w:hAnsiTheme="majorBidi" w:cstheme="majorBidi"/>
        </w:rPr>
        <w:t xml:space="preserve"> </w:t>
      </w:r>
      <w:r w:rsidRPr="004D2375">
        <w:rPr>
          <w:rFonts w:asciiTheme="majorBidi" w:hAnsiTheme="majorBidi" w:cstheme="majorBidi"/>
        </w:rPr>
        <w:t>of_</w:t>
      </w:r>
      <w:r w:rsidR="006E2CC9" w:rsidRPr="004D2375">
        <w:rPr>
          <w:rFonts w:asciiTheme="majorBidi" w:hAnsiTheme="majorBidi" w:cstheme="majorBidi"/>
        </w:rPr>
        <w:t xml:space="preserve"> </w:t>
      </w:r>
      <w:r w:rsidRPr="004D2375">
        <w:rPr>
          <w:rFonts w:asciiTheme="majorBidi" w:hAnsiTheme="majorBidi" w:cstheme="majorBidi"/>
        </w:rPr>
        <w:t>______</w:t>
      </w:r>
      <w:r w:rsidR="006E2CC9" w:rsidRPr="004D2375">
        <w:rPr>
          <w:rFonts w:asciiTheme="majorBidi" w:hAnsiTheme="majorBidi" w:cstheme="majorBidi"/>
        </w:rPr>
        <w:t xml:space="preserve"> </w:t>
      </w:r>
      <w:r w:rsidRPr="004D2375">
        <w:rPr>
          <w:rFonts w:asciiTheme="majorBidi" w:hAnsiTheme="majorBidi" w:cstheme="majorBidi"/>
        </w:rPr>
        <w:t>pages</w:t>
      </w:r>
    </w:p>
    <w:p w14:paraId="20EA1371" w14:textId="77777777" w:rsidR="00455149" w:rsidRPr="004D2375" w:rsidRDefault="00455149">
      <w:pPr>
        <w:suppressAutoHyphens/>
        <w:rPr>
          <w:rFonts w:asciiTheme="majorBidi" w:hAnsiTheme="majorBidi" w:cstheme="majorBidi"/>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455149" w:rsidRPr="004D2375" w14:paraId="31BD9AD3" w14:textId="77777777">
        <w:trPr>
          <w:cantSplit/>
          <w:trHeight w:val="440"/>
        </w:trPr>
        <w:tc>
          <w:tcPr>
            <w:tcW w:w="9000" w:type="dxa"/>
            <w:tcBorders>
              <w:bottom w:val="nil"/>
            </w:tcBorders>
          </w:tcPr>
          <w:p w14:paraId="4EF896CA" w14:textId="77777777" w:rsidR="00455149" w:rsidRPr="004D2375" w:rsidRDefault="00455149" w:rsidP="00034B7B">
            <w:pPr>
              <w:pStyle w:val="BodyText"/>
              <w:spacing w:before="40" w:after="160"/>
              <w:ind w:left="360" w:hanging="360"/>
              <w:rPr>
                <w:rFonts w:asciiTheme="majorBidi" w:hAnsiTheme="majorBidi" w:cstheme="majorBidi"/>
              </w:rPr>
            </w:pPr>
            <w:r w:rsidRPr="004D2375">
              <w:rPr>
                <w:rFonts w:asciiTheme="majorBidi" w:hAnsiTheme="majorBidi" w:cstheme="majorBidi"/>
              </w:rPr>
              <w:t>1.</w:t>
            </w:r>
            <w:r w:rsidRPr="004D2375">
              <w:rPr>
                <w:rFonts w:asciiTheme="majorBidi" w:hAnsiTheme="majorBidi" w:cstheme="majorBidi"/>
              </w:rPr>
              <w:tab/>
              <w:t>Bidder’s</w:t>
            </w:r>
            <w:r w:rsidR="006E2CC9" w:rsidRPr="004D2375">
              <w:rPr>
                <w:rFonts w:asciiTheme="majorBidi" w:hAnsiTheme="majorBidi" w:cstheme="majorBidi"/>
              </w:rPr>
              <w:t xml:space="preserve"> </w:t>
            </w:r>
            <w:r w:rsidRPr="004D2375">
              <w:rPr>
                <w:rFonts w:asciiTheme="majorBidi" w:hAnsiTheme="majorBidi" w:cstheme="majorBidi"/>
              </w:rPr>
              <w:t>Name:</w:t>
            </w:r>
            <w:r w:rsidR="006E2CC9" w:rsidRPr="004D2375">
              <w:rPr>
                <w:rFonts w:asciiTheme="majorBidi" w:hAnsiTheme="majorBidi" w:cstheme="majorBidi"/>
              </w:rPr>
              <w:t xml:space="preserve"> </w:t>
            </w:r>
            <w:r w:rsidRPr="004D2375">
              <w:rPr>
                <w:rFonts w:asciiTheme="majorBidi" w:hAnsiTheme="majorBidi" w:cstheme="majorBidi"/>
                <w:i/>
              </w:rPr>
              <w:t>[insert</w:t>
            </w:r>
            <w:r w:rsidR="006E2CC9" w:rsidRPr="004D2375">
              <w:rPr>
                <w:rFonts w:asciiTheme="majorBidi" w:hAnsiTheme="majorBidi" w:cstheme="majorBidi"/>
                <w:i/>
              </w:rPr>
              <w:t xml:space="preserve"> </w:t>
            </w:r>
            <w:r w:rsidRPr="004D2375">
              <w:rPr>
                <w:rFonts w:asciiTheme="majorBidi" w:hAnsiTheme="majorBidi" w:cstheme="majorBidi"/>
                <w:i/>
              </w:rPr>
              <w:t>Bidder’s</w:t>
            </w:r>
            <w:r w:rsidR="006E2CC9" w:rsidRPr="004D2375">
              <w:rPr>
                <w:rFonts w:asciiTheme="majorBidi" w:hAnsiTheme="majorBidi" w:cstheme="majorBidi"/>
                <w:i/>
              </w:rPr>
              <w:t xml:space="preserve"> </w:t>
            </w:r>
            <w:r w:rsidRPr="004D2375">
              <w:rPr>
                <w:rFonts w:asciiTheme="majorBidi" w:hAnsiTheme="majorBidi" w:cstheme="majorBidi"/>
                <w:i/>
              </w:rPr>
              <w:t>legal</w:t>
            </w:r>
            <w:r w:rsidR="006E2CC9" w:rsidRPr="004D2375">
              <w:rPr>
                <w:rFonts w:asciiTheme="majorBidi" w:hAnsiTheme="majorBidi" w:cstheme="majorBidi"/>
                <w:i/>
              </w:rPr>
              <w:t xml:space="preserve"> </w:t>
            </w:r>
            <w:r w:rsidRPr="004D2375">
              <w:rPr>
                <w:rFonts w:asciiTheme="majorBidi" w:hAnsiTheme="majorBidi" w:cstheme="majorBidi"/>
                <w:i/>
              </w:rPr>
              <w:t>name]</w:t>
            </w:r>
          </w:p>
        </w:tc>
      </w:tr>
      <w:tr w:rsidR="00455149" w:rsidRPr="004D2375" w14:paraId="0281D721" w14:textId="77777777">
        <w:trPr>
          <w:cantSplit/>
          <w:trHeight w:val="674"/>
        </w:trPr>
        <w:tc>
          <w:tcPr>
            <w:tcW w:w="9000" w:type="dxa"/>
            <w:tcBorders>
              <w:left w:val="single" w:sz="4" w:space="0" w:color="auto"/>
            </w:tcBorders>
          </w:tcPr>
          <w:p w14:paraId="51E96984" w14:textId="77777777" w:rsidR="00455149" w:rsidRPr="004D2375" w:rsidRDefault="00455149" w:rsidP="00A84E78">
            <w:pPr>
              <w:pStyle w:val="BodyText"/>
              <w:spacing w:before="40" w:after="160"/>
              <w:ind w:left="360" w:hanging="360"/>
              <w:rPr>
                <w:rFonts w:asciiTheme="majorBidi" w:hAnsiTheme="majorBidi" w:cstheme="majorBidi"/>
                <w:b/>
              </w:rPr>
            </w:pPr>
            <w:r w:rsidRPr="004D2375">
              <w:rPr>
                <w:rFonts w:asciiTheme="majorBidi" w:hAnsiTheme="majorBidi" w:cstheme="majorBidi"/>
              </w:rPr>
              <w:t>2.</w:t>
            </w:r>
            <w:r w:rsidRPr="004D2375">
              <w:rPr>
                <w:rFonts w:asciiTheme="majorBidi" w:hAnsiTheme="majorBidi" w:cstheme="majorBidi"/>
              </w:rPr>
              <w:tab/>
            </w:r>
            <w:r w:rsidR="00A84E78" w:rsidRPr="004D2375">
              <w:rPr>
                <w:rFonts w:asciiTheme="majorBidi" w:hAnsiTheme="majorBidi" w:cstheme="majorBidi"/>
              </w:rPr>
              <w:t>Bidder’s</w:t>
            </w:r>
            <w:r w:rsidR="006E2CC9" w:rsidRPr="004D2375">
              <w:rPr>
                <w:rFonts w:asciiTheme="majorBidi" w:hAnsiTheme="majorBidi" w:cstheme="majorBidi"/>
              </w:rPr>
              <w:t xml:space="preserve"> </w:t>
            </w:r>
            <w:r w:rsidRPr="004D2375">
              <w:rPr>
                <w:rFonts w:asciiTheme="majorBidi" w:hAnsiTheme="majorBidi" w:cstheme="majorBidi"/>
              </w:rPr>
              <w:t>JV</w:t>
            </w:r>
            <w:r w:rsidR="006E2CC9" w:rsidRPr="004D2375">
              <w:rPr>
                <w:rFonts w:asciiTheme="majorBidi" w:hAnsiTheme="majorBidi" w:cstheme="majorBidi"/>
              </w:rPr>
              <w:t xml:space="preserve"> </w:t>
            </w:r>
            <w:r w:rsidR="00034B7B" w:rsidRPr="004D2375">
              <w:rPr>
                <w:rFonts w:asciiTheme="majorBidi" w:hAnsiTheme="majorBidi" w:cstheme="majorBidi"/>
              </w:rPr>
              <w:t>Member</w:t>
            </w:r>
            <w:r w:rsidR="00A84E78" w:rsidRPr="004D2375">
              <w:rPr>
                <w:rFonts w:asciiTheme="majorBidi" w:hAnsiTheme="majorBidi" w:cstheme="majorBidi"/>
              </w:rPr>
              <w:t>’s</w:t>
            </w:r>
            <w:r w:rsidR="006E2CC9" w:rsidRPr="004D2375">
              <w:rPr>
                <w:rFonts w:asciiTheme="majorBidi" w:hAnsiTheme="majorBidi" w:cstheme="majorBidi"/>
              </w:rPr>
              <w:t xml:space="preserve">  </w:t>
            </w:r>
            <w:r w:rsidRPr="004D2375">
              <w:rPr>
                <w:rFonts w:asciiTheme="majorBidi" w:hAnsiTheme="majorBidi" w:cstheme="majorBidi"/>
              </w:rPr>
              <w:t>name:</w:t>
            </w:r>
            <w:r w:rsidR="006E2CC9" w:rsidRPr="004D2375">
              <w:rPr>
                <w:rFonts w:asciiTheme="majorBidi" w:hAnsiTheme="majorBidi" w:cstheme="majorBidi"/>
              </w:rPr>
              <w:t xml:space="preserve"> </w:t>
            </w:r>
            <w:r w:rsidRPr="004D2375">
              <w:rPr>
                <w:rFonts w:asciiTheme="majorBidi" w:hAnsiTheme="majorBidi" w:cstheme="majorBidi"/>
                <w:i/>
              </w:rPr>
              <w:t>[insert</w:t>
            </w:r>
            <w:r w:rsidR="006E2CC9" w:rsidRPr="004D2375">
              <w:rPr>
                <w:rFonts w:asciiTheme="majorBidi" w:hAnsiTheme="majorBidi" w:cstheme="majorBidi"/>
                <w:i/>
              </w:rPr>
              <w:t xml:space="preserve"> </w:t>
            </w:r>
            <w:r w:rsidRPr="004D2375">
              <w:rPr>
                <w:rFonts w:asciiTheme="majorBidi" w:hAnsiTheme="majorBidi" w:cstheme="majorBidi"/>
                <w:i/>
              </w:rPr>
              <w:t>JV’s</w:t>
            </w:r>
            <w:r w:rsidR="006E2CC9" w:rsidRPr="004D2375">
              <w:rPr>
                <w:rFonts w:asciiTheme="majorBidi" w:hAnsiTheme="majorBidi" w:cstheme="majorBidi"/>
                <w:i/>
              </w:rPr>
              <w:t xml:space="preserve"> </w:t>
            </w:r>
            <w:r w:rsidR="00A84E78" w:rsidRPr="004D2375">
              <w:rPr>
                <w:rFonts w:asciiTheme="majorBidi" w:hAnsiTheme="majorBidi" w:cstheme="majorBidi"/>
                <w:i/>
              </w:rPr>
              <w:t>Member</w:t>
            </w:r>
            <w:r w:rsidR="006E2CC9" w:rsidRPr="004D2375">
              <w:rPr>
                <w:rFonts w:asciiTheme="majorBidi" w:hAnsiTheme="majorBidi" w:cstheme="majorBidi"/>
                <w:i/>
              </w:rPr>
              <w:t xml:space="preserve"> </w:t>
            </w:r>
            <w:r w:rsidRPr="004D2375">
              <w:rPr>
                <w:rFonts w:asciiTheme="majorBidi" w:hAnsiTheme="majorBidi" w:cstheme="majorBidi"/>
                <w:i/>
              </w:rPr>
              <w:t>legal</w:t>
            </w:r>
            <w:r w:rsidR="006E2CC9" w:rsidRPr="004D2375">
              <w:rPr>
                <w:rFonts w:asciiTheme="majorBidi" w:hAnsiTheme="majorBidi" w:cstheme="majorBidi"/>
                <w:i/>
              </w:rPr>
              <w:t xml:space="preserve"> </w:t>
            </w:r>
            <w:r w:rsidRPr="004D2375">
              <w:rPr>
                <w:rFonts w:asciiTheme="majorBidi" w:hAnsiTheme="majorBidi" w:cstheme="majorBidi"/>
                <w:i/>
              </w:rPr>
              <w:t>name]</w:t>
            </w:r>
          </w:p>
        </w:tc>
      </w:tr>
      <w:tr w:rsidR="00455149" w:rsidRPr="004D2375" w14:paraId="4DE8AD6D" w14:textId="77777777">
        <w:trPr>
          <w:cantSplit/>
          <w:trHeight w:val="674"/>
        </w:trPr>
        <w:tc>
          <w:tcPr>
            <w:tcW w:w="9000" w:type="dxa"/>
            <w:tcBorders>
              <w:left w:val="single" w:sz="4" w:space="0" w:color="auto"/>
            </w:tcBorders>
          </w:tcPr>
          <w:p w14:paraId="4A26CF39" w14:textId="77777777" w:rsidR="00455149" w:rsidRPr="004D2375" w:rsidRDefault="00455149" w:rsidP="00A84E78">
            <w:pPr>
              <w:pStyle w:val="BodyText"/>
              <w:spacing w:before="40" w:after="160"/>
              <w:ind w:left="360" w:hanging="360"/>
              <w:rPr>
                <w:rFonts w:asciiTheme="majorBidi" w:hAnsiTheme="majorBidi" w:cstheme="majorBidi"/>
                <w:b/>
              </w:rPr>
            </w:pPr>
            <w:r w:rsidRPr="004D2375">
              <w:rPr>
                <w:rFonts w:asciiTheme="majorBidi" w:hAnsiTheme="majorBidi" w:cstheme="majorBidi"/>
              </w:rPr>
              <w:t>3.</w:t>
            </w:r>
            <w:r w:rsidRPr="004D2375">
              <w:rPr>
                <w:rFonts w:asciiTheme="majorBidi" w:hAnsiTheme="majorBidi" w:cstheme="majorBidi"/>
              </w:rPr>
              <w:tab/>
            </w:r>
            <w:r w:rsidR="00A84E78" w:rsidRPr="004D2375">
              <w:rPr>
                <w:rFonts w:asciiTheme="majorBidi" w:hAnsiTheme="majorBidi" w:cstheme="majorBidi"/>
              </w:rPr>
              <w:t>Bidder’s</w:t>
            </w:r>
            <w:r w:rsidR="006E2CC9" w:rsidRPr="004D2375">
              <w:rPr>
                <w:rFonts w:asciiTheme="majorBidi" w:hAnsiTheme="majorBidi" w:cstheme="majorBidi"/>
              </w:rPr>
              <w:t xml:space="preserve"> </w:t>
            </w:r>
            <w:r w:rsidRPr="004D2375">
              <w:rPr>
                <w:rFonts w:asciiTheme="majorBidi" w:hAnsiTheme="majorBidi" w:cstheme="majorBidi"/>
              </w:rPr>
              <w:t>JV</w:t>
            </w:r>
            <w:r w:rsidR="006E2CC9" w:rsidRPr="004D2375">
              <w:rPr>
                <w:rFonts w:asciiTheme="majorBidi" w:hAnsiTheme="majorBidi" w:cstheme="majorBidi"/>
              </w:rPr>
              <w:t xml:space="preserve"> </w:t>
            </w:r>
            <w:r w:rsidR="00A84E78" w:rsidRPr="004D2375">
              <w:rPr>
                <w:rFonts w:asciiTheme="majorBidi" w:hAnsiTheme="majorBidi" w:cstheme="majorBidi"/>
              </w:rPr>
              <w:t>Member’s</w:t>
            </w:r>
            <w:r w:rsidR="006E2CC9" w:rsidRPr="004D2375">
              <w:rPr>
                <w:rFonts w:asciiTheme="majorBidi" w:hAnsiTheme="majorBidi" w:cstheme="majorBidi"/>
              </w:rPr>
              <w:t xml:space="preserve"> </w:t>
            </w:r>
            <w:r w:rsidR="00A84E78" w:rsidRPr="004D2375">
              <w:rPr>
                <w:rFonts w:asciiTheme="majorBidi" w:hAnsiTheme="majorBidi" w:cstheme="majorBidi"/>
              </w:rPr>
              <w:t>c</w:t>
            </w:r>
            <w:r w:rsidRPr="004D2375">
              <w:rPr>
                <w:rFonts w:asciiTheme="majorBidi" w:hAnsiTheme="majorBidi" w:cstheme="majorBidi"/>
              </w:rPr>
              <w:t>ountry</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00A84E78" w:rsidRPr="004D2375">
              <w:rPr>
                <w:rFonts w:asciiTheme="majorBidi" w:hAnsiTheme="majorBidi" w:cstheme="majorBidi"/>
              </w:rPr>
              <w:t>r</w:t>
            </w:r>
            <w:r w:rsidRPr="004D2375">
              <w:rPr>
                <w:rFonts w:asciiTheme="majorBidi" w:hAnsiTheme="majorBidi" w:cstheme="majorBidi"/>
              </w:rPr>
              <w:t>egistration:</w:t>
            </w:r>
            <w:r w:rsidR="006E2CC9" w:rsidRPr="004D2375">
              <w:rPr>
                <w:rFonts w:asciiTheme="majorBidi" w:hAnsiTheme="majorBidi" w:cstheme="majorBidi"/>
              </w:rPr>
              <w:t xml:space="preserve"> </w:t>
            </w:r>
            <w:r w:rsidRPr="004D2375">
              <w:rPr>
                <w:rFonts w:asciiTheme="majorBidi" w:hAnsiTheme="majorBidi" w:cstheme="majorBidi"/>
                <w:i/>
              </w:rPr>
              <w:t>[insert</w:t>
            </w:r>
            <w:r w:rsidR="006E2CC9" w:rsidRPr="004D2375">
              <w:rPr>
                <w:rFonts w:asciiTheme="majorBidi" w:hAnsiTheme="majorBidi" w:cstheme="majorBidi"/>
                <w:i/>
              </w:rPr>
              <w:t xml:space="preserve"> </w:t>
            </w:r>
            <w:r w:rsidRPr="004D2375">
              <w:rPr>
                <w:rFonts w:asciiTheme="majorBidi" w:hAnsiTheme="majorBidi" w:cstheme="majorBidi"/>
                <w:i/>
              </w:rPr>
              <w:t>JV’s</w:t>
            </w:r>
            <w:r w:rsidR="006E2CC9" w:rsidRPr="004D2375">
              <w:rPr>
                <w:rFonts w:asciiTheme="majorBidi" w:hAnsiTheme="majorBidi" w:cstheme="majorBidi"/>
                <w:i/>
              </w:rPr>
              <w:t xml:space="preserve"> </w:t>
            </w:r>
            <w:r w:rsidR="00A84E78" w:rsidRPr="004D2375">
              <w:rPr>
                <w:rFonts w:asciiTheme="majorBidi" w:hAnsiTheme="majorBidi" w:cstheme="majorBidi"/>
                <w:i/>
              </w:rPr>
              <w:t>Member</w:t>
            </w:r>
            <w:r w:rsidR="006E2CC9" w:rsidRPr="004D2375">
              <w:rPr>
                <w:rFonts w:asciiTheme="majorBidi" w:hAnsiTheme="majorBidi" w:cstheme="majorBidi"/>
                <w:i/>
              </w:rPr>
              <w:t xml:space="preserve"> </w:t>
            </w:r>
            <w:r w:rsidRPr="004D2375">
              <w:rPr>
                <w:rFonts w:asciiTheme="majorBidi" w:hAnsiTheme="majorBidi" w:cstheme="majorBidi"/>
                <w:i/>
              </w:rPr>
              <w:t>country</w:t>
            </w:r>
            <w:r w:rsidR="006E2CC9" w:rsidRPr="004D2375">
              <w:rPr>
                <w:rFonts w:asciiTheme="majorBidi" w:hAnsiTheme="majorBidi" w:cstheme="majorBidi"/>
                <w:i/>
              </w:rPr>
              <w:t xml:space="preserve"> </w:t>
            </w:r>
            <w:r w:rsidRPr="004D2375">
              <w:rPr>
                <w:rFonts w:asciiTheme="majorBidi" w:hAnsiTheme="majorBidi" w:cstheme="majorBidi"/>
                <w:i/>
              </w:rPr>
              <w:t>of</w:t>
            </w:r>
            <w:r w:rsidR="006E2CC9" w:rsidRPr="004D2375">
              <w:rPr>
                <w:rFonts w:asciiTheme="majorBidi" w:hAnsiTheme="majorBidi" w:cstheme="majorBidi"/>
                <w:i/>
              </w:rPr>
              <w:t xml:space="preserve"> </w:t>
            </w:r>
            <w:r w:rsidRPr="004D2375">
              <w:rPr>
                <w:rFonts w:asciiTheme="majorBidi" w:hAnsiTheme="majorBidi" w:cstheme="majorBidi"/>
                <w:i/>
              </w:rPr>
              <w:t>registration]</w:t>
            </w:r>
          </w:p>
        </w:tc>
      </w:tr>
      <w:tr w:rsidR="00455149" w:rsidRPr="004D2375" w14:paraId="528D262A" w14:textId="77777777">
        <w:trPr>
          <w:cantSplit/>
        </w:trPr>
        <w:tc>
          <w:tcPr>
            <w:tcW w:w="9000" w:type="dxa"/>
            <w:tcBorders>
              <w:left w:val="single" w:sz="4" w:space="0" w:color="auto"/>
            </w:tcBorders>
          </w:tcPr>
          <w:p w14:paraId="725218C5" w14:textId="77777777" w:rsidR="00455149" w:rsidRPr="004D2375" w:rsidRDefault="00455149" w:rsidP="00780024">
            <w:pPr>
              <w:pStyle w:val="BodyText"/>
              <w:spacing w:before="40" w:after="160"/>
              <w:ind w:left="360" w:hanging="360"/>
              <w:rPr>
                <w:rFonts w:asciiTheme="majorBidi" w:hAnsiTheme="majorBidi" w:cstheme="majorBidi"/>
              </w:rPr>
            </w:pPr>
            <w:r w:rsidRPr="004D2375">
              <w:rPr>
                <w:rFonts w:asciiTheme="majorBidi" w:hAnsiTheme="majorBidi" w:cstheme="majorBidi"/>
              </w:rPr>
              <w:t>4.</w:t>
            </w:r>
            <w:r w:rsidRPr="004D2375">
              <w:rPr>
                <w:rFonts w:asciiTheme="majorBidi" w:hAnsiTheme="majorBidi" w:cstheme="majorBidi"/>
              </w:rPr>
              <w:tab/>
            </w:r>
            <w:r w:rsidR="00A84E78" w:rsidRPr="004D2375">
              <w:rPr>
                <w:rFonts w:asciiTheme="majorBidi" w:hAnsiTheme="majorBidi" w:cstheme="majorBidi"/>
              </w:rPr>
              <w:t>Bidder’s</w:t>
            </w:r>
            <w:r w:rsidR="006E2CC9" w:rsidRPr="004D2375">
              <w:rPr>
                <w:rFonts w:asciiTheme="majorBidi" w:hAnsiTheme="majorBidi" w:cstheme="majorBidi"/>
              </w:rPr>
              <w:t xml:space="preserve"> </w:t>
            </w:r>
            <w:r w:rsidRPr="004D2375">
              <w:rPr>
                <w:rFonts w:asciiTheme="majorBidi" w:hAnsiTheme="majorBidi" w:cstheme="majorBidi"/>
              </w:rPr>
              <w:t>JV</w:t>
            </w:r>
            <w:r w:rsidR="006E2CC9" w:rsidRPr="004D2375">
              <w:rPr>
                <w:rFonts w:asciiTheme="majorBidi" w:hAnsiTheme="majorBidi" w:cstheme="majorBidi"/>
              </w:rPr>
              <w:t xml:space="preserve"> </w:t>
            </w:r>
            <w:r w:rsidR="00A84E78" w:rsidRPr="004D2375">
              <w:rPr>
                <w:rFonts w:asciiTheme="majorBidi" w:hAnsiTheme="majorBidi" w:cstheme="majorBidi"/>
              </w:rPr>
              <w:t>Member’s</w:t>
            </w:r>
            <w:r w:rsidR="006E2CC9" w:rsidRPr="004D2375">
              <w:rPr>
                <w:rFonts w:asciiTheme="majorBidi" w:hAnsiTheme="majorBidi" w:cstheme="majorBidi"/>
              </w:rPr>
              <w:t xml:space="preserve"> </w:t>
            </w:r>
            <w:r w:rsidR="00A84E78" w:rsidRPr="004D2375">
              <w:rPr>
                <w:rFonts w:asciiTheme="majorBidi" w:hAnsiTheme="majorBidi" w:cstheme="majorBidi"/>
              </w:rPr>
              <w:t>y</w:t>
            </w:r>
            <w:r w:rsidRPr="004D2375">
              <w:rPr>
                <w:rFonts w:asciiTheme="majorBidi" w:hAnsiTheme="majorBidi" w:cstheme="majorBidi"/>
              </w:rPr>
              <w:t>ear</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00780024" w:rsidRPr="004D2375">
              <w:rPr>
                <w:rFonts w:asciiTheme="majorBidi" w:hAnsiTheme="majorBidi" w:cstheme="majorBidi"/>
              </w:rPr>
              <w:t>r</w:t>
            </w:r>
            <w:r w:rsidRPr="004D2375">
              <w:rPr>
                <w:rFonts w:asciiTheme="majorBidi" w:hAnsiTheme="majorBidi" w:cstheme="majorBidi"/>
              </w:rPr>
              <w:t>egistration:</w:t>
            </w:r>
            <w:r w:rsidR="006E2CC9" w:rsidRPr="004D2375">
              <w:rPr>
                <w:rFonts w:asciiTheme="majorBidi" w:hAnsiTheme="majorBidi" w:cstheme="majorBidi"/>
              </w:rPr>
              <w:t xml:space="preserve"> </w:t>
            </w:r>
            <w:r w:rsidRPr="004D2375">
              <w:rPr>
                <w:rFonts w:asciiTheme="majorBidi" w:hAnsiTheme="majorBidi" w:cstheme="majorBidi"/>
                <w:i/>
              </w:rPr>
              <w:t>[insert</w:t>
            </w:r>
            <w:r w:rsidR="006E2CC9" w:rsidRPr="004D2375">
              <w:rPr>
                <w:rFonts w:asciiTheme="majorBidi" w:hAnsiTheme="majorBidi" w:cstheme="majorBidi"/>
                <w:i/>
              </w:rPr>
              <w:t xml:space="preserve"> </w:t>
            </w:r>
            <w:r w:rsidRPr="004D2375">
              <w:rPr>
                <w:rFonts w:asciiTheme="majorBidi" w:hAnsiTheme="majorBidi" w:cstheme="majorBidi"/>
                <w:i/>
              </w:rPr>
              <w:t>JV’s</w:t>
            </w:r>
            <w:r w:rsidR="006E2CC9" w:rsidRPr="004D2375">
              <w:rPr>
                <w:rFonts w:asciiTheme="majorBidi" w:hAnsiTheme="majorBidi" w:cstheme="majorBidi"/>
                <w:i/>
              </w:rPr>
              <w:t xml:space="preserve"> </w:t>
            </w:r>
            <w:r w:rsidR="00A84E78" w:rsidRPr="004D2375">
              <w:rPr>
                <w:rFonts w:asciiTheme="majorBidi" w:hAnsiTheme="majorBidi" w:cstheme="majorBidi"/>
                <w:i/>
              </w:rPr>
              <w:t>Member</w:t>
            </w:r>
            <w:r w:rsidR="006E2CC9" w:rsidRPr="004D2375">
              <w:rPr>
                <w:rFonts w:asciiTheme="majorBidi" w:hAnsiTheme="majorBidi" w:cstheme="majorBidi"/>
                <w:i/>
              </w:rPr>
              <w:t xml:space="preserve"> </w:t>
            </w:r>
            <w:r w:rsidRPr="004D2375">
              <w:rPr>
                <w:rFonts w:asciiTheme="majorBidi" w:hAnsiTheme="majorBidi" w:cstheme="majorBidi"/>
                <w:i/>
              </w:rPr>
              <w:t>year</w:t>
            </w:r>
            <w:r w:rsidR="006E2CC9" w:rsidRPr="004D2375">
              <w:rPr>
                <w:rFonts w:asciiTheme="majorBidi" w:hAnsiTheme="majorBidi" w:cstheme="majorBidi"/>
                <w:i/>
              </w:rPr>
              <w:t xml:space="preserve"> </w:t>
            </w:r>
            <w:r w:rsidRPr="004D2375">
              <w:rPr>
                <w:rFonts w:asciiTheme="majorBidi" w:hAnsiTheme="majorBidi" w:cstheme="majorBidi"/>
                <w:i/>
              </w:rPr>
              <w:t>of</w:t>
            </w:r>
            <w:r w:rsidR="006E2CC9" w:rsidRPr="004D2375">
              <w:rPr>
                <w:rFonts w:asciiTheme="majorBidi" w:hAnsiTheme="majorBidi" w:cstheme="majorBidi"/>
                <w:i/>
              </w:rPr>
              <w:t xml:space="preserve"> </w:t>
            </w:r>
            <w:r w:rsidRPr="004D2375">
              <w:rPr>
                <w:rFonts w:asciiTheme="majorBidi" w:hAnsiTheme="majorBidi" w:cstheme="majorBidi"/>
                <w:i/>
              </w:rPr>
              <w:t>registration]</w:t>
            </w:r>
          </w:p>
        </w:tc>
      </w:tr>
      <w:tr w:rsidR="00455149" w:rsidRPr="004D2375" w14:paraId="2BAB31FE" w14:textId="77777777">
        <w:trPr>
          <w:cantSplit/>
        </w:trPr>
        <w:tc>
          <w:tcPr>
            <w:tcW w:w="9000" w:type="dxa"/>
            <w:tcBorders>
              <w:left w:val="single" w:sz="4" w:space="0" w:color="auto"/>
            </w:tcBorders>
          </w:tcPr>
          <w:p w14:paraId="0BFE08FB" w14:textId="77777777" w:rsidR="00455149" w:rsidRPr="004D2375" w:rsidRDefault="00455149" w:rsidP="00780024">
            <w:pPr>
              <w:pStyle w:val="BodyText"/>
              <w:spacing w:before="40" w:after="160"/>
              <w:ind w:left="360" w:hanging="360"/>
              <w:rPr>
                <w:rFonts w:asciiTheme="majorBidi" w:hAnsiTheme="majorBidi" w:cstheme="majorBidi"/>
              </w:rPr>
            </w:pPr>
            <w:r w:rsidRPr="004D2375">
              <w:rPr>
                <w:rFonts w:asciiTheme="majorBidi" w:hAnsiTheme="majorBidi" w:cstheme="majorBidi"/>
              </w:rPr>
              <w:t>5.</w:t>
            </w:r>
            <w:r w:rsidRPr="004D2375">
              <w:rPr>
                <w:rFonts w:asciiTheme="majorBidi" w:hAnsiTheme="majorBidi" w:cstheme="majorBidi"/>
              </w:rPr>
              <w:tab/>
            </w:r>
            <w:r w:rsidR="00A84E78" w:rsidRPr="004D2375">
              <w:rPr>
                <w:rFonts w:asciiTheme="majorBidi" w:hAnsiTheme="majorBidi" w:cstheme="majorBidi"/>
              </w:rPr>
              <w:t>Bidder’s</w:t>
            </w:r>
            <w:r w:rsidR="006E2CC9" w:rsidRPr="004D2375">
              <w:rPr>
                <w:rFonts w:asciiTheme="majorBidi" w:hAnsiTheme="majorBidi" w:cstheme="majorBidi"/>
              </w:rPr>
              <w:t xml:space="preserve"> </w:t>
            </w:r>
            <w:r w:rsidRPr="004D2375">
              <w:rPr>
                <w:rFonts w:asciiTheme="majorBidi" w:hAnsiTheme="majorBidi" w:cstheme="majorBidi"/>
              </w:rPr>
              <w:t>JV</w:t>
            </w:r>
            <w:r w:rsidR="006E2CC9" w:rsidRPr="004D2375">
              <w:rPr>
                <w:rFonts w:asciiTheme="majorBidi" w:hAnsiTheme="majorBidi" w:cstheme="majorBidi"/>
              </w:rPr>
              <w:t xml:space="preserve"> </w:t>
            </w:r>
            <w:r w:rsidR="00A84E78" w:rsidRPr="004D2375">
              <w:rPr>
                <w:rFonts w:asciiTheme="majorBidi" w:hAnsiTheme="majorBidi" w:cstheme="majorBidi"/>
              </w:rPr>
              <w:t>Member’s</w:t>
            </w:r>
            <w:r w:rsidR="006E2CC9" w:rsidRPr="004D2375">
              <w:rPr>
                <w:rFonts w:asciiTheme="majorBidi" w:hAnsiTheme="majorBidi" w:cstheme="majorBidi"/>
              </w:rPr>
              <w:t xml:space="preserve"> </w:t>
            </w:r>
            <w:r w:rsidR="00A84E78" w:rsidRPr="004D2375">
              <w:rPr>
                <w:rFonts w:asciiTheme="majorBidi" w:hAnsiTheme="majorBidi" w:cstheme="majorBidi"/>
              </w:rPr>
              <w:t>l</w:t>
            </w:r>
            <w:r w:rsidRPr="004D2375">
              <w:rPr>
                <w:rFonts w:asciiTheme="majorBidi" w:hAnsiTheme="majorBidi" w:cstheme="majorBidi"/>
              </w:rPr>
              <w:t>egal</w:t>
            </w:r>
            <w:r w:rsidR="006E2CC9" w:rsidRPr="004D2375">
              <w:rPr>
                <w:rFonts w:asciiTheme="majorBidi" w:hAnsiTheme="majorBidi" w:cstheme="majorBidi"/>
              </w:rPr>
              <w:t xml:space="preserve"> </w:t>
            </w:r>
            <w:r w:rsidR="00A84E78" w:rsidRPr="004D2375">
              <w:rPr>
                <w:rFonts w:asciiTheme="majorBidi" w:hAnsiTheme="majorBidi" w:cstheme="majorBidi"/>
              </w:rPr>
              <w:t>a</w:t>
            </w:r>
            <w:r w:rsidRPr="004D2375">
              <w:rPr>
                <w:rFonts w:asciiTheme="majorBidi" w:hAnsiTheme="majorBidi" w:cstheme="majorBidi"/>
              </w:rPr>
              <w:t>ddress</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00A84E78" w:rsidRPr="004D2375">
              <w:rPr>
                <w:rFonts w:asciiTheme="majorBidi" w:hAnsiTheme="majorBidi" w:cstheme="majorBidi"/>
              </w:rPr>
              <w:t>c</w:t>
            </w:r>
            <w:r w:rsidRPr="004D2375">
              <w:rPr>
                <w:rFonts w:asciiTheme="majorBidi" w:hAnsiTheme="majorBidi" w:cstheme="majorBidi"/>
              </w:rPr>
              <w:t>ountry</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00780024" w:rsidRPr="004D2375">
              <w:rPr>
                <w:rFonts w:asciiTheme="majorBidi" w:hAnsiTheme="majorBidi" w:cstheme="majorBidi"/>
              </w:rPr>
              <w:t>r</w:t>
            </w:r>
            <w:r w:rsidRPr="004D2375">
              <w:rPr>
                <w:rFonts w:asciiTheme="majorBidi" w:hAnsiTheme="majorBidi" w:cstheme="majorBidi"/>
              </w:rPr>
              <w:t>egistration:</w:t>
            </w:r>
            <w:r w:rsidR="006E2CC9" w:rsidRPr="004D2375">
              <w:rPr>
                <w:rFonts w:asciiTheme="majorBidi" w:hAnsiTheme="majorBidi" w:cstheme="majorBidi"/>
              </w:rPr>
              <w:t xml:space="preserve"> </w:t>
            </w:r>
            <w:r w:rsidRPr="004D2375">
              <w:rPr>
                <w:rFonts w:asciiTheme="majorBidi" w:hAnsiTheme="majorBidi" w:cstheme="majorBidi"/>
                <w:i/>
              </w:rPr>
              <w:t>[insert</w:t>
            </w:r>
            <w:r w:rsidR="006E2CC9" w:rsidRPr="004D2375">
              <w:rPr>
                <w:rFonts w:asciiTheme="majorBidi" w:hAnsiTheme="majorBidi" w:cstheme="majorBidi"/>
                <w:i/>
              </w:rPr>
              <w:t xml:space="preserve"> </w:t>
            </w:r>
            <w:r w:rsidRPr="004D2375">
              <w:rPr>
                <w:rFonts w:asciiTheme="majorBidi" w:hAnsiTheme="majorBidi" w:cstheme="majorBidi"/>
                <w:i/>
              </w:rPr>
              <w:t>JV’s</w:t>
            </w:r>
            <w:r w:rsidR="006E2CC9" w:rsidRPr="004D2375">
              <w:rPr>
                <w:rFonts w:asciiTheme="majorBidi" w:hAnsiTheme="majorBidi" w:cstheme="majorBidi"/>
                <w:i/>
              </w:rPr>
              <w:t xml:space="preserve"> </w:t>
            </w:r>
            <w:r w:rsidR="00A84E78" w:rsidRPr="004D2375">
              <w:rPr>
                <w:rFonts w:asciiTheme="majorBidi" w:hAnsiTheme="majorBidi" w:cstheme="majorBidi"/>
                <w:i/>
              </w:rPr>
              <w:t>Member</w:t>
            </w:r>
            <w:r w:rsidR="006E2CC9" w:rsidRPr="004D2375">
              <w:rPr>
                <w:rFonts w:asciiTheme="majorBidi" w:hAnsiTheme="majorBidi" w:cstheme="majorBidi"/>
                <w:i/>
              </w:rPr>
              <w:t xml:space="preserve"> </w:t>
            </w:r>
            <w:r w:rsidRPr="004D2375">
              <w:rPr>
                <w:rFonts w:asciiTheme="majorBidi" w:hAnsiTheme="majorBidi" w:cstheme="majorBidi"/>
                <w:i/>
              </w:rPr>
              <w:t>legal</w:t>
            </w:r>
            <w:r w:rsidR="006E2CC9" w:rsidRPr="004D2375">
              <w:rPr>
                <w:rFonts w:asciiTheme="majorBidi" w:hAnsiTheme="majorBidi" w:cstheme="majorBidi"/>
                <w:i/>
              </w:rPr>
              <w:t xml:space="preserve"> </w:t>
            </w:r>
            <w:r w:rsidRPr="004D2375">
              <w:rPr>
                <w:rFonts w:asciiTheme="majorBidi" w:hAnsiTheme="majorBidi" w:cstheme="majorBidi"/>
                <w:i/>
              </w:rPr>
              <w:t>address</w:t>
            </w:r>
            <w:r w:rsidR="006E2CC9" w:rsidRPr="004D2375">
              <w:rPr>
                <w:rFonts w:asciiTheme="majorBidi" w:hAnsiTheme="majorBidi" w:cstheme="majorBidi"/>
                <w:i/>
              </w:rPr>
              <w:t xml:space="preserve"> </w:t>
            </w:r>
            <w:r w:rsidRPr="004D2375">
              <w:rPr>
                <w:rFonts w:asciiTheme="majorBidi" w:hAnsiTheme="majorBidi" w:cstheme="majorBidi"/>
                <w:i/>
              </w:rPr>
              <w:t>in</w:t>
            </w:r>
            <w:r w:rsidR="006E2CC9" w:rsidRPr="004D2375">
              <w:rPr>
                <w:rFonts w:asciiTheme="majorBidi" w:hAnsiTheme="majorBidi" w:cstheme="majorBidi"/>
                <w:i/>
              </w:rPr>
              <w:t xml:space="preserve"> </w:t>
            </w:r>
            <w:r w:rsidRPr="004D2375">
              <w:rPr>
                <w:rFonts w:asciiTheme="majorBidi" w:hAnsiTheme="majorBidi" w:cstheme="majorBidi"/>
                <w:i/>
              </w:rPr>
              <w:t>country</w:t>
            </w:r>
            <w:r w:rsidR="006E2CC9" w:rsidRPr="004D2375">
              <w:rPr>
                <w:rFonts w:asciiTheme="majorBidi" w:hAnsiTheme="majorBidi" w:cstheme="majorBidi"/>
                <w:i/>
              </w:rPr>
              <w:t xml:space="preserve"> </w:t>
            </w:r>
            <w:r w:rsidRPr="004D2375">
              <w:rPr>
                <w:rFonts w:asciiTheme="majorBidi" w:hAnsiTheme="majorBidi" w:cstheme="majorBidi"/>
                <w:i/>
              </w:rPr>
              <w:t>of</w:t>
            </w:r>
            <w:r w:rsidR="006E2CC9" w:rsidRPr="004D2375">
              <w:rPr>
                <w:rFonts w:asciiTheme="majorBidi" w:hAnsiTheme="majorBidi" w:cstheme="majorBidi"/>
                <w:i/>
              </w:rPr>
              <w:t xml:space="preserve"> </w:t>
            </w:r>
            <w:r w:rsidRPr="004D2375">
              <w:rPr>
                <w:rFonts w:asciiTheme="majorBidi" w:hAnsiTheme="majorBidi" w:cstheme="majorBidi"/>
                <w:i/>
              </w:rPr>
              <w:t>registration]</w:t>
            </w:r>
          </w:p>
        </w:tc>
      </w:tr>
      <w:tr w:rsidR="00455149" w:rsidRPr="004D2375" w14:paraId="5F30D2BE" w14:textId="77777777">
        <w:trPr>
          <w:cantSplit/>
        </w:trPr>
        <w:tc>
          <w:tcPr>
            <w:tcW w:w="9000" w:type="dxa"/>
          </w:tcPr>
          <w:p w14:paraId="61A9A893" w14:textId="77777777" w:rsidR="00455149" w:rsidRPr="004D2375" w:rsidRDefault="00455149">
            <w:pPr>
              <w:pStyle w:val="BodyText"/>
              <w:spacing w:before="40" w:after="160"/>
              <w:ind w:left="360" w:hanging="360"/>
              <w:rPr>
                <w:rFonts w:asciiTheme="majorBidi" w:hAnsiTheme="majorBidi" w:cstheme="majorBidi"/>
              </w:rPr>
            </w:pPr>
            <w:r w:rsidRPr="004D2375">
              <w:rPr>
                <w:rFonts w:asciiTheme="majorBidi" w:hAnsiTheme="majorBidi" w:cstheme="majorBidi"/>
              </w:rPr>
              <w:t>6.</w:t>
            </w:r>
            <w:r w:rsidRPr="004D2375">
              <w:rPr>
                <w:rFonts w:asciiTheme="majorBidi" w:hAnsiTheme="majorBidi" w:cstheme="majorBidi"/>
              </w:rPr>
              <w:tab/>
            </w:r>
            <w:r w:rsidR="00DE5A47" w:rsidRPr="004D2375">
              <w:rPr>
                <w:rFonts w:asciiTheme="majorBidi" w:hAnsiTheme="majorBidi" w:cstheme="majorBidi"/>
              </w:rPr>
              <w:t>Bidder’s</w:t>
            </w:r>
            <w:r w:rsidR="006E2CC9" w:rsidRPr="004D2375">
              <w:rPr>
                <w:rFonts w:asciiTheme="majorBidi" w:hAnsiTheme="majorBidi" w:cstheme="majorBidi"/>
              </w:rPr>
              <w:t xml:space="preserve"> </w:t>
            </w:r>
            <w:r w:rsidRPr="004D2375">
              <w:rPr>
                <w:rFonts w:asciiTheme="majorBidi" w:hAnsiTheme="majorBidi" w:cstheme="majorBidi"/>
              </w:rPr>
              <w:t>JV</w:t>
            </w:r>
            <w:r w:rsidR="006E2CC9" w:rsidRPr="004D2375">
              <w:rPr>
                <w:rFonts w:asciiTheme="majorBidi" w:hAnsiTheme="majorBidi" w:cstheme="majorBidi"/>
              </w:rPr>
              <w:t xml:space="preserve"> </w:t>
            </w:r>
            <w:r w:rsidR="00DE5A47" w:rsidRPr="004D2375">
              <w:rPr>
                <w:rFonts w:asciiTheme="majorBidi" w:hAnsiTheme="majorBidi" w:cstheme="majorBidi"/>
              </w:rPr>
              <w:t>Member’s</w:t>
            </w:r>
            <w:r w:rsidR="006E2CC9" w:rsidRPr="004D2375">
              <w:rPr>
                <w:rFonts w:asciiTheme="majorBidi" w:hAnsiTheme="majorBidi" w:cstheme="majorBidi"/>
              </w:rPr>
              <w:t xml:space="preserve"> </w:t>
            </w:r>
            <w:r w:rsidR="00DE5A47" w:rsidRPr="004D2375">
              <w:rPr>
                <w:rFonts w:asciiTheme="majorBidi" w:hAnsiTheme="majorBidi" w:cstheme="majorBidi"/>
              </w:rPr>
              <w:t>a</w:t>
            </w:r>
            <w:r w:rsidRPr="004D2375">
              <w:rPr>
                <w:rFonts w:asciiTheme="majorBidi" w:hAnsiTheme="majorBidi" w:cstheme="majorBidi"/>
              </w:rPr>
              <w:t>uthorized</w:t>
            </w:r>
            <w:r w:rsidR="006E2CC9" w:rsidRPr="004D2375">
              <w:rPr>
                <w:rFonts w:asciiTheme="majorBidi" w:hAnsiTheme="majorBidi" w:cstheme="majorBidi"/>
              </w:rPr>
              <w:t xml:space="preserve"> </w:t>
            </w:r>
            <w:r w:rsidR="00DE5A47" w:rsidRPr="004D2375">
              <w:rPr>
                <w:rFonts w:asciiTheme="majorBidi" w:hAnsiTheme="majorBidi" w:cstheme="majorBidi"/>
              </w:rPr>
              <w:t>r</w:t>
            </w:r>
            <w:r w:rsidRPr="004D2375">
              <w:rPr>
                <w:rFonts w:asciiTheme="majorBidi" w:hAnsiTheme="majorBidi" w:cstheme="majorBidi"/>
              </w:rPr>
              <w:t>epresentative</w:t>
            </w:r>
            <w:r w:rsidR="006E2CC9" w:rsidRPr="004D2375">
              <w:rPr>
                <w:rFonts w:asciiTheme="majorBidi" w:hAnsiTheme="majorBidi" w:cstheme="majorBidi"/>
              </w:rPr>
              <w:t xml:space="preserve"> </w:t>
            </w:r>
            <w:r w:rsidR="00DE5A47" w:rsidRPr="004D2375">
              <w:rPr>
                <w:rFonts w:asciiTheme="majorBidi" w:hAnsiTheme="majorBidi" w:cstheme="majorBidi"/>
              </w:rPr>
              <w:t>i</w:t>
            </w:r>
            <w:r w:rsidRPr="004D2375">
              <w:rPr>
                <w:rFonts w:asciiTheme="majorBidi" w:hAnsiTheme="majorBidi" w:cstheme="majorBidi"/>
              </w:rPr>
              <w:t>nformation</w:t>
            </w:r>
          </w:p>
          <w:p w14:paraId="44B4FE4C" w14:textId="77777777" w:rsidR="00455149" w:rsidRPr="004D2375" w:rsidRDefault="00455149">
            <w:pPr>
              <w:pStyle w:val="BodyText"/>
              <w:spacing w:before="40" w:after="160"/>
              <w:ind w:left="360" w:hanging="360"/>
              <w:rPr>
                <w:rFonts w:asciiTheme="majorBidi" w:hAnsiTheme="majorBidi" w:cstheme="majorBidi"/>
                <w:b/>
              </w:rPr>
            </w:pPr>
            <w:r w:rsidRPr="004D2375">
              <w:rPr>
                <w:rFonts w:asciiTheme="majorBidi" w:hAnsiTheme="majorBidi" w:cstheme="majorBidi"/>
              </w:rPr>
              <w:t>Name:</w:t>
            </w:r>
            <w:r w:rsidR="006E2CC9" w:rsidRPr="004D2375">
              <w:rPr>
                <w:rFonts w:asciiTheme="majorBidi" w:hAnsiTheme="majorBidi" w:cstheme="majorBidi"/>
              </w:rPr>
              <w:t xml:space="preserve"> </w:t>
            </w:r>
            <w:r w:rsidRPr="004D2375">
              <w:rPr>
                <w:rFonts w:asciiTheme="majorBidi" w:hAnsiTheme="majorBidi" w:cstheme="majorBidi"/>
                <w:i/>
              </w:rPr>
              <w:t>[insert</w:t>
            </w:r>
            <w:r w:rsidR="006E2CC9" w:rsidRPr="004D2375">
              <w:rPr>
                <w:rFonts w:asciiTheme="majorBidi" w:hAnsiTheme="majorBidi" w:cstheme="majorBidi"/>
                <w:i/>
              </w:rPr>
              <w:t xml:space="preserve"> </w:t>
            </w:r>
            <w:r w:rsidRPr="004D2375">
              <w:rPr>
                <w:rFonts w:asciiTheme="majorBidi" w:hAnsiTheme="majorBidi" w:cstheme="majorBidi"/>
                <w:i/>
              </w:rPr>
              <w:t>name</w:t>
            </w:r>
            <w:r w:rsidR="006E2CC9" w:rsidRPr="004D2375">
              <w:rPr>
                <w:rFonts w:asciiTheme="majorBidi" w:hAnsiTheme="majorBidi" w:cstheme="majorBidi"/>
                <w:i/>
              </w:rPr>
              <w:t xml:space="preserve"> </w:t>
            </w:r>
            <w:r w:rsidRPr="004D2375">
              <w:rPr>
                <w:rFonts w:asciiTheme="majorBidi" w:hAnsiTheme="majorBidi" w:cstheme="majorBidi"/>
                <w:i/>
              </w:rPr>
              <w:t>of</w:t>
            </w:r>
            <w:r w:rsidR="006E2CC9" w:rsidRPr="004D2375">
              <w:rPr>
                <w:rFonts w:asciiTheme="majorBidi" w:hAnsiTheme="majorBidi" w:cstheme="majorBidi"/>
                <w:i/>
              </w:rPr>
              <w:t xml:space="preserve"> </w:t>
            </w:r>
            <w:r w:rsidRPr="004D2375">
              <w:rPr>
                <w:rFonts w:asciiTheme="majorBidi" w:hAnsiTheme="majorBidi" w:cstheme="majorBidi"/>
                <w:i/>
              </w:rPr>
              <w:t>JV’s</w:t>
            </w:r>
            <w:r w:rsidR="006E2CC9" w:rsidRPr="004D2375">
              <w:rPr>
                <w:rFonts w:asciiTheme="majorBidi" w:hAnsiTheme="majorBidi" w:cstheme="majorBidi"/>
                <w:i/>
              </w:rPr>
              <w:t xml:space="preserve"> </w:t>
            </w:r>
            <w:r w:rsidR="00DE5A47" w:rsidRPr="004D2375">
              <w:rPr>
                <w:rFonts w:asciiTheme="majorBidi" w:hAnsiTheme="majorBidi" w:cstheme="majorBidi"/>
                <w:i/>
              </w:rPr>
              <w:t>Member</w:t>
            </w:r>
            <w:r w:rsidR="006E2CC9" w:rsidRPr="004D2375">
              <w:rPr>
                <w:rFonts w:asciiTheme="majorBidi" w:hAnsiTheme="majorBidi" w:cstheme="majorBidi"/>
                <w:i/>
              </w:rPr>
              <w:t xml:space="preserve"> </w:t>
            </w:r>
            <w:r w:rsidRPr="004D2375">
              <w:rPr>
                <w:rFonts w:asciiTheme="majorBidi" w:hAnsiTheme="majorBidi" w:cstheme="majorBidi"/>
                <w:i/>
              </w:rPr>
              <w:t>authorized</w:t>
            </w:r>
            <w:r w:rsidR="006E2CC9" w:rsidRPr="004D2375">
              <w:rPr>
                <w:rFonts w:asciiTheme="majorBidi" w:hAnsiTheme="majorBidi" w:cstheme="majorBidi"/>
                <w:i/>
              </w:rPr>
              <w:t xml:space="preserve"> </w:t>
            </w:r>
            <w:r w:rsidRPr="004D2375">
              <w:rPr>
                <w:rFonts w:asciiTheme="majorBidi" w:hAnsiTheme="majorBidi" w:cstheme="majorBidi"/>
                <w:i/>
              </w:rPr>
              <w:t>representative]</w:t>
            </w:r>
          </w:p>
          <w:p w14:paraId="6E8C7CDA" w14:textId="77777777" w:rsidR="00455149" w:rsidRPr="004D2375" w:rsidRDefault="00455149">
            <w:pPr>
              <w:pStyle w:val="BodyText"/>
              <w:spacing w:before="40" w:after="160"/>
              <w:ind w:left="360" w:hanging="360"/>
              <w:rPr>
                <w:rFonts w:asciiTheme="majorBidi" w:hAnsiTheme="majorBidi" w:cstheme="majorBidi"/>
                <w:b/>
              </w:rPr>
            </w:pPr>
            <w:r w:rsidRPr="004D2375">
              <w:rPr>
                <w:rFonts w:asciiTheme="majorBidi" w:hAnsiTheme="majorBidi" w:cstheme="majorBidi"/>
              </w:rPr>
              <w:t>Address:</w:t>
            </w:r>
            <w:r w:rsidR="006E2CC9" w:rsidRPr="004D2375">
              <w:rPr>
                <w:rFonts w:asciiTheme="majorBidi" w:hAnsiTheme="majorBidi" w:cstheme="majorBidi"/>
              </w:rPr>
              <w:t xml:space="preserve"> </w:t>
            </w:r>
            <w:r w:rsidRPr="004D2375">
              <w:rPr>
                <w:rFonts w:asciiTheme="majorBidi" w:hAnsiTheme="majorBidi" w:cstheme="majorBidi"/>
                <w:i/>
              </w:rPr>
              <w:t>[insert</w:t>
            </w:r>
            <w:r w:rsidR="006E2CC9" w:rsidRPr="004D2375">
              <w:rPr>
                <w:rFonts w:asciiTheme="majorBidi" w:hAnsiTheme="majorBidi" w:cstheme="majorBidi"/>
                <w:i/>
              </w:rPr>
              <w:t xml:space="preserve"> </w:t>
            </w:r>
            <w:r w:rsidRPr="004D2375">
              <w:rPr>
                <w:rFonts w:asciiTheme="majorBidi" w:hAnsiTheme="majorBidi" w:cstheme="majorBidi"/>
                <w:i/>
              </w:rPr>
              <w:t>address</w:t>
            </w:r>
            <w:r w:rsidR="006E2CC9" w:rsidRPr="004D2375">
              <w:rPr>
                <w:rFonts w:asciiTheme="majorBidi" w:hAnsiTheme="majorBidi" w:cstheme="majorBidi"/>
                <w:i/>
              </w:rPr>
              <w:t xml:space="preserve"> </w:t>
            </w:r>
            <w:r w:rsidRPr="004D2375">
              <w:rPr>
                <w:rFonts w:asciiTheme="majorBidi" w:hAnsiTheme="majorBidi" w:cstheme="majorBidi"/>
                <w:i/>
              </w:rPr>
              <w:t>of</w:t>
            </w:r>
            <w:r w:rsidR="006E2CC9" w:rsidRPr="004D2375">
              <w:rPr>
                <w:rFonts w:asciiTheme="majorBidi" w:hAnsiTheme="majorBidi" w:cstheme="majorBidi"/>
                <w:i/>
              </w:rPr>
              <w:t xml:space="preserve"> </w:t>
            </w:r>
            <w:r w:rsidRPr="004D2375">
              <w:rPr>
                <w:rFonts w:asciiTheme="majorBidi" w:hAnsiTheme="majorBidi" w:cstheme="majorBidi"/>
                <w:i/>
              </w:rPr>
              <w:t>JV’s</w:t>
            </w:r>
            <w:r w:rsidR="006E2CC9" w:rsidRPr="004D2375">
              <w:rPr>
                <w:rFonts w:asciiTheme="majorBidi" w:hAnsiTheme="majorBidi" w:cstheme="majorBidi"/>
                <w:i/>
              </w:rPr>
              <w:t xml:space="preserve"> </w:t>
            </w:r>
            <w:r w:rsidR="00DE5A47" w:rsidRPr="004D2375">
              <w:rPr>
                <w:rFonts w:asciiTheme="majorBidi" w:hAnsiTheme="majorBidi" w:cstheme="majorBidi"/>
                <w:i/>
              </w:rPr>
              <w:t>Member</w:t>
            </w:r>
            <w:r w:rsidR="006E2CC9" w:rsidRPr="004D2375">
              <w:rPr>
                <w:rFonts w:asciiTheme="majorBidi" w:hAnsiTheme="majorBidi" w:cstheme="majorBidi"/>
                <w:i/>
              </w:rPr>
              <w:t xml:space="preserve"> </w:t>
            </w:r>
            <w:r w:rsidRPr="004D2375">
              <w:rPr>
                <w:rFonts w:asciiTheme="majorBidi" w:hAnsiTheme="majorBidi" w:cstheme="majorBidi"/>
                <w:i/>
              </w:rPr>
              <w:t>authorized</w:t>
            </w:r>
            <w:r w:rsidR="006E2CC9" w:rsidRPr="004D2375">
              <w:rPr>
                <w:rFonts w:asciiTheme="majorBidi" w:hAnsiTheme="majorBidi" w:cstheme="majorBidi"/>
                <w:i/>
              </w:rPr>
              <w:t xml:space="preserve"> </w:t>
            </w:r>
            <w:r w:rsidRPr="004D2375">
              <w:rPr>
                <w:rFonts w:asciiTheme="majorBidi" w:hAnsiTheme="majorBidi" w:cstheme="majorBidi"/>
                <w:i/>
              </w:rPr>
              <w:t>representative]</w:t>
            </w:r>
          </w:p>
          <w:p w14:paraId="1E9EAFD5" w14:textId="77777777" w:rsidR="00455149" w:rsidRPr="004D2375" w:rsidRDefault="00455149">
            <w:pPr>
              <w:pStyle w:val="BodyText"/>
              <w:spacing w:before="40" w:after="160"/>
              <w:ind w:left="360" w:hanging="360"/>
              <w:rPr>
                <w:rFonts w:asciiTheme="majorBidi" w:hAnsiTheme="majorBidi" w:cstheme="majorBidi"/>
                <w:i/>
              </w:rPr>
            </w:pPr>
            <w:r w:rsidRPr="004D2375">
              <w:rPr>
                <w:rFonts w:asciiTheme="majorBidi" w:hAnsiTheme="majorBidi" w:cstheme="majorBidi"/>
              </w:rPr>
              <w:t>Telephone/Fax</w:t>
            </w:r>
            <w:r w:rsidR="006E2CC9" w:rsidRPr="004D2375">
              <w:rPr>
                <w:rFonts w:asciiTheme="majorBidi" w:hAnsiTheme="majorBidi" w:cstheme="majorBidi"/>
              </w:rPr>
              <w:t xml:space="preserve"> </w:t>
            </w:r>
            <w:r w:rsidRPr="004D2375">
              <w:rPr>
                <w:rFonts w:asciiTheme="majorBidi" w:hAnsiTheme="majorBidi" w:cstheme="majorBidi"/>
              </w:rPr>
              <w:t>numbers:</w:t>
            </w:r>
            <w:r w:rsidR="006E2CC9" w:rsidRPr="004D2375">
              <w:rPr>
                <w:rFonts w:asciiTheme="majorBidi" w:hAnsiTheme="majorBidi" w:cstheme="majorBidi"/>
              </w:rPr>
              <w:t xml:space="preserve"> </w:t>
            </w:r>
            <w:r w:rsidRPr="004D2375">
              <w:rPr>
                <w:rFonts w:asciiTheme="majorBidi" w:hAnsiTheme="majorBidi" w:cstheme="majorBidi"/>
                <w:i/>
              </w:rPr>
              <w:t>[insert</w:t>
            </w:r>
            <w:r w:rsidR="006E2CC9" w:rsidRPr="004D2375">
              <w:rPr>
                <w:rFonts w:asciiTheme="majorBidi" w:hAnsiTheme="majorBidi" w:cstheme="majorBidi"/>
                <w:i/>
              </w:rPr>
              <w:t xml:space="preserve"> </w:t>
            </w:r>
            <w:r w:rsidRPr="004D2375">
              <w:rPr>
                <w:rFonts w:asciiTheme="majorBidi" w:hAnsiTheme="majorBidi" w:cstheme="majorBidi"/>
                <w:i/>
              </w:rPr>
              <w:t>telephone/fax</w:t>
            </w:r>
            <w:r w:rsidR="006E2CC9" w:rsidRPr="004D2375">
              <w:rPr>
                <w:rFonts w:asciiTheme="majorBidi" w:hAnsiTheme="majorBidi" w:cstheme="majorBidi"/>
                <w:i/>
              </w:rPr>
              <w:t xml:space="preserve"> </w:t>
            </w:r>
            <w:r w:rsidRPr="004D2375">
              <w:rPr>
                <w:rFonts w:asciiTheme="majorBidi" w:hAnsiTheme="majorBidi" w:cstheme="majorBidi"/>
                <w:i/>
              </w:rPr>
              <w:t>numbers</w:t>
            </w:r>
            <w:r w:rsidR="006E2CC9" w:rsidRPr="004D2375">
              <w:rPr>
                <w:rFonts w:asciiTheme="majorBidi" w:hAnsiTheme="majorBidi" w:cstheme="majorBidi"/>
                <w:i/>
              </w:rPr>
              <w:t xml:space="preserve"> </w:t>
            </w:r>
            <w:r w:rsidRPr="004D2375">
              <w:rPr>
                <w:rFonts w:asciiTheme="majorBidi" w:hAnsiTheme="majorBidi" w:cstheme="majorBidi"/>
                <w:i/>
              </w:rPr>
              <w:t>of</w:t>
            </w:r>
            <w:r w:rsidR="006E2CC9" w:rsidRPr="004D2375">
              <w:rPr>
                <w:rFonts w:asciiTheme="majorBidi" w:hAnsiTheme="majorBidi" w:cstheme="majorBidi"/>
                <w:i/>
              </w:rPr>
              <w:t xml:space="preserve"> </w:t>
            </w:r>
            <w:r w:rsidRPr="004D2375">
              <w:rPr>
                <w:rFonts w:asciiTheme="majorBidi" w:hAnsiTheme="majorBidi" w:cstheme="majorBidi"/>
                <w:i/>
              </w:rPr>
              <w:t>JV’s</w:t>
            </w:r>
            <w:r w:rsidR="006E2CC9" w:rsidRPr="004D2375">
              <w:rPr>
                <w:rFonts w:asciiTheme="majorBidi" w:hAnsiTheme="majorBidi" w:cstheme="majorBidi"/>
                <w:i/>
              </w:rPr>
              <w:t xml:space="preserve"> </w:t>
            </w:r>
            <w:r w:rsidR="00DE5A47" w:rsidRPr="004D2375">
              <w:rPr>
                <w:rFonts w:asciiTheme="majorBidi" w:hAnsiTheme="majorBidi" w:cstheme="majorBidi"/>
                <w:i/>
              </w:rPr>
              <w:t>Member</w:t>
            </w:r>
            <w:r w:rsidR="006E2CC9" w:rsidRPr="004D2375">
              <w:rPr>
                <w:rFonts w:asciiTheme="majorBidi" w:hAnsiTheme="majorBidi" w:cstheme="majorBidi"/>
                <w:i/>
              </w:rPr>
              <w:t xml:space="preserve"> </w:t>
            </w:r>
            <w:r w:rsidRPr="004D2375">
              <w:rPr>
                <w:rFonts w:asciiTheme="majorBidi" w:hAnsiTheme="majorBidi" w:cstheme="majorBidi"/>
                <w:i/>
              </w:rPr>
              <w:t>authorized</w:t>
            </w:r>
            <w:r w:rsidR="006E2CC9" w:rsidRPr="004D2375">
              <w:rPr>
                <w:rFonts w:asciiTheme="majorBidi" w:hAnsiTheme="majorBidi" w:cstheme="majorBidi"/>
                <w:i/>
              </w:rPr>
              <w:t xml:space="preserve"> </w:t>
            </w:r>
            <w:r w:rsidRPr="004D2375">
              <w:rPr>
                <w:rFonts w:asciiTheme="majorBidi" w:hAnsiTheme="majorBidi" w:cstheme="majorBidi"/>
                <w:i/>
              </w:rPr>
              <w:t>representative]</w:t>
            </w:r>
          </w:p>
          <w:p w14:paraId="48CC42F0" w14:textId="77777777" w:rsidR="00455149" w:rsidRPr="004D2375" w:rsidRDefault="00455149" w:rsidP="00DE5A47">
            <w:pPr>
              <w:pStyle w:val="BodyText"/>
              <w:spacing w:before="40" w:after="160"/>
              <w:ind w:left="360" w:hanging="360"/>
              <w:rPr>
                <w:rFonts w:asciiTheme="majorBidi" w:hAnsiTheme="majorBidi" w:cstheme="majorBidi"/>
              </w:rPr>
            </w:pPr>
            <w:r w:rsidRPr="004D2375">
              <w:rPr>
                <w:rFonts w:asciiTheme="majorBidi" w:hAnsiTheme="majorBidi" w:cstheme="majorBidi"/>
              </w:rPr>
              <w:t>Email</w:t>
            </w:r>
            <w:r w:rsidR="006E2CC9" w:rsidRPr="004D2375">
              <w:rPr>
                <w:rFonts w:asciiTheme="majorBidi" w:hAnsiTheme="majorBidi" w:cstheme="majorBidi"/>
              </w:rPr>
              <w:t xml:space="preserve"> </w:t>
            </w:r>
            <w:r w:rsidRPr="004D2375">
              <w:rPr>
                <w:rFonts w:asciiTheme="majorBidi" w:hAnsiTheme="majorBidi" w:cstheme="majorBidi"/>
              </w:rPr>
              <w:t>Address:</w:t>
            </w:r>
            <w:r w:rsidR="006E2CC9" w:rsidRPr="004D2375">
              <w:rPr>
                <w:rFonts w:asciiTheme="majorBidi" w:hAnsiTheme="majorBidi" w:cstheme="majorBidi"/>
              </w:rPr>
              <w:t xml:space="preserve"> </w:t>
            </w:r>
            <w:r w:rsidRPr="004D2375">
              <w:rPr>
                <w:rFonts w:asciiTheme="majorBidi" w:hAnsiTheme="majorBidi" w:cstheme="majorBidi"/>
                <w:i/>
              </w:rPr>
              <w:t>[insert</w:t>
            </w:r>
            <w:r w:rsidR="006E2CC9" w:rsidRPr="004D2375">
              <w:rPr>
                <w:rFonts w:asciiTheme="majorBidi" w:hAnsiTheme="majorBidi" w:cstheme="majorBidi"/>
                <w:i/>
              </w:rPr>
              <w:t xml:space="preserve"> </w:t>
            </w:r>
            <w:r w:rsidRPr="004D2375">
              <w:rPr>
                <w:rFonts w:asciiTheme="majorBidi" w:hAnsiTheme="majorBidi" w:cstheme="majorBidi"/>
                <w:i/>
              </w:rPr>
              <w:t>email</w:t>
            </w:r>
            <w:r w:rsidR="006E2CC9" w:rsidRPr="004D2375">
              <w:rPr>
                <w:rFonts w:asciiTheme="majorBidi" w:hAnsiTheme="majorBidi" w:cstheme="majorBidi"/>
                <w:i/>
              </w:rPr>
              <w:t xml:space="preserve"> </w:t>
            </w:r>
            <w:r w:rsidRPr="004D2375">
              <w:rPr>
                <w:rFonts w:asciiTheme="majorBidi" w:hAnsiTheme="majorBidi" w:cstheme="majorBidi"/>
                <w:i/>
              </w:rPr>
              <w:t>address</w:t>
            </w:r>
            <w:r w:rsidR="006E2CC9" w:rsidRPr="004D2375">
              <w:rPr>
                <w:rFonts w:asciiTheme="majorBidi" w:hAnsiTheme="majorBidi" w:cstheme="majorBidi"/>
                <w:i/>
              </w:rPr>
              <w:t xml:space="preserve"> </w:t>
            </w:r>
            <w:r w:rsidRPr="004D2375">
              <w:rPr>
                <w:rFonts w:asciiTheme="majorBidi" w:hAnsiTheme="majorBidi" w:cstheme="majorBidi"/>
                <w:i/>
              </w:rPr>
              <w:t>of</w:t>
            </w:r>
            <w:r w:rsidR="006E2CC9" w:rsidRPr="004D2375">
              <w:rPr>
                <w:rFonts w:asciiTheme="majorBidi" w:hAnsiTheme="majorBidi" w:cstheme="majorBidi"/>
                <w:i/>
              </w:rPr>
              <w:t xml:space="preserve"> </w:t>
            </w:r>
            <w:r w:rsidRPr="004D2375">
              <w:rPr>
                <w:rFonts w:asciiTheme="majorBidi" w:hAnsiTheme="majorBidi" w:cstheme="majorBidi"/>
                <w:i/>
              </w:rPr>
              <w:t>JV’s</w:t>
            </w:r>
            <w:r w:rsidR="006E2CC9" w:rsidRPr="004D2375">
              <w:rPr>
                <w:rFonts w:asciiTheme="majorBidi" w:hAnsiTheme="majorBidi" w:cstheme="majorBidi"/>
                <w:i/>
              </w:rPr>
              <w:t xml:space="preserve"> </w:t>
            </w:r>
            <w:r w:rsidR="00DE5A47" w:rsidRPr="004D2375">
              <w:rPr>
                <w:rFonts w:asciiTheme="majorBidi" w:hAnsiTheme="majorBidi" w:cstheme="majorBidi"/>
                <w:i/>
              </w:rPr>
              <w:t>Member</w:t>
            </w:r>
            <w:r w:rsidR="006E2CC9" w:rsidRPr="004D2375">
              <w:rPr>
                <w:rFonts w:asciiTheme="majorBidi" w:hAnsiTheme="majorBidi" w:cstheme="majorBidi"/>
                <w:i/>
              </w:rPr>
              <w:t xml:space="preserve"> </w:t>
            </w:r>
            <w:r w:rsidRPr="004D2375">
              <w:rPr>
                <w:rFonts w:asciiTheme="majorBidi" w:hAnsiTheme="majorBidi" w:cstheme="majorBidi"/>
                <w:i/>
              </w:rPr>
              <w:t>authorized</w:t>
            </w:r>
            <w:r w:rsidR="006E2CC9" w:rsidRPr="004D2375">
              <w:rPr>
                <w:rFonts w:asciiTheme="majorBidi" w:hAnsiTheme="majorBidi" w:cstheme="majorBidi"/>
                <w:i/>
              </w:rPr>
              <w:t xml:space="preserve"> </w:t>
            </w:r>
            <w:r w:rsidRPr="004D2375">
              <w:rPr>
                <w:rFonts w:asciiTheme="majorBidi" w:hAnsiTheme="majorBidi" w:cstheme="majorBidi"/>
                <w:i/>
              </w:rPr>
              <w:t>representative]</w:t>
            </w:r>
          </w:p>
        </w:tc>
      </w:tr>
      <w:tr w:rsidR="00455149" w:rsidRPr="004D2375" w14:paraId="3088DBD7" w14:textId="77777777">
        <w:tc>
          <w:tcPr>
            <w:tcW w:w="9000" w:type="dxa"/>
          </w:tcPr>
          <w:p w14:paraId="6F11AFE4" w14:textId="77777777" w:rsidR="000E5ED0" w:rsidRPr="004D2375" w:rsidRDefault="00455149" w:rsidP="00BC28BD">
            <w:pPr>
              <w:spacing w:before="40" w:after="120"/>
              <w:ind w:left="413" w:hanging="450"/>
              <w:rPr>
                <w:rFonts w:asciiTheme="majorBidi" w:hAnsiTheme="majorBidi" w:cstheme="majorBidi"/>
                <w:spacing w:val="-2"/>
                <w:sz w:val="22"/>
                <w:szCs w:val="22"/>
              </w:rPr>
            </w:pPr>
            <w:r w:rsidRPr="004D2375">
              <w:rPr>
                <w:rFonts w:asciiTheme="majorBidi" w:hAnsiTheme="majorBidi" w:cstheme="majorBidi"/>
                <w:spacing w:val="-2"/>
              </w:rPr>
              <w:t>7.</w:t>
            </w:r>
            <w:r w:rsidRPr="004D2375">
              <w:rPr>
                <w:rFonts w:asciiTheme="majorBidi" w:hAnsiTheme="majorBidi" w:cstheme="majorBidi"/>
                <w:spacing w:val="-2"/>
              </w:rPr>
              <w:tab/>
            </w:r>
            <w:r w:rsidR="006E2CC9" w:rsidRPr="004D2375">
              <w:rPr>
                <w:rFonts w:asciiTheme="majorBidi" w:hAnsiTheme="majorBidi" w:cstheme="majorBidi"/>
                <w:spacing w:val="-2"/>
                <w:sz w:val="22"/>
                <w:szCs w:val="22"/>
              </w:rPr>
              <w:t xml:space="preserve"> </w:t>
            </w:r>
            <w:r w:rsidR="000E5ED0" w:rsidRPr="004D2375">
              <w:rPr>
                <w:rFonts w:asciiTheme="majorBidi" w:hAnsiTheme="majorBidi" w:cstheme="majorBidi"/>
                <w:spacing w:val="-2"/>
                <w:sz w:val="22"/>
                <w:szCs w:val="22"/>
              </w:rPr>
              <w:t>Attached</w:t>
            </w:r>
            <w:r w:rsidR="006E2CC9" w:rsidRPr="004D2375">
              <w:rPr>
                <w:rFonts w:asciiTheme="majorBidi" w:hAnsiTheme="majorBidi" w:cstheme="majorBidi"/>
                <w:spacing w:val="-2"/>
                <w:sz w:val="22"/>
                <w:szCs w:val="22"/>
              </w:rPr>
              <w:t xml:space="preserve"> </w:t>
            </w:r>
            <w:r w:rsidR="000E5ED0" w:rsidRPr="004D2375">
              <w:rPr>
                <w:rFonts w:asciiTheme="majorBidi" w:hAnsiTheme="majorBidi" w:cstheme="majorBidi"/>
                <w:spacing w:val="-2"/>
                <w:sz w:val="22"/>
                <w:szCs w:val="22"/>
              </w:rPr>
              <w:t>are</w:t>
            </w:r>
            <w:r w:rsidR="006E2CC9" w:rsidRPr="004D2375">
              <w:rPr>
                <w:rFonts w:asciiTheme="majorBidi" w:hAnsiTheme="majorBidi" w:cstheme="majorBidi"/>
                <w:spacing w:val="-2"/>
                <w:sz w:val="22"/>
                <w:szCs w:val="22"/>
              </w:rPr>
              <w:t xml:space="preserve"> </w:t>
            </w:r>
            <w:r w:rsidR="000E5ED0" w:rsidRPr="004D2375">
              <w:rPr>
                <w:rFonts w:asciiTheme="majorBidi" w:hAnsiTheme="majorBidi" w:cstheme="majorBidi"/>
                <w:spacing w:val="-2"/>
                <w:sz w:val="22"/>
                <w:szCs w:val="22"/>
              </w:rPr>
              <w:t>copies</w:t>
            </w:r>
            <w:r w:rsidR="006E2CC9" w:rsidRPr="004D2375">
              <w:rPr>
                <w:rFonts w:asciiTheme="majorBidi" w:hAnsiTheme="majorBidi" w:cstheme="majorBidi"/>
                <w:spacing w:val="-2"/>
                <w:sz w:val="22"/>
                <w:szCs w:val="22"/>
              </w:rPr>
              <w:t xml:space="preserve"> </w:t>
            </w:r>
            <w:r w:rsidR="000E5ED0" w:rsidRPr="004D2375">
              <w:rPr>
                <w:rFonts w:asciiTheme="majorBidi" w:hAnsiTheme="majorBidi" w:cstheme="majorBidi"/>
                <w:spacing w:val="-2"/>
                <w:sz w:val="22"/>
                <w:szCs w:val="22"/>
              </w:rPr>
              <w:t>of</w:t>
            </w:r>
            <w:r w:rsidR="006E2CC9" w:rsidRPr="004D2375">
              <w:rPr>
                <w:rFonts w:asciiTheme="majorBidi" w:hAnsiTheme="majorBidi" w:cstheme="majorBidi"/>
                <w:spacing w:val="-2"/>
                <w:sz w:val="22"/>
                <w:szCs w:val="22"/>
              </w:rPr>
              <w:t xml:space="preserve"> </w:t>
            </w:r>
            <w:r w:rsidR="000E5ED0" w:rsidRPr="004D2375">
              <w:rPr>
                <w:rFonts w:asciiTheme="majorBidi" w:hAnsiTheme="majorBidi" w:cstheme="majorBidi"/>
                <w:spacing w:val="-2"/>
                <w:sz w:val="22"/>
                <w:szCs w:val="22"/>
              </w:rPr>
              <w:t>original</w:t>
            </w:r>
            <w:r w:rsidR="006E2CC9" w:rsidRPr="004D2375">
              <w:rPr>
                <w:rFonts w:asciiTheme="majorBidi" w:hAnsiTheme="majorBidi" w:cstheme="majorBidi"/>
                <w:spacing w:val="-2"/>
                <w:sz w:val="22"/>
                <w:szCs w:val="22"/>
              </w:rPr>
              <w:t xml:space="preserve"> </w:t>
            </w:r>
            <w:r w:rsidR="000E5ED0" w:rsidRPr="004D2375">
              <w:rPr>
                <w:rFonts w:asciiTheme="majorBidi" w:hAnsiTheme="majorBidi" w:cstheme="majorBidi"/>
                <w:spacing w:val="-2"/>
                <w:sz w:val="22"/>
                <w:szCs w:val="22"/>
              </w:rPr>
              <w:t>documents</w:t>
            </w:r>
            <w:r w:rsidR="006E2CC9" w:rsidRPr="004D2375">
              <w:rPr>
                <w:rFonts w:asciiTheme="majorBidi" w:hAnsiTheme="majorBidi" w:cstheme="majorBidi"/>
                <w:spacing w:val="-2"/>
                <w:sz w:val="22"/>
                <w:szCs w:val="22"/>
              </w:rPr>
              <w:t xml:space="preserve"> </w:t>
            </w:r>
            <w:r w:rsidR="000E5ED0" w:rsidRPr="004D2375">
              <w:rPr>
                <w:rFonts w:asciiTheme="majorBidi" w:hAnsiTheme="majorBidi" w:cstheme="majorBidi"/>
                <w:spacing w:val="-2"/>
                <w:sz w:val="22"/>
                <w:szCs w:val="22"/>
              </w:rPr>
              <w:t>of</w:t>
            </w:r>
            <w:r w:rsidR="006E2CC9" w:rsidRPr="004D2375">
              <w:rPr>
                <w:rFonts w:asciiTheme="majorBidi" w:hAnsiTheme="majorBidi" w:cstheme="majorBidi"/>
                <w:spacing w:val="-2"/>
                <w:sz w:val="22"/>
                <w:szCs w:val="22"/>
              </w:rPr>
              <w:t xml:space="preserve"> </w:t>
            </w:r>
            <w:r w:rsidR="000E5ED0" w:rsidRPr="004D2375">
              <w:rPr>
                <w:rFonts w:asciiTheme="majorBidi" w:hAnsiTheme="majorBidi" w:cstheme="majorBidi"/>
                <w:i/>
              </w:rPr>
              <w:t>[check</w:t>
            </w:r>
            <w:r w:rsidR="006E2CC9" w:rsidRPr="004D2375">
              <w:rPr>
                <w:rFonts w:asciiTheme="majorBidi" w:hAnsiTheme="majorBidi" w:cstheme="majorBidi"/>
                <w:i/>
              </w:rPr>
              <w:t xml:space="preserve"> </w:t>
            </w:r>
            <w:r w:rsidR="000E5ED0" w:rsidRPr="004D2375">
              <w:rPr>
                <w:rFonts w:asciiTheme="majorBidi" w:hAnsiTheme="majorBidi" w:cstheme="majorBidi"/>
                <w:i/>
              </w:rPr>
              <w:t>the</w:t>
            </w:r>
            <w:r w:rsidR="006E2CC9" w:rsidRPr="004D2375">
              <w:rPr>
                <w:rFonts w:asciiTheme="majorBidi" w:hAnsiTheme="majorBidi" w:cstheme="majorBidi"/>
                <w:i/>
              </w:rPr>
              <w:t xml:space="preserve"> </w:t>
            </w:r>
            <w:r w:rsidR="000E5ED0" w:rsidRPr="004D2375">
              <w:rPr>
                <w:rFonts w:asciiTheme="majorBidi" w:hAnsiTheme="majorBidi" w:cstheme="majorBidi"/>
                <w:i/>
              </w:rPr>
              <w:t>box(es)</w:t>
            </w:r>
            <w:r w:rsidR="006E2CC9" w:rsidRPr="004D2375">
              <w:rPr>
                <w:rFonts w:asciiTheme="majorBidi" w:hAnsiTheme="majorBidi" w:cstheme="majorBidi"/>
                <w:i/>
              </w:rPr>
              <w:t xml:space="preserve"> </w:t>
            </w:r>
            <w:r w:rsidR="000E5ED0" w:rsidRPr="004D2375">
              <w:rPr>
                <w:rFonts w:asciiTheme="majorBidi" w:hAnsiTheme="majorBidi" w:cstheme="majorBidi"/>
                <w:i/>
              </w:rPr>
              <w:t>of</w:t>
            </w:r>
            <w:r w:rsidR="006E2CC9" w:rsidRPr="004D2375">
              <w:rPr>
                <w:rFonts w:asciiTheme="majorBidi" w:hAnsiTheme="majorBidi" w:cstheme="majorBidi"/>
                <w:i/>
              </w:rPr>
              <w:t xml:space="preserve"> </w:t>
            </w:r>
            <w:r w:rsidR="000E5ED0" w:rsidRPr="004D2375">
              <w:rPr>
                <w:rFonts w:asciiTheme="majorBidi" w:hAnsiTheme="majorBidi" w:cstheme="majorBidi"/>
                <w:i/>
              </w:rPr>
              <w:t>the</w:t>
            </w:r>
            <w:r w:rsidR="006E2CC9" w:rsidRPr="004D2375">
              <w:rPr>
                <w:rFonts w:asciiTheme="majorBidi" w:hAnsiTheme="majorBidi" w:cstheme="majorBidi"/>
                <w:i/>
              </w:rPr>
              <w:t xml:space="preserve"> </w:t>
            </w:r>
            <w:r w:rsidR="000E5ED0" w:rsidRPr="004D2375">
              <w:rPr>
                <w:rFonts w:asciiTheme="majorBidi" w:hAnsiTheme="majorBidi" w:cstheme="majorBidi"/>
                <w:i/>
              </w:rPr>
              <w:t>attached</w:t>
            </w:r>
            <w:r w:rsidR="006E2CC9" w:rsidRPr="004D2375">
              <w:rPr>
                <w:rFonts w:asciiTheme="majorBidi" w:hAnsiTheme="majorBidi" w:cstheme="majorBidi"/>
                <w:i/>
              </w:rPr>
              <w:t xml:space="preserve"> </w:t>
            </w:r>
            <w:r w:rsidR="000E5ED0" w:rsidRPr="004D2375">
              <w:rPr>
                <w:rFonts w:asciiTheme="majorBidi" w:hAnsiTheme="majorBidi" w:cstheme="majorBidi"/>
                <w:i/>
              </w:rPr>
              <w:t>original</w:t>
            </w:r>
            <w:r w:rsidR="006E2CC9" w:rsidRPr="004D2375">
              <w:rPr>
                <w:rFonts w:asciiTheme="majorBidi" w:hAnsiTheme="majorBidi" w:cstheme="majorBidi"/>
                <w:i/>
              </w:rPr>
              <w:t xml:space="preserve"> </w:t>
            </w:r>
            <w:r w:rsidR="000E5ED0" w:rsidRPr="004D2375">
              <w:rPr>
                <w:rFonts w:asciiTheme="majorBidi" w:hAnsiTheme="majorBidi" w:cstheme="majorBidi"/>
                <w:i/>
              </w:rPr>
              <w:t>documents]</w:t>
            </w:r>
          </w:p>
          <w:p w14:paraId="1495BB1C" w14:textId="77777777" w:rsidR="000E5ED0" w:rsidRPr="004D2375" w:rsidRDefault="000E5ED0" w:rsidP="000E5ED0">
            <w:pPr>
              <w:spacing w:before="40" w:after="120"/>
              <w:ind w:left="540" w:hanging="450"/>
              <w:rPr>
                <w:rFonts w:asciiTheme="majorBidi" w:hAnsiTheme="majorBidi" w:cstheme="majorBidi"/>
                <w:spacing w:val="-8"/>
                <w:sz w:val="22"/>
                <w:szCs w:val="22"/>
              </w:rPr>
            </w:pPr>
            <w:r w:rsidRPr="004D2375">
              <w:rPr>
                <w:rFonts w:asciiTheme="majorBidi" w:eastAsia="MS Mincho" w:hAnsiTheme="majorBidi" w:cstheme="majorBidi"/>
                <w:spacing w:val="-2"/>
              </w:rPr>
              <w:sym w:font="Wingdings" w:char="F0A8"/>
            </w:r>
            <w:r w:rsidRPr="004D2375">
              <w:rPr>
                <w:rFonts w:asciiTheme="majorBidi" w:eastAsia="MS Mincho" w:hAnsiTheme="majorBidi" w:cstheme="majorBidi"/>
                <w:spacing w:val="-2"/>
              </w:rPr>
              <w:tab/>
            </w:r>
            <w:r w:rsidRPr="004D2375">
              <w:rPr>
                <w:rFonts w:asciiTheme="majorBidi" w:hAnsiTheme="majorBidi" w:cstheme="majorBidi"/>
                <w:spacing w:val="-2"/>
                <w:sz w:val="22"/>
                <w:szCs w:val="22"/>
              </w:rPr>
              <w:t>Articles</w:t>
            </w:r>
            <w:r w:rsidR="006E2CC9" w:rsidRPr="004D2375">
              <w:rPr>
                <w:rFonts w:asciiTheme="majorBidi" w:hAnsiTheme="majorBidi" w:cstheme="majorBidi"/>
                <w:spacing w:val="-2"/>
                <w:sz w:val="22"/>
                <w:szCs w:val="22"/>
              </w:rPr>
              <w:t xml:space="preserve"> </w:t>
            </w:r>
            <w:r w:rsidRPr="004D2375">
              <w:rPr>
                <w:rFonts w:asciiTheme="majorBidi" w:hAnsiTheme="majorBidi" w:cstheme="majorBidi"/>
                <w:spacing w:val="-2"/>
                <w:sz w:val="22"/>
                <w:szCs w:val="22"/>
              </w:rPr>
              <w:t>of</w:t>
            </w:r>
            <w:r w:rsidR="006E2CC9" w:rsidRPr="004D2375">
              <w:rPr>
                <w:rFonts w:asciiTheme="majorBidi" w:hAnsiTheme="majorBidi" w:cstheme="majorBidi"/>
                <w:spacing w:val="-2"/>
                <w:sz w:val="22"/>
                <w:szCs w:val="22"/>
              </w:rPr>
              <w:t xml:space="preserve"> </w:t>
            </w:r>
            <w:r w:rsidRPr="004D2375">
              <w:rPr>
                <w:rFonts w:asciiTheme="majorBidi" w:hAnsiTheme="majorBidi" w:cstheme="majorBidi"/>
                <w:spacing w:val="-2"/>
                <w:sz w:val="22"/>
                <w:szCs w:val="22"/>
              </w:rPr>
              <w:t>Incorporation</w:t>
            </w:r>
            <w:r w:rsidR="006E2CC9" w:rsidRPr="004D2375">
              <w:rPr>
                <w:rFonts w:asciiTheme="majorBidi" w:hAnsiTheme="majorBidi" w:cstheme="majorBidi"/>
                <w:spacing w:val="-2"/>
                <w:sz w:val="22"/>
                <w:szCs w:val="22"/>
              </w:rPr>
              <w:t xml:space="preserve"> </w:t>
            </w:r>
            <w:r w:rsidRPr="004D2375">
              <w:rPr>
                <w:rFonts w:asciiTheme="majorBidi" w:hAnsiTheme="majorBidi" w:cstheme="majorBidi"/>
                <w:spacing w:val="-2"/>
                <w:sz w:val="22"/>
                <w:szCs w:val="22"/>
              </w:rPr>
              <w:t>(or</w:t>
            </w:r>
            <w:r w:rsidR="006E2CC9" w:rsidRPr="004D2375">
              <w:rPr>
                <w:rFonts w:asciiTheme="majorBidi" w:hAnsiTheme="majorBidi" w:cstheme="majorBidi"/>
                <w:spacing w:val="-2"/>
                <w:sz w:val="22"/>
                <w:szCs w:val="22"/>
              </w:rPr>
              <w:t xml:space="preserve"> </w:t>
            </w:r>
            <w:r w:rsidRPr="004D2375">
              <w:rPr>
                <w:rFonts w:asciiTheme="majorBidi" w:hAnsiTheme="majorBidi" w:cstheme="majorBidi"/>
                <w:spacing w:val="-2"/>
                <w:sz w:val="22"/>
                <w:szCs w:val="22"/>
              </w:rPr>
              <w:t>equivalent</w:t>
            </w:r>
            <w:r w:rsidR="006E2CC9" w:rsidRPr="004D2375">
              <w:rPr>
                <w:rFonts w:asciiTheme="majorBidi" w:hAnsiTheme="majorBidi" w:cstheme="majorBidi"/>
                <w:spacing w:val="-2"/>
                <w:sz w:val="22"/>
                <w:szCs w:val="22"/>
              </w:rPr>
              <w:t xml:space="preserve"> </w:t>
            </w:r>
            <w:r w:rsidRPr="004D2375">
              <w:rPr>
                <w:rFonts w:asciiTheme="majorBidi" w:hAnsiTheme="majorBidi" w:cstheme="majorBidi"/>
                <w:spacing w:val="-2"/>
                <w:sz w:val="22"/>
                <w:szCs w:val="22"/>
              </w:rPr>
              <w:t>documents</w:t>
            </w:r>
            <w:r w:rsidR="006E2CC9" w:rsidRPr="004D2375">
              <w:rPr>
                <w:rFonts w:asciiTheme="majorBidi" w:hAnsiTheme="majorBidi" w:cstheme="majorBidi"/>
                <w:spacing w:val="-2"/>
                <w:sz w:val="22"/>
                <w:szCs w:val="22"/>
              </w:rPr>
              <w:t xml:space="preserve"> </w:t>
            </w:r>
            <w:r w:rsidRPr="004D2375">
              <w:rPr>
                <w:rFonts w:asciiTheme="majorBidi" w:hAnsiTheme="majorBidi" w:cstheme="majorBidi"/>
                <w:spacing w:val="-2"/>
                <w:sz w:val="22"/>
                <w:szCs w:val="22"/>
              </w:rPr>
              <w:t>of</w:t>
            </w:r>
            <w:r w:rsidR="006E2CC9" w:rsidRPr="004D2375">
              <w:rPr>
                <w:rFonts w:asciiTheme="majorBidi" w:hAnsiTheme="majorBidi" w:cstheme="majorBidi"/>
                <w:spacing w:val="-2"/>
                <w:sz w:val="22"/>
                <w:szCs w:val="22"/>
              </w:rPr>
              <w:t xml:space="preserve"> </w:t>
            </w:r>
            <w:r w:rsidRPr="004D2375">
              <w:rPr>
                <w:rFonts w:asciiTheme="majorBidi" w:hAnsiTheme="majorBidi" w:cstheme="majorBidi"/>
                <w:spacing w:val="-2"/>
                <w:sz w:val="22"/>
                <w:szCs w:val="22"/>
              </w:rPr>
              <w:t>constitution</w:t>
            </w:r>
            <w:r w:rsidR="006E2CC9" w:rsidRPr="004D2375">
              <w:rPr>
                <w:rFonts w:asciiTheme="majorBidi" w:hAnsiTheme="majorBidi" w:cstheme="majorBidi"/>
                <w:spacing w:val="-2"/>
                <w:sz w:val="22"/>
                <w:szCs w:val="22"/>
              </w:rPr>
              <w:t xml:space="preserve"> </w:t>
            </w:r>
            <w:r w:rsidRPr="004D2375">
              <w:rPr>
                <w:rFonts w:asciiTheme="majorBidi" w:hAnsiTheme="majorBidi" w:cstheme="majorBidi"/>
                <w:spacing w:val="-2"/>
                <w:sz w:val="22"/>
                <w:szCs w:val="22"/>
              </w:rPr>
              <w:t>or</w:t>
            </w:r>
            <w:r w:rsidR="006E2CC9" w:rsidRPr="004D2375">
              <w:rPr>
                <w:rFonts w:asciiTheme="majorBidi" w:hAnsiTheme="majorBidi" w:cstheme="majorBidi"/>
                <w:spacing w:val="-2"/>
                <w:sz w:val="22"/>
                <w:szCs w:val="22"/>
              </w:rPr>
              <w:t xml:space="preserve"> </w:t>
            </w:r>
            <w:r w:rsidRPr="004D2375">
              <w:rPr>
                <w:rFonts w:asciiTheme="majorBidi" w:hAnsiTheme="majorBidi" w:cstheme="majorBidi"/>
                <w:spacing w:val="-2"/>
                <w:sz w:val="22"/>
                <w:szCs w:val="22"/>
              </w:rPr>
              <w:t>association),</w:t>
            </w:r>
            <w:r w:rsidR="006E2CC9" w:rsidRPr="004D2375">
              <w:rPr>
                <w:rFonts w:asciiTheme="majorBidi" w:hAnsiTheme="majorBidi" w:cstheme="majorBidi"/>
                <w:spacing w:val="-2"/>
                <w:sz w:val="22"/>
                <w:szCs w:val="22"/>
              </w:rPr>
              <w:t xml:space="preserve"> </w:t>
            </w:r>
            <w:r w:rsidRPr="004D2375">
              <w:rPr>
                <w:rFonts w:asciiTheme="majorBidi" w:hAnsiTheme="majorBidi" w:cstheme="majorBidi"/>
                <w:spacing w:val="-2"/>
                <w:sz w:val="22"/>
                <w:szCs w:val="22"/>
              </w:rPr>
              <w:t>and/or</w:t>
            </w:r>
            <w:r w:rsidR="006E2CC9" w:rsidRPr="004D2375">
              <w:rPr>
                <w:rFonts w:asciiTheme="majorBidi" w:hAnsiTheme="majorBidi" w:cstheme="majorBidi"/>
                <w:spacing w:val="-2"/>
                <w:sz w:val="22"/>
                <w:szCs w:val="22"/>
              </w:rPr>
              <w:t xml:space="preserve"> </w:t>
            </w:r>
            <w:r w:rsidRPr="004D2375">
              <w:rPr>
                <w:rFonts w:asciiTheme="majorBidi" w:hAnsiTheme="majorBidi" w:cstheme="majorBidi"/>
                <w:spacing w:val="-2"/>
                <w:sz w:val="22"/>
                <w:szCs w:val="22"/>
              </w:rPr>
              <w:t>registration</w:t>
            </w:r>
            <w:r w:rsidR="006E2CC9" w:rsidRPr="004D2375">
              <w:rPr>
                <w:rFonts w:asciiTheme="majorBidi" w:hAnsiTheme="majorBidi" w:cstheme="majorBidi"/>
                <w:spacing w:val="-2"/>
                <w:sz w:val="22"/>
                <w:szCs w:val="22"/>
              </w:rPr>
              <w:t xml:space="preserve"> </w:t>
            </w:r>
            <w:r w:rsidRPr="004D2375">
              <w:rPr>
                <w:rFonts w:asciiTheme="majorBidi" w:hAnsiTheme="majorBidi" w:cstheme="majorBidi"/>
                <w:spacing w:val="-2"/>
                <w:sz w:val="22"/>
                <w:szCs w:val="22"/>
              </w:rPr>
              <w:t>documents</w:t>
            </w:r>
            <w:r w:rsidR="006E2CC9" w:rsidRPr="004D2375">
              <w:rPr>
                <w:rFonts w:asciiTheme="majorBidi" w:hAnsiTheme="majorBidi" w:cstheme="majorBidi"/>
                <w:spacing w:val="-2"/>
                <w:sz w:val="22"/>
                <w:szCs w:val="22"/>
              </w:rPr>
              <w:t xml:space="preserve"> </w:t>
            </w:r>
            <w:r w:rsidRPr="004D2375">
              <w:rPr>
                <w:rFonts w:asciiTheme="majorBidi" w:hAnsiTheme="majorBidi" w:cstheme="majorBidi"/>
                <w:spacing w:val="-2"/>
                <w:sz w:val="22"/>
                <w:szCs w:val="22"/>
              </w:rPr>
              <w:t>of</w:t>
            </w:r>
            <w:r w:rsidR="006E2CC9" w:rsidRPr="004D2375">
              <w:rPr>
                <w:rFonts w:asciiTheme="majorBidi" w:hAnsiTheme="majorBidi" w:cstheme="majorBidi"/>
                <w:spacing w:val="-2"/>
                <w:sz w:val="22"/>
                <w:szCs w:val="22"/>
              </w:rPr>
              <w:t xml:space="preserve"> </w:t>
            </w:r>
            <w:r w:rsidRPr="004D2375">
              <w:rPr>
                <w:rFonts w:asciiTheme="majorBidi" w:hAnsiTheme="majorBidi" w:cstheme="majorBidi"/>
                <w:spacing w:val="-2"/>
                <w:sz w:val="22"/>
                <w:szCs w:val="22"/>
              </w:rPr>
              <w:t>the</w:t>
            </w:r>
            <w:r w:rsidR="006E2CC9" w:rsidRPr="004D2375">
              <w:rPr>
                <w:rFonts w:asciiTheme="majorBidi" w:hAnsiTheme="majorBidi" w:cstheme="majorBidi"/>
                <w:spacing w:val="-2"/>
                <w:sz w:val="22"/>
                <w:szCs w:val="22"/>
              </w:rPr>
              <w:t xml:space="preserve"> </w:t>
            </w:r>
            <w:r w:rsidRPr="004D2375">
              <w:rPr>
                <w:rFonts w:asciiTheme="majorBidi" w:hAnsiTheme="majorBidi" w:cstheme="majorBidi"/>
                <w:spacing w:val="-8"/>
                <w:sz w:val="22"/>
                <w:szCs w:val="22"/>
              </w:rPr>
              <w:t>legal</w:t>
            </w:r>
            <w:r w:rsidR="006E2CC9" w:rsidRPr="004D2375">
              <w:rPr>
                <w:rFonts w:asciiTheme="majorBidi" w:hAnsiTheme="majorBidi" w:cstheme="majorBidi"/>
                <w:spacing w:val="-8"/>
                <w:sz w:val="22"/>
                <w:szCs w:val="22"/>
              </w:rPr>
              <w:t xml:space="preserve"> </w:t>
            </w:r>
            <w:r w:rsidRPr="004D2375">
              <w:rPr>
                <w:rFonts w:asciiTheme="majorBidi" w:hAnsiTheme="majorBidi" w:cstheme="majorBidi"/>
                <w:spacing w:val="-8"/>
                <w:sz w:val="22"/>
                <w:szCs w:val="22"/>
              </w:rPr>
              <w:t>entity</w:t>
            </w:r>
            <w:r w:rsidR="006E2CC9" w:rsidRPr="004D2375">
              <w:rPr>
                <w:rFonts w:asciiTheme="majorBidi" w:hAnsiTheme="majorBidi" w:cstheme="majorBidi"/>
                <w:spacing w:val="-8"/>
                <w:sz w:val="22"/>
                <w:szCs w:val="22"/>
              </w:rPr>
              <w:t xml:space="preserve"> </w:t>
            </w:r>
            <w:r w:rsidRPr="004D2375">
              <w:rPr>
                <w:rFonts w:asciiTheme="majorBidi" w:hAnsiTheme="majorBidi" w:cstheme="majorBidi"/>
                <w:spacing w:val="-8"/>
                <w:sz w:val="22"/>
                <w:szCs w:val="22"/>
              </w:rPr>
              <w:t>named</w:t>
            </w:r>
            <w:r w:rsidR="006E2CC9" w:rsidRPr="004D2375">
              <w:rPr>
                <w:rFonts w:asciiTheme="majorBidi" w:hAnsiTheme="majorBidi" w:cstheme="majorBidi"/>
                <w:spacing w:val="-8"/>
                <w:sz w:val="22"/>
                <w:szCs w:val="22"/>
              </w:rPr>
              <w:t xml:space="preserve"> </w:t>
            </w:r>
            <w:r w:rsidRPr="004D2375">
              <w:rPr>
                <w:rFonts w:asciiTheme="majorBidi" w:hAnsiTheme="majorBidi" w:cstheme="majorBidi"/>
                <w:spacing w:val="-8"/>
                <w:sz w:val="22"/>
                <w:szCs w:val="22"/>
              </w:rPr>
              <w:t>above,</w:t>
            </w:r>
            <w:r w:rsidR="006E2CC9" w:rsidRPr="004D2375">
              <w:rPr>
                <w:rFonts w:asciiTheme="majorBidi" w:hAnsiTheme="majorBidi" w:cstheme="majorBidi"/>
                <w:spacing w:val="-8"/>
                <w:sz w:val="22"/>
                <w:szCs w:val="22"/>
              </w:rPr>
              <w:t xml:space="preserve"> </w:t>
            </w:r>
            <w:r w:rsidRPr="004D2375">
              <w:rPr>
                <w:rFonts w:asciiTheme="majorBidi" w:hAnsiTheme="majorBidi" w:cstheme="majorBidi"/>
                <w:spacing w:val="-8"/>
                <w:sz w:val="22"/>
                <w:szCs w:val="22"/>
              </w:rPr>
              <w:t>in</w:t>
            </w:r>
            <w:r w:rsidR="006E2CC9" w:rsidRPr="004D2375">
              <w:rPr>
                <w:rFonts w:asciiTheme="majorBidi" w:hAnsiTheme="majorBidi" w:cstheme="majorBidi"/>
                <w:spacing w:val="-8"/>
                <w:sz w:val="22"/>
                <w:szCs w:val="22"/>
              </w:rPr>
              <w:t xml:space="preserve"> </w:t>
            </w:r>
            <w:r w:rsidRPr="004D2375">
              <w:rPr>
                <w:rFonts w:asciiTheme="majorBidi" w:hAnsiTheme="majorBidi" w:cstheme="majorBidi"/>
                <w:spacing w:val="-8"/>
                <w:sz w:val="22"/>
                <w:szCs w:val="22"/>
              </w:rPr>
              <w:t>accordance</w:t>
            </w:r>
            <w:r w:rsidR="006E2CC9" w:rsidRPr="004D2375">
              <w:rPr>
                <w:rFonts w:asciiTheme="majorBidi" w:hAnsiTheme="majorBidi" w:cstheme="majorBidi"/>
                <w:spacing w:val="-8"/>
                <w:sz w:val="22"/>
                <w:szCs w:val="22"/>
              </w:rPr>
              <w:t xml:space="preserve"> </w:t>
            </w:r>
            <w:r w:rsidRPr="004D2375">
              <w:rPr>
                <w:rFonts w:asciiTheme="majorBidi" w:hAnsiTheme="majorBidi" w:cstheme="majorBidi"/>
                <w:spacing w:val="-8"/>
                <w:sz w:val="22"/>
                <w:szCs w:val="22"/>
              </w:rPr>
              <w:t>with</w:t>
            </w:r>
            <w:r w:rsidR="006E2CC9" w:rsidRPr="004D2375">
              <w:rPr>
                <w:rFonts w:asciiTheme="majorBidi" w:hAnsiTheme="majorBidi" w:cstheme="majorBidi"/>
                <w:spacing w:val="-8"/>
                <w:sz w:val="22"/>
                <w:szCs w:val="22"/>
              </w:rPr>
              <w:t xml:space="preserve"> </w:t>
            </w:r>
            <w:r w:rsidRPr="004D2375">
              <w:rPr>
                <w:rFonts w:asciiTheme="majorBidi" w:hAnsiTheme="majorBidi" w:cstheme="majorBidi"/>
                <w:spacing w:val="-8"/>
                <w:sz w:val="22"/>
                <w:szCs w:val="22"/>
              </w:rPr>
              <w:t>ITB</w:t>
            </w:r>
            <w:r w:rsidR="006E2CC9" w:rsidRPr="004D2375">
              <w:rPr>
                <w:rFonts w:asciiTheme="majorBidi" w:hAnsiTheme="majorBidi" w:cstheme="majorBidi"/>
                <w:spacing w:val="-8"/>
                <w:sz w:val="22"/>
                <w:szCs w:val="22"/>
              </w:rPr>
              <w:t xml:space="preserve"> </w:t>
            </w:r>
            <w:r w:rsidRPr="004D2375">
              <w:rPr>
                <w:rFonts w:asciiTheme="majorBidi" w:hAnsiTheme="majorBidi" w:cstheme="majorBidi"/>
                <w:spacing w:val="-8"/>
                <w:sz w:val="22"/>
                <w:szCs w:val="22"/>
              </w:rPr>
              <w:t>4.</w:t>
            </w:r>
            <w:r w:rsidR="00144DBF" w:rsidRPr="004D2375">
              <w:rPr>
                <w:rFonts w:asciiTheme="majorBidi" w:hAnsiTheme="majorBidi" w:cstheme="majorBidi"/>
                <w:spacing w:val="-8"/>
                <w:sz w:val="22"/>
                <w:szCs w:val="22"/>
              </w:rPr>
              <w:t>4</w:t>
            </w:r>
            <w:r w:rsidRPr="004D2375">
              <w:rPr>
                <w:rFonts w:asciiTheme="majorBidi" w:hAnsiTheme="majorBidi" w:cstheme="majorBidi"/>
                <w:spacing w:val="-8"/>
                <w:sz w:val="22"/>
                <w:szCs w:val="22"/>
              </w:rPr>
              <w:t>.</w:t>
            </w:r>
          </w:p>
          <w:p w14:paraId="4F37EF9F" w14:textId="77777777" w:rsidR="000E5ED0" w:rsidRPr="004D2375" w:rsidRDefault="000E5ED0" w:rsidP="000E5ED0">
            <w:pPr>
              <w:spacing w:before="40" w:after="120"/>
              <w:ind w:left="540" w:hanging="450"/>
              <w:rPr>
                <w:rFonts w:asciiTheme="majorBidi" w:hAnsiTheme="majorBidi" w:cstheme="majorBidi"/>
                <w:spacing w:val="-2"/>
                <w:sz w:val="22"/>
                <w:szCs w:val="22"/>
              </w:rPr>
            </w:pPr>
            <w:r w:rsidRPr="004D2375">
              <w:rPr>
                <w:rFonts w:asciiTheme="majorBidi" w:eastAsia="MS Mincho" w:hAnsiTheme="majorBidi" w:cstheme="majorBidi"/>
                <w:spacing w:val="-2"/>
              </w:rPr>
              <w:sym w:font="Wingdings" w:char="F0A8"/>
            </w:r>
            <w:r w:rsidR="006E2CC9" w:rsidRPr="004D2375">
              <w:rPr>
                <w:rFonts w:asciiTheme="majorBidi" w:hAnsiTheme="majorBidi" w:cstheme="majorBidi"/>
                <w:spacing w:val="-2"/>
                <w:sz w:val="22"/>
                <w:szCs w:val="22"/>
              </w:rPr>
              <w:t xml:space="preserve"> </w:t>
            </w:r>
            <w:r w:rsidRPr="004D2375">
              <w:rPr>
                <w:rFonts w:asciiTheme="majorBidi" w:hAnsiTheme="majorBidi" w:cstheme="majorBidi"/>
                <w:spacing w:val="-2"/>
                <w:sz w:val="22"/>
                <w:szCs w:val="22"/>
              </w:rPr>
              <w:tab/>
              <w:t>In</w:t>
            </w:r>
            <w:r w:rsidR="006E2CC9" w:rsidRPr="004D2375">
              <w:rPr>
                <w:rFonts w:asciiTheme="majorBidi" w:hAnsiTheme="majorBidi" w:cstheme="majorBidi"/>
                <w:spacing w:val="-2"/>
                <w:sz w:val="22"/>
                <w:szCs w:val="22"/>
              </w:rPr>
              <w:t xml:space="preserve"> </w:t>
            </w:r>
            <w:r w:rsidRPr="004D2375">
              <w:rPr>
                <w:rFonts w:asciiTheme="majorBidi" w:hAnsiTheme="majorBidi" w:cstheme="majorBidi"/>
                <w:spacing w:val="-2"/>
                <w:sz w:val="22"/>
                <w:szCs w:val="22"/>
              </w:rPr>
              <w:t>case</w:t>
            </w:r>
            <w:r w:rsidR="006E2CC9" w:rsidRPr="004D2375">
              <w:rPr>
                <w:rFonts w:asciiTheme="majorBidi" w:hAnsiTheme="majorBidi" w:cstheme="majorBidi"/>
                <w:spacing w:val="-2"/>
                <w:sz w:val="22"/>
                <w:szCs w:val="22"/>
              </w:rPr>
              <w:t xml:space="preserve"> </w:t>
            </w:r>
            <w:r w:rsidRPr="004D2375">
              <w:rPr>
                <w:rFonts w:asciiTheme="majorBidi" w:hAnsiTheme="majorBidi" w:cstheme="majorBidi"/>
                <w:spacing w:val="-2"/>
                <w:sz w:val="22"/>
                <w:szCs w:val="22"/>
              </w:rPr>
              <w:t>of</w:t>
            </w:r>
            <w:r w:rsidR="006E2CC9" w:rsidRPr="004D2375">
              <w:rPr>
                <w:rFonts w:asciiTheme="majorBidi" w:hAnsiTheme="majorBidi" w:cstheme="majorBidi"/>
                <w:spacing w:val="-2"/>
                <w:sz w:val="22"/>
                <w:szCs w:val="22"/>
              </w:rPr>
              <w:t xml:space="preserve"> </w:t>
            </w:r>
            <w:r w:rsidRPr="004D2375">
              <w:rPr>
                <w:rFonts w:asciiTheme="majorBidi" w:hAnsiTheme="majorBidi" w:cstheme="majorBidi"/>
                <w:spacing w:val="-2"/>
                <w:sz w:val="22"/>
                <w:szCs w:val="22"/>
              </w:rPr>
              <w:t>a</w:t>
            </w:r>
            <w:r w:rsidR="006E2CC9" w:rsidRPr="004D2375">
              <w:rPr>
                <w:rFonts w:asciiTheme="majorBidi" w:hAnsiTheme="majorBidi" w:cstheme="majorBidi"/>
                <w:spacing w:val="-2"/>
                <w:sz w:val="22"/>
                <w:szCs w:val="22"/>
              </w:rPr>
              <w:t xml:space="preserve"> </w:t>
            </w:r>
            <w:r w:rsidR="00525F2A" w:rsidRPr="004D2375">
              <w:rPr>
                <w:rFonts w:asciiTheme="majorBidi" w:hAnsiTheme="majorBidi" w:cstheme="majorBidi"/>
                <w:spacing w:val="-2"/>
                <w:sz w:val="22"/>
                <w:szCs w:val="22"/>
              </w:rPr>
              <w:t>s</w:t>
            </w:r>
            <w:r w:rsidR="00CD5375" w:rsidRPr="004D2375">
              <w:rPr>
                <w:rFonts w:asciiTheme="majorBidi" w:hAnsiTheme="majorBidi" w:cstheme="majorBidi"/>
                <w:spacing w:val="-2"/>
                <w:sz w:val="22"/>
                <w:szCs w:val="22"/>
              </w:rPr>
              <w:t>tate</w:t>
            </w:r>
            <w:r w:rsidRPr="004D2375">
              <w:rPr>
                <w:rFonts w:asciiTheme="majorBidi" w:hAnsiTheme="majorBidi" w:cstheme="majorBidi"/>
                <w:spacing w:val="-2"/>
                <w:sz w:val="22"/>
                <w:szCs w:val="22"/>
              </w:rPr>
              <w:t>-owned</w:t>
            </w:r>
            <w:r w:rsidR="006E2CC9" w:rsidRPr="004D2375">
              <w:rPr>
                <w:rFonts w:asciiTheme="majorBidi" w:hAnsiTheme="majorBidi" w:cstheme="majorBidi"/>
                <w:spacing w:val="-2"/>
                <w:sz w:val="22"/>
                <w:szCs w:val="22"/>
              </w:rPr>
              <w:t xml:space="preserve"> </w:t>
            </w:r>
            <w:r w:rsidRPr="004D2375">
              <w:rPr>
                <w:rFonts w:asciiTheme="majorBidi" w:hAnsiTheme="majorBidi" w:cstheme="majorBidi"/>
                <w:spacing w:val="-2"/>
                <w:sz w:val="22"/>
                <w:szCs w:val="22"/>
              </w:rPr>
              <w:t>enterprise</w:t>
            </w:r>
            <w:r w:rsidR="006E2CC9" w:rsidRPr="004D2375">
              <w:rPr>
                <w:rFonts w:asciiTheme="majorBidi" w:hAnsiTheme="majorBidi" w:cstheme="majorBidi"/>
                <w:spacing w:val="-2"/>
                <w:sz w:val="22"/>
                <w:szCs w:val="22"/>
              </w:rPr>
              <w:t xml:space="preserve"> </w:t>
            </w:r>
            <w:r w:rsidRPr="004D2375">
              <w:rPr>
                <w:rFonts w:asciiTheme="majorBidi" w:hAnsiTheme="majorBidi" w:cstheme="majorBidi"/>
                <w:spacing w:val="-2"/>
                <w:sz w:val="22"/>
                <w:szCs w:val="22"/>
              </w:rPr>
              <w:t>or</w:t>
            </w:r>
            <w:r w:rsidR="006E2CC9" w:rsidRPr="004D2375">
              <w:rPr>
                <w:rFonts w:asciiTheme="majorBidi" w:hAnsiTheme="majorBidi" w:cstheme="majorBidi"/>
                <w:spacing w:val="-2"/>
                <w:sz w:val="22"/>
                <w:szCs w:val="22"/>
              </w:rPr>
              <w:t xml:space="preserve"> </w:t>
            </w:r>
            <w:r w:rsidRPr="004D2375">
              <w:rPr>
                <w:rFonts w:asciiTheme="majorBidi" w:hAnsiTheme="majorBidi" w:cstheme="majorBidi"/>
                <w:spacing w:val="-2"/>
                <w:sz w:val="22"/>
                <w:szCs w:val="22"/>
              </w:rPr>
              <w:t>institution,</w:t>
            </w:r>
            <w:r w:rsidR="006E2CC9" w:rsidRPr="004D2375">
              <w:rPr>
                <w:rFonts w:asciiTheme="majorBidi" w:hAnsiTheme="majorBidi" w:cstheme="majorBidi"/>
                <w:spacing w:val="-2"/>
                <w:sz w:val="22"/>
                <w:szCs w:val="22"/>
              </w:rPr>
              <w:t xml:space="preserve"> </w:t>
            </w:r>
            <w:r w:rsidRPr="004D2375">
              <w:rPr>
                <w:rFonts w:asciiTheme="majorBidi" w:hAnsiTheme="majorBidi" w:cstheme="majorBidi"/>
                <w:spacing w:val="-2"/>
                <w:sz w:val="22"/>
                <w:szCs w:val="22"/>
              </w:rPr>
              <w:t>documents</w:t>
            </w:r>
            <w:r w:rsidR="006E2CC9" w:rsidRPr="004D2375">
              <w:rPr>
                <w:rFonts w:asciiTheme="majorBidi" w:hAnsiTheme="majorBidi" w:cstheme="majorBidi"/>
                <w:spacing w:val="-2"/>
                <w:sz w:val="22"/>
                <w:szCs w:val="22"/>
              </w:rPr>
              <w:t xml:space="preserve"> </w:t>
            </w:r>
            <w:r w:rsidRPr="004D2375">
              <w:rPr>
                <w:rFonts w:asciiTheme="majorBidi" w:hAnsiTheme="majorBidi" w:cstheme="majorBidi"/>
                <w:spacing w:val="-2"/>
                <w:sz w:val="22"/>
                <w:szCs w:val="22"/>
              </w:rPr>
              <w:t>establishing</w:t>
            </w:r>
            <w:r w:rsidR="006E2CC9" w:rsidRPr="004D2375">
              <w:rPr>
                <w:rFonts w:asciiTheme="majorBidi" w:hAnsiTheme="majorBidi" w:cstheme="majorBidi"/>
                <w:spacing w:val="-2"/>
                <w:sz w:val="22"/>
                <w:szCs w:val="22"/>
              </w:rPr>
              <w:t xml:space="preserve"> </w:t>
            </w:r>
            <w:r w:rsidRPr="004D2375">
              <w:rPr>
                <w:rFonts w:asciiTheme="majorBidi" w:hAnsiTheme="majorBidi" w:cstheme="majorBidi"/>
                <w:spacing w:val="-2"/>
                <w:sz w:val="22"/>
                <w:szCs w:val="22"/>
              </w:rPr>
              <w:t>legal</w:t>
            </w:r>
            <w:r w:rsidR="006E2CC9" w:rsidRPr="004D2375">
              <w:rPr>
                <w:rFonts w:asciiTheme="majorBidi" w:hAnsiTheme="majorBidi" w:cstheme="majorBidi"/>
                <w:spacing w:val="-2"/>
                <w:sz w:val="22"/>
                <w:szCs w:val="22"/>
              </w:rPr>
              <w:t xml:space="preserve"> </w:t>
            </w:r>
            <w:r w:rsidRPr="004D2375">
              <w:rPr>
                <w:rFonts w:asciiTheme="majorBidi" w:hAnsiTheme="majorBidi" w:cstheme="majorBidi"/>
                <w:spacing w:val="-2"/>
                <w:sz w:val="22"/>
                <w:szCs w:val="22"/>
              </w:rPr>
              <w:t>and</w:t>
            </w:r>
            <w:r w:rsidR="006E2CC9" w:rsidRPr="004D2375">
              <w:rPr>
                <w:rFonts w:asciiTheme="majorBidi" w:hAnsiTheme="majorBidi" w:cstheme="majorBidi"/>
                <w:spacing w:val="-2"/>
                <w:sz w:val="22"/>
                <w:szCs w:val="22"/>
              </w:rPr>
              <w:t xml:space="preserve"> </w:t>
            </w:r>
            <w:r w:rsidRPr="004D2375">
              <w:rPr>
                <w:rFonts w:asciiTheme="majorBidi" w:hAnsiTheme="majorBidi" w:cstheme="majorBidi"/>
                <w:spacing w:val="-2"/>
                <w:sz w:val="22"/>
                <w:szCs w:val="22"/>
              </w:rPr>
              <w:t>financial</w:t>
            </w:r>
            <w:r w:rsidR="006E2CC9" w:rsidRPr="004D2375">
              <w:rPr>
                <w:rFonts w:asciiTheme="majorBidi" w:hAnsiTheme="majorBidi" w:cstheme="majorBidi"/>
                <w:spacing w:val="-2"/>
                <w:sz w:val="22"/>
                <w:szCs w:val="22"/>
              </w:rPr>
              <w:t xml:space="preserve"> </w:t>
            </w:r>
            <w:r w:rsidRPr="004D2375">
              <w:rPr>
                <w:rFonts w:asciiTheme="majorBidi" w:hAnsiTheme="majorBidi" w:cstheme="majorBidi"/>
                <w:spacing w:val="-2"/>
                <w:sz w:val="22"/>
                <w:szCs w:val="22"/>
              </w:rPr>
              <w:t>autonomy,</w:t>
            </w:r>
            <w:r w:rsidR="006E2CC9" w:rsidRPr="004D2375">
              <w:rPr>
                <w:rFonts w:asciiTheme="majorBidi" w:hAnsiTheme="majorBidi" w:cstheme="majorBidi"/>
                <w:spacing w:val="-2"/>
                <w:sz w:val="22"/>
                <w:szCs w:val="22"/>
              </w:rPr>
              <w:t xml:space="preserve"> </w:t>
            </w:r>
            <w:r w:rsidRPr="004D2375">
              <w:rPr>
                <w:rFonts w:asciiTheme="majorBidi" w:hAnsiTheme="majorBidi" w:cstheme="majorBidi"/>
                <w:spacing w:val="-2"/>
                <w:sz w:val="22"/>
                <w:szCs w:val="22"/>
              </w:rPr>
              <w:t>operation</w:t>
            </w:r>
            <w:r w:rsidR="006E2CC9" w:rsidRPr="004D2375">
              <w:rPr>
                <w:rFonts w:asciiTheme="majorBidi" w:hAnsiTheme="majorBidi" w:cstheme="majorBidi"/>
                <w:spacing w:val="-2"/>
                <w:sz w:val="22"/>
                <w:szCs w:val="22"/>
              </w:rPr>
              <w:t xml:space="preserve"> </w:t>
            </w:r>
            <w:r w:rsidRPr="004D2375">
              <w:rPr>
                <w:rFonts w:asciiTheme="majorBidi" w:hAnsiTheme="majorBidi" w:cstheme="majorBidi"/>
                <w:spacing w:val="-2"/>
                <w:sz w:val="22"/>
                <w:szCs w:val="22"/>
              </w:rPr>
              <w:t>in</w:t>
            </w:r>
            <w:r w:rsidR="006E2CC9" w:rsidRPr="004D2375">
              <w:rPr>
                <w:rFonts w:asciiTheme="majorBidi" w:hAnsiTheme="majorBidi" w:cstheme="majorBidi"/>
                <w:spacing w:val="-2"/>
                <w:sz w:val="22"/>
                <w:szCs w:val="22"/>
              </w:rPr>
              <w:t xml:space="preserve"> </w:t>
            </w:r>
            <w:r w:rsidRPr="004D2375">
              <w:rPr>
                <w:rFonts w:asciiTheme="majorBidi" w:hAnsiTheme="majorBidi" w:cstheme="majorBidi"/>
                <w:spacing w:val="-2"/>
                <w:sz w:val="22"/>
                <w:szCs w:val="22"/>
              </w:rPr>
              <w:t>accordance</w:t>
            </w:r>
            <w:r w:rsidR="006E2CC9" w:rsidRPr="004D2375">
              <w:rPr>
                <w:rFonts w:asciiTheme="majorBidi" w:hAnsiTheme="majorBidi" w:cstheme="majorBidi"/>
                <w:spacing w:val="-2"/>
                <w:sz w:val="22"/>
                <w:szCs w:val="22"/>
              </w:rPr>
              <w:t xml:space="preserve"> </w:t>
            </w:r>
            <w:r w:rsidRPr="004D2375">
              <w:rPr>
                <w:rFonts w:asciiTheme="majorBidi" w:hAnsiTheme="majorBidi" w:cstheme="majorBidi"/>
                <w:spacing w:val="-2"/>
                <w:sz w:val="22"/>
                <w:szCs w:val="22"/>
              </w:rPr>
              <w:t>with</w:t>
            </w:r>
            <w:r w:rsidR="006E2CC9" w:rsidRPr="004D2375">
              <w:rPr>
                <w:rFonts w:asciiTheme="majorBidi" w:hAnsiTheme="majorBidi" w:cstheme="majorBidi"/>
                <w:spacing w:val="-2"/>
                <w:sz w:val="22"/>
                <w:szCs w:val="22"/>
              </w:rPr>
              <w:t xml:space="preserve"> </w:t>
            </w:r>
            <w:r w:rsidRPr="004D2375">
              <w:rPr>
                <w:rFonts w:asciiTheme="majorBidi" w:hAnsiTheme="majorBidi" w:cstheme="majorBidi"/>
                <w:spacing w:val="-2"/>
                <w:sz w:val="22"/>
                <w:szCs w:val="22"/>
              </w:rPr>
              <w:t>commercial</w:t>
            </w:r>
            <w:r w:rsidR="006E2CC9" w:rsidRPr="004D2375">
              <w:rPr>
                <w:rFonts w:asciiTheme="majorBidi" w:hAnsiTheme="majorBidi" w:cstheme="majorBidi"/>
                <w:spacing w:val="-2"/>
                <w:sz w:val="22"/>
                <w:szCs w:val="22"/>
              </w:rPr>
              <w:t xml:space="preserve"> </w:t>
            </w:r>
            <w:r w:rsidRPr="004D2375">
              <w:rPr>
                <w:rFonts w:asciiTheme="majorBidi" w:hAnsiTheme="majorBidi" w:cstheme="majorBidi"/>
                <w:spacing w:val="-2"/>
                <w:sz w:val="22"/>
                <w:szCs w:val="22"/>
              </w:rPr>
              <w:t>law,</w:t>
            </w:r>
            <w:r w:rsidR="006E2CC9" w:rsidRPr="004D2375">
              <w:rPr>
                <w:rFonts w:asciiTheme="majorBidi" w:hAnsiTheme="majorBidi" w:cstheme="majorBidi"/>
                <w:spacing w:val="-2"/>
                <w:sz w:val="22"/>
                <w:szCs w:val="22"/>
              </w:rPr>
              <w:t xml:space="preserve"> </w:t>
            </w:r>
            <w:r w:rsidRPr="004D2375">
              <w:rPr>
                <w:rFonts w:asciiTheme="majorBidi" w:hAnsiTheme="majorBidi" w:cstheme="majorBidi"/>
                <w:spacing w:val="-2"/>
                <w:sz w:val="22"/>
                <w:szCs w:val="22"/>
              </w:rPr>
              <w:t>and</w:t>
            </w:r>
            <w:r w:rsidR="006E2CC9" w:rsidRPr="004D2375">
              <w:rPr>
                <w:rFonts w:asciiTheme="majorBidi" w:hAnsiTheme="majorBidi" w:cstheme="majorBidi"/>
                <w:spacing w:val="-2"/>
                <w:sz w:val="22"/>
                <w:szCs w:val="22"/>
              </w:rPr>
              <w:t xml:space="preserve"> </w:t>
            </w:r>
            <w:r w:rsidR="00AF5AC8" w:rsidRPr="004D2375">
              <w:rPr>
                <w:rFonts w:asciiTheme="majorBidi" w:hAnsiTheme="majorBidi" w:cstheme="majorBidi"/>
                <w:spacing w:val="-2"/>
                <w:sz w:val="22"/>
                <w:szCs w:val="22"/>
              </w:rPr>
              <w:t>that</w:t>
            </w:r>
            <w:r w:rsidR="006E2CC9" w:rsidRPr="004D2375">
              <w:rPr>
                <w:rFonts w:asciiTheme="majorBidi" w:hAnsiTheme="majorBidi" w:cstheme="majorBidi"/>
                <w:spacing w:val="-2"/>
                <w:sz w:val="22"/>
                <w:szCs w:val="22"/>
              </w:rPr>
              <w:t xml:space="preserve"> </w:t>
            </w:r>
            <w:r w:rsidR="00AF5AC8" w:rsidRPr="004D2375">
              <w:rPr>
                <w:rFonts w:asciiTheme="majorBidi" w:hAnsiTheme="majorBidi" w:cstheme="majorBidi"/>
                <w:spacing w:val="-2"/>
              </w:rPr>
              <w:t>they</w:t>
            </w:r>
            <w:r w:rsidR="006E2CC9" w:rsidRPr="004D2375">
              <w:rPr>
                <w:rFonts w:asciiTheme="majorBidi" w:hAnsiTheme="majorBidi" w:cstheme="majorBidi"/>
                <w:spacing w:val="-2"/>
              </w:rPr>
              <w:t xml:space="preserve"> </w:t>
            </w:r>
            <w:r w:rsidR="00AF5AC8" w:rsidRPr="004D2375">
              <w:rPr>
                <w:rFonts w:asciiTheme="majorBidi" w:hAnsiTheme="majorBidi" w:cstheme="majorBidi"/>
                <w:spacing w:val="-2"/>
              </w:rPr>
              <w:t>are</w:t>
            </w:r>
            <w:r w:rsidR="006E2CC9" w:rsidRPr="004D2375">
              <w:rPr>
                <w:rFonts w:asciiTheme="majorBidi" w:hAnsiTheme="majorBidi" w:cstheme="majorBidi"/>
                <w:spacing w:val="-2"/>
              </w:rPr>
              <w:t xml:space="preserve"> </w:t>
            </w:r>
            <w:r w:rsidR="00AF5AC8" w:rsidRPr="004D2375">
              <w:rPr>
                <w:rFonts w:asciiTheme="majorBidi" w:hAnsiTheme="majorBidi" w:cstheme="majorBidi"/>
                <w:spacing w:val="-2"/>
              </w:rPr>
              <w:t>not</w:t>
            </w:r>
            <w:r w:rsidR="006E2CC9" w:rsidRPr="004D2375">
              <w:rPr>
                <w:rFonts w:asciiTheme="majorBidi" w:hAnsiTheme="majorBidi" w:cstheme="majorBidi"/>
                <w:spacing w:val="-2"/>
              </w:rPr>
              <w:t xml:space="preserve"> </w:t>
            </w:r>
            <w:r w:rsidR="00AF5AC8" w:rsidRPr="004D2375">
              <w:rPr>
                <w:rFonts w:asciiTheme="majorBidi" w:hAnsiTheme="majorBidi" w:cstheme="majorBidi"/>
                <w:spacing w:val="-2"/>
              </w:rPr>
              <w:t>under</w:t>
            </w:r>
            <w:r w:rsidR="006E2CC9" w:rsidRPr="004D2375">
              <w:rPr>
                <w:rFonts w:asciiTheme="majorBidi" w:hAnsiTheme="majorBidi" w:cstheme="majorBidi"/>
                <w:spacing w:val="-2"/>
              </w:rPr>
              <w:t xml:space="preserve"> </w:t>
            </w:r>
            <w:r w:rsidR="00AF5AC8" w:rsidRPr="004D2375">
              <w:rPr>
                <w:rFonts w:asciiTheme="majorBidi" w:hAnsiTheme="majorBidi" w:cstheme="majorBidi"/>
                <w:spacing w:val="-2"/>
              </w:rPr>
              <w:t>the</w:t>
            </w:r>
            <w:r w:rsidR="006E2CC9" w:rsidRPr="004D2375">
              <w:rPr>
                <w:rFonts w:asciiTheme="majorBidi" w:hAnsiTheme="majorBidi" w:cstheme="majorBidi"/>
                <w:spacing w:val="-2"/>
              </w:rPr>
              <w:t xml:space="preserve"> </w:t>
            </w:r>
            <w:r w:rsidR="00AF5AC8" w:rsidRPr="004D2375">
              <w:rPr>
                <w:rFonts w:asciiTheme="majorBidi" w:hAnsiTheme="majorBidi" w:cstheme="majorBidi"/>
                <w:spacing w:val="-2"/>
              </w:rPr>
              <w:t>supervision</w:t>
            </w:r>
            <w:r w:rsidR="006E2CC9" w:rsidRPr="004D2375">
              <w:rPr>
                <w:rFonts w:asciiTheme="majorBidi" w:hAnsiTheme="majorBidi" w:cstheme="majorBidi"/>
                <w:spacing w:val="-2"/>
              </w:rPr>
              <w:t xml:space="preserve"> </w:t>
            </w:r>
            <w:r w:rsidR="00AF5AC8" w:rsidRPr="004D2375">
              <w:rPr>
                <w:rFonts w:asciiTheme="majorBidi" w:hAnsiTheme="majorBidi" w:cstheme="majorBidi"/>
                <w:spacing w:val="-2"/>
              </w:rPr>
              <w:t>of</w:t>
            </w:r>
            <w:r w:rsidR="006E2CC9" w:rsidRPr="004D2375">
              <w:rPr>
                <w:rFonts w:asciiTheme="majorBidi" w:hAnsiTheme="majorBidi" w:cstheme="majorBidi"/>
                <w:spacing w:val="-2"/>
              </w:rPr>
              <w:t xml:space="preserve"> </w:t>
            </w:r>
            <w:r w:rsidR="00AF5AC8" w:rsidRPr="004D2375">
              <w:rPr>
                <w:rFonts w:asciiTheme="majorBidi" w:hAnsiTheme="majorBidi" w:cstheme="majorBidi"/>
                <w:spacing w:val="-2"/>
              </w:rPr>
              <w:t>the</w:t>
            </w:r>
            <w:r w:rsidR="006E2CC9" w:rsidRPr="004D2375">
              <w:rPr>
                <w:rFonts w:asciiTheme="majorBidi" w:hAnsiTheme="majorBidi" w:cstheme="majorBidi"/>
                <w:spacing w:val="-2"/>
              </w:rPr>
              <w:t xml:space="preserve"> </w:t>
            </w:r>
            <w:r w:rsidR="00AF5AC8" w:rsidRPr="004D2375">
              <w:rPr>
                <w:rFonts w:asciiTheme="majorBidi" w:hAnsiTheme="majorBidi" w:cstheme="majorBidi"/>
                <w:spacing w:val="-2"/>
              </w:rPr>
              <w:t>Purchaser</w:t>
            </w:r>
            <w:r w:rsidRPr="004D2375">
              <w:rPr>
                <w:rFonts w:asciiTheme="majorBidi" w:hAnsiTheme="majorBidi" w:cstheme="majorBidi"/>
                <w:spacing w:val="-2"/>
                <w:sz w:val="22"/>
                <w:szCs w:val="22"/>
              </w:rPr>
              <w:t>,</w:t>
            </w:r>
            <w:r w:rsidR="006E2CC9" w:rsidRPr="004D2375">
              <w:rPr>
                <w:rFonts w:asciiTheme="majorBidi" w:hAnsiTheme="majorBidi" w:cstheme="majorBidi"/>
                <w:spacing w:val="-2"/>
                <w:sz w:val="22"/>
                <w:szCs w:val="22"/>
              </w:rPr>
              <w:t xml:space="preserve"> </w:t>
            </w:r>
            <w:r w:rsidRPr="004D2375">
              <w:rPr>
                <w:rFonts w:asciiTheme="majorBidi" w:hAnsiTheme="majorBidi" w:cstheme="majorBidi"/>
                <w:spacing w:val="-2"/>
                <w:sz w:val="22"/>
                <w:szCs w:val="22"/>
              </w:rPr>
              <w:t>in</w:t>
            </w:r>
            <w:r w:rsidR="006E2CC9" w:rsidRPr="004D2375">
              <w:rPr>
                <w:rFonts w:asciiTheme="majorBidi" w:hAnsiTheme="majorBidi" w:cstheme="majorBidi"/>
                <w:spacing w:val="-2"/>
                <w:sz w:val="22"/>
                <w:szCs w:val="22"/>
              </w:rPr>
              <w:t xml:space="preserve"> </w:t>
            </w:r>
            <w:r w:rsidRPr="004D2375">
              <w:rPr>
                <w:rFonts w:asciiTheme="majorBidi" w:hAnsiTheme="majorBidi" w:cstheme="majorBidi"/>
                <w:spacing w:val="-2"/>
                <w:sz w:val="22"/>
                <w:szCs w:val="22"/>
              </w:rPr>
              <w:t>accordance</w:t>
            </w:r>
            <w:r w:rsidR="006E2CC9" w:rsidRPr="004D2375">
              <w:rPr>
                <w:rFonts w:asciiTheme="majorBidi" w:hAnsiTheme="majorBidi" w:cstheme="majorBidi"/>
                <w:spacing w:val="-2"/>
                <w:sz w:val="22"/>
                <w:szCs w:val="22"/>
              </w:rPr>
              <w:t xml:space="preserve"> </w:t>
            </w:r>
            <w:r w:rsidRPr="004D2375">
              <w:rPr>
                <w:rFonts w:asciiTheme="majorBidi" w:hAnsiTheme="majorBidi" w:cstheme="majorBidi"/>
                <w:spacing w:val="-2"/>
                <w:sz w:val="22"/>
                <w:szCs w:val="22"/>
              </w:rPr>
              <w:t>with</w:t>
            </w:r>
            <w:r w:rsidR="006E2CC9" w:rsidRPr="004D2375">
              <w:rPr>
                <w:rFonts w:asciiTheme="majorBidi" w:hAnsiTheme="majorBidi" w:cstheme="majorBidi"/>
                <w:spacing w:val="-2"/>
                <w:sz w:val="22"/>
                <w:szCs w:val="22"/>
              </w:rPr>
              <w:t xml:space="preserve"> </w:t>
            </w:r>
            <w:r w:rsidRPr="004D2375">
              <w:rPr>
                <w:rFonts w:asciiTheme="majorBidi" w:hAnsiTheme="majorBidi" w:cstheme="majorBidi"/>
                <w:spacing w:val="-2"/>
                <w:sz w:val="22"/>
                <w:szCs w:val="22"/>
              </w:rPr>
              <w:t>ITB</w:t>
            </w:r>
            <w:r w:rsidR="006E2CC9" w:rsidRPr="004D2375">
              <w:rPr>
                <w:rFonts w:asciiTheme="majorBidi" w:hAnsiTheme="majorBidi" w:cstheme="majorBidi"/>
                <w:spacing w:val="-2"/>
                <w:sz w:val="22"/>
                <w:szCs w:val="22"/>
              </w:rPr>
              <w:t xml:space="preserve"> </w:t>
            </w:r>
            <w:r w:rsidR="00723F3A" w:rsidRPr="004D2375">
              <w:rPr>
                <w:rFonts w:asciiTheme="majorBidi" w:hAnsiTheme="majorBidi" w:cstheme="majorBidi"/>
                <w:spacing w:val="-2"/>
                <w:sz w:val="22"/>
                <w:szCs w:val="22"/>
              </w:rPr>
              <w:t>4.6</w:t>
            </w:r>
            <w:r w:rsidRPr="004D2375">
              <w:rPr>
                <w:rFonts w:asciiTheme="majorBidi" w:hAnsiTheme="majorBidi" w:cstheme="majorBidi"/>
                <w:spacing w:val="-2"/>
                <w:sz w:val="22"/>
                <w:szCs w:val="22"/>
              </w:rPr>
              <w:t>.</w:t>
            </w:r>
          </w:p>
          <w:p w14:paraId="2FF0876C" w14:textId="5E66533F" w:rsidR="000E5ED0" w:rsidRPr="004D2375" w:rsidRDefault="00357D41" w:rsidP="000E5ED0">
            <w:pPr>
              <w:spacing w:before="40" w:after="160"/>
              <w:ind w:left="342" w:hanging="342"/>
              <w:rPr>
                <w:rFonts w:asciiTheme="majorBidi" w:hAnsiTheme="majorBidi" w:cstheme="majorBidi"/>
                <w:spacing w:val="-2"/>
              </w:rPr>
            </w:pPr>
            <w:r w:rsidRPr="004D2375">
              <w:rPr>
                <w:rFonts w:asciiTheme="majorBidi" w:hAnsiTheme="majorBidi" w:cstheme="majorBidi"/>
                <w:spacing w:val="-2"/>
                <w:sz w:val="22"/>
                <w:szCs w:val="22"/>
              </w:rPr>
              <w:t>8</w:t>
            </w:r>
            <w:r w:rsidR="000E5ED0" w:rsidRPr="004D2375">
              <w:rPr>
                <w:rFonts w:asciiTheme="majorBidi" w:hAnsiTheme="majorBidi" w:cstheme="majorBidi"/>
                <w:spacing w:val="-2"/>
                <w:sz w:val="22"/>
                <w:szCs w:val="22"/>
              </w:rPr>
              <w:t>.</w:t>
            </w:r>
            <w:r w:rsidR="006E2CC9" w:rsidRPr="004D2375">
              <w:rPr>
                <w:rFonts w:asciiTheme="majorBidi" w:hAnsiTheme="majorBidi" w:cstheme="majorBidi"/>
                <w:spacing w:val="-2"/>
                <w:sz w:val="22"/>
                <w:szCs w:val="22"/>
              </w:rPr>
              <w:t xml:space="preserve"> </w:t>
            </w:r>
            <w:r w:rsidR="003C7944" w:rsidRPr="004D2375">
              <w:rPr>
                <w:rFonts w:asciiTheme="majorBidi" w:hAnsiTheme="majorBidi" w:cstheme="majorBidi"/>
                <w:spacing w:val="-2"/>
                <w:sz w:val="22"/>
                <w:szCs w:val="22"/>
              </w:rPr>
              <w:tab/>
            </w:r>
            <w:r w:rsidR="000E5ED0" w:rsidRPr="004D2375">
              <w:rPr>
                <w:rFonts w:asciiTheme="majorBidi" w:hAnsiTheme="majorBidi" w:cstheme="majorBidi"/>
                <w:spacing w:val="-2"/>
                <w:sz w:val="22"/>
                <w:szCs w:val="22"/>
              </w:rPr>
              <w:t>Included</w:t>
            </w:r>
            <w:r w:rsidR="006E2CC9" w:rsidRPr="004D2375">
              <w:rPr>
                <w:rFonts w:asciiTheme="majorBidi" w:hAnsiTheme="majorBidi" w:cstheme="majorBidi"/>
                <w:spacing w:val="-2"/>
                <w:sz w:val="22"/>
                <w:szCs w:val="22"/>
              </w:rPr>
              <w:t xml:space="preserve"> </w:t>
            </w:r>
            <w:r w:rsidR="000E5ED0" w:rsidRPr="004D2375">
              <w:rPr>
                <w:rFonts w:asciiTheme="majorBidi" w:hAnsiTheme="majorBidi" w:cstheme="majorBidi"/>
                <w:spacing w:val="-2"/>
                <w:sz w:val="22"/>
                <w:szCs w:val="22"/>
              </w:rPr>
              <w:t>are</w:t>
            </w:r>
            <w:r w:rsidR="006E2CC9" w:rsidRPr="004D2375">
              <w:rPr>
                <w:rFonts w:asciiTheme="majorBidi" w:hAnsiTheme="majorBidi" w:cstheme="majorBidi"/>
                <w:spacing w:val="-2"/>
                <w:sz w:val="22"/>
                <w:szCs w:val="22"/>
              </w:rPr>
              <w:t xml:space="preserve"> </w:t>
            </w:r>
            <w:r w:rsidR="000E5ED0" w:rsidRPr="004D2375">
              <w:rPr>
                <w:rFonts w:asciiTheme="majorBidi" w:hAnsiTheme="majorBidi" w:cstheme="majorBidi"/>
                <w:spacing w:val="-2"/>
                <w:sz w:val="22"/>
                <w:szCs w:val="22"/>
              </w:rPr>
              <w:t>the</w:t>
            </w:r>
            <w:r w:rsidR="006E2CC9" w:rsidRPr="004D2375">
              <w:rPr>
                <w:rFonts w:asciiTheme="majorBidi" w:hAnsiTheme="majorBidi" w:cstheme="majorBidi"/>
                <w:spacing w:val="-2"/>
                <w:sz w:val="22"/>
                <w:szCs w:val="22"/>
              </w:rPr>
              <w:t xml:space="preserve"> </w:t>
            </w:r>
            <w:r w:rsidR="000E5ED0" w:rsidRPr="004D2375">
              <w:rPr>
                <w:rFonts w:asciiTheme="majorBidi" w:hAnsiTheme="majorBidi" w:cstheme="majorBidi"/>
                <w:spacing w:val="-2"/>
                <w:sz w:val="22"/>
                <w:szCs w:val="22"/>
              </w:rPr>
              <w:t>organizational</w:t>
            </w:r>
            <w:r w:rsidR="006E2CC9" w:rsidRPr="004D2375">
              <w:rPr>
                <w:rFonts w:asciiTheme="majorBidi" w:hAnsiTheme="majorBidi" w:cstheme="majorBidi"/>
                <w:spacing w:val="-2"/>
                <w:sz w:val="22"/>
                <w:szCs w:val="22"/>
              </w:rPr>
              <w:t xml:space="preserve"> </w:t>
            </w:r>
            <w:r w:rsidR="000E5ED0" w:rsidRPr="004D2375">
              <w:rPr>
                <w:rFonts w:asciiTheme="majorBidi" w:hAnsiTheme="majorBidi" w:cstheme="majorBidi"/>
                <w:spacing w:val="-2"/>
                <w:sz w:val="22"/>
                <w:szCs w:val="22"/>
              </w:rPr>
              <w:t>chart,</w:t>
            </w:r>
            <w:r w:rsidR="006E2CC9" w:rsidRPr="004D2375">
              <w:rPr>
                <w:rFonts w:asciiTheme="majorBidi" w:hAnsiTheme="majorBidi" w:cstheme="majorBidi"/>
                <w:spacing w:val="-2"/>
                <w:sz w:val="22"/>
                <w:szCs w:val="22"/>
              </w:rPr>
              <w:t xml:space="preserve"> </w:t>
            </w:r>
            <w:r w:rsidR="000E5ED0" w:rsidRPr="004D2375">
              <w:rPr>
                <w:rFonts w:asciiTheme="majorBidi" w:hAnsiTheme="majorBidi" w:cstheme="majorBidi"/>
                <w:spacing w:val="-2"/>
                <w:sz w:val="22"/>
                <w:szCs w:val="22"/>
              </w:rPr>
              <w:t>a</w:t>
            </w:r>
            <w:r w:rsidR="006E2CC9" w:rsidRPr="004D2375">
              <w:rPr>
                <w:rFonts w:asciiTheme="majorBidi" w:hAnsiTheme="majorBidi" w:cstheme="majorBidi"/>
                <w:spacing w:val="-2"/>
                <w:sz w:val="22"/>
                <w:szCs w:val="22"/>
              </w:rPr>
              <w:t xml:space="preserve"> </w:t>
            </w:r>
            <w:r w:rsidR="000E5ED0" w:rsidRPr="004D2375">
              <w:rPr>
                <w:rFonts w:asciiTheme="majorBidi" w:hAnsiTheme="majorBidi" w:cstheme="majorBidi"/>
                <w:spacing w:val="-2"/>
                <w:sz w:val="22"/>
                <w:szCs w:val="22"/>
              </w:rPr>
              <w:t>list</w:t>
            </w:r>
            <w:r w:rsidR="006E2CC9" w:rsidRPr="004D2375">
              <w:rPr>
                <w:rFonts w:asciiTheme="majorBidi" w:hAnsiTheme="majorBidi" w:cstheme="majorBidi"/>
                <w:spacing w:val="-2"/>
                <w:sz w:val="22"/>
                <w:szCs w:val="22"/>
              </w:rPr>
              <w:t xml:space="preserve"> </w:t>
            </w:r>
            <w:r w:rsidR="000E5ED0" w:rsidRPr="004D2375">
              <w:rPr>
                <w:rFonts w:asciiTheme="majorBidi" w:hAnsiTheme="majorBidi" w:cstheme="majorBidi"/>
                <w:spacing w:val="-2"/>
                <w:sz w:val="22"/>
                <w:szCs w:val="22"/>
              </w:rPr>
              <w:t>of</w:t>
            </w:r>
            <w:r w:rsidR="006E2CC9" w:rsidRPr="004D2375">
              <w:rPr>
                <w:rFonts w:asciiTheme="majorBidi" w:hAnsiTheme="majorBidi" w:cstheme="majorBidi"/>
                <w:spacing w:val="-2"/>
                <w:sz w:val="22"/>
                <w:szCs w:val="22"/>
              </w:rPr>
              <w:t xml:space="preserve"> </w:t>
            </w:r>
            <w:r w:rsidR="000E5ED0" w:rsidRPr="004D2375">
              <w:rPr>
                <w:rFonts w:asciiTheme="majorBidi" w:hAnsiTheme="majorBidi" w:cstheme="majorBidi"/>
                <w:spacing w:val="-2"/>
                <w:sz w:val="22"/>
                <w:szCs w:val="22"/>
              </w:rPr>
              <w:t>Board</w:t>
            </w:r>
            <w:r w:rsidR="006E2CC9" w:rsidRPr="004D2375">
              <w:rPr>
                <w:rFonts w:asciiTheme="majorBidi" w:hAnsiTheme="majorBidi" w:cstheme="majorBidi"/>
                <w:spacing w:val="-2"/>
                <w:sz w:val="22"/>
                <w:szCs w:val="22"/>
              </w:rPr>
              <w:t xml:space="preserve"> </w:t>
            </w:r>
            <w:r w:rsidR="000E5ED0" w:rsidRPr="004D2375">
              <w:rPr>
                <w:rFonts w:asciiTheme="majorBidi" w:hAnsiTheme="majorBidi" w:cstheme="majorBidi"/>
                <w:spacing w:val="-2"/>
                <w:sz w:val="22"/>
                <w:szCs w:val="22"/>
              </w:rPr>
              <w:t>of</w:t>
            </w:r>
            <w:r w:rsidR="006E2CC9" w:rsidRPr="004D2375">
              <w:rPr>
                <w:rFonts w:asciiTheme="majorBidi" w:hAnsiTheme="majorBidi" w:cstheme="majorBidi"/>
                <w:spacing w:val="-2"/>
                <w:sz w:val="22"/>
                <w:szCs w:val="22"/>
              </w:rPr>
              <w:t xml:space="preserve"> </w:t>
            </w:r>
            <w:r w:rsidR="000E5ED0" w:rsidRPr="004D2375">
              <w:rPr>
                <w:rFonts w:asciiTheme="majorBidi" w:hAnsiTheme="majorBidi" w:cstheme="majorBidi"/>
                <w:spacing w:val="-2"/>
                <w:sz w:val="22"/>
                <w:szCs w:val="22"/>
              </w:rPr>
              <w:t>Directors,</w:t>
            </w:r>
            <w:r w:rsidR="006E2CC9" w:rsidRPr="004D2375">
              <w:rPr>
                <w:rFonts w:asciiTheme="majorBidi" w:hAnsiTheme="majorBidi" w:cstheme="majorBidi"/>
                <w:spacing w:val="-2"/>
                <w:sz w:val="22"/>
                <w:szCs w:val="22"/>
              </w:rPr>
              <w:t xml:space="preserve"> </w:t>
            </w:r>
            <w:r w:rsidR="000E5ED0" w:rsidRPr="004D2375">
              <w:rPr>
                <w:rFonts w:asciiTheme="majorBidi" w:hAnsiTheme="majorBidi" w:cstheme="majorBidi"/>
                <w:spacing w:val="-2"/>
                <w:sz w:val="22"/>
                <w:szCs w:val="22"/>
              </w:rPr>
              <w:t>and</w:t>
            </w:r>
            <w:r w:rsidR="006E2CC9" w:rsidRPr="004D2375">
              <w:rPr>
                <w:rFonts w:asciiTheme="majorBidi" w:hAnsiTheme="majorBidi" w:cstheme="majorBidi"/>
                <w:spacing w:val="-2"/>
                <w:sz w:val="22"/>
                <w:szCs w:val="22"/>
              </w:rPr>
              <w:t xml:space="preserve"> </w:t>
            </w:r>
            <w:r w:rsidR="000E5ED0" w:rsidRPr="004D2375">
              <w:rPr>
                <w:rFonts w:asciiTheme="majorBidi" w:hAnsiTheme="majorBidi" w:cstheme="majorBidi"/>
                <w:spacing w:val="-2"/>
                <w:sz w:val="22"/>
                <w:szCs w:val="22"/>
              </w:rPr>
              <w:t>the</w:t>
            </w:r>
            <w:r w:rsidR="006E2CC9" w:rsidRPr="004D2375">
              <w:rPr>
                <w:rFonts w:asciiTheme="majorBidi" w:hAnsiTheme="majorBidi" w:cstheme="majorBidi"/>
                <w:spacing w:val="-2"/>
                <w:sz w:val="22"/>
                <w:szCs w:val="22"/>
              </w:rPr>
              <w:t xml:space="preserve"> </w:t>
            </w:r>
            <w:r w:rsidR="000E5ED0" w:rsidRPr="004D2375">
              <w:rPr>
                <w:rFonts w:asciiTheme="majorBidi" w:hAnsiTheme="majorBidi" w:cstheme="majorBidi"/>
                <w:spacing w:val="-2"/>
                <w:sz w:val="22"/>
                <w:szCs w:val="22"/>
              </w:rPr>
              <w:t>beneficial</w:t>
            </w:r>
            <w:r w:rsidR="006E2CC9" w:rsidRPr="004D2375">
              <w:rPr>
                <w:rFonts w:asciiTheme="majorBidi" w:hAnsiTheme="majorBidi" w:cstheme="majorBidi"/>
                <w:spacing w:val="-2"/>
                <w:sz w:val="22"/>
                <w:szCs w:val="22"/>
              </w:rPr>
              <w:t xml:space="preserve"> </w:t>
            </w:r>
            <w:r w:rsidR="000E5ED0" w:rsidRPr="004D2375">
              <w:rPr>
                <w:rFonts w:asciiTheme="majorBidi" w:hAnsiTheme="majorBidi" w:cstheme="majorBidi"/>
                <w:spacing w:val="-2"/>
                <w:sz w:val="22"/>
                <w:szCs w:val="22"/>
              </w:rPr>
              <w:t>ownership.</w:t>
            </w:r>
            <w:r w:rsidR="00B90E75" w:rsidRPr="004D2375">
              <w:rPr>
                <w:rFonts w:asciiTheme="majorBidi" w:hAnsiTheme="majorBidi" w:cstheme="majorBidi"/>
                <w:spacing w:val="-2"/>
                <w:sz w:val="22"/>
                <w:szCs w:val="22"/>
              </w:rPr>
              <w:t xml:space="preserve">  </w:t>
            </w:r>
            <w:r w:rsidR="002613F4" w:rsidRPr="004D2375">
              <w:rPr>
                <w:rFonts w:asciiTheme="majorBidi" w:hAnsiTheme="majorBidi" w:cstheme="majorBidi"/>
                <w:iCs/>
                <w:spacing w:val="-2"/>
                <w:sz w:val="22"/>
                <w:szCs w:val="22"/>
              </w:rPr>
              <w:t>T</w:t>
            </w:r>
            <w:r w:rsidR="00B90E75" w:rsidRPr="004D2375">
              <w:rPr>
                <w:rFonts w:asciiTheme="majorBidi" w:hAnsiTheme="majorBidi" w:cstheme="majorBidi"/>
                <w:iCs/>
                <w:spacing w:val="-2"/>
                <w:sz w:val="22"/>
                <w:szCs w:val="22"/>
              </w:rPr>
              <w:t>he successful Bidder shall provide additional information on beneficial ownership for each JV member using the Beneficial Ownership Disclosure Form.</w:t>
            </w:r>
          </w:p>
          <w:p w14:paraId="3987F9D9" w14:textId="77777777" w:rsidR="00455149" w:rsidRPr="004D2375" w:rsidRDefault="00455149" w:rsidP="008F338A">
            <w:pPr>
              <w:suppressAutoHyphens/>
              <w:spacing w:before="40" w:after="160"/>
              <w:rPr>
                <w:rFonts w:asciiTheme="majorBidi" w:hAnsiTheme="majorBidi" w:cstheme="majorBidi"/>
                <w:spacing w:val="-2"/>
              </w:rPr>
            </w:pPr>
          </w:p>
        </w:tc>
      </w:tr>
    </w:tbl>
    <w:p w14:paraId="4B5AE89E" w14:textId="5C608AD4" w:rsidR="00FB7A62" w:rsidRPr="004D2375" w:rsidRDefault="00455149" w:rsidP="00FB7A62">
      <w:pPr>
        <w:pStyle w:val="SectionVHeader"/>
        <w:rPr>
          <w:rFonts w:asciiTheme="majorBidi" w:hAnsiTheme="majorBidi" w:cstheme="majorBidi"/>
          <w:sz w:val="32"/>
        </w:rPr>
      </w:pPr>
      <w:r w:rsidRPr="004D2375">
        <w:rPr>
          <w:rFonts w:asciiTheme="majorBidi" w:hAnsiTheme="majorBidi" w:cstheme="majorBidi"/>
        </w:rPr>
        <w:br w:type="page"/>
      </w:r>
      <w:bookmarkStart w:id="477" w:name="_Toc74224735"/>
      <w:bookmarkStart w:id="478" w:name="_Toc12371910"/>
      <w:bookmarkStart w:id="479" w:name="_Toc14180263"/>
      <w:bookmarkStart w:id="480" w:name="_Toc73977652"/>
      <w:bookmarkStart w:id="481" w:name="_Toc135757106"/>
      <w:bookmarkStart w:id="482" w:name="_Hlk54534220"/>
      <w:r w:rsidR="00FB7A62" w:rsidRPr="004D2375">
        <w:rPr>
          <w:rFonts w:asciiTheme="majorBidi" w:hAnsiTheme="majorBidi" w:cstheme="majorBidi"/>
        </w:rPr>
        <w:lastRenderedPageBreak/>
        <w:t xml:space="preserve">Sexual Exploitation </w:t>
      </w:r>
      <w:bookmarkStart w:id="483" w:name="_Hlk10197725"/>
      <w:r w:rsidR="00FB7A62" w:rsidRPr="004D2375">
        <w:rPr>
          <w:rFonts w:asciiTheme="majorBidi" w:hAnsiTheme="majorBidi" w:cstheme="majorBidi"/>
        </w:rPr>
        <w:t>and Abuse (SEA)</w:t>
      </w:r>
      <w:bookmarkEnd w:id="483"/>
      <w:r w:rsidR="00FB7A62" w:rsidRPr="004D2375">
        <w:rPr>
          <w:rFonts w:asciiTheme="majorBidi" w:hAnsiTheme="majorBidi" w:cstheme="majorBidi"/>
        </w:rPr>
        <w:t xml:space="preserve"> and/or Sexual Harassment Performance Declaration</w:t>
      </w:r>
      <w:bookmarkEnd w:id="477"/>
      <w:bookmarkEnd w:id="478"/>
      <w:bookmarkEnd w:id="479"/>
      <w:bookmarkEnd w:id="480"/>
      <w:bookmarkEnd w:id="481"/>
      <w:r w:rsidR="00FB7A62" w:rsidRPr="004D2375">
        <w:rPr>
          <w:rFonts w:asciiTheme="majorBidi" w:hAnsiTheme="majorBidi" w:cstheme="majorBidi"/>
          <w:sz w:val="32"/>
        </w:rPr>
        <w:t xml:space="preserve"> </w:t>
      </w:r>
    </w:p>
    <w:bookmarkEnd w:id="482"/>
    <w:p w14:paraId="799AE56A" w14:textId="77777777" w:rsidR="00FB7A62" w:rsidRPr="004D2375" w:rsidRDefault="00FB7A62" w:rsidP="00FB7A62">
      <w:pPr>
        <w:spacing w:before="120" w:line="264" w:lineRule="exact"/>
        <w:ind w:left="72"/>
        <w:jc w:val="center"/>
        <w:rPr>
          <w:rFonts w:asciiTheme="majorBidi" w:hAnsiTheme="majorBidi" w:cstheme="majorBidi"/>
          <w:i/>
          <w:iCs/>
          <w:spacing w:val="-6"/>
          <w:sz w:val="22"/>
          <w:szCs w:val="22"/>
        </w:rPr>
      </w:pPr>
      <w:r w:rsidRPr="004D2375">
        <w:rPr>
          <w:rFonts w:asciiTheme="majorBidi" w:hAnsiTheme="majorBidi" w:cstheme="majorBidi"/>
          <w:bCs/>
          <w:i/>
          <w:spacing w:val="6"/>
          <w:sz w:val="22"/>
          <w:szCs w:val="22"/>
        </w:rPr>
        <w:t>[</w:t>
      </w:r>
      <w:r w:rsidRPr="004D2375">
        <w:rPr>
          <w:rFonts w:asciiTheme="majorBidi" w:hAnsiTheme="majorBidi" w:cstheme="majorBidi"/>
          <w:i/>
          <w:iCs/>
          <w:spacing w:val="-6"/>
          <w:sz w:val="22"/>
          <w:szCs w:val="22"/>
        </w:rPr>
        <w:t>The following table shall be filled in by the Bidder, each member of a Joint Venture and each subcontractor proposed by the Bidder]</w:t>
      </w:r>
    </w:p>
    <w:p w14:paraId="4660028D" w14:textId="77777777" w:rsidR="00FB7A62" w:rsidRPr="004D2375" w:rsidRDefault="00FB7A62" w:rsidP="00FB7A62">
      <w:pPr>
        <w:spacing w:before="240" w:after="240" w:line="264" w:lineRule="exact"/>
        <w:jc w:val="right"/>
        <w:rPr>
          <w:rFonts w:asciiTheme="majorBidi" w:hAnsiTheme="majorBidi" w:cstheme="majorBidi"/>
          <w:spacing w:val="-4"/>
          <w:sz w:val="22"/>
          <w:szCs w:val="22"/>
        </w:rPr>
      </w:pPr>
      <w:r w:rsidRPr="004D2375">
        <w:rPr>
          <w:rFonts w:asciiTheme="majorBidi" w:hAnsiTheme="majorBidi" w:cstheme="majorBidi"/>
          <w:spacing w:val="-4"/>
          <w:sz w:val="22"/>
          <w:szCs w:val="22"/>
        </w:rPr>
        <w:t xml:space="preserve">Bidder’s Name: </w:t>
      </w:r>
      <w:r w:rsidRPr="004D2375">
        <w:rPr>
          <w:rFonts w:asciiTheme="majorBidi" w:hAnsiTheme="majorBidi" w:cstheme="majorBidi"/>
          <w:i/>
          <w:iCs/>
          <w:spacing w:val="-6"/>
          <w:sz w:val="22"/>
          <w:szCs w:val="22"/>
        </w:rPr>
        <w:t>[insert full name]</w:t>
      </w:r>
      <w:r w:rsidRPr="004D2375">
        <w:rPr>
          <w:rFonts w:asciiTheme="majorBidi" w:hAnsiTheme="majorBidi" w:cstheme="majorBidi"/>
          <w:i/>
          <w:iCs/>
          <w:spacing w:val="-6"/>
          <w:sz w:val="22"/>
          <w:szCs w:val="22"/>
        </w:rPr>
        <w:br/>
      </w:r>
      <w:r w:rsidRPr="004D2375">
        <w:rPr>
          <w:rFonts w:asciiTheme="majorBidi" w:hAnsiTheme="majorBidi" w:cstheme="majorBidi"/>
          <w:spacing w:val="-4"/>
          <w:sz w:val="22"/>
          <w:szCs w:val="22"/>
        </w:rPr>
        <w:t xml:space="preserve">Date: </w:t>
      </w:r>
      <w:r w:rsidRPr="004D2375">
        <w:rPr>
          <w:rFonts w:asciiTheme="majorBidi" w:hAnsiTheme="majorBidi" w:cstheme="majorBidi"/>
          <w:i/>
          <w:iCs/>
          <w:spacing w:val="-6"/>
          <w:sz w:val="22"/>
          <w:szCs w:val="22"/>
        </w:rPr>
        <w:t>[insert day, month, year]</w:t>
      </w:r>
      <w:r w:rsidRPr="004D2375">
        <w:rPr>
          <w:rFonts w:asciiTheme="majorBidi" w:hAnsiTheme="majorBidi" w:cstheme="majorBidi"/>
          <w:i/>
          <w:iCs/>
          <w:spacing w:val="-6"/>
          <w:sz w:val="22"/>
          <w:szCs w:val="22"/>
        </w:rPr>
        <w:br/>
      </w:r>
      <w:r w:rsidRPr="004D2375">
        <w:rPr>
          <w:rFonts w:asciiTheme="majorBidi" w:hAnsiTheme="majorBidi" w:cstheme="majorBidi"/>
          <w:spacing w:val="-4"/>
          <w:sz w:val="22"/>
          <w:szCs w:val="22"/>
        </w:rPr>
        <w:t xml:space="preserve">Joint Venture Member’s or Subcontractor’s Name: </w:t>
      </w:r>
      <w:r w:rsidRPr="004D2375">
        <w:rPr>
          <w:rFonts w:asciiTheme="majorBidi" w:hAnsiTheme="majorBidi" w:cstheme="majorBidi"/>
          <w:i/>
          <w:spacing w:val="-4"/>
          <w:sz w:val="22"/>
          <w:szCs w:val="22"/>
        </w:rPr>
        <w:t>[</w:t>
      </w:r>
      <w:r w:rsidRPr="004D2375">
        <w:rPr>
          <w:rFonts w:asciiTheme="majorBidi" w:hAnsiTheme="majorBidi" w:cstheme="majorBidi"/>
          <w:i/>
          <w:iCs/>
          <w:spacing w:val="-6"/>
          <w:sz w:val="22"/>
          <w:szCs w:val="22"/>
        </w:rPr>
        <w:t>insert</w:t>
      </w:r>
      <w:r w:rsidRPr="004D2375">
        <w:rPr>
          <w:rFonts w:asciiTheme="majorBidi" w:hAnsiTheme="majorBidi" w:cstheme="majorBidi"/>
          <w:spacing w:val="-4"/>
          <w:sz w:val="22"/>
          <w:szCs w:val="22"/>
        </w:rPr>
        <w:t xml:space="preserve"> </w:t>
      </w:r>
      <w:r w:rsidRPr="004D2375">
        <w:rPr>
          <w:rFonts w:asciiTheme="majorBidi" w:hAnsiTheme="majorBidi" w:cstheme="majorBidi"/>
          <w:i/>
          <w:iCs/>
          <w:spacing w:val="-6"/>
          <w:sz w:val="22"/>
          <w:szCs w:val="22"/>
        </w:rPr>
        <w:t>full name]</w:t>
      </w:r>
      <w:r w:rsidRPr="004D2375">
        <w:rPr>
          <w:rFonts w:asciiTheme="majorBidi" w:hAnsiTheme="majorBidi" w:cstheme="majorBidi"/>
          <w:i/>
          <w:iCs/>
          <w:spacing w:val="-6"/>
          <w:sz w:val="22"/>
          <w:szCs w:val="22"/>
        </w:rPr>
        <w:br/>
      </w:r>
      <w:r w:rsidRPr="004D2375">
        <w:rPr>
          <w:rFonts w:asciiTheme="majorBidi" w:hAnsiTheme="majorBidi" w:cstheme="majorBidi"/>
          <w:spacing w:val="-4"/>
          <w:sz w:val="22"/>
          <w:szCs w:val="22"/>
        </w:rPr>
        <w:t xml:space="preserve">RFB No. and title: </w:t>
      </w:r>
      <w:r w:rsidRPr="004D2375">
        <w:rPr>
          <w:rFonts w:asciiTheme="majorBidi" w:hAnsiTheme="majorBidi" w:cstheme="majorBidi"/>
          <w:i/>
          <w:iCs/>
          <w:spacing w:val="-6"/>
          <w:sz w:val="22"/>
          <w:szCs w:val="22"/>
        </w:rPr>
        <w:t>[insert RFB number and title]</w:t>
      </w:r>
      <w:r w:rsidRPr="004D2375">
        <w:rPr>
          <w:rFonts w:asciiTheme="majorBidi" w:hAnsiTheme="majorBidi" w:cstheme="majorBidi"/>
          <w:i/>
          <w:iCs/>
          <w:spacing w:val="-6"/>
          <w:sz w:val="22"/>
          <w:szCs w:val="22"/>
        </w:rPr>
        <w:br/>
      </w:r>
      <w:r w:rsidRPr="004D2375">
        <w:rPr>
          <w:rFonts w:asciiTheme="majorBidi" w:hAnsiTheme="majorBidi" w:cstheme="majorBidi"/>
          <w:spacing w:val="-4"/>
          <w:sz w:val="22"/>
          <w:szCs w:val="22"/>
        </w:rPr>
        <w:t xml:space="preserve">Page </w:t>
      </w:r>
      <w:r w:rsidRPr="004D2375">
        <w:rPr>
          <w:rFonts w:asciiTheme="majorBidi" w:hAnsiTheme="majorBidi" w:cstheme="majorBidi"/>
          <w:i/>
          <w:iCs/>
          <w:spacing w:val="-6"/>
          <w:sz w:val="22"/>
          <w:szCs w:val="22"/>
        </w:rPr>
        <w:t xml:space="preserve">[insert page number] </w:t>
      </w:r>
      <w:r w:rsidRPr="004D2375">
        <w:rPr>
          <w:rFonts w:asciiTheme="majorBidi" w:hAnsiTheme="majorBidi" w:cstheme="majorBidi"/>
          <w:spacing w:val="-4"/>
          <w:sz w:val="22"/>
          <w:szCs w:val="22"/>
        </w:rPr>
        <w:t xml:space="preserve">of </w:t>
      </w:r>
      <w:r w:rsidRPr="004D2375">
        <w:rPr>
          <w:rFonts w:asciiTheme="majorBidi" w:hAnsiTheme="majorBidi" w:cstheme="majorBidi"/>
          <w:i/>
          <w:iCs/>
          <w:spacing w:val="-6"/>
          <w:sz w:val="22"/>
          <w:szCs w:val="22"/>
        </w:rPr>
        <w:t xml:space="preserve">[insert total number] </w:t>
      </w:r>
      <w:r w:rsidRPr="004D2375">
        <w:rPr>
          <w:rFonts w:asciiTheme="majorBidi" w:hAnsiTheme="majorBidi" w:cstheme="majorBidi"/>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FB7A62" w:rsidRPr="004D2375" w14:paraId="75BEE3A6" w14:textId="77777777" w:rsidTr="008260CF">
        <w:tc>
          <w:tcPr>
            <w:tcW w:w="9389" w:type="dxa"/>
            <w:tcBorders>
              <w:top w:val="single" w:sz="2" w:space="0" w:color="auto"/>
              <w:left w:val="single" w:sz="2" w:space="0" w:color="auto"/>
              <w:bottom w:val="single" w:sz="2" w:space="0" w:color="auto"/>
              <w:right w:val="single" w:sz="2" w:space="0" w:color="auto"/>
            </w:tcBorders>
          </w:tcPr>
          <w:p w14:paraId="6C4EBC8D" w14:textId="77777777" w:rsidR="00FB7A62" w:rsidRPr="004D2375" w:rsidRDefault="00FB7A62" w:rsidP="008260CF">
            <w:pPr>
              <w:spacing w:before="120"/>
              <w:jc w:val="center"/>
              <w:rPr>
                <w:rFonts w:asciiTheme="majorBidi" w:hAnsiTheme="majorBidi" w:cstheme="majorBidi"/>
                <w:b/>
                <w:spacing w:val="-4"/>
                <w:sz w:val="22"/>
                <w:szCs w:val="22"/>
              </w:rPr>
            </w:pPr>
            <w:r w:rsidRPr="004D2375">
              <w:rPr>
                <w:rFonts w:asciiTheme="majorBidi" w:hAnsiTheme="majorBidi" w:cstheme="majorBidi"/>
                <w:b/>
                <w:spacing w:val="-4"/>
                <w:sz w:val="22"/>
                <w:szCs w:val="22"/>
              </w:rPr>
              <w:t xml:space="preserve">SEA and/or SH Declaration </w:t>
            </w:r>
          </w:p>
          <w:p w14:paraId="23A46B8E" w14:textId="77777777" w:rsidR="00FB7A62" w:rsidRPr="004D2375" w:rsidRDefault="00FB7A62" w:rsidP="008260CF">
            <w:pPr>
              <w:spacing w:before="120"/>
              <w:jc w:val="center"/>
              <w:rPr>
                <w:rFonts w:asciiTheme="majorBidi" w:hAnsiTheme="majorBidi" w:cstheme="majorBidi"/>
                <w:spacing w:val="-4"/>
                <w:sz w:val="22"/>
                <w:szCs w:val="22"/>
              </w:rPr>
            </w:pPr>
            <w:r w:rsidRPr="004D2375">
              <w:rPr>
                <w:rFonts w:asciiTheme="majorBidi" w:hAnsiTheme="majorBidi" w:cstheme="majorBidi"/>
                <w:b/>
                <w:spacing w:val="-4"/>
                <w:sz w:val="22"/>
                <w:szCs w:val="22"/>
              </w:rPr>
              <w:t>in accordance with Section III, Qualification Criteria, and Requirements</w:t>
            </w:r>
          </w:p>
        </w:tc>
      </w:tr>
      <w:tr w:rsidR="00FB7A62" w:rsidRPr="004D2375" w14:paraId="07C9AA40" w14:textId="77777777" w:rsidTr="008260CF">
        <w:tc>
          <w:tcPr>
            <w:tcW w:w="9389" w:type="dxa"/>
            <w:tcBorders>
              <w:top w:val="single" w:sz="2" w:space="0" w:color="auto"/>
              <w:left w:val="single" w:sz="2" w:space="0" w:color="auto"/>
              <w:bottom w:val="single" w:sz="2" w:space="0" w:color="auto"/>
              <w:right w:val="single" w:sz="2" w:space="0" w:color="auto"/>
            </w:tcBorders>
          </w:tcPr>
          <w:p w14:paraId="373058EE" w14:textId="77777777" w:rsidR="00FB7A62" w:rsidRPr="004D2375" w:rsidRDefault="00FB7A62" w:rsidP="008260CF">
            <w:pPr>
              <w:spacing w:before="120"/>
              <w:ind w:left="892" w:hanging="826"/>
              <w:rPr>
                <w:rFonts w:asciiTheme="majorBidi" w:hAnsiTheme="majorBidi" w:cstheme="majorBidi"/>
                <w:spacing w:val="-4"/>
                <w:sz w:val="22"/>
                <w:szCs w:val="22"/>
              </w:rPr>
            </w:pPr>
            <w:r w:rsidRPr="004D2375">
              <w:rPr>
                <w:rFonts w:asciiTheme="majorBidi" w:hAnsiTheme="majorBidi" w:cstheme="majorBidi"/>
                <w:spacing w:val="-4"/>
                <w:sz w:val="22"/>
                <w:szCs w:val="22"/>
              </w:rPr>
              <w:t>We:</w:t>
            </w:r>
          </w:p>
          <w:p w14:paraId="54D08597" w14:textId="77777777" w:rsidR="00FB7A62" w:rsidRPr="004D2375" w:rsidRDefault="00FB7A62" w:rsidP="008260CF">
            <w:pPr>
              <w:tabs>
                <w:tab w:val="left" w:pos="780"/>
              </w:tabs>
              <w:spacing w:before="120"/>
              <w:ind w:left="892" w:hanging="631"/>
              <w:rPr>
                <w:rFonts w:asciiTheme="majorBidi" w:hAnsiTheme="majorBidi" w:cstheme="majorBidi"/>
                <w:b/>
                <w:sz w:val="22"/>
                <w:szCs w:val="22"/>
              </w:rPr>
            </w:pPr>
            <w:bookmarkStart w:id="484" w:name="_Hlk10558010"/>
            <w:r w:rsidRPr="004D2375">
              <w:rPr>
                <w:rFonts w:asciiTheme="majorBidi" w:eastAsia="MS Mincho" w:hAnsiTheme="majorBidi" w:cstheme="majorBidi"/>
                <w:spacing w:val="-2"/>
                <w:sz w:val="22"/>
                <w:szCs w:val="22"/>
              </w:rPr>
              <w:sym w:font="Wingdings" w:char="F0A8"/>
            </w:r>
            <w:r w:rsidRPr="004D2375">
              <w:rPr>
                <w:rFonts w:asciiTheme="majorBidi" w:eastAsia="MS Mincho" w:hAnsiTheme="majorBidi" w:cstheme="majorBidi"/>
                <w:spacing w:val="-2"/>
                <w:sz w:val="22"/>
                <w:szCs w:val="22"/>
              </w:rPr>
              <w:t xml:space="preserve">  (a) have not been subject to disqualification by the Bank for non-compliance with SEA/ SH obligations</w:t>
            </w:r>
          </w:p>
          <w:p w14:paraId="5EA1D79B" w14:textId="77777777" w:rsidR="00FB7A62" w:rsidRPr="004D2375" w:rsidRDefault="00FB7A62" w:rsidP="008260CF">
            <w:pPr>
              <w:spacing w:before="120"/>
              <w:ind w:left="892" w:hanging="631"/>
              <w:rPr>
                <w:rFonts w:asciiTheme="majorBidi" w:hAnsiTheme="majorBidi" w:cstheme="majorBidi"/>
                <w:spacing w:val="-6"/>
                <w:sz w:val="22"/>
                <w:szCs w:val="22"/>
              </w:rPr>
            </w:pPr>
            <w:r w:rsidRPr="004D2375">
              <w:rPr>
                <w:rFonts w:asciiTheme="majorBidi" w:eastAsia="MS Mincho" w:hAnsiTheme="majorBidi" w:cstheme="majorBidi"/>
                <w:spacing w:val="-2"/>
                <w:sz w:val="22"/>
                <w:szCs w:val="22"/>
              </w:rPr>
              <w:sym w:font="Wingdings" w:char="F0A8"/>
            </w:r>
            <w:r w:rsidRPr="004D2375">
              <w:rPr>
                <w:rFonts w:asciiTheme="majorBidi" w:eastAsia="MS Mincho" w:hAnsiTheme="majorBidi" w:cstheme="majorBidi"/>
                <w:spacing w:val="-2"/>
                <w:sz w:val="22"/>
                <w:szCs w:val="22"/>
              </w:rPr>
              <w:t xml:space="preserve">  (b) are subject to disqualification by the Bank for non-compliance with SEA/ SH obligations</w:t>
            </w:r>
          </w:p>
          <w:p w14:paraId="01D948C7" w14:textId="77777777" w:rsidR="00FB7A62" w:rsidRPr="004D2375" w:rsidRDefault="00FB7A62" w:rsidP="008260CF">
            <w:pPr>
              <w:tabs>
                <w:tab w:val="left" w:pos="667"/>
                <w:tab w:val="right" w:pos="9000"/>
              </w:tabs>
              <w:spacing w:before="120"/>
              <w:ind w:left="891" w:hanging="630"/>
              <w:rPr>
                <w:rFonts w:asciiTheme="majorBidi" w:hAnsiTheme="majorBidi" w:cstheme="majorBidi"/>
                <w:spacing w:val="-4"/>
                <w:sz w:val="22"/>
                <w:szCs w:val="22"/>
              </w:rPr>
            </w:pPr>
            <w:r w:rsidRPr="004D2375">
              <w:rPr>
                <w:rFonts w:asciiTheme="majorBidi" w:eastAsia="MS Mincho" w:hAnsiTheme="majorBidi" w:cstheme="majorBidi"/>
                <w:spacing w:val="-2"/>
                <w:sz w:val="22"/>
                <w:szCs w:val="22"/>
              </w:rPr>
              <w:sym w:font="Wingdings" w:char="F0A8"/>
            </w:r>
            <w:r w:rsidRPr="004D2375">
              <w:rPr>
                <w:rFonts w:asciiTheme="majorBidi" w:eastAsia="MS Mincho" w:hAnsiTheme="majorBidi" w:cstheme="majorBidi"/>
                <w:spacing w:val="-2"/>
                <w:sz w:val="22"/>
                <w:szCs w:val="22"/>
              </w:rPr>
              <w:t xml:space="preserve">  (c) had been subject to disqualification by the Bank for non-compliance with SEA/ SH obligations, and were removed from the disqualification</w:t>
            </w:r>
            <w:r w:rsidRPr="004D2375">
              <w:rPr>
                <w:rFonts w:asciiTheme="majorBidi" w:hAnsiTheme="majorBidi" w:cstheme="majorBidi"/>
                <w:color w:val="000000" w:themeColor="text1"/>
              </w:rPr>
              <w:t xml:space="preserve"> list</w:t>
            </w:r>
            <w:r w:rsidRPr="004D2375">
              <w:rPr>
                <w:rFonts w:asciiTheme="majorBidi" w:hAnsiTheme="majorBidi" w:cstheme="majorBidi"/>
                <w:color w:val="000000" w:themeColor="text1"/>
                <w:sz w:val="22"/>
                <w:szCs w:val="22"/>
              </w:rPr>
              <w:t>. An arbitral award on the disqualification case has been made in our favor.</w:t>
            </w:r>
            <w:r w:rsidRPr="004D2375">
              <w:rPr>
                <w:rFonts w:asciiTheme="majorBidi" w:eastAsia="MS Mincho" w:hAnsiTheme="majorBidi" w:cstheme="majorBidi"/>
                <w:spacing w:val="-2"/>
                <w:sz w:val="22"/>
                <w:szCs w:val="22"/>
              </w:rPr>
              <w:t xml:space="preserve">  </w:t>
            </w:r>
            <w:bookmarkEnd w:id="484"/>
          </w:p>
        </w:tc>
      </w:tr>
      <w:tr w:rsidR="00FB7A62" w:rsidRPr="004D2375" w14:paraId="188613AF" w14:textId="77777777" w:rsidTr="008260CF">
        <w:tc>
          <w:tcPr>
            <w:tcW w:w="9389" w:type="dxa"/>
            <w:tcBorders>
              <w:top w:val="single" w:sz="2" w:space="0" w:color="auto"/>
              <w:left w:val="single" w:sz="2" w:space="0" w:color="auto"/>
              <w:bottom w:val="single" w:sz="2" w:space="0" w:color="auto"/>
              <w:right w:val="single" w:sz="2" w:space="0" w:color="auto"/>
            </w:tcBorders>
          </w:tcPr>
          <w:p w14:paraId="5E951651" w14:textId="77777777" w:rsidR="00FB7A62" w:rsidRPr="004D2375" w:rsidRDefault="00FB7A62" w:rsidP="008260CF">
            <w:pPr>
              <w:spacing w:before="120"/>
              <w:ind w:left="82"/>
              <w:rPr>
                <w:rFonts w:asciiTheme="majorBidi" w:hAnsiTheme="majorBidi" w:cstheme="majorBidi"/>
                <w:b/>
                <w:bCs/>
                <w:sz w:val="22"/>
                <w:szCs w:val="22"/>
              </w:rPr>
            </w:pPr>
            <w:r w:rsidRPr="004D2375">
              <w:rPr>
                <w:rFonts w:asciiTheme="majorBidi" w:hAnsiTheme="majorBidi" w:cstheme="majorBidi"/>
                <w:b/>
                <w:bCs/>
                <w:color w:val="000000" w:themeColor="text1"/>
                <w:sz w:val="22"/>
                <w:szCs w:val="22"/>
              </w:rPr>
              <w:t>[</w:t>
            </w:r>
            <w:r w:rsidRPr="004D2375">
              <w:rPr>
                <w:rFonts w:asciiTheme="majorBidi" w:hAnsiTheme="majorBidi" w:cstheme="majorBidi"/>
                <w:b/>
                <w:bCs/>
                <w:i/>
                <w:iCs/>
                <w:sz w:val="22"/>
                <w:szCs w:val="22"/>
              </w:rPr>
              <w:t>If (c) above is applicable</w:t>
            </w:r>
            <w:r w:rsidRPr="004D2375">
              <w:rPr>
                <w:rFonts w:asciiTheme="majorBidi" w:hAnsiTheme="majorBidi" w:cstheme="majorBidi"/>
                <w:b/>
                <w:bCs/>
                <w:sz w:val="22"/>
                <w:szCs w:val="22"/>
              </w:rPr>
              <w:t xml:space="preserve">, </w:t>
            </w:r>
            <w:r w:rsidRPr="004D2375">
              <w:rPr>
                <w:rFonts w:asciiTheme="majorBidi" w:hAnsiTheme="majorBidi" w:cstheme="majorBidi"/>
                <w:b/>
                <w:bCs/>
                <w:i/>
                <w:iCs/>
                <w:sz w:val="22"/>
                <w:szCs w:val="22"/>
              </w:rPr>
              <w:t>attach evidence of an arbitral award reversing the findings on the issues underlying the disqualification.]</w:t>
            </w:r>
          </w:p>
        </w:tc>
      </w:tr>
    </w:tbl>
    <w:p w14:paraId="5F2E5083" w14:textId="060979EE" w:rsidR="00FA385A" w:rsidRPr="004D2375" w:rsidRDefault="00FA385A">
      <w:pPr>
        <w:rPr>
          <w:rFonts w:asciiTheme="majorBidi" w:hAnsiTheme="majorBidi" w:cstheme="majorBidi"/>
        </w:rPr>
      </w:pPr>
    </w:p>
    <w:p w14:paraId="34974347" w14:textId="62736829" w:rsidR="00FA385A" w:rsidRPr="004D2375" w:rsidRDefault="00FA385A">
      <w:pPr>
        <w:rPr>
          <w:rFonts w:asciiTheme="majorBidi" w:hAnsiTheme="majorBidi" w:cstheme="majorBidi"/>
        </w:rPr>
      </w:pPr>
      <w:r w:rsidRPr="004D2375">
        <w:rPr>
          <w:rFonts w:asciiTheme="majorBidi" w:hAnsiTheme="majorBidi" w:cstheme="majorBidi"/>
        </w:rPr>
        <w:br w:type="page"/>
      </w:r>
    </w:p>
    <w:p w14:paraId="0ED38956" w14:textId="77777777" w:rsidR="00FA385A" w:rsidRPr="004D2375" w:rsidRDefault="00FA385A" w:rsidP="00FA385A">
      <w:pPr>
        <w:pStyle w:val="SectionVHeader"/>
        <w:rPr>
          <w:rFonts w:asciiTheme="majorBidi" w:hAnsiTheme="majorBidi" w:cstheme="majorBidi"/>
        </w:rPr>
      </w:pPr>
      <w:bookmarkStart w:id="485" w:name="_Toc135757107"/>
      <w:r w:rsidRPr="004D2375">
        <w:rPr>
          <w:rFonts w:asciiTheme="majorBidi" w:hAnsiTheme="majorBidi" w:cstheme="majorBidi"/>
        </w:rPr>
        <w:lastRenderedPageBreak/>
        <w:t>Form of Bid Security</w:t>
      </w:r>
      <w:bookmarkEnd w:id="485"/>
    </w:p>
    <w:p w14:paraId="64485041" w14:textId="77777777" w:rsidR="00FA385A" w:rsidRPr="004D2375" w:rsidRDefault="00FA385A" w:rsidP="00FA385A">
      <w:pPr>
        <w:jc w:val="center"/>
        <w:rPr>
          <w:rFonts w:asciiTheme="majorBidi" w:hAnsiTheme="majorBidi" w:cstheme="majorBidi"/>
          <w:b/>
        </w:rPr>
      </w:pPr>
      <w:r w:rsidRPr="004D2375">
        <w:rPr>
          <w:rFonts w:asciiTheme="majorBidi" w:hAnsiTheme="majorBidi" w:cstheme="majorBidi"/>
          <w:b/>
        </w:rPr>
        <w:t>(Bank Guarantee)</w:t>
      </w:r>
    </w:p>
    <w:p w14:paraId="453BA74D" w14:textId="77777777" w:rsidR="00FA385A" w:rsidRPr="004D2375" w:rsidRDefault="00FA385A" w:rsidP="00FA385A">
      <w:pPr>
        <w:jc w:val="center"/>
        <w:rPr>
          <w:rFonts w:asciiTheme="majorBidi" w:hAnsiTheme="majorBidi" w:cstheme="majorBidi"/>
        </w:rPr>
      </w:pPr>
    </w:p>
    <w:p w14:paraId="1C8E1F13" w14:textId="77777777" w:rsidR="00FA385A" w:rsidRPr="004D2375" w:rsidRDefault="00FA385A" w:rsidP="00FA385A">
      <w:pPr>
        <w:rPr>
          <w:rFonts w:asciiTheme="majorBidi" w:hAnsiTheme="majorBidi" w:cstheme="majorBidi"/>
          <w:i/>
          <w:iCs/>
        </w:rPr>
      </w:pPr>
      <w:r w:rsidRPr="004D2375">
        <w:rPr>
          <w:rFonts w:asciiTheme="majorBidi" w:hAnsiTheme="majorBidi" w:cstheme="majorBidi"/>
          <w:i/>
          <w:iCs/>
        </w:rPr>
        <w:t>[The bank shall fill in this Bank Guarantee Form in accordance with the instructions indicated.]</w:t>
      </w:r>
    </w:p>
    <w:p w14:paraId="134AD72C" w14:textId="77777777" w:rsidR="00FA385A" w:rsidRPr="004D2375" w:rsidRDefault="00FA385A" w:rsidP="00FA385A">
      <w:pPr>
        <w:rPr>
          <w:rFonts w:asciiTheme="majorBidi" w:hAnsiTheme="majorBidi" w:cstheme="majorBidi"/>
          <w:i/>
          <w:iCs/>
        </w:rPr>
      </w:pPr>
    </w:p>
    <w:p w14:paraId="392D8076" w14:textId="77777777" w:rsidR="00FA385A" w:rsidRPr="004D2375" w:rsidRDefault="00FA385A" w:rsidP="00FA385A">
      <w:pPr>
        <w:pStyle w:val="NormalWeb"/>
        <w:rPr>
          <w:rFonts w:asciiTheme="majorBidi" w:hAnsiTheme="majorBidi" w:cstheme="majorBidi"/>
          <w:i/>
          <w:iCs/>
        </w:rPr>
      </w:pPr>
      <w:r w:rsidRPr="004D2375">
        <w:rPr>
          <w:rFonts w:asciiTheme="majorBidi" w:hAnsiTheme="majorBidi" w:cstheme="majorBidi"/>
          <w:i/>
          <w:iCs/>
        </w:rPr>
        <w:t>[Guarantor letterhead or SWIFT identifier code]</w:t>
      </w:r>
    </w:p>
    <w:p w14:paraId="21A601AA" w14:textId="77777777" w:rsidR="00FA385A" w:rsidRPr="004D2375" w:rsidRDefault="00FA385A" w:rsidP="00FA385A">
      <w:pPr>
        <w:pStyle w:val="NormalWeb"/>
        <w:rPr>
          <w:rFonts w:asciiTheme="majorBidi" w:hAnsiTheme="majorBidi" w:cstheme="majorBidi"/>
        </w:rPr>
      </w:pPr>
      <w:r w:rsidRPr="004D2375">
        <w:rPr>
          <w:rFonts w:asciiTheme="majorBidi" w:hAnsiTheme="majorBidi" w:cstheme="majorBidi"/>
          <w:b/>
          <w:bCs/>
        </w:rPr>
        <w:t xml:space="preserve">Beneficiary: </w:t>
      </w:r>
      <w:r w:rsidRPr="004D2375">
        <w:rPr>
          <w:rFonts w:asciiTheme="majorBidi" w:hAnsiTheme="majorBidi" w:cstheme="majorBidi"/>
          <w:i/>
          <w:iCs/>
        </w:rPr>
        <w:t>[Purchaser to insert its name and address]</w:t>
      </w:r>
      <w:r w:rsidRPr="004D2375">
        <w:rPr>
          <w:rFonts w:asciiTheme="majorBidi" w:hAnsiTheme="majorBidi" w:cstheme="majorBidi"/>
        </w:rPr>
        <w:t xml:space="preserve"> </w:t>
      </w:r>
    </w:p>
    <w:p w14:paraId="789AA594" w14:textId="77777777" w:rsidR="00FA385A" w:rsidRPr="004D2375" w:rsidRDefault="00FA385A" w:rsidP="00FA385A">
      <w:pPr>
        <w:pStyle w:val="NormalWeb"/>
        <w:rPr>
          <w:rFonts w:asciiTheme="majorBidi" w:hAnsiTheme="majorBidi" w:cstheme="majorBidi"/>
          <w:i/>
          <w:iCs/>
        </w:rPr>
      </w:pPr>
      <w:r w:rsidRPr="004D2375">
        <w:rPr>
          <w:rFonts w:asciiTheme="majorBidi" w:hAnsiTheme="majorBidi" w:cstheme="majorBidi"/>
          <w:b/>
          <w:bCs/>
        </w:rPr>
        <w:t xml:space="preserve">RFB No.: </w:t>
      </w:r>
      <w:r w:rsidRPr="004D2375">
        <w:rPr>
          <w:rFonts w:asciiTheme="majorBidi" w:hAnsiTheme="majorBidi" w:cstheme="majorBidi"/>
          <w:i/>
          <w:iCs/>
        </w:rPr>
        <w:t>[Purchaser to insert reference number for the Request for Bids]</w:t>
      </w:r>
    </w:p>
    <w:p w14:paraId="5FCF2243" w14:textId="77777777" w:rsidR="00FA385A" w:rsidRPr="004D2375" w:rsidRDefault="00FA385A" w:rsidP="00FA385A">
      <w:pPr>
        <w:pStyle w:val="NormalWeb"/>
        <w:rPr>
          <w:rFonts w:asciiTheme="majorBidi" w:hAnsiTheme="majorBidi" w:cstheme="majorBidi"/>
          <w:i/>
          <w:iCs/>
        </w:rPr>
      </w:pPr>
      <w:r w:rsidRPr="004D2375">
        <w:rPr>
          <w:rFonts w:asciiTheme="majorBidi" w:hAnsiTheme="majorBidi" w:cstheme="majorBidi"/>
          <w:b/>
          <w:bCs/>
        </w:rPr>
        <w:t>Alternative No</w:t>
      </w:r>
      <w:r w:rsidRPr="004D2375">
        <w:rPr>
          <w:rFonts w:asciiTheme="majorBidi" w:hAnsiTheme="majorBidi" w:cstheme="majorBidi"/>
          <w:i/>
          <w:iCs/>
        </w:rPr>
        <w:t>.: [Insert identification No if this is a Bid for an alternative]</w:t>
      </w:r>
    </w:p>
    <w:p w14:paraId="28625C27" w14:textId="77777777" w:rsidR="00FA385A" w:rsidRPr="004D2375" w:rsidRDefault="00FA385A" w:rsidP="00FA385A">
      <w:pPr>
        <w:pStyle w:val="NormalWeb"/>
        <w:rPr>
          <w:rFonts w:asciiTheme="majorBidi" w:hAnsiTheme="majorBidi" w:cstheme="majorBidi"/>
        </w:rPr>
      </w:pPr>
      <w:r w:rsidRPr="004D2375">
        <w:rPr>
          <w:rFonts w:asciiTheme="majorBidi" w:hAnsiTheme="majorBidi" w:cstheme="majorBidi"/>
          <w:b/>
          <w:bCs/>
        </w:rPr>
        <w:t>Date:</w:t>
      </w:r>
      <w:r w:rsidRPr="004D2375">
        <w:rPr>
          <w:rFonts w:asciiTheme="majorBidi" w:hAnsiTheme="majorBidi" w:cstheme="majorBidi"/>
        </w:rPr>
        <w:t xml:space="preserve"> </w:t>
      </w:r>
      <w:r w:rsidRPr="004D2375">
        <w:rPr>
          <w:rFonts w:asciiTheme="majorBidi" w:hAnsiTheme="majorBidi" w:cstheme="majorBidi"/>
          <w:i/>
          <w:iCs/>
        </w:rPr>
        <w:t>[Insert date of issue]</w:t>
      </w:r>
      <w:r w:rsidRPr="004D2375">
        <w:rPr>
          <w:rFonts w:asciiTheme="majorBidi" w:hAnsiTheme="majorBidi" w:cstheme="majorBidi"/>
        </w:rPr>
        <w:t xml:space="preserve"> </w:t>
      </w:r>
    </w:p>
    <w:p w14:paraId="607608A7" w14:textId="77777777" w:rsidR="00FA385A" w:rsidRPr="004D2375" w:rsidRDefault="00FA385A" w:rsidP="00FA385A">
      <w:pPr>
        <w:pStyle w:val="NormalWeb"/>
        <w:rPr>
          <w:rFonts w:asciiTheme="majorBidi" w:hAnsiTheme="majorBidi" w:cstheme="majorBidi"/>
          <w:i/>
          <w:iCs/>
        </w:rPr>
      </w:pPr>
      <w:r w:rsidRPr="004D2375">
        <w:rPr>
          <w:rFonts w:asciiTheme="majorBidi" w:hAnsiTheme="majorBidi" w:cstheme="majorBidi"/>
          <w:b/>
          <w:bCs/>
        </w:rPr>
        <w:t>BID GUARANTEE No.:</w:t>
      </w:r>
      <w:r w:rsidRPr="004D2375">
        <w:rPr>
          <w:rFonts w:asciiTheme="majorBidi" w:hAnsiTheme="majorBidi" w:cstheme="majorBidi"/>
        </w:rPr>
        <w:t xml:space="preserve"> </w:t>
      </w:r>
      <w:r w:rsidRPr="004D2375">
        <w:rPr>
          <w:rFonts w:asciiTheme="majorBidi" w:hAnsiTheme="majorBidi" w:cstheme="majorBidi"/>
          <w:i/>
          <w:iCs/>
        </w:rPr>
        <w:t>[Insert guarantee reference number]</w:t>
      </w:r>
    </w:p>
    <w:p w14:paraId="2B36C942" w14:textId="77777777" w:rsidR="00FA385A" w:rsidRPr="004D2375" w:rsidRDefault="00FA385A" w:rsidP="00FA385A">
      <w:pPr>
        <w:pStyle w:val="NormalWeb"/>
        <w:rPr>
          <w:rFonts w:asciiTheme="majorBidi" w:hAnsiTheme="majorBidi" w:cstheme="majorBidi"/>
          <w:i/>
          <w:iCs/>
        </w:rPr>
      </w:pPr>
      <w:r w:rsidRPr="004D2375">
        <w:rPr>
          <w:rFonts w:asciiTheme="majorBidi" w:hAnsiTheme="majorBidi" w:cstheme="majorBidi"/>
          <w:b/>
          <w:bCs/>
        </w:rPr>
        <w:t xml:space="preserve">Guarantor: </w:t>
      </w:r>
      <w:r w:rsidRPr="004D2375">
        <w:rPr>
          <w:rFonts w:asciiTheme="majorBidi" w:hAnsiTheme="majorBidi" w:cstheme="majorBidi"/>
          <w:i/>
          <w:iCs/>
        </w:rPr>
        <w:t>[Insert name and address of place of issue, unless indicated in the letterhead]</w:t>
      </w:r>
    </w:p>
    <w:p w14:paraId="6FD3B39A" w14:textId="77777777" w:rsidR="00FA385A" w:rsidRPr="004D2375" w:rsidRDefault="00FA385A" w:rsidP="00FA385A">
      <w:pPr>
        <w:pStyle w:val="NormalWeb"/>
        <w:jc w:val="both"/>
        <w:rPr>
          <w:rFonts w:asciiTheme="majorBidi" w:hAnsiTheme="majorBidi" w:cstheme="majorBidi"/>
        </w:rPr>
      </w:pPr>
      <w:r w:rsidRPr="004D2375">
        <w:rPr>
          <w:rFonts w:asciiTheme="majorBidi" w:hAnsiTheme="majorBidi" w:cstheme="majorBidi"/>
        </w:rPr>
        <w:t xml:space="preserve">We have been informed that ______ </w:t>
      </w:r>
      <w:r w:rsidRPr="004D2375">
        <w:rPr>
          <w:rFonts w:asciiTheme="majorBidi" w:hAnsiTheme="majorBidi" w:cstheme="majorBidi"/>
          <w:i/>
          <w:iCs/>
        </w:rPr>
        <w:t xml:space="preserve">[insert name of the Bidder, which in the case of a joint venture shall be the name of the joint venture (whether legally constituted or prospective) or the names of all members thereof] </w:t>
      </w:r>
      <w:r w:rsidRPr="004D2375">
        <w:rPr>
          <w:rFonts w:asciiTheme="majorBidi" w:hAnsiTheme="majorBidi" w:cstheme="majorBidi"/>
        </w:rPr>
        <w:t xml:space="preserve">(hereinafter called "the Applicant") has submitted or will submit to the Beneficiary its Bid (hereinafter called "the Bid") for the execution of ________________ under Request for Bids No. __________ _ (“the RFB”). </w:t>
      </w:r>
    </w:p>
    <w:p w14:paraId="279E17DA" w14:textId="77777777" w:rsidR="00FA385A" w:rsidRPr="004D2375" w:rsidRDefault="00FA385A" w:rsidP="00FA385A">
      <w:pPr>
        <w:pStyle w:val="NormalWeb"/>
        <w:jc w:val="both"/>
        <w:rPr>
          <w:rFonts w:asciiTheme="majorBidi" w:hAnsiTheme="majorBidi" w:cstheme="majorBidi"/>
        </w:rPr>
      </w:pPr>
      <w:r w:rsidRPr="004D2375">
        <w:rPr>
          <w:rFonts w:asciiTheme="majorBidi" w:hAnsiTheme="majorBidi" w:cstheme="majorBidi"/>
        </w:rPr>
        <w:t>Furthermore, we understand that, according to the Beneficiary’s conditions, Bids must be supported by a Bid guarantee.</w:t>
      </w:r>
    </w:p>
    <w:p w14:paraId="7705D83D" w14:textId="77777777" w:rsidR="00FA385A" w:rsidRPr="004D2375" w:rsidRDefault="00FA385A" w:rsidP="00FA385A">
      <w:pPr>
        <w:pStyle w:val="NormalWeb"/>
        <w:jc w:val="both"/>
        <w:rPr>
          <w:rFonts w:asciiTheme="majorBidi" w:hAnsiTheme="majorBidi" w:cstheme="majorBidi"/>
        </w:rPr>
      </w:pPr>
      <w:r w:rsidRPr="004D2375">
        <w:rPr>
          <w:rFonts w:asciiTheme="majorBidi" w:hAnsiTheme="majorBidi" w:cstheme="majorBidi"/>
        </w:rPr>
        <w:t>At the request of the Applicant, we, as Guarantor, hereby irrevocably undertake to pay the Beneficiary any sum or sums not exceeding in total an amount of ___________ (____________) upon receipt by us of the Beneficiary’s complying demand, supported by the Beneficiary’s statement, whether in the demand itself or a separate signed document accompanying or identifying the demand, stating that either the Applicant:</w:t>
      </w:r>
    </w:p>
    <w:p w14:paraId="36459864" w14:textId="77777777" w:rsidR="00FA385A" w:rsidRPr="004D2375" w:rsidRDefault="00FA385A" w:rsidP="00FA385A">
      <w:pPr>
        <w:pStyle w:val="NormalWeb"/>
        <w:tabs>
          <w:tab w:val="left" w:pos="540"/>
        </w:tabs>
        <w:ind w:left="540" w:hanging="540"/>
        <w:jc w:val="both"/>
        <w:rPr>
          <w:rFonts w:asciiTheme="majorBidi" w:hAnsiTheme="majorBidi" w:cstheme="majorBidi"/>
        </w:rPr>
      </w:pPr>
      <w:r w:rsidRPr="004D2375">
        <w:rPr>
          <w:rFonts w:asciiTheme="majorBidi" w:hAnsiTheme="majorBidi" w:cstheme="majorBidi"/>
        </w:rPr>
        <w:t xml:space="preserve">(a) </w:t>
      </w:r>
      <w:r w:rsidRPr="004D2375">
        <w:rPr>
          <w:rFonts w:asciiTheme="majorBidi" w:hAnsiTheme="majorBidi" w:cstheme="majorBidi"/>
        </w:rPr>
        <w:tab/>
        <w:t>has withdrawn its Bid prior to the Bid validity expiry date set forth in the Applicant’s Letter of Bid, or any extended date provided by the Applicant; or</w:t>
      </w:r>
    </w:p>
    <w:p w14:paraId="26F41477" w14:textId="77777777" w:rsidR="00FA385A" w:rsidRPr="004D2375" w:rsidRDefault="00FA385A" w:rsidP="00FA385A">
      <w:pPr>
        <w:pStyle w:val="NormalWeb"/>
        <w:tabs>
          <w:tab w:val="left" w:pos="540"/>
        </w:tabs>
        <w:ind w:left="540" w:hanging="540"/>
        <w:jc w:val="both"/>
        <w:rPr>
          <w:rFonts w:asciiTheme="majorBidi" w:hAnsiTheme="majorBidi" w:cstheme="majorBidi"/>
        </w:rPr>
      </w:pPr>
      <w:r w:rsidRPr="004D2375">
        <w:rPr>
          <w:rFonts w:asciiTheme="majorBidi" w:hAnsiTheme="majorBidi" w:cstheme="majorBidi"/>
        </w:rPr>
        <w:t xml:space="preserve">(b) </w:t>
      </w:r>
      <w:r w:rsidRPr="004D2375">
        <w:rPr>
          <w:rFonts w:asciiTheme="majorBidi" w:hAnsiTheme="majorBidi" w:cstheme="majorBidi"/>
        </w:rPr>
        <w:tab/>
        <w:t>having been notified of the acceptance of its Bid by the Beneficiary prior to the expiry date of the Bid validity or any extension thereof provided by the Applicant has failed to: (i) sign the contract agreement, or (ii) furnish the performance security, in accordance with the Instructions to Bidders (“ITB”) of the Beneficiary’s bidding document.</w:t>
      </w:r>
    </w:p>
    <w:p w14:paraId="7CC1CE6D" w14:textId="77777777" w:rsidR="00FA385A" w:rsidRPr="004D2375" w:rsidRDefault="00FA385A" w:rsidP="00FA385A">
      <w:pPr>
        <w:pStyle w:val="NormalWeb"/>
        <w:spacing w:before="0" w:after="0"/>
        <w:jc w:val="both"/>
        <w:rPr>
          <w:rFonts w:asciiTheme="majorBidi" w:hAnsiTheme="majorBidi" w:cstheme="majorBidi"/>
        </w:rPr>
      </w:pPr>
      <w:r w:rsidRPr="004D2375">
        <w:rPr>
          <w:rFonts w:asciiTheme="majorBidi" w:hAnsiTheme="majorBidi" w:cstheme="majorBidi"/>
        </w:rPr>
        <w:lastRenderedPageBreak/>
        <w:t>This guarantee will expire: (a) if the Applicant is the successful Bidder, upon our receipt of copies of the Contract agreement signed by the Applicant and the performance security issued to the Beneficiary in relation to such Contract agreement; or (b) if the Applicant is not the successful Bidder, upon the earlier of (i) our receipt of a copy of the Beneficiary’s notification to the Applicant of the results of the Bidding process; or (ii)</w:t>
      </w:r>
      <w:r w:rsidRPr="004D2375">
        <w:rPr>
          <w:rFonts w:asciiTheme="majorBidi" w:hAnsiTheme="majorBidi" w:cstheme="majorBidi"/>
          <w:i/>
        </w:rPr>
        <w:t xml:space="preserve"> </w:t>
      </w:r>
      <w:r w:rsidRPr="004D2375">
        <w:rPr>
          <w:rFonts w:asciiTheme="majorBidi" w:hAnsiTheme="majorBidi" w:cstheme="majorBidi"/>
        </w:rPr>
        <w:t xml:space="preserve">twenty-eight days after </w:t>
      </w:r>
      <w:r w:rsidRPr="004D2375">
        <w:rPr>
          <w:rFonts w:asciiTheme="majorBidi" w:hAnsiTheme="majorBidi" w:cstheme="majorBidi"/>
          <w:color w:val="000000"/>
        </w:rPr>
        <w:t xml:space="preserve">the </w:t>
      </w:r>
      <w:r w:rsidRPr="004D2375">
        <w:rPr>
          <w:rFonts w:asciiTheme="majorBidi" w:hAnsiTheme="majorBidi" w:cstheme="majorBidi"/>
        </w:rPr>
        <w:t xml:space="preserve">expiry date of the Bid validity. </w:t>
      </w:r>
    </w:p>
    <w:p w14:paraId="32192A74" w14:textId="77777777" w:rsidR="00FA385A" w:rsidRPr="004D2375" w:rsidRDefault="00FA385A" w:rsidP="00FA385A">
      <w:pPr>
        <w:pStyle w:val="NormalWeb"/>
        <w:spacing w:before="0" w:after="0"/>
        <w:jc w:val="both"/>
        <w:rPr>
          <w:rFonts w:asciiTheme="majorBidi" w:hAnsiTheme="majorBidi" w:cstheme="majorBidi"/>
        </w:rPr>
      </w:pPr>
      <w:r w:rsidRPr="004D2375">
        <w:rPr>
          <w:rFonts w:asciiTheme="majorBidi" w:hAnsiTheme="majorBidi" w:cstheme="majorBidi"/>
        </w:rPr>
        <w:t>Consequently, any demand for payment under this guarantee must be received by us at the office indicated above on or before that date.</w:t>
      </w:r>
    </w:p>
    <w:p w14:paraId="0A7E6B8D" w14:textId="77777777" w:rsidR="00FA385A" w:rsidRPr="004D2375" w:rsidRDefault="00FA385A" w:rsidP="00FA385A">
      <w:pPr>
        <w:pStyle w:val="NormalWeb"/>
        <w:spacing w:before="0" w:after="0"/>
        <w:rPr>
          <w:rFonts w:asciiTheme="majorBidi" w:hAnsiTheme="majorBidi" w:cstheme="majorBidi"/>
        </w:rPr>
      </w:pPr>
      <w:r w:rsidRPr="004D2375">
        <w:rPr>
          <w:rFonts w:asciiTheme="majorBidi" w:hAnsiTheme="majorBidi" w:cstheme="majorBidi"/>
        </w:rPr>
        <w:t>This guarantee is subject to the Uniform Rules for Demand Guarantees (URDG) 2010 Revision, ICC Publication No. 758.</w:t>
      </w:r>
    </w:p>
    <w:p w14:paraId="2EF0B7AC" w14:textId="77777777" w:rsidR="00FA385A" w:rsidRPr="004D2375" w:rsidRDefault="00FA385A" w:rsidP="00FA385A">
      <w:pPr>
        <w:pStyle w:val="NormalWeb"/>
        <w:spacing w:before="0" w:after="0"/>
        <w:rPr>
          <w:rFonts w:asciiTheme="majorBidi" w:hAnsiTheme="majorBidi" w:cstheme="majorBidi"/>
        </w:rPr>
      </w:pPr>
    </w:p>
    <w:p w14:paraId="63C304D8" w14:textId="77777777" w:rsidR="00FA385A" w:rsidRPr="004D2375" w:rsidRDefault="00FA385A" w:rsidP="00FA385A">
      <w:pPr>
        <w:pStyle w:val="NormalWeb"/>
        <w:spacing w:before="0" w:after="0"/>
        <w:rPr>
          <w:rFonts w:asciiTheme="majorBidi" w:hAnsiTheme="majorBidi" w:cstheme="majorBidi"/>
          <w:b/>
          <w:bCs/>
        </w:rPr>
      </w:pPr>
      <w:r w:rsidRPr="004D2375">
        <w:rPr>
          <w:rFonts w:asciiTheme="majorBidi" w:hAnsiTheme="majorBidi" w:cstheme="majorBidi"/>
          <w:b/>
          <w:bCs/>
        </w:rPr>
        <w:t>_____________________________</w:t>
      </w:r>
    </w:p>
    <w:p w14:paraId="4B9DB79F" w14:textId="77777777" w:rsidR="00FA385A" w:rsidRPr="004D2375" w:rsidRDefault="00FA385A" w:rsidP="00FA385A">
      <w:pPr>
        <w:pStyle w:val="NormalWeb"/>
        <w:spacing w:before="0" w:after="0"/>
        <w:rPr>
          <w:rFonts w:asciiTheme="majorBidi" w:hAnsiTheme="majorBidi" w:cstheme="majorBidi"/>
          <w:i/>
          <w:iCs/>
        </w:rPr>
      </w:pPr>
      <w:r w:rsidRPr="004D2375">
        <w:rPr>
          <w:rFonts w:asciiTheme="majorBidi" w:hAnsiTheme="majorBidi" w:cstheme="majorBidi"/>
          <w:i/>
          <w:iCs/>
        </w:rPr>
        <w:t>[Signature(s)]</w:t>
      </w:r>
    </w:p>
    <w:p w14:paraId="7C9A30D7" w14:textId="77777777" w:rsidR="00FA385A" w:rsidRPr="004D2375" w:rsidRDefault="00FA385A" w:rsidP="00FA385A">
      <w:pPr>
        <w:pStyle w:val="NormalWeb"/>
        <w:spacing w:before="0" w:after="0"/>
        <w:rPr>
          <w:rFonts w:asciiTheme="majorBidi" w:hAnsiTheme="majorBidi" w:cstheme="majorBidi"/>
          <w:i/>
          <w:iCs/>
        </w:rPr>
      </w:pPr>
    </w:p>
    <w:p w14:paraId="42509F64" w14:textId="77777777" w:rsidR="00FA385A" w:rsidRPr="004D2375" w:rsidRDefault="00FA385A" w:rsidP="00FA385A">
      <w:pPr>
        <w:pStyle w:val="Header"/>
        <w:rPr>
          <w:rFonts w:asciiTheme="majorBidi" w:hAnsiTheme="majorBidi" w:cstheme="majorBidi"/>
          <w:b/>
          <w:bCs/>
          <w:i/>
          <w:iCs/>
          <w:sz w:val="24"/>
          <w:szCs w:val="24"/>
        </w:rPr>
      </w:pPr>
      <w:r w:rsidRPr="004D2375">
        <w:rPr>
          <w:rFonts w:asciiTheme="majorBidi" w:hAnsiTheme="majorBidi" w:cstheme="majorBidi"/>
          <w:b/>
          <w:bCs/>
          <w:i/>
          <w:iCs/>
          <w:sz w:val="24"/>
          <w:szCs w:val="24"/>
        </w:rPr>
        <w:t>Note: All italicized text is for use in preparing this form and shall be deleted from the final product.</w:t>
      </w:r>
    </w:p>
    <w:p w14:paraId="29FF9FC3" w14:textId="77777777" w:rsidR="00FA385A" w:rsidRPr="004D2375" w:rsidRDefault="00FA385A" w:rsidP="00FA385A">
      <w:pPr>
        <w:rPr>
          <w:rFonts w:asciiTheme="majorBidi" w:hAnsiTheme="majorBidi" w:cstheme="majorBidi"/>
          <w:i/>
          <w:iCs/>
        </w:rPr>
      </w:pPr>
    </w:p>
    <w:p w14:paraId="4EA0CCE9" w14:textId="77777777" w:rsidR="00FA385A" w:rsidRPr="004D2375" w:rsidRDefault="00FA385A" w:rsidP="00FA385A">
      <w:pPr>
        <w:pStyle w:val="SectionVHeader"/>
        <w:rPr>
          <w:rFonts w:asciiTheme="majorBidi" w:hAnsiTheme="majorBidi" w:cstheme="majorBidi"/>
        </w:rPr>
      </w:pPr>
      <w:r w:rsidRPr="004D2375">
        <w:rPr>
          <w:rFonts w:asciiTheme="majorBidi" w:hAnsiTheme="majorBidi" w:cstheme="majorBidi"/>
        </w:rPr>
        <w:br w:type="page"/>
      </w:r>
      <w:bookmarkStart w:id="486" w:name="_Toc135757108"/>
      <w:r w:rsidRPr="004D2375">
        <w:rPr>
          <w:rFonts w:asciiTheme="majorBidi" w:hAnsiTheme="majorBidi" w:cstheme="majorBidi"/>
        </w:rPr>
        <w:lastRenderedPageBreak/>
        <w:t>Form of Bid Security (Bid Bond)</w:t>
      </w:r>
      <w:bookmarkEnd w:id="486"/>
    </w:p>
    <w:p w14:paraId="09E1F504" w14:textId="77777777" w:rsidR="00FA385A" w:rsidRPr="004D2375" w:rsidRDefault="00FA385A" w:rsidP="00FA385A">
      <w:pPr>
        <w:rPr>
          <w:rFonts w:asciiTheme="majorBidi" w:hAnsiTheme="majorBidi" w:cstheme="majorBidi"/>
        </w:rPr>
      </w:pPr>
    </w:p>
    <w:p w14:paraId="3C816349" w14:textId="77777777" w:rsidR="00FA385A" w:rsidRPr="004D2375" w:rsidRDefault="00FA385A" w:rsidP="00FA385A">
      <w:pPr>
        <w:spacing w:after="120" w:line="276" w:lineRule="auto"/>
        <w:rPr>
          <w:rFonts w:asciiTheme="majorBidi" w:hAnsiTheme="majorBidi" w:cstheme="majorBidi"/>
          <w:i/>
          <w:iCs/>
        </w:rPr>
      </w:pPr>
      <w:r w:rsidRPr="004D2375">
        <w:rPr>
          <w:rFonts w:asciiTheme="majorBidi" w:hAnsiTheme="majorBidi" w:cstheme="majorBidi"/>
          <w:i/>
          <w:iCs/>
        </w:rPr>
        <w:t>[The Surety shall fill in this Bid Bond Form in accordance with the instructions indicated.]</w:t>
      </w:r>
    </w:p>
    <w:p w14:paraId="4ACAB046" w14:textId="77777777" w:rsidR="00FA385A" w:rsidRPr="004D2375" w:rsidRDefault="00FA385A" w:rsidP="00FA385A">
      <w:pPr>
        <w:spacing w:after="120" w:line="276" w:lineRule="auto"/>
        <w:rPr>
          <w:rFonts w:asciiTheme="majorBidi" w:hAnsiTheme="majorBidi" w:cstheme="majorBidi"/>
        </w:rPr>
      </w:pPr>
    </w:p>
    <w:p w14:paraId="5CD95594" w14:textId="77777777" w:rsidR="00FA385A" w:rsidRPr="004D2375" w:rsidRDefault="00FA385A" w:rsidP="00FA385A">
      <w:pPr>
        <w:spacing w:after="120" w:line="276" w:lineRule="auto"/>
        <w:rPr>
          <w:rFonts w:asciiTheme="majorBidi" w:hAnsiTheme="majorBidi" w:cstheme="majorBidi"/>
        </w:rPr>
      </w:pPr>
      <w:r w:rsidRPr="004D2375">
        <w:rPr>
          <w:rFonts w:asciiTheme="majorBidi" w:hAnsiTheme="majorBidi" w:cstheme="majorBidi"/>
        </w:rPr>
        <w:t>BOND NO. ______________________</w:t>
      </w:r>
    </w:p>
    <w:p w14:paraId="18B4FB0A" w14:textId="77777777" w:rsidR="00FA385A" w:rsidRPr="004D2375" w:rsidRDefault="00FA385A" w:rsidP="00FA385A">
      <w:pPr>
        <w:spacing w:after="120" w:line="276" w:lineRule="auto"/>
        <w:jc w:val="both"/>
        <w:rPr>
          <w:rFonts w:asciiTheme="majorBidi" w:hAnsiTheme="majorBidi" w:cstheme="majorBidi"/>
        </w:rPr>
      </w:pPr>
      <w:r w:rsidRPr="004D2375">
        <w:rPr>
          <w:rFonts w:asciiTheme="majorBidi" w:hAnsiTheme="majorBidi" w:cstheme="majorBidi"/>
        </w:rPr>
        <w:t xml:space="preserve">BY THIS BOND </w:t>
      </w:r>
      <w:r w:rsidRPr="004D2375">
        <w:rPr>
          <w:rFonts w:asciiTheme="majorBidi" w:hAnsiTheme="majorBidi" w:cstheme="majorBidi"/>
          <w:i/>
        </w:rPr>
        <w:t>[name of Bidder]</w:t>
      </w:r>
      <w:r w:rsidRPr="004D2375">
        <w:rPr>
          <w:rFonts w:asciiTheme="majorBidi" w:hAnsiTheme="majorBidi" w:cstheme="majorBidi"/>
        </w:rPr>
        <w:t xml:space="preserve"> as Principal (hereinafter called “the Principal”), and </w:t>
      </w:r>
      <w:r w:rsidRPr="004D2375">
        <w:rPr>
          <w:rFonts w:asciiTheme="majorBidi" w:hAnsiTheme="majorBidi" w:cstheme="majorBidi"/>
          <w:i/>
        </w:rPr>
        <w:t>[name, legal title, and address of surety],</w:t>
      </w:r>
      <w:r w:rsidRPr="004D2375">
        <w:rPr>
          <w:rFonts w:asciiTheme="majorBidi" w:hAnsiTheme="majorBidi" w:cstheme="majorBidi"/>
        </w:rPr>
        <w:t xml:space="preserve"> </w:t>
      </w:r>
      <w:r w:rsidRPr="004D2375">
        <w:rPr>
          <w:rFonts w:asciiTheme="majorBidi" w:hAnsiTheme="majorBidi" w:cstheme="majorBidi"/>
          <w:b/>
        </w:rPr>
        <w:t xml:space="preserve">authorized to transact business in </w:t>
      </w:r>
      <w:r w:rsidRPr="004D2375">
        <w:rPr>
          <w:rFonts w:asciiTheme="majorBidi" w:hAnsiTheme="majorBidi" w:cstheme="majorBidi"/>
          <w:i/>
        </w:rPr>
        <w:t>[name of country of Purchaser],</w:t>
      </w:r>
      <w:r w:rsidRPr="004D2375">
        <w:rPr>
          <w:rFonts w:asciiTheme="majorBidi" w:hAnsiTheme="majorBidi" w:cstheme="majorBidi"/>
        </w:rPr>
        <w:t xml:space="preserve"> as Surety (hereinafter called “the Surety”), are held and firmly bound unto </w:t>
      </w:r>
      <w:r w:rsidRPr="004D2375">
        <w:rPr>
          <w:rFonts w:asciiTheme="majorBidi" w:hAnsiTheme="majorBidi" w:cstheme="majorBidi"/>
          <w:i/>
        </w:rPr>
        <w:t>[name of Purchaser]</w:t>
      </w:r>
      <w:r w:rsidRPr="004D2375">
        <w:rPr>
          <w:rFonts w:asciiTheme="majorBidi" w:hAnsiTheme="majorBidi" w:cstheme="majorBidi"/>
        </w:rPr>
        <w:t xml:space="preserve"> as Obligee (hereinafter called “the Purchaser”) in the sum of </w:t>
      </w:r>
      <w:r w:rsidRPr="004D2375">
        <w:rPr>
          <w:rFonts w:asciiTheme="majorBidi" w:hAnsiTheme="majorBidi" w:cstheme="majorBidi"/>
          <w:i/>
        </w:rPr>
        <w:t>[amount of Bond]</w:t>
      </w:r>
      <w:r w:rsidRPr="004D2375">
        <w:rPr>
          <w:rStyle w:val="FootnoteReference"/>
          <w:rFonts w:asciiTheme="majorBidi" w:hAnsiTheme="majorBidi" w:cstheme="majorBidi"/>
        </w:rPr>
        <w:footnoteReference w:id="2"/>
      </w:r>
      <w:r w:rsidRPr="004D2375">
        <w:rPr>
          <w:rFonts w:asciiTheme="majorBidi" w:hAnsiTheme="majorBidi" w:cstheme="majorBidi"/>
        </w:rPr>
        <w:t xml:space="preserve"> </w:t>
      </w:r>
      <w:r w:rsidRPr="004D2375">
        <w:rPr>
          <w:rFonts w:asciiTheme="majorBidi" w:hAnsiTheme="majorBidi" w:cstheme="majorBidi"/>
          <w:i/>
        </w:rPr>
        <w:t>[amount in words]</w:t>
      </w:r>
      <w:r w:rsidRPr="004D2375">
        <w:rPr>
          <w:rFonts w:asciiTheme="majorBidi" w:hAnsiTheme="majorBidi" w:cstheme="majorBidi"/>
        </w:rPr>
        <w:t>, for the payment of which sum, well and truly to be made, we, the said Principal and Surety, bind ourselves, our successors and assigns, jointly and severally, firmly by these presents.</w:t>
      </w:r>
    </w:p>
    <w:p w14:paraId="720F742A" w14:textId="77777777" w:rsidR="00FA385A" w:rsidRPr="004D2375" w:rsidRDefault="00FA385A" w:rsidP="00FA385A">
      <w:pPr>
        <w:spacing w:after="120" w:line="276" w:lineRule="auto"/>
        <w:jc w:val="both"/>
        <w:rPr>
          <w:rFonts w:asciiTheme="majorBidi" w:hAnsiTheme="majorBidi" w:cstheme="majorBidi"/>
        </w:rPr>
      </w:pPr>
      <w:r w:rsidRPr="004D2375">
        <w:rPr>
          <w:rFonts w:asciiTheme="majorBidi" w:hAnsiTheme="majorBidi" w:cstheme="majorBidi"/>
        </w:rPr>
        <w:t xml:space="preserve">WHEREAS the Principal has submitted or will submit a written Bid to the Purchaser dated the ___ day of ______, 20__, for the supply of </w:t>
      </w:r>
      <w:r w:rsidRPr="004D2375">
        <w:rPr>
          <w:rFonts w:asciiTheme="majorBidi" w:hAnsiTheme="majorBidi" w:cstheme="majorBidi"/>
          <w:i/>
        </w:rPr>
        <w:t>[name of Contract]</w:t>
      </w:r>
      <w:r w:rsidRPr="004D2375">
        <w:rPr>
          <w:rFonts w:asciiTheme="majorBidi" w:hAnsiTheme="majorBidi" w:cstheme="majorBidi"/>
        </w:rPr>
        <w:t xml:space="preserve"> (hereinafter called the “Bid”).</w:t>
      </w:r>
    </w:p>
    <w:p w14:paraId="55E85EAD" w14:textId="77777777" w:rsidR="00FA385A" w:rsidRPr="004D2375" w:rsidRDefault="00FA385A" w:rsidP="00FA385A">
      <w:pPr>
        <w:spacing w:after="120" w:line="276" w:lineRule="auto"/>
        <w:jc w:val="both"/>
        <w:rPr>
          <w:rFonts w:asciiTheme="majorBidi" w:hAnsiTheme="majorBidi" w:cstheme="majorBidi"/>
        </w:rPr>
      </w:pPr>
      <w:r w:rsidRPr="004D2375">
        <w:rPr>
          <w:rFonts w:asciiTheme="majorBidi" w:hAnsiTheme="majorBidi" w:cstheme="majorBidi"/>
        </w:rPr>
        <w:t>NOW, THEREFORE, THE CONDITION OF THIS OBLIGATION is such that if the Principal:</w:t>
      </w:r>
    </w:p>
    <w:p w14:paraId="4E84F095" w14:textId="77777777" w:rsidR="00FA385A" w:rsidRPr="004D2375" w:rsidRDefault="00FA385A" w:rsidP="00511F5D">
      <w:pPr>
        <w:numPr>
          <w:ilvl w:val="0"/>
          <w:numId w:val="58"/>
        </w:numPr>
        <w:tabs>
          <w:tab w:val="clear" w:pos="720"/>
          <w:tab w:val="num" w:pos="1440"/>
        </w:tabs>
        <w:spacing w:after="120" w:line="276" w:lineRule="auto"/>
        <w:ind w:hanging="720"/>
        <w:jc w:val="both"/>
        <w:rPr>
          <w:rFonts w:asciiTheme="majorBidi" w:hAnsiTheme="majorBidi" w:cstheme="majorBidi"/>
        </w:rPr>
      </w:pPr>
      <w:r w:rsidRPr="004D2375">
        <w:rPr>
          <w:rFonts w:asciiTheme="majorBidi" w:hAnsiTheme="majorBidi" w:cstheme="majorBidi"/>
        </w:rPr>
        <w:t xml:space="preserve">withdraws its Bid prior to the Bid validity </w:t>
      </w:r>
      <w:r w:rsidRPr="004D2375">
        <w:rPr>
          <w:rFonts w:asciiTheme="majorBidi" w:eastAsia="Arial Unicode MS" w:hAnsiTheme="majorBidi" w:cstheme="majorBidi"/>
          <w:noProof/>
        </w:rPr>
        <w:t xml:space="preserve">expiry date set forth </w:t>
      </w:r>
      <w:r w:rsidRPr="004D2375">
        <w:rPr>
          <w:rFonts w:asciiTheme="majorBidi" w:hAnsiTheme="majorBidi" w:cstheme="majorBidi"/>
          <w:color w:val="000000" w:themeColor="text1"/>
        </w:rPr>
        <w:t>in the Principal’s Letter of Bid, or any extended date provided by the Principal</w:t>
      </w:r>
      <w:r w:rsidRPr="004D2375">
        <w:rPr>
          <w:rFonts w:asciiTheme="majorBidi" w:hAnsiTheme="majorBidi" w:cstheme="majorBidi"/>
        </w:rPr>
        <w:t>; or</w:t>
      </w:r>
    </w:p>
    <w:p w14:paraId="5D0E66E2" w14:textId="77777777" w:rsidR="00FA385A" w:rsidRPr="004D2375" w:rsidRDefault="00FA385A" w:rsidP="00511F5D">
      <w:pPr>
        <w:numPr>
          <w:ilvl w:val="0"/>
          <w:numId w:val="58"/>
        </w:numPr>
        <w:tabs>
          <w:tab w:val="num" w:pos="1440"/>
        </w:tabs>
        <w:spacing w:after="120" w:line="276" w:lineRule="auto"/>
        <w:ind w:hanging="720"/>
        <w:jc w:val="both"/>
        <w:rPr>
          <w:rFonts w:asciiTheme="majorBidi" w:hAnsiTheme="majorBidi" w:cstheme="majorBidi"/>
        </w:rPr>
      </w:pPr>
      <w:r w:rsidRPr="004D2375">
        <w:rPr>
          <w:rFonts w:asciiTheme="majorBidi" w:hAnsiTheme="majorBidi" w:cstheme="majorBidi"/>
        </w:rPr>
        <w:t xml:space="preserve">having been notified of the acceptance of its Bid by the Purchaser </w:t>
      </w:r>
      <w:r w:rsidRPr="004D2375">
        <w:rPr>
          <w:rFonts w:asciiTheme="majorBidi" w:hAnsiTheme="majorBidi" w:cstheme="majorBidi"/>
          <w:color w:val="000000" w:themeColor="text1"/>
        </w:rPr>
        <w:t>prior to the expiry date of the Bid validity</w:t>
      </w:r>
      <w:r w:rsidRPr="004D2375" w:rsidDel="0078645A">
        <w:rPr>
          <w:rFonts w:asciiTheme="majorBidi" w:hAnsiTheme="majorBidi" w:cstheme="majorBidi"/>
        </w:rPr>
        <w:t xml:space="preserve"> </w:t>
      </w:r>
      <w:r w:rsidRPr="004D2375">
        <w:rPr>
          <w:rFonts w:asciiTheme="majorBidi" w:hAnsiTheme="majorBidi" w:cstheme="majorBidi"/>
        </w:rPr>
        <w:t xml:space="preserve">or any extension thereto provided by the Applicant has failed to: (i) execute the Contract agreement; or (ii) furnish the Performance Security, in accordance with the Instructions to Bidders (“ITB”) of the Purchaser’s bidding document. </w:t>
      </w:r>
    </w:p>
    <w:p w14:paraId="0C8DD561" w14:textId="77777777" w:rsidR="00FA385A" w:rsidRPr="004D2375" w:rsidRDefault="00FA385A" w:rsidP="00FA385A">
      <w:pPr>
        <w:spacing w:after="120" w:line="276" w:lineRule="auto"/>
        <w:jc w:val="both"/>
        <w:rPr>
          <w:rFonts w:asciiTheme="majorBidi" w:hAnsiTheme="majorBidi" w:cstheme="majorBidi"/>
        </w:rPr>
      </w:pPr>
      <w:r w:rsidRPr="004D2375">
        <w:rPr>
          <w:rFonts w:asciiTheme="majorBidi" w:hAnsiTheme="majorBidi" w:cstheme="majorBidi"/>
        </w:rPr>
        <w:t xml:space="preserve">then the Surety undertakes to immediately pay to the Purchaser up to the above amount upon receipt of the Purchaser’s first written demand, without the Purchaser having to substantiate its demand, provided that in its demand the Purchaser shall state that the demand arises from the occurrence of any of the above events, specifying which event(s) has occurred. </w:t>
      </w:r>
    </w:p>
    <w:p w14:paraId="383FA595" w14:textId="77777777" w:rsidR="00FA385A" w:rsidRPr="004D2375" w:rsidRDefault="00FA385A" w:rsidP="00FA385A">
      <w:pPr>
        <w:spacing w:after="120" w:line="276" w:lineRule="auto"/>
        <w:jc w:val="both"/>
        <w:rPr>
          <w:rFonts w:asciiTheme="majorBidi" w:hAnsiTheme="majorBidi" w:cstheme="majorBidi"/>
        </w:rPr>
      </w:pPr>
      <w:r w:rsidRPr="004D2375">
        <w:rPr>
          <w:rFonts w:asciiTheme="majorBidi" w:hAnsiTheme="majorBidi" w:cstheme="majorBidi"/>
        </w:rPr>
        <w:t xml:space="preserve">The Surety hereby agrees that its obligation will remain in full force and effect up to and including the date 28 days after the date of expiry of the Bid validity set forth in the Principal’s Letter of Bid or any extension thereto provided by the Principal. </w:t>
      </w:r>
    </w:p>
    <w:p w14:paraId="7CC01992" w14:textId="77777777" w:rsidR="00FA385A" w:rsidRPr="004D2375" w:rsidRDefault="00FA385A" w:rsidP="00FA385A">
      <w:pPr>
        <w:spacing w:after="120" w:line="276" w:lineRule="auto"/>
        <w:jc w:val="both"/>
        <w:rPr>
          <w:rFonts w:asciiTheme="majorBidi" w:hAnsiTheme="majorBidi" w:cstheme="majorBidi"/>
        </w:rPr>
      </w:pPr>
      <w:r w:rsidRPr="004D2375">
        <w:rPr>
          <w:rFonts w:asciiTheme="majorBidi" w:hAnsiTheme="majorBidi" w:cstheme="majorBidi"/>
        </w:rPr>
        <w:lastRenderedPageBreak/>
        <w:t>IN TESTIMONY WHEREOF, the Principal and the Surety have caused these presents to be executed in their respective names this ____ day of ____________ 20__.</w:t>
      </w:r>
    </w:p>
    <w:p w14:paraId="70A1EB13" w14:textId="77777777" w:rsidR="00FA385A" w:rsidRPr="004D2375" w:rsidRDefault="00FA385A" w:rsidP="00FA385A">
      <w:pPr>
        <w:spacing w:after="120" w:line="276" w:lineRule="auto"/>
        <w:rPr>
          <w:rFonts w:asciiTheme="majorBidi" w:hAnsiTheme="majorBidi" w:cstheme="majorBidi"/>
        </w:rPr>
      </w:pPr>
    </w:p>
    <w:p w14:paraId="0EC42D9E" w14:textId="77777777" w:rsidR="00FA385A" w:rsidRPr="004D2375" w:rsidRDefault="00FA385A" w:rsidP="00FA385A">
      <w:pPr>
        <w:spacing w:after="120" w:line="276" w:lineRule="auto"/>
        <w:rPr>
          <w:rFonts w:asciiTheme="majorBidi" w:hAnsiTheme="majorBidi" w:cstheme="majorBidi"/>
        </w:rPr>
      </w:pPr>
    </w:p>
    <w:p w14:paraId="1716C7AA" w14:textId="77777777" w:rsidR="00FA385A" w:rsidRPr="004D2375" w:rsidRDefault="00FA385A" w:rsidP="00FA385A">
      <w:pPr>
        <w:spacing w:after="120" w:line="276" w:lineRule="auto"/>
        <w:rPr>
          <w:rFonts w:asciiTheme="majorBidi" w:hAnsiTheme="majorBidi" w:cstheme="majorBidi"/>
        </w:rPr>
      </w:pPr>
      <w:r w:rsidRPr="004D2375">
        <w:rPr>
          <w:rFonts w:asciiTheme="majorBidi" w:hAnsiTheme="majorBidi" w:cstheme="majorBidi"/>
        </w:rPr>
        <w:t>Principal: _______________________</w:t>
      </w:r>
      <w:r w:rsidRPr="004D2375">
        <w:rPr>
          <w:rFonts w:asciiTheme="majorBidi" w:hAnsiTheme="majorBidi" w:cstheme="majorBidi"/>
        </w:rPr>
        <w:tab/>
        <w:t>Surety: _____________________________</w:t>
      </w:r>
      <w:r w:rsidRPr="004D2375">
        <w:rPr>
          <w:rFonts w:asciiTheme="majorBidi" w:hAnsiTheme="majorBidi" w:cstheme="majorBidi"/>
        </w:rPr>
        <w:br/>
      </w:r>
    </w:p>
    <w:p w14:paraId="5FF68040" w14:textId="77777777" w:rsidR="00FA385A" w:rsidRPr="004D2375" w:rsidRDefault="00FA385A" w:rsidP="00FA385A">
      <w:pPr>
        <w:spacing w:after="120" w:line="276" w:lineRule="auto"/>
        <w:rPr>
          <w:rFonts w:asciiTheme="majorBidi" w:hAnsiTheme="majorBidi" w:cstheme="majorBidi"/>
        </w:rPr>
      </w:pPr>
      <w:r w:rsidRPr="004D2375">
        <w:rPr>
          <w:rFonts w:asciiTheme="majorBidi" w:hAnsiTheme="majorBidi" w:cstheme="majorBidi"/>
        </w:rPr>
        <w:t>Apply Corporate Seal (where appropriate)</w:t>
      </w:r>
    </w:p>
    <w:p w14:paraId="0EA2F9A2" w14:textId="77777777" w:rsidR="00FA385A" w:rsidRPr="004D2375" w:rsidRDefault="00FA385A" w:rsidP="00FA385A">
      <w:pPr>
        <w:spacing w:after="120" w:line="276" w:lineRule="auto"/>
        <w:rPr>
          <w:rFonts w:asciiTheme="majorBidi" w:hAnsiTheme="majorBidi" w:cstheme="majorBidi"/>
        </w:rPr>
      </w:pPr>
    </w:p>
    <w:p w14:paraId="1D4F8249" w14:textId="77777777" w:rsidR="00FA385A" w:rsidRPr="004D2375" w:rsidRDefault="00FA385A" w:rsidP="00FA385A">
      <w:pPr>
        <w:tabs>
          <w:tab w:val="left" w:pos="4320"/>
        </w:tabs>
        <w:spacing w:after="120" w:line="276" w:lineRule="auto"/>
        <w:rPr>
          <w:rFonts w:asciiTheme="majorBidi" w:hAnsiTheme="majorBidi" w:cstheme="majorBidi"/>
          <w:i/>
          <w:iCs/>
          <w:color w:val="000000"/>
          <w:szCs w:val="24"/>
        </w:rPr>
      </w:pPr>
      <w:r w:rsidRPr="004D2375">
        <w:rPr>
          <w:rFonts w:asciiTheme="majorBidi" w:hAnsiTheme="majorBidi" w:cstheme="majorBidi"/>
        </w:rPr>
        <w:t>_______________________________</w:t>
      </w:r>
      <w:r w:rsidRPr="004D2375">
        <w:rPr>
          <w:rFonts w:asciiTheme="majorBidi" w:hAnsiTheme="majorBidi" w:cstheme="majorBidi"/>
        </w:rPr>
        <w:tab/>
        <w:t xml:space="preserve">____________________________________ </w:t>
      </w:r>
      <w:r w:rsidRPr="004D2375">
        <w:rPr>
          <w:rFonts w:asciiTheme="majorBidi" w:hAnsiTheme="majorBidi" w:cstheme="majorBidi"/>
        </w:rPr>
        <w:br/>
      </w:r>
      <w:r w:rsidRPr="004D2375">
        <w:rPr>
          <w:rFonts w:asciiTheme="majorBidi" w:hAnsiTheme="majorBidi" w:cstheme="majorBidi"/>
          <w:i/>
        </w:rPr>
        <w:t>(Signature)</w:t>
      </w:r>
      <w:r w:rsidRPr="004D2375">
        <w:rPr>
          <w:rFonts w:asciiTheme="majorBidi" w:hAnsiTheme="majorBidi" w:cstheme="majorBidi"/>
          <w:i/>
        </w:rPr>
        <w:tab/>
        <w:t xml:space="preserve">(Signature) </w:t>
      </w:r>
      <w:r w:rsidRPr="004D2375">
        <w:rPr>
          <w:rFonts w:asciiTheme="majorBidi" w:hAnsiTheme="majorBidi" w:cstheme="majorBidi"/>
          <w:i/>
        </w:rPr>
        <w:br/>
        <w:t>(Printed name and title)</w:t>
      </w:r>
      <w:r w:rsidRPr="004D2375">
        <w:rPr>
          <w:rFonts w:asciiTheme="majorBidi" w:hAnsiTheme="majorBidi" w:cstheme="majorBidi"/>
          <w:i/>
        </w:rPr>
        <w:tab/>
        <w:t>(Printed name and title)</w:t>
      </w:r>
    </w:p>
    <w:p w14:paraId="0E45FA79" w14:textId="77777777" w:rsidR="00FA385A" w:rsidRPr="004D2375" w:rsidRDefault="00FA385A" w:rsidP="00BC28BD">
      <w:pPr>
        <w:pStyle w:val="SectionVHeader"/>
        <w:rPr>
          <w:rFonts w:asciiTheme="majorBidi" w:hAnsiTheme="majorBidi" w:cstheme="majorBidi"/>
        </w:rPr>
      </w:pPr>
      <w:r w:rsidRPr="004D2375">
        <w:rPr>
          <w:rFonts w:asciiTheme="majorBidi" w:hAnsiTheme="majorBidi" w:cstheme="majorBidi"/>
        </w:rPr>
        <w:br w:type="page"/>
      </w:r>
      <w:bookmarkStart w:id="487" w:name="_Toc135757109"/>
      <w:r w:rsidRPr="004D2375">
        <w:rPr>
          <w:rFonts w:asciiTheme="majorBidi" w:hAnsiTheme="majorBidi" w:cstheme="majorBidi"/>
        </w:rPr>
        <w:lastRenderedPageBreak/>
        <w:t>Form of Bid-Securing Declaration</w:t>
      </w:r>
      <w:bookmarkEnd w:id="487"/>
      <w:r w:rsidRPr="004D2375">
        <w:rPr>
          <w:rFonts w:asciiTheme="majorBidi" w:hAnsiTheme="majorBidi" w:cstheme="majorBidi"/>
        </w:rPr>
        <w:t xml:space="preserve"> </w:t>
      </w:r>
    </w:p>
    <w:p w14:paraId="2DA6A02B" w14:textId="77777777" w:rsidR="00FA385A" w:rsidRPr="004D2375" w:rsidRDefault="00FA385A" w:rsidP="00BC28BD">
      <w:pPr>
        <w:jc w:val="center"/>
        <w:rPr>
          <w:rFonts w:asciiTheme="majorBidi" w:hAnsiTheme="majorBidi" w:cstheme="majorBidi"/>
          <w:i/>
          <w:iCs/>
        </w:rPr>
      </w:pPr>
      <w:r w:rsidRPr="004D2375">
        <w:rPr>
          <w:rFonts w:asciiTheme="majorBidi" w:hAnsiTheme="majorBidi" w:cstheme="majorBidi"/>
          <w:i/>
          <w:iCs/>
        </w:rPr>
        <w:t>[The Bidder shall fill in this Form in accordance with the instructions indicated.]</w:t>
      </w:r>
    </w:p>
    <w:p w14:paraId="6C5B4B8A" w14:textId="77777777" w:rsidR="00FA385A" w:rsidRPr="004D2375" w:rsidRDefault="00FA385A" w:rsidP="00FA385A">
      <w:pPr>
        <w:jc w:val="center"/>
        <w:rPr>
          <w:rFonts w:asciiTheme="majorBidi" w:hAnsiTheme="majorBidi" w:cstheme="majorBidi"/>
          <w:b/>
          <w:sz w:val="28"/>
        </w:rPr>
      </w:pPr>
    </w:p>
    <w:p w14:paraId="056DD6A3" w14:textId="77777777" w:rsidR="00FA385A" w:rsidRPr="004D2375" w:rsidRDefault="00FA385A" w:rsidP="00FA385A">
      <w:pPr>
        <w:tabs>
          <w:tab w:val="left" w:pos="4968"/>
          <w:tab w:val="left" w:pos="9558"/>
        </w:tabs>
        <w:rPr>
          <w:rFonts w:asciiTheme="majorBidi" w:hAnsiTheme="majorBidi" w:cstheme="majorBidi"/>
        </w:rPr>
      </w:pPr>
    </w:p>
    <w:p w14:paraId="61CFD519" w14:textId="77777777" w:rsidR="00FA385A" w:rsidRPr="004D2375" w:rsidRDefault="00FA385A" w:rsidP="00FA385A">
      <w:pPr>
        <w:tabs>
          <w:tab w:val="right" w:pos="9360"/>
        </w:tabs>
        <w:ind w:left="720" w:hanging="720"/>
        <w:jc w:val="right"/>
        <w:rPr>
          <w:rFonts w:asciiTheme="majorBidi" w:hAnsiTheme="majorBidi" w:cstheme="majorBidi"/>
        </w:rPr>
      </w:pPr>
      <w:r w:rsidRPr="004D2375">
        <w:rPr>
          <w:rFonts w:asciiTheme="majorBidi" w:hAnsiTheme="majorBidi" w:cstheme="majorBidi"/>
        </w:rPr>
        <w:t xml:space="preserve">Date: </w:t>
      </w:r>
      <w:r w:rsidRPr="004D2375">
        <w:rPr>
          <w:rFonts w:asciiTheme="majorBidi" w:hAnsiTheme="majorBidi" w:cstheme="majorBidi"/>
          <w:i/>
        </w:rPr>
        <w:t>[date (as day, month and year)]</w:t>
      </w:r>
    </w:p>
    <w:p w14:paraId="7D2F0E86" w14:textId="77777777" w:rsidR="00FA385A" w:rsidRPr="004D2375" w:rsidRDefault="00FA385A" w:rsidP="00FA385A">
      <w:pPr>
        <w:tabs>
          <w:tab w:val="right" w:pos="9360"/>
        </w:tabs>
        <w:ind w:left="720" w:hanging="720"/>
        <w:jc w:val="right"/>
        <w:rPr>
          <w:rFonts w:asciiTheme="majorBidi" w:hAnsiTheme="majorBidi" w:cstheme="majorBidi"/>
          <w:i/>
        </w:rPr>
      </w:pPr>
      <w:r w:rsidRPr="004D2375">
        <w:rPr>
          <w:rFonts w:asciiTheme="majorBidi" w:hAnsiTheme="majorBidi" w:cstheme="majorBidi"/>
        </w:rPr>
        <w:t xml:space="preserve">RFB No.: </w:t>
      </w:r>
      <w:r w:rsidRPr="004D2375">
        <w:rPr>
          <w:rFonts w:asciiTheme="majorBidi" w:hAnsiTheme="majorBidi" w:cstheme="majorBidi"/>
          <w:i/>
        </w:rPr>
        <w:t>[number of RFB process]</w:t>
      </w:r>
    </w:p>
    <w:p w14:paraId="114D20D8" w14:textId="77777777" w:rsidR="00FA385A" w:rsidRPr="004D2375" w:rsidRDefault="00FA385A" w:rsidP="00FA385A">
      <w:pPr>
        <w:tabs>
          <w:tab w:val="right" w:pos="9360"/>
        </w:tabs>
        <w:ind w:left="720" w:hanging="720"/>
        <w:jc w:val="right"/>
        <w:rPr>
          <w:rFonts w:asciiTheme="majorBidi" w:hAnsiTheme="majorBidi" w:cstheme="majorBidi"/>
        </w:rPr>
      </w:pPr>
      <w:r w:rsidRPr="004D2375">
        <w:rPr>
          <w:rFonts w:asciiTheme="majorBidi" w:hAnsiTheme="majorBidi" w:cstheme="majorBidi"/>
        </w:rPr>
        <w:t xml:space="preserve">Alternative No.: </w:t>
      </w:r>
      <w:r w:rsidRPr="004D2375">
        <w:rPr>
          <w:rFonts w:asciiTheme="majorBidi" w:hAnsiTheme="majorBidi" w:cstheme="majorBidi"/>
          <w:i/>
          <w:iCs/>
        </w:rPr>
        <w:t>[insert identification No if this is a Bid for an alternative]</w:t>
      </w:r>
    </w:p>
    <w:p w14:paraId="56F1C32D" w14:textId="77777777" w:rsidR="00FA385A" w:rsidRPr="004D2375" w:rsidRDefault="00FA385A" w:rsidP="00FA385A">
      <w:pPr>
        <w:tabs>
          <w:tab w:val="right" w:pos="9360"/>
        </w:tabs>
        <w:ind w:left="720" w:hanging="720"/>
        <w:jc w:val="right"/>
        <w:rPr>
          <w:rFonts w:asciiTheme="majorBidi" w:hAnsiTheme="majorBidi" w:cstheme="majorBidi"/>
          <w:sz w:val="28"/>
        </w:rPr>
      </w:pPr>
    </w:p>
    <w:p w14:paraId="13D984D8" w14:textId="77777777" w:rsidR="00FA385A" w:rsidRPr="004D2375" w:rsidRDefault="00FA385A" w:rsidP="00FA385A">
      <w:pPr>
        <w:spacing w:after="200"/>
        <w:rPr>
          <w:rFonts w:asciiTheme="majorBidi" w:hAnsiTheme="majorBidi" w:cstheme="majorBidi"/>
          <w:b/>
        </w:rPr>
      </w:pPr>
      <w:r w:rsidRPr="004D2375">
        <w:rPr>
          <w:rFonts w:asciiTheme="majorBidi" w:hAnsiTheme="majorBidi" w:cstheme="majorBidi"/>
        </w:rPr>
        <w:t xml:space="preserve">To: </w:t>
      </w:r>
      <w:r w:rsidRPr="004D2375">
        <w:rPr>
          <w:rFonts w:asciiTheme="majorBidi" w:hAnsiTheme="majorBidi" w:cstheme="majorBidi"/>
          <w:i/>
        </w:rPr>
        <w:t>[complete name of Purchaser]</w:t>
      </w:r>
    </w:p>
    <w:p w14:paraId="1ACA10BD" w14:textId="77777777" w:rsidR="00FA385A" w:rsidRPr="004D2375" w:rsidRDefault="00FA385A" w:rsidP="00FA385A">
      <w:pPr>
        <w:spacing w:after="200"/>
        <w:rPr>
          <w:rFonts w:asciiTheme="majorBidi" w:hAnsiTheme="majorBidi" w:cstheme="majorBidi"/>
        </w:rPr>
      </w:pPr>
      <w:r w:rsidRPr="004D2375">
        <w:rPr>
          <w:rFonts w:asciiTheme="majorBidi" w:hAnsiTheme="majorBidi" w:cstheme="majorBidi"/>
        </w:rPr>
        <w:t xml:space="preserve">We, the undersigned, declare that: </w:t>
      </w:r>
    </w:p>
    <w:p w14:paraId="54F0D3F6" w14:textId="77777777" w:rsidR="00FA385A" w:rsidRPr="004D2375" w:rsidRDefault="00FA385A" w:rsidP="00FA385A">
      <w:pPr>
        <w:pStyle w:val="NormalWeb"/>
        <w:spacing w:before="0" w:beforeAutospacing="0" w:after="200" w:afterAutospacing="0"/>
        <w:jc w:val="both"/>
        <w:rPr>
          <w:rFonts w:asciiTheme="majorBidi" w:hAnsiTheme="majorBidi" w:cstheme="majorBidi"/>
          <w:szCs w:val="20"/>
        </w:rPr>
      </w:pPr>
      <w:r w:rsidRPr="004D2375">
        <w:rPr>
          <w:rFonts w:asciiTheme="majorBidi" w:hAnsiTheme="majorBidi" w:cstheme="majorBidi"/>
          <w:szCs w:val="20"/>
        </w:rPr>
        <w:t>We understand that, according to your conditions, Bids must be supported by a Bid-Securing Declaration.</w:t>
      </w:r>
    </w:p>
    <w:p w14:paraId="36007223" w14:textId="77777777" w:rsidR="00FA385A" w:rsidRPr="004D2375" w:rsidRDefault="00FA385A" w:rsidP="00FA385A">
      <w:pPr>
        <w:pStyle w:val="NormalWeb"/>
        <w:spacing w:before="0" w:beforeAutospacing="0" w:after="200" w:afterAutospacing="0"/>
        <w:jc w:val="both"/>
        <w:rPr>
          <w:rFonts w:asciiTheme="majorBidi" w:hAnsiTheme="majorBidi" w:cstheme="majorBidi"/>
          <w:szCs w:val="20"/>
        </w:rPr>
      </w:pPr>
      <w:r w:rsidRPr="004D2375">
        <w:rPr>
          <w:rFonts w:asciiTheme="majorBidi" w:hAnsiTheme="majorBidi" w:cstheme="majorBidi"/>
        </w:rPr>
        <w:t xml:space="preserve">We accept that we will automatically be suspended from being eligible for Bidding or submitting proposals in any contract with the Purchaser for the period of time </w:t>
      </w:r>
      <w:r w:rsidRPr="004D2375">
        <w:rPr>
          <w:rFonts w:asciiTheme="majorBidi" w:hAnsiTheme="majorBidi" w:cstheme="majorBidi"/>
          <w:iCs/>
          <w:color w:val="000000" w:themeColor="text1"/>
        </w:rPr>
        <w:t>specified in Section II – Bid Data Sheet</w:t>
      </w:r>
      <w:r w:rsidRPr="004D2375">
        <w:rPr>
          <w:rFonts w:asciiTheme="majorBidi" w:hAnsiTheme="majorBidi" w:cstheme="majorBidi"/>
          <w:szCs w:val="20"/>
        </w:rPr>
        <w:t xml:space="preserve"> if we are in breach of our obligation(s) under the Bid conditions, because we:</w:t>
      </w:r>
    </w:p>
    <w:p w14:paraId="4A278686" w14:textId="77777777" w:rsidR="00FA385A" w:rsidRPr="004D2375" w:rsidRDefault="00FA385A" w:rsidP="00FA385A">
      <w:pPr>
        <w:pStyle w:val="NormalWeb"/>
        <w:spacing w:before="0" w:beforeAutospacing="0" w:after="200" w:afterAutospacing="0"/>
        <w:ind w:left="720" w:hanging="720"/>
        <w:jc w:val="both"/>
        <w:rPr>
          <w:rFonts w:asciiTheme="majorBidi" w:hAnsiTheme="majorBidi" w:cstheme="majorBidi"/>
          <w:szCs w:val="20"/>
        </w:rPr>
      </w:pPr>
      <w:r w:rsidRPr="004D2375">
        <w:rPr>
          <w:rFonts w:asciiTheme="majorBidi" w:hAnsiTheme="majorBidi" w:cstheme="majorBidi"/>
          <w:szCs w:val="20"/>
        </w:rPr>
        <w:t xml:space="preserve">(a) </w:t>
      </w:r>
      <w:r w:rsidRPr="004D2375">
        <w:rPr>
          <w:rFonts w:asciiTheme="majorBidi" w:hAnsiTheme="majorBidi" w:cstheme="majorBidi"/>
          <w:szCs w:val="20"/>
        </w:rPr>
        <w:tab/>
        <w:t xml:space="preserve">have withdrawn our Bid </w:t>
      </w:r>
      <w:r w:rsidRPr="004D2375">
        <w:rPr>
          <w:rFonts w:asciiTheme="majorBidi" w:hAnsiTheme="majorBidi" w:cstheme="majorBidi"/>
          <w:iCs/>
          <w:color w:val="000000" w:themeColor="text1"/>
          <w:szCs w:val="20"/>
        </w:rPr>
        <w:t>prior to the expiry date</w:t>
      </w:r>
      <w:r w:rsidRPr="004D2375">
        <w:rPr>
          <w:rFonts w:asciiTheme="majorBidi" w:hAnsiTheme="majorBidi" w:cstheme="majorBidi"/>
          <w:szCs w:val="20"/>
        </w:rPr>
        <w:t xml:space="preserve"> of the Bid validity specified in the Letter of Bid </w:t>
      </w:r>
      <w:r w:rsidRPr="004D2375">
        <w:rPr>
          <w:rFonts w:asciiTheme="majorBidi" w:hAnsiTheme="majorBidi" w:cstheme="majorBidi"/>
          <w:iCs/>
          <w:color w:val="000000" w:themeColor="text1"/>
          <w:szCs w:val="20"/>
        </w:rPr>
        <w:t>or any extended date provided by us</w:t>
      </w:r>
      <w:r w:rsidRPr="004D2375">
        <w:rPr>
          <w:rFonts w:asciiTheme="majorBidi" w:hAnsiTheme="majorBidi" w:cstheme="majorBidi"/>
          <w:szCs w:val="20"/>
        </w:rPr>
        <w:t>; or</w:t>
      </w:r>
    </w:p>
    <w:p w14:paraId="6960AC67" w14:textId="77777777" w:rsidR="00FA385A" w:rsidRPr="004D2375" w:rsidRDefault="00FA385A" w:rsidP="00FA385A">
      <w:pPr>
        <w:pStyle w:val="NormalWeb"/>
        <w:spacing w:before="0" w:beforeAutospacing="0" w:after="200" w:afterAutospacing="0"/>
        <w:ind w:left="720" w:hanging="720"/>
        <w:jc w:val="both"/>
        <w:rPr>
          <w:rFonts w:asciiTheme="majorBidi" w:hAnsiTheme="majorBidi" w:cstheme="majorBidi"/>
          <w:szCs w:val="20"/>
        </w:rPr>
      </w:pPr>
      <w:r w:rsidRPr="004D2375">
        <w:rPr>
          <w:rFonts w:asciiTheme="majorBidi" w:hAnsiTheme="majorBidi" w:cstheme="majorBidi"/>
          <w:szCs w:val="20"/>
        </w:rPr>
        <w:t xml:space="preserve">(b) </w:t>
      </w:r>
      <w:r w:rsidRPr="004D2375">
        <w:rPr>
          <w:rFonts w:asciiTheme="majorBidi" w:hAnsiTheme="majorBidi" w:cstheme="majorBidi"/>
          <w:szCs w:val="20"/>
        </w:rPr>
        <w:tab/>
        <w:t xml:space="preserve">having been notified of the acceptance of our Bid by the Purchaser </w:t>
      </w:r>
      <w:r w:rsidRPr="004D2375">
        <w:rPr>
          <w:rFonts w:asciiTheme="majorBidi" w:hAnsiTheme="majorBidi" w:cstheme="majorBidi"/>
          <w:iCs/>
          <w:color w:val="000000" w:themeColor="text1"/>
          <w:szCs w:val="20"/>
        </w:rPr>
        <w:t xml:space="preserve">prior to the expiry date of the Bid validity </w:t>
      </w:r>
      <w:r w:rsidRPr="004D2375">
        <w:rPr>
          <w:rFonts w:asciiTheme="majorBidi" w:hAnsiTheme="majorBidi" w:cstheme="majorBidi"/>
          <w:iCs/>
          <w:color w:val="000000" w:themeColor="text1"/>
        </w:rPr>
        <w:t>in the Letter of Bid or any extended date provided by us</w:t>
      </w:r>
      <w:r w:rsidRPr="004D2375">
        <w:rPr>
          <w:rFonts w:asciiTheme="majorBidi" w:hAnsiTheme="majorBidi" w:cstheme="majorBidi"/>
          <w:szCs w:val="20"/>
        </w:rPr>
        <w:t>, (i) fail or refuse to sign the Contract; or (ii) fail or refuse to furnish the Performance Security, if required, in accordance with the ITB.</w:t>
      </w:r>
    </w:p>
    <w:p w14:paraId="3CC2D092" w14:textId="77777777" w:rsidR="00FA385A" w:rsidRPr="004D2375" w:rsidRDefault="00FA385A" w:rsidP="00FA385A">
      <w:pPr>
        <w:pStyle w:val="NormalWeb"/>
        <w:spacing w:before="0" w:beforeAutospacing="0" w:after="200" w:afterAutospacing="0"/>
        <w:jc w:val="both"/>
        <w:rPr>
          <w:rFonts w:asciiTheme="majorBidi" w:hAnsiTheme="majorBidi" w:cstheme="majorBidi"/>
          <w:szCs w:val="20"/>
        </w:rPr>
      </w:pPr>
      <w:r w:rsidRPr="004D2375">
        <w:rPr>
          <w:rFonts w:asciiTheme="majorBidi" w:hAnsiTheme="majorBidi" w:cstheme="majorBidi"/>
          <w:szCs w:val="20"/>
        </w:rPr>
        <w:t>We understand this Bid Securing Declaration shall expire if we are not the successful Bidder, upon the earlier of (i) our receipt of your notification to us of the name of the successful Bidder; or (ii) twenty-eight days after the expiry date of the Bid validity.</w:t>
      </w:r>
    </w:p>
    <w:p w14:paraId="18C8531F" w14:textId="77777777" w:rsidR="00FA385A" w:rsidRPr="004D2375" w:rsidRDefault="00FA385A" w:rsidP="00FA385A">
      <w:pPr>
        <w:tabs>
          <w:tab w:val="left" w:pos="6120"/>
        </w:tabs>
        <w:spacing w:after="200"/>
        <w:rPr>
          <w:rFonts w:asciiTheme="majorBidi" w:hAnsiTheme="majorBidi" w:cstheme="majorBidi"/>
          <w:iCs/>
        </w:rPr>
      </w:pPr>
      <w:r w:rsidRPr="004D2375">
        <w:rPr>
          <w:rFonts w:asciiTheme="majorBidi" w:hAnsiTheme="majorBidi" w:cstheme="majorBidi"/>
          <w:iCs/>
        </w:rPr>
        <w:t>Name of the Bidder</w:t>
      </w:r>
      <w:r w:rsidRPr="004D2375">
        <w:rPr>
          <w:rFonts w:asciiTheme="majorBidi" w:hAnsiTheme="majorBidi" w:cstheme="majorBidi"/>
          <w:b/>
          <w:bCs/>
          <w:iCs/>
        </w:rPr>
        <w:t>*</w:t>
      </w:r>
      <w:r w:rsidRPr="004D2375">
        <w:rPr>
          <w:rFonts w:asciiTheme="majorBidi" w:hAnsiTheme="majorBidi" w:cstheme="majorBidi"/>
          <w:iCs/>
          <w:u w:val="single"/>
        </w:rPr>
        <w:tab/>
      </w:r>
    </w:p>
    <w:p w14:paraId="58299D2F" w14:textId="77777777" w:rsidR="00FA385A" w:rsidRPr="004D2375" w:rsidRDefault="00FA385A" w:rsidP="00FA385A">
      <w:pPr>
        <w:tabs>
          <w:tab w:val="right" w:pos="9000"/>
        </w:tabs>
        <w:spacing w:after="200"/>
        <w:rPr>
          <w:rFonts w:asciiTheme="majorBidi" w:hAnsiTheme="majorBidi" w:cstheme="majorBidi"/>
          <w:iCs/>
          <w:u w:val="single"/>
        </w:rPr>
      </w:pPr>
      <w:r w:rsidRPr="004D2375">
        <w:rPr>
          <w:rFonts w:asciiTheme="majorBidi" w:hAnsiTheme="majorBidi" w:cstheme="majorBidi"/>
          <w:iCs/>
        </w:rPr>
        <w:t>Name of the person duly authorized to sign the Bid on behalf of the Bidder</w:t>
      </w:r>
      <w:r w:rsidRPr="004D2375">
        <w:rPr>
          <w:rFonts w:asciiTheme="majorBidi" w:hAnsiTheme="majorBidi" w:cstheme="majorBidi"/>
          <w:b/>
          <w:bCs/>
          <w:iCs/>
        </w:rPr>
        <w:t>**</w:t>
      </w:r>
      <w:r w:rsidRPr="004D2375">
        <w:rPr>
          <w:rFonts w:asciiTheme="majorBidi" w:hAnsiTheme="majorBidi" w:cstheme="majorBidi"/>
          <w:iCs/>
          <w:u w:val="single"/>
        </w:rPr>
        <w:tab/>
      </w:r>
      <w:r w:rsidRPr="004D2375">
        <w:rPr>
          <w:rFonts w:asciiTheme="majorBidi" w:hAnsiTheme="majorBidi" w:cstheme="majorBidi"/>
          <w:iCs/>
        </w:rPr>
        <w:t>_______</w:t>
      </w:r>
    </w:p>
    <w:p w14:paraId="4F7FF482" w14:textId="77777777" w:rsidR="00FA385A" w:rsidRPr="004D2375" w:rsidRDefault="00FA385A" w:rsidP="00FA385A">
      <w:pPr>
        <w:tabs>
          <w:tab w:val="right" w:pos="9000"/>
        </w:tabs>
        <w:spacing w:after="200"/>
        <w:rPr>
          <w:rFonts w:asciiTheme="majorBidi" w:hAnsiTheme="majorBidi" w:cstheme="majorBidi"/>
          <w:iCs/>
        </w:rPr>
      </w:pPr>
      <w:r w:rsidRPr="004D2375">
        <w:rPr>
          <w:rFonts w:asciiTheme="majorBidi" w:hAnsiTheme="majorBidi" w:cstheme="majorBidi"/>
          <w:iCs/>
        </w:rPr>
        <w:t>Title of the person signing the Bid</w:t>
      </w:r>
      <w:r w:rsidRPr="004D2375">
        <w:rPr>
          <w:rFonts w:asciiTheme="majorBidi" w:hAnsiTheme="majorBidi" w:cstheme="majorBidi"/>
          <w:iCs/>
          <w:u w:val="single"/>
        </w:rPr>
        <w:tab/>
      </w:r>
      <w:r w:rsidRPr="004D2375">
        <w:rPr>
          <w:rFonts w:asciiTheme="majorBidi" w:hAnsiTheme="majorBidi" w:cstheme="majorBidi"/>
          <w:iCs/>
        </w:rPr>
        <w:t>______________________</w:t>
      </w:r>
    </w:p>
    <w:p w14:paraId="7AD3F04C" w14:textId="77777777" w:rsidR="00FA385A" w:rsidRPr="004D2375" w:rsidRDefault="00FA385A" w:rsidP="00FA385A">
      <w:pPr>
        <w:tabs>
          <w:tab w:val="right" w:pos="9000"/>
        </w:tabs>
        <w:spacing w:after="200"/>
        <w:rPr>
          <w:rFonts w:asciiTheme="majorBidi" w:hAnsiTheme="majorBidi" w:cstheme="majorBidi"/>
          <w:iCs/>
        </w:rPr>
      </w:pPr>
      <w:r w:rsidRPr="004D2375">
        <w:rPr>
          <w:rFonts w:asciiTheme="majorBidi" w:hAnsiTheme="majorBidi" w:cstheme="majorBidi"/>
          <w:iCs/>
        </w:rPr>
        <w:t>Signature of the person named above</w:t>
      </w:r>
      <w:r w:rsidRPr="004D2375">
        <w:rPr>
          <w:rFonts w:asciiTheme="majorBidi" w:hAnsiTheme="majorBidi" w:cstheme="majorBidi"/>
          <w:iCs/>
          <w:u w:val="single"/>
        </w:rPr>
        <w:tab/>
      </w:r>
      <w:r w:rsidRPr="004D2375">
        <w:rPr>
          <w:rFonts w:asciiTheme="majorBidi" w:hAnsiTheme="majorBidi" w:cstheme="majorBidi"/>
          <w:iCs/>
        </w:rPr>
        <w:t>______________________</w:t>
      </w:r>
    </w:p>
    <w:p w14:paraId="2FB681FB" w14:textId="77777777" w:rsidR="00FA385A" w:rsidRPr="004D2375" w:rsidRDefault="00FA385A" w:rsidP="00FA385A">
      <w:pPr>
        <w:tabs>
          <w:tab w:val="left" w:pos="6120"/>
        </w:tabs>
        <w:spacing w:after="200"/>
        <w:rPr>
          <w:rFonts w:asciiTheme="majorBidi" w:hAnsiTheme="majorBidi" w:cstheme="majorBidi"/>
          <w:iCs/>
        </w:rPr>
      </w:pPr>
      <w:r w:rsidRPr="004D2375">
        <w:rPr>
          <w:rFonts w:asciiTheme="majorBidi" w:hAnsiTheme="majorBidi" w:cstheme="majorBidi"/>
          <w:iCs/>
        </w:rPr>
        <w:t>Date signed ________________________________ day of ___________________, _____</w:t>
      </w:r>
    </w:p>
    <w:p w14:paraId="6A0B9914" w14:textId="77777777" w:rsidR="00FA385A" w:rsidRPr="004D2375" w:rsidRDefault="00FA385A" w:rsidP="00FA385A">
      <w:pPr>
        <w:tabs>
          <w:tab w:val="left" w:pos="6120"/>
        </w:tabs>
        <w:spacing w:after="200"/>
        <w:rPr>
          <w:rFonts w:asciiTheme="majorBidi" w:hAnsiTheme="majorBidi" w:cstheme="majorBidi"/>
          <w:iCs/>
          <w:sz w:val="20"/>
        </w:rPr>
      </w:pPr>
      <w:r w:rsidRPr="004D2375">
        <w:rPr>
          <w:rFonts w:asciiTheme="majorBidi" w:hAnsiTheme="majorBidi" w:cstheme="majorBidi"/>
          <w:b/>
          <w:bCs/>
          <w:iCs/>
          <w:sz w:val="20"/>
        </w:rPr>
        <w:t>*</w:t>
      </w:r>
      <w:r w:rsidRPr="004D2375">
        <w:rPr>
          <w:rFonts w:asciiTheme="majorBidi" w:hAnsiTheme="majorBidi" w:cstheme="majorBidi"/>
          <w:iCs/>
          <w:sz w:val="20"/>
        </w:rPr>
        <w:t>: In the case of the Bid submitted by joint venture specify the name of the Joint Venture as Bidder</w:t>
      </w:r>
    </w:p>
    <w:p w14:paraId="59FC784B" w14:textId="77777777" w:rsidR="00FA385A" w:rsidRPr="004D2375" w:rsidRDefault="00FA385A" w:rsidP="00FA385A">
      <w:pPr>
        <w:tabs>
          <w:tab w:val="right" w:pos="9000"/>
        </w:tabs>
        <w:suppressAutoHyphens/>
        <w:rPr>
          <w:rFonts w:asciiTheme="majorBidi" w:hAnsiTheme="majorBidi" w:cstheme="majorBidi"/>
          <w:bCs/>
          <w:iCs/>
          <w:sz w:val="20"/>
        </w:rPr>
      </w:pPr>
      <w:r w:rsidRPr="004D2375">
        <w:rPr>
          <w:rFonts w:asciiTheme="majorBidi" w:hAnsiTheme="majorBidi" w:cstheme="majorBidi"/>
          <w:bCs/>
          <w:iCs/>
          <w:sz w:val="20"/>
        </w:rPr>
        <w:t>**: Person signing the Bid shall have the power of attorney given by the Bidder attached to the Bid</w:t>
      </w:r>
    </w:p>
    <w:p w14:paraId="1CDE3035" w14:textId="77777777" w:rsidR="00FA385A" w:rsidRPr="004D2375" w:rsidRDefault="00FA385A" w:rsidP="00FA385A">
      <w:pPr>
        <w:tabs>
          <w:tab w:val="right" w:pos="9000"/>
        </w:tabs>
        <w:suppressAutoHyphens/>
        <w:rPr>
          <w:rFonts w:asciiTheme="majorBidi" w:hAnsiTheme="majorBidi" w:cstheme="majorBidi"/>
          <w:i/>
          <w:iCs/>
          <w:spacing w:val="-2"/>
          <w:sz w:val="20"/>
        </w:rPr>
      </w:pPr>
      <w:r w:rsidRPr="004D2375">
        <w:rPr>
          <w:rFonts w:asciiTheme="majorBidi" w:hAnsiTheme="majorBidi" w:cstheme="majorBidi"/>
          <w:iCs/>
        </w:rPr>
        <w:t xml:space="preserve"> </w:t>
      </w:r>
      <w:r w:rsidRPr="004D2375">
        <w:rPr>
          <w:rFonts w:asciiTheme="majorBidi" w:hAnsiTheme="majorBidi" w:cstheme="majorBidi"/>
          <w:i/>
          <w:iCs/>
          <w:sz w:val="20"/>
        </w:rPr>
        <w:t>[Note: In case of a Joint Venture, the Bid-Securing Declaration must be in the name of all members to the Joint Venture that submits the Bid.]</w:t>
      </w:r>
    </w:p>
    <w:p w14:paraId="147AFF35" w14:textId="77777777" w:rsidR="00FA385A" w:rsidRPr="004D2375" w:rsidRDefault="00FA385A">
      <w:pPr>
        <w:rPr>
          <w:rFonts w:asciiTheme="majorBidi" w:hAnsiTheme="majorBidi" w:cstheme="majorBidi"/>
        </w:rPr>
      </w:pPr>
    </w:p>
    <w:p w14:paraId="255FC7E9" w14:textId="3A6F6BD4" w:rsidR="00FA385A" w:rsidRPr="004D2375" w:rsidRDefault="00FA385A">
      <w:pPr>
        <w:rPr>
          <w:rFonts w:asciiTheme="majorBidi" w:hAnsiTheme="majorBidi" w:cstheme="majorBidi"/>
        </w:rPr>
      </w:pPr>
      <w:r w:rsidRPr="004D2375">
        <w:rPr>
          <w:rFonts w:asciiTheme="majorBidi" w:hAnsiTheme="majorBidi" w:cstheme="majorBidi"/>
        </w:rPr>
        <w:br w:type="page"/>
      </w:r>
    </w:p>
    <w:p w14:paraId="6684F82E" w14:textId="77777777" w:rsidR="00FA385A" w:rsidRPr="004D2375" w:rsidRDefault="00FA385A" w:rsidP="00FA385A">
      <w:pPr>
        <w:pStyle w:val="SectionVHeader"/>
        <w:rPr>
          <w:rFonts w:asciiTheme="majorBidi" w:hAnsiTheme="majorBidi" w:cstheme="majorBidi"/>
        </w:rPr>
      </w:pPr>
      <w:bookmarkStart w:id="488" w:name="_Toc135757110"/>
      <w:bookmarkStart w:id="489" w:name="_Hlk127195419"/>
      <w:r w:rsidRPr="004D2375">
        <w:rPr>
          <w:rFonts w:asciiTheme="majorBidi" w:hAnsiTheme="majorBidi" w:cstheme="majorBidi"/>
        </w:rPr>
        <w:lastRenderedPageBreak/>
        <w:t>Letter of Bid - Financial Part</w:t>
      </w:r>
      <w:bookmarkEnd w:id="488"/>
    </w:p>
    <w:p w14:paraId="1631E1F1" w14:textId="77777777" w:rsidR="00FA385A" w:rsidRPr="004D2375" w:rsidRDefault="00FA385A" w:rsidP="00FA385A">
      <w:pPr>
        <w:pStyle w:val="SectionVHeader"/>
        <w:spacing w:before="0" w:after="0"/>
        <w:rPr>
          <w:rFonts w:asciiTheme="majorBidi" w:hAnsiTheme="majorBidi" w:cstheme="majorBid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0"/>
      </w:tblGrid>
      <w:tr w:rsidR="00FA385A" w:rsidRPr="004D2375" w14:paraId="7A0AF648" w14:textId="77777777" w:rsidTr="008260CF">
        <w:tc>
          <w:tcPr>
            <w:tcW w:w="8990" w:type="dxa"/>
          </w:tcPr>
          <w:p w14:paraId="12B59D3D" w14:textId="77777777" w:rsidR="00FA385A" w:rsidRPr="004D2375" w:rsidRDefault="00FA385A" w:rsidP="008260CF">
            <w:pPr>
              <w:spacing w:before="120"/>
              <w:rPr>
                <w:rFonts w:asciiTheme="majorBidi" w:hAnsiTheme="majorBidi" w:cstheme="majorBidi"/>
                <w:i/>
              </w:rPr>
            </w:pPr>
            <w:r w:rsidRPr="004D2375">
              <w:rPr>
                <w:rFonts w:asciiTheme="majorBidi" w:hAnsiTheme="majorBidi" w:cstheme="majorBidi"/>
                <w:i/>
              </w:rPr>
              <w:t>INSTRUCTIONS TO BIDDERS: DELETE THIS BOX ONCE YOU HAVE COMPLETED THE DOCUMENT</w:t>
            </w:r>
          </w:p>
          <w:p w14:paraId="5C5DF9F6" w14:textId="77777777" w:rsidR="00FA385A" w:rsidRPr="004D2375" w:rsidRDefault="00FA385A" w:rsidP="008260CF">
            <w:pPr>
              <w:spacing w:before="120"/>
              <w:rPr>
                <w:rFonts w:asciiTheme="majorBidi" w:hAnsiTheme="majorBidi" w:cstheme="majorBidi"/>
                <w:i/>
              </w:rPr>
            </w:pPr>
            <w:r w:rsidRPr="004D2375">
              <w:rPr>
                <w:rFonts w:asciiTheme="majorBidi" w:hAnsiTheme="majorBidi" w:cstheme="majorBidi"/>
                <w:i/>
              </w:rPr>
              <w:t xml:space="preserve">Place this Letter of Bid - Financial Part in the </w:t>
            </w:r>
            <w:r w:rsidRPr="004D2375">
              <w:rPr>
                <w:rFonts w:asciiTheme="majorBidi" w:hAnsiTheme="majorBidi" w:cstheme="majorBidi"/>
                <w:i/>
                <w:u w:val="single"/>
              </w:rPr>
              <w:t>second</w:t>
            </w:r>
            <w:r w:rsidRPr="004D2375">
              <w:rPr>
                <w:rFonts w:asciiTheme="majorBidi" w:hAnsiTheme="majorBidi" w:cstheme="majorBidi"/>
                <w:i/>
              </w:rPr>
              <w:t xml:space="preserve"> envelope marked “FINANCIAL PART”.</w:t>
            </w:r>
          </w:p>
          <w:p w14:paraId="1C4B332D" w14:textId="77777777" w:rsidR="00FA385A" w:rsidRPr="004D2375" w:rsidRDefault="00FA385A" w:rsidP="008260CF">
            <w:pPr>
              <w:rPr>
                <w:rFonts w:asciiTheme="majorBidi" w:hAnsiTheme="majorBidi" w:cstheme="majorBidi"/>
                <w:i/>
              </w:rPr>
            </w:pPr>
          </w:p>
          <w:p w14:paraId="0BF712E7" w14:textId="77777777" w:rsidR="00FA385A" w:rsidRPr="004D2375" w:rsidRDefault="00FA385A" w:rsidP="008260CF">
            <w:pPr>
              <w:rPr>
                <w:rFonts w:asciiTheme="majorBidi" w:hAnsiTheme="majorBidi" w:cstheme="majorBidi"/>
                <w:i/>
              </w:rPr>
            </w:pPr>
            <w:r w:rsidRPr="004D2375">
              <w:rPr>
                <w:rFonts w:asciiTheme="majorBidi" w:hAnsiTheme="majorBidi" w:cstheme="majorBidi"/>
                <w:i/>
              </w:rPr>
              <w:t>The Bidder must prepare the Letter of Bid - Financial Part on stationery with its letterhead clearly showing the Bidder’s complete name and business address.</w:t>
            </w:r>
          </w:p>
          <w:p w14:paraId="209CDB52" w14:textId="77777777" w:rsidR="00FA385A" w:rsidRPr="004D2375" w:rsidRDefault="00FA385A" w:rsidP="008260CF">
            <w:pPr>
              <w:rPr>
                <w:rFonts w:asciiTheme="majorBidi" w:hAnsiTheme="majorBidi" w:cstheme="majorBidi"/>
                <w:i/>
              </w:rPr>
            </w:pPr>
          </w:p>
          <w:p w14:paraId="3C96A37E" w14:textId="77777777" w:rsidR="00FA385A" w:rsidRPr="004D2375" w:rsidRDefault="00FA385A" w:rsidP="008260CF">
            <w:pPr>
              <w:spacing w:before="120" w:after="120"/>
              <w:rPr>
                <w:rFonts w:asciiTheme="majorBidi" w:hAnsiTheme="majorBidi" w:cstheme="majorBidi"/>
                <w:i/>
              </w:rPr>
            </w:pPr>
            <w:r w:rsidRPr="004D2375">
              <w:rPr>
                <w:rFonts w:asciiTheme="majorBidi" w:hAnsiTheme="majorBidi" w:cstheme="majorBidi"/>
                <w:i/>
                <w:u w:val="single"/>
              </w:rPr>
              <w:t>Note</w:t>
            </w:r>
            <w:r w:rsidRPr="004D2375">
              <w:rPr>
                <w:rFonts w:asciiTheme="majorBidi" w:hAnsiTheme="majorBidi" w:cstheme="majorBidi"/>
                <w:i/>
              </w:rPr>
              <w:t>: All italicized text is to help Bidders in preparing this form.</w:t>
            </w:r>
          </w:p>
        </w:tc>
      </w:tr>
    </w:tbl>
    <w:p w14:paraId="11971C60" w14:textId="77777777" w:rsidR="00FA385A" w:rsidRPr="004D2375" w:rsidRDefault="00FA385A" w:rsidP="00FA385A">
      <w:pPr>
        <w:tabs>
          <w:tab w:val="right" w:pos="9000"/>
        </w:tabs>
        <w:rPr>
          <w:rFonts w:asciiTheme="majorBidi" w:hAnsiTheme="majorBidi" w:cstheme="majorBidi"/>
        </w:rPr>
      </w:pPr>
    </w:p>
    <w:p w14:paraId="6D2837DC" w14:textId="77777777" w:rsidR="00FA385A" w:rsidRPr="004D2375" w:rsidRDefault="00FA385A" w:rsidP="00FA385A">
      <w:pPr>
        <w:tabs>
          <w:tab w:val="right" w:pos="9000"/>
        </w:tabs>
        <w:rPr>
          <w:rFonts w:asciiTheme="majorBidi" w:hAnsiTheme="majorBidi" w:cstheme="majorBidi"/>
        </w:rPr>
      </w:pPr>
      <w:r w:rsidRPr="004D2375">
        <w:rPr>
          <w:rFonts w:asciiTheme="majorBidi" w:hAnsiTheme="majorBidi" w:cstheme="majorBidi"/>
          <w:b/>
        </w:rPr>
        <w:t>Date of this Bid submission:</w:t>
      </w:r>
      <w:r w:rsidRPr="004D2375">
        <w:rPr>
          <w:rFonts w:asciiTheme="majorBidi" w:hAnsiTheme="majorBidi" w:cstheme="majorBidi"/>
        </w:rPr>
        <w:t xml:space="preserve"> [</w:t>
      </w:r>
      <w:r w:rsidRPr="004D2375">
        <w:rPr>
          <w:rFonts w:asciiTheme="majorBidi" w:hAnsiTheme="majorBidi" w:cstheme="majorBidi"/>
          <w:i/>
        </w:rPr>
        <w:t>insert date (as day, month and year) of Bid submission</w:t>
      </w:r>
      <w:r w:rsidRPr="004D2375">
        <w:rPr>
          <w:rFonts w:asciiTheme="majorBidi" w:hAnsiTheme="majorBidi" w:cstheme="majorBidi"/>
        </w:rPr>
        <w:t>]</w:t>
      </w:r>
    </w:p>
    <w:p w14:paraId="3AF3DA79" w14:textId="77777777" w:rsidR="00FA385A" w:rsidRPr="004D2375" w:rsidRDefault="00FA385A" w:rsidP="00FA385A">
      <w:pPr>
        <w:tabs>
          <w:tab w:val="right" w:pos="9000"/>
        </w:tabs>
        <w:rPr>
          <w:rFonts w:asciiTheme="majorBidi" w:hAnsiTheme="majorBidi" w:cstheme="majorBidi"/>
        </w:rPr>
      </w:pPr>
      <w:r w:rsidRPr="004D2375">
        <w:rPr>
          <w:rFonts w:asciiTheme="majorBidi" w:hAnsiTheme="majorBidi" w:cstheme="majorBidi"/>
          <w:b/>
        </w:rPr>
        <w:t>RFB No.</w:t>
      </w:r>
      <w:r w:rsidRPr="004D2375">
        <w:rPr>
          <w:rFonts w:asciiTheme="majorBidi" w:hAnsiTheme="majorBidi" w:cstheme="majorBidi"/>
        </w:rPr>
        <w:t>: [</w:t>
      </w:r>
      <w:r w:rsidRPr="004D2375">
        <w:rPr>
          <w:rFonts w:asciiTheme="majorBidi" w:hAnsiTheme="majorBidi" w:cstheme="majorBidi"/>
          <w:i/>
        </w:rPr>
        <w:t>insert number of bidding process</w:t>
      </w:r>
      <w:r w:rsidRPr="004D2375">
        <w:rPr>
          <w:rFonts w:asciiTheme="majorBidi" w:hAnsiTheme="majorBidi" w:cstheme="majorBidi"/>
        </w:rPr>
        <w:t>]</w:t>
      </w:r>
    </w:p>
    <w:p w14:paraId="38112EFF" w14:textId="77777777" w:rsidR="00FA385A" w:rsidRPr="004D2375" w:rsidRDefault="00FA385A" w:rsidP="00FA385A">
      <w:pPr>
        <w:tabs>
          <w:tab w:val="right" w:pos="9000"/>
        </w:tabs>
        <w:rPr>
          <w:rFonts w:asciiTheme="majorBidi" w:hAnsiTheme="majorBidi" w:cstheme="majorBidi"/>
        </w:rPr>
      </w:pPr>
      <w:r w:rsidRPr="004D2375">
        <w:rPr>
          <w:rFonts w:asciiTheme="majorBidi" w:hAnsiTheme="majorBidi" w:cstheme="majorBidi"/>
          <w:b/>
        </w:rPr>
        <w:t>Request for Bid No.</w:t>
      </w:r>
      <w:r w:rsidRPr="004D2375">
        <w:rPr>
          <w:rFonts w:asciiTheme="majorBidi" w:hAnsiTheme="majorBidi" w:cstheme="majorBidi"/>
        </w:rPr>
        <w:t>: [</w:t>
      </w:r>
      <w:r w:rsidRPr="004D2375">
        <w:rPr>
          <w:rFonts w:asciiTheme="majorBidi" w:hAnsiTheme="majorBidi" w:cstheme="majorBidi"/>
          <w:i/>
        </w:rPr>
        <w:t>insert identification</w:t>
      </w:r>
      <w:r w:rsidRPr="004D2375">
        <w:rPr>
          <w:rFonts w:asciiTheme="majorBidi" w:hAnsiTheme="majorBidi" w:cstheme="majorBidi"/>
        </w:rPr>
        <w:t>]</w:t>
      </w:r>
    </w:p>
    <w:p w14:paraId="0644BAB7" w14:textId="695C5397" w:rsidR="00FA385A" w:rsidRPr="004D2375" w:rsidRDefault="00FA385A" w:rsidP="00FA385A">
      <w:pPr>
        <w:rPr>
          <w:rFonts w:asciiTheme="majorBidi" w:hAnsiTheme="majorBidi" w:cstheme="majorBidi"/>
        </w:rPr>
      </w:pPr>
      <w:r w:rsidRPr="004D2375">
        <w:rPr>
          <w:rFonts w:asciiTheme="majorBidi" w:hAnsiTheme="majorBidi" w:cstheme="majorBidi"/>
          <w:b/>
          <w:iCs/>
        </w:rPr>
        <w:t>Alternative No.</w:t>
      </w:r>
      <w:r w:rsidRPr="004D2375">
        <w:rPr>
          <w:rFonts w:asciiTheme="majorBidi" w:hAnsiTheme="majorBidi" w:cstheme="majorBidi"/>
          <w:iCs/>
        </w:rPr>
        <w:t>:</w:t>
      </w:r>
      <w:r w:rsidRPr="004D2375">
        <w:rPr>
          <w:rFonts w:asciiTheme="majorBidi" w:hAnsiTheme="majorBidi" w:cstheme="majorBidi"/>
          <w:i/>
          <w:iCs/>
        </w:rPr>
        <w:t xml:space="preserve"> </w:t>
      </w:r>
      <w:r w:rsidRPr="004D2375">
        <w:rPr>
          <w:rFonts w:asciiTheme="majorBidi" w:hAnsiTheme="majorBidi" w:cstheme="majorBidi"/>
          <w:iCs/>
        </w:rPr>
        <w:t>[</w:t>
      </w:r>
      <w:r w:rsidRPr="004D2375">
        <w:rPr>
          <w:rFonts w:asciiTheme="majorBidi" w:hAnsiTheme="majorBidi" w:cstheme="majorBidi"/>
          <w:i/>
          <w:iCs/>
        </w:rPr>
        <w:t>insert identification No if this is a Bid for an alternative</w:t>
      </w:r>
      <w:r w:rsidRPr="004D2375">
        <w:rPr>
          <w:rFonts w:asciiTheme="majorBidi" w:hAnsiTheme="majorBidi" w:cstheme="majorBidi"/>
          <w:iCs/>
        </w:rPr>
        <w:t>]</w:t>
      </w:r>
    </w:p>
    <w:p w14:paraId="15BBBC4D" w14:textId="77777777" w:rsidR="00FA385A" w:rsidRPr="004D2375" w:rsidRDefault="00FA385A" w:rsidP="00FA385A">
      <w:pPr>
        <w:rPr>
          <w:rFonts w:asciiTheme="majorBidi" w:hAnsiTheme="majorBidi" w:cstheme="majorBidi"/>
        </w:rPr>
      </w:pPr>
    </w:p>
    <w:p w14:paraId="5E3383D4" w14:textId="77777777" w:rsidR="00FA385A" w:rsidRPr="004D2375" w:rsidRDefault="00FA385A" w:rsidP="00FA385A">
      <w:pPr>
        <w:rPr>
          <w:rFonts w:asciiTheme="majorBidi" w:hAnsiTheme="majorBidi" w:cstheme="majorBidi"/>
          <w:b/>
        </w:rPr>
      </w:pPr>
      <w:r w:rsidRPr="004D2375">
        <w:rPr>
          <w:rFonts w:asciiTheme="majorBidi" w:hAnsiTheme="majorBidi" w:cstheme="majorBidi"/>
          <w:b/>
        </w:rPr>
        <w:t>To: [</w:t>
      </w:r>
      <w:r w:rsidRPr="004D2375">
        <w:rPr>
          <w:rFonts w:asciiTheme="majorBidi" w:hAnsiTheme="majorBidi" w:cstheme="majorBidi"/>
          <w:b/>
          <w:i/>
        </w:rPr>
        <w:t>insert complete name of Purchaser</w:t>
      </w:r>
      <w:r w:rsidRPr="004D2375">
        <w:rPr>
          <w:rFonts w:asciiTheme="majorBidi" w:hAnsiTheme="majorBidi" w:cstheme="majorBidi"/>
          <w:b/>
        </w:rPr>
        <w:t>]</w:t>
      </w:r>
    </w:p>
    <w:p w14:paraId="79553C25" w14:textId="77777777" w:rsidR="00FA385A" w:rsidRPr="004D2375" w:rsidRDefault="00FA385A" w:rsidP="00FA385A">
      <w:pPr>
        <w:rPr>
          <w:rFonts w:asciiTheme="majorBidi" w:hAnsiTheme="majorBidi" w:cstheme="majorBidi"/>
          <w:b/>
        </w:rPr>
      </w:pPr>
    </w:p>
    <w:p w14:paraId="55F1595E" w14:textId="77777777" w:rsidR="00FA385A" w:rsidRPr="004D2375" w:rsidRDefault="00FA385A" w:rsidP="00FA385A">
      <w:pPr>
        <w:spacing w:after="120"/>
        <w:rPr>
          <w:rFonts w:asciiTheme="majorBidi" w:hAnsiTheme="majorBidi" w:cstheme="majorBidi"/>
        </w:rPr>
      </w:pPr>
      <w:r w:rsidRPr="004D2375">
        <w:rPr>
          <w:rFonts w:asciiTheme="majorBidi" w:hAnsiTheme="majorBidi" w:cstheme="majorBidi"/>
        </w:rPr>
        <w:t>We, the undersigned Bidder, hereby submit the second part of our Bid, the Financial Part</w:t>
      </w:r>
    </w:p>
    <w:p w14:paraId="26FE43CA" w14:textId="77777777" w:rsidR="00FA385A" w:rsidRPr="004D2375" w:rsidRDefault="00FA385A" w:rsidP="00FA385A">
      <w:pPr>
        <w:rPr>
          <w:rFonts w:asciiTheme="majorBidi" w:hAnsiTheme="majorBidi" w:cstheme="majorBidi"/>
        </w:rPr>
      </w:pPr>
    </w:p>
    <w:p w14:paraId="037B71A8" w14:textId="77777777" w:rsidR="00FA385A" w:rsidRPr="004D2375" w:rsidRDefault="00FA385A" w:rsidP="00FA385A">
      <w:pPr>
        <w:jc w:val="both"/>
        <w:rPr>
          <w:rFonts w:asciiTheme="majorBidi" w:hAnsiTheme="majorBidi" w:cstheme="majorBidi"/>
        </w:rPr>
      </w:pPr>
      <w:r w:rsidRPr="004D2375">
        <w:rPr>
          <w:rFonts w:asciiTheme="majorBidi" w:hAnsiTheme="majorBidi" w:cstheme="majorBidi"/>
        </w:rPr>
        <w:t xml:space="preserve">In submitting our Financial Part we make the following additional declarations: </w:t>
      </w:r>
    </w:p>
    <w:p w14:paraId="31C3E245" w14:textId="77777777" w:rsidR="00FA385A" w:rsidRPr="004D2375" w:rsidRDefault="00FA385A" w:rsidP="00FA385A">
      <w:pPr>
        <w:jc w:val="both"/>
        <w:rPr>
          <w:rFonts w:asciiTheme="majorBidi" w:hAnsiTheme="majorBidi" w:cstheme="majorBidi"/>
        </w:rPr>
      </w:pPr>
    </w:p>
    <w:p w14:paraId="42CC394C" w14:textId="2B6D90AB" w:rsidR="00FA385A" w:rsidRPr="004D2375" w:rsidRDefault="00FA385A" w:rsidP="00511F5D">
      <w:pPr>
        <w:pStyle w:val="ListParagraph"/>
        <w:numPr>
          <w:ilvl w:val="0"/>
          <w:numId w:val="135"/>
        </w:numPr>
        <w:spacing w:after="200"/>
        <w:ind w:left="360"/>
        <w:contextualSpacing w:val="0"/>
        <w:jc w:val="both"/>
        <w:rPr>
          <w:rFonts w:asciiTheme="majorBidi" w:hAnsiTheme="majorBidi" w:cstheme="majorBidi"/>
        </w:rPr>
      </w:pPr>
      <w:r w:rsidRPr="004D2375">
        <w:rPr>
          <w:rFonts w:asciiTheme="majorBidi" w:hAnsiTheme="majorBidi" w:cstheme="majorBidi"/>
          <w:b/>
        </w:rPr>
        <w:t>Bid Validity</w:t>
      </w:r>
      <w:r w:rsidRPr="004D2375">
        <w:rPr>
          <w:rFonts w:asciiTheme="majorBidi" w:hAnsiTheme="majorBidi" w:cstheme="majorBidi"/>
        </w:rPr>
        <w:t xml:space="preserve">: Our Bid shall be valid until </w:t>
      </w:r>
      <w:r w:rsidRPr="004D2375">
        <w:rPr>
          <w:rFonts w:asciiTheme="majorBidi" w:hAnsiTheme="majorBidi" w:cstheme="majorBidi"/>
          <w:i/>
        </w:rPr>
        <w:t>[insert day, month and year in accordance with IT</w:t>
      </w:r>
      <w:r w:rsidR="00141C01" w:rsidRPr="004D2375">
        <w:rPr>
          <w:rFonts w:asciiTheme="majorBidi" w:hAnsiTheme="majorBidi" w:cstheme="majorBidi"/>
          <w:i/>
        </w:rPr>
        <w:t>B</w:t>
      </w:r>
      <w:r w:rsidRPr="004D2375">
        <w:rPr>
          <w:rFonts w:asciiTheme="majorBidi" w:hAnsiTheme="majorBidi" w:cstheme="majorBidi"/>
          <w:i/>
        </w:rPr>
        <w:t xml:space="preserve"> 18.1],</w:t>
      </w:r>
      <w:r w:rsidRPr="004D2375">
        <w:rPr>
          <w:rFonts w:asciiTheme="majorBidi" w:hAnsiTheme="majorBidi" w:cstheme="majorBidi"/>
        </w:rPr>
        <w:t xml:space="preserve"> and it shall remain binding upon us and may be accepted at any time before the expiration of that period;</w:t>
      </w:r>
    </w:p>
    <w:p w14:paraId="2FBEF659" w14:textId="77777777" w:rsidR="00FA385A" w:rsidRPr="004D2375" w:rsidRDefault="00FA385A" w:rsidP="00511F5D">
      <w:pPr>
        <w:pStyle w:val="ListParagraph"/>
        <w:numPr>
          <w:ilvl w:val="0"/>
          <w:numId w:val="135"/>
        </w:numPr>
        <w:spacing w:after="200"/>
        <w:ind w:left="360"/>
        <w:contextualSpacing w:val="0"/>
        <w:jc w:val="both"/>
        <w:rPr>
          <w:rFonts w:asciiTheme="majorBidi" w:hAnsiTheme="majorBidi" w:cstheme="majorBidi"/>
        </w:rPr>
      </w:pPr>
      <w:r w:rsidRPr="004D2375">
        <w:rPr>
          <w:rFonts w:asciiTheme="majorBidi" w:hAnsiTheme="majorBidi" w:cstheme="majorBidi"/>
          <w:b/>
        </w:rPr>
        <w:t>Total Price:</w:t>
      </w:r>
      <w:r w:rsidRPr="004D2375">
        <w:rPr>
          <w:rFonts w:asciiTheme="majorBidi" w:hAnsiTheme="majorBidi" w:cstheme="majorBidi"/>
        </w:rPr>
        <w:t xml:space="preserve"> The total price of our Bid, excluding any discounts offered in item (c) below is: </w:t>
      </w:r>
    </w:p>
    <w:p w14:paraId="4BFD70B9" w14:textId="77777777" w:rsidR="00FA385A" w:rsidRPr="004D2375" w:rsidRDefault="00FA385A" w:rsidP="00FA385A">
      <w:pPr>
        <w:spacing w:after="200"/>
        <w:ind w:left="450"/>
        <w:jc w:val="both"/>
        <w:rPr>
          <w:rFonts w:asciiTheme="majorBidi" w:hAnsiTheme="majorBidi" w:cstheme="majorBidi"/>
        </w:rPr>
      </w:pPr>
      <w:r w:rsidRPr="004D2375">
        <w:rPr>
          <w:rFonts w:asciiTheme="majorBidi" w:hAnsiTheme="majorBidi" w:cstheme="majorBidi"/>
        </w:rPr>
        <w:t>In case of only one lot, the total price of the Bid is [</w:t>
      </w:r>
      <w:r w:rsidRPr="004D2375">
        <w:rPr>
          <w:rFonts w:asciiTheme="majorBidi" w:hAnsiTheme="majorBidi" w:cstheme="majorBidi"/>
          <w:i/>
        </w:rPr>
        <w:t>insert the total price of the bid in words and figures, indicating the various amounts and the respective currencies</w:t>
      </w:r>
      <w:r w:rsidRPr="004D2375">
        <w:rPr>
          <w:rFonts w:asciiTheme="majorBidi" w:hAnsiTheme="majorBidi" w:cstheme="majorBidi"/>
        </w:rPr>
        <w:t>];</w:t>
      </w:r>
    </w:p>
    <w:p w14:paraId="54DA527B" w14:textId="77777777" w:rsidR="00FA385A" w:rsidRPr="004D2375" w:rsidRDefault="00FA385A" w:rsidP="00FA385A">
      <w:pPr>
        <w:spacing w:after="200"/>
        <w:ind w:left="450"/>
        <w:jc w:val="both"/>
        <w:rPr>
          <w:rFonts w:asciiTheme="majorBidi" w:hAnsiTheme="majorBidi" w:cstheme="majorBidi"/>
        </w:rPr>
      </w:pPr>
      <w:r w:rsidRPr="004D2375">
        <w:rPr>
          <w:rFonts w:asciiTheme="majorBidi" w:hAnsiTheme="majorBidi" w:cstheme="majorBidi"/>
        </w:rPr>
        <w:t>In case of multiple lots, the total price of each lot is [</w:t>
      </w:r>
      <w:r w:rsidRPr="004D2375">
        <w:rPr>
          <w:rFonts w:asciiTheme="majorBidi" w:hAnsiTheme="majorBidi" w:cstheme="majorBidi"/>
          <w:i/>
        </w:rPr>
        <w:t>insert the total price of each lot in words and figures, indicating the various amounts and the respective currencies</w:t>
      </w:r>
      <w:r w:rsidRPr="004D2375">
        <w:rPr>
          <w:rFonts w:asciiTheme="majorBidi" w:hAnsiTheme="majorBidi" w:cstheme="majorBidi"/>
        </w:rPr>
        <w:t>];</w:t>
      </w:r>
    </w:p>
    <w:p w14:paraId="569B1A64" w14:textId="77777777" w:rsidR="00FA385A" w:rsidRPr="004D2375" w:rsidRDefault="00FA385A" w:rsidP="00FA385A">
      <w:pPr>
        <w:spacing w:after="200"/>
        <w:ind w:left="450"/>
        <w:jc w:val="both"/>
        <w:rPr>
          <w:rFonts w:asciiTheme="majorBidi" w:hAnsiTheme="majorBidi" w:cstheme="majorBidi"/>
        </w:rPr>
      </w:pPr>
      <w:r w:rsidRPr="004D2375">
        <w:rPr>
          <w:rFonts w:asciiTheme="majorBidi" w:hAnsiTheme="majorBidi" w:cstheme="majorBidi"/>
        </w:rPr>
        <w:t>In case of multiple lots, total price of all lots (sum of all lots) [</w:t>
      </w:r>
      <w:r w:rsidRPr="004D2375">
        <w:rPr>
          <w:rFonts w:asciiTheme="majorBidi" w:hAnsiTheme="majorBidi" w:cstheme="majorBidi"/>
          <w:i/>
        </w:rPr>
        <w:t>insert the total price of all lots in words and figures, indicating the various amounts and the respective currencies</w:t>
      </w:r>
      <w:r w:rsidRPr="004D2375">
        <w:rPr>
          <w:rFonts w:asciiTheme="majorBidi" w:hAnsiTheme="majorBidi" w:cstheme="majorBidi"/>
        </w:rPr>
        <w:t>];</w:t>
      </w:r>
    </w:p>
    <w:p w14:paraId="175042C6" w14:textId="77777777" w:rsidR="00FA385A" w:rsidRPr="004D2375" w:rsidRDefault="00FA385A" w:rsidP="00511F5D">
      <w:pPr>
        <w:pStyle w:val="ListParagraph"/>
        <w:numPr>
          <w:ilvl w:val="0"/>
          <w:numId w:val="135"/>
        </w:numPr>
        <w:spacing w:after="200"/>
        <w:ind w:left="450"/>
        <w:contextualSpacing w:val="0"/>
        <w:jc w:val="both"/>
        <w:rPr>
          <w:rFonts w:asciiTheme="majorBidi" w:hAnsiTheme="majorBidi" w:cstheme="majorBidi"/>
        </w:rPr>
      </w:pPr>
      <w:r w:rsidRPr="004D2375">
        <w:rPr>
          <w:rFonts w:asciiTheme="majorBidi" w:hAnsiTheme="majorBidi" w:cstheme="majorBidi"/>
          <w:b/>
        </w:rPr>
        <w:t>Discounts:</w:t>
      </w:r>
      <w:r w:rsidRPr="004D2375">
        <w:rPr>
          <w:rFonts w:asciiTheme="majorBidi" w:hAnsiTheme="majorBidi" w:cstheme="majorBidi"/>
        </w:rPr>
        <w:t xml:space="preserve"> The discounts offered and the methodology for their application are: </w:t>
      </w:r>
    </w:p>
    <w:p w14:paraId="7D1E749A" w14:textId="77777777" w:rsidR="00FA385A" w:rsidRPr="004D2375" w:rsidRDefault="00FA385A" w:rsidP="00FA385A">
      <w:pPr>
        <w:spacing w:after="200"/>
        <w:ind w:left="1260" w:hanging="432"/>
        <w:jc w:val="both"/>
        <w:rPr>
          <w:rFonts w:asciiTheme="majorBidi" w:hAnsiTheme="majorBidi" w:cstheme="majorBidi"/>
        </w:rPr>
      </w:pPr>
      <w:r w:rsidRPr="004D2375">
        <w:rPr>
          <w:rFonts w:asciiTheme="majorBidi" w:hAnsiTheme="majorBidi" w:cstheme="majorBidi"/>
        </w:rPr>
        <w:t>(i) The discounts offered are: [</w:t>
      </w:r>
      <w:r w:rsidRPr="004D2375">
        <w:rPr>
          <w:rFonts w:asciiTheme="majorBidi" w:hAnsiTheme="majorBidi" w:cstheme="majorBidi"/>
          <w:i/>
        </w:rPr>
        <w:t>Specify in detail each discount offered</w:t>
      </w:r>
      <w:r w:rsidRPr="004D2375">
        <w:rPr>
          <w:rFonts w:asciiTheme="majorBidi" w:hAnsiTheme="majorBidi" w:cstheme="majorBidi"/>
        </w:rPr>
        <w:t>]</w:t>
      </w:r>
    </w:p>
    <w:p w14:paraId="146C2D83" w14:textId="77777777" w:rsidR="00FA385A" w:rsidRPr="004D2375" w:rsidRDefault="00FA385A" w:rsidP="00BC28BD">
      <w:pPr>
        <w:spacing w:after="200"/>
        <w:ind w:left="1260" w:hanging="432"/>
        <w:jc w:val="both"/>
        <w:rPr>
          <w:rFonts w:asciiTheme="majorBidi" w:hAnsiTheme="majorBidi" w:cstheme="majorBidi"/>
        </w:rPr>
      </w:pPr>
      <w:r w:rsidRPr="004D2375">
        <w:rPr>
          <w:rFonts w:asciiTheme="majorBidi" w:hAnsiTheme="majorBidi" w:cstheme="majorBidi"/>
        </w:rPr>
        <w:lastRenderedPageBreak/>
        <w:t>(ii) The exact method of calculations to determine the net price after application of discounts is shown below: [</w:t>
      </w:r>
      <w:r w:rsidRPr="004D2375">
        <w:rPr>
          <w:rFonts w:asciiTheme="majorBidi" w:hAnsiTheme="majorBidi" w:cstheme="majorBidi"/>
          <w:i/>
        </w:rPr>
        <w:t>Specify in detail the method that shall be used to apply the discounts</w:t>
      </w:r>
      <w:r w:rsidRPr="004D2375">
        <w:rPr>
          <w:rFonts w:asciiTheme="majorBidi" w:hAnsiTheme="majorBidi" w:cstheme="majorBidi"/>
        </w:rPr>
        <w:t>];</w:t>
      </w:r>
    </w:p>
    <w:p w14:paraId="151AADEB" w14:textId="77777777" w:rsidR="00FA385A" w:rsidRPr="004D2375" w:rsidRDefault="00FA385A" w:rsidP="00511F5D">
      <w:pPr>
        <w:pStyle w:val="ListParagraph"/>
        <w:numPr>
          <w:ilvl w:val="0"/>
          <w:numId w:val="135"/>
        </w:numPr>
        <w:spacing w:after="200"/>
        <w:ind w:left="270"/>
        <w:contextualSpacing w:val="0"/>
        <w:jc w:val="both"/>
        <w:rPr>
          <w:rFonts w:asciiTheme="majorBidi" w:hAnsiTheme="majorBidi" w:cstheme="majorBidi"/>
        </w:rPr>
      </w:pPr>
      <w:r w:rsidRPr="004D2375">
        <w:rPr>
          <w:rFonts w:asciiTheme="majorBidi" w:hAnsiTheme="majorBidi" w:cstheme="majorBidi"/>
          <w:b/>
        </w:rPr>
        <w:t>Commissions, gratuities and fees:</w:t>
      </w:r>
      <w:r w:rsidRPr="004D2375">
        <w:rPr>
          <w:rFonts w:asciiTheme="majorBidi" w:hAnsiTheme="majorBidi" w:cstheme="majorBidi"/>
        </w:rPr>
        <w:t xml:space="preserve"> We have paid, or will pay the following commissions, gratuities, or fees with respect to the bidding process or execution of the Contract: [</w:t>
      </w:r>
      <w:r w:rsidRPr="004D2375">
        <w:rPr>
          <w:rFonts w:asciiTheme="majorBidi" w:hAnsiTheme="majorBidi" w:cstheme="majorBidi"/>
          <w:i/>
        </w:rPr>
        <w:t>insert complete name of each Recipient, its full address, the reason for which each commission or gratuity was paid and the amount and currency of each such commission or gratuity</w:t>
      </w:r>
      <w:r w:rsidRPr="004D2375">
        <w:rPr>
          <w:rFonts w:asciiTheme="majorBidi" w:hAnsiTheme="majorBidi" w:cstheme="majorBidi"/>
        </w:rPr>
        <w:t xml:space="preserve">].    </w:t>
      </w:r>
    </w:p>
    <w:tbl>
      <w:tblPr>
        <w:tblW w:w="8347"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317"/>
        <w:gridCol w:w="2070"/>
        <w:gridCol w:w="1440"/>
      </w:tblGrid>
      <w:tr w:rsidR="00FA385A" w:rsidRPr="004D2375" w14:paraId="0EAAD0AD" w14:textId="77777777" w:rsidTr="008260CF">
        <w:tc>
          <w:tcPr>
            <w:tcW w:w="2520" w:type="dxa"/>
          </w:tcPr>
          <w:p w14:paraId="3B8ED41B" w14:textId="77777777" w:rsidR="00FA385A" w:rsidRPr="004D2375" w:rsidRDefault="00FA385A" w:rsidP="008260CF">
            <w:pPr>
              <w:jc w:val="both"/>
              <w:rPr>
                <w:rFonts w:asciiTheme="majorBidi" w:hAnsiTheme="majorBidi" w:cstheme="majorBidi"/>
              </w:rPr>
            </w:pPr>
            <w:r w:rsidRPr="004D2375">
              <w:rPr>
                <w:rFonts w:asciiTheme="majorBidi" w:hAnsiTheme="majorBidi" w:cstheme="majorBidi"/>
              </w:rPr>
              <w:t>Name of Recipient</w:t>
            </w:r>
          </w:p>
        </w:tc>
        <w:tc>
          <w:tcPr>
            <w:tcW w:w="2317" w:type="dxa"/>
          </w:tcPr>
          <w:p w14:paraId="716BF170" w14:textId="77777777" w:rsidR="00FA385A" w:rsidRPr="004D2375" w:rsidRDefault="00FA385A" w:rsidP="008260CF">
            <w:pPr>
              <w:jc w:val="both"/>
              <w:rPr>
                <w:rFonts w:asciiTheme="majorBidi" w:hAnsiTheme="majorBidi" w:cstheme="majorBidi"/>
              </w:rPr>
            </w:pPr>
            <w:r w:rsidRPr="004D2375">
              <w:rPr>
                <w:rFonts w:asciiTheme="majorBidi" w:hAnsiTheme="majorBidi" w:cstheme="majorBidi"/>
              </w:rPr>
              <w:t>Address</w:t>
            </w:r>
          </w:p>
        </w:tc>
        <w:tc>
          <w:tcPr>
            <w:tcW w:w="2070" w:type="dxa"/>
          </w:tcPr>
          <w:p w14:paraId="551A4987" w14:textId="77777777" w:rsidR="00FA385A" w:rsidRPr="004D2375" w:rsidRDefault="00FA385A" w:rsidP="008260CF">
            <w:pPr>
              <w:jc w:val="both"/>
              <w:rPr>
                <w:rFonts w:asciiTheme="majorBidi" w:hAnsiTheme="majorBidi" w:cstheme="majorBidi"/>
              </w:rPr>
            </w:pPr>
            <w:r w:rsidRPr="004D2375">
              <w:rPr>
                <w:rFonts w:asciiTheme="majorBidi" w:hAnsiTheme="majorBidi" w:cstheme="majorBidi"/>
              </w:rPr>
              <w:t>Reason</w:t>
            </w:r>
          </w:p>
        </w:tc>
        <w:tc>
          <w:tcPr>
            <w:tcW w:w="1440" w:type="dxa"/>
          </w:tcPr>
          <w:p w14:paraId="6C8392FC" w14:textId="77777777" w:rsidR="00FA385A" w:rsidRPr="004D2375" w:rsidRDefault="00FA385A" w:rsidP="008260CF">
            <w:pPr>
              <w:jc w:val="both"/>
              <w:rPr>
                <w:rFonts w:asciiTheme="majorBidi" w:hAnsiTheme="majorBidi" w:cstheme="majorBidi"/>
              </w:rPr>
            </w:pPr>
            <w:r w:rsidRPr="004D2375">
              <w:rPr>
                <w:rFonts w:asciiTheme="majorBidi" w:hAnsiTheme="majorBidi" w:cstheme="majorBidi"/>
              </w:rPr>
              <w:t>Amount</w:t>
            </w:r>
          </w:p>
        </w:tc>
      </w:tr>
      <w:tr w:rsidR="00FA385A" w:rsidRPr="004D2375" w14:paraId="0DEB66D8" w14:textId="77777777" w:rsidTr="008260CF">
        <w:tc>
          <w:tcPr>
            <w:tcW w:w="2520" w:type="dxa"/>
          </w:tcPr>
          <w:p w14:paraId="4A142B87" w14:textId="77777777" w:rsidR="00FA385A" w:rsidRPr="004D2375" w:rsidRDefault="00FA385A" w:rsidP="008260CF">
            <w:pPr>
              <w:jc w:val="both"/>
              <w:rPr>
                <w:rFonts w:asciiTheme="majorBidi" w:hAnsiTheme="majorBidi" w:cstheme="majorBidi"/>
                <w:u w:val="single"/>
              </w:rPr>
            </w:pPr>
          </w:p>
        </w:tc>
        <w:tc>
          <w:tcPr>
            <w:tcW w:w="2317" w:type="dxa"/>
          </w:tcPr>
          <w:p w14:paraId="02D6BA1B" w14:textId="77777777" w:rsidR="00FA385A" w:rsidRPr="004D2375" w:rsidRDefault="00FA385A" w:rsidP="008260CF">
            <w:pPr>
              <w:jc w:val="both"/>
              <w:rPr>
                <w:rFonts w:asciiTheme="majorBidi" w:hAnsiTheme="majorBidi" w:cstheme="majorBidi"/>
                <w:u w:val="single"/>
              </w:rPr>
            </w:pPr>
          </w:p>
        </w:tc>
        <w:tc>
          <w:tcPr>
            <w:tcW w:w="2070" w:type="dxa"/>
          </w:tcPr>
          <w:p w14:paraId="02AE4C0B" w14:textId="77777777" w:rsidR="00FA385A" w:rsidRPr="004D2375" w:rsidRDefault="00FA385A" w:rsidP="008260CF">
            <w:pPr>
              <w:jc w:val="both"/>
              <w:rPr>
                <w:rFonts w:asciiTheme="majorBidi" w:hAnsiTheme="majorBidi" w:cstheme="majorBidi"/>
                <w:u w:val="single"/>
              </w:rPr>
            </w:pPr>
          </w:p>
        </w:tc>
        <w:tc>
          <w:tcPr>
            <w:tcW w:w="1440" w:type="dxa"/>
          </w:tcPr>
          <w:p w14:paraId="73A7F83E" w14:textId="77777777" w:rsidR="00FA385A" w:rsidRPr="004D2375" w:rsidRDefault="00FA385A" w:rsidP="008260CF">
            <w:pPr>
              <w:jc w:val="both"/>
              <w:rPr>
                <w:rFonts w:asciiTheme="majorBidi" w:hAnsiTheme="majorBidi" w:cstheme="majorBidi"/>
                <w:u w:val="single"/>
              </w:rPr>
            </w:pPr>
          </w:p>
        </w:tc>
      </w:tr>
      <w:tr w:rsidR="00FA385A" w:rsidRPr="004D2375" w14:paraId="26A880BB" w14:textId="77777777" w:rsidTr="008260CF">
        <w:tc>
          <w:tcPr>
            <w:tcW w:w="2520" w:type="dxa"/>
          </w:tcPr>
          <w:p w14:paraId="1AD53647" w14:textId="77777777" w:rsidR="00FA385A" w:rsidRPr="004D2375" w:rsidRDefault="00FA385A" w:rsidP="008260CF">
            <w:pPr>
              <w:jc w:val="both"/>
              <w:rPr>
                <w:rFonts w:asciiTheme="majorBidi" w:hAnsiTheme="majorBidi" w:cstheme="majorBidi"/>
                <w:u w:val="single"/>
              </w:rPr>
            </w:pPr>
          </w:p>
        </w:tc>
        <w:tc>
          <w:tcPr>
            <w:tcW w:w="2317" w:type="dxa"/>
          </w:tcPr>
          <w:p w14:paraId="008FF20D" w14:textId="77777777" w:rsidR="00FA385A" w:rsidRPr="004D2375" w:rsidRDefault="00FA385A" w:rsidP="008260CF">
            <w:pPr>
              <w:jc w:val="both"/>
              <w:rPr>
                <w:rFonts w:asciiTheme="majorBidi" w:hAnsiTheme="majorBidi" w:cstheme="majorBidi"/>
                <w:u w:val="single"/>
              </w:rPr>
            </w:pPr>
          </w:p>
        </w:tc>
        <w:tc>
          <w:tcPr>
            <w:tcW w:w="2070" w:type="dxa"/>
          </w:tcPr>
          <w:p w14:paraId="2D458F4D" w14:textId="77777777" w:rsidR="00FA385A" w:rsidRPr="004D2375" w:rsidRDefault="00FA385A" w:rsidP="008260CF">
            <w:pPr>
              <w:jc w:val="both"/>
              <w:rPr>
                <w:rFonts w:asciiTheme="majorBidi" w:hAnsiTheme="majorBidi" w:cstheme="majorBidi"/>
                <w:u w:val="single"/>
              </w:rPr>
            </w:pPr>
          </w:p>
        </w:tc>
        <w:tc>
          <w:tcPr>
            <w:tcW w:w="1440" w:type="dxa"/>
          </w:tcPr>
          <w:p w14:paraId="609747C0" w14:textId="77777777" w:rsidR="00FA385A" w:rsidRPr="004D2375" w:rsidRDefault="00FA385A" w:rsidP="008260CF">
            <w:pPr>
              <w:jc w:val="both"/>
              <w:rPr>
                <w:rFonts w:asciiTheme="majorBidi" w:hAnsiTheme="majorBidi" w:cstheme="majorBidi"/>
                <w:u w:val="single"/>
              </w:rPr>
            </w:pPr>
          </w:p>
        </w:tc>
      </w:tr>
      <w:tr w:rsidR="00FA385A" w:rsidRPr="004D2375" w14:paraId="348A2D56" w14:textId="77777777" w:rsidTr="008260CF">
        <w:tc>
          <w:tcPr>
            <w:tcW w:w="2520" w:type="dxa"/>
          </w:tcPr>
          <w:p w14:paraId="295F5E5A" w14:textId="77777777" w:rsidR="00FA385A" w:rsidRPr="004D2375" w:rsidRDefault="00FA385A" w:rsidP="008260CF">
            <w:pPr>
              <w:jc w:val="both"/>
              <w:rPr>
                <w:rFonts w:asciiTheme="majorBidi" w:hAnsiTheme="majorBidi" w:cstheme="majorBidi"/>
                <w:u w:val="single"/>
              </w:rPr>
            </w:pPr>
          </w:p>
        </w:tc>
        <w:tc>
          <w:tcPr>
            <w:tcW w:w="2317" w:type="dxa"/>
          </w:tcPr>
          <w:p w14:paraId="4AB3630F" w14:textId="77777777" w:rsidR="00FA385A" w:rsidRPr="004D2375" w:rsidRDefault="00FA385A" w:rsidP="008260CF">
            <w:pPr>
              <w:jc w:val="both"/>
              <w:rPr>
                <w:rFonts w:asciiTheme="majorBidi" w:hAnsiTheme="majorBidi" w:cstheme="majorBidi"/>
                <w:u w:val="single"/>
              </w:rPr>
            </w:pPr>
          </w:p>
        </w:tc>
        <w:tc>
          <w:tcPr>
            <w:tcW w:w="2070" w:type="dxa"/>
          </w:tcPr>
          <w:p w14:paraId="5EEC1169" w14:textId="77777777" w:rsidR="00FA385A" w:rsidRPr="004D2375" w:rsidRDefault="00FA385A" w:rsidP="008260CF">
            <w:pPr>
              <w:jc w:val="both"/>
              <w:rPr>
                <w:rFonts w:asciiTheme="majorBidi" w:hAnsiTheme="majorBidi" w:cstheme="majorBidi"/>
                <w:u w:val="single"/>
              </w:rPr>
            </w:pPr>
          </w:p>
        </w:tc>
        <w:tc>
          <w:tcPr>
            <w:tcW w:w="1440" w:type="dxa"/>
          </w:tcPr>
          <w:p w14:paraId="2164D69E" w14:textId="77777777" w:rsidR="00FA385A" w:rsidRPr="004D2375" w:rsidRDefault="00FA385A" w:rsidP="008260CF">
            <w:pPr>
              <w:jc w:val="both"/>
              <w:rPr>
                <w:rFonts w:asciiTheme="majorBidi" w:hAnsiTheme="majorBidi" w:cstheme="majorBidi"/>
                <w:u w:val="single"/>
              </w:rPr>
            </w:pPr>
          </w:p>
        </w:tc>
      </w:tr>
      <w:tr w:rsidR="00FA385A" w:rsidRPr="004D2375" w14:paraId="613F7B52" w14:textId="77777777" w:rsidTr="008260CF">
        <w:tc>
          <w:tcPr>
            <w:tcW w:w="2520" w:type="dxa"/>
          </w:tcPr>
          <w:p w14:paraId="33FA1017" w14:textId="77777777" w:rsidR="00FA385A" w:rsidRPr="004D2375" w:rsidRDefault="00FA385A" w:rsidP="008260CF">
            <w:pPr>
              <w:jc w:val="both"/>
              <w:rPr>
                <w:rFonts w:asciiTheme="majorBidi" w:hAnsiTheme="majorBidi" w:cstheme="majorBidi"/>
                <w:u w:val="single"/>
              </w:rPr>
            </w:pPr>
          </w:p>
        </w:tc>
        <w:tc>
          <w:tcPr>
            <w:tcW w:w="2317" w:type="dxa"/>
          </w:tcPr>
          <w:p w14:paraId="1B47FFA6" w14:textId="77777777" w:rsidR="00FA385A" w:rsidRPr="004D2375" w:rsidRDefault="00FA385A" w:rsidP="008260CF">
            <w:pPr>
              <w:jc w:val="both"/>
              <w:rPr>
                <w:rFonts w:asciiTheme="majorBidi" w:hAnsiTheme="majorBidi" w:cstheme="majorBidi"/>
                <w:u w:val="single"/>
              </w:rPr>
            </w:pPr>
          </w:p>
        </w:tc>
        <w:tc>
          <w:tcPr>
            <w:tcW w:w="2070" w:type="dxa"/>
          </w:tcPr>
          <w:p w14:paraId="34274D1C" w14:textId="77777777" w:rsidR="00FA385A" w:rsidRPr="004D2375" w:rsidRDefault="00FA385A" w:rsidP="008260CF">
            <w:pPr>
              <w:jc w:val="both"/>
              <w:rPr>
                <w:rFonts w:asciiTheme="majorBidi" w:hAnsiTheme="majorBidi" w:cstheme="majorBidi"/>
                <w:u w:val="single"/>
              </w:rPr>
            </w:pPr>
          </w:p>
        </w:tc>
        <w:tc>
          <w:tcPr>
            <w:tcW w:w="1440" w:type="dxa"/>
          </w:tcPr>
          <w:p w14:paraId="62C601CA" w14:textId="77777777" w:rsidR="00FA385A" w:rsidRPr="004D2375" w:rsidRDefault="00FA385A" w:rsidP="008260CF">
            <w:pPr>
              <w:jc w:val="both"/>
              <w:rPr>
                <w:rFonts w:asciiTheme="majorBidi" w:hAnsiTheme="majorBidi" w:cstheme="majorBidi"/>
                <w:u w:val="single"/>
              </w:rPr>
            </w:pPr>
          </w:p>
        </w:tc>
      </w:tr>
    </w:tbl>
    <w:p w14:paraId="5B6AE9EE" w14:textId="77777777" w:rsidR="00FA385A" w:rsidRPr="004D2375" w:rsidRDefault="00FA385A" w:rsidP="00FA385A">
      <w:pPr>
        <w:spacing w:after="120"/>
        <w:ind w:left="539"/>
        <w:jc w:val="both"/>
        <w:rPr>
          <w:rFonts w:asciiTheme="majorBidi" w:hAnsiTheme="majorBidi" w:cstheme="majorBidi"/>
        </w:rPr>
      </w:pPr>
      <w:r w:rsidRPr="004D2375">
        <w:rPr>
          <w:rFonts w:asciiTheme="majorBidi" w:hAnsiTheme="majorBidi" w:cstheme="majorBidi"/>
        </w:rPr>
        <w:t>(If none has been paid or is to be paid, indicate “none.”)</w:t>
      </w:r>
    </w:p>
    <w:p w14:paraId="2F9D33F1" w14:textId="77777777" w:rsidR="00FA385A" w:rsidRPr="004D2375" w:rsidRDefault="00FA385A" w:rsidP="00511F5D">
      <w:pPr>
        <w:pStyle w:val="ListParagraph"/>
        <w:numPr>
          <w:ilvl w:val="0"/>
          <w:numId w:val="135"/>
        </w:numPr>
        <w:spacing w:after="200"/>
        <w:ind w:left="270"/>
        <w:contextualSpacing w:val="0"/>
        <w:jc w:val="both"/>
        <w:rPr>
          <w:rFonts w:asciiTheme="majorBidi" w:hAnsiTheme="majorBidi" w:cstheme="majorBidi"/>
        </w:rPr>
      </w:pPr>
      <w:r w:rsidRPr="004D2375">
        <w:rPr>
          <w:rFonts w:asciiTheme="majorBidi" w:hAnsiTheme="majorBidi" w:cstheme="majorBidi"/>
          <w:b/>
        </w:rPr>
        <w:t>Binding Contract:</w:t>
      </w:r>
      <w:r w:rsidRPr="004D2375">
        <w:rPr>
          <w:rFonts w:asciiTheme="majorBidi" w:hAnsiTheme="majorBidi" w:cstheme="majorBidi"/>
        </w:rPr>
        <w:t xml:space="preserve"> We understand that this Bid, together with your written acceptance thereof included in your Letter of Acceptance, shall constitute a binding contract between us, until a formal contract is prepared and executed. </w:t>
      </w:r>
    </w:p>
    <w:p w14:paraId="3CDE6E48" w14:textId="77777777" w:rsidR="00FA385A" w:rsidRPr="004D2375" w:rsidRDefault="00FA385A" w:rsidP="00FA385A">
      <w:pPr>
        <w:rPr>
          <w:rFonts w:asciiTheme="majorBidi" w:hAnsiTheme="majorBidi" w:cstheme="majorBidi"/>
        </w:rPr>
      </w:pPr>
      <w:r w:rsidRPr="004D2375">
        <w:rPr>
          <w:rFonts w:asciiTheme="majorBidi" w:hAnsiTheme="majorBidi" w:cstheme="majorBidi"/>
          <w:b/>
        </w:rPr>
        <w:t>Name of the Bidder</w:t>
      </w:r>
      <w:r w:rsidRPr="004D2375">
        <w:rPr>
          <w:rFonts w:asciiTheme="majorBidi" w:hAnsiTheme="majorBidi" w:cstheme="majorBidi"/>
        </w:rPr>
        <w:t>:</w:t>
      </w:r>
      <w:r w:rsidRPr="004D2375">
        <w:rPr>
          <w:rFonts w:asciiTheme="majorBidi" w:hAnsiTheme="majorBidi" w:cstheme="majorBidi"/>
          <w:bCs/>
          <w:iCs/>
        </w:rPr>
        <w:t>*</w:t>
      </w:r>
      <w:r w:rsidRPr="004D2375">
        <w:rPr>
          <w:rFonts w:asciiTheme="majorBidi" w:hAnsiTheme="majorBidi" w:cstheme="majorBidi"/>
        </w:rPr>
        <w:t>[</w:t>
      </w:r>
      <w:r w:rsidRPr="004D2375">
        <w:rPr>
          <w:rFonts w:asciiTheme="majorBidi" w:hAnsiTheme="majorBidi" w:cstheme="majorBidi"/>
          <w:i/>
        </w:rPr>
        <w:t>insert complete name of the Bidder</w:t>
      </w:r>
      <w:r w:rsidRPr="004D2375">
        <w:rPr>
          <w:rFonts w:asciiTheme="majorBidi" w:hAnsiTheme="majorBidi" w:cstheme="majorBidi"/>
        </w:rPr>
        <w:t>]</w:t>
      </w:r>
    </w:p>
    <w:p w14:paraId="3C398FCE" w14:textId="77777777" w:rsidR="00FA385A" w:rsidRPr="004D2375" w:rsidRDefault="00FA385A" w:rsidP="00FA385A">
      <w:pPr>
        <w:rPr>
          <w:rFonts w:asciiTheme="majorBidi" w:hAnsiTheme="majorBidi" w:cstheme="majorBidi"/>
        </w:rPr>
      </w:pPr>
    </w:p>
    <w:p w14:paraId="074EAEE7" w14:textId="77777777" w:rsidR="00FA385A" w:rsidRPr="004D2375" w:rsidRDefault="00FA385A" w:rsidP="00FA385A">
      <w:pPr>
        <w:rPr>
          <w:rFonts w:asciiTheme="majorBidi" w:hAnsiTheme="majorBidi" w:cstheme="majorBidi"/>
        </w:rPr>
      </w:pPr>
      <w:r w:rsidRPr="004D2375">
        <w:rPr>
          <w:rFonts w:asciiTheme="majorBidi" w:hAnsiTheme="majorBidi" w:cstheme="majorBidi"/>
          <w:b/>
        </w:rPr>
        <w:t>Name of the person duly authorized to sign the Bid on behalf of the Bidder</w:t>
      </w:r>
      <w:r w:rsidRPr="004D2375">
        <w:rPr>
          <w:rFonts w:asciiTheme="majorBidi" w:hAnsiTheme="majorBidi" w:cstheme="majorBidi"/>
        </w:rPr>
        <w:t>:</w:t>
      </w:r>
      <w:r w:rsidRPr="004D2375">
        <w:rPr>
          <w:rFonts w:asciiTheme="majorBidi" w:hAnsiTheme="majorBidi" w:cstheme="majorBidi"/>
          <w:bCs/>
          <w:iCs/>
        </w:rPr>
        <w:t xml:space="preserve"> ** [</w:t>
      </w:r>
      <w:r w:rsidRPr="004D2375">
        <w:rPr>
          <w:rFonts w:asciiTheme="majorBidi" w:hAnsiTheme="majorBidi" w:cstheme="majorBidi"/>
          <w:bCs/>
          <w:i/>
          <w:iCs/>
        </w:rPr>
        <w:t>insert complete name of person duly authorized to sign the Bid</w:t>
      </w:r>
      <w:r w:rsidRPr="004D2375">
        <w:rPr>
          <w:rFonts w:asciiTheme="majorBidi" w:hAnsiTheme="majorBidi" w:cstheme="majorBidi"/>
          <w:bCs/>
          <w:iCs/>
        </w:rPr>
        <w:t>]</w:t>
      </w:r>
    </w:p>
    <w:p w14:paraId="709877F5" w14:textId="77777777" w:rsidR="00FA385A" w:rsidRPr="004D2375" w:rsidRDefault="00FA385A" w:rsidP="00FA385A">
      <w:pPr>
        <w:rPr>
          <w:rFonts w:asciiTheme="majorBidi" w:hAnsiTheme="majorBidi" w:cstheme="majorBidi"/>
        </w:rPr>
      </w:pPr>
    </w:p>
    <w:p w14:paraId="243EDA02" w14:textId="77777777" w:rsidR="00FA385A" w:rsidRPr="004D2375" w:rsidRDefault="00FA385A" w:rsidP="00FA385A">
      <w:pPr>
        <w:rPr>
          <w:rFonts w:asciiTheme="majorBidi" w:hAnsiTheme="majorBidi" w:cstheme="majorBidi"/>
        </w:rPr>
      </w:pPr>
      <w:r w:rsidRPr="004D2375">
        <w:rPr>
          <w:rFonts w:asciiTheme="majorBidi" w:hAnsiTheme="majorBidi" w:cstheme="majorBidi"/>
          <w:b/>
        </w:rPr>
        <w:t>Title of the person signing the Bid</w:t>
      </w:r>
      <w:r w:rsidRPr="004D2375">
        <w:rPr>
          <w:rFonts w:asciiTheme="majorBidi" w:hAnsiTheme="majorBidi" w:cstheme="majorBidi"/>
        </w:rPr>
        <w:t>: [</w:t>
      </w:r>
      <w:r w:rsidRPr="004D2375">
        <w:rPr>
          <w:rFonts w:asciiTheme="majorBidi" w:hAnsiTheme="majorBidi" w:cstheme="majorBidi"/>
          <w:i/>
        </w:rPr>
        <w:t>insert complete title of the person signing the Bid</w:t>
      </w:r>
      <w:r w:rsidRPr="004D2375">
        <w:rPr>
          <w:rFonts w:asciiTheme="majorBidi" w:hAnsiTheme="majorBidi" w:cstheme="majorBidi"/>
        </w:rPr>
        <w:t>]</w:t>
      </w:r>
    </w:p>
    <w:p w14:paraId="1A3E36B3" w14:textId="77777777" w:rsidR="00FA385A" w:rsidRPr="004D2375" w:rsidRDefault="00FA385A" w:rsidP="00FA385A">
      <w:pPr>
        <w:rPr>
          <w:rFonts w:asciiTheme="majorBidi" w:hAnsiTheme="majorBidi" w:cstheme="majorBidi"/>
        </w:rPr>
      </w:pPr>
    </w:p>
    <w:p w14:paraId="5FC53ECD" w14:textId="77777777" w:rsidR="00FA385A" w:rsidRPr="004D2375" w:rsidRDefault="00FA385A" w:rsidP="00FA385A">
      <w:pPr>
        <w:rPr>
          <w:rFonts w:asciiTheme="majorBidi" w:hAnsiTheme="majorBidi" w:cstheme="majorBidi"/>
        </w:rPr>
      </w:pPr>
      <w:r w:rsidRPr="004D2375">
        <w:rPr>
          <w:rFonts w:asciiTheme="majorBidi" w:hAnsiTheme="majorBidi" w:cstheme="majorBidi"/>
          <w:b/>
        </w:rPr>
        <w:t>Signature of the person named above</w:t>
      </w:r>
      <w:r w:rsidRPr="004D2375">
        <w:rPr>
          <w:rFonts w:asciiTheme="majorBidi" w:hAnsiTheme="majorBidi" w:cstheme="majorBidi"/>
        </w:rPr>
        <w:t>: [</w:t>
      </w:r>
      <w:r w:rsidRPr="004D2375">
        <w:rPr>
          <w:rFonts w:asciiTheme="majorBidi" w:hAnsiTheme="majorBidi" w:cstheme="majorBidi"/>
          <w:i/>
        </w:rPr>
        <w:t>insert signature of person whose name and capacity are shown above</w:t>
      </w:r>
      <w:r w:rsidRPr="004D2375">
        <w:rPr>
          <w:rFonts w:asciiTheme="majorBidi" w:hAnsiTheme="majorBidi" w:cstheme="majorBidi"/>
        </w:rPr>
        <w:t>]</w:t>
      </w:r>
    </w:p>
    <w:p w14:paraId="2D072D25" w14:textId="77777777" w:rsidR="00FA385A" w:rsidRPr="004D2375" w:rsidRDefault="00FA385A" w:rsidP="00FA385A">
      <w:pPr>
        <w:rPr>
          <w:rFonts w:asciiTheme="majorBidi" w:hAnsiTheme="majorBidi" w:cstheme="majorBidi"/>
        </w:rPr>
      </w:pPr>
    </w:p>
    <w:p w14:paraId="075BA2C9" w14:textId="77777777" w:rsidR="00FA385A" w:rsidRPr="004D2375" w:rsidRDefault="00FA385A" w:rsidP="00FA385A">
      <w:pPr>
        <w:rPr>
          <w:rFonts w:asciiTheme="majorBidi" w:hAnsiTheme="majorBidi" w:cstheme="majorBidi"/>
        </w:rPr>
      </w:pPr>
      <w:r w:rsidRPr="004D2375">
        <w:rPr>
          <w:rFonts w:asciiTheme="majorBidi" w:hAnsiTheme="majorBidi" w:cstheme="majorBidi"/>
          <w:b/>
        </w:rPr>
        <w:t>Date signed</w:t>
      </w:r>
      <w:r w:rsidRPr="004D2375">
        <w:rPr>
          <w:rFonts w:asciiTheme="majorBidi" w:hAnsiTheme="majorBidi" w:cstheme="majorBidi"/>
        </w:rPr>
        <w:t xml:space="preserve"> [</w:t>
      </w:r>
      <w:r w:rsidRPr="004D2375">
        <w:rPr>
          <w:rFonts w:asciiTheme="majorBidi" w:hAnsiTheme="majorBidi" w:cstheme="majorBidi"/>
          <w:i/>
        </w:rPr>
        <w:t>insert date of signing</w:t>
      </w:r>
      <w:r w:rsidRPr="004D2375">
        <w:rPr>
          <w:rFonts w:asciiTheme="majorBidi" w:hAnsiTheme="majorBidi" w:cstheme="majorBidi"/>
        </w:rPr>
        <w:t xml:space="preserve">] </w:t>
      </w:r>
      <w:r w:rsidRPr="004D2375">
        <w:rPr>
          <w:rFonts w:asciiTheme="majorBidi" w:hAnsiTheme="majorBidi" w:cstheme="majorBidi"/>
          <w:b/>
        </w:rPr>
        <w:t>day of</w:t>
      </w:r>
      <w:r w:rsidRPr="004D2375">
        <w:rPr>
          <w:rFonts w:asciiTheme="majorBidi" w:hAnsiTheme="majorBidi" w:cstheme="majorBidi"/>
        </w:rPr>
        <w:t xml:space="preserve"> [</w:t>
      </w:r>
      <w:r w:rsidRPr="004D2375">
        <w:rPr>
          <w:rFonts w:asciiTheme="majorBidi" w:hAnsiTheme="majorBidi" w:cstheme="majorBidi"/>
          <w:i/>
        </w:rPr>
        <w:t>insert month</w:t>
      </w:r>
      <w:r w:rsidRPr="004D2375">
        <w:rPr>
          <w:rFonts w:asciiTheme="majorBidi" w:hAnsiTheme="majorBidi" w:cstheme="majorBidi"/>
        </w:rPr>
        <w:t>], [</w:t>
      </w:r>
      <w:r w:rsidRPr="004D2375">
        <w:rPr>
          <w:rFonts w:asciiTheme="majorBidi" w:hAnsiTheme="majorBidi" w:cstheme="majorBidi"/>
          <w:i/>
        </w:rPr>
        <w:t>insert year</w:t>
      </w:r>
      <w:r w:rsidRPr="004D2375">
        <w:rPr>
          <w:rFonts w:asciiTheme="majorBidi" w:hAnsiTheme="majorBidi" w:cstheme="majorBidi"/>
        </w:rPr>
        <w:t>]</w:t>
      </w:r>
    </w:p>
    <w:p w14:paraId="6180B14A" w14:textId="77777777" w:rsidR="00FA385A" w:rsidRPr="004D2375" w:rsidRDefault="00FA385A" w:rsidP="00FA385A">
      <w:pPr>
        <w:rPr>
          <w:rFonts w:asciiTheme="majorBidi" w:hAnsiTheme="majorBidi" w:cstheme="majorBidi"/>
          <w:b/>
        </w:rPr>
      </w:pPr>
    </w:p>
    <w:p w14:paraId="211E4D89" w14:textId="77777777" w:rsidR="00FA385A" w:rsidRPr="004D2375" w:rsidRDefault="00FA385A" w:rsidP="00FA385A">
      <w:pPr>
        <w:rPr>
          <w:rFonts w:asciiTheme="majorBidi" w:hAnsiTheme="majorBidi" w:cstheme="majorBidi"/>
        </w:rPr>
      </w:pPr>
    </w:p>
    <w:p w14:paraId="22913898" w14:textId="77777777" w:rsidR="00FA385A" w:rsidRPr="004D2375" w:rsidRDefault="00FA385A" w:rsidP="00FA385A">
      <w:pPr>
        <w:rPr>
          <w:rFonts w:asciiTheme="majorBidi" w:hAnsiTheme="majorBidi" w:cstheme="majorBidi"/>
        </w:rPr>
      </w:pPr>
    </w:p>
    <w:p w14:paraId="3834DF0F" w14:textId="77777777" w:rsidR="00FA385A" w:rsidRPr="004D2375" w:rsidRDefault="00FA385A" w:rsidP="00FA385A">
      <w:pPr>
        <w:rPr>
          <w:rFonts w:asciiTheme="majorBidi" w:hAnsiTheme="majorBidi" w:cstheme="majorBidi"/>
        </w:rPr>
      </w:pPr>
    </w:p>
    <w:p w14:paraId="5F5E12FF" w14:textId="77777777" w:rsidR="00FA385A" w:rsidRPr="004D2375" w:rsidRDefault="00FA385A" w:rsidP="00FA385A">
      <w:pPr>
        <w:rPr>
          <w:rFonts w:asciiTheme="majorBidi" w:hAnsiTheme="majorBidi" w:cstheme="majorBidi"/>
          <w:sz w:val="20"/>
        </w:rPr>
      </w:pPr>
      <w:r w:rsidRPr="004D2375">
        <w:rPr>
          <w:rFonts w:asciiTheme="majorBidi" w:hAnsiTheme="majorBidi" w:cstheme="majorBidi"/>
          <w:b/>
          <w:bCs/>
          <w:iCs/>
          <w:sz w:val="20"/>
        </w:rPr>
        <w:t>*</w:t>
      </w:r>
      <w:r w:rsidRPr="004D2375">
        <w:rPr>
          <w:rFonts w:asciiTheme="majorBidi" w:hAnsiTheme="majorBidi" w:cstheme="majorBidi"/>
          <w:sz w:val="20"/>
        </w:rPr>
        <w:t>: In the case of the Bid submitted by a Joint Venture specify the name of the Joint Venture as Bidder.</w:t>
      </w:r>
    </w:p>
    <w:p w14:paraId="370BA498" w14:textId="77777777" w:rsidR="00FA385A" w:rsidRPr="004D2375" w:rsidRDefault="00FA385A" w:rsidP="00FA385A">
      <w:pPr>
        <w:rPr>
          <w:rFonts w:asciiTheme="majorBidi" w:hAnsiTheme="majorBidi" w:cstheme="majorBidi"/>
          <w:sz w:val="20"/>
        </w:rPr>
      </w:pPr>
    </w:p>
    <w:p w14:paraId="54B61A88" w14:textId="77777777" w:rsidR="00FA385A" w:rsidRPr="004D2375" w:rsidRDefault="00FA385A" w:rsidP="00FA385A">
      <w:pPr>
        <w:rPr>
          <w:rFonts w:asciiTheme="majorBidi" w:hAnsiTheme="majorBidi" w:cstheme="majorBidi"/>
          <w:sz w:val="20"/>
        </w:rPr>
      </w:pPr>
      <w:r w:rsidRPr="004D2375">
        <w:rPr>
          <w:rFonts w:asciiTheme="majorBidi" w:hAnsiTheme="majorBidi" w:cstheme="majorBidi"/>
          <w:sz w:val="20"/>
        </w:rPr>
        <w:t>**: Person signing the Bid shall have the power of attorney given by the Bidder. The power of attorney shall be attached with the Bid Schedules.</w:t>
      </w:r>
    </w:p>
    <w:bookmarkEnd w:id="489"/>
    <w:p w14:paraId="06675CC5" w14:textId="77777777" w:rsidR="00FA385A" w:rsidRPr="004D2375" w:rsidRDefault="00FA385A">
      <w:pPr>
        <w:rPr>
          <w:rFonts w:asciiTheme="majorBidi" w:hAnsiTheme="majorBidi" w:cstheme="majorBidi"/>
        </w:rPr>
      </w:pPr>
      <w:r w:rsidRPr="004D2375">
        <w:rPr>
          <w:rFonts w:asciiTheme="majorBidi" w:hAnsiTheme="majorBidi" w:cstheme="majorBidi"/>
        </w:rPr>
        <w:br w:type="page"/>
      </w:r>
    </w:p>
    <w:p w14:paraId="1C79E410" w14:textId="77777777" w:rsidR="00455149" w:rsidRPr="004D2375" w:rsidRDefault="00455149" w:rsidP="00BC28BD">
      <w:pPr>
        <w:pStyle w:val="SectionVHeader"/>
        <w:rPr>
          <w:rFonts w:asciiTheme="majorBidi" w:hAnsiTheme="majorBidi" w:cstheme="majorBidi"/>
        </w:rPr>
      </w:pPr>
      <w:bookmarkStart w:id="490" w:name="_Toc135757111"/>
      <w:r w:rsidRPr="004D2375">
        <w:rPr>
          <w:rFonts w:asciiTheme="majorBidi" w:hAnsiTheme="majorBidi" w:cstheme="majorBidi"/>
        </w:rPr>
        <w:lastRenderedPageBreak/>
        <w:t>Price</w:t>
      </w:r>
      <w:r w:rsidR="006E2CC9" w:rsidRPr="004D2375">
        <w:rPr>
          <w:rFonts w:asciiTheme="majorBidi" w:hAnsiTheme="majorBidi" w:cstheme="majorBidi"/>
        </w:rPr>
        <w:t xml:space="preserve"> </w:t>
      </w:r>
      <w:r w:rsidRPr="004D2375">
        <w:rPr>
          <w:rFonts w:asciiTheme="majorBidi" w:hAnsiTheme="majorBidi" w:cstheme="majorBidi"/>
        </w:rPr>
        <w:t>Schedule</w:t>
      </w:r>
      <w:r w:rsidR="006E2CC9" w:rsidRPr="004D2375">
        <w:rPr>
          <w:rFonts w:asciiTheme="majorBidi" w:hAnsiTheme="majorBidi" w:cstheme="majorBidi"/>
        </w:rPr>
        <w:t xml:space="preserve"> </w:t>
      </w:r>
      <w:r w:rsidRPr="004D2375">
        <w:rPr>
          <w:rFonts w:asciiTheme="majorBidi" w:hAnsiTheme="majorBidi" w:cstheme="majorBidi"/>
        </w:rPr>
        <w:t>Forms</w:t>
      </w:r>
      <w:bookmarkEnd w:id="490"/>
    </w:p>
    <w:p w14:paraId="0B2F0558" w14:textId="77777777" w:rsidR="00943239" w:rsidRPr="004D2375" w:rsidRDefault="00943239">
      <w:pPr>
        <w:pStyle w:val="BodyText"/>
        <w:rPr>
          <w:rFonts w:asciiTheme="majorBidi" w:hAnsiTheme="majorBidi" w:cstheme="majorBidi"/>
          <w:i/>
          <w:iCs/>
        </w:rPr>
      </w:pPr>
    </w:p>
    <w:p w14:paraId="25ECB80B" w14:textId="77777777" w:rsidR="00455149" w:rsidRPr="004D2375" w:rsidRDefault="00455149">
      <w:pPr>
        <w:pStyle w:val="BodyText"/>
        <w:rPr>
          <w:rFonts w:asciiTheme="majorBidi" w:hAnsiTheme="majorBidi" w:cstheme="majorBidi"/>
          <w:i/>
          <w:iCs/>
        </w:rPr>
      </w:pPr>
      <w:r w:rsidRPr="004D2375">
        <w:rPr>
          <w:rFonts w:asciiTheme="majorBidi" w:hAnsiTheme="majorBidi" w:cstheme="majorBidi"/>
          <w:i/>
          <w:iCs/>
        </w:rPr>
        <w:t>[The</w:t>
      </w:r>
      <w:r w:rsidR="006E2CC9" w:rsidRPr="004D2375">
        <w:rPr>
          <w:rFonts w:asciiTheme="majorBidi" w:hAnsiTheme="majorBidi" w:cstheme="majorBidi"/>
          <w:i/>
          <w:iCs/>
        </w:rPr>
        <w:t xml:space="preserve"> </w:t>
      </w:r>
      <w:r w:rsidRPr="004D2375">
        <w:rPr>
          <w:rFonts w:asciiTheme="majorBidi" w:hAnsiTheme="majorBidi" w:cstheme="majorBidi"/>
          <w:i/>
          <w:iCs/>
        </w:rPr>
        <w:t>Bidder</w:t>
      </w:r>
      <w:r w:rsidR="006E2CC9" w:rsidRPr="004D2375">
        <w:rPr>
          <w:rFonts w:asciiTheme="majorBidi" w:hAnsiTheme="majorBidi" w:cstheme="majorBidi"/>
          <w:i/>
          <w:iCs/>
        </w:rPr>
        <w:t xml:space="preserve"> </w:t>
      </w:r>
      <w:r w:rsidRPr="004D2375">
        <w:rPr>
          <w:rFonts w:asciiTheme="majorBidi" w:hAnsiTheme="majorBidi" w:cstheme="majorBidi"/>
          <w:i/>
          <w:iCs/>
        </w:rPr>
        <w:t>shall</w:t>
      </w:r>
      <w:r w:rsidR="006E2CC9" w:rsidRPr="004D2375">
        <w:rPr>
          <w:rFonts w:asciiTheme="majorBidi" w:hAnsiTheme="majorBidi" w:cstheme="majorBidi"/>
          <w:i/>
          <w:iCs/>
        </w:rPr>
        <w:t xml:space="preserve"> </w:t>
      </w:r>
      <w:r w:rsidRPr="004D2375">
        <w:rPr>
          <w:rFonts w:asciiTheme="majorBidi" w:hAnsiTheme="majorBidi" w:cstheme="majorBidi"/>
          <w:i/>
          <w:iCs/>
        </w:rPr>
        <w:t>fill</w:t>
      </w:r>
      <w:r w:rsidR="006E2CC9" w:rsidRPr="004D2375">
        <w:rPr>
          <w:rFonts w:asciiTheme="majorBidi" w:hAnsiTheme="majorBidi" w:cstheme="majorBidi"/>
          <w:i/>
          <w:iCs/>
        </w:rPr>
        <w:t xml:space="preserve"> </w:t>
      </w:r>
      <w:r w:rsidRPr="004D2375">
        <w:rPr>
          <w:rFonts w:asciiTheme="majorBidi" w:hAnsiTheme="majorBidi" w:cstheme="majorBidi"/>
          <w:i/>
          <w:iCs/>
        </w:rPr>
        <w:t>in</w:t>
      </w:r>
      <w:r w:rsidR="006E2CC9" w:rsidRPr="004D2375">
        <w:rPr>
          <w:rFonts w:asciiTheme="majorBidi" w:hAnsiTheme="majorBidi" w:cstheme="majorBidi"/>
          <w:i/>
          <w:iCs/>
        </w:rPr>
        <w:t xml:space="preserve"> </w:t>
      </w:r>
      <w:r w:rsidRPr="004D2375">
        <w:rPr>
          <w:rFonts w:asciiTheme="majorBidi" w:hAnsiTheme="majorBidi" w:cstheme="majorBidi"/>
          <w:i/>
          <w:iCs/>
        </w:rPr>
        <w:t>these</w:t>
      </w:r>
      <w:r w:rsidR="006E2CC9" w:rsidRPr="004D2375">
        <w:rPr>
          <w:rFonts w:asciiTheme="majorBidi" w:hAnsiTheme="majorBidi" w:cstheme="majorBidi"/>
          <w:i/>
          <w:iCs/>
        </w:rPr>
        <w:t xml:space="preserve"> </w:t>
      </w:r>
      <w:r w:rsidRPr="004D2375">
        <w:rPr>
          <w:rFonts w:asciiTheme="majorBidi" w:hAnsiTheme="majorBidi" w:cstheme="majorBidi"/>
          <w:i/>
          <w:iCs/>
        </w:rPr>
        <w:t>Price</w:t>
      </w:r>
      <w:r w:rsidR="006E2CC9" w:rsidRPr="004D2375">
        <w:rPr>
          <w:rFonts w:asciiTheme="majorBidi" w:hAnsiTheme="majorBidi" w:cstheme="majorBidi"/>
          <w:i/>
          <w:iCs/>
        </w:rPr>
        <w:t xml:space="preserve"> </w:t>
      </w:r>
      <w:r w:rsidRPr="004D2375">
        <w:rPr>
          <w:rFonts w:asciiTheme="majorBidi" w:hAnsiTheme="majorBidi" w:cstheme="majorBidi"/>
          <w:i/>
          <w:iCs/>
        </w:rPr>
        <w:t>Schedule</w:t>
      </w:r>
      <w:r w:rsidR="006E2CC9" w:rsidRPr="004D2375">
        <w:rPr>
          <w:rFonts w:asciiTheme="majorBidi" w:hAnsiTheme="majorBidi" w:cstheme="majorBidi"/>
          <w:i/>
          <w:iCs/>
        </w:rPr>
        <w:t xml:space="preserve"> </w:t>
      </w:r>
      <w:r w:rsidRPr="004D2375">
        <w:rPr>
          <w:rFonts w:asciiTheme="majorBidi" w:hAnsiTheme="majorBidi" w:cstheme="majorBidi"/>
          <w:i/>
          <w:iCs/>
        </w:rPr>
        <w:t>Forms</w:t>
      </w:r>
      <w:r w:rsidR="006E2CC9" w:rsidRPr="004D2375">
        <w:rPr>
          <w:rFonts w:asciiTheme="majorBidi" w:hAnsiTheme="majorBidi" w:cstheme="majorBidi"/>
          <w:i/>
          <w:iCs/>
        </w:rPr>
        <w:t xml:space="preserve"> </w:t>
      </w:r>
      <w:r w:rsidRPr="004D2375">
        <w:rPr>
          <w:rFonts w:asciiTheme="majorBidi" w:hAnsiTheme="majorBidi" w:cstheme="majorBidi"/>
          <w:i/>
          <w:iCs/>
        </w:rPr>
        <w:t>in</w:t>
      </w:r>
      <w:r w:rsidR="006E2CC9" w:rsidRPr="004D2375">
        <w:rPr>
          <w:rFonts w:asciiTheme="majorBidi" w:hAnsiTheme="majorBidi" w:cstheme="majorBidi"/>
          <w:i/>
          <w:iCs/>
        </w:rPr>
        <w:t xml:space="preserve"> </w:t>
      </w:r>
      <w:r w:rsidRPr="004D2375">
        <w:rPr>
          <w:rFonts w:asciiTheme="majorBidi" w:hAnsiTheme="majorBidi" w:cstheme="majorBidi"/>
          <w:i/>
          <w:iCs/>
        </w:rPr>
        <w:t>accordance</w:t>
      </w:r>
      <w:r w:rsidR="006E2CC9" w:rsidRPr="004D2375">
        <w:rPr>
          <w:rFonts w:asciiTheme="majorBidi" w:hAnsiTheme="majorBidi" w:cstheme="majorBidi"/>
          <w:i/>
          <w:iCs/>
        </w:rPr>
        <w:t xml:space="preserve"> </w:t>
      </w:r>
      <w:r w:rsidRPr="004D2375">
        <w:rPr>
          <w:rFonts w:asciiTheme="majorBidi" w:hAnsiTheme="majorBidi" w:cstheme="majorBidi"/>
          <w:i/>
          <w:iCs/>
        </w:rPr>
        <w:t>with</w:t>
      </w:r>
      <w:r w:rsidR="006E2CC9" w:rsidRPr="004D2375">
        <w:rPr>
          <w:rFonts w:asciiTheme="majorBidi" w:hAnsiTheme="majorBidi" w:cstheme="majorBidi"/>
          <w:i/>
          <w:iCs/>
        </w:rPr>
        <w:t xml:space="preserve"> </w:t>
      </w:r>
      <w:r w:rsidRPr="004D2375">
        <w:rPr>
          <w:rFonts w:asciiTheme="majorBidi" w:hAnsiTheme="majorBidi" w:cstheme="majorBidi"/>
          <w:i/>
          <w:iCs/>
        </w:rPr>
        <w:t>the</w:t>
      </w:r>
      <w:r w:rsidR="006E2CC9" w:rsidRPr="004D2375">
        <w:rPr>
          <w:rFonts w:asciiTheme="majorBidi" w:hAnsiTheme="majorBidi" w:cstheme="majorBidi"/>
          <w:i/>
          <w:iCs/>
        </w:rPr>
        <w:t xml:space="preserve"> </w:t>
      </w:r>
      <w:r w:rsidRPr="004D2375">
        <w:rPr>
          <w:rFonts w:asciiTheme="majorBidi" w:hAnsiTheme="majorBidi" w:cstheme="majorBidi"/>
          <w:i/>
          <w:iCs/>
        </w:rPr>
        <w:t>instructions</w:t>
      </w:r>
      <w:r w:rsidR="006E2CC9" w:rsidRPr="004D2375">
        <w:rPr>
          <w:rFonts w:asciiTheme="majorBidi" w:hAnsiTheme="majorBidi" w:cstheme="majorBidi"/>
          <w:i/>
          <w:iCs/>
        </w:rPr>
        <w:t xml:space="preserve"> </w:t>
      </w:r>
      <w:r w:rsidRPr="004D2375">
        <w:rPr>
          <w:rFonts w:asciiTheme="majorBidi" w:hAnsiTheme="majorBidi" w:cstheme="majorBidi"/>
          <w:i/>
          <w:iCs/>
        </w:rPr>
        <w:t>indicated.</w:t>
      </w:r>
      <w:r w:rsidR="006E2CC9" w:rsidRPr="004D2375">
        <w:rPr>
          <w:rFonts w:asciiTheme="majorBidi" w:hAnsiTheme="majorBidi" w:cstheme="majorBidi"/>
          <w:i/>
          <w:iCs/>
        </w:rPr>
        <w:t xml:space="preserve"> </w:t>
      </w:r>
      <w:r w:rsidRPr="004D2375">
        <w:rPr>
          <w:rFonts w:asciiTheme="majorBidi" w:hAnsiTheme="majorBidi" w:cstheme="majorBidi"/>
          <w:i/>
          <w:iCs/>
        </w:rPr>
        <w:t>The</w:t>
      </w:r>
      <w:r w:rsidR="006E2CC9" w:rsidRPr="004D2375">
        <w:rPr>
          <w:rFonts w:asciiTheme="majorBidi" w:hAnsiTheme="majorBidi" w:cstheme="majorBidi"/>
          <w:i/>
          <w:iCs/>
        </w:rPr>
        <w:t xml:space="preserve"> </w:t>
      </w:r>
      <w:r w:rsidRPr="004D2375">
        <w:rPr>
          <w:rFonts w:asciiTheme="majorBidi" w:hAnsiTheme="majorBidi" w:cstheme="majorBidi"/>
          <w:i/>
          <w:iCs/>
        </w:rPr>
        <w:t>list</w:t>
      </w:r>
      <w:r w:rsidR="006E2CC9" w:rsidRPr="004D2375">
        <w:rPr>
          <w:rFonts w:asciiTheme="majorBidi" w:hAnsiTheme="majorBidi" w:cstheme="majorBidi"/>
          <w:i/>
          <w:iCs/>
        </w:rPr>
        <w:t xml:space="preserve"> </w:t>
      </w:r>
      <w:r w:rsidRPr="004D2375">
        <w:rPr>
          <w:rFonts w:asciiTheme="majorBidi" w:hAnsiTheme="majorBidi" w:cstheme="majorBidi"/>
          <w:i/>
          <w:iCs/>
        </w:rPr>
        <w:t>of</w:t>
      </w:r>
      <w:r w:rsidR="006E2CC9" w:rsidRPr="004D2375">
        <w:rPr>
          <w:rFonts w:asciiTheme="majorBidi" w:hAnsiTheme="majorBidi" w:cstheme="majorBidi"/>
          <w:i/>
          <w:iCs/>
        </w:rPr>
        <w:t xml:space="preserve"> </w:t>
      </w:r>
      <w:r w:rsidRPr="004D2375">
        <w:rPr>
          <w:rFonts w:asciiTheme="majorBidi" w:hAnsiTheme="majorBidi" w:cstheme="majorBidi"/>
          <w:i/>
          <w:iCs/>
        </w:rPr>
        <w:t>line</w:t>
      </w:r>
      <w:r w:rsidR="006E2CC9" w:rsidRPr="004D2375">
        <w:rPr>
          <w:rFonts w:asciiTheme="majorBidi" w:hAnsiTheme="majorBidi" w:cstheme="majorBidi"/>
          <w:i/>
          <w:iCs/>
        </w:rPr>
        <w:t xml:space="preserve"> </w:t>
      </w:r>
      <w:r w:rsidRPr="004D2375">
        <w:rPr>
          <w:rFonts w:asciiTheme="majorBidi" w:hAnsiTheme="majorBidi" w:cstheme="majorBidi"/>
          <w:i/>
          <w:iCs/>
        </w:rPr>
        <w:t>items</w:t>
      </w:r>
      <w:r w:rsidR="006E2CC9" w:rsidRPr="004D2375">
        <w:rPr>
          <w:rFonts w:asciiTheme="majorBidi" w:hAnsiTheme="majorBidi" w:cstheme="majorBidi"/>
          <w:i/>
          <w:iCs/>
        </w:rPr>
        <w:t xml:space="preserve"> </w:t>
      </w:r>
      <w:r w:rsidRPr="004D2375">
        <w:rPr>
          <w:rFonts w:asciiTheme="majorBidi" w:hAnsiTheme="majorBidi" w:cstheme="majorBidi"/>
          <w:i/>
          <w:iCs/>
        </w:rPr>
        <w:t>in</w:t>
      </w:r>
      <w:r w:rsidR="006E2CC9" w:rsidRPr="004D2375">
        <w:rPr>
          <w:rFonts w:asciiTheme="majorBidi" w:hAnsiTheme="majorBidi" w:cstheme="majorBidi"/>
          <w:i/>
          <w:iCs/>
        </w:rPr>
        <w:t xml:space="preserve"> </w:t>
      </w:r>
      <w:r w:rsidRPr="004D2375">
        <w:rPr>
          <w:rFonts w:asciiTheme="majorBidi" w:hAnsiTheme="majorBidi" w:cstheme="majorBidi"/>
          <w:i/>
          <w:iCs/>
        </w:rPr>
        <w:t>column</w:t>
      </w:r>
      <w:r w:rsidR="006E2CC9" w:rsidRPr="004D2375">
        <w:rPr>
          <w:rFonts w:asciiTheme="majorBidi" w:hAnsiTheme="majorBidi" w:cstheme="majorBidi"/>
          <w:i/>
          <w:iCs/>
        </w:rPr>
        <w:t xml:space="preserve"> </w:t>
      </w:r>
      <w:r w:rsidRPr="004D2375">
        <w:rPr>
          <w:rFonts w:asciiTheme="majorBidi" w:hAnsiTheme="majorBidi" w:cstheme="majorBidi"/>
          <w:i/>
          <w:iCs/>
        </w:rPr>
        <w:t>1</w:t>
      </w:r>
      <w:r w:rsidR="006E2CC9" w:rsidRPr="004D2375">
        <w:rPr>
          <w:rFonts w:asciiTheme="majorBidi" w:hAnsiTheme="majorBidi" w:cstheme="majorBidi"/>
          <w:i/>
          <w:iCs/>
        </w:rPr>
        <w:t xml:space="preserve"> </w:t>
      </w:r>
      <w:r w:rsidRPr="004D2375">
        <w:rPr>
          <w:rFonts w:asciiTheme="majorBidi" w:hAnsiTheme="majorBidi" w:cstheme="majorBidi"/>
          <w:i/>
          <w:iCs/>
        </w:rPr>
        <w:t>of</w:t>
      </w:r>
      <w:r w:rsidR="006E2CC9" w:rsidRPr="004D2375">
        <w:rPr>
          <w:rFonts w:asciiTheme="majorBidi" w:hAnsiTheme="majorBidi" w:cstheme="majorBidi"/>
          <w:i/>
          <w:iCs/>
        </w:rPr>
        <w:t xml:space="preserve"> </w:t>
      </w:r>
      <w:r w:rsidRPr="004D2375">
        <w:rPr>
          <w:rFonts w:asciiTheme="majorBidi" w:hAnsiTheme="majorBidi" w:cstheme="majorBidi"/>
          <w:i/>
          <w:iCs/>
        </w:rPr>
        <w:t>the</w:t>
      </w:r>
      <w:r w:rsidR="006E2CC9" w:rsidRPr="004D2375">
        <w:rPr>
          <w:rFonts w:asciiTheme="majorBidi" w:hAnsiTheme="majorBidi" w:cstheme="majorBidi"/>
          <w:i/>
          <w:iCs/>
        </w:rPr>
        <w:t xml:space="preserve"> </w:t>
      </w:r>
      <w:r w:rsidRPr="004D2375">
        <w:rPr>
          <w:rFonts w:asciiTheme="majorBidi" w:hAnsiTheme="majorBidi" w:cstheme="majorBidi"/>
          <w:b/>
          <w:i/>
          <w:iCs/>
        </w:rPr>
        <w:t>Price</w:t>
      </w:r>
      <w:r w:rsidR="006E2CC9" w:rsidRPr="004D2375">
        <w:rPr>
          <w:rFonts w:asciiTheme="majorBidi" w:hAnsiTheme="majorBidi" w:cstheme="majorBidi"/>
          <w:b/>
          <w:i/>
          <w:iCs/>
        </w:rPr>
        <w:t xml:space="preserve"> </w:t>
      </w:r>
      <w:r w:rsidRPr="004D2375">
        <w:rPr>
          <w:rFonts w:asciiTheme="majorBidi" w:hAnsiTheme="majorBidi" w:cstheme="majorBidi"/>
          <w:b/>
          <w:i/>
          <w:iCs/>
        </w:rPr>
        <w:t>Schedules</w:t>
      </w:r>
      <w:r w:rsidR="006E2CC9" w:rsidRPr="004D2375">
        <w:rPr>
          <w:rFonts w:asciiTheme="majorBidi" w:hAnsiTheme="majorBidi" w:cstheme="majorBidi"/>
          <w:i/>
          <w:iCs/>
        </w:rPr>
        <w:t xml:space="preserve"> </w:t>
      </w:r>
      <w:r w:rsidRPr="004D2375">
        <w:rPr>
          <w:rFonts w:asciiTheme="majorBidi" w:hAnsiTheme="majorBidi" w:cstheme="majorBidi"/>
          <w:i/>
          <w:iCs/>
        </w:rPr>
        <w:t>shall</w:t>
      </w:r>
      <w:r w:rsidR="006E2CC9" w:rsidRPr="004D2375">
        <w:rPr>
          <w:rFonts w:asciiTheme="majorBidi" w:hAnsiTheme="majorBidi" w:cstheme="majorBidi"/>
          <w:i/>
          <w:iCs/>
        </w:rPr>
        <w:t xml:space="preserve"> </w:t>
      </w:r>
      <w:r w:rsidRPr="004D2375">
        <w:rPr>
          <w:rFonts w:asciiTheme="majorBidi" w:hAnsiTheme="majorBidi" w:cstheme="majorBidi"/>
          <w:i/>
          <w:iCs/>
        </w:rPr>
        <w:t>coincide</w:t>
      </w:r>
      <w:r w:rsidR="006E2CC9" w:rsidRPr="004D2375">
        <w:rPr>
          <w:rFonts w:asciiTheme="majorBidi" w:hAnsiTheme="majorBidi" w:cstheme="majorBidi"/>
          <w:i/>
          <w:iCs/>
        </w:rPr>
        <w:t xml:space="preserve"> </w:t>
      </w:r>
      <w:r w:rsidRPr="004D2375">
        <w:rPr>
          <w:rFonts w:asciiTheme="majorBidi" w:hAnsiTheme="majorBidi" w:cstheme="majorBidi"/>
          <w:i/>
          <w:iCs/>
        </w:rPr>
        <w:t>with</w:t>
      </w:r>
      <w:r w:rsidR="006E2CC9" w:rsidRPr="004D2375">
        <w:rPr>
          <w:rFonts w:asciiTheme="majorBidi" w:hAnsiTheme="majorBidi" w:cstheme="majorBidi"/>
          <w:i/>
          <w:iCs/>
        </w:rPr>
        <w:t xml:space="preserve"> </w:t>
      </w:r>
      <w:r w:rsidRPr="004D2375">
        <w:rPr>
          <w:rFonts w:asciiTheme="majorBidi" w:hAnsiTheme="majorBidi" w:cstheme="majorBidi"/>
          <w:i/>
          <w:iCs/>
        </w:rPr>
        <w:t>the</w:t>
      </w:r>
      <w:r w:rsidR="006E2CC9" w:rsidRPr="004D2375">
        <w:rPr>
          <w:rFonts w:asciiTheme="majorBidi" w:hAnsiTheme="majorBidi" w:cstheme="majorBidi"/>
          <w:i/>
          <w:iCs/>
        </w:rPr>
        <w:t xml:space="preserve"> </w:t>
      </w:r>
      <w:r w:rsidRPr="004D2375">
        <w:rPr>
          <w:rFonts w:asciiTheme="majorBidi" w:hAnsiTheme="majorBidi" w:cstheme="majorBidi"/>
          <w:i/>
          <w:iCs/>
        </w:rPr>
        <w:t>List</w:t>
      </w:r>
      <w:r w:rsidR="006E2CC9" w:rsidRPr="004D2375">
        <w:rPr>
          <w:rFonts w:asciiTheme="majorBidi" w:hAnsiTheme="majorBidi" w:cstheme="majorBidi"/>
          <w:i/>
          <w:iCs/>
        </w:rPr>
        <w:t xml:space="preserve"> </w:t>
      </w:r>
      <w:r w:rsidRPr="004D2375">
        <w:rPr>
          <w:rFonts w:asciiTheme="majorBidi" w:hAnsiTheme="majorBidi" w:cstheme="majorBidi"/>
          <w:i/>
          <w:iCs/>
        </w:rPr>
        <w:t>of</w:t>
      </w:r>
      <w:r w:rsidR="006E2CC9" w:rsidRPr="004D2375">
        <w:rPr>
          <w:rFonts w:asciiTheme="majorBidi" w:hAnsiTheme="majorBidi" w:cstheme="majorBidi"/>
          <w:i/>
          <w:iCs/>
        </w:rPr>
        <w:t xml:space="preserve"> </w:t>
      </w:r>
      <w:r w:rsidRPr="004D2375">
        <w:rPr>
          <w:rFonts w:asciiTheme="majorBidi" w:hAnsiTheme="majorBidi" w:cstheme="majorBidi"/>
          <w:i/>
          <w:iCs/>
        </w:rPr>
        <w:t>Goods</w:t>
      </w:r>
      <w:r w:rsidR="006E2CC9" w:rsidRPr="004D2375">
        <w:rPr>
          <w:rFonts w:asciiTheme="majorBidi" w:hAnsiTheme="majorBidi" w:cstheme="majorBidi"/>
          <w:i/>
          <w:iCs/>
        </w:rPr>
        <w:t xml:space="preserve"> </w:t>
      </w:r>
      <w:r w:rsidRPr="004D2375">
        <w:rPr>
          <w:rFonts w:asciiTheme="majorBidi" w:hAnsiTheme="majorBidi" w:cstheme="majorBidi"/>
          <w:i/>
          <w:iCs/>
        </w:rPr>
        <w:t>and</w:t>
      </w:r>
      <w:r w:rsidR="006E2CC9" w:rsidRPr="004D2375">
        <w:rPr>
          <w:rFonts w:asciiTheme="majorBidi" w:hAnsiTheme="majorBidi" w:cstheme="majorBidi"/>
          <w:i/>
          <w:iCs/>
        </w:rPr>
        <w:t xml:space="preserve"> </w:t>
      </w:r>
      <w:r w:rsidRPr="004D2375">
        <w:rPr>
          <w:rFonts w:asciiTheme="majorBidi" w:hAnsiTheme="majorBidi" w:cstheme="majorBidi"/>
          <w:i/>
          <w:iCs/>
        </w:rPr>
        <w:t>Related</w:t>
      </w:r>
      <w:r w:rsidR="006E2CC9" w:rsidRPr="004D2375">
        <w:rPr>
          <w:rFonts w:asciiTheme="majorBidi" w:hAnsiTheme="majorBidi" w:cstheme="majorBidi"/>
          <w:i/>
          <w:iCs/>
        </w:rPr>
        <w:t xml:space="preserve"> </w:t>
      </w:r>
      <w:r w:rsidRPr="004D2375">
        <w:rPr>
          <w:rFonts w:asciiTheme="majorBidi" w:hAnsiTheme="majorBidi" w:cstheme="majorBidi"/>
          <w:i/>
          <w:iCs/>
        </w:rPr>
        <w:t>Services</w:t>
      </w:r>
      <w:r w:rsidR="006E2CC9" w:rsidRPr="004D2375">
        <w:rPr>
          <w:rFonts w:asciiTheme="majorBidi" w:hAnsiTheme="majorBidi" w:cstheme="majorBidi"/>
          <w:i/>
          <w:iCs/>
        </w:rPr>
        <w:t xml:space="preserve"> </w:t>
      </w:r>
      <w:r w:rsidRPr="004D2375">
        <w:rPr>
          <w:rFonts w:asciiTheme="majorBidi" w:hAnsiTheme="majorBidi" w:cstheme="majorBidi"/>
          <w:i/>
          <w:iCs/>
        </w:rPr>
        <w:t>specified</w:t>
      </w:r>
      <w:r w:rsidR="006E2CC9" w:rsidRPr="004D2375">
        <w:rPr>
          <w:rFonts w:asciiTheme="majorBidi" w:hAnsiTheme="majorBidi" w:cstheme="majorBidi"/>
          <w:i/>
          <w:iCs/>
        </w:rPr>
        <w:t xml:space="preserve"> </w:t>
      </w:r>
      <w:r w:rsidRPr="004D2375">
        <w:rPr>
          <w:rFonts w:asciiTheme="majorBidi" w:hAnsiTheme="majorBidi" w:cstheme="majorBidi"/>
          <w:i/>
          <w:iCs/>
        </w:rPr>
        <w:t>by</w:t>
      </w:r>
      <w:r w:rsidR="006E2CC9" w:rsidRPr="004D2375">
        <w:rPr>
          <w:rFonts w:asciiTheme="majorBidi" w:hAnsiTheme="majorBidi" w:cstheme="majorBidi"/>
          <w:i/>
          <w:iCs/>
        </w:rPr>
        <w:t xml:space="preserve"> </w:t>
      </w:r>
      <w:r w:rsidRPr="004D2375">
        <w:rPr>
          <w:rFonts w:asciiTheme="majorBidi" w:hAnsiTheme="majorBidi" w:cstheme="majorBidi"/>
          <w:i/>
          <w:iCs/>
        </w:rPr>
        <w:t>the</w:t>
      </w:r>
      <w:r w:rsidR="006E2CC9" w:rsidRPr="004D2375">
        <w:rPr>
          <w:rFonts w:asciiTheme="majorBidi" w:hAnsiTheme="majorBidi" w:cstheme="majorBidi"/>
          <w:i/>
          <w:iCs/>
        </w:rPr>
        <w:t xml:space="preserve"> </w:t>
      </w:r>
      <w:r w:rsidRPr="004D2375">
        <w:rPr>
          <w:rFonts w:asciiTheme="majorBidi" w:hAnsiTheme="majorBidi" w:cstheme="majorBidi"/>
          <w:i/>
          <w:iCs/>
        </w:rPr>
        <w:t>Purchaser</w:t>
      </w:r>
      <w:r w:rsidR="006E2CC9" w:rsidRPr="004D2375">
        <w:rPr>
          <w:rFonts w:asciiTheme="majorBidi" w:hAnsiTheme="majorBidi" w:cstheme="majorBidi"/>
          <w:i/>
          <w:iCs/>
        </w:rPr>
        <w:t xml:space="preserve"> </w:t>
      </w:r>
      <w:r w:rsidRPr="004D2375">
        <w:rPr>
          <w:rFonts w:asciiTheme="majorBidi" w:hAnsiTheme="majorBidi" w:cstheme="majorBidi"/>
          <w:i/>
          <w:iCs/>
        </w:rPr>
        <w:t>in</w:t>
      </w:r>
      <w:r w:rsidR="006E2CC9" w:rsidRPr="004D2375">
        <w:rPr>
          <w:rFonts w:asciiTheme="majorBidi" w:hAnsiTheme="majorBidi" w:cstheme="majorBidi"/>
          <w:i/>
          <w:iCs/>
        </w:rPr>
        <w:t xml:space="preserve"> </w:t>
      </w:r>
      <w:r w:rsidRPr="004D2375">
        <w:rPr>
          <w:rFonts w:asciiTheme="majorBidi" w:hAnsiTheme="majorBidi" w:cstheme="majorBidi"/>
          <w:i/>
          <w:iCs/>
        </w:rPr>
        <w:t>the</w:t>
      </w:r>
      <w:r w:rsidR="006E2CC9" w:rsidRPr="004D2375">
        <w:rPr>
          <w:rFonts w:asciiTheme="majorBidi" w:hAnsiTheme="majorBidi" w:cstheme="majorBidi"/>
          <w:i/>
          <w:iCs/>
        </w:rPr>
        <w:t xml:space="preserve"> </w:t>
      </w:r>
      <w:r w:rsidRPr="004D2375">
        <w:rPr>
          <w:rFonts w:asciiTheme="majorBidi" w:hAnsiTheme="majorBidi" w:cstheme="majorBidi"/>
          <w:i/>
          <w:iCs/>
        </w:rPr>
        <w:t>Schedule</w:t>
      </w:r>
      <w:r w:rsidR="006E2CC9" w:rsidRPr="004D2375">
        <w:rPr>
          <w:rFonts w:asciiTheme="majorBidi" w:hAnsiTheme="majorBidi" w:cstheme="majorBidi"/>
          <w:i/>
          <w:iCs/>
        </w:rPr>
        <w:t xml:space="preserve"> </w:t>
      </w:r>
      <w:r w:rsidRPr="004D2375">
        <w:rPr>
          <w:rFonts w:asciiTheme="majorBidi" w:hAnsiTheme="majorBidi" w:cstheme="majorBidi"/>
          <w:i/>
          <w:iCs/>
        </w:rPr>
        <w:t>of</w:t>
      </w:r>
      <w:r w:rsidR="006E2CC9" w:rsidRPr="004D2375">
        <w:rPr>
          <w:rFonts w:asciiTheme="majorBidi" w:hAnsiTheme="majorBidi" w:cstheme="majorBidi"/>
          <w:i/>
          <w:iCs/>
        </w:rPr>
        <w:t xml:space="preserve"> </w:t>
      </w:r>
      <w:r w:rsidRPr="004D2375">
        <w:rPr>
          <w:rFonts w:asciiTheme="majorBidi" w:hAnsiTheme="majorBidi" w:cstheme="majorBidi"/>
          <w:i/>
          <w:iCs/>
        </w:rPr>
        <w:t>Requirements.]</w:t>
      </w:r>
    </w:p>
    <w:p w14:paraId="055D44E2" w14:textId="77777777" w:rsidR="00455149" w:rsidRPr="004D2375" w:rsidRDefault="00455149">
      <w:pPr>
        <w:pStyle w:val="BodyText"/>
        <w:rPr>
          <w:rFonts w:asciiTheme="majorBidi" w:hAnsiTheme="majorBidi" w:cstheme="majorBidi"/>
        </w:rPr>
      </w:pPr>
    </w:p>
    <w:p w14:paraId="66283F22" w14:textId="77777777" w:rsidR="00455149" w:rsidRPr="004D2375" w:rsidRDefault="00455149">
      <w:pPr>
        <w:pStyle w:val="BodyText"/>
        <w:jc w:val="center"/>
        <w:rPr>
          <w:rFonts w:asciiTheme="majorBidi" w:hAnsiTheme="majorBidi" w:cstheme="majorBidi"/>
        </w:rPr>
      </w:pPr>
    </w:p>
    <w:p w14:paraId="310ADB90" w14:textId="77777777" w:rsidR="00455149" w:rsidRPr="004D2375" w:rsidRDefault="00455149">
      <w:pPr>
        <w:pStyle w:val="BodyText"/>
        <w:jc w:val="center"/>
        <w:rPr>
          <w:rFonts w:asciiTheme="majorBidi" w:hAnsiTheme="majorBidi" w:cstheme="majorBidi"/>
        </w:rPr>
      </w:pPr>
    </w:p>
    <w:p w14:paraId="0895DF7C" w14:textId="77777777" w:rsidR="00455149" w:rsidRPr="004D2375" w:rsidRDefault="00455149">
      <w:pPr>
        <w:pStyle w:val="BodyText"/>
        <w:jc w:val="center"/>
        <w:rPr>
          <w:rFonts w:asciiTheme="majorBidi" w:hAnsiTheme="majorBidi" w:cstheme="majorBidi"/>
        </w:rPr>
        <w:sectPr w:rsidR="00455149" w:rsidRPr="004D2375" w:rsidSect="00BD1430">
          <w:headerReference w:type="even" r:id="rId66"/>
          <w:headerReference w:type="default" r:id="rId67"/>
          <w:headerReference w:type="first" r:id="rId68"/>
          <w:type w:val="oddPage"/>
          <w:pgSz w:w="12240" w:h="15840" w:code="1"/>
          <w:pgMar w:top="1440" w:right="1530" w:bottom="1440" w:left="1800" w:header="720" w:footer="720" w:gutter="0"/>
          <w:paperSrc w:first="15" w:other="15"/>
          <w:cols w:space="720"/>
          <w:titlePg/>
        </w:sect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990"/>
        <w:gridCol w:w="1260"/>
        <w:gridCol w:w="1710"/>
        <w:gridCol w:w="1530"/>
        <w:gridCol w:w="257"/>
        <w:gridCol w:w="1620"/>
        <w:gridCol w:w="13"/>
        <w:gridCol w:w="2340"/>
      </w:tblGrid>
      <w:tr w:rsidR="00455149" w:rsidRPr="004D2375" w14:paraId="5DAB4ECA" w14:textId="77777777">
        <w:trPr>
          <w:cantSplit/>
          <w:trHeight w:val="140"/>
        </w:trPr>
        <w:tc>
          <w:tcPr>
            <w:tcW w:w="13230" w:type="dxa"/>
            <w:gridSpan w:val="11"/>
            <w:tcBorders>
              <w:top w:val="nil"/>
              <w:left w:val="nil"/>
              <w:bottom w:val="nil"/>
              <w:right w:val="nil"/>
            </w:tcBorders>
          </w:tcPr>
          <w:p w14:paraId="78AB460D" w14:textId="77777777" w:rsidR="00455149" w:rsidRPr="004D2375" w:rsidRDefault="00455149">
            <w:pPr>
              <w:pStyle w:val="SectionVHeader"/>
              <w:rPr>
                <w:rFonts w:asciiTheme="majorBidi" w:hAnsiTheme="majorBidi" w:cstheme="majorBidi"/>
              </w:rPr>
            </w:pPr>
            <w:bookmarkStart w:id="491" w:name="_Toc135757112"/>
            <w:r w:rsidRPr="004D2375">
              <w:rPr>
                <w:rFonts w:asciiTheme="majorBidi" w:hAnsiTheme="majorBidi" w:cstheme="majorBidi"/>
              </w:rPr>
              <w:lastRenderedPageBreak/>
              <w:t>Price</w:t>
            </w:r>
            <w:r w:rsidR="006E2CC9" w:rsidRPr="004D2375">
              <w:rPr>
                <w:rFonts w:asciiTheme="majorBidi" w:hAnsiTheme="majorBidi" w:cstheme="majorBidi"/>
              </w:rPr>
              <w:t xml:space="preserve"> </w:t>
            </w:r>
            <w:r w:rsidRPr="004D2375">
              <w:rPr>
                <w:rFonts w:asciiTheme="majorBidi" w:hAnsiTheme="majorBidi" w:cstheme="majorBidi"/>
              </w:rPr>
              <w:t>Schedule:</w:t>
            </w:r>
            <w:r w:rsidR="006E2CC9" w:rsidRPr="004D2375">
              <w:rPr>
                <w:rFonts w:asciiTheme="majorBidi" w:hAnsiTheme="majorBidi" w:cstheme="majorBidi"/>
              </w:rPr>
              <w:t xml:space="preserve"> </w:t>
            </w:r>
            <w:r w:rsidRPr="004D2375">
              <w:rPr>
                <w:rFonts w:asciiTheme="majorBidi" w:hAnsiTheme="majorBidi" w:cstheme="majorBidi"/>
              </w:rPr>
              <w:t>Goods</w:t>
            </w:r>
            <w:r w:rsidR="006E2CC9" w:rsidRPr="004D2375">
              <w:rPr>
                <w:rFonts w:asciiTheme="majorBidi" w:hAnsiTheme="majorBidi" w:cstheme="majorBidi"/>
              </w:rPr>
              <w:t xml:space="preserve"> </w:t>
            </w:r>
            <w:r w:rsidRPr="004D2375">
              <w:rPr>
                <w:rFonts w:asciiTheme="majorBidi" w:hAnsiTheme="majorBidi" w:cstheme="majorBidi"/>
              </w:rPr>
              <w:t>Manufactured</w:t>
            </w:r>
            <w:r w:rsidR="006E2CC9" w:rsidRPr="004D2375">
              <w:rPr>
                <w:rFonts w:asciiTheme="majorBidi" w:hAnsiTheme="majorBidi" w:cstheme="majorBidi"/>
              </w:rPr>
              <w:t xml:space="preserve"> </w:t>
            </w:r>
            <w:r w:rsidRPr="004D2375">
              <w:rPr>
                <w:rFonts w:asciiTheme="majorBidi" w:hAnsiTheme="majorBidi" w:cstheme="majorBidi"/>
              </w:rPr>
              <w:t>Outside</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Purchaser’s</w:t>
            </w:r>
            <w:r w:rsidR="006E2CC9" w:rsidRPr="004D2375">
              <w:rPr>
                <w:rFonts w:asciiTheme="majorBidi" w:hAnsiTheme="majorBidi" w:cstheme="majorBidi"/>
              </w:rPr>
              <w:t xml:space="preserve"> </w:t>
            </w:r>
            <w:r w:rsidRPr="004D2375">
              <w:rPr>
                <w:rFonts w:asciiTheme="majorBidi" w:hAnsiTheme="majorBidi" w:cstheme="majorBidi"/>
              </w:rPr>
              <w:t>Country,</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Imported</w:t>
            </w:r>
            <w:bookmarkEnd w:id="491"/>
          </w:p>
        </w:tc>
      </w:tr>
      <w:tr w:rsidR="00455149" w:rsidRPr="004D2375" w14:paraId="7FDDFB25" w14:textId="77777777">
        <w:trPr>
          <w:cantSplit/>
          <w:trHeight w:val="1251"/>
        </w:trPr>
        <w:tc>
          <w:tcPr>
            <w:tcW w:w="4500" w:type="dxa"/>
            <w:gridSpan w:val="4"/>
            <w:tcBorders>
              <w:top w:val="double" w:sz="6" w:space="0" w:color="auto"/>
              <w:bottom w:val="nil"/>
              <w:right w:val="nil"/>
            </w:tcBorders>
          </w:tcPr>
          <w:p w14:paraId="0FFA9525" w14:textId="77777777" w:rsidR="00455149" w:rsidRPr="004D2375" w:rsidRDefault="00455149">
            <w:pPr>
              <w:suppressAutoHyphens/>
              <w:jc w:val="center"/>
              <w:rPr>
                <w:rFonts w:asciiTheme="majorBidi" w:hAnsiTheme="majorBidi" w:cstheme="majorBidi"/>
              </w:rPr>
            </w:pPr>
          </w:p>
        </w:tc>
        <w:tc>
          <w:tcPr>
            <w:tcW w:w="4757" w:type="dxa"/>
            <w:gridSpan w:val="4"/>
            <w:tcBorders>
              <w:top w:val="double" w:sz="6" w:space="0" w:color="auto"/>
              <w:left w:val="nil"/>
              <w:bottom w:val="nil"/>
              <w:right w:val="nil"/>
            </w:tcBorders>
          </w:tcPr>
          <w:p w14:paraId="1B38664A" w14:textId="77777777" w:rsidR="00455149" w:rsidRPr="004D2375" w:rsidRDefault="00455149">
            <w:pPr>
              <w:suppressAutoHyphens/>
              <w:spacing w:before="240"/>
              <w:jc w:val="center"/>
              <w:rPr>
                <w:rFonts w:asciiTheme="majorBidi" w:hAnsiTheme="majorBidi" w:cstheme="majorBidi"/>
              </w:rPr>
            </w:pPr>
            <w:r w:rsidRPr="004D2375">
              <w:rPr>
                <w:rFonts w:asciiTheme="majorBidi" w:hAnsiTheme="majorBidi" w:cstheme="majorBidi"/>
              </w:rPr>
              <w:t>(Group</w:t>
            </w:r>
            <w:r w:rsidR="006E2CC9" w:rsidRPr="004D2375">
              <w:rPr>
                <w:rFonts w:asciiTheme="majorBidi" w:hAnsiTheme="majorBidi" w:cstheme="majorBidi"/>
              </w:rPr>
              <w:t xml:space="preserve"> </w:t>
            </w:r>
            <w:r w:rsidRPr="004D2375">
              <w:rPr>
                <w:rFonts w:asciiTheme="majorBidi" w:hAnsiTheme="majorBidi" w:cstheme="majorBidi"/>
              </w:rPr>
              <w:t>C</w:t>
            </w:r>
            <w:r w:rsidR="006E2CC9" w:rsidRPr="004D2375">
              <w:rPr>
                <w:rFonts w:asciiTheme="majorBidi" w:hAnsiTheme="majorBidi" w:cstheme="majorBidi"/>
              </w:rPr>
              <w:t xml:space="preserve"> </w:t>
            </w:r>
            <w:r w:rsidR="00307427" w:rsidRPr="004D2375">
              <w:rPr>
                <w:rFonts w:asciiTheme="majorBidi" w:hAnsiTheme="majorBidi" w:cstheme="majorBidi"/>
              </w:rPr>
              <w:t>Bid</w:t>
            </w:r>
            <w:r w:rsidRPr="004D2375">
              <w:rPr>
                <w:rFonts w:asciiTheme="majorBidi" w:hAnsiTheme="majorBidi" w:cstheme="majorBidi"/>
              </w:rPr>
              <w:t>s,</w:t>
            </w:r>
            <w:r w:rsidR="006E2CC9" w:rsidRPr="004D2375">
              <w:rPr>
                <w:rFonts w:asciiTheme="majorBidi" w:hAnsiTheme="majorBidi" w:cstheme="majorBidi"/>
              </w:rPr>
              <w:t xml:space="preserve"> </w:t>
            </w:r>
            <w:r w:rsidRPr="004D2375">
              <w:rPr>
                <w:rFonts w:asciiTheme="majorBidi" w:hAnsiTheme="majorBidi" w:cstheme="majorBidi"/>
              </w:rPr>
              <w:t>goods</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imported)</w:t>
            </w:r>
          </w:p>
          <w:p w14:paraId="5DB8E10C" w14:textId="77777777" w:rsidR="00455149" w:rsidRPr="004D2375" w:rsidRDefault="00455149" w:rsidP="00D64EAC">
            <w:pPr>
              <w:suppressAutoHyphens/>
              <w:spacing w:before="240"/>
              <w:jc w:val="center"/>
              <w:rPr>
                <w:rFonts w:asciiTheme="majorBidi" w:hAnsiTheme="majorBidi" w:cstheme="majorBidi"/>
              </w:rPr>
            </w:pPr>
            <w:r w:rsidRPr="004D2375">
              <w:rPr>
                <w:rFonts w:asciiTheme="majorBidi" w:hAnsiTheme="majorBidi" w:cstheme="majorBidi"/>
              </w:rPr>
              <w:t>Currencies</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accordance</w:t>
            </w:r>
            <w:r w:rsidR="006E2CC9" w:rsidRPr="004D2375">
              <w:rPr>
                <w:rFonts w:asciiTheme="majorBidi" w:hAnsiTheme="majorBidi" w:cstheme="majorBidi"/>
              </w:rPr>
              <w:t xml:space="preserve"> </w:t>
            </w:r>
            <w:r w:rsidRPr="004D2375">
              <w:rPr>
                <w:rFonts w:asciiTheme="majorBidi" w:hAnsiTheme="majorBidi" w:cstheme="majorBidi"/>
              </w:rPr>
              <w:t>with</w:t>
            </w:r>
            <w:r w:rsidR="006E2CC9" w:rsidRPr="004D2375">
              <w:rPr>
                <w:rFonts w:asciiTheme="majorBidi" w:hAnsiTheme="majorBidi" w:cstheme="majorBidi"/>
              </w:rPr>
              <w:t xml:space="preserve"> </w:t>
            </w:r>
            <w:r w:rsidRPr="004D2375">
              <w:rPr>
                <w:rFonts w:asciiTheme="majorBidi" w:hAnsiTheme="majorBidi" w:cstheme="majorBidi"/>
              </w:rPr>
              <w:t>ITB</w:t>
            </w:r>
            <w:r w:rsidR="006E2CC9" w:rsidRPr="004D2375">
              <w:rPr>
                <w:rFonts w:asciiTheme="majorBidi" w:hAnsiTheme="majorBidi" w:cstheme="majorBidi"/>
              </w:rPr>
              <w:t xml:space="preserve"> </w:t>
            </w:r>
            <w:r w:rsidRPr="004D2375">
              <w:rPr>
                <w:rFonts w:asciiTheme="majorBidi" w:hAnsiTheme="majorBidi" w:cstheme="majorBidi"/>
              </w:rPr>
              <w:t>15</w:t>
            </w:r>
          </w:p>
        </w:tc>
        <w:tc>
          <w:tcPr>
            <w:tcW w:w="3973" w:type="dxa"/>
            <w:gridSpan w:val="3"/>
            <w:tcBorders>
              <w:top w:val="double" w:sz="6" w:space="0" w:color="auto"/>
              <w:left w:val="nil"/>
              <w:bottom w:val="nil"/>
            </w:tcBorders>
          </w:tcPr>
          <w:p w14:paraId="189E8418" w14:textId="77777777" w:rsidR="00455149" w:rsidRPr="004D2375" w:rsidRDefault="00455149">
            <w:pPr>
              <w:rPr>
                <w:rFonts w:asciiTheme="majorBidi" w:hAnsiTheme="majorBidi" w:cstheme="majorBidi"/>
                <w:sz w:val="20"/>
              </w:rPr>
            </w:pPr>
            <w:r w:rsidRPr="004D2375">
              <w:rPr>
                <w:rFonts w:asciiTheme="majorBidi" w:hAnsiTheme="majorBidi" w:cstheme="majorBidi"/>
                <w:sz w:val="20"/>
              </w:rPr>
              <w:t>Date:_________________________</w:t>
            </w:r>
          </w:p>
          <w:p w14:paraId="143E546E" w14:textId="77777777" w:rsidR="00455149" w:rsidRPr="004D2375" w:rsidRDefault="002D3A80">
            <w:pPr>
              <w:suppressAutoHyphens/>
              <w:rPr>
                <w:rFonts w:asciiTheme="majorBidi" w:hAnsiTheme="majorBidi" w:cstheme="majorBidi"/>
              </w:rPr>
            </w:pPr>
            <w:r w:rsidRPr="004D2375">
              <w:rPr>
                <w:rFonts w:asciiTheme="majorBidi" w:hAnsiTheme="majorBidi" w:cstheme="majorBidi"/>
                <w:sz w:val="20"/>
              </w:rPr>
              <w:t>RFB</w:t>
            </w:r>
            <w:r w:rsidR="006E2CC9" w:rsidRPr="004D2375">
              <w:rPr>
                <w:rFonts w:asciiTheme="majorBidi" w:hAnsiTheme="majorBidi" w:cstheme="majorBidi"/>
                <w:sz w:val="20"/>
              </w:rPr>
              <w:t xml:space="preserve"> </w:t>
            </w:r>
            <w:r w:rsidR="00455149" w:rsidRPr="004D2375">
              <w:rPr>
                <w:rFonts w:asciiTheme="majorBidi" w:hAnsiTheme="majorBidi" w:cstheme="majorBidi"/>
                <w:sz w:val="20"/>
              </w:rPr>
              <w:t>No:</w:t>
            </w:r>
            <w:r w:rsidR="006E2CC9" w:rsidRPr="004D2375">
              <w:rPr>
                <w:rFonts w:asciiTheme="majorBidi" w:hAnsiTheme="majorBidi" w:cstheme="majorBidi"/>
                <w:sz w:val="20"/>
              </w:rPr>
              <w:t xml:space="preserve"> </w:t>
            </w:r>
            <w:r w:rsidR="00455149" w:rsidRPr="004D2375">
              <w:rPr>
                <w:rFonts w:asciiTheme="majorBidi" w:hAnsiTheme="majorBidi" w:cstheme="majorBidi"/>
                <w:sz w:val="20"/>
              </w:rPr>
              <w:t>_____________________</w:t>
            </w:r>
          </w:p>
          <w:p w14:paraId="3639ACEB" w14:textId="77777777" w:rsidR="00455149" w:rsidRPr="004D2375" w:rsidRDefault="00455149">
            <w:pPr>
              <w:suppressAutoHyphens/>
              <w:rPr>
                <w:rFonts w:asciiTheme="majorBidi" w:hAnsiTheme="majorBidi" w:cstheme="majorBidi"/>
                <w:sz w:val="20"/>
              </w:rPr>
            </w:pPr>
          </w:p>
          <w:p w14:paraId="5DAB8C9C" w14:textId="77777777" w:rsidR="00455149" w:rsidRPr="004D2375" w:rsidRDefault="00455149">
            <w:pPr>
              <w:suppressAutoHyphens/>
              <w:rPr>
                <w:rFonts w:asciiTheme="majorBidi" w:hAnsiTheme="majorBidi" w:cstheme="majorBidi"/>
                <w:sz w:val="20"/>
              </w:rPr>
            </w:pPr>
            <w:r w:rsidRPr="004D2375">
              <w:rPr>
                <w:rFonts w:asciiTheme="majorBidi" w:hAnsiTheme="majorBidi" w:cstheme="majorBidi"/>
                <w:sz w:val="20"/>
              </w:rPr>
              <w:t>Alternative</w:t>
            </w:r>
            <w:r w:rsidR="006E2CC9" w:rsidRPr="004D2375">
              <w:rPr>
                <w:rFonts w:asciiTheme="majorBidi" w:hAnsiTheme="majorBidi" w:cstheme="majorBidi"/>
                <w:sz w:val="20"/>
              </w:rPr>
              <w:t xml:space="preserve"> </w:t>
            </w:r>
            <w:r w:rsidRPr="004D2375">
              <w:rPr>
                <w:rFonts w:asciiTheme="majorBidi" w:hAnsiTheme="majorBidi" w:cstheme="majorBidi"/>
                <w:sz w:val="20"/>
              </w:rPr>
              <w:t>No:</w:t>
            </w:r>
            <w:r w:rsidR="006E2CC9" w:rsidRPr="004D2375">
              <w:rPr>
                <w:rFonts w:asciiTheme="majorBidi" w:hAnsiTheme="majorBidi" w:cstheme="majorBidi"/>
                <w:sz w:val="20"/>
              </w:rPr>
              <w:t xml:space="preserve"> </w:t>
            </w:r>
            <w:r w:rsidRPr="004D2375">
              <w:rPr>
                <w:rFonts w:asciiTheme="majorBidi" w:hAnsiTheme="majorBidi" w:cstheme="majorBidi"/>
                <w:sz w:val="20"/>
              </w:rPr>
              <w:t>________________</w:t>
            </w:r>
          </w:p>
          <w:p w14:paraId="193E2354" w14:textId="77777777" w:rsidR="00455149" w:rsidRPr="004D2375" w:rsidRDefault="00455149">
            <w:pPr>
              <w:suppressAutoHyphens/>
              <w:rPr>
                <w:rFonts w:asciiTheme="majorBidi" w:hAnsiTheme="majorBidi" w:cstheme="majorBidi"/>
              </w:rPr>
            </w:pPr>
            <w:r w:rsidRPr="004D2375">
              <w:rPr>
                <w:rFonts w:asciiTheme="majorBidi" w:hAnsiTheme="majorBidi" w:cstheme="majorBidi"/>
                <w:sz w:val="20"/>
              </w:rPr>
              <w:t>Page</w:t>
            </w:r>
            <w:r w:rsidR="006E2CC9" w:rsidRPr="004D2375">
              <w:rPr>
                <w:rFonts w:asciiTheme="majorBidi" w:hAnsiTheme="majorBidi" w:cstheme="majorBidi"/>
                <w:sz w:val="20"/>
              </w:rPr>
              <w:t xml:space="preserve"> </w:t>
            </w:r>
            <w:r w:rsidRPr="004D2375">
              <w:rPr>
                <w:rFonts w:asciiTheme="majorBidi" w:hAnsiTheme="majorBidi" w:cstheme="majorBidi"/>
                <w:sz w:val="20"/>
              </w:rPr>
              <w:t>N</w:t>
            </w:r>
            <w:r w:rsidRPr="004D2375">
              <w:rPr>
                <w:rFonts w:asciiTheme="majorBidi" w:hAnsiTheme="majorBidi" w:cstheme="majorBidi"/>
                <w:sz w:val="20"/>
              </w:rPr>
              <w:sym w:font="Symbol" w:char="F0B0"/>
            </w:r>
            <w:r w:rsidR="006E2CC9" w:rsidRPr="004D2375">
              <w:rPr>
                <w:rFonts w:asciiTheme="majorBidi" w:hAnsiTheme="majorBidi" w:cstheme="majorBidi"/>
                <w:sz w:val="20"/>
              </w:rPr>
              <w:t xml:space="preserve"> </w:t>
            </w:r>
            <w:r w:rsidRPr="004D2375">
              <w:rPr>
                <w:rFonts w:asciiTheme="majorBidi" w:hAnsiTheme="majorBidi" w:cstheme="majorBidi"/>
                <w:sz w:val="20"/>
              </w:rPr>
              <w:t>______</w:t>
            </w:r>
            <w:r w:rsidR="006E2CC9" w:rsidRPr="004D2375">
              <w:rPr>
                <w:rFonts w:asciiTheme="majorBidi" w:hAnsiTheme="majorBidi" w:cstheme="majorBidi"/>
                <w:sz w:val="20"/>
              </w:rPr>
              <w:t xml:space="preserve"> </w:t>
            </w:r>
            <w:r w:rsidRPr="004D2375">
              <w:rPr>
                <w:rFonts w:asciiTheme="majorBidi" w:hAnsiTheme="majorBidi" w:cstheme="majorBidi"/>
                <w:sz w:val="20"/>
              </w:rPr>
              <w:t>of</w:t>
            </w:r>
            <w:r w:rsidR="006E2CC9" w:rsidRPr="004D2375">
              <w:rPr>
                <w:rFonts w:asciiTheme="majorBidi" w:hAnsiTheme="majorBidi" w:cstheme="majorBidi"/>
                <w:sz w:val="20"/>
              </w:rPr>
              <w:t xml:space="preserve"> </w:t>
            </w:r>
            <w:r w:rsidRPr="004D2375">
              <w:rPr>
                <w:rFonts w:asciiTheme="majorBidi" w:hAnsiTheme="majorBidi" w:cstheme="majorBidi"/>
                <w:sz w:val="20"/>
              </w:rPr>
              <w:t>______</w:t>
            </w:r>
          </w:p>
        </w:tc>
      </w:tr>
      <w:tr w:rsidR="00455149" w:rsidRPr="004D2375" w14:paraId="5AB01DF4" w14:textId="77777777">
        <w:trPr>
          <w:cantSplit/>
        </w:trPr>
        <w:tc>
          <w:tcPr>
            <w:tcW w:w="720" w:type="dxa"/>
            <w:tcBorders>
              <w:top w:val="double" w:sz="6" w:space="0" w:color="auto"/>
              <w:bottom w:val="double" w:sz="6" w:space="0" w:color="auto"/>
              <w:right w:val="single" w:sz="6" w:space="0" w:color="auto"/>
            </w:tcBorders>
          </w:tcPr>
          <w:p w14:paraId="01F8AC09" w14:textId="77777777" w:rsidR="00455149" w:rsidRPr="004D2375" w:rsidRDefault="00455149">
            <w:pPr>
              <w:suppressAutoHyphens/>
              <w:jc w:val="center"/>
              <w:rPr>
                <w:rFonts w:asciiTheme="majorBidi" w:hAnsiTheme="majorBidi" w:cstheme="majorBidi"/>
                <w:sz w:val="20"/>
              </w:rPr>
            </w:pPr>
            <w:r w:rsidRPr="004D2375">
              <w:rPr>
                <w:rFonts w:asciiTheme="majorBidi" w:hAnsiTheme="majorBidi" w:cstheme="majorBidi"/>
                <w:sz w:val="20"/>
              </w:rPr>
              <w:t>1</w:t>
            </w:r>
          </w:p>
        </w:tc>
        <w:tc>
          <w:tcPr>
            <w:tcW w:w="1800" w:type="dxa"/>
            <w:tcBorders>
              <w:top w:val="double" w:sz="6" w:space="0" w:color="auto"/>
              <w:left w:val="single" w:sz="6" w:space="0" w:color="auto"/>
              <w:bottom w:val="double" w:sz="6" w:space="0" w:color="auto"/>
              <w:right w:val="single" w:sz="6" w:space="0" w:color="auto"/>
            </w:tcBorders>
          </w:tcPr>
          <w:p w14:paraId="3BEC96D5" w14:textId="77777777" w:rsidR="00455149" w:rsidRPr="004D2375" w:rsidRDefault="00455149">
            <w:pPr>
              <w:suppressAutoHyphens/>
              <w:jc w:val="center"/>
              <w:rPr>
                <w:rFonts w:asciiTheme="majorBidi" w:hAnsiTheme="majorBidi" w:cstheme="majorBidi"/>
                <w:sz w:val="20"/>
              </w:rPr>
            </w:pPr>
            <w:r w:rsidRPr="004D2375">
              <w:rPr>
                <w:rFonts w:asciiTheme="majorBidi" w:hAnsiTheme="majorBidi" w:cstheme="majorBidi"/>
                <w:sz w:val="20"/>
              </w:rPr>
              <w:t>2</w:t>
            </w:r>
          </w:p>
        </w:tc>
        <w:tc>
          <w:tcPr>
            <w:tcW w:w="990" w:type="dxa"/>
            <w:tcBorders>
              <w:top w:val="double" w:sz="6" w:space="0" w:color="auto"/>
              <w:left w:val="single" w:sz="6" w:space="0" w:color="auto"/>
              <w:bottom w:val="double" w:sz="6" w:space="0" w:color="auto"/>
              <w:right w:val="single" w:sz="6" w:space="0" w:color="auto"/>
            </w:tcBorders>
          </w:tcPr>
          <w:p w14:paraId="7E6340BF" w14:textId="77777777" w:rsidR="00455149" w:rsidRPr="004D2375" w:rsidRDefault="00455149">
            <w:pPr>
              <w:suppressAutoHyphens/>
              <w:jc w:val="center"/>
              <w:rPr>
                <w:rFonts w:asciiTheme="majorBidi" w:hAnsiTheme="majorBidi" w:cstheme="majorBidi"/>
                <w:sz w:val="20"/>
              </w:rPr>
            </w:pPr>
            <w:r w:rsidRPr="004D2375">
              <w:rPr>
                <w:rFonts w:asciiTheme="majorBidi" w:hAnsiTheme="majorBidi" w:cstheme="majorBidi"/>
                <w:sz w:val="20"/>
              </w:rPr>
              <w:t>3</w:t>
            </w:r>
          </w:p>
        </w:tc>
        <w:tc>
          <w:tcPr>
            <w:tcW w:w="990" w:type="dxa"/>
            <w:tcBorders>
              <w:top w:val="double" w:sz="6" w:space="0" w:color="auto"/>
              <w:left w:val="single" w:sz="6" w:space="0" w:color="auto"/>
              <w:bottom w:val="double" w:sz="6" w:space="0" w:color="auto"/>
              <w:right w:val="single" w:sz="6" w:space="0" w:color="auto"/>
            </w:tcBorders>
          </w:tcPr>
          <w:p w14:paraId="40B7C849" w14:textId="77777777" w:rsidR="00455149" w:rsidRPr="004D2375" w:rsidRDefault="00455149">
            <w:pPr>
              <w:suppressAutoHyphens/>
              <w:jc w:val="center"/>
              <w:rPr>
                <w:rFonts w:asciiTheme="majorBidi" w:hAnsiTheme="majorBidi" w:cstheme="majorBidi"/>
                <w:sz w:val="20"/>
              </w:rPr>
            </w:pPr>
            <w:r w:rsidRPr="004D2375">
              <w:rPr>
                <w:rFonts w:asciiTheme="majorBidi" w:hAnsiTheme="majorBidi" w:cstheme="majorBidi"/>
                <w:sz w:val="20"/>
              </w:rPr>
              <w:t>4</w:t>
            </w:r>
          </w:p>
        </w:tc>
        <w:tc>
          <w:tcPr>
            <w:tcW w:w="1260" w:type="dxa"/>
            <w:tcBorders>
              <w:top w:val="double" w:sz="6" w:space="0" w:color="auto"/>
              <w:left w:val="single" w:sz="6" w:space="0" w:color="auto"/>
              <w:bottom w:val="double" w:sz="6" w:space="0" w:color="auto"/>
              <w:right w:val="single" w:sz="6" w:space="0" w:color="auto"/>
            </w:tcBorders>
          </w:tcPr>
          <w:p w14:paraId="658B7DBF" w14:textId="77777777" w:rsidR="00455149" w:rsidRPr="004D2375" w:rsidRDefault="00455149">
            <w:pPr>
              <w:suppressAutoHyphens/>
              <w:jc w:val="center"/>
              <w:rPr>
                <w:rFonts w:asciiTheme="majorBidi" w:hAnsiTheme="majorBidi" w:cstheme="majorBidi"/>
                <w:sz w:val="20"/>
              </w:rPr>
            </w:pPr>
            <w:r w:rsidRPr="004D2375">
              <w:rPr>
                <w:rFonts w:asciiTheme="majorBidi" w:hAnsiTheme="majorBidi" w:cstheme="majorBidi"/>
                <w:sz w:val="20"/>
              </w:rPr>
              <w:t>5</w:t>
            </w:r>
          </w:p>
        </w:tc>
        <w:tc>
          <w:tcPr>
            <w:tcW w:w="1710" w:type="dxa"/>
            <w:tcBorders>
              <w:top w:val="double" w:sz="6" w:space="0" w:color="auto"/>
              <w:left w:val="single" w:sz="6" w:space="0" w:color="auto"/>
              <w:bottom w:val="double" w:sz="6" w:space="0" w:color="auto"/>
              <w:right w:val="single" w:sz="6" w:space="0" w:color="auto"/>
            </w:tcBorders>
          </w:tcPr>
          <w:p w14:paraId="3363F170" w14:textId="77777777" w:rsidR="00455149" w:rsidRPr="004D2375" w:rsidRDefault="00455149">
            <w:pPr>
              <w:suppressAutoHyphens/>
              <w:jc w:val="center"/>
              <w:rPr>
                <w:rFonts w:asciiTheme="majorBidi" w:hAnsiTheme="majorBidi" w:cstheme="majorBidi"/>
                <w:sz w:val="20"/>
              </w:rPr>
            </w:pPr>
            <w:r w:rsidRPr="004D2375">
              <w:rPr>
                <w:rFonts w:asciiTheme="majorBidi" w:hAnsiTheme="majorBidi" w:cstheme="majorBidi"/>
                <w:sz w:val="20"/>
              </w:rPr>
              <w:t>6</w:t>
            </w:r>
          </w:p>
        </w:tc>
        <w:tc>
          <w:tcPr>
            <w:tcW w:w="1530" w:type="dxa"/>
            <w:tcBorders>
              <w:top w:val="double" w:sz="6" w:space="0" w:color="auto"/>
              <w:left w:val="single" w:sz="6" w:space="0" w:color="auto"/>
              <w:bottom w:val="double" w:sz="6" w:space="0" w:color="auto"/>
              <w:right w:val="single" w:sz="6" w:space="0" w:color="auto"/>
            </w:tcBorders>
          </w:tcPr>
          <w:p w14:paraId="1C32227E" w14:textId="77777777" w:rsidR="00455149" w:rsidRPr="004D2375" w:rsidRDefault="00455149">
            <w:pPr>
              <w:suppressAutoHyphens/>
              <w:jc w:val="center"/>
              <w:rPr>
                <w:rFonts w:asciiTheme="majorBidi" w:hAnsiTheme="majorBidi" w:cstheme="majorBidi"/>
                <w:sz w:val="20"/>
              </w:rPr>
            </w:pPr>
            <w:r w:rsidRPr="004D2375">
              <w:rPr>
                <w:rFonts w:asciiTheme="majorBidi" w:hAnsiTheme="majorBidi" w:cstheme="majorBidi"/>
                <w:sz w:val="20"/>
              </w:rPr>
              <w:t>7</w:t>
            </w:r>
          </w:p>
        </w:tc>
        <w:tc>
          <w:tcPr>
            <w:tcW w:w="1890" w:type="dxa"/>
            <w:gridSpan w:val="3"/>
            <w:tcBorders>
              <w:top w:val="double" w:sz="6" w:space="0" w:color="auto"/>
              <w:left w:val="single" w:sz="6" w:space="0" w:color="auto"/>
              <w:bottom w:val="double" w:sz="6" w:space="0" w:color="auto"/>
              <w:right w:val="single" w:sz="6" w:space="0" w:color="auto"/>
            </w:tcBorders>
          </w:tcPr>
          <w:p w14:paraId="4A61F638" w14:textId="77777777" w:rsidR="00455149" w:rsidRPr="004D2375" w:rsidRDefault="00455149">
            <w:pPr>
              <w:suppressAutoHyphens/>
              <w:jc w:val="center"/>
              <w:rPr>
                <w:rFonts w:asciiTheme="majorBidi" w:hAnsiTheme="majorBidi" w:cstheme="majorBidi"/>
                <w:sz w:val="20"/>
              </w:rPr>
            </w:pPr>
            <w:r w:rsidRPr="004D2375">
              <w:rPr>
                <w:rFonts w:asciiTheme="majorBidi" w:hAnsiTheme="majorBidi" w:cstheme="majorBidi"/>
                <w:sz w:val="20"/>
              </w:rPr>
              <w:t>8</w:t>
            </w:r>
          </w:p>
        </w:tc>
        <w:tc>
          <w:tcPr>
            <w:tcW w:w="2340" w:type="dxa"/>
            <w:tcBorders>
              <w:top w:val="double" w:sz="6" w:space="0" w:color="auto"/>
              <w:left w:val="single" w:sz="6" w:space="0" w:color="auto"/>
              <w:bottom w:val="double" w:sz="6" w:space="0" w:color="auto"/>
            </w:tcBorders>
          </w:tcPr>
          <w:p w14:paraId="2B2F8FE5" w14:textId="77777777" w:rsidR="00455149" w:rsidRPr="004D2375" w:rsidRDefault="00455149">
            <w:pPr>
              <w:suppressAutoHyphens/>
              <w:jc w:val="center"/>
              <w:rPr>
                <w:rFonts w:asciiTheme="majorBidi" w:hAnsiTheme="majorBidi" w:cstheme="majorBidi"/>
                <w:sz w:val="20"/>
              </w:rPr>
            </w:pPr>
            <w:r w:rsidRPr="004D2375">
              <w:rPr>
                <w:rFonts w:asciiTheme="majorBidi" w:hAnsiTheme="majorBidi" w:cstheme="majorBidi"/>
                <w:sz w:val="20"/>
              </w:rPr>
              <w:t>9</w:t>
            </w:r>
          </w:p>
        </w:tc>
      </w:tr>
      <w:tr w:rsidR="00455149" w:rsidRPr="004D2375" w14:paraId="35E7A92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317A0AB5" w14:textId="77777777" w:rsidR="00455149" w:rsidRPr="004D2375" w:rsidRDefault="00455149">
            <w:pPr>
              <w:suppressAutoHyphens/>
              <w:jc w:val="center"/>
              <w:rPr>
                <w:rFonts w:asciiTheme="majorBidi" w:hAnsiTheme="majorBidi" w:cstheme="majorBidi"/>
                <w:sz w:val="16"/>
              </w:rPr>
            </w:pPr>
            <w:r w:rsidRPr="004D2375">
              <w:rPr>
                <w:rFonts w:asciiTheme="majorBidi" w:hAnsiTheme="majorBidi" w:cstheme="majorBidi"/>
                <w:sz w:val="16"/>
              </w:rPr>
              <w:t>Line</w:t>
            </w:r>
            <w:r w:rsidR="006E2CC9" w:rsidRPr="004D2375">
              <w:rPr>
                <w:rFonts w:asciiTheme="majorBidi" w:hAnsiTheme="majorBidi" w:cstheme="majorBidi"/>
                <w:sz w:val="16"/>
              </w:rPr>
              <w:t xml:space="preserve"> </w:t>
            </w:r>
            <w:r w:rsidRPr="004D2375">
              <w:rPr>
                <w:rFonts w:asciiTheme="majorBidi" w:hAnsiTheme="majorBidi" w:cstheme="majorBidi"/>
                <w:sz w:val="16"/>
              </w:rPr>
              <w:t>Item</w:t>
            </w:r>
          </w:p>
          <w:p w14:paraId="31F99F44" w14:textId="77777777" w:rsidR="00455149" w:rsidRPr="004D2375" w:rsidRDefault="00455149">
            <w:pPr>
              <w:suppressAutoHyphens/>
              <w:jc w:val="center"/>
              <w:rPr>
                <w:rFonts w:asciiTheme="majorBidi" w:hAnsiTheme="majorBidi" w:cstheme="majorBidi"/>
                <w:sz w:val="16"/>
              </w:rPr>
            </w:pPr>
            <w:r w:rsidRPr="004D2375">
              <w:rPr>
                <w:rFonts w:asciiTheme="majorBidi" w:hAnsiTheme="majorBidi" w:cstheme="majorBidi"/>
                <w:sz w:val="16"/>
              </w:rPr>
              <w:t>N</w:t>
            </w:r>
            <w:r w:rsidRPr="004D2375">
              <w:rPr>
                <w:rFonts w:asciiTheme="majorBidi" w:hAnsiTheme="majorBidi" w:cstheme="majorBidi"/>
                <w:sz w:val="16"/>
              </w:rPr>
              <w:sym w:font="Symbol" w:char="F0B0"/>
            </w:r>
          </w:p>
          <w:p w14:paraId="505FC18E" w14:textId="77777777" w:rsidR="00455149" w:rsidRPr="004D2375" w:rsidRDefault="00455149">
            <w:pPr>
              <w:suppressAutoHyphens/>
              <w:jc w:val="center"/>
              <w:rPr>
                <w:rFonts w:asciiTheme="majorBidi" w:hAnsiTheme="majorBidi" w:cstheme="majorBidi"/>
                <w:sz w:val="16"/>
              </w:rPr>
            </w:pPr>
          </w:p>
        </w:tc>
        <w:tc>
          <w:tcPr>
            <w:tcW w:w="1800" w:type="dxa"/>
            <w:tcBorders>
              <w:top w:val="double" w:sz="6" w:space="0" w:color="auto"/>
              <w:left w:val="single" w:sz="6" w:space="0" w:color="auto"/>
              <w:bottom w:val="single" w:sz="6" w:space="0" w:color="auto"/>
              <w:right w:val="single" w:sz="6" w:space="0" w:color="auto"/>
            </w:tcBorders>
          </w:tcPr>
          <w:p w14:paraId="049133DD" w14:textId="77777777" w:rsidR="00455149" w:rsidRPr="004D2375" w:rsidRDefault="00455149">
            <w:pPr>
              <w:suppressAutoHyphens/>
              <w:jc w:val="center"/>
              <w:rPr>
                <w:rFonts w:asciiTheme="majorBidi" w:hAnsiTheme="majorBidi" w:cstheme="majorBidi"/>
                <w:sz w:val="16"/>
              </w:rPr>
            </w:pPr>
            <w:r w:rsidRPr="004D2375">
              <w:rPr>
                <w:rFonts w:asciiTheme="majorBidi" w:hAnsiTheme="majorBidi" w:cstheme="majorBidi"/>
                <w:sz w:val="16"/>
              </w:rPr>
              <w:t>Description</w:t>
            </w:r>
            <w:r w:rsidR="006E2CC9" w:rsidRPr="004D2375">
              <w:rPr>
                <w:rFonts w:asciiTheme="majorBidi" w:hAnsiTheme="majorBidi" w:cstheme="majorBidi"/>
                <w:sz w:val="16"/>
              </w:rPr>
              <w:t xml:space="preserve"> </w:t>
            </w:r>
            <w:r w:rsidRPr="004D2375">
              <w:rPr>
                <w:rFonts w:asciiTheme="majorBidi" w:hAnsiTheme="majorBidi" w:cstheme="majorBidi"/>
                <w:sz w:val="16"/>
              </w:rPr>
              <w:t>of</w:t>
            </w:r>
            <w:r w:rsidR="006E2CC9" w:rsidRPr="004D2375">
              <w:rPr>
                <w:rFonts w:asciiTheme="majorBidi" w:hAnsiTheme="majorBidi" w:cstheme="majorBidi"/>
                <w:sz w:val="16"/>
              </w:rPr>
              <w:t xml:space="preserve"> </w:t>
            </w:r>
            <w:r w:rsidRPr="004D2375">
              <w:rPr>
                <w:rFonts w:asciiTheme="majorBidi" w:hAnsiTheme="majorBidi" w:cstheme="majorBidi"/>
                <w:sz w:val="16"/>
              </w:rPr>
              <w:t>Goods</w:t>
            </w:r>
            <w:r w:rsidR="006E2CC9" w:rsidRPr="004D2375">
              <w:rPr>
                <w:rFonts w:asciiTheme="majorBidi" w:hAnsiTheme="majorBidi" w:cstheme="majorBidi"/>
                <w:sz w:val="16"/>
              </w:rPr>
              <w:t xml:space="preserve"> </w:t>
            </w:r>
          </w:p>
        </w:tc>
        <w:tc>
          <w:tcPr>
            <w:tcW w:w="990" w:type="dxa"/>
            <w:tcBorders>
              <w:top w:val="double" w:sz="6" w:space="0" w:color="auto"/>
              <w:left w:val="single" w:sz="6" w:space="0" w:color="auto"/>
              <w:bottom w:val="single" w:sz="6" w:space="0" w:color="auto"/>
              <w:right w:val="single" w:sz="6" w:space="0" w:color="auto"/>
            </w:tcBorders>
          </w:tcPr>
          <w:p w14:paraId="517F5F81" w14:textId="77777777" w:rsidR="00455149" w:rsidRPr="004D2375" w:rsidRDefault="00455149">
            <w:pPr>
              <w:suppressAutoHyphens/>
              <w:jc w:val="center"/>
              <w:rPr>
                <w:rFonts w:asciiTheme="majorBidi" w:hAnsiTheme="majorBidi" w:cstheme="majorBidi"/>
                <w:sz w:val="16"/>
              </w:rPr>
            </w:pPr>
            <w:r w:rsidRPr="004D2375">
              <w:rPr>
                <w:rFonts w:asciiTheme="majorBidi" w:hAnsiTheme="majorBidi" w:cstheme="majorBidi"/>
                <w:sz w:val="16"/>
              </w:rPr>
              <w:t>Country</w:t>
            </w:r>
            <w:r w:rsidR="006E2CC9" w:rsidRPr="004D2375">
              <w:rPr>
                <w:rFonts w:asciiTheme="majorBidi" w:hAnsiTheme="majorBidi" w:cstheme="majorBidi"/>
                <w:sz w:val="16"/>
              </w:rPr>
              <w:t xml:space="preserve"> </w:t>
            </w:r>
            <w:r w:rsidRPr="004D2375">
              <w:rPr>
                <w:rFonts w:asciiTheme="majorBidi" w:hAnsiTheme="majorBidi" w:cstheme="majorBidi"/>
                <w:sz w:val="16"/>
              </w:rPr>
              <w:t>of</w:t>
            </w:r>
            <w:r w:rsidR="006E2CC9" w:rsidRPr="004D2375">
              <w:rPr>
                <w:rFonts w:asciiTheme="majorBidi" w:hAnsiTheme="majorBidi" w:cstheme="majorBidi"/>
                <w:sz w:val="16"/>
              </w:rPr>
              <w:t xml:space="preserve"> </w:t>
            </w:r>
            <w:r w:rsidRPr="004D2375">
              <w:rPr>
                <w:rFonts w:asciiTheme="majorBidi" w:hAnsiTheme="majorBidi" w:cstheme="majorBidi"/>
                <w:sz w:val="16"/>
              </w:rPr>
              <w:t>Origin</w:t>
            </w:r>
          </w:p>
        </w:tc>
        <w:tc>
          <w:tcPr>
            <w:tcW w:w="990" w:type="dxa"/>
            <w:tcBorders>
              <w:top w:val="double" w:sz="6" w:space="0" w:color="auto"/>
              <w:left w:val="single" w:sz="6" w:space="0" w:color="auto"/>
              <w:bottom w:val="single" w:sz="6" w:space="0" w:color="auto"/>
              <w:right w:val="single" w:sz="6" w:space="0" w:color="auto"/>
            </w:tcBorders>
          </w:tcPr>
          <w:p w14:paraId="1E7FB6E0" w14:textId="77777777" w:rsidR="00455149" w:rsidRPr="004D2375" w:rsidRDefault="00455149">
            <w:pPr>
              <w:suppressAutoHyphens/>
              <w:jc w:val="center"/>
              <w:rPr>
                <w:rFonts w:asciiTheme="majorBidi" w:hAnsiTheme="majorBidi" w:cstheme="majorBidi"/>
                <w:sz w:val="16"/>
              </w:rPr>
            </w:pPr>
            <w:r w:rsidRPr="004D2375">
              <w:rPr>
                <w:rFonts w:asciiTheme="majorBidi" w:hAnsiTheme="majorBidi" w:cstheme="majorBidi"/>
                <w:sz w:val="16"/>
              </w:rPr>
              <w:t>Delivery</w:t>
            </w:r>
            <w:r w:rsidR="006E2CC9" w:rsidRPr="004D2375">
              <w:rPr>
                <w:rFonts w:asciiTheme="majorBidi" w:hAnsiTheme="majorBidi" w:cstheme="majorBidi"/>
                <w:sz w:val="16"/>
              </w:rPr>
              <w:t xml:space="preserve"> </w:t>
            </w:r>
            <w:r w:rsidRPr="004D2375">
              <w:rPr>
                <w:rFonts w:asciiTheme="majorBidi" w:hAnsiTheme="majorBidi" w:cstheme="majorBidi"/>
                <w:sz w:val="16"/>
              </w:rPr>
              <w:t>Date</w:t>
            </w:r>
            <w:r w:rsidR="006E2CC9" w:rsidRPr="004D2375">
              <w:rPr>
                <w:rFonts w:asciiTheme="majorBidi" w:hAnsiTheme="majorBidi" w:cstheme="majorBidi"/>
                <w:sz w:val="16"/>
              </w:rPr>
              <w:t xml:space="preserve"> </w:t>
            </w:r>
            <w:r w:rsidRPr="004D2375">
              <w:rPr>
                <w:rFonts w:asciiTheme="majorBidi" w:hAnsiTheme="majorBidi" w:cstheme="majorBidi"/>
                <w:sz w:val="16"/>
              </w:rPr>
              <w:t>as</w:t>
            </w:r>
            <w:r w:rsidR="006E2CC9" w:rsidRPr="004D2375">
              <w:rPr>
                <w:rFonts w:asciiTheme="majorBidi" w:hAnsiTheme="majorBidi" w:cstheme="majorBidi"/>
                <w:sz w:val="16"/>
              </w:rPr>
              <w:t xml:space="preserve"> </w:t>
            </w:r>
            <w:r w:rsidRPr="004D2375">
              <w:rPr>
                <w:rFonts w:asciiTheme="majorBidi" w:hAnsiTheme="majorBidi" w:cstheme="majorBidi"/>
                <w:sz w:val="16"/>
              </w:rPr>
              <w:t>defined</w:t>
            </w:r>
            <w:r w:rsidR="006E2CC9" w:rsidRPr="004D2375">
              <w:rPr>
                <w:rFonts w:asciiTheme="majorBidi" w:hAnsiTheme="majorBidi" w:cstheme="majorBidi"/>
                <w:sz w:val="16"/>
              </w:rPr>
              <w:t xml:space="preserve"> </w:t>
            </w:r>
            <w:r w:rsidRPr="004D2375">
              <w:rPr>
                <w:rFonts w:asciiTheme="majorBidi" w:hAnsiTheme="majorBidi" w:cstheme="majorBidi"/>
                <w:sz w:val="16"/>
              </w:rPr>
              <w:t>by</w:t>
            </w:r>
            <w:r w:rsidR="006E2CC9" w:rsidRPr="004D2375">
              <w:rPr>
                <w:rFonts w:asciiTheme="majorBidi" w:hAnsiTheme="majorBidi" w:cstheme="majorBidi"/>
                <w:sz w:val="16"/>
              </w:rPr>
              <w:t xml:space="preserve"> </w:t>
            </w:r>
            <w:r w:rsidRPr="004D2375">
              <w:rPr>
                <w:rFonts w:asciiTheme="majorBidi" w:hAnsiTheme="majorBidi" w:cstheme="majorBidi"/>
                <w:sz w:val="16"/>
              </w:rPr>
              <w:t>Incoterms</w:t>
            </w:r>
          </w:p>
        </w:tc>
        <w:tc>
          <w:tcPr>
            <w:tcW w:w="1260" w:type="dxa"/>
            <w:tcBorders>
              <w:top w:val="double" w:sz="6" w:space="0" w:color="auto"/>
              <w:left w:val="single" w:sz="6" w:space="0" w:color="auto"/>
              <w:bottom w:val="single" w:sz="6" w:space="0" w:color="auto"/>
              <w:right w:val="single" w:sz="6" w:space="0" w:color="auto"/>
            </w:tcBorders>
          </w:tcPr>
          <w:p w14:paraId="24976F24" w14:textId="77777777" w:rsidR="00455149" w:rsidRPr="004D2375" w:rsidRDefault="00455149">
            <w:pPr>
              <w:suppressAutoHyphens/>
              <w:jc w:val="center"/>
              <w:rPr>
                <w:rFonts w:asciiTheme="majorBidi" w:hAnsiTheme="majorBidi" w:cstheme="majorBidi"/>
              </w:rPr>
            </w:pPr>
            <w:r w:rsidRPr="004D2375">
              <w:rPr>
                <w:rFonts w:asciiTheme="majorBidi" w:hAnsiTheme="majorBidi" w:cstheme="majorBidi"/>
                <w:sz w:val="16"/>
              </w:rPr>
              <w:t>Quantity</w:t>
            </w:r>
            <w:r w:rsidR="006E2CC9" w:rsidRPr="004D2375">
              <w:rPr>
                <w:rFonts w:asciiTheme="majorBidi" w:hAnsiTheme="majorBidi" w:cstheme="majorBidi"/>
                <w:sz w:val="16"/>
              </w:rPr>
              <w:t xml:space="preserve"> </w:t>
            </w:r>
            <w:r w:rsidRPr="004D2375">
              <w:rPr>
                <w:rFonts w:asciiTheme="majorBidi" w:hAnsiTheme="majorBidi" w:cstheme="majorBidi"/>
                <w:sz w:val="16"/>
              </w:rPr>
              <w:t>and</w:t>
            </w:r>
            <w:r w:rsidR="006E2CC9" w:rsidRPr="004D2375">
              <w:rPr>
                <w:rFonts w:asciiTheme="majorBidi" w:hAnsiTheme="majorBidi" w:cstheme="majorBidi"/>
                <w:sz w:val="16"/>
              </w:rPr>
              <w:t xml:space="preserve"> </w:t>
            </w:r>
            <w:r w:rsidRPr="004D2375">
              <w:rPr>
                <w:rFonts w:asciiTheme="majorBidi" w:hAnsiTheme="majorBidi" w:cstheme="majorBidi"/>
                <w:sz w:val="16"/>
              </w:rPr>
              <w:t>physical</w:t>
            </w:r>
            <w:r w:rsidR="006E2CC9" w:rsidRPr="004D2375">
              <w:rPr>
                <w:rFonts w:asciiTheme="majorBidi" w:hAnsiTheme="majorBidi" w:cstheme="majorBidi"/>
                <w:sz w:val="16"/>
              </w:rPr>
              <w:t xml:space="preserve"> </w:t>
            </w:r>
            <w:r w:rsidRPr="004D2375">
              <w:rPr>
                <w:rFonts w:asciiTheme="majorBidi" w:hAnsiTheme="majorBidi" w:cstheme="majorBidi"/>
                <w:sz w:val="16"/>
              </w:rPr>
              <w:t>unit</w:t>
            </w:r>
          </w:p>
        </w:tc>
        <w:tc>
          <w:tcPr>
            <w:tcW w:w="1710" w:type="dxa"/>
            <w:tcBorders>
              <w:top w:val="double" w:sz="6" w:space="0" w:color="auto"/>
              <w:left w:val="single" w:sz="6" w:space="0" w:color="auto"/>
              <w:bottom w:val="single" w:sz="6" w:space="0" w:color="auto"/>
              <w:right w:val="single" w:sz="6" w:space="0" w:color="auto"/>
            </w:tcBorders>
          </w:tcPr>
          <w:p w14:paraId="608F81A8" w14:textId="77777777" w:rsidR="00455149" w:rsidRPr="004D2375" w:rsidRDefault="00455149">
            <w:pPr>
              <w:suppressAutoHyphens/>
              <w:jc w:val="center"/>
              <w:rPr>
                <w:rFonts w:asciiTheme="majorBidi" w:hAnsiTheme="majorBidi" w:cstheme="majorBidi"/>
                <w:sz w:val="16"/>
              </w:rPr>
            </w:pPr>
            <w:r w:rsidRPr="004D2375">
              <w:rPr>
                <w:rFonts w:asciiTheme="majorBidi" w:hAnsiTheme="majorBidi" w:cstheme="majorBidi"/>
                <w:sz w:val="16"/>
              </w:rPr>
              <w:t>Unit</w:t>
            </w:r>
            <w:r w:rsidR="006E2CC9" w:rsidRPr="004D2375">
              <w:rPr>
                <w:rFonts w:asciiTheme="majorBidi" w:hAnsiTheme="majorBidi" w:cstheme="majorBidi"/>
                <w:sz w:val="16"/>
              </w:rPr>
              <w:t xml:space="preserve"> </w:t>
            </w:r>
            <w:r w:rsidRPr="004D2375">
              <w:rPr>
                <w:rFonts w:asciiTheme="majorBidi" w:hAnsiTheme="majorBidi" w:cstheme="majorBidi"/>
                <w:sz w:val="16"/>
              </w:rPr>
              <w:t>price</w:t>
            </w:r>
            <w:r w:rsidR="006E2CC9" w:rsidRPr="004D2375">
              <w:rPr>
                <w:rFonts w:asciiTheme="majorBidi" w:hAnsiTheme="majorBidi" w:cstheme="majorBidi"/>
                <w:sz w:val="16"/>
              </w:rPr>
              <w:t xml:space="preserve"> </w:t>
            </w:r>
          </w:p>
          <w:p w14:paraId="7C6DF21A" w14:textId="77777777" w:rsidR="00455149" w:rsidRPr="004D2375" w:rsidRDefault="00455149">
            <w:pPr>
              <w:suppressAutoHyphens/>
              <w:jc w:val="center"/>
              <w:rPr>
                <w:rFonts w:asciiTheme="majorBidi" w:hAnsiTheme="majorBidi" w:cstheme="majorBidi"/>
                <w:sz w:val="16"/>
              </w:rPr>
            </w:pPr>
            <w:r w:rsidRPr="004D2375">
              <w:rPr>
                <w:rFonts w:asciiTheme="majorBidi" w:hAnsiTheme="majorBidi" w:cstheme="majorBidi"/>
                <w:smallCaps/>
                <w:sz w:val="16"/>
              </w:rPr>
              <w:t>cip</w:t>
            </w:r>
            <w:r w:rsidR="006E2CC9" w:rsidRPr="004D2375">
              <w:rPr>
                <w:rFonts w:asciiTheme="majorBidi" w:hAnsiTheme="majorBidi" w:cstheme="majorBidi"/>
                <w:sz w:val="16"/>
              </w:rPr>
              <w:t xml:space="preserve"> </w:t>
            </w:r>
            <w:r w:rsidRPr="004D2375">
              <w:rPr>
                <w:rFonts w:asciiTheme="majorBidi" w:hAnsiTheme="majorBidi" w:cstheme="majorBidi"/>
                <w:i/>
                <w:iCs/>
                <w:sz w:val="16"/>
              </w:rPr>
              <w:t>[insert</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place</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of</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destination]</w:t>
            </w:r>
          </w:p>
          <w:p w14:paraId="20EDDB1D" w14:textId="77777777" w:rsidR="00455149" w:rsidRPr="004D2375" w:rsidRDefault="00455149" w:rsidP="008277AF">
            <w:pPr>
              <w:suppressAutoHyphens/>
              <w:jc w:val="center"/>
              <w:rPr>
                <w:rFonts w:asciiTheme="majorBidi" w:hAnsiTheme="majorBidi" w:cstheme="majorBidi"/>
                <w:sz w:val="16"/>
              </w:rPr>
            </w:pPr>
            <w:r w:rsidRPr="004D2375">
              <w:rPr>
                <w:rFonts w:asciiTheme="majorBidi" w:hAnsiTheme="majorBidi" w:cstheme="majorBidi"/>
                <w:sz w:val="16"/>
              </w:rPr>
              <w:t>in</w:t>
            </w:r>
            <w:r w:rsidR="006E2CC9" w:rsidRPr="004D2375">
              <w:rPr>
                <w:rFonts w:asciiTheme="majorBidi" w:hAnsiTheme="majorBidi" w:cstheme="majorBidi"/>
                <w:sz w:val="16"/>
              </w:rPr>
              <w:t xml:space="preserve"> </w:t>
            </w:r>
            <w:r w:rsidRPr="004D2375">
              <w:rPr>
                <w:rFonts w:asciiTheme="majorBidi" w:hAnsiTheme="majorBidi" w:cstheme="majorBidi"/>
                <w:sz w:val="16"/>
              </w:rPr>
              <w:t>accordance</w:t>
            </w:r>
            <w:r w:rsidR="006E2CC9" w:rsidRPr="004D2375">
              <w:rPr>
                <w:rFonts w:asciiTheme="majorBidi" w:hAnsiTheme="majorBidi" w:cstheme="majorBidi"/>
                <w:sz w:val="16"/>
              </w:rPr>
              <w:t xml:space="preserve"> </w:t>
            </w:r>
            <w:r w:rsidRPr="004D2375">
              <w:rPr>
                <w:rFonts w:asciiTheme="majorBidi" w:hAnsiTheme="majorBidi" w:cstheme="majorBidi"/>
                <w:sz w:val="16"/>
              </w:rPr>
              <w:t>with</w:t>
            </w:r>
            <w:r w:rsidR="006E2CC9" w:rsidRPr="004D2375">
              <w:rPr>
                <w:rFonts w:asciiTheme="majorBidi" w:hAnsiTheme="majorBidi" w:cstheme="majorBidi"/>
                <w:sz w:val="16"/>
              </w:rPr>
              <w:t xml:space="preserve"> </w:t>
            </w:r>
            <w:r w:rsidRPr="004D2375">
              <w:rPr>
                <w:rFonts w:asciiTheme="majorBidi" w:hAnsiTheme="majorBidi" w:cstheme="majorBidi"/>
                <w:sz w:val="16"/>
              </w:rPr>
              <w:t>ITB</w:t>
            </w:r>
            <w:r w:rsidR="006E2CC9" w:rsidRPr="004D2375">
              <w:rPr>
                <w:rFonts w:asciiTheme="majorBidi" w:hAnsiTheme="majorBidi" w:cstheme="majorBidi"/>
                <w:sz w:val="16"/>
              </w:rPr>
              <w:t xml:space="preserve"> </w:t>
            </w:r>
            <w:r w:rsidRPr="004D2375">
              <w:rPr>
                <w:rFonts w:asciiTheme="majorBidi" w:hAnsiTheme="majorBidi" w:cstheme="majorBidi"/>
                <w:sz w:val="16"/>
              </w:rPr>
              <w:t>14.</w:t>
            </w:r>
            <w:r w:rsidR="008277AF" w:rsidRPr="004D2375">
              <w:rPr>
                <w:rFonts w:asciiTheme="majorBidi" w:hAnsiTheme="majorBidi" w:cstheme="majorBidi"/>
                <w:sz w:val="16"/>
              </w:rPr>
              <w:t>8</w:t>
            </w:r>
            <w:r w:rsidRPr="004D2375">
              <w:rPr>
                <w:rFonts w:asciiTheme="majorBidi" w:hAnsiTheme="majorBidi" w:cstheme="majorBidi"/>
                <w:sz w:val="16"/>
              </w:rPr>
              <w:t>(b)(i)</w:t>
            </w:r>
          </w:p>
        </w:tc>
        <w:tc>
          <w:tcPr>
            <w:tcW w:w="1530" w:type="dxa"/>
            <w:tcBorders>
              <w:top w:val="double" w:sz="6" w:space="0" w:color="auto"/>
              <w:left w:val="single" w:sz="6" w:space="0" w:color="auto"/>
              <w:bottom w:val="single" w:sz="6" w:space="0" w:color="auto"/>
              <w:right w:val="single" w:sz="6" w:space="0" w:color="auto"/>
            </w:tcBorders>
          </w:tcPr>
          <w:p w14:paraId="5FFBB130" w14:textId="77777777" w:rsidR="00455149" w:rsidRPr="004D2375" w:rsidRDefault="00455149">
            <w:pPr>
              <w:suppressAutoHyphens/>
              <w:jc w:val="center"/>
              <w:rPr>
                <w:rFonts w:asciiTheme="majorBidi" w:hAnsiTheme="majorBidi" w:cstheme="majorBidi"/>
                <w:sz w:val="16"/>
              </w:rPr>
            </w:pPr>
            <w:r w:rsidRPr="004D2375">
              <w:rPr>
                <w:rFonts w:asciiTheme="majorBidi" w:hAnsiTheme="majorBidi" w:cstheme="majorBidi"/>
                <w:sz w:val="16"/>
              </w:rPr>
              <w:t>CIP</w:t>
            </w:r>
            <w:r w:rsidR="006E2CC9" w:rsidRPr="004D2375">
              <w:rPr>
                <w:rFonts w:asciiTheme="majorBidi" w:hAnsiTheme="majorBidi" w:cstheme="majorBidi"/>
                <w:sz w:val="16"/>
              </w:rPr>
              <w:t xml:space="preserve"> </w:t>
            </w:r>
            <w:r w:rsidRPr="004D2375">
              <w:rPr>
                <w:rFonts w:asciiTheme="majorBidi" w:hAnsiTheme="majorBidi" w:cstheme="majorBidi"/>
                <w:sz w:val="16"/>
              </w:rPr>
              <w:t>Price</w:t>
            </w:r>
            <w:r w:rsidR="006E2CC9" w:rsidRPr="004D2375">
              <w:rPr>
                <w:rFonts w:asciiTheme="majorBidi" w:hAnsiTheme="majorBidi" w:cstheme="majorBidi"/>
                <w:sz w:val="16"/>
              </w:rPr>
              <w:t xml:space="preserve"> </w:t>
            </w:r>
            <w:r w:rsidRPr="004D2375">
              <w:rPr>
                <w:rFonts w:asciiTheme="majorBidi" w:hAnsiTheme="majorBidi" w:cstheme="majorBidi"/>
                <w:sz w:val="16"/>
              </w:rPr>
              <w:t>per</w:t>
            </w:r>
            <w:r w:rsidR="006E2CC9" w:rsidRPr="004D2375">
              <w:rPr>
                <w:rFonts w:asciiTheme="majorBidi" w:hAnsiTheme="majorBidi" w:cstheme="majorBidi"/>
                <w:sz w:val="16"/>
              </w:rPr>
              <w:t xml:space="preserve"> </w:t>
            </w:r>
            <w:r w:rsidRPr="004D2375">
              <w:rPr>
                <w:rFonts w:asciiTheme="majorBidi" w:hAnsiTheme="majorBidi" w:cstheme="majorBidi"/>
                <w:sz w:val="16"/>
              </w:rPr>
              <w:t>line</w:t>
            </w:r>
            <w:r w:rsidR="006E2CC9" w:rsidRPr="004D2375">
              <w:rPr>
                <w:rFonts w:asciiTheme="majorBidi" w:hAnsiTheme="majorBidi" w:cstheme="majorBidi"/>
                <w:sz w:val="16"/>
              </w:rPr>
              <w:t xml:space="preserve"> </w:t>
            </w:r>
            <w:r w:rsidRPr="004D2375">
              <w:rPr>
                <w:rFonts w:asciiTheme="majorBidi" w:hAnsiTheme="majorBidi" w:cstheme="majorBidi"/>
                <w:sz w:val="16"/>
              </w:rPr>
              <w:t>item</w:t>
            </w:r>
          </w:p>
          <w:p w14:paraId="55C96D7B" w14:textId="77777777" w:rsidR="00455149" w:rsidRPr="004D2375" w:rsidRDefault="00455149">
            <w:pPr>
              <w:suppressAutoHyphens/>
              <w:jc w:val="center"/>
              <w:rPr>
                <w:rFonts w:asciiTheme="majorBidi" w:hAnsiTheme="majorBidi" w:cstheme="majorBidi"/>
                <w:sz w:val="16"/>
              </w:rPr>
            </w:pPr>
            <w:r w:rsidRPr="004D2375">
              <w:rPr>
                <w:rFonts w:asciiTheme="majorBidi" w:hAnsiTheme="majorBidi" w:cstheme="majorBidi"/>
                <w:sz w:val="16"/>
              </w:rPr>
              <w:t>(Col.</w:t>
            </w:r>
            <w:r w:rsidR="006E2CC9" w:rsidRPr="004D2375">
              <w:rPr>
                <w:rFonts w:asciiTheme="majorBidi" w:hAnsiTheme="majorBidi" w:cstheme="majorBidi"/>
                <w:sz w:val="16"/>
              </w:rPr>
              <w:t xml:space="preserve"> </w:t>
            </w:r>
            <w:r w:rsidRPr="004D2375">
              <w:rPr>
                <w:rFonts w:asciiTheme="majorBidi" w:hAnsiTheme="majorBidi" w:cstheme="majorBidi"/>
                <w:sz w:val="16"/>
              </w:rPr>
              <w:t>5x6)</w:t>
            </w:r>
          </w:p>
        </w:tc>
        <w:tc>
          <w:tcPr>
            <w:tcW w:w="1890" w:type="dxa"/>
            <w:gridSpan w:val="3"/>
            <w:tcBorders>
              <w:top w:val="double" w:sz="6" w:space="0" w:color="auto"/>
              <w:left w:val="single" w:sz="6" w:space="0" w:color="auto"/>
              <w:bottom w:val="single" w:sz="6" w:space="0" w:color="auto"/>
              <w:right w:val="single" w:sz="6" w:space="0" w:color="auto"/>
            </w:tcBorders>
          </w:tcPr>
          <w:p w14:paraId="2B79E8DE" w14:textId="77777777" w:rsidR="00455149" w:rsidRPr="004D2375" w:rsidRDefault="00455149">
            <w:pPr>
              <w:suppressAutoHyphens/>
              <w:jc w:val="center"/>
              <w:rPr>
                <w:rFonts w:asciiTheme="majorBidi" w:hAnsiTheme="majorBidi" w:cstheme="majorBidi"/>
                <w:sz w:val="16"/>
              </w:rPr>
            </w:pPr>
            <w:r w:rsidRPr="004D2375">
              <w:rPr>
                <w:rFonts w:asciiTheme="majorBidi" w:hAnsiTheme="majorBidi" w:cstheme="majorBidi"/>
                <w:sz w:val="16"/>
              </w:rPr>
              <w:t>Price</w:t>
            </w:r>
            <w:r w:rsidR="006E2CC9" w:rsidRPr="004D2375">
              <w:rPr>
                <w:rFonts w:asciiTheme="majorBidi" w:hAnsiTheme="majorBidi" w:cstheme="majorBidi"/>
                <w:sz w:val="16"/>
              </w:rPr>
              <w:t xml:space="preserve"> </w:t>
            </w:r>
            <w:r w:rsidRPr="004D2375">
              <w:rPr>
                <w:rFonts w:asciiTheme="majorBidi" w:hAnsiTheme="majorBidi" w:cstheme="majorBidi"/>
                <w:sz w:val="16"/>
              </w:rPr>
              <w:t>per</w:t>
            </w:r>
            <w:r w:rsidR="006E2CC9" w:rsidRPr="004D2375">
              <w:rPr>
                <w:rFonts w:asciiTheme="majorBidi" w:hAnsiTheme="majorBidi" w:cstheme="majorBidi"/>
                <w:sz w:val="16"/>
              </w:rPr>
              <w:t xml:space="preserve"> </w:t>
            </w:r>
            <w:r w:rsidRPr="004D2375">
              <w:rPr>
                <w:rFonts w:asciiTheme="majorBidi" w:hAnsiTheme="majorBidi" w:cstheme="majorBidi"/>
                <w:sz w:val="16"/>
              </w:rPr>
              <w:t>line</w:t>
            </w:r>
            <w:r w:rsidR="006E2CC9" w:rsidRPr="004D2375">
              <w:rPr>
                <w:rFonts w:asciiTheme="majorBidi" w:hAnsiTheme="majorBidi" w:cstheme="majorBidi"/>
                <w:sz w:val="16"/>
              </w:rPr>
              <w:t xml:space="preserve"> </w:t>
            </w:r>
            <w:r w:rsidRPr="004D2375">
              <w:rPr>
                <w:rFonts w:asciiTheme="majorBidi" w:hAnsiTheme="majorBidi" w:cstheme="majorBidi"/>
                <w:sz w:val="16"/>
              </w:rPr>
              <w:t>item</w:t>
            </w:r>
            <w:r w:rsidR="006E2CC9" w:rsidRPr="004D2375">
              <w:rPr>
                <w:rFonts w:asciiTheme="majorBidi" w:hAnsiTheme="majorBidi" w:cstheme="majorBidi"/>
                <w:sz w:val="16"/>
              </w:rPr>
              <w:t xml:space="preserve"> </w:t>
            </w:r>
            <w:r w:rsidRPr="004D2375">
              <w:rPr>
                <w:rFonts w:asciiTheme="majorBidi" w:hAnsiTheme="majorBidi" w:cstheme="majorBidi"/>
                <w:sz w:val="16"/>
              </w:rPr>
              <w:t>for</w:t>
            </w:r>
            <w:r w:rsidR="006E2CC9" w:rsidRPr="004D2375">
              <w:rPr>
                <w:rFonts w:asciiTheme="majorBidi" w:hAnsiTheme="majorBidi" w:cstheme="majorBidi"/>
                <w:sz w:val="16"/>
              </w:rPr>
              <w:t xml:space="preserve"> </w:t>
            </w:r>
            <w:r w:rsidRPr="004D2375">
              <w:rPr>
                <w:rFonts w:asciiTheme="majorBidi" w:hAnsiTheme="majorBidi" w:cstheme="majorBidi"/>
                <w:sz w:val="16"/>
              </w:rPr>
              <w:t>inland</w:t>
            </w:r>
            <w:r w:rsidR="006E2CC9" w:rsidRPr="004D2375">
              <w:rPr>
                <w:rFonts w:asciiTheme="majorBidi" w:hAnsiTheme="majorBidi" w:cstheme="majorBidi"/>
                <w:sz w:val="16"/>
              </w:rPr>
              <w:t xml:space="preserve"> </w:t>
            </w:r>
            <w:r w:rsidRPr="004D2375">
              <w:rPr>
                <w:rFonts w:asciiTheme="majorBidi" w:hAnsiTheme="majorBidi" w:cstheme="majorBidi"/>
                <w:sz w:val="16"/>
              </w:rPr>
              <w:t>transportation</w:t>
            </w:r>
            <w:r w:rsidR="006E2CC9" w:rsidRPr="004D2375">
              <w:rPr>
                <w:rFonts w:asciiTheme="majorBidi" w:hAnsiTheme="majorBidi" w:cstheme="majorBidi"/>
                <w:sz w:val="16"/>
              </w:rPr>
              <w:t xml:space="preserve"> </w:t>
            </w:r>
            <w:r w:rsidRPr="004D2375">
              <w:rPr>
                <w:rFonts w:asciiTheme="majorBidi" w:hAnsiTheme="majorBidi" w:cstheme="majorBidi"/>
                <w:sz w:val="16"/>
              </w:rPr>
              <w:t>and</w:t>
            </w:r>
            <w:r w:rsidR="006E2CC9" w:rsidRPr="004D2375">
              <w:rPr>
                <w:rFonts w:asciiTheme="majorBidi" w:hAnsiTheme="majorBidi" w:cstheme="majorBidi"/>
                <w:sz w:val="16"/>
              </w:rPr>
              <w:t xml:space="preserve"> </w:t>
            </w:r>
            <w:r w:rsidRPr="004D2375">
              <w:rPr>
                <w:rFonts w:asciiTheme="majorBidi" w:hAnsiTheme="majorBidi" w:cstheme="majorBidi"/>
                <w:sz w:val="16"/>
              </w:rPr>
              <w:t>other</w:t>
            </w:r>
            <w:r w:rsidR="006E2CC9" w:rsidRPr="004D2375">
              <w:rPr>
                <w:rFonts w:asciiTheme="majorBidi" w:hAnsiTheme="majorBidi" w:cstheme="majorBidi"/>
                <w:sz w:val="16"/>
              </w:rPr>
              <w:t xml:space="preserve"> </w:t>
            </w:r>
            <w:r w:rsidRPr="004D2375">
              <w:rPr>
                <w:rFonts w:asciiTheme="majorBidi" w:hAnsiTheme="majorBidi" w:cstheme="majorBidi"/>
                <w:sz w:val="16"/>
              </w:rPr>
              <w:t>services</w:t>
            </w:r>
            <w:r w:rsidR="006E2CC9" w:rsidRPr="004D2375">
              <w:rPr>
                <w:rFonts w:asciiTheme="majorBidi" w:hAnsiTheme="majorBidi" w:cstheme="majorBidi"/>
                <w:sz w:val="16"/>
              </w:rPr>
              <w:t xml:space="preserve"> </w:t>
            </w:r>
            <w:r w:rsidRPr="004D2375">
              <w:rPr>
                <w:rFonts w:asciiTheme="majorBidi" w:hAnsiTheme="majorBidi" w:cstheme="majorBidi"/>
                <w:sz w:val="16"/>
              </w:rPr>
              <w:t>required</w:t>
            </w:r>
            <w:r w:rsidR="006E2CC9" w:rsidRPr="004D2375">
              <w:rPr>
                <w:rFonts w:asciiTheme="majorBidi" w:hAnsiTheme="majorBidi" w:cstheme="majorBidi"/>
                <w:sz w:val="16"/>
              </w:rPr>
              <w:t xml:space="preserve"> </w:t>
            </w:r>
            <w:r w:rsidRPr="004D2375">
              <w:rPr>
                <w:rFonts w:asciiTheme="majorBidi" w:hAnsiTheme="majorBidi" w:cstheme="majorBidi"/>
                <w:sz w:val="16"/>
              </w:rPr>
              <w:t>in</w:t>
            </w:r>
            <w:r w:rsidR="006E2CC9" w:rsidRPr="004D2375">
              <w:rPr>
                <w:rFonts w:asciiTheme="majorBidi" w:hAnsiTheme="majorBidi" w:cstheme="majorBidi"/>
                <w:sz w:val="16"/>
              </w:rPr>
              <w:t xml:space="preserve"> </w:t>
            </w:r>
            <w:r w:rsidRPr="004D2375">
              <w:rPr>
                <w:rFonts w:asciiTheme="majorBidi" w:hAnsiTheme="majorBidi" w:cstheme="majorBidi"/>
                <w:sz w:val="16"/>
              </w:rPr>
              <w:t>the</w:t>
            </w:r>
            <w:r w:rsidR="006E2CC9" w:rsidRPr="004D2375">
              <w:rPr>
                <w:rFonts w:asciiTheme="majorBidi" w:hAnsiTheme="majorBidi" w:cstheme="majorBidi"/>
                <w:sz w:val="16"/>
              </w:rPr>
              <w:t xml:space="preserve"> </w:t>
            </w:r>
            <w:r w:rsidR="00C11F49" w:rsidRPr="004D2375">
              <w:rPr>
                <w:rFonts w:asciiTheme="majorBidi" w:hAnsiTheme="majorBidi" w:cstheme="majorBidi"/>
                <w:sz w:val="16"/>
              </w:rPr>
              <w:t>Purchaser’s</w:t>
            </w:r>
            <w:r w:rsidR="006E2CC9" w:rsidRPr="004D2375">
              <w:rPr>
                <w:rFonts w:asciiTheme="majorBidi" w:hAnsiTheme="majorBidi" w:cstheme="majorBidi"/>
                <w:sz w:val="16"/>
              </w:rPr>
              <w:t xml:space="preserve"> </w:t>
            </w:r>
            <w:r w:rsidR="00C11F49" w:rsidRPr="004D2375">
              <w:rPr>
                <w:rFonts w:asciiTheme="majorBidi" w:hAnsiTheme="majorBidi" w:cstheme="majorBidi"/>
                <w:sz w:val="16"/>
              </w:rPr>
              <w:t>Country</w:t>
            </w:r>
            <w:r w:rsidR="006E2CC9" w:rsidRPr="004D2375">
              <w:rPr>
                <w:rFonts w:asciiTheme="majorBidi" w:hAnsiTheme="majorBidi" w:cstheme="majorBidi"/>
                <w:sz w:val="16"/>
              </w:rPr>
              <w:t xml:space="preserve"> </w:t>
            </w:r>
            <w:r w:rsidRPr="004D2375">
              <w:rPr>
                <w:rFonts w:asciiTheme="majorBidi" w:hAnsiTheme="majorBidi" w:cstheme="majorBidi"/>
                <w:sz w:val="16"/>
              </w:rPr>
              <w:t>to</w:t>
            </w:r>
            <w:r w:rsidR="006E2CC9" w:rsidRPr="004D2375">
              <w:rPr>
                <w:rFonts w:asciiTheme="majorBidi" w:hAnsiTheme="majorBidi" w:cstheme="majorBidi"/>
                <w:sz w:val="16"/>
              </w:rPr>
              <w:t xml:space="preserve"> </w:t>
            </w:r>
            <w:r w:rsidRPr="004D2375">
              <w:rPr>
                <w:rFonts w:asciiTheme="majorBidi" w:hAnsiTheme="majorBidi" w:cstheme="majorBidi"/>
                <w:sz w:val="16"/>
              </w:rPr>
              <w:t>convey</w:t>
            </w:r>
            <w:r w:rsidR="006E2CC9" w:rsidRPr="004D2375">
              <w:rPr>
                <w:rFonts w:asciiTheme="majorBidi" w:hAnsiTheme="majorBidi" w:cstheme="majorBidi"/>
                <w:sz w:val="16"/>
              </w:rPr>
              <w:t xml:space="preserve"> </w:t>
            </w:r>
            <w:r w:rsidRPr="004D2375">
              <w:rPr>
                <w:rFonts w:asciiTheme="majorBidi" w:hAnsiTheme="majorBidi" w:cstheme="majorBidi"/>
                <w:sz w:val="16"/>
              </w:rPr>
              <w:t>the</w:t>
            </w:r>
            <w:r w:rsidR="006E2CC9" w:rsidRPr="004D2375">
              <w:rPr>
                <w:rFonts w:asciiTheme="majorBidi" w:hAnsiTheme="majorBidi" w:cstheme="majorBidi"/>
                <w:sz w:val="16"/>
              </w:rPr>
              <w:t xml:space="preserve"> </w:t>
            </w:r>
            <w:r w:rsidRPr="004D2375">
              <w:rPr>
                <w:rFonts w:asciiTheme="majorBidi" w:hAnsiTheme="majorBidi" w:cstheme="majorBidi"/>
                <w:sz w:val="16"/>
              </w:rPr>
              <w:t>Goods</w:t>
            </w:r>
            <w:r w:rsidR="006E2CC9" w:rsidRPr="004D2375">
              <w:rPr>
                <w:rFonts w:asciiTheme="majorBidi" w:hAnsiTheme="majorBidi" w:cstheme="majorBidi"/>
                <w:sz w:val="16"/>
              </w:rPr>
              <w:t xml:space="preserve"> </w:t>
            </w:r>
            <w:r w:rsidRPr="004D2375">
              <w:rPr>
                <w:rFonts w:asciiTheme="majorBidi" w:hAnsiTheme="majorBidi" w:cstheme="majorBidi"/>
                <w:sz w:val="16"/>
              </w:rPr>
              <w:t>to</w:t>
            </w:r>
            <w:r w:rsidR="006E2CC9" w:rsidRPr="004D2375">
              <w:rPr>
                <w:rFonts w:asciiTheme="majorBidi" w:hAnsiTheme="majorBidi" w:cstheme="majorBidi"/>
                <w:sz w:val="16"/>
              </w:rPr>
              <w:t xml:space="preserve"> </w:t>
            </w:r>
            <w:r w:rsidRPr="004D2375">
              <w:rPr>
                <w:rFonts w:asciiTheme="majorBidi" w:hAnsiTheme="majorBidi" w:cstheme="majorBidi"/>
                <w:sz w:val="16"/>
              </w:rPr>
              <w:t>their</w:t>
            </w:r>
            <w:r w:rsidR="006E2CC9" w:rsidRPr="004D2375">
              <w:rPr>
                <w:rFonts w:asciiTheme="majorBidi" w:hAnsiTheme="majorBidi" w:cstheme="majorBidi"/>
                <w:sz w:val="16"/>
              </w:rPr>
              <w:t xml:space="preserve"> </w:t>
            </w:r>
            <w:r w:rsidRPr="004D2375">
              <w:rPr>
                <w:rFonts w:asciiTheme="majorBidi" w:hAnsiTheme="majorBidi" w:cstheme="majorBidi"/>
                <w:sz w:val="16"/>
              </w:rPr>
              <w:t>final</w:t>
            </w:r>
            <w:r w:rsidR="006E2CC9" w:rsidRPr="004D2375">
              <w:rPr>
                <w:rFonts w:asciiTheme="majorBidi" w:hAnsiTheme="majorBidi" w:cstheme="majorBidi"/>
                <w:sz w:val="16"/>
              </w:rPr>
              <w:t xml:space="preserve"> </w:t>
            </w:r>
            <w:r w:rsidRPr="004D2375">
              <w:rPr>
                <w:rFonts w:asciiTheme="majorBidi" w:hAnsiTheme="majorBidi" w:cstheme="majorBidi"/>
                <w:sz w:val="16"/>
              </w:rPr>
              <w:t>destination</w:t>
            </w:r>
            <w:r w:rsidR="006E2CC9" w:rsidRPr="004D2375">
              <w:rPr>
                <w:rFonts w:asciiTheme="majorBidi" w:hAnsiTheme="majorBidi" w:cstheme="majorBidi"/>
                <w:sz w:val="16"/>
              </w:rPr>
              <w:t xml:space="preserve"> </w:t>
            </w:r>
            <w:r w:rsidRPr="004D2375">
              <w:rPr>
                <w:rFonts w:asciiTheme="majorBidi" w:hAnsiTheme="majorBidi" w:cstheme="majorBidi"/>
                <w:sz w:val="16"/>
              </w:rPr>
              <w:t>specified</w:t>
            </w:r>
            <w:r w:rsidR="006E2CC9" w:rsidRPr="004D2375">
              <w:rPr>
                <w:rFonts w:asciiTheme="majorBidi" w:hAnsiTheme="majorBidi" w:cstheme="majorBidi"/>
                <w:sz w:val="16"/>
              </w:rPr>
              <w:t xml:space="preserve"> </w:t>
            </w:r>
            <w:r w:rsidRPr="004D2375">
              <w:rPr>
                <w:rFonts w:asciiTheme="majorBidi" w:hAnsiTheme="majorBidi" w:cstheme="majorBidi"/>
                <w:sz w:val="16"/>
              </w:rPr>
              <w:t>in</w:t>
            </w:r>
            <w:r w:rsidR="006E2CC9" w:rsidRPr="004D2375">
              <w:rPr>
                <w:rFonts w:asciiTheme="majorBidi" w:hAnsiTheme="majorBidi" w:cstheme="majorBidi"/>
                <w:sz w:val="16"/>
              </w:rPr>
              <w:t xml:space="preserve"> </w:t>
            </w:r>
            <w:r w:rsidRPr="004D2375">
              <w:rPr>
                <w:rFonts w:asciiTheme="majorBidi" w:hAnsiTheme="majorBidi" w:cstheme="majorBidi"/>
                <w:sz w:val="16"/>
              </w:rPr>
              <w:t>BDS</w:t>
            </w:r>
          </w:p>
          <w:p w14:paraId="7EE756AD" w14:textId="77777777" w:rsidR="00455149" w:rsidRPr="004D2375" w:rsidRDefault="00455149">
            <w:pPr>
              <w:suppressAutoHyphens/>
              <w:jc w:val="center"/>
              <w:rPr>
                <w:rFonts w:asciiTheme="majorBidi" w:hAnsiTheme="majorBidi" w:cstheme="majorBidi"/>
                <w:sz w:val="19"/>
              </w:rPr>
            </w:pPr>
          </w:p>
        </w:tc>
        <w:tc>
          <w:tcPr>
            <w:tcW w:w="2340" w:type="dxa"/>
            <w:tcBorders>
              <w:top w:val="double" w:sz="6" w:space="0" w:color="auto"/>
              <w:left w:val="single" w:sz="6" w:space="0" w:color="auto"/>
              <w:bottom w:val="single" w:sz="6" w:space="0" w:color="auto"/>
              <w:right w:val="double" w:sz="6" w:space="0" w:color="auto"/>
            </w:tcBorders>
          </w:tcPr>
          <w:p w14:paraId="0BF51660" w14:textId="77777777" w:rsidR="00455149" w:rsidRPr="004D2375" w:rsidRDefault="00455149">
            <w:pPr>
              <w:suppressAutoHyphens/>
              <w:jc w:val="center"/>
              <w:rPr>
                <w:rFonts w:asciiTheme="majorBidi" w:hAnsiTheme="majorBidi" w:cstheme="majorBidi"/>
                <w:sz w:val="16"/>
              </w:rPr>
            </w:pPr>
            <w:r w:rsidRPr="004D2375">
              <w:rPr>
                <w:rFonts w:asciiTheme="majorBidi" w:hAnsiTheme="majorBidi" w:cstheme="majorBidi"/>
                <w:sz w:val="16"/>
              </w:rPr>
              <w:t>Total</w:t>
            </w:r>
            <w:r w:rsidR="006E2CC9" w:rsidRPr="004D2375">
              <w:rPr>
                <w:rFonts w:asciiTheme="majorBidi" w:hAnsiTheme="majorBidi" w:cstheme="majorBidi"/>
                <w:sz w:val="16"/>
              </w:rPr>
              <w:t xml:space="preserve"> </w:t>
            </w:r>
            <w:r w:rsidRPr="004D2375">
              <w:rPr>
                <w:rFonts w:asciiTheme="majorBidi" w:hAnsiTheme="majorBidi" w:cstheme="majorBidi"/>
                <w:sz w:val="16"/>
              </w:rPr>
              <w:t>Price</w:t>
            </w:r>
            <w:r w:rsidR="006E2CC9" w:rsidRPr="004D2375">
              <w:rPr>
                <w:rFonts w:asciiTheme="majorBidi" w:hAnsiTheme="majorBidi" w:cstheme="majorBidi"/>
                <w:sz w:val="16"/>
              </w:rPr>
              <w:t xml:space="preserve"> </w:t>
            </w:r>
            <w:r w:rsidRPr="004D2375">
              <w:rPr>
                <w:rFonts w:asciiTheme="majorBidi" w:hAnsiTheme="majorBidi" w:cstheme="majorBidi"/>
                <w:sz w:val="16"/>
              </w:rPr>
              <w:t>per</w:t>
            </w:r>
            <w:r w:rsidR="006E2CC9" w:rsidRPr="004D2375">
              <w:rPr>
                <w:rFonts w:asciiTheme="majorBidi" w:hAnsiTheme="majorBidi" w:cstheme="majorBidi"/>
                <w:sz w:val="16"/>
              </w:rPr>
              <w:t xml:space="preserve"> </w:t>
            </w:r>
            <w:r w:rsidRPr="004D2375">
              <w:rPr>
                <w:rFonts w:asciiTheme="majorBidi" w:hAnsiTheme="majorBidi" w:cstheme="majorBidi"/>
                <w:sz w:val="16"/>
              </w:rPr>
              <w:t>Line</w:t>
            </w:r>
            <w:r w:rsidR="006E2CC9" w:rsidRPr="004D2375">
              <w:rPr>
                <w:rFonts w:asciiTheme="majorBidi" w:hAnsiTheme="majorBidi" w:cstheme="majorBidi"/>
                <w:sz w:val="16"/>
              </w:rPr>
              <w:t xml:space="preserve"> </w:t>
            </w:r>
            <w:r w:rsidRPr="004D2375">
              <w:rPr>
                <w:rFonts w:asciiTheme="majorBidi" w:hAnsiTheme="majorBidi" w:cstheme="majorBidi"/>
                <w:sz w:val="16"/>
              </w:rPr>
              <w:t>item</w:t>
            </w:r>
            <w:r w:rsidR="006E2CC9" w:rsidRPr="004D2375">
              <w:rPr>
                <w:rFonts w:asciiTheme="majorBidi" w:hAnsiTheme="majorBidi" w:cstheme="majorBidi"/>
                <w:sz w:val="16"/>
              </w:rPr>
              <w:t xml:space="preserve"> </w:t>
            </w:r>
          </w:p>
          <w:p w14:paraId="5468072A" w14:textId="77777777" w:rsidR="00455149" w:rsidRPr="004D2375" w:rsidRDefault="00455149">
            <w:pPr>
              <w:suppressAutoHyphens/>
              <w:jc w:val="center"/>
              <w:rPr>
                <w:rFonts w:asciiTheme="majorBidi" w:hAnsiTheme="majorBidi" w:cstheme="majorBidi"/>
                <w:sz w:val="16"/>
              </w:rPr>
            </w:pPr>
            <w:r w:rsidRPr="004D2375">
              <w:rPr>
                <w:rFonts w:asciiTheme="majorBidi" w:hAnsiTheme="majorBidi" w:cstheme="majorBidi"/>
                <w:sz w:val="16"/>
              </w:rPr>
              <w:t>(Col.</w:t>
            </w:r>
            <w:r w:rsidR="006E2CC9" w:rsidRPr="004D2375">
              <w:rPr>
                <w:rFonts w:asciiTheme="majorBidi" w:hAnsiTheme="majorBidi" w:cstheme="majorBidi"/>
                <w:sz w:val="16"/>
              </w:rPr>
              <w:t xml:space="preserve"> </w:t>
            </w:r>
            <w:r w:rsidRPr="004D2375">
              <w:rPr>
                <w:rFonts w:asciiTheme="majorBidi" w:hAnsiTheme="majorBidi" w:cstheme="majorBidi"/>
                <w:sz w:val="16"/>
              </w:rPr>
              <w:t>7+8)</w:t>
            </w:r>
          </w:p>
        </w:tc>
      </w:tr>
      <w:tr w:rsidR="00455149" w:rsidRPr="004D2375" w14:paraId="07E530CE" w14:textId="77777777">
        <w:trPr>
          <w:cantSplit/>
          <w:trHeight w:val="390"/>
        </w:trPr>
        <w:tc>
          <w:tcPr>
            <w:tcW w:w="720" w:type="dxa"/>
            <w:tcBorders>
              <w:top w:val="single" w:sz="6" w:space="0" w:color="auto"/>
              <w:left w:val="double" w:sz="6" w:space="0" w:color="auto"/>
              <w:bottom w:val="single" w:sz="6" w:space="0" w:color="auto"/>
              <w:right w:val="single" w:sz="6" w:space="0" w:color="auto"/>
            </w:tcBorders>
          </w:tcPr>
          <w:p w14:paraId="13502CC9" w14:textId="77777777" w:rsidR="00455149" w:rsidRPr="004D2375" w:rsidRDefault="00455149">
            <w:pPr>
              <w:suppressAutoHyphens/>
              <w:rPr>
                <w:rFonts w:asciiTheme="majorBidi" w:hAnsiTheme="majorBidi" w:cstheme="majorBidi"/>
                <w:i/>
                <w:iCs/>
                <w:sz w:val="20"/>
              </w:rPr>
            </w:pPr>
            <w:r w:rsidRPr="004D2375">
              <w:rPr>
                <w:rFonts w:asciiTheme="majorBidi" w:hAnsiTheme="majorBidi" w:cstheme="majorBidi"/>
                <w:i/>
                <w:iCs/>
                <w:sz w:val="16"/>
              </w:rPr>
              <w:t>[insert</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number</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of</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the</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item]</w:t>
            </w:r>
          </w:p>
        </w:tc>
        <w:tc>
          <w:tcPr>
            <w:tcW w:w="1800" w:type="dxa"/>
            <w:tcBorders>
              <w:top w:val="single" w:sz="6" w:space="0" w:color="auto"/>
              <w:left w:val="single" w:sz="6" w:space="0" w:color="auto"/>
              <w:bottom w:val="single" w:sz="6" w:space="0" w:color="auto"/>
              <w:right w:val="single" w:sz="6" w:space="0" w:color="auto"/>
            </w:tcBorders>
          </w:tcPr>
          <w:p w14:paraId="05D2CDAD" w14:textId="77777777" w:rsidR="00455149" w:rsidRPr="004D2375" w:rsidRDefault="00455149">
            <w:pPr>
              <w:suppressAutoHyphens/>
              <w:rPr>
                <w:rFonts w:asciiTheme="majorBidi" w:hAnsiTheme="majorBidi" w:cstheme="majorBidi"/>
                <w:i/>
                <w:iCs/>
                <w:sz w:val="20"/>
              </w:rPr>
            </w:pPr>
            <w:r w:rsidRPr="004D2375">
              <w:rPr>
                <w:rFonts w:asciiTheme="majorBidi" w:hAnsiTheme="majorBidi" w:cstheme="majorBidi"/>
                <w:i/>
                <w:iCs/>
                <w:sz w:val="16"/>
              </w:rPr>
              <w:t>[insert</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name</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of</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good]</w:t>
            </w:r>
          </w:p>
        </w:tc>
        <w:tc>
          <w:tcPr>
            <w:tcW w:w="990" w:type="dxa"/>
            <w:tcBorders>
              <w:top w:val="single" w:sz="6" w:space="0" w:color="auto"/>
              <w:left w:val="single" w:sz="6" w:space="0" w:color="auto"/>
              <w:right w:val="single" w:sz="6" w:space="0" w:color="auto"/>
            </w:tcBorders>
          </w:tcPr>
          <w:p w14:paraId="0329113C" w14:textId="77777777" w:rsidR="00455149" w:rsidRPr="004D2375" w:rsidRDefault="00455149">
            <w:pPr>
              <w:suppressAutoHyphens/>
              <w:rPr>
                <w:rFonts w:asciiTheme="majorBidi" w:hAnsiTheme="majorBidi" w:cstheme="majorBidi"/>
                <w:i/>
                <w:iCs/>
                <w:sz w:val="20"/>
              </w:rPr>
            </w:pPr>
            <w:r w:rsidRPr="004D2375">
              <w:rPr>
                <w:rFonts w:asciiTheme="majorBidi" w:hAnsiTheme="majorBidi" w:cstheme="majorBidi"/>
                <w:i/>
                <w:iCs/>
                <w:sz w:val="16"/>
              </w:rPr>
              <w:t>[insert</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country</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of</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origin</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of</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the</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Good]</w:t>
            </w:r>
          </w:p>
        </w:tc>
        <w:tc>
          <w:tcPr>
            <w:tcW w:w="990" w:type="dxa"/>
            <w:tcBorders>
              <w:top w:val="single" w:sz="6" w:space="0" w:color="auto"/>
              <w:left w:val="single" w:sz="6" w:space="0" w:color="auto"/>
              <w:right w:val="single" w:sz="6" w:space="0" w:color="auto"/>
            </w:tcBorders>
          </w:tcPr>
          <w:p w14:paraId="5986E4CA" w14:textId="77777777" w:rsidR="00455149" w:rsidRPr="004D2375" w:rsidRDefault="00455149">
            <w:pPr>
              <w:suppressAutoHyphens/>
              <w:rPr>
                <w:rFonts w:asciiTheme="majorBidi" w:hAnsiTheme="majorBidi" w:cstheme="majorBidi"/>
                <w:i/>
                <w:iCs/>
                <w:sz w:val="16"/>
              </w:rPr>
            </w:pPr>
            <w:r w:rsidRPr="004D2375">
              <w:rPr>
                <w:rFonts w:asciiTheme="majorBidi" w:hAnsiTheme="majorBidi" w:cstheme="majorBidi"/>
                <w:i/>
                <w:iCs/>
                <w:sz w:val="16"/>
              </w:rPr>
              <w:t>[insert</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quoted</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Delivery</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Date]</w:t>
            </w:r>
          </w:p>
        </w:tc>
        <w:tc>
          <w:tcPr>
            <w:tcW w:w="1260" w:type="dxa"/>
            <w:tcBorders>
              <w:top w:val="single" w:sz="6" w:space="0" w:color="auto"/>
              <w:left w:val="single" w:sz="6" w:space="0" w:color="auto"/>
              <w:bottom w:val="single" w:sz="6" w:space="0" w:color="auto"/>
              <w:right w:val="single" w:sz="6" w:space="0" w:color="auto"/>
            </w:tcBorders>
          </w:tcPr>
          <w:p w14:paraId="270409DB" w14:textId="77777777" w:rsidR="00455149" w:rsidRPr="004D2375" w:rsidRDefault="00455149">
            <w:pPr>
              <w:suppressAutoHyphens/>
              <w:rPr>
                <w:rFonts w:asciiTheme="majorBidi" w:hAnsiTheme="majorBidi" w:cstheme="majorBidi"/>
                <w:i/>
                <w:iCs/>
                <w:sz w:val="20"/>
              </w:rPr>
            </w:pPr>
            <w:r w:rsidRPr="004D2375">
              <w:rPr>
                <w:rFonts w:asciiTheme="majorBidi" w:hAnsiTheme="majorBidi" w:cstheme="majorBidi"/>
                <w:i/>
                <w:iCs/>
                <w:sz w:val="16"/>
              </w:rPr>
              <w:t>[insert</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number</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of</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units</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to</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be</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supplied</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and</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name</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of</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the</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physical</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unit]</w:t>
            </w:r>
          </w:p>
        </w:tc>
        <w:tc>
          <w:tcPr>
            <w:tcW w:w="1710" w:type="dxa"/>
            <w:tcBorders>
              <w:top w:val="single" w:sz="6" w:space="0" w:color="auto"/>
              <w:left w:val="single" w:sz="6" w:space="0" w:color="auto"/>
              <w:bottom w:val="single" w:sz="6" w:space="0" w:color="auto"/>
              <w:right w:val="single" w:sz="6" w:space="0" w:color="auto"/>
            </w:tcBorders>
          </w:tcPr>
          <w:p w14:paraId="60FAD353" w14:textId="77777777" w:rsidR="00455149" w:rsidRPr="004D2375" w:rsidRDefault="00455149">
            <w:pPr>
              <w:suppressAutoHyphens/>
              <w:rPr>
                <w:rFonts w:asciiTheme="majorBidi" w:hAnsiTheme="majorBidi" w:cstheme="majorBidi"/>
                <w:i/>
                <w:iCs/>
                <w:sz w:val="20"/>
              </w:rPr>
            </w:pPr>
            <w:r w:rsidRPr="004D2375">
              <w:rPr>
                <w:rFonts w:asciiTheme="majorBidi" w:hAnsiTheme="majorBidi" w:cstheme="majorBidi"/>
                <w:i/>
                <w:iCs/>
                <w:sz w:val="16"/>
              </w:rPr>
              <w:t>[insert</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unit</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price</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CIP</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per</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unit]</w:t>
            </w:r>
          </w:p>
        </w:tc>
        <w:tc>
          <w:tcPr>
            <w:tcW w:w="1530" w:type="dxa"/>
            <w:tcBorders>
              <w:top w:val="single" w:sz="6" w:space="0" w:color="auto"/>
              <w:left w:val="single" w:sz="6" w:space="0" w:color="auto"/>
              <w:bottom w:val="single" w:sz="6" w:space="0" w:color="auto"/>
              <w:right w:val="single" w:sz="6" w:space="0" w:color="auto"/>
            </w:tcBorders>
          </w:tcPr>
          <w:p w14:paraId="1189FCE8" w14:textId="77777777" w:rsidR="00455149" w:rsidRPr="004D2375" w:rsidRDefault="00455149">
            <w:pPr>
              <w:suppressAutoHyphens/>
              <w:rPr>
                <w:rFonts w:asciiTheme="majorBidi" w:hAnsiTheme="majorBidi" w:cstheme="majorBidi"/>
                <w:i/>
                <w:iCs/>
                <w:sz w:val="16"/>
              </w:rPr>
            </w:pPr>
            <w:r w:rsidRPr="004D2375">
              <w:rPr>
                <w:rFonts w:asciiTheme="majorBidi" w:hAnsiTheme="majorBidi" w:cstheme="majorBidi"/>
                <w:i/>
                <w:iCs/>
                <w:sz w:val="16"/>
              </w:rPr>
              <w:t>[insert</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total</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CIP</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price</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per</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line</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item]</w:t>
            </w:r>
          </w:p>
        </w:tc>
        <w:tc>
          <w:tcPr>
            <w:tcW w:w="1890" w:type="dxa"/>
            <w:gridSpan w:val="3"/>
            <w:tcBorders>
              <w:top w:val="single" w:sz="6" w:space="0" w:color="auto"/>
              <w:left w:val="single" w:sz="6" w:space="0" w:color="auto"/>
              <w:bottom w:val="single" w:sz="6" w:space="0" w:color="auto"/>
              <w:right w:val="single" w:sz="6" w:space="0" w:color="auto"/>
            </w:tcBorders>
          </w:tcPr>
          <w:p w14:paraId="75B81D61" w14:textId="77777777" w:rsidR="00455149" w:rsidRPr="004D2375" w:rsidRDefault="00455149">
            <w:pPr>
              <w:suppressAutoHyphens/>
              <w:rPr>
                <w:rFonts w:asciiTheme="majorBidi" w:hAnsiTheme="majorBidi" w:cstheme="majorBidi"/>
                <w:i/>
                <w:iCs/>
                <w:sz w:val="16"/>
              </w:rPr>
            </w:pPr>
            <w:r w:rsidRPr="004D2375">
              <w:rPr>
                <w:rFonts w:asciiTheme="majorBidi" w:hAnsiTheme="majorBidi" w:cstheme="majorBidi"/>
                <w:i/>
                <w:iCs/>
                <w:sz w:val="16"/>
              </w:rPr>
              <w:t>[insert</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the</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corresponding</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price</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per</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line</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item]</w:t>
            </w:r>
          </w:p>
        </w:tc>
        <w:tc>
          <w:tcPr>
            <w:tcW w:w="2340" w:type="dxa"/>
            <w:tcBorders>
              <w:top w:val="single" w:sz="6" w:space="0" w:color="auto"/>
              <w:left w:val="single" w:sz="6" w:space="0" w:color="auto"/>
              <w:bottom w:val="single" w:sz="6" w:space="0" w:color="auto"/>
              <w:right w:val="double" w:sz="6" w:space="0" w:color="auto"/>
            </w:tcBorders>
          </w:tcPr>
          <w:p w14:paraId="334C0EEC" w14:textId="77777777" w:rsidR="00455149" w:rsidRPr="004D2375" w:rsidRDefault="00455149">
            <w:pPr>
              <w:suppressAutoHyphens/>
              <w:rPr>
                <w:rFonts w:asciiTheme="majorBidi" w:hAnsiTheme="majorBidi" w:cstheme="majorBidi"/>
                <w:i/>
                <w:iCs/>
                <w:sz w:val="16"/>
              </w:rPr>
            </w:pPr>
            <w:r w:rsidRPr="004D2375">
              <w:rPr>
                <w:rFonts w:asciiTheme="majorBidi" w:hAnsiTheme="majorBidi" w:cstheme="majorBidi"/>
                <w:i/>
                <w:iCs/>
                <w:sz w:val="16"/>
              </w:rPr>
              <w:t>[insert</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total</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price</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of</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the</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line</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item]</w:t>
            </w:r>
          </w:p>
        </w:tc>
      </w:tr>
      <w:tr w:rsidR="00455149" w:rsidRPr="004D2375" w14:paraId="6B3D7019" w14:textId="77777777">
        <w:trPr>
          <w:cantSplit/>
          <w:trHeight w:val="390"/>
        </w:trPr>
        <w:tc>
          <w:tcPr>
            <w:tcW w:w="720" w:type="dxa"/>
            <w:tcBorders>
              <w:top w:val="single" w:sz="6" w:space="0" w:color="auto"/>
              <w:left w:val="double" w:sz="6" w:space="0" w:color="auto"/>
              <w:bottom w:val="single" w:sz="6" w:space="0" w:color="auto"/>
              <w:right w:val="single" w:sz="6" w:space="0" w:color="auto"/>
            </w:tcBorders>
          </w:tcPr>
          <w:p w14:paraId="7E8E03BB" w14:textId="77777777" w:rsidR="00455149" w:rsidRPr="004D2375" w:rsidRDefault="00455149">
            <w:pPr>
              <w:suppressAutoHyphens/>
              <w:spacing w:before="60" w:after="60"/>
              <w:rPr>
                <w:rFonts w:asciiTheme="majorBidi" w:hAnsiTheme="majorBidi" w:cstheme="majorBidi"/>
                <w:sz w:val="20"/>
              </w:rPr>
            </w:pPr>
          </w:p>
        </w:tc>
        <w:tc>
          <w:tcPr>
            <w:tcW w:w="1800" w:type="dxa"/>
            <w:tcBorders>
              <w:top w:val="single" w:sz="6" w:space="0" w:color="auto"/>
              <w:left w:val="single" w:sz="6" w:space="0" w:color="auto"/>
              <w:bottom w:val="single" w:sz="6" w:space="0" w:color="auto"/>
              <w:right w:val="single" w:sz="6" w:space="0" w:color="auto"/>
            </w:tcBorders>
          </w:tcPr>
          <w:p w14:paraId="29322647" w14:textId="77777777" w:rsidR="00455149" w:rsidRPr="004D2375" w:rsidRDefault="00455149">
            <w:pPr>
              <w:suppressAutoHyphens/>
              <w:spacing w:before="60" w:after="60"/>
              <w:rPr>
                <w:rFonts w:asciiTheme="majorBidi" w:hAnsiTheme="majorBidi" w:cstheme="majorBidi"/>
                <w:sz w:val="20"/>
              </w:rPr>
            </w:pPr>
          </w:p>
        </w:tc>
        <w:tc>
          <w:tcPr>
            <w:tcW w:w="990" w:type="dxa"/>
            <w:tcBorders>
              <w:left w:val="single" w:sz="6" w:space="0" w:color="auto"/>
              <w:right w:val="single" w:sz="6" w:space="0" w:color="auto"/>
            </w:tcBorders>
          </w:tcPr>
          <w:p w14:paraId="03F349B0" w14:textId="77777777" w:rsidR="00455149" w:rsidRPr="004D2375" w:rsidRDefault="00455149">
            <w:pPr>
              <w:suppressAutoHyphens/>
              <w:spacing w:before="60" w:after="60"/>
              <w:rPr>
                <w:rFonts w:asciiTheme="majorBidi" w:hAnsiTheme="majorBidi" w:cstheme="majorBidi"/>
                <w:sz w:val="20"/>
              </w:rPr>
            </w:pPr>
          </w:p>
        </w:tc>
        <w:tc>
          <w:tcPr>
            <w:tcW w:w="990" w:type="dxa"/>
            <w:tcBorders>
              <w:left w:val="single" w:sz="6" w:space="0" w:color="auto"/>
              <w:right w:val="single" w:sz="6" w:space="0" w:color="auto"/>
            </w:tcBorders>
          </w:tcPr>
          <w:p w14:paraId="275E9AE3" w14:textId="77777777" w:rsidR="00455149" w:rsidRPr="004D2375" w:rsidRDefault="00455149">
            <w:pPr>
              <w:suppressAutoHyphens/>
              <w:spacing w:before="60" w:after="60"/>
              <w:rPr>
                <w:rFonts w:asciiTheme="majorBidi" w:hAnsiTheme="majorBidi" w:cstheme="majorBidi"/>
                <w:sz w:val="20"/>
              </w:rPr>
            </w:pPr>
          </w:p>
        </w:tc>
        <w:tc>
          <w:tcPr>
            <w:tcW w:w="1260" w:type="dxa"/>
            <w:tcBorders>
              <w:top w:val="single" w:sz="6" w:space="0" w:color="auto"/>
              <w:left w:val="single" w:sz="6" w:space="0" w:color="auto"/>
              <w:bottom w:val="single" w:sz="6" w:space="0" w:color="auto"/>
              <w:right w:val="single" w:sz="6" w:space="0" w:color="auto"/>
            </w:tcBorders>
          </w:tcPr>
          <w:p w14:paraId="7368C7E9" w14:textId="77777777" w:rsidR="00455149" w:rsidRPr="004D2375" w:rsidRDefault="00455149">
            <w:pPr>
              <w:suppressAutoHyphens/>
              <w:spacing w:before="60" w:after="60"/>
              <w:rPr>
                <w:rFonts w:asciiTheme="majorBidi" w:hAnsiTheme="majorBidi" w:cstheme="majorBidi"/>
                <w:sz w:val="20"/>
              </w:rPr>
            </w:pPr>
          </w:p>
        </w:tc>
        <w:tc>
          <w:tcPr>
            <w:tcW w:w="1710" w:type="dxa"/>
            <w:tcBorders>
              <w:top w:val="single" w:sz="6" w:space="0" w:color="auto"/>
              <w:left w:val="single" w:sz="6" w:space="0" w:color="auto"/>
              <w:bottom w:val="single" w:sz="6" w:space="0" w:color="auto"/>
              <w:right w:val="single" w:sz="6" w:space="0" w:color="auto"/>
            </w:tcBorders>
          </w:tcPr>
          <w:p w14:paraId="15CA207F" w14:textId="77777777" w:rsidR="00455149" w:rsidRPr="004D2375" w:rsidRDefault="00455149">
            <w:pPr>
              <w:suppressAutoHyphens/>
              <w:spacing w:before="60" w:after="60"/>
              <w:rPr>
                <w:rFonts w:asciiTheme="majorBidi" w:hAnsiTheme="majorBidi" w:cstheme="majorBidi"/>
                <w:sz w:val="20"/>
              </w:rPr>
            </w:pPr>
          </w:p>
        </w:tc>
        <w:tc>
          <w:tcPr>
            <w:tcW w:w="1530" w:type="dxa"/>
            <w:tcBorders>
              <w:top w:val="single" w:sz="6" w:space="0" w:color="auto"/>
              <w:left w:val="single" w:sz="6" w:space="0" w:color="auto"/>
              <w:bottom w:val="single" w:sz="6" w:space="0" w:color="auto"/>
              <w:right w:val="single" w:sz="6" w:space="0" w:color="auto"/>
            </w:tcBorders>
          </w:tcPr>
          <w:p w14:paraId="064D5C84" w14:textId="77777777" w:rsidR="00455149" w:rsidRPr="004D2375" w:rsidRDefault="00455149">
            <w:pPr>
              <w:suppressAutoHyphens/>
              <w:spacing w:before="60" w:after="60"/>
              <w:rPr>
                <w:rFonts w:asciiTheme="majorBidi" w:hAnsiTheme="majorBidi" w:cstheme="majorBidi"/>
                <w:sz w:val="20"/>
              </w:rPr>
            </w:pPr>
          </w:p>
        </w:tc>
        <w:tc>
          <w:tcPr>
            <w:tcW w:w="1890" w:type="dxa"/>
            <w:gridSpan w:val="3"/>
            <w:tcBorders>
              <w:top w:val="single" w:sz="6" w:space="0" w:color="auto"/>
              <w:left w:val="single" w:sz="6" w:space="0" w:color="auto"/>
              <w:bottom w:val="single" w:sz="6" w:space="0" w:color="auto"/>
              <w:right w:val="single" w:sz="6" w:space="0" w:color="auto"/>
            </w:tcBorders>
          </w:tcPr>
          <w:p w14:paraId="60E2E627" w14:textId="77777777" w:rsidR="00455149" w:rsidRPr="004D2375" w:rsidRDefault="00455149">
            <w:pPr>
              <w:suppressAutoHyphens/>
              <w:spacing w:before="60" w:after="60"/>
              <w:rPr>
                <w:rFonts w:asciiTheme="majorBidi" w:hAnsiTheme="majorBidi" w:cstheme="majorBidi"/>
                <w:sz w:val="20"/>
              </w:rPr>
            </w:pPr>
          </w:p>
        </w:tc>
        <w:tc>
          <w:tcPr>
            <w:tcW w:w="2340" w:type="dxa"/>
            <w:tcBorders>
              <w:top w:val="single" w:sz="6" w:space="0" w:color="auto"/>
              <w:left w:val="single" w:sz="6" w:space="0" w:color="auto"/>
              <w:bottom w:val="single" w:sz="6" w:space="0" w:color="auto"/>
              <w:right w:val="double" w:sz="6" w:space="0" w:color="auto"/>
            </w:tcBorders>
          </w:tcPr>
          <w:p w14:paraId="7BA45AD4" w14:textId="77777777" w:rsidR="00455149" w:rsidRPr="004D2375" w:rsidRDefault="00455149">
            <w:pPr>
              <w:suppressAutoHyphens/>
              <w:spacing w:before="60" w:after="60"/>
              <w:rPr>
                <w:rFonts w:asciiTheme="majorBidi" w:hAnsiTheme="majorBidi" w:cstheme="majorBidi"/>
                <w:sz w:val="20"/>
              </w:rPr>
            </w:pPr>
          </w:p>
        </w:tc>
      </w:tr>
      <w:tr w:rsidR="00455149" w:rsidRPr="004D2375" w14:paraId="6B1F0ACC" w14:textId="77777777">
        <w:trPr>
          <w:cantSplit/>
          <w:trHeight w:val="390"/>
        </w:trPr>
        <w:tc>
          <w:tcPr>
            <w:tcW w:w="720" w:type="dxa"/>
            <w:tcBorders>
              <w:top w:val="single" w:sz="6" w:space="0" w:color="auto"/>
              <w:left w:val="double" w:sz="6" w:space="0" w:color="auto"/>
              <w:bottom w:val="nil"/>
              <w:right w:val="single" w:sz="6" w:space="0" w:color="auto"/>
            </w:tcBorders>
          </w:tcPr>
          <w:p w14:paraId="2F025D4E" w14:textId="77777777" w:rsidR="00455149" w:rsidRPr="004D2375" w:rsidRDefault="00455149">
            <w:pPr>
              <w:suppressAutoHyphens/>
              <w:spacing w:before="60" w:after="60"/>
              <w:rPr>
                <w:rFonts w:asciiTheme="majorBidi" w:hAnsiTheme="majorBidi" w:cstheme="majorBidi"/>
                <w:sz w:val="20"/>
              </w:rPr>
            </w:pPr>
          </w:p>
        </w:tc>
        <w:tc>
          <w:tcPr>
            <w:tcW w:w="1800" w:type="dxa"/>
            <w:tcBorders>
              <w:top w:val="single" w:sz="6" w:space="0" w:color="auto"/>
              <w:left w:val="single" w:sz="6" w:space="0" w:color="auto"/>
              <w:bottom w:val="nil"/>
              <w:right w:val="single" w:sz="6" w:space="0" w:color="auto"/>
            </w:tcBorders>
          </w:tcPr>
          <w:p w14:paraId="08C2344F" w14:textId="77777777" w:rsidR="00455149" w:rsidRPr="004D2375" w:rsidRDefault="00455149">
            <w:pPr>
              <w:suppressAutoHyphens/>
              <w:spacing w:before="60" w:after="60"/>
              <w:rPr>
                <w:rFonts w:asciiTheme="majorBidi" w:hAnsiTheme="majorBidi" w:cstheme="majorBidi"/>
                <w:sz w:val="20"/>
              </w:rPr>
            </w:pPr>
          </w:p>
        </w:tc>
        <w:tc>
          <w:tcPr>
            <w:tcW w:w="990" w:type="dxa"/>
            <w:tcBorders>
              <w:top w:val="single" w:sz="6" w:space="0" w:color="auto"/>
              <w:left w:val="single" w:sz="6" w:space="0" w:color="auto"/>
              <w:bottom w:val="nil"/>
              <w:right w:val="single" w:sz="6" w:space="0" w:color="auto"/>
            </w:tcBorders>
          </w:tcPr>
          <w:p w14:paraId="1D5D6C4E" w14:textId="77777777" w:rsidR="00455149" w:rsidRPr="004D2375" w:rsidRDefault="00455149">
            <w:pPr>
              <w:suppressAutoHyphens/>
              <w:spacing w:before="60" w:after="60"/>
              <w:rPr>
                <w:rFonts w:asciiTheme="majorBidi" w:hAnsiTheme="majorBidi" w:cstheme="majorBidi"/>
                <w:sz w:val="20"/>
              </w:rPr>
            </w:pPr>
          </w:p>
        </w:tc>
        <w:tc>
          <w:tcPr>
            <w:tcW w:w="990" w:type="dxa"/>
            <w:tcBorders>
              <w:top w:val="single" w:sz="6" w:space="0" w:color="auto"/>
              <w:left w:val="single" w:sz="6" w:space="0" w:color="auto"/>
              <w:bottom w:val="nil"/>
              <w:right w:val="single" w:sz="6" w:space="0" w:color="auto"/>
            </w:tcBorders>
          </w:tcPr>
          <w:p w14:paraId="2410A941" w14:textId="77777777" w:rsidR="00455149" w:rsidRPr="004D2375" w:rsidRDefault="00455149">
            <w:pPr>
              <w:suppressAutoHyphens/>
              <w:spacing w:before="60" w:after="60"/>
              <w:rPr>
                <w:rFonts w:asciiTheme="majorBidi" w:hAnsiTheme="majorBidi" w:cstheme="majorBidi"/>
                <w:sz w:val="20"/>
              </w:rPr>
            </w:pPr>
          </w:p>
        </w:tc>
        <w:tc>
          <w:tcPr>
            <w:tcW w:w="1260" w:type="dxa"/>
            <w:tcBorders>
              <w:top w:val="single" w:sz="6" w:space="0" w:color="auto"/>
              <w:left w:val="single" w:sz="6" w:space="0" w:color="auto"/>
              <w:bottom w:val="nil"/>
              <w:right w:val="single" w:sz="6" w:space="0" w:color="auto"/>
            </w:tcBorders>
          </w:tcPr>
          <w:p w14:paraId="2E39EFF1" w14:textId="77777777" w:rsidR="00455149" w:rsidRPr="004D2375" w:rsidRDefault="00455149">
            <w:pPr>
              <w:suppressAutoHyphens/>
              <w:spacing w:before="60" w:after="60"/>
              <w:rPr>
                <w:rFonts w:asciiTheme="majorBidi" w:hAnsiTheme="majorBidi" w:cstheme="majorBidi"/>
                <w:sz w:val="20"/>
              </w:rPr>
            </w:pPr>
          </w:p>
        </w:tc>
        <w:tc>
          <w:tcPr>
            <w:tcW w:w="1710" w:type="dxa"/>
            <w:tcBorders>
              <w:top w:val="single" w:sz="6" w:space="0" w:color="auto"/>
              <w:left w:val="single" w:sz="6" w:space="0" w:color="auto"/>
              <w:bottom w:val="nil"/>
              <w:right w:val="single" w:sz="6" w:space="0" w:color="auto"/>
            </w:tcBorders>
          </w:tcPr>
          <w:p w14:paraId="7FB6B568" w14:textId="77777777" w:rsidR="00455149" w:rsidRPr="004D2375" w:rsidRDefault="00455149">
            <w:pPr>
              <w:suppressAutoHyphens/>
              <w:spacing w:before="60" w:after="60"/>
              <w:rPr>
                <w:rFonts w:asciiTheme="majorBidi" w:hAnsiTheme="majorBidi" w:cstheme="majorBidi"/>
                <w:sz w:val="20"/>
              </w:rPr>
            </w:pPr>
          </w:p>
        </w:tc>
        <w:tc>
          <w:tcPr>
            <w:tcW w:w="1530" w:type="dxa"/>
            <w:tcBorders>
              <w:top w:val="single" w:sz="6" w:space="0" w:color="auto"/>
              <w:left w:val="single" w:sz="6" w:space="0" w:color="auto"/>
              <w:bottom w:val="nil"/>
              <w:right w:val="single" w:sz="6" w:space="0" w:color="auto"/>
            </w:tcBorders>
          </w:tcPr>
          <w:p w14:paraId="1F5A5437" w14:textId="77777777" w:rsidR="00455149" w:rsidRPr="004D2375" w:rsidRDefault="00455149">
            <w:pPr>
              <w:suppressAutoHyphens/>
              <w:spacing w:before="60" w:after="60"/>
              <w:rPr>
                <w:rFonts w:asciiTheme="majorBidi" w:hAnsiTheme="majorBidi" w:cstheme="majorBidi"/>
                <w:sz w:val="20"/>
              </w:rPr>
            </w:pPr>
          </w:p>
        </w:tc>
        <w:tc>
          <w:tcPr>
            <w:tcW w:w="1890" w:type="dxa"/>
            <w:gridSpan w:val="3"/>
            <w:tcBorders>
              <w:top w:val="single" w:sz="6" w:space="0" w:color="auto"/>
              <w:left w:val="single" w:sz="6" w:space="0" w:color="auto"/>
              <w:bottom w:val="nil"/>
              <w:right w:val="single" w:sz="6" w:space="0" w:color="auto"/>
            </w:tcBorders>
          </w:tcPr>
          <w:p w14:paraId="675D7827" w14:textId="77777777" w:rsidR="00455149" w:rsidRPr="004D2375" w:rsidRDefault="00455149">
            <w:pPr>
              <w:suppressAutoHyphens/>
              <w:spacing w:before="60" w:after="60"/>
              <w:rPr>
                <w:rFonts w:asciiTheme="majorBidi" w:hAnsiTheme="majorBidi" w:cstheme="majorBidi"/>
                <w:sz w:val="20"/>
              </w:rPr>
            </w:pPr>
          </w:p>
        </w:tc>
        <w:tc>
          <w:tcPr>
            <w:tcW w:w="2340" w:type="dxa"/>
            <w:tcBorders>
              <w:top w:val="single" w:sz="6" w:space="0" w:color="auto"/>
              <w:left w:val="single" w:sz="6" w:space="0" w:color="auto"/>
              <w:bottom w:val="nil"/>
              <w:right w:val="double" w:sz="6" w:space="0" w:color="auto"/>
            </w:tcBorders>
          </w:tcPr>
          <w:p w14:paraId="07D75686" w14:textId="77777777" w:rsidR="00455149" w:rsidRPr="004D2375" w:rsidRDefault="00455149">
            <w:pPr>
              <w:suppressAutoHyphens/>
              <w:spacing w:before="60" w:after="60"/>
              <w:rPr>
                <w:rFonts w:asciiTheme="majorBidi" w:hAnsiTheme="majorBidi" w:cstheme="majorBidi"/>
                <w:sz w:val="20"/>
              </w:rPr>
            </w:pPr>
          </w:p>
        </w:tc>
      </w:tr>
      <w:tr w:rsidR="00455149" w:rsidRPr="004D2375" w14:paraId="44169662" w14:textId="77777777">
        <w:trPr>
          <w:cantSplit/>
          <w:trHeight w:val="333"/>
        </w:trPr>
        <w:tc>
          <w:tcPr>
            <w:tcW w:w="9257" w:type="dxa"/>
            <w:gridSpan w:val="8"/>
            <w:tcBorders>
              <w:top w:val="double" w:sz="6" w:space="0" w:color="auto"/>
              <w:left w:val="nil"/>
              <w:bottom w:val="nil"/>
              <w:right w:val="double" w:sz="6" w:space="0" w:color="auto"/>
            </w:tcBorders>
          </w:tcPr>
          <w:p w14:paraId="20EE3630" w14:textId="77777777" w:rsidR="00455149" w:rsidRPr="004D2375" w:rsidRDefault="00455149">
            <w:pPr>
              <w:suppressAutoHyphens/>
              <w:rPr>
                <w:rFonts w:asciiTheme="majorBidi" w:hAnsiTheme="majorBidi" w:cstheme="majorBidi"/>
                <w:sz w:val="20"/>
              </w:rPr>
            </w:pPr>
          </w:p>
        </w:tc>
        <w:tc>
          <w:tcPr>
            <w:tcW w:w="1620" w:type="dxa"/>
            <w:tcBorders>
              <w:top w:val="double" w:sz="6" w:space="0" w:color="auto"/>
              <w:left w:val="double" w:sz="6" w:space="0" w:color="auto"/>
              <w:bottom w:val="double" w:sz="6" w:space="0" w:color="auto"/>
              <w:right w:val="double" w:sz="6" w:space="0" w:color="auto"/>
            </w:tcBorders>
          </w:tcPr>
          <w:p w14:paraId="6DA18F80" w14:textId="77777777" w:rsidR="00455149" w:rsidRPr="004D2375" w:rsidRDefault="00455149">
            <w:pPr>
              <w:pStyle w:val="CommentText"/>
              <w:suppressAutoHyphens/>
              <w:spacing w:before="60" w:after="60"/>
              <w:rPr>
                <w:rFonts w:asciiTheme="majorBidi" w:hAnsiTheme="majorBidi" w:cstheme="majorBidi"/>
              </w:rPr>
            </w:pPr>
            <w:r w:rsidRPr="004D2375">
              <w:rPr>
                <w:rFonts w:asciiTheme="majorBidi" w:hAnsiTheme="majorBidi" w:cstheme="majorBidi"/>
              </w:rPr>
              <w:t>Total</w:t>
            </w:r>
            <w:r w:rsidR="006E2CC9" w:rsidRPr="004D2375">
              <w:rPr>
                <w:rFonts w:asciiTheme="majorBidi" w:hAnsiTheme="majorBidi" w:cstheme="majorBidi"/>
              </w:rPr>
              <w:t xml:space="preserve"> </w:t>
            </w:r>
            <w:r w:rsidRPr="004D2375">
              <w:rPr>
                <w:rFonts w:asciiTheme="majorBidi" w:hAnsiTheme="majorBidi" w:cstheme="majorBidi"/>
              </w:rPr>
              <w:t>Price</w:t>
            </w:r>
          </w:p>
        </w:tc>
        <w:tc>
          <w:tcPr>
            <w:tcW w:w="2353" w:type="dxa"/>
            <w:gridSpan w:val="2"/>
            <w:tcBorders>
              <w:top w:val="double" w:sz="6" w:space="0" w:color="auto"/>
              <w:left w:val="double" w:sz="6" w:space="0" w:color="auto"/>
              <w:bottom w:val="double" w:sz="6" w:space="0" w:color="auto"/>
              <w:right w:val="double" w:sz="6" w:space="0" w:color="auto"/>
            </w:tcBorders>
          </w:tcPr>
          <w:p w14:paraId="6A0B06F3" w14:textId="77777777" w:rsidR="00455149" w:rsidRPr="004D2375" w:rsidRDefault="00455149">
            <w:pPr>
              <w:suppressAutoHyphens/>
              <w:spacing w:before="60" w:after="60"/>
              <w:rPr>
                <w:rFonts w:asciiTheme="majorBidi" w:hAnsiTheme="majorBidi" w:cstheme="majorBidi"/>
                <w:sz w:val="20"/>
              </w:rPr>
            </w:pPr>
          </w:p>
        </w:tc>
      </w:tr>
      <w:tr w:rsidR="00455149" w:rsidRPr="004D2375" w14:paraId="15367F83" w14:textId="77777777">
        <w:trPr>
          <w:cantSplit/>
          <w:trHeight w:hRule="exact" w:val="495"/>
        </w:trPr>
        <w:tc>
          <w:tcPr>
            <w:tcW w:w="13230" w:type="dxa"/>
            <w:gridSpan w:val="11"/>
            <w:tcBorders>
              <w:top w:val="nil"/>
              <w:left w:val="nil"/>
              <w:bottom w:val="nil"/>
              <w:right w:val="nil"/>
            </w:tcBorders>
          </w:tcPr>
          <w:p w14:paraId="3193FBFA" w14:textId="77777777" w:rsidR="00455149" w:rsidRPr="004D2375" w:rsidRDefault="00455149">
            <w:pPr>
              <w:suppressAutoHyphens/>
              <w:spacing w:before="100"/>
              <w:rPr>
                <w:rFonts w:asciiTheme="majorBidi" w:hAnsiTheme="majorBidi" w:cstheme="majorBidi"/>
                <w:i/>
                <w:iCs/>
                <w:sz w:val="20"/>
              </w:rPr>
            </w:pPr>
            <w:r w:rsidRPr="004D2375">
              <w:rPr>
                <w:rFonts w:asciiTheme="majorBidi" w:hAnsiTheme="majorBidi" w:cstheme="majorBidi"/>
                <w:sz w:val="20"/>
              </w:rPr>
              <w:t>Name</w:t>
            </w:r>
            <w:r w:rsidR="006E2CC9" w:rsidRPr="004D2375">
              <w:rPr>
                <w:rFonts w:asciiTheme="majorBidi" w:hAnsiTheme="majorBidi" w:cstheme="majorBidi"/>
                <w:sz w:val="20"/>
              </w:rPr>
              <w:t xml:space="preserve"> </w:t>
            </w:r>
            <w:r w:rsidRPr="004D2375">
              <w:rPr>
                <w:rFonts w:asciiTheme="majorBidi" w:hAnsiTheme="majorBidi" w:cstheme="majorBidi"/>
                <w:sz w:val="20"/>
              </w:rPr>
              <w:t>of</w:t>
            </w:r>
            <w:r w:rsidR="006E2CC9" w:rsidRPr="004D2375">
              <w:rPr>
                <w:rFonts w:asciiTheme="majorBidi" w:hAnsiTheme="majorBidi" w:cstheme="majorBidi"/>
                <w:sz w:val="20"/>
              </w:rPr>
              <w:t xml:space="preserve"> </w:t>
            </w:r>
            <w:r w:rsidRPr="004D2375">
              <w:rPr>
                <w:rFonts w:asciiTheme="majorBidi" w:hAnsiTheme="majorBidi" w:cstheme="majorBidi"/>
                <w:sz w:val="20"/>
              </w:rPr>
              <w:t>Bidder</w:t>
            </w:r>
            <w:r w:rsidR="006E2CC9" w:rsidRPr="004D2375">
              <w:rPr>
                <w:rFonts w:asciiTheme="majorBidi" w:hAnsiTheme="majorBidi" w:cstheme="majorBidi"/>
                <w:sz w:val="20"/>
              </w:rPr>
              <w:t xml:space="preserve"> </w:t>
            </w:r>
            <w:r w:rsidRPr="004D2375">
              <w:rPr>
                <w:rFonts w:asciiTheme="majorBidi" w:hAnsiTheme="majorBidi" w:cstheme="majorBidi"/>
                <w:i/>
                <w:iCs/>
                <w:sz w:val="20"/>
              </w:rPr>
              <w:t>[insert</w:t>
            </w:r>
            <w:r w:rsidR="006E2CC9" w:rsidRPr="004D2375">
              <w:rPr>
                <w:rFonts w:asciiTheme="majorBidi" w:hAnsiTheme="majorBidi" w:cstheme="majorBidi"/>
                <w:i/>
                <w:iCs/>
                <w:sz w:val="20"/>
              </w:rPr>
              <w:t xml:space="preserve"> </w:t>
            </w:r>
            <w:r w:rsidRPr="004D2375">
              <w:rPr>
                <w:rFonts w:asciiTheme="majorBidi" w:hAnsiTheme="majorBidi" w:cstheme="majorBidi"/>
                <w:i/>
                <w:iCs/>
                <w:sz w:val="20"/>
              </w:rPr>
              <w:t>complete</w:t>
            </w:r>
            <w:r w:rsidR="006E2CC9" w:rsidRPr="004D2375">
              <w:rPr>
                <w:rFonts w:asciiTheme="majorBidi" w:hAnsiTheme="majorBidi" w:cstheme="majorBidi"/>
                <w:i/>
                <w:iCs/>
                <w:sz w:val="20"/>
              </w:rPr>
              <w:t xml:space="preserve"> </w:t>
            </w:r>
            <w:r w:rsidRPr="004D2375">
              <w:rPr>
                <w:rFonts w:asciiTheme="majorBidi" w:hAnsiTheme="majorBidi" w:cstheme="majorBidi"/>
                <w:i/>
                <w:iCs/>
                <w:sz w:val="20"/>
              </w:rPr>
              <w:t>name</w:t>
            </w:r>
            <w:r w:rsidR="006E2CC9" w:rsidRPr="004D2375">
              <w:rPr>
                <w:rFonts w:asciiTheme="majorBidi" w:hAnsiTheme="majorBidi" w:cstheme="majorBidi"/>
                <w:i/>
                <w:iCs/>
                <w:sz w:val="20"/>
              </w:rPr>
              <w:t xml:space="preserve"> </w:t>
            </w:r>
            <w:r w:rsidRPr="004D2375">
              <w:rPr>
                <w:rFonts w:asciiTheme="majorBidi" w:hAnsiTheme="majorBidi" w:cstheme="majorBidi"/>
                <w:i/>
                <w:iCs/>
                <w:sz w:val="20"/>
              </w:rPr>
              <w:t>of</w:t>
            </w:r>
            <w:r w:rsidR="006E2CC9" w:rsidRPr="004D2375">
              <w:rPr>
                <w:rFonts w:asciiTheme="majorBidi" w:hAnsiTheme="majorBidi" w:cstheme="majorBidi"/>
                <w:i/>
                <w:iCs/>
                <w:sz w:val="20"/>
              </w:rPr>
              <w:t xml:space="preserve"> </w:t>
            </w:r>
            <w:r w:rsidRPr="004D2375">
              <w:rPr>
                <w:rFonts w:asciiTheme="majorBidi" w:hAnsiTheme="majorBidi" w:cstheme="majorBidi"/>
                <w:i/>
                <w:iCs/>
                <w:sz w:val="20"/>
              </w:rPr>
              <w:t>Bidder]</w:t>
            </w:r>
            <w:r w:rsidR="006E2CC9" w:rsidRPr="004D2375">
              <w:rPr>
                <w:rFonts w:asciiTheme="majorBidi" w:hAnsiTheme="majorBidi" w:cstheme="majorBidi"/>
                <w:i/>
                <w:iCs/>
                <w:sz w:val="20"/>
              </w:rPr>
              <w:t xml:space="preserve"> </w:t>
            </w:r>
            <w:r w:rsidRPr="004D2375">
              <w:rPr>
                <w:rFonts w:asciiTheme="majorBidi" w:hAnsiTheme="majorBidi" w:cstheme="majorBidi"/>
                <w:sz w:val="20"/>
              </w:rPr>
              <w:t>Signature</w:t>
            </w:r>
            <w:r w:rsidR="006E2CC9" w:rsidRPr="004D2375">
              <w:rPr>
                <w:rFonts w:asciiTheme="majorBidi" w:hAnsiTheme="majorBidi" w:cstheme="majorBidi"/>
                <w:sz w:val="20"/>
              </w:rPr>
              <w:t xml:space="preserve"> </w:t>
            </w:r>
            <w:r w:rsidRPr="004D2375">
              <w:rPr>
                <w:rFonts w:asciiTheme="majorBidi" w:hAnsiTheme="majorBidi" w:cstheme="majorBidi"/>
                <w:sz w:val="20"/>
              </w:rPr>
              <w:t>of</w:t>
            </w:r>
            <w:r w:rsidR="006E2CC9" w:rsidRPr="004D2375">
              <w:rPr>
                <w:rFonts w:asciiTheme="majorBidi" w:hAnsiTheme="majorBidi" w:cstheme="majorBidi"/>
                <w:sz w:val="20"/>
              </w:rPr>
              <w:t xml:space="preserve"> </w:t>
            </w:r>
            <w:r w:rsidRPr="004D2375">
              <w:rPr>
                <w:rFonts w:asciiTheme="majorBidi" w:hAnsiTheme="majorBidi" w:cstheme="majorBidi"/>
                <w:sz w:val="20"/>
              </w:rPr>
              <w:t>Bidder</w:t>
            </w:r>
            <w:r w:rsidR="006E2CC9" w:rsidRPr="004D2375">
              <w:rPr>
                <w:rFonts w:asciiTheme="majorBidi" w:hAnsiTheme="majorBidi" w:cstheme="majorBidi"/>
                <w:sz w:val="20"/>
              </w:rPr>
              <w:t xml:space="preserve"> </w:t>
            </w:r>
            <w:r w:rsidRPr="004D2375">
              <w:rPr>
                <w:rFonts w:asciiTheme="majorBidi" w:hAnsiTheme="majorBidi" w:cstheme="majorBidi"/>
                <w:i/>
                <w:iCs/>
                <w:sz w:val="20"/>
              </w:rPr>
              <w:t>[signature</w:t>
            </w:r>
            <w:r w:rsidR="006E2CC9" w:rsidRPr="004D2375">
              <w:rPr>
                <w:rFonts w:asciiTheme="majorBidi" w:hAnsiTheme="majorBidi" w:cstheme="majorBidi"/>
                <w:i/>
                <w:iCs/>
                <w:sz w:val="20"/>
              </w:rPr>
              <w:t xml:space="preserve"> </w:t>
            </w:r>
            <w:r w:rsidRPr="004D2375">
              <w:rPr>
                <w:rFonts w:asciiTheme="majorBidi" w:hAnsiTheme="majorBidi" w:cstheme="majorBidi"/>
                <w:i/>
                <w:iCs/>
                <w:sz w:val="20"/>
              </w:rPr>
              <w:t>of</w:t>
            </w:r>
            <w:r w:rsidR="006E2CC9" w:rsidRPr="004D2375">
              <w:rPr>
                <w:rFonts w:asciiTheme="majorBidi" w:hAnsiTheme="majorBidi" w:cstheme="majorBidi"/>
                <w:i/>
                <w:iCs/>
                <w:sz w:val="20"/>
              </w:rPr>
              <w:t xml:space="preserve"> </w:t>
            </w:r>
            <w:r w:rsidRPr="004D2375">
              <w:rPr>
                <w:rFonts w:asciiTheme="majorBidi" w:hAnsiTheme="majorBidi" w:cstheme="majorBidi"/>
                <w:i/>
                <w:iCs/>
                <w:sz w:val="20"/>
              </w:rPr>
              <w:t>person</w:t>
            </w:r>
            <w:r w:rsidR="006E2CC9" w:rsidRPr="004D2375">
              <w:rPr>
                <w:rFonts w:asciiTheme="majorBidi" w:hAnsiTheme="majorBidi" w:cstheme="majorBidi"/>
                <w:i/>
                <w:iCs/>
                <w:sz w:val="20"/>
              </w:rPr>
              <w:t xml:space="preserve"> </w:t>
            </w:r>
            <w:r w:rsidRPr="004D2375">
              <w:rPr>
                <w:rFonts w:asciiTheme="majorBidi" w:hAnsiTheme="majorBidi" w:cstheme="majorBidi"/>
                <w:i/>
                <w:iCs/>
                <w:sz w:val="20"/>
              </w:rPr>
              <w:t>signing</w:t>
            </w:r>
            <w:r w:rsidR="006E2CC9" w:rsidRPr="004D2375">
              <w:rPr>
                <w:rFonts w:asciiTheme="majorBidi" w:hAnsiTheme="majorBidi" w:cstheme="majorBidi"/>
                <w:i/>
                <w:iCs/>
                <w:sz w:val="20"/>
              </w:rPr>
              <w:t xml:space="preserve"> </w:t>
            </w:r>
            <w:r w:rsidRPr="004D2375">
              <w:rPr>
                <w:rFonts w:asciiTheme="majorBidi" w:hAnsiTheme="majorBidi" w:cstheme="majorBidi"/>
                <w:i/>
                <w:iCs/>
                <w:sz w:val="20"/>
              </w:rPr>
              <w:t>the</w:t>
            </w:r>
            <w:r w:rsidR="006E2CC9" w:rsidRPr="004D2375">
              <w:rPr>
                <w:rFonts w:asciiTheme="majorBidi" w:hAnsiTheme="majorBidi" w:cstheme="majorBidi"/>
                <w:i/>
                <w:iCs/>
                <w:sz w:val="20"/>
              </w:rPr>
              <w:t xml:space="preserve"> </w:t>
            </w:r>
            <w:r w:rsidRPr="004D2375">
              <w:rPr>
                <w:rFonts w:asciiTheme="majorBidi" w:hAnsiTheme="majorBidi" w:cstheme="majorBidi"/>
                <w:i/>
                <w:iCs/>
                <w:sz w:val="20"/>
              </w:rPr>
              <w:t>Bid]</w:t>
            </w:r>
            <w:r w:rsidR="006E2CC9" w:rsidRPr="004D2375">
              <w:rPr>
                <w:rFonts w:asciiTheme="majorBidi" w:hAnsiTheme="majorBidi" w:cstheme="majorBidi"/>
                <w:sz w:val="20"/>
              </w:rPr>
              <w:t xml:space="preserve"> </w:t>
            </w:r>
            <w:r w:rsidRPr="004D2375">
              <w:rPr>
                <w:rFonts w:asciiTheme="majorBidi" w:hAnsiTheme="majorBidi" w:cstheme="majorBidi"/>
                <w:sz w:val="20"/>
              </w:rPr>
              <w:t>Date</w:t>
            </w:r>
            <w:r w:rsidR="006E2CC9" w:rsidRPr="004D2375">
              <w:rPr>
                <w:rFonts w:asciiTheme="majorBidi" w:hAnsiTheme="majorBidi" w:cstheme="majorBidi"/>
                <w:sz w:val="20"/>
              </w:rPr>
              <w:t xml:space="preserve"> </w:t>
            </w:r>
            <w:r w:rsidRPr="004D2375">
              <w:rPr>
                <w:rFonts w:asciiTheme="majorBidi" w:hAnsiTheme="majorBidi" w:cstheme="majorBidi"/>
                <w:i/>
                <w:iCs/>
                <w:sz w:val="20"/>
              </w:rPr>
              <w:t>[Insert</w:t>
            </w:r>
            <w:r w:rsidR="006E2CC9" w:rsidRPr="004D2375">
              <w:rPr>
                <w:rFonts w:asciiTheme="majorBidi" w:hAnsiTheme="majorBidi" w:cstheme="majorBidi"/>
                <w:i/>
                <w:iCs/>
                <w:sz w:val="20"/>
              </w:rPr>
              <w:t xml:space="preserve"> </w:t>
            </w:r>
            <w:r w:rsidRPr="004D2375">
              <w:rPr>
                <w:rFonts w:asciiTheme="majorBidi" w:hAnsiTheme="majorBidi" w:cstheme="majorBidi"/>
                <w:i/>
                <w:iCs/>
                <w:sz w:val="20"/>
              </w:rPr>
              <w:t>Date]</w:t>
            </w:r>
          </w:p>
        </w:tc>
      </w:tr>
    </w:tbl>
    <w:p w14:paraId="66C68853" w14:textId="77777777" w:rsidR="00455149" w:rsidRPr="004D2375" w:rsidRDefault="00455149">
      <w:pPr>
        <w:rPr>
          <w:rFonts w:asciiTheme="majorBidi" w:hAnsiTheme="majorBidi" w:cstheme="majorBidi"/>
        </w:rPr>
      </w:pPr>
      <w:r w:rsidRPr="004D2375">
        <w:rPr>
          <w:rFonts w:asciiTheme="majorBidi" w:hAnsiTheme="majorBidi" w:cstheme="majorBidi"/>
        </w:rPr>
        <w:br w:type="page"/>
      </w:r>
    </w:p>
    <w:tbl>
      <w:tblPr>
        <w:tblW w:w="14368"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535"/>
        <w:gridCol w:w="900"/>
        <w:gridCol w:w="990"/>
        <w:gridCol w:w="900"/>
        <w:gridCol w:w="1173"/>
        <w:gridCol w:w="1350"/>
        <w:gridCol w:w="1170"/>
        <w:gridCol w:w="1260"/>
        <w:gridCol w:w="1440"/>
        <w:gridCol w:w="1260"/>
        <w:gridCol w:w="1588"/>
      </w:tblGrid>
      <w:tr w:rsidR="00455149" w:rsidRPr="004D2375" w14:paraId="71AC217E" w14:textId="77777777">
        <w:trPr>
          <w:cantSplit/>
          <w:trHeight w:val="140"/>
        </w:trPr>
        <w:tc>
          <w:tcPr>
            <w:tcW w:w="14368" w:type="dxa"/>
            <w:gridSpan w:val="12"/>
            <w:tcBorders>
              <w:top w:val="nil"/>
              <w:left w:val="nil"/>
              <w:bottom w:val="nil"/>
              <w:right w:val="nil"/>
            </w:tcBorders>
          </w:tcPr>
          <w:p w14:paraId="6968B9C8" w14:textId="77777777" w:rsidR="00455149" w:rsidRPr="004D2375" w:rsidRDefault="00455149">
            <w:pPr>
              <w:pStyle w:val="SectionVHeader"/>
              <w:rPr>
                <w:rFonts w:asciiTheme="majorBidi" w:hAnsiTheme="majorBidi" w:cstheme="majorBidi"/>
              </w:rPr>
            </w:pPr>
            <w:bookmarkStart w:id="492" w:name="_Toc347230623"/>
            <w:bookmarkStart w:id="493" w:name="_Toc135757113"/>
            <w:r w:rsidRPr="004D2375">
              <w:rPr>
                <w:rFonts w:asciiTheme="majorBidi" w:hAnsiTheme="majorBidi" w:cstheme="majorBidi"/>
              </w:rPr>
              <w:lastRenderedPageBreak/>
              <w:t>Price</w:t>
            </w:r>
            <w:r w:rsidR="006E2CC9" w:rsidRPr="004D2375">
              <w:rPr>
                <w:rFonts w:asciiTheme="majorBidi" w:hAnsiTheme="majorBidi" w:cstheme="majorBidi"/>
              </w:rPr>
              <w:t xml:space="preserve"> </w:t>
            </w:r>
            <w:r w:rsidRPr="004D2375">
              <w:rPr>
                <w:rFonts w:asciiTheme="majorBidi" w:hAnsiTheme="majorBidi" w:cstheme="majorBidi"/>
              </w:rPr>
              <w:t>Schedule:</w:t>
            </w:r>
            <w:r w:rsidR="006E2CC9" w:rsidRPr="004D2375">
              <w:rPr>
                <w:rFonts w:asciiTheme="majorBidi" w:hAnsiTheme="majorBidi" w:cstheme="majorBidi"/>
              </w:rPr>
              <w:t xml:space="preserve"> </w:t>
            </w:r>
            <w:r w:rsidRPr="004D2375">
              <w:rPr>
                <w:rFonts w:asciiTheme="majorBidi" w:hAnsiTheme="majorBidi" w:cstheme="majorBidi"/>
              </w:rPr>
              <w:t>Goods</w:t>
            </w:r>
            <w:r w:rsidR="006E2CC9" w:rsidRPr="004D2375">
              <w:rPr>
                <w:rFonts w:asciiTheme="majorBidi" w:hAnsiTheme="majorBidi" w:cstheme="majorBidi"/>
              </w:rPr>
              <w:t xml:space="preserve"> </w:t>
            </w:r>
            <w:r w:rsidRPr="004D2375">
              <w:rPr>
                <w:rFonts w:asciiTheme="majorBidi" w:hAnsiTheme="majorBidi" w:cstheme="majorBidi"/>
              </w:rPr>
              <w:t>Manufactured</w:t>
            </w:r>
            <w:r w:rsidR="006E2CC9" w:rsidRPr="004D2375">
              <w:rPr>
                <w:rFonts w:asciiTheme="majorBidi" w:hAnsiTheme="majorBidi" w:cstheme="majorBidi"/>
              </w:rPr>
              <w:t xml:space="preserve"> </w:t>
            </w:r>
            <w:r w:rsidRPr="004D2375">
              <w:rPr>
                <w:rFonts w:asciiTheme="majorBidi" w:hAnsiTheme="majorBidi" w:cstheme="majorBidi"/>
              </w:rPr>
              <w:t>Outside</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Purchaser’s</w:t>
            </w:r>
            <w:r w:rsidR="006E2CC9" w:rsidRPr="004D2375">
              <w:rPr>
                <w:rFonts w:asciiTheme="majorBidi" w:hAnsiTheme="majorBidi" w:cstheme="majorBidi"/>
              </w:rPr>
              <w:t xml:space="preserve"> </w:t>
            </w:r>
            <w:r w:rsidRPr="004D2375">
              <w:rPr>
                <w:rFonts w:asciiTheme="majorBidi" w:hAnsiTheme="majorBidi" w:cstheme="majorBidi"/>
              </w:rPr>
              <w:t>Country,</w:t>
            </w:r>
            <w:r w:rsidR="006E2CC9" w:rsidRPr="004D2375">
              <w:rPr>
                <w:rFonts w:asciiTheme="majorBidi" w:hAnsiTheme="majorBidi" w:cstheme="majorBidi"/>
              </w:rPr>
              <w:t xml:space="preserve"> </w:t>
            </w:r>
            <w:r w:rsidRPr="004D2375">
              <w:rPr>
                <w:rFonts w:asciiTheme="majorBidi" w:hAnsiTheme="majorBidi" w:cstheme="majorBidi"/>
              </w:rPr>
              <w:t>already</w:t>
            </w:r>
            <w:r w:rsidR="006E2CC9" w:rsidRPr="004D2375">
              <w:rPr>
                <w:rFonts w:asciiTheme="majorBidi" w:hAnsiTheme="majorBidi" w:cstheme="majorBidi"/>
              </w:rPr>
              <w:t xml:space="preserve"> </w:t>
            </w:r>
            <w:r w:rsidRPr="004D2375">
              <w:rPr>
                <w:rFonts w:asciiTheme="majorBidi" w:hAnsiTheme="majorBidi" w:cstheme="majorBidi"/>
              </w:rPr>
              <w:t>imported</w:t>
            </w:r>
            <w:r w:rsidR="004A4197" w:rsidRPr="004D2375">
              <w:rPr>
                <w:rFonts w:asciiTheme="majorBidi" w:hAnsiTheme="majorBidi" w:cstheme="majorBidi"/>
              </w:rPr>
              <w:t>*</w:t>
            </w:r>
            <w:bookmarkEnd w:id="492"/>
            <w:bookmarkEnd w:id="493"/>
          </w:p>
        </w:tc>
      </w:tr>
      <w:tr w:rsidR="00455149" w:rsidRPr="004D2375" w14:paraId="571C2234" w14:textId="77777777">
        <w:trPr>
          <w:cantSplit/>
          <w:trHeight w:val="1251"/>
        </w:trPr>
        <w:tc>
          <w:tcPr>
            <w:tcW w:w="3237" w:type="dxa"/>
            <w:gridSpan w:val="3"/>
            <w:tcBorders>
              <w:top w:val="double" w:sz="6" w:space="0" w:color="auto"/>
              <w:bottom w:val="nil"/>
              <w:right w:val="nil"/>
            </w:tcBorders>
          </w:tcPr>
          <w:p w14:paraId="738DD7EE" w14:textId="77777777" w:rsidR="00455149" w:rsidRPr="004D2375" w:rsidRDefault="00455149">
            <w:pPr>
              <w:suppressAutoHyphens/>
              <w:jc w:val="center"/>
              <w:rPr>
                <w:rFonts w:asciiTheme="majorBidi" w:hAnsiTheme="majorBidi" w:cstheme="majorBidi"/>
              </w:rPr>
            </w:pPr>
          </w:p>
        </w:tc>
        <w:tc>
          <w:tcPr>
            <w:tcW w:w="6843" w:type="dxa"/>
            <w:gridSpan w:val="6"/>
            <w:tcBorders>
              <w:top w:val="double" w:sz="6" w:space="0" w:color="auto"/>
              <w:left w:val="nil"/>
              <w:bottom w:val="nil"/>
              <w:right w:val="nil"/>
            </w:tcBorders>
          </w:tcPr>
          <w:p w14:paraId="23A1BABA" w14:textId="77777777" w:rsidR="00455149" w:rsidRPr="004D2375" w:rsidRDefault="00455149">
            <w:pPr>
              <w:suppressAutoHyphens/>
              <w:spacing w:before="240"/>
              <w:jc w:val="center"/>
              <w:rPr>
                <w:rFonts w:asciiTheme="majorBidi" w:hAnsiTheme="majorBidi" w:cstheme="majorBidi"/>
              </w:rPr>
            </w:pPr>
            <w:r w:rsidRPr="004D2375">
              <w:rPr>
                <w:rFonts w:asciiTheme="majorBidi" w:hAnsiTheme="majorBidi" w:cstheme="majorBidi"/>
              </w:rPr>
              <w:t>(Group</w:t>
            </w:r>
            <w:r w:rsidR="006E2CC9" w:rsidRPr="004D2375">
              <w:rPr>
                <w:rFonts w:asciiTheme="majorBidi" w:hAnsiTheme="majorBidi" w:cstheme="majorBidi"/>
              </w:rPr>
              <w:t xml:space="preserve"> </w:t>
            </w:r>
            <w:r w:rsidRPr="004D2375">
              <w:rPr>
                <w:rFonts w:asciiTheme="majorBidi" w:hAnsiTheme="majorBidi" w:cstheme="majorBidi"/>
              </w:rPr>
              <w:t>C</w:t>
            </w:r>
            <w:r w:rsidR="006E2CC9" w:rsidRPr="004D2375">
              <w:rPr>
                <w:rFonts w:asciiTheme="majorBidi" w:hAnsiTheme="majorBidi" w:cstheme="majorBidi"/>
              </w:rPr>
              <w:t xml:space="preserve"> </w:t>
            </w:r>
            <w:r w:rsidR="00307427" w:rsidRPr="004D2375">
              <w:rPr>
                <w:rFonts w:asciiTheme="majorBidi" w:hAnsiTheme="majorBidi" w:cstheme="majorBidi"/>
              </w:rPr>
              <w:t>Bid</w:t>
            </w:r>
            <w:r w:rsidRPr="004D2375">
              <w:rPr>
                <w:rFonts w:asciiTheme="majorBidi" w:hAnsiTheme="majorBidi" w:cstheme="majorBidi"/>
              </w:rPr>
              <w:t>s,</w:t>
            </w:r>
            <w:r w:rsidR="006E2CC9" w:rsidRPr="004D2375">
              <w:rPr>
                <w:rFonts w:asciiTheme="majorBidi" w:hAnsiTheme="majorBidi" w:cstheme="majorBidi"/>
              </w:rPr>
              <w:t xml:space="preserve"> </w:t>
            </w:r>
            <w:r w:rsidRPr="004D2375">
              <w:rPr>
                <w:rFonts w:asciiTheme="majorBidi" w:hAnsiTheme="majorBidi" w:cstheme="majorBidi"/>
              </w:rPr>
              <w:t>Goods</w:t>
            </w:r>
            <w:r w:rsidR="006E2CC9" w:rsidRPr="004D2375">
              <w:rPr>
                <w:rFonts w:asciiTheme="majorBidi" w:hAnsiTheme="majorBidi" w:cstheme="majorBidi"/>
              </w:rPr>
              <w:t xml:space="preserve"> </w:t>
            </w:r>
            <w:r w:rsidRPr="004D2375">
              <w:rPr>
                <w:rFonts w:asciiTheme="majorBidi" w:hAnsiTheme="majorBidi" w:cstheme="majorBidi"/>
              </w:rPr>
              <w:t>already</w:t>
            </w:r>
            <w:r w:rsidR="006E2CC9" w:rsidRPr="004D2375">
              <w:rPr>
                <w:rFonts w:asciiTheme="majorBidi" w:hAnsiTheme="majorBidi" w:cstheme="majorBidi"/>
              </w:rPr>
              <w:t xml:space="preserve"> </w:t>
            </w:r>
            <w:r w:rsidRPr="004D2375">
              <w:rPr>
                <w:rFonts w:asciiTheme="majorBidi" w:hAnsiTheme="majorBidi" w:cstheme="majorBidi"/>
              </w:rPr>
              <w:t>imported)</w:t>
            </w:r>
          </w:p>
          <w:p w14:paraId="0E852F64" w14:textId="77777777" w:rsidR="00455149" w:rsidRPr="004D2375" w:rsidRDefault="00455149">
            <w:pPr>
              <w:suppressAutoHyphens/>
              <w:spacing w:before="240"/>
              <w:jc w:val="center"/>
              <w:rPr>
                <w:rFonts w:asciiTheme="majorBidi" w:hAnsiTheme="majorBidi" w:cstheme="majorBidi"/>
              </w:rPr>
            </w:pPr>
            <w:r w:rsidRPr="004D2375">
              <w:rPr>
                <w:rFonts w:asciiTheme="majorBidi" w:hAnsiTheme="majorBidi" w:cstheme="majorBidi"/>
              </w:rPr>
              <w:t>Currencies</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accordance</w:t>
            </w:r>
            <w:r w:rsidR="006E2CC9" w:rsidRPr="004D2375">
              <w:rPr>
                <w:rFonts w:asciiTheme="majorBidi" w:hAnsiTheme="majorBidi" w:cstheme="majorBidi"/>
              </w:rPr>
              <w:t xml:space="preserve"> </w:t>
            </w:r>
            <w:r w:rsidRPr="004D2375">
              <w:rPr>
                <w:rFonts w:asciiTheme="majorBidi" w:hAnsiTheme="majorBidi" w:cstheme="majorBidi"/>
              </w:rPr>
              <w:t>with</w:t>
            </w:r>
            <w:r w:rsidR="006E2CC9" w:rsidRPr="004D2375">
              <w:rPr>
                <w:rFonts w:asciiTheme="majorBidi" w:hAnsiTheme="majorBidi" w:cstheme="majorBidi"/>
              </w:rPr>
              <w:t xml:space="preserve"> </w:t>
            </w:r>
            <w:r w:rsidRPr="004D2375">
              <w:rPr>
                <w:rFonts w:asciiTheme="majorBidi" w:hAnsiTheme="majorBidi" w:cstheme="majorBidi"/>
              </w:rPr>
              <w:t>ITB</w:t>
            </w:r>
            <w:r w:rsidR="006E2CC9" w:rsidRPr="004D2375">
              <w:rPr>
                <w:rFonts w:asciiTheme="majorBidi" w:hAnsiTheme="majorBidi" w:cstheme="majorBidi"/>
              </w:rPr>
              <w:t xml:space="preserve"> </w:t>
            </w:r>
            <w:r w:rsidRPr="004D2375">
              <w:rPr>
                <w:rFonts w:asciiTheme="majorBidi" w:hAnsiTheme="majorBidi" w:cstheme="majorBidi"/>
              </w:rPr>
              <w:t>15</w:t>
            </w:r>
          </w:p>
        </w:tc>
        <w:tc>
          <w:tcPr>
            <w:tcW w:w="4288" w:type="dxa"/>
            <w:gridSpan w:val="3"/>
            <w:tcBorders>
              <w:top w:val="double" w:sz="6" w:space="0" w:color="auto"/>
              <w:left w:val="nil"/>
              <w:bottom w:val="nil"/>
            </w:tcBorders>
          </w:tcPr>
          <w:p w14:paraId="2677BD30" w14:textId="77777777" w:rsidR="00455149" w:rsidRPr="004D2375" w:rsidRDefault="00455149">
            <w:pPr>
              <w:rPr>
                <w:rFonts w:asciiTheme="majorBidi" w:hAnsiTheme="majorBidi" w:cstheme="majorBidi"/>
                <w:sz w:val="20"/>
              </w:rPr>
            </w:pPr>
            <w:r w:rsidRPr="004D2375">
              <w:rPr>
                <w:rFonts w:asciiTheme="majorBidi" w:hAnsiTheme="majorBidi" w:cstheme="majorBidi"/>
                <w:sz w:val="20"/>
              </w:rPr>
              <w:t>Date:_________________________</w:t>
            </w:r>
          </w:p>
          <w:p w14:paraId="5AA19435" w14:textId="77777777" w:rsidR="00455149" w:rsidRPr="004D2375" w:rsidRDefault="002D3A80">
            <w:pPr>
              <w:suppressAutoHyphens/>
              <w:rPr>
                <w:rFonts w:asciiTheme="majorBidi" w:hAnsiTheme="majorBidi" w:cstheme="majorBidi"/>
              </w:rPr>
            </w:pPr>
            <w:r w:rsidRPr="004D2375">
              <w:rPr>
                <w:rFonts w:asciiTheme="majorBidi" w:hAnsiTheme="majorBidi" w:cstheme="majorBidi"/>
                <w:sz w:val="20"/>
              </w:rPr>
              <w:t>RFB</w:t>
            </w:r>
            <w:r w:rsidR="006E2CC9" w:rsidRPr="004D2375">
              <w:rPr>
                <w:rFonts w:asciiTheme="majorBidi" w:hAnsiTheme="majorBidi" w:cstheme="majorBidi"/>
                <w:sz w:val="20"/>
              </w:rPr>
              <w:t xml:space="preserve"> </w:t>
            </w:r>
            <w:r w:rsidR="00455149" w:rsidRPr="004D2375">
              <w:rPr>
                <w:rFonts w:asciiTheme="majorBidi" w:hAnsiTheme="majorBidi" w:cstheme="majorBidi"/>
                <w:sz w:val="20"/>
              </w:rPr>
              <w:t>No:</w:t>
            </w:r>
            <w:r w:rsidR="006E2CC9" w:rsidRPr="004D2375">
              <w:rPr>
                <w:rFonts w:asciiTheme="majorBidi" w:hAnsiTheme="majorBidi" w:cstheme="majorBidi"/>
                <w:sz w:val="20"/>
              </w:rPr>
              <w:t xml:space="preserve"> </w:t>
            </w:r>
            <w:r w:rsidR="00455149" w:rsidRPr="004D2375">
              <w:rPr>
                <w:rFonts w:asciiTheme="majorBidi" w:hAnsiTheme="majorBidi" w:cstheme="majorBidi"/>
                <w:sz w:val="20"/>
              </w:rPr>
              <w:t>_____________________</w:t>
            </w:r>
          </w:p>
          <w:p w14:paraId="03BF90D2" w14:textId="77777777" w:rsidR="00455149" w:rsidRPr="004D2375" w:rsidRDefault="00455149">
            <w:pPr>
              <w:suppressAutoHyphens/>
              <w:rPr>
                <w:rFonts w:asciiTheme="majorBidi" w:hAnsiTheme="majorBidi" w:cstheme="majorBidi"/>
                <w:sz w:val="20"/>
              </w:rPr>
            </w:pPr>
            <w:r w:rsidRPr="004D2375">
              <w:rPr>
                <w:rFonts w:asciiTheme="majorBidi" w:hAnsiTheme="majorBidi" w:cstheme="majorBidi"/>
                <w:sz w:val="20"/>
              </w:rPr>
              <w:t>Alternative</w:t>
            </w:r>
            <w:r w:rsidR="006E2CC9" w:rsidRPr="004D2375">
              <w:rPr>
                <w:rFonts w:asciiTheme="majorBidi" w:hAnsiTheme="majorBidi" w:cstheme="majorBidi"/>
                <w:sz w:val="20"/>
              </w:rPr>
              <w:t xml:space="preserve"> </w:t>
            </w:r>
            <w:r w:rsidRPr="004D2375">
              <w:rPr>
                <w:rFonts w:asciiTheme="majorBidi" w:hAnsiTheme="majorBidi" w:cstheme="majorBidi"/>
                <w:sz w:val="20"/>
              </w:rPr>
              <w:t>No:</w:t>
            </w:r>
            <w:r w:rsidR="006E2CC9" w:rsidRPr="004D2375">
              <w:rPr>
                <w:rFonts w:asciiTheme="majorBidi" w:hAnsiTheme="majorBidi" w:cstheme="majorBidi"/>
                <w:sz w:val="20"/>
              </w:rPr>
              <w:t xml:space="preserve"> </w:t>
            </w:r>
            <w:r w:rsidRPr="004D2375">
              <w:rPr>
                <w:rFonts w:asciiTheme="majorBidi" w:hAnsiTheme="majorBidi" w:cstheme="majorBidi"/>
                <w:sz w:val="20"/>
              </w:rPr>
              <w:t>________________</w:t>
            </w:r>
          </w:p>
          <w:p w14:paraId="67237A6A" w14:textId="77777777" w:rsidR="00455149" w:rsidRPr="004D2375" w:rsidRDefault="00455149">
            <w:pPr>
              <w:suppressAutoHyphens/>
              <w:rPr>
                <w:rFonts w:asciiTheme="majorBidi" w:hAnsiTheme="majorBidi" w:cstheme="majorBidi"/>
              </w:rPr>
            </w:pPr>
            <w:r w:rsidRPr="004D2375">
              <w:rPr>
                <w:rFonts w:asciiTheme="majorBidi" w:hAnsiTheme="majorBidi" w:cstheme="majorBidi"/>
                <w:sz w:val="20"/>
              </w:rPr>
              <w:t>Page</w:t>
            </w:r>
            <w:r w:rsidR="006E2CC9" w:rsidRPr="004D2375">
              <w:rPr>
                <w:rFonts w:asciiTheme="majorBidi" w:hAnsiTheme="majorBidi" w:cstheme="majorBidi"/>
                <w:sz w:val="20"/>
              </w:rPr>
              <w:t xml:space="preserve"> </w:t>
            </w:r>
            <w:r w:rsidRPr="004D2375">
              <w:rPr>
                <w:rFonts w:asciiTheme="majorBidi" w:hAnsiTheme="majorBidi" w:cstheme="majorBidi"/>
                <w:sz w:val="20"/>
              </w:rPr>
              <w:t>N</w:t>
            </w:r>
            <w:r w:rsidRPr="004D2375">
              <w:rPr>
                <w:rFonts w:asciiTheme="majorBidi" w:hAnsiTheme="majorBidi" w:cstheme="majorBidi"/>
                <w:sz w:val="20"/>
              </w:rPr>
              <w:sym w:font="Symbol" w:char="F0B0"/>
            </w:r>
            <w:r w:rsidR="006E2CC9" w:rsidRPr="004D2375">
              <w:rPr>
                <w:rFonts w:asciiTheme="majorBidi" w:hAnsiTheme="majorBidi" w:cstheme="majorBidi"/>
                <w:sz w:val="20"/>
              </w:rPr>
              <w:t xml:space="preserve"> </w:t>
            </w:r>
            <w:r w:rsidRPr="004D2375">
              <w:rPr>
                <w:rFonts w:asciiTheme="majorBidi" w:hAnsiTheme="majorBidi" w:cstheme="majorBidi"/>
                <w:sz w:val="20"/>
              </w:rPr>
              <w:t>______</w:t>
            </w:r>
            <w:r w:rsidR="006E2CC9" w:rsidRPr="004D2375">
              <w:rPr>
                <w:rFonts w:asciiTheme="majorBidi" w:hAnsiTheme="majorBidi" w:cstheme="majorBidi"/>
                <w:sz w:val="20"/>
              </w:rPr>
              <w:t xml:space="preserve"> </w:t>
            </w:r>
            <w:r w:rsidRPr="004D2375">
              <w:rPr>
                <w:rFonts w:asciiTheme="majorBidi" w:hAnsiTheme="majorBidi" w:cstheme="majorBidi"/>
                <w:sz w:val="20"/>
              </w:rPr>
              <w:t>of</w:t>
            </w:r>
            <w:r w:rsidR="006E2CC9" w:rsidRPr="004D2375">
              <w:rPr>
                <w:rFonts w:asciiTheme="majorBidi" w:hAnsiTheme="majorBidi" w:cstheme="majorBidi"/>
                <w:sz w:val="20"/>
              </w:rPr>
              <w:t xml:space="preserve"> </w:t>
            </w:r>
            <w:r w:rsidRPr="004D2375">
              <w:rPr>
                <w:rFonts w:asciiTheme="majorBidi" w:hAnsiTheme="majorBidi" w:cstheme="majorBidi"/>
                <w:sz w:val="20"/>
              </w:rPr>
              <w:t>______</w:t>
            </w:r>
          </w:p>
        </w:tc>
      </w:tr>
      <w:tr w:rsidR="00455149" w:rsidRPr="004D2375" w14:paraId="7894D9E4" w14:textId="77777777">
        <w:trPr>
          <w:cantSplit/>
        </w:trPr>
        <w:tc>
          <w:tcPr>
            <w:tcW w:w="802" w:type="dxa"/>
            <w:tcBorders>
              <w:top w:val="double" w:sz="6" w:space="0" w:color="auto"/>
              <w:bottom w:val="double" w:sz="6" w:space="0" w:color="auto"/>
              <w:right w:val="single" w:sz="6" w:space="0" w:color="auto"/>
            </w:tcBorders>
          </w:tcPr>
          <w:p w14:paraId="6D58FBBB" w14:textId="77777777" w:rsidR="00455149" w:rsidRPr="004D2375" w:rsidRDefault="00455149">
            <w:pPr>
              <w:suppressAutoHyphens/>
              <w:jc w:val="center"/>
              <w:rPr>
                <w:rFonts w:asciiTheme="majorBidi" w:hAnsiTheme="majorBidi" w:cstheme="majorBidi"/>
                <w:sz w:val="20"/>
              </w:rPr>
            </w:pPr>
            <w:r w:rsidRPr="004D2375">
              <w:rPr>
                <w:rFonts w:asciiTheme="majorBidi" w:hAnsiTheme="majorBidi" w:cstheme="majorBidi"/>
                <w:sz w:val="20"/>
              </w:rPr>
              <w:t>1</w:t>
            </w:r>
          </w:p>
        </w:tc>
        <w:tc>
          <w:tcPr>
            <w:tcW w:w="1535" w:type="dxa"/>
            <w:tcBorders>
              <w:top w:val="double" w:sz="6" w:space="0" w:color="auto"/>
              <w:left w:val="single" w:sz="6" w:space="0" w:color="auto"/>
              <w:bottom w:val="double" w:sz="6" w:space="0" w:color="auto"/>
              <w:right w:val="single" w:sz="6" w:space="0" w:color="auto"/>
            </w:tcBorders>
          </w:tcPr>
          <w:p w14:paraId="09BE22C8" w14:textId="77777777" w:rsidR="00455149" w:rsidRPr="004D2375" w:rsidRDefault="00455149">
            <w:pPr>
              <w:suppressAutoHyphens/>
              <w:jc w:val="center"/>
              <w:rPr>
                <w:rFonts w:asciiTheme="majorBidi" w:hAnsiTheme="majorBidi" w:cstheme="majorBidi"/>
                <w:sz w:val="20"/>
              </w:rPr>
            </w:pPr>
            <w:r w:rsidRPr="004D2375">
              <w:rPr>
                <w:rFonts w:asciiTheme="majorBidi" w:hAnsiTheme="majorBidi" w:cstheme="majorBidi"/>
                <w:sz w:val="20"/>
              </w:rPr>
              <w:t>2</w:t>
            </w:r>
          </w:p>
        </w:tc>
        <w:tc>
          <w:tcPr>
            <w:tcW w:w="900" w:type="dxa"/>
            <w:tcBorders>
              <w:top w:val="double" w:sz="6" w:space="0" w:color="auto"/>
              <w:left w:val="single" w:sz="6" w:space="0" w:color="auto"/>
              <w:bottom w:val="double" w:sz="6" w:space="0" w:color="auto"/>
              <w:right w:val="single" w:sz="6" w:space="0" w:color="auto"/>
            </w:tcBorders>
          </w:tcPr>
          <w:p w14:paraId="5E491138" w14:textId="77777777" w:rsidR="00455149" w:rsidRPr="004D2375" w:rsidRDefault="00455149">
            <w:pPr>
              <w:suppressAutoHyphens/>
              <w:jc w:val="center"/>
              <w:rPr>
                <w:rFonts w:asciiTheme="majorBidi" w:hAnsiTheme="majorBidi" w:cstheme="majorBidi"/>
                <w:sz w:val="20"/>
              </w:rPr>
            </w:pPr>
            <w:r w:rsidRPr="004D2375">
              <w:rPr>
                <w:rFonts w:asciiTheme="majorBidi" w:hAnsiTheme="majorBidi" w:cstheme="majorBidi"/>
                <w:sz w:val="20"/>
              </w:rPr>
              <w:t>3</w:t>
            </w:r>
          </w:p>
        </w:tc>
        <w:tc>
          <w:tcPr>
            <w:tcW w:w="990" w:type="dxa"/>
            <w:tcBorders>
              <w:top w:val="double" w:sz="6" w:space="0" w:color="auto"/>
              <w:left w:val="single" w:sz="6" w:space="0" w:color="auto"/>
              <w:bottom w:val="double" w:sz="6" w:space="0" w:color="auto"/>
              <w:right w:val="single" w:sz="6" w:space="0" w:color="auto"/>
            </w:tcBorders>
          </w:tcPr>
          <w:p w14:paraId="342684E2" w14:textId="77777777" w:rsidR="00455149" w:rsidRPr="004D2375" w:rsidRDefault="00455149">
            <w:pPr>
              <w:suppressAutoHyphens/>
              <w:jc w:val="center"/>
              <w:rPr>
                <w:rFonts w:asciiTheme="majorBidi" w:hAnsiTheme="majorBidi" w:cstheme="majorBidi"/>
                <w:sz w:val="20"/>
              </w:rPr>
            </w:pPr>
            <w:r w:rsidRPr="004D2375">
              <w:rPr>
                <w:rFonts w:asciiTheme="majorBidi" w:hAnsiTheme="majorBidi" w:cstheme="majorBidi"/>
                <w:sz w:val="20"/>
              </w:rPr>
              <w:t>4</w:t>
            </w:r>
          </w:p>
        </w:tc>
        <w:tc>
          <w:tcPr>
            <w:tcW w:w="900" w:type="dxa"/>
            <w:tcBorders>
              <w:top w:val="double" w:sz="6" w:space="0" w:color="auto"/>
              <w:left w:val="single" w:sz="6" w:space="0" w:color="auto"/>
              <w:bottom w:val="double" w:sz="6" w:space="0" w:color="auto"/>
              <w:right w:val="single" w:sz="6" w:space="0" w:color="auto"/>
            </w:tcBorders>
          </w:tcPr>
          <w:p w14:paraId="44C4AF63" w14:textId="77777777" w:rsidR="00455149" w:rsidRPr="004D2375" w:rsidRDefault="00455149">
            <w:pPr>
              <w:suppressAutoHyphens/>
              <w:jc w:val="center"/>
              <w:rPr>
                <w:rFonts w:asciiTheme="majorBidi" w:hAnsiTheme="majorBidi" w:cstheme="majorBidi"/>
                <w:sz w:val="20"/>
              </w:rPr>
            </w:pPr>
            <w:r w:rsidRPr="004D2375">
              <w:rPr>
                <w:rFonts w:asciiTheme="majorBidi" w:hAnsiTheme="majorBidi" w:cstheme="majorBidi"/>
                <w:sz w:val="20"/>
              </w:rPr>
              <w:t>5</w:t>
            </w:r>
          </w:p>
        </w:tc>
        <w:tc>
          <w:tcPr>
            <w:tcW w:w="1173" w:type="dxa"/>
            <w:tcBorders>
              <w:top w:val="double" w:sz="6" w:space="0" w:color="auto"/>
              <w:left w:val="single" w:sz="6" w:space="0" w:color="auto"/>
              <w:bottom w:val="double" w:sz="6" w:space="0" w:color="auto"/>
              <w:right w:val="single" w:sz="6" w:space="0" w:color="auto"/>
            </w:tcBorders>
          </w:tcPr>
          <w:p w14:paraId="48894846" w14:textId="77777777" w:rsidR="00455149" w:rsidRPr="004D2375" w:rsidRDefault="00455149">
            <w:pPr>
              <w:suppressAutoHyphens/>
              <w:jc w:val="center"/>
              <w:rPr>
                <w:rFonts w:asciiTheme="majorBidi" w:hAnsiTheme="majorBidi" w:cstheme="majorBidi"/>
                <w:sz w:val="20"/>
              </w:rPr>
            </w:pPr>
            <w:r w:rsidRPr="004D2375">
              <w:rPr>
                <w:rFonts w:asciiTheme="majorBidi" w:hAnsiTheme="majorBidi" w:cstheme="majorBidi"/>
                <w:sz w:val="20"/>
              </w:rPr>
              <w:t>6</w:t>
            </w:r>
          </w:p>
        </w:tc>
        <w:tc>
          <w:tcPr>
            <w:tcW w:w="1350" w:type="dxa"/>
            <w:tcBorders>
              <w:top w:val="double" w:sz="6" w:space="0" w:color="auto"/>
              <w:left w:val="single" w:sz="6" w:space="0" w:color="auto"/>
              <w:bottom w:val="double" w:sz="6" w:space="0" w:color="auto"/>
              <w:right w:val="single" w:sz="6" w:space="0" w:color="auto"/>
            </w:tcBorders>
          </w:tcPr>
          <w:p w14:paraId="55A68111" w14:textId="77777777" w:rsidR="00455149" w:rsidRPr="004D2375" w:rsidRDefault="00455149">
            <w:pPr>
              <w:suppressAutoHyphens/>
              <w:jc w:val="center"/>
              <w:rPr>
                <w:rFonts w:asciiTheme="majorBidi" w:hAnsiTheme="majorBidi" w:cstheme="majorBidi"/>
                <w:sz w:val="20"/>
              </w:rPr>
            </w:pPr>
            <w:r w:rsidRPr="004D2375">
              <w:rPr>
                <w:rFonts w:asciiTheme="majorBidi" w:hAnsiTheme="majorBidi" w:cstheme="majorBidi"/>
                <w:sz w:val="20"/>
              </w:rPr>
              <w:t>7</w:t>
            </w:r>
          </w:p>
        </w:tc>
        <w:tc>
          <w:tcPr>
            <w:tcW w:w="1170" w:type="dxa"/>
            <w:tcBorders>
              <w:top w:val="double" w:sz="6" w:space="0" w:color="auto"/>
              <w:left w:val="single" w:sz="6" w:space="0" w:color="auto"/>
              <w:bottom w:val="double" w:sz="6" w:space="0" w:color="auto"/>
              <w:right w:val="single" w:sz="6" w:space="0" w:color="auto"/>
            </w:tcBorders>
          </w:tcPr>
          <w:p w14:paraId="6FB248A2" w14:textId="77777777" w:rsidR="00455149" w:rsidRPr="004D2375" w:rsidRDefault="00455149">
            <w:pPr>
              <w:suppressAutoHyphens/>
              <w:jc w:val="center"/>
              <w:rPr>
                <w:rFonts w:asciiTheme="majorBidi" w:hAnsiTheme="majorBidi" w:cstheme="majorBidi"/>
                <w:sz w:val="20"/>
              </w:rPr>
            </w:pPr>
            <w:r w:rsidRPr="004D2375">
              <w:rPr>
                <w:rFonts w:asciiTheme="majorBidi" w:hAnsiTheme="majorBidi" w:cstheme="majorBidi"/>
                <w:sz w:val="20"/>
              </w:rPr>
              <w:t>8</w:t>
            </w:r>
          </w:p>
        </w:tc>
        <w:tc>
          <w:tcPr>
            <w:tcW w:w="1260" w:type="dxa"/>
            <w:tcBorders>
              <w:top w:val="double" w:sz="6" w:space="0" w:color="auto"/>
              <w:left w:val="single" w:sz="6" w:space="0" w:color="auto"/>
              <w:bottom w:val="double" w:sz="6" w:space="0" w:color="auto"/>
              <w:right w:val="single" w:sz="6" w:space="0" w:color="auto"/>
            </w:tcBorders>
          </w:tcPr>
          <w:p w14:paraId="2599586D" w14:textId="77777777" w:rsidR="00455149" w:rsidRPr="004D2375" w:rsidRDefault="00455149">
            <w:pPr>
              <w:suppressAutoHyphens/>
              <w:jc w:val="center"/>
              <w:rPr>
                <w:rFonts w:asciiTheme="majorBidi" w:hAnsiTheme="majorBidi" w:cstheme="majorBidi"/>
                <w:sz w:val="20"/>
              </w:rPr>
            </w:pPr>
            <w:r w:rsidRPr="004D2375">
              <w:rPr>
                <w:rFonts w:asciiTheme="majorBidi" w:hAnsiTheme="majorBidi" w:cstheme="majorBidi"/>
                <w:sz w:val="20"/>
              </w:rPr>
              <w:t>9</w:t>
            </w:r>
          </w:p>
        </w:tc>
        <w:tc>
          <w:tcPr>
            <w:tcW w:w="1440" w:type="dxa"/>
            <w:tcBorders>
              <w:top w:val="double" w:sz="6" w:space="0" w:color="auto"/>
              <w:left w:val="single" w:sz="6" w:space="0" w:color="auto"/>
              <w:bottom w:val="double" w:sz="6" w:space="0" w:color="auto"/>
              <w:right w:val="single" w:sz="6" w:space="0" w:color="auto"/>
            </w:tcBorders>
          </w:tcPr>
          <w:p w14:paraId="06E224E5" w14:textId="77777777" w:rsidR="00455149" w:rsidRPr="004D2375" w:rsidRDefault="00455149">
            <w:pPr>
              <w:suppressAutoHyphens/>
              <w:jc w:val="center"/>
              <w:rPr>
                <w:rFonts w:asciiTheme="majorBidi" w:hAnsiTheme="majorBidi" w:cstheme="majorBidi"/>
                <w:sz w:val="20"/>
              </w:rPr>
            </w:pPr>
            <w:r w:rsidRPr="004D2375">
              <w:rPr>
                <w:rFonts w:asciiTheme="majorBidi" w:hAnsiTheme="majorBidi" w:cstheme="majorBidi"/>
                <w:sz w:val="20"/>
              </w:rPr>
              <w:t>10</w:t>
            </w:r>
          </w:p>
        </w:tc>
        <w:tc>
          <w:tcPr>
            <w:tcW w:w="1260" w:type="dxa"/>
            <w:tcBorders>
              <w:top w:val="double" w:sz="6" w:space="0" w:color="auto"/>
              <w:left w:val="single" w:sz="6" w:space="0" w:color="auto"/>
              <w:bottom w:val="double" w:sz="6" w:space="0" w:color="auto"/>
              <w:right w:val="single" w:sz="6" w:space="0" w:color="auto"/>
            </w:tcBorders>
          </w:tcPr>
          <w:p w14:paraId="2CAE09C2" w14:textId="77777777" w:rsidR="00455149" w:rsidRPr="004D2375" w:rsidRDefault="00455149">
            <w:pPr>
              <w:suppressAutoHyphens/>
              <w:jc w:val="center"/>
              <w:rPr>
                <w:rFonts w:asciiTheme="majorBidi" w:hAnsiTheme="majorBidi" w:cstheme="majorBidi"/>
                <w:sz w:val="20"/>
              </w:rPr>
            </w:pPr>
            <w:r w:rsidRPr="004D2375">
              <w:rPr>
                <w:rFonts w:asciiTheme="majorBidi" w:hAnsiTheme="majorBidi" w:cstheme="majorBidi"/>
                <w:sz w:val="20"/>
              </w:rPr>
              <w:t>11</w:t>
            </w:r>
          </w:p>
        </w:tc>
        <w:tc>
          <w:tcPr>
            <w:tcW w:w="1588" w:type="dxa"/>
            <w:tcBorders>
              <w:top w:val="double" w:sz="6" w:space="0" w:color="auto"/>
              <w:left w:val="single" w:sz="6" w:space="0" w:color="auto"/>
              <w:bottom w:val="double" w:sz="6" w:space="0" w:color="auto"/>
            </w:tcBorders>
          </w:tcPr>
          <w:p w14:paraId="2BB92388" w14:textId="77777777" w:rsidR="00455149" w:rsidRPr="004D2375" w:rsidRDefault="00455149">
            <w:pPr>
              <w:suppressAutoHyphens/>
              <w:jc w:val="center"/>
              <w:rPr>
                <w:rFonts w:asciiTheme="majorBidi" w:hAnsiTheme="majorBidi" w:cstheme="majorBidi"/>
                <w:sz w:val="20"/>
              </w:rPr>
            </w:pPr>
            <w:r w:rsidRPr="004D2375">
              <w:rPr>
                <w:rFonts w:asciiTheme="majorBidi" w:hAnsiTheme="majorBidi" w:cstheme="majorBidi"/>
                <w:sz w:val="20"/>
              </w:rPr>
              <w:t>12</w:t>
            </w:r>
          </w:p>
        </w:tc>
      </w:tr>
      <w:tr w:rsidR="00455149" w:rsidRPr="004D2375" w14:paraId="2BAADC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2" w:type="dxa"/>
            <w:tcBorders>
              <w:top w:val="double" w:sz="6" w:space="0" w:color="auto"/>
              <w:left w:val="double" w:sz="6" w:space="0" w:color="auto"/>
              <w:bottom w:val="single" w:sz="6" w:space="0" w:color="auto"/>
              <w:right w:val="single" w:sz="6" w:space="0" w:color="auto"/>
            </w:tcBorders>
          </w:tcPr>
          <w:p w14:paraId="0177F698" w14:textId="77777777" w:rsidR="00455149" w:rsidRPr="004D2375" w:rsidRDefault="00455149">
            <w:pPr>
              <w:suppressAutoHyphens/>
              <w:jc w:val="center"/>
              <w:rPr>
                <w:rFonts w:asciiTheme="majorBidi" w:hAnsiTheme="majorBidi" w:cstheme="majorBidi"/>
                <w:sz w:val="16"/>
              </w:rPr>
            </w:pPr>
            <w:r w:rsidRPr="004D2375">
              <w:rPr>
                <w:rFonts w:asciiTheme="majorBidi" w:hAnsiTheme="majorBidi" w:cstheme="majorBidi"/>
                <w:sz w:val="16"/>
              </w:rPr>
              <w:t>Line</w:t>
            </w:r>
            <w:r w:rsidR="006E2CC9" w:rsidRPr="004D2375">
              <w:rPr>
                <w:rFonts w:asciiTheme="majorBidi" w:hAnsiTheme="majorBidi" w:cstheme="majorBidi"/>
                <w:sz w:val="16"/>
              </w:rPr>
              <w:t xml:space="preserve"> </w:t>
            </w:r>
            <w:r w:rsidRPr="004D2375">
              <w:rPr>
                <w:rFonts w:asciiTheme="majorBidi" w:hAnsiTheme="majorBidi" w:cstheme="majorBidi"/>
                <w:sz w:val="16"/>
              </w:rPr>
              <w:t>Item</w:t>
            </w:r>
          </w:p>
          <w:p w14:paraId="723BD4F2" w14:textId="77777777" w:rsidR="00455149" w:rsidRPr="004D2375" w:rsidRDefault="00455149">
            <w:pPr>
              <w:suppressAutoHyphens/>
              <w:jc w:val="center"/>
              <w:rPr>
                <w:rFonts w:asciiTheme="majorBidi" w:hAnsiTheme="majorBidi" w:cstheme="majorBidi"/>
                <w:sz w:val="16"/>
              </w:rPr>
            </w:pPr>
            <w:r w:rsidRPr="004D2375">
              <w:rPr>
                <w:rFonts w:asciiTheme="majorBidi" w:hAnsiTheme="majorBidi" w:cstheme="majorBidi"/>
                <w:sz w:val="16"/>
              </w:rPr>
              <w:t>N</w:t>
            </w:r>
            <w:r w:rsidRPr="004D2375">
              <w:rPr>
                <w:rFonts w:asciiTheme="majorBidi" w:hAnsiTheme="majorBidi" w:cstheme="majorBidi"/>
                <w:sz w:val="16"/>
              </w:rPr>
              <w:sym w:font="Symbol" w:char="F0B0"/>
            </w:r>
          </w:p>
        </w:tc>
        <w:tc>
          <w:tcPr>
            <w:tcW w:w="1535" w:type="dxa"/>
            <w:tcBorders>
              <w:top w:val="double" w:sz="6" w:space="0" w:color="auto"/>
              <w:left w:val="single" w:sz="6" w:space="0" w:color="auto"/>
              <w:bottom w:val="single" w:sz="6" w:space="0" w:color="auto"/>
              <w:right w:val="single" w:sz="6" w:space="0" w:color="auto"/>
            </w:tcBorders>
          </w:tcPr>
          <w:p w14:paraId="7C653CCD" w14:textId="77777777" w:rsidR="00455149" w:rsidRPr="004D2375" w:rsidRDefault="00455149">
            <w:pPr>
              <w:suppressAutoHyphens/>
              <w:jc w:val="center"/>
              <w:rPr>
                <w:rFonts w:asciiTheme="majorBidi" w:hAnsiTheme="majorBidi" w:cstheme="majorBidi"/>
                <w:sz w:val="16"/>
              </w:rPr>
            </w:pPr>
            <w:r w:rsidRPr="004D2375">
              <w:rPr>
                <w:rFonts w:asciiTheme="majorBidi" w:hAnsiTheme="majorBidi" w:cstheme="majorBidi"/>
                <w:sz w:val="16"/>
              </w:rPr>
              <w:t>Description</w:t>
            </w:r>
            <w:r w:rsidR="006E2CC9" w:rsidRPr="004D2375">
              <w:rPr>
                <w:rFonts w:asciiTheme="majorBidi" w:hAnsiTheme="majorBidi" w:cstheme="majorBidi"/>
                <w:sz w:val="16"/>
              </w:rPr>
              <w:t xml:space="preserve"> </w:t>
            </w:r>
            <w:r w:rsidRPr="004D2375">
              <w:rPr>
                <w:rFonts w:asciiTheme="majorBidi" w:hAnsiTheme="majorBidi" w:cstheme="majorBidi"/>
                <w:sz w:val="16"/>
              </w:rPr>
              <w:t>of</w:t>
            </w:r>
            <w:r w:rsidR="006E2CC9" w:rsidRPr="004D2375">
              <w:rPr>
                <w:rFonts w:asciiTheme="majorBidi" w:hAnsiTheme="majorBidi" w:cstheme="majorBidi"/>
                <w:sz w:val="16"/>
              </w:rPr>
              <w:t xml:space="preserve"> </w:t>
            </w:r>
            <w:r w:rsidRPr="004D2375">
              <w:rPr>
                <w:rFonts w:asciiTheme="majorBidi" w:hAnsiTheme="majorBidi" w:cstheme="majorBidi"/>
                <w:sz w:val="16"/>
              </w:rPr>
              <w:t>Goods</w:t>
            </w:r>
            <w:r w:rsidR="006E2CC9" w:rsidRPr="004D2375">
              <w:rPr>
                <w:rFonts w:asciiTheme="majorBidi" w:hAnsiTheme="majorBidi" w:cstheme="majorBidi"/>
                <w:sz w:val="16"/>
              </w:rPr>
              <w:t xml:space="preserve"> </w:t>
            </w:r>
          </w:p>
        </w:tc>
        <w:tc>
          <w:tcPr>
            <w:tcW w:w="900" w:type="dxa"/>
            <w:tcBorders>
              <w:top w:val="double" w:sz="6" w:space="0" w:color="auto"/>
              <w:left w:val="single" w:sz="6" w:space="0" w:color="auto"/>
              <w:bottom w:val="single" w:sz="6" w:space="0" w:color="auto"/>
              <w:right w:val="single" w:sz="6" w:space="0" w:color="auto"/>
            </w:tcBorders>
          </w:tcPr>
          <w:p w14:paraId="52DA77A3" w14:textId="77777777" w:rsidR="00455149" w:rsidRPr="004D2375" w:rsidRDefault="00455149">
            <w:pPr>
              <w:suppressAutoHyphens/>
              <w:jc w:val="center"/>
              <w:rPr>
                <w:rFonts w:asciiTheme="majorBidi" w:hAnsiTheme="majorBidi" w:cstheme="majorBidi"/>
                <w:sz w:val="16"/>
              </w:rPr>
            </w:pPr>
            <w:r w:rsidRPr="004D2375">
              <w:rPr>
                <w:rFonts w:asciiTheme="majorBidi" w:hAnsiTheme="majorBidi" w:cstheme="majorBidi"/>
                <w:sz w:val="16"/>
              </w:rPr>
              <w:t>Country</w:t>
            </w:r>
            <w:r w:rsidR="006E2CC9" w:rsidRPr="004D2375">
              <w:rPr>
                <w:rFonts w:asciiTheme="majorBidi" w:hAnsiTheme="majorBidi" w:cstheme="majorBidi"/>
                <w:sz w:val="16"/>
              </w:rPr>
              <w:t xml:space="preserve"> </w:t>
            </w:r>
            <w:r w:rsidRPr="004D2375">
              <w:rPr>
                <w:rFonts w:asciiTheme="majorBidi" w:hAnsiTheme="majorBidi" w:cstheme="majorBidi"/>
                <w:sz w:val="16"/>
              </w:rPr>
              <w:t>of</w:t>
            </w:r>
            <w:r w:rsidR="006E2CC9" w:rsidRPr="004D2375">
              <w:rPr>
                <w:rFonts w:asciiTheme="majorBidi" w:hAnsiTheme="majorBidi" w:cstheme="majorBidi"/>
                <w:sz w:val="16"/>
              </w:rPr>
              <w:t xml:space="preserve"> </w:t>
            </w:r>
            <w:r w:rsidRPr="004D2375">
              <w:rPr>
                <w:rFonts w:asciiTheme="majorBidi" w:hAnsiTheme="majorBidi" w:cstheme="majorBidi"/>
                <w:sz w:val="16"/>
              </w:rPr>
              <w:t>Origin</w:t>
            </w:r>
          </w:p>
        </w:tc>
        <w:tc>
          <w:tcPr>
            <w:tcW w:w="990" w:type="dxa"/>
            <w:tcBorders>
              <w:top w:val="double" w:sz="6" w:space="0" w:color="auto"/>
              <w:left w:val="single" w:sz="6" w:space="0" w:color="auto"/>
              <w:bottom w:val="single" w:sz="6" w:space="0" w:color="auto"/>
              <w:right w:val="single" w:sz="6" w:space="0" w:color="auto"/>
            </w:tcBorders>
          </w:tcPr>
          <w:p w14:paraId="222C8919" w14:textId="77777777" w:rsidR="00455149" w:rsidRPr="004D2375" w:rsidRDefault="00455149">
            <w:pPr>
              <w:suppressAutoHyphens/>
              <w:jc w:val="center"/>
              <w:rPr>
                <w:rFonts w:asciiTheme="majorBidi" w:hAnsiTheme="majorBidi" w:cstheme="majorBidi"/>
                <w:sz w:val="16"/>
              </w:rPr>
            </w:pPr>
            <w:r w:rsidRPr="004D2375">
              <w:rPr>
                <w:rFonts w:asciiTheme="majorBidi" w:hAnsiTheme="majorBidi" w:cstheme="majorBidi"/>
                <w:sz w:val="16"/>
              </w:rPr>
              <w:t>Delivery</w:t>
            </w:r>
            <w:r w:rsidR="006E2CC9" w:rsidRPr="004D2375">
              <w:rPr>
                <w:rFonts w:asciiTheme="majorBidi" w:hAnsiTheme="majorBidi" w:cstheme="majorBidi"/>
                <w:sz w:val="16"/>
              </w:rPr>
              <w:t xml:space="preserve"> </w:t>
            </w:r>
            <w:r w:rsidRPr="004D2375">
              <w:rPr>
                <w:rFonts w:asciiTheme="majorBidi" w:hAnsiTheme="majorBidi" w:cstheme="majorBidi"/>
                <w:sz w:val="16"/>
              </w:rPr>
              <w:t>Date</w:t>
            </w:r>
            <w:r w:rsidR="006E2CC9" w:rsidRPr="004D2375">
              <w:rPr>
                <w:rFonts w:asciiTheme="majorBidi" w:hAnsiTheme="majorBidi" w:cstheme="majorBidi"/>
                <w:sz w:val="16"/>
              </w:rPr>
              <w:t xml:space="preserve"> </w:t>
            </w:r>
            <w:r w:rsidRPr="004D2375">
              <w:rPr>
                <w:rFonts w:asciiTheme="majorBidi" w:hAnsiTheme="majorBidi" w:cstheme="majorBidi"/>
                <w:sz w:val="16"/>
              </w:rPr>
              <w:t>as</w:t>
            </w:r>
            <w:r w:rsidR="006E2CC9" w:rsidRPr="004D2375">
              <w:rPr>
                <w:rFonts w:asciiTheme="majorBidi" w:hAnsiTheme="majorBidi" w:cstheme="majorBidi"/>
                <w:sz w:val="16"/>
              </w:rPr>
              <w:t xml:space="preserve"> </w:t>
            </w:r>
            <w:r w:rsidRPr="004D2375">
              <w:rPr>
                <w:rFonts w:asciiTheme="majorBidi" w:hAnsiTheme="majorBidi" w:cstheme="majorBidi"/>
                <w:sz w:val="16"/>
              </w:rPr>
              <w:t>defined</w:t>
            </w:r>
            <w:r w:rsidR="006E2CC9" w:rsidRPr="004D2375">
              <w:rPr>
                <w:rFonts w:asciiTheme="majorBidi" w:hAnsiTheme="majorBidi" w:cstheme="majorBidi"/>
                <w:sz w:val="16"/>
              </w:rPr>
              <w:t xml:space="preserve"> </w:t>
            </w:r>
            <w:r w:rsidRPr="004D2375">
              <w:rPr>
                <w:rFonts w:asciiTheme="majorBidi" w:hAnsiTheme="majorBidi" w:cstheme="majorBidi"/>
                <w:sz w:val="16"/>
              </w:rPr>
              <w:t>by</w:t>
            </w:r>
            <w:r w:rsidR="006E2CC9" w:rsidRPr="004D2375">
              <w:rPr>
                <w:rFonts w:asciiTheme="majorBidi" w:hAnsiTheme="majorBidi" w:cstheme="majorBidi"/>
                <w:sz w:val="16"/>
              </w:rPr>
              <w:t xml:space="preserve"> </w:t>
            </w:r>
            <w:r w:rsidRPr="004D2375">
              <w:rPr>
                <w:rFonts w:asciiTheme="majorBidi" w:hAnsiTheme="majorBidi" w:cstheme="majorBidi"/>
                <w:sz w:val="16"/>
              </w:rPr>
              <w:t>Incoterms</w:t>
            </w:r>
          </w:p>
        </w:tc>
        <w:tc>
          <w:tcPr>
            <w:tcW w:w="900" w:type="dxa"/>
            <w:tcBorders>
              <w:top w:val="double" w:sz="6" w:space="0" w:color="auto"/>
              <w:left w:val="single" w:sz="6" w:space="0" w:color="auto"/>
              <w:bottom w:val="single" w:sz="6" w:space="0" w:color="auto"/>
              <w:right w:val="single" w:sz="6" w:space="0" w:color="auto"/>
            </w:tcBorders>
          </w:tcPr>
          <w:p w14:paraId="2194589A" w14:textId="77777777" w:rsidR="00455149" w:rsidRPr="004D2375" w:rsidRDefault="00455149">
            <w:pPr>
              <w:suppressAutoHyphens/>
              <w:jc w:val="center"/>
              <w:rPr>
                <w:rFonts w:asciiTheme="majorBidi" w:hAnsiTheme="majorBidi" w:cstheme="majorBidi"/>
              </w:rPr>
            </w:pPr>
            <w:r w:rsidRPr="004D2375">
              <w:rPr>
                <w:rFonts w:asciiTheme="majorBidi" w:hAnsiTheme="majorBidi" w:cstheme="majorBidi"/>
                <w:sz w:val="16"/>
              </w:rPr>
              <w:t>Quantity</w:t>
            </w:r>
            <w:r w:rsidR="006E2CC9" w:rsidRPr="004D2375">
              <w:rPr>
                <w:rFonts w:asciiTheme="majorBidi" w:hAnsiTheme="majorBidi" w:cstheme="majorBidi"/>
                <w:sz w:val="16"/>
              </w:rPr>
              <w:t xml:space="preserve"> </w:t>
            </w:r>
            <w:r w:rsidRPr="004D2375">
              <w:rPr>
                <w:rFonts w:asciiTheme="majorBidi" w:hAnsiTheme="majorBidi" w:cstheme="majorBidi"/>
                <w:sz w:val="16"/>
              </w:rPr>
              <w:t>and</w:t>
            </w:r>
            <w:r w:rsidR="006E2CC9" w:rsidRPr="004D2375">
              <w:rPr>
                <w:rFonts w:asciiTheme="majorBidi" w:hAnsiTheme="majorBidi" w:cstheme="majorBidi"/>
                <w:sz w:val="16"/>
              </w:rPr>
              <w:t xml:space="preserve"> </w:t>
            </w:r>
            <w:r w:rsidRPr="004D2375">
              <w:rPr>
                <w:rFonts w:asciiTheme="majorBidi" w:hAnsiTheme="majorBidi" w:cstheme="majorBidi"/>
                <w:sz w:val="16"/>
              </w:rPr>
              <w:t>physical</w:t>
            </w:r>
            <w:r w:rsidR="006E2CC9" w:rsidRPr="004D2375">
              <w:rPr>
                <w:rFonts w:asciiTheme="majorBidi" w:hAnsiTheme="majorBidi" w:cstheme="majorBidi"/>
                <w:sz w:val="16"/>
              </w:rPr>
              <w:t xml:space="preserve"> </w:t>
            </w:r>
            <w:r w:rsidRPr="004D2375">
              <w:rPr>
                <w:rFonts w:asciiTheme="majorBidi" w:hAnsiTheme="majorBidi" w:cstheme="majorBidi"/>
                <w:sz w:val="16"/>
              </w:rPr>
              <w:t>unit</w:t>
            </w:r>
          </w:p>
        </w:tc>
        <w:tc>
          <w:tcPr>
            <w:tcW w:w="1173" w:type="dxa"/>
            <w:tcBorders>
              <w:top w:val="double" w:sz="6" w:space="0" w:color="auto"/>
              <w:left w:val="single" w:sz="6" w:space="0" w:color="auto"/>
              <w:bottom w:val="single" w:sz="6" w:space="0" w:color="auto"/>
              <w:right w:val="single" w:sz="6" w:space="0" w:color="auto"/>
            </w:tcBorders>
          </w:tcPr>
          <w:p w14:paraId="5317E196" w14:textId="77777777" w:rsidR="00455149" w:rsidRPr="004D2375" w:rsidRDefault="00455149" w:rsidP="008277AF">
            <w:pPr>
              <w:suppressAutoHyphens/>
              <w:jc w:val="center"/>
              <w:rPr>
                <w:rFonts w:asciiTheme="majorBidi" w:hAnsiTheme="majorBidi" w:cstheme="majorBidi"/>
                <w:sz w:val="16"/>
              </w:rPr>
            </w:pPr>
            <w:r w:rsidRPr="004D2375">
              <w:rPr>
                <w:rFonts w:asciiTheme="majorBidi" w:hAnsiTheme="majorBidi" w:cstheme="majorBidi"/>
                <w:sz w:val="16"/>
              </w:rPr>
              <w:t>Unit</w:t>
            </w:r>
            <w:r w:rsidR="006E2CC9" w:rsidRPr="004D2375">
              <w:rPr>
                <w:rFonts w:asciiTheme="majorBidi" w:hAnsiTheme="majorBidi" w:cstheme="majorBidi"/>
                <w:sz w:val="16"/>
              </w:rPr>
              <w:t xml:space="preserve"> </w:t>
            </w:r>
            <w:r w:rsidRPr="004D2375">
              <w:rPr>
                <w:rFonts w:asciiTheme="majorBidi" w:hAnsiTheme="majorBidi" w:cstheme="majorBidi"/>
                <w:sz w:val="16"/>
              </w:rPr>
              <w:t>price</w:t>
            </w:r>
            <w:r w:rsidR="006E2CC9" w:rsidRPr="004D2375">
              <w:rPr>
                <w:rFonts w:asciiTheme="majorBidi" w:hAnsiTheme="majorBidi" w:cstheme="majorBidi"/>
                <w:sz w:val="16"/>
              </w:rPr>
              <w:t xml:space="preserve"> </w:t>
            </w:r>
            <w:r w:rsidRPr="004D2375">
              <w:rPr>
                <w:rFonts w:asciiTheme="majorBidi" w:hAnsiTheme="majorBidi" w:cstheme="majorBidi"/>
                <w:sz w:val="16"/>
              </w:rPr>
              <w:t>including</w:t>
            </w:r>
            <w:r w:rsidR="006E2CC9" w:rsidRPr="004D2375">
              <w:rPr>
                <w:rFonts w:asciiTheme="majorBidi" w:hAnsiTheme="majorBidi" w:cstheme="majorBidi"/>
                <w:sz w:val="16"/>
              </w:rPr>
              <w:t xml:space="preserve"> </w:t>
            </w:r>
            <w:r w:rsidRPr="004D2375">
              <w:rPr>
                <w:rFonts w:asciiTheme="majorBidi" w:hAnsiTheme="majorBidi" w:cstheme="majorBidi"/>
                <w:sz w:val="16"/>
              </w:rPr>
              <w:t>Custom</w:t>
            </w:r>
            <w:r w:rsidR="006E2CC9" w:rsidRPr="004D2375">
              <w:rPr>
                <w:rFonts w:asciiTheme="majorBidi" w:hAnsiTheme="majorBidi" w:cstheme="majorBidi"/>
                <w:sz w:val="16"/>
              </w:rPr>
              <w:t xml:space="preserve"> </w:t>
            </w:r>
            <w:r w:rsidRPr="004D2375">
              <w:rPr>
                <w:rFonts w:asciiTheme="majorBidi" w:hAnsiTheme="majorBidi" w:cstheme="majorBidi"/>
                <w:sz w:val="16"/>
              </w:rPr>
              <w:t>Duties</w:t>
            </w:r>
            <w:r w:rsidR="006E2CC9" w:rsidRPr="004D2375">
              <w:rPr>
                <w:rFonts w:asciiTheme="majorBidi" w:hAnsiTheme="majorBidi" w:cstheme="majorBidi"/>
                <w:sz w:val="16"/>
              </w:rPr>
              <w:t xml:space="preserve"> </w:t>
            </w:r>
            <w:r w:rsidRPr="004D2375">
              <w:rPr>
                <w:rFonts w:asciiTheme="majorBidi" w:hAnsiTheme="majorBidi" w:cstheme="majorBidi"/>
                <w:sz w:val="16"/>
              </w:rPr>
              <w:t>and</w:t>
            </w:r>
            <w:r w:rsidR="006E2CC9" w:rsidRPr="004D2375">
              <w:rPr>
                <w:rFonts w:asciiTheme="majorBidi" w:hAnsiTheme="majorBidi" w:cstheme="majorBidi"/>
                <w:sz w:val="16"/>
              </w:rPr>
              <w:t xml:space="preserve"> </w:t>
            </w:r>
            <w:r w:rsidRPr="004D2375">
              <w:rPr>
                <w:rFonts w:asciiTheme="majorBidi" w:hAnsiTheme="majorBidi" w:cstheme="majorBidi"/>
                <w:sz w:val="16"/>
              </w:rPr>
              <w:t>Import</w:t>
            </w:r>
            <w:r w:rsidR="006E2CC9" w:rsidRPr="004D2375">
              <w:rPr>
                <w:rFonts w:asciiTheme="majorBidi" w:hAnsiTheme="majorBidi" w:cstheme="majorBidi"/>
                <w:sz w:val="16"/>
              </w:rPr>
              <w:t xml:space="preserve"> </w:t>
            </w:r>
            <w:r w:rsidRPr="004D2375">
              <w:rPr>
                <w:rFonts w:asciiTheme="majorBidi" w:hAnsiTheme="majorBidi" w:cstheme="majorBidi"/>
                <w:sz w:val="16"/>
              </w:rPr>
              <w:t>Taxes</w:t>
            </w:r>
            <w:r w:rsidR="006E2CC9" w:rsidRPr="004D2375">
              <w:rPr>
                <w:rFonts w:asciiTheme="majorBidi" w:hAnsiTheme="majorBidi" w:cstheme="majorBidi"/>
                <w:sz w:val="16"/>
              </w:rPr>
              <w:t xml:space="preserve"> </w:t>
            </w:r>
            <w:r w:rsidRPr="004D2375">
              <w:rPr>
                <w:rFonts w:asciiTheme="majorBidi" w:hAnsiTheme="majorBidi" w:cstheme="majorBidi"/>
                <w:sz w:val="16"/>
              </w:rPr>
              <w:t>paid,</w:t>
            </w:r>
            <w:r w:rsidR="006E2CC9" w:rsidRPr="004D2375">
              <w:rPr>
                <w:rFonts w:asciiTheme="majorBidi" w:hAnsiTheme="majorBidi" w:cstheme="majorBidi"/>
                <w:sz w:val="16"/>
              </w:rPr>
              <w:t xml:space="preserve"> </w:t>
            </w:r>
            <w:r w:rsidRPr="004D2375">
              <w:rPr>
                <w:rFonts w:asciiTheme="majorBidi" w:hAnsiTheme="majorBidi" w:cstheme="majorBidi"/>
                <w:sz w:val="16"/>
              </w:rPr>
              <w:t>in</w:t>
            </w:r>
            <w:r w:rsidR="006E2CC9" w:rsidRPr="004D2375">
              <w:rPr>
                <w:rFonts w:asciiTheme="majorBidi" w:hAnsiTheme="majorBidi" w:cstheme="majorBidi"/>
                <w:sz w:val="16"/>
              </w:rPr>
              <w:t xml:space="preserve"> </w:t>
            </w:r>
            <w:r w:rsidRPr="004D2375">
              <w:rPr>
                <w:rFonts w:asciiTheme="majorBidi" w:hAnsiTheme="majorBidi" w:cstheme="majorBidi"/>
                <w:sz w:val="16"/>
              </w:rPr>
              <w:t>accordance</w:t>
            </w:r>
            <w:r w:rsidR="006E2CC9" w:rsidRPr="004D2375">
              <w:rPr>
                <w:rFonts w:asciiTheme="majorBidi" w:hAnsiTheme="majorBidi" w:cstheme="majorBidi"/>
                <w:sz w:val="16"/>
              </w:rPr>
              <w:t xml:space="preserve"> </w:t>
            </w:r>
            <w:r w:rsidRPr="004D2375">
              <w:rPr>
                <w:rFonts w:asciiTheme="majorBidi" w:hAnsiTheme="majorBidi" w:cstheme="majorBidi"/>
                <w:sz w:val="16"/>
              </w:rPr>
              <w:t>with</w:t>
            </w:r>
            <w:r w:rsidR="006E2CC9" w:rsidRPr="004D2375">
              <w:rPr>
                <w:rFonts w:asciiTheme="majorBidi" w:hAnsiTheme="majorBidi" w:cstheme="majorBidi"/>
                <w:sz w:val="16"/>
              </w:rPr>
              <w:t xml:space="preserve"> </w:t>
            </w:r>
            <w:r w:rsidRPr="004D2375">
              <w:rPr>
                <w:rFonts w:asciiTheme="majorBidi" w:hAnsiTheme="majorBidi" w:cstheme="majorBidi"/>
                <w:sz w:val="16"/>
              </w:rPr>
              <w:t>ITB</w:t>
            </w:r>
            <w:r w:rsidR="006E2CC9" w:rsidRPr="004D2375">
              <w:rPr>
                <w:rFonts w:asciiTheme="majorBidi" w:hAnsiTheme="majorBidi" w:cstheme="majorBidi"/>
                <w:sz w:val="16"/>
              </w:rPr>
              <w:t xml:space="preserve"> </w:t>
            </w:r>
            <w:r w:rsidRPr="004D2375">
              <w:rPr>
                <w:rFonts w:asciiTheme="majorBidi" w:hAnsiTheme="majorBidi" w:cstheme="majorBidi"/>
                <w:sz w:val="16"/>
              </w:rPr>
              <w:t>14.</w:t>
            </w:r>
            <w:r w:rsidR="008277AF" w:rsidRPr="004D2375">
              <w:rPr>
                <w:rFonts w:asciiTheme="majorBidi" w:hAnsiTheme="majorBidi" w:cstheme="majorBidi"/>
                <w:sz w:val="16"/>
              </w:rPr>
              <w:t>8</w:t>
            </w:r>
            <w:r w:rsidRPr="004D2375">
              <w:rPr>
                <w:rFonts w:asciiTheme="majorBidi" w:hAnsiTheme="majorBidi" w:cstheme="majorBidi"/>
                <w:sz w:val="16"/>
              </w:rPr>
              <w:t>(c)(i)</w:t>
            </w:r>
          </w:p>
        </w:tc>
        <w:tc>
          <w:tcPr>
            <w:tcW w:w="1350" w:type="dxa"/>
            <w:tcBorders>
              <w:top w:val="double" w:sz="6" w:space="0" w:color="auto"/>
              <w:left w:val="single" w:sz="6" w:space="0" w:color="auto"/>
              <w:bottom w:val="single" w:sz="6" w:space="0" w:color="auto"/>
              <w:right w:val="single" w:sz="6" w:space="0" w:color="auto"/>
            </w:tcBorders>
          </w:tcPr>
          <w:p w14:paraId="563628EF" w14:textId="77777777" w:rsidR="00455149" w:rsidRPr="004D2375" w:rsidRDefault="00455149" w:rsidP="008277AF">
            <w:pPr>
              <w:suppressAutoHyphens/>
              <w:jc w:val="center"/>
              <w:rPr>
                <w:rFonts w:asciiTheme="majorBidi" w:hAnsiTheme="majorBidi" w:cstheme="majorBidi"/>
                <w:sz w:val="16"/>
              </w:rPr>
            </w:pPr>
            <w:r w:rsidRPr="004D2375">
              <w:rPr>
                <w:rFonts w:asciiTheme="majorBidi" w:hAnsiTheme="majorBidi" w:cstheme="majorBidi"/>
                <w:sz w:val="16"/>
              </w:rPr>
              <w:t>Custom</w:t>
            </w:r>
            <w:r w:rsidR="006E2CC9" w:rsidRPr="004D2375">
              <w:rPr>
                <w:rFonts w:asciiTheme="majorBidi" w:hAnsiTheme="majorBidi" w:cstheme="majorBidi"/>
                <w:sz w:val="16"/>
              </w:rPr>
              <w:t xml:space="preserve"> </w:t>
            </w:r>
            <w:r w:rsidRPr="004D2375">
              <w:rPr>
                <w:rFonts w:asciiTheme="majorBidi" w:hAnsiTheme="majorBidi" w:cstheme="majorBidi"/>
                <w:sz w:val="16"/>
              </w:rPr>
              <w:t>Duties</w:t>
            </w:r>
            <w:r w:rsidR="006E2CC9" w:rsidRPr="004D2375">
              <w:rPr>
                <w:rFonts w:asciiTheme="majorBidi" w:hAnsiTheme="majorBidi" w:cstheme="majorBidi"/>
                <w:sz w:val="16"/>
              </w:rPr>
              <w:t xml:space="preserve"> </w:t>
            </w:r>
            <w:r w:rsidRPr="004D2375">
              <w:rPr>
                <w:rFonts w:asciiTheme="majorBidi" w:hAnsiTheme="majorBidi" w:cstheme="majorBidi"/>
                <w:sz w:val="16"/>
              </w:rPr>
              <w:t>and</w:t>
            </w:r>
            <w:r w:rsidR="006E2CC9" w:rsidRPr="004D2375">
              <w:rPr>
                <w:rFonts w:asciiTheme="majorBidi" w:hAnsiTheme="majorBidi" w:cstheme="majorBidi"/>
                <w:sz w:val="16"/>
              </w:rPr>
              <w:t xml:space="preserve"> </w:t>
            </w:r>
            <w:r w:rsidRPr="004D2375">
              <w:rPr>
                <w:rFonts w:asciiTheme="majorBidi" w:hAnsiTheme="majorBidi" w:cstheme="majorBidi"/>
                <w:sz w:val="16"/>
              </w:rPr>
              <w:t>Import</w:t>
            </w:r>
            <w:r w:rsidR="006E2CC9" w:rsidRPr="004D2375">
              <w:rPr>
                <w:rFonts w:asciiTheme="majorBidi" w:hAnsiTheme="majorBidi" w:cstheme="majorBidi"/>
                <w:sz w:val="16"/>
              </w:rPr>
              <w:t xml:space="preserve"> </w:t>
            </w:r>
            <w:r w:rsidRPr="004D2375">
              <w:rPr>
                <w:rFonts w:asciiTheme="majorBidi" w:hAnsiTheme="majorBidi" w:cstheme="majorBidi"/>
                <w:sz w:val="16"/>
              </w:rPr>
              <w:t>Taxes</w:t>
            </w:r>
            <w:r w:rsidR="006E2CC9" w:rsidRPr="004D2375">
              <w:rPr>
                <w:rFonts w:asciiTheme="majorBidi" w:hAnsiTheme="majorBidi" w:cstheme="majorBidi"/>
                <w:sz w:val="16"/>
              </w:rPr>
              <w:t xml:space="preserve"> </w:t>
            </w:r>
            <w:r w:rsidRPr="004D2375">
              <w:rPr>
                <w:rFonts w:asciiTheme="majorBidi" w:hAnsiTheme="majorBidi" w:cstheme="majorBidi"/>
                <w:sz w:val="16"/>
              </w:rPr>
              <w:t>paid</w:t>
            </w:r>
            <w:r w:rsidR="006E2CC9" w:rsidRPr="004D2375">
              <w:rPr>
                <w:rFonts w:asciiTheme="majorBidi" w:hAnsiTheme="majorBidi" w:cstheme="majorBidi"/>
                <w:sz w:val="16"/>
              </w:rPr>
              <w:t xml:space="preserve"> </w:t>
            </w:r>
            <w:r w:rsidRPr="004D2375">
              <w:rPr>
                <w:rFonts w:asciiTheme="majorBidi" w:hAnsiTheme="majorBidi" w:cstheme="majorBidi"/>
                <w:sz w:val="16"/>
              </w:rPr>
              <w:t>per</w:t>
            </w:r>
            <w:r w:rsidR="006E2CC9" w:rsidRPr="004D2375">
              <w:rPr>
                <w:rFonts w:asciiTheme="majorBidi" w:hAnsiTheme="majorBidi" w:cstheme="majorBidi"/>
                <w:sz w:val="16"/>
              </w:rPr>
              <w:t xml:space="preserve"> </w:t>
            </w:r>
            <w:r w:rsidRPr="004D2375">
              <w:rPr>
                <w:rFonts w:asciiTheme="majorBidi" w:hAnsiTheme="majorBidi" w:cstheme="majorBidi"/>
                <w:sz w:val="16"/>
              </w:rPr>
              <w:t>unit</w:t>
            </w:r>
            <w:r w:rsidR="006E2CC9" w:rsidRPr="004D2375">
              <w:rPr>
                <w:rFonts w:asciiTheme="majorBidi" w:hAnsiTheme="majorBidi" w:cstheme="majorBidi"/>
                <w:sz w:val="16"/>
              </w:rPr>
              <w:t xml:space="preserve"> </w:t>
            </w:r>
            <w:r w:rsidRPr="004D2375">
              <w:rPr>
                <w:rFonts w:asciiTheme="majorBidi" w:hAnsiTheme="majorBidi" w:cstheme="majorBidi"/>
                <w:sz w:val="16"/>
              </w:rPr>
              <w:t>in</w:t>
            </w:r>
            <w:r w:rsidR="006E2CC9" w:rsidRPr="004D2375">
              <w:rPr>
                <w:rFonts w:asciiTheme="majorBidi" w:hAnsiTheme="majorBidi" w:cstheme="majorBidi"/>
                <w:sz w:val="16"/>
              </w:rPr>
              <w:t xml:space="preserve"> </w:t>
            </w:r>
            <w:r w:rsidRPr="004D2375">
              <w:rPr>
                <w:rFonts w:asciiTheme="majorBidi" w:hAnsiTheme="majorBidi" w:cstheme="majorBidi"/>
                <w:sz w:val="16"/>
              </w:rPr>
              <w:t>accordance</w:t>
            </w:r>
            <w:r w:rsidR="006E2CC9" w:rsidRPr="004D2375">
              <w:rPr>
                <w:rFonts w:asciiTheme="majorBidi" w:hAnsiTheme="majorBidi" w:cstheme="majorBidi"/>
                <w:sz w:val="16"/>
              </w:rPr>
              <w:t xml:space="preserve"> </w:t>
            </w:r>
            <w:r w:rsidRPr="004D2375">
              <w:rPr>
                <w:rFonts w:asciiTheme="majorBidi" w:hAnsiTheme="majorBidi" w:cstheme="majorBidi"/>
                <w:sz w:val="16"/>
              </w:rPr>
              <w:t>with</w:t>
            </w:r>
            <w:r w:rsidR="006E2CC9" w:rsidRPr="004D2375">
              <w:rPr>
                <w:rFonts w:asciiTheme="majorBidi" w:hAnsiTheme="majorBidi" w:cstheme="majorBidi"/>
                <w:sz w:val="16"/>
              </w:rPr>
              <w:t xml:space="preserve"> </w:t>
            </w:r>
            <w:r w:rsidRPr="004D2375">
              <w:rPr>
                <w:rFonts w:asciiTheme="majorBidi" w:hAnsiTheme="majorBidi" w:cstheme="majorBidi"/>
                <w:sz w:val="16"/>
              </w:rPr>
              <w:t>ITB</w:t>
            </w:r>
            <w:r w:rsidR="006E2CC9" w:rsidRPr="004D2375">
              <w:rPr>
                <w:rFonts w:asciiTheme="majorBidi" w:hAnsiTheme="majorBidi" w:cstheme="majorBidi"/>
                <w:sz w:val="16"/>
              </w:rPr>
              <w:t xml:space="preserve"> </w:t>
            </w:r>
            <w:r w:rsidRPr="004D2375">
              <w:rPr>
                <w:rFonts w:asciiTheme="majorBidi" w:hAnsiTheme="majorBidi" w:cstheme="majorBidi"/>
                <w:sz w:val="16"/>
              </w:rPr>
              <w:t>14.</w:t>
            </w:r>
            <w:r w:rsidR="008277AF" w:rsidRPr="004D2375">
              <w:rPr>
                <w:rFonts w:asciiTheme="majorBidi" w:hAnsiTheme="majorBidi" w:cstheme="majorBidi"/>
                <w:sz w:val="16"/>
              </w:rPr>
              <w:t>8</w:t>
            </w:r>
            <w:r w:rsidRPr="004D2375">
              <w:rPr>
                <w:rFonts w:asciiTheme="majorBidi" w:hAnsiTheme="majorBidi" w:cstheme="majorBidi"/>
                <w:sz w:val="16"/>
              </w:rPr>
              <w:t>(c)(ii)</w:t>
            </w:r>
            <w:r w:rsidR="006E2CC9" w:rsidRPr="004D2375">
              <w:rPr>
                <w:rFonts w:asciiTheme="majorBidi" w:hAnsiTheme="majorBidi" w:cstheme="majorBidi"/>
                <w:sz w:val="16"/>
              </w:rPr>
              <w:t xml:space="preserve"> </w:t>
            </w:r>
            <w:r w:rsidRPr="004D2375">
              <w:rPr>
                <w:rFonts w:asciiTheme="majorBidi" w:hAnsiTheme="majorBidi" w:cstheme="majorBidi"/>
                <w:sz w:val="16"/>
              </w:rPr>
              <w:t>,</w:t>
            </w:r>
            <w:r w:rsidR="006E2CC9" w:rsidRPr="004D2375">
              <w:rPr>
                <w:rFonts w:asciiTheme="majorBidi" w:hAnsiTheme="majorBidi" w:cstheme="majorBidi"/>
                <w:sz w:val="16"/>
              </w:rPr>
              <w:t xml:space="preserve"> </w:t>
            </w:r>
            <w:r w:rsidRPr="004D2375">
              <w:rPr>
                <w:rFonts w:asciiTheme="majorBidi" w:hAnsiTheme="majorBidi" w:cstheme="majorBidi"/>
                <w:sz w:val="16"/>
              </w:rPr>
              <w:t>[to</w:t>
            </w:r>
            <w:r w:rsidR="006E2CC9" w:rsidRPr="004D2375">
              <w:rPr>
                <w:rFonts w:asciiTheme="majorBidi" w:hAnsiTheme="majorBidi" w:cstheme="majorBidi"/>
                <w:sz w:val="16"/>
              </w:rPr>
              <w:t xml:space="preserve"> </w:t>
            </w:r>
            <w:r w:rsidRPr="004D2375">
              <w:rPr>
                <w:rFonts w:asciiTheme="majorBidi" w:hAnsiTheme="majorBidi" w:cstheme="majorBidi"/>
                <w:sz w:val="16"/>
              </w:rPr>
              <w:t>be</w:t>
            </w:r>
            <w:r w:rsidR="006E2CC9" w:rsidRPr="004D2375">
              <w:rPr>
                <w:rFonts w:asciiTheme="majorBidi" w:hAnsiTheme="majorBidi" w:cstheme="majorBidi"/>
                <w:sz w:val="16"/>
              </w:rPr>
              <w:t xml:space="preserve"> </w:t>
            </w:r>
            <w:r w:rsidRPr="004D2375">
              <w:rPr>
                <w:rFonts w:asciiTheme="majorBidi" w:hAnsiTheme="majorBidi" w:cstheme="majorBidi"/>
                <w:sz w:val="16"/>
              </w:rPr>
              <w:t>supported</w:t>
            </w:r>
            <w:r w:rsidR="006E2CC9" w:rsidRPr="004D2375">
              <w:rPr>
                <w:rFonts w:asciiTheme="majorBidi" w:hAnsiTheme="majorBidi" w:cstheme="majorBidi"/>
                <w:sz w:val="16"/>
              </w:rPr>
              <w:t xml:space="preserve"> </w:t>
            </w:r>
            <w:r w:rsidRPr="004D2375">
              <w:rPr>
                <w:rFonts w:asciiTheme="majorBidi" w:hAnsiTheme="majorBidi" w:cstheme="majorBidi"/>
                <w:sz w:val="16"/>
              </w:rPr>
              <w:t>by</w:t>
            </w:r>
            <w:r w:rsidR="006E2CC9" w:rsidRPr="004D2375">
              <w:rPr>
                <w:rFonts w:asciiTheme="majorBidi" w:hAnsiTheme="majorBidi" w:cstheme="majorBidi"/>
                <w:sz w:val="16"/>
              </w:rPr>
              <w:t xml:space="preserve"> </w:t>
            </w:r>
            <w:r w:rsidRPr="004D2375">
              <w:rPr>
                <w:rFonts w:asciiTheme="majorBidi" w:hAnsiTheme="majorBidi" w:cstheme="majorBidi"/>
                <w:sz w:val="16"/>
              </w:rPr>
              <w:t>documents]</w:t>
            </w:r>
            <w:r w:rsidR="006E2CC9" w:rsidRPr="004D2375">
              <w:rPr>
                <w:rFonts w:asciiTheme="majorBidi" w:hAnsiTheme="majorBidi" w:cstheme="majorBidi"/>
                <w:sz w:val="16"/>
              </w:rPr>
              <w:t xml:space="preserve">   </w:t>
            </w:r>
          </w:p>
        </w:tc>
        <w:tc>
          <w:tcPr>
            <w:tcW w:w="1170" w:type="dxa"/>
            <w:tcBorders>
              <w:top w:val="double" w:sz="6" w:space="0" w:color="auto"/>
              <w:left w:val="single" w:sz="6" w:space="0" w:color="auto"/>
              <w:bottom w:val="single" w:sz="6" w:space="0" w:color="auto"/>
              <w:right w:val="single" w:sz="6" w:space="0" w:color="auto"/>
            </w:tcBorders>
          </w:tcPr>
          <w:p w14:paraId="76CD32CF" w14:textId="77777777" w:rsidR="00455149" w:rsidRPr="004D2375" w:rsidRDefault="00455149">
            <w:pPr>
              <w:suppressAutoHyphens/>
              <w:jc w:val="center"/>
              <w:rPr>
                <w:rFonts w:asciiTheme="majorBidi" w:hAnsiTheme="majorBidi" w:cstheme="majorBidi"/>
                <w:sz w:val="16"/>
              </w:rPr>
            </w:pPr>
            <w:r w:rsidRPr="004D2375">
              <w:rPr>
                <w:rFonts w:asciiTheme="majorBidi" w:hAnsiTheme="majorBidi" w:cstheme="majorBidi"/>
                <w:sz w:val="16"/>
              </w:rPr>
              <w:t>Unit</w:t>
            </w:r>
            <w:r w:rsidR="006E2CC9" w:rsidRPr="004D2375">
              <w:rPr>
                <w:rFonts w:asciiTheme="majorBidi" w:hAnsiTheme="majorBidi" w:cstheme="majorBidi"/>
                <w:sz w:val="16"/>
              </w:rPr>
              <w:t xml:space="preserve"> </w:t>
            </w:r>
            <w:r w:rsidRPr="004D2375">
              <w:rPr>
                <w:rFonts w:asciiTheme="majorBidi" w:hAnsiTheme="majorBidi" w:cstheme="majorBidi"/>
                <w:sz w:val="16"/>
              </w:rPr>
              <w:t>Price</w:t>
            </w:r>
            <w:r w:rsidR="006E2CC9" w:rsidRPr="004D2375">
              <w:rPr>
                <w:rFonts w:asciiTheme="majorBidi" w:hAnsiTheme="majorBidi" w:cstheme="majorBidi"/>
                <w:sz w:val="16"/>
              </w:rPr>
              <w:t xml:space="preserve">  </w:t>
            </w:r>
            <w:r w:rsidRPr="004D2375">
              <w:rPr>
                <w:rFonts w:asciiTheme="majorBidi" w:hAnsiTheme="majorBidi" w:cstheme="majorBidi"/>
                <w:sz w:val="16"/>
              </w:rPr>
              <w:t>net</w:t>
            </w:r>
            <w:r w:rsidR="006E2CC9" w:rsidRPr="004D2375">
              <w:rPr>
                <w:rFonts w:asciiTheme="majorBidi" w:hAnsiTheme="majorBidi" w:cstheme="majorBidi"/>
                <w:sz w:val="16"/>
              </w:rPr>
              <w:t xml:space="preserve"> </w:t>
            </w:r>
            <w:r w:rsidRPr="004D2375">
              <w:rPr>
                <w:rFonts w:asciiTheme="majorBidi" w:hAnsiTheme="majorBidi" w:cstheme="majorBidi"/>
                <w:sz w:val="16"/>
              </w:rPr>
              <w:t>of</w:t>
            </w:r>
            <w:r w:rsidR="006E2CC9" w:rsidRPr="004D2375">
              <w:rPr>
                <w:rFonts w:asciiTheme="majorBidi" w:hAnsiTheme="majorBidi" w:cstheme="majorBidi"/>
                <w:sz w:val="16"/>
              </w:rPr>
              <w:t xml:space="preserve"> </w:t>
            </w:r>
            <w:r w:rsidRPr="004D2375">
              <w:rPr>
                <w:rFonts w:asciiTheme="majorBidi" w:hAnsiTheme="majorBidi" w:cstheme="majorBidi"/>
                <w:sz w:val="16"/>
              </w:rPr>
              <w:t>custom</w:t>
            </w:r>
            <w:r w:rsidR="006E2CC9" w:rsidRPr="004D2375">
              <w:rPr>
                <w:rFonts w:asciiTheme="majorBidi" w:hAnsiTheme="majorBidi" w:cstheme="majorBidi"/>
                <w:sz w:val="16"/>
              </w:rPr>
              <w:t xml:space="preserve"> </w:t>
            </w:r>
            <w:r w:rsidRPr="004D2375">
              <w:rPr>
                <w:rFonts w:asciiTheme="majorBidi" w:hAnsiTheme="majorBidi" w:cstheme="majorBidi"/>
                <w:sz w:val="16"/>
              </w:rPr>
              <w:t>duties</w:t>
            </w:r>
            <w:r w:rsidR="006E2CC9" w:rsidRPr="004D2375">
              <w:rPr>
                <w:rFonts w:asciiTheme="majorBidi" w:hAnsiTheme="majorBidi" w:cstheme="majorBidi"/>
                <w:sz w:val="16"/>
              </w:rPr>
              <w:t xml:space="preserve"> </w:t>
            </w:r>
            <w:r w:rsidRPr="004D2375">
              <w:rPr>
                <w:rFonts w:asciiTheme="majorBidi" w:hAnsiTheme="majorBidi" w:cstheme="majorBidi"/>
                <w:sz w:val="16"/>
              </w:rPr>
              <w:t>and</w:t>
            </w:r>
            <w:r w:rsidR="006E2CC9" w:rsidRPr="004D2375">
              <w:rPr>
                <w:rFonts w:asciiTheme="majorBidi" w:hAnsiTheme="majorBidi" w:cstheme="majorBidi"/>
                <w:sz w:val="16"/>
              </w:rPr>
              <w:t xml:space="preserve"> </w:t>
            </w:r>
            <w:r w:rsidRPr="004D2375">
              <w:rPr>
                <w:rFonts w:asciiTheme="majorBidi" w:hAnsiTheme="majorBidi" w:cstheme="majorBidi"/>
                <w:sz w:val="16"/>
              </w:rPr>
              <w:t>import</w:t>
            </w:r>
            <w:r w:rsidR="006E2CC9" w:rsidRPr="004D2375">
              <w:rPr>
                <w:rFonts w:asciiTheme="majorBidi" w:hAnsiTheme="majorBidi" w:cstheme="majorBidi"/>
                <w:sz w:val="16"/>
              </w:rPr>
              <w:t xml:space="preserve"> </w:t>
            </w:r>
            <w:r w:rsidRPr="004D2375">
              <w:rPr>
                <w:rFonts w:asciiTheme="majorBidi" w:hAnsiTheme="majorBidi" w:cstheme="majorBidi"/>
                <w:sz w:val="16"/>
              </w:rPr>
              <w:t>taxes,</w:t>
            </w:r>
            <w:r w:rsidR="006E2CC9" w:rsidRPr="004D2375">
              <w:rPr>
                <w:rFonts w:asciiTheme="majorBidi" w:hAnsiTheme="majorBidi" w:cstheme="majorBidi"/>
                <w:sz w:val="16"/>
              </w:rPr>
              <w:t xml:space="preserve"> </w:t>
            </w:r>
            <w:r w:rsidRPr="004D2375">
              <w:rPr>
                <w:rFonts w:asciiTheme="majorBidi" w:hAnsiTheme="majorBidi" w:cstheme="majorBidi"/>
                <w:sz w:val="16"/>
              </w:rPr>
              <w:t>in</w:t>
            </w:r>
            <w:r w:rsidR="006E2CC9" w:rsidRPr="004D2375">
              <w:rPr>
                <w:rFonts w:asciiTheme="majorBidi" w:hAnsiTheme="majorBidi" w:cstheme="majorBidi"/>
                <w:sz w:val="16"/>
              </w:rPr>
              <w:t xml:space="preserve"> </w:t>
            </w:r>
            <w:r w:rsidRPr="004D2375">
              <w:rPr>
                <w:rFonts w:asciiTheme="majorBidi" w:hAnsiTheme="majorBidi" w:cstheme="majorBidi"/>
                <w:sz w:val="16"/>
              </w:rPr>
              <w:t>accordance</w:t>
            </w:r>
            <w:r w:rsidR="006E2CC9" w:rsidRPr="004D2375">
              <w:rPr>
                <w:rFonts w:asciiTheme="majorBidi" w:hAnsiTheme="majorBidi" w:cstheme="majorBidi"/>
                <w:sz w:val="16"/>
              </w:rPr>
              <w:t xml:space="preserve"> </w:t>
            </w:r>
            <w:r w:rsidRPr="004D2375">
              <w:rPr>
                <w:rFonts w:asciiTheme="majorBidi" w:hAnsiTheme="majorBidi" w:cstheme="majorBidi"/>
                <w:sz w:val="16"/>
              </w:rPr>
              <w:t>with</w:t>
            </w:r>
            <w:r w:rsidR="006E2CC9" w:rsidRPr="004D2375">
              <w:rPr>
                <w:rFonts w:asciiTheme="majorBidi" w:hAnsiTheme="majorBidi" w:cstheme="majorBidi"/>
                <w:sz w:val="16"/>
              </w:rPr>
              <w:t xml:space="preserve"> </w:t>
            </w:r>
            <w:r w:rsidRPr="004D2375">
              <w:rPr>
                <w:rFonts w:asciiTheme="majorBidi" w:hAnsiTheme="majorBidi" w:cstheme="majorBidi"/>
                <w:sz w:val="16"/>
              </w:rPr>
              <w:t>ITB</w:t>
            </w:r>
            <w:r w:rsidR="006E2CC9" w:rsidRPr="004D2375">
              <w:rPr>
                <w:rFonts w:asciiTheme="majorBidi" w:hAnsiTheme="majorBidi" w:cstheme="majorBidi"/>
                <w:sz w:val="16"/>
              </w:rPr>
              <w:t xml:space="preserve"> </w:t>
            </w:r>
            <w:r w:rsidRPr="004D2375">
              <w:rPr>
                <w:rFonts w:asciiTheme="majorBidi" w:hAnsiTheme="majorBidi" w:cstheme="majorBidi"/>
                <w:sz w:val="16"/>
              </w:rPr>
              <w:t>14</w:t>
            </w:r>
            <w:r w:rsidR="00CF13E8" w:rsidRPr="004D2375">
              <w:rPr>
                <w:rFonts w:asciiTheme="majorBidi" w:hAnsiTheme="majorBidi" w:cstheme="majorBidi"/>
                <w:sz w:val="16"/>
              </w:rPr>
              <w:t>.</w:t>
            </w:r>
            <w:r w:rsidR="008277AF" w:rsidRPr="004D2375">
              <w:rPr>
                <w:rFonts w:asciiTheme="majorBidi" w:hAnsiTheme="majorBidi" w:cstheme="majorBidi"/>
                <w:sz w:val="16"/>
              </w:rPr>
              <w:t>8</w:t>
            </w:r>
            <w:r w:rsidR="006E2CC9" w:rsidRPr="004D2375">
              <w:rPr>
                <w:rFonts w:asciiTheme="majorBidi" w:hAnsiTheme="majorBidi" w:cstheme="majorBidi"/>
                <w:sz w:val="16"/>
              </w:rPr>
              <w:t xml:space="preserve"> </w:t>
            </w:r>
            <w:r w:rsidRPr="004D2375">
              <w:rPr>
                <w:rFonts w:asciiTheme="majorBidi" w:hAnsiTheme="majorBidi" w:cstheme="majorBidi"/>
                <w:sz w:val="16"/>
              </w:rPr>
              <w:t>(c)</w:t>
            </w:r>
            <w:r w:rsidR="006E2CC9" w:rsidRPr="004D2375">
              <w:rPr>
                <w:rFonts w:asciiTheme="majorBidi" w:hAnsiTheme="majorBidi" w:cstheme="majorBidi"/>
                <w:sz w:val="16"/>
              </w:rPr>
              <w:t xml:space="preserve"> </w:t>
            </w:r>
            <w:r w:rsidRPr="004D2375">
              <w:rPr>
                <w:rFonts w:asciiTheme="majorBidi" w:hAnsiTheme="majorBidi" w:cstheme="majorBidi"/>
                <w:sz w:val="16"/>
              </w:rPr>
              <w:t>(iii)</w:t>
            </w:r>
          </w:p>
          <w:p w14:paraId="3923352C" w14:textId="77777777" w:rsidR="00455149" w:rsidRPr="004D2375" w:rsidRDefault="006E2CC9">
            <w:pPr>
              <w:suppressAutoHyphens/>
              <w:jc w:val="center"/>
              <w:rPr>
                <w:rFonts w:asciiTheme="majorBidi" w:hAnsiTheme="majorBidi" w:cstheme="majorBidi"/>
                <w:sz w:val="16"/>
              </w:rPr>
            </w:pPr>
            <w:r w:rsidRPr="004D2375">
              <w:rPr>
                <w:rFonts w:asciiTheme="majorBidi" w:hAnsiTheme="majorBidi" w:cstheme="majorBidi"/>
                <w:sz w:val="16"/>
              </w:rPr>
              <w:t xml:space="preserve"> </w:t>
            </w:r>
            <w:r w:rsidR="00455149" w:rsidRPr="004D2375">
              <w:rPr>
                <w:rFonts w:asciiTheme="majorBidi" w:hAnsiTheme="majorBidi" w:cstheme="majorBidi"/>
                <w:sz w:val="16"/>
              </w:rPr>
              <w:t>(Col.</w:t>
            </w:r>
            <w:r w:rsidRPr="004D2375">
              <w:rPr>
                <w:rFonts w:asciiTheme="majorBidi" w:hAnsiTheme="majorBidi" w:cstheme="majorBidi"/>
                <w:sz w:val="16"/>
              </w:rPr>
              <w:t xml:space="preserve"> </w:t>
            </w:r>
            <w:r w:rsidR="00455149" w:rsidRPr="004D2375">
              <w:rPr>
                <w:rFonts w:asciiTheme="majorBidi" w:hAnsiTheme="majorBidi" w:cstheme="majorBidi"/>
                <w:sz w:val="16"/>
              </w:rPr>
              <w:t>6</w:t>
            </w:r>
            <w:r w:rsidRPr="004D2375">
              <w:rPr>
                <w:rFonts w:asciiTheme="majorBidi" w:hAnsiTheme="majorBidi" w:cstheme="majorBidi"/>
                <w:sz w:val="16"/>
              </w:rPr>
              <w:t xml:space="preserve"> </w:t>
            </w:r>
            <w:r w:rsidR="00455149" w:rsidRPr="004D2375">
              <w:rPr>
                <w:rFonts w:asciiTheme="majorBidi" w:hAnsiTheme="majorBidi" w:cstheme="majorBidi"/>
                <w:sz w:val="16"/>
              </w:rPr>
              <w:t>minus</w:t>
            </w:r>
            <w:r w:rsidRPr="004D2375">
              <w:rPr>
                <w:rFonts w:asciiTheme="majorBidi" w:hAnsiTheme="majorBidi" w:cstheme="majorBidi"/>
                <w:sz w:val="16"/>
              </w:rPr>
              <w:t xml:space="preserve"> </w:t>
            </w:r>
            <w:r w:rsidR="00455149" w:rsidRPr="004D2375">
              <w:rPr>
                <w:rFonts w:asciiTheme="majorBidi" w:hAnsiTheme="majorBidi" w:cstheme="majorBidi"/>
                <w:sz w:val="16"/>
              </w:rPr>
              <w:t>Col.7)</w:t>
            </w:r>
          </w:p>
        </w:tc>
        <w:tc>
          <w:tcPr>
            <w:tcW w:w="1260" w:type="dxa"/>
            <w:tcBorders>
              <w:top w:val="double" w:sz="6" w:space="0" w:color="auto"/>
              <w:left w:val="single" w:sz="6" w:space="0" w:color="auto"/>
              <w:bottom w:val="single" w:sz="6" w:space="0" w:color="auto"/>
              <w:right w:val="single" w:sz="6" w:space="0" w:color="auto"/>
            </w:tcBorders>
          </w:tcPr>
          <w:p w14:paraId="16BBAA22" w14:textId="77777777" w:rsidR="00455149" w:rsidRPr="004D2375" w:rsidRDefault="00455149">
            <w:pPr>
              <w:suppressAutoHyphens/>
              <w:jc w:val="center"/>
              <w:rPr>
                <w:rFonts w:asciiTheme="majorBidi" w:hAnsiTheme="majorBidi" w:cstheme="majorBidi"/>
                <w:sz w:val="16"/>
              </w:rPr>
            </w:pPr>
            <w:r w:rsidRPr="004D2375">
              <w:rPr>
                <w:rFonts w:asciiTheme="majorBidi" w:hAnsiTheme="majorBidi" w:cstheme="majorBidi"/>
                <w:sz w:val="16"/>
              </w:rPr>
              <w:t>Price</w:t>
            </w:r>
            <w:r w:rsidR="006E2CC9" w:rsidRPr="004D2375">
              <w:rPr>
                <w:rFonts w:asciiTheme="majorBidi" w:hAnsiTheme="majorBidi" w:cstheme="majorBidi"/>
                <w:sz w:val="16"/>
              </w:rPr>
              <w:t xml:space="preserve"> </w:t>
            </w:r>
            <w:r w:rsidRPr="004D2375">
              <w:rPr>
                <w:rFonts w:asciiTheme="majorBidi" w:hAnsiTheme="majorBidi" w:cstheme="majorBidi"/>
                <w:sz w:val="16"/>
              </w:rPr>
              <w:t>per</w:t>
            </w:r>
            <w:r w:rsidR="006E2CC9" w:rsidRPr="004D2375">
              <w:rPr>
                <w:rFonts w:asciiTheme="majorBidi" w:hAnsiTheme="majorBidi" w:cstheme="majorBidi"/>
                <w:sz w:val="16"/>
              </w:rPr>
              <w:t xml:space="preserve"> </w:t>
            </w:r>
            <w:r w:rsidRPr="004D2375">
              <w:rPr>
                <w:rFonts w:asciiTheme="majorBidi" w:hAnsiTheme="majorBidi" w:cstheme="majorBidi"/>
                <w:sz w:val="16"/>
              </w:rPr>
              <w:t>line</w:t>
            </w:r>
            <w:r w:rsidR="006E2CC9" w:rsidRPr="004D2375">
              <w:rPr>
                <w:rFonts w:asciiTheme="majorBidi" w:hAnsiTheme="majorBidi" w:cstheme="majorBidi"/>
                <w:sz w:val="16"/>
              </w:rPr>
              <w:t xml:space="preserve"> </w:t>
            </w:r>
            <w:r w:rsidRPr="004D2375">
              <w:rPr>
                <w:rFonts w:asciiTheme="majorBidi" w:hAnsiTheme="majorBidi" w:cstheme="majorBidi"/>
                <w:sz w:val="16"/>
              </w:rPr>
              <w:t>item</w:t>
            </w:r>
            <w:r w:rsidR="006E2CC9" w:rsidRPr="004D2375">
              <w:rPr>
                <w:rFonts w:asciiTheme="majorBidi" w:hAnsiTheme="majorBidi" w:cstheme="majorBidi"/>
                <w:sz w:val="16"/>
              </w:rPr>
              <w:t xml:space="preserve"> </w:t>
            </w:r>
            <w:r w:rsidRPr="004D2375">
              <w:rPr>
                <w:rFonts w:asciiTheme="majorBidi" w:hAnsiTheme="majorBidi" w:cstheme="majorBidi"/>
                <w:sz w:val="16"/>
              </w:rPr>
              <w:t>net</w:t>
            </w:r>
            <w:r w:rsidR="006E2CC9" w:rsidRPr="004D2375">
              <w:rPr>
                <w:rFonts w:asciiTheme="majorBidi" w:hAnsiTheme="majorBidi" w:cstheme="majorBidi"/>
                <w:sz w:val="16"/>
              </w:rPr>
              <w:t xml:space="preserve"> </w:t>
            </w:r>
            <w:r w:rsidRPr="004D2375">
              <w:rPr>
                <w:rFonts w:asciiTheme="majorBidi" w:hAnsiTheme="majorBidi" w:cstheme="majorBidi"/>
                <w:sz w:val="16"/>
              </w:rPr>
              <w:t>of</w:t>
            </w:r>
            <w:r w:rsidR="006E2CC9" w:rsidRPr="004D2375">
              <w:rPr>
                <w:rFonts w:asciiTheme="majorBidi" w:hAnsiTheme="majorBidi" w:cstheme="majorBidi"/>
                <w:sz w:val="16"/>
              </w:rPr>
              <w:t xml:space="preserve"> </w:t>
            </w:r>
            <w:r w:rsidRPr="004D2375">
              <w:rPr>
                <w:rFonts w:asciiTheme="majorBidi" w:hAnsiTheme="majorBidi" w:cstheme="majorBidi"/>
                <w:sz w:val="16"/>
              </w:rPr>
              <w:t>Custom</w:t>
            </w:r>
            <w:r w:rsidR="006E2CC9" w:rsidRPr="004D2375">
              <w:rPr>
                <w:rFonts w:asciiTheme="majorBidi" w:hAnsiTheme="majorBidi" w:cstheme="majorBidi"/>
                <w:sz w:val="16"/>
              </w:rPr>
              <w:t xml:space="preserve"> </w:t>
            </w:r>
            <w:r w:rsidRPr="004D2375">
              <w:rPr>
                <w:rFonts w:asciiTheme="majorBidi" w:hAnsiTheme="majorBidi" w:cstheme="majorBidi"/>
                <w:sz w:val="16"/>
              </w:rPr>
              <w:t>Duties</w:t>
            </w:r>
            <w:r w:rsidR="006E2CC9" w:rsidRPr="004D2375">
              <w:rPr>
                <w:rFonts w:asciiTheme="majorBidi" w:hAnsiTheme="majorBidi" w:cstheme="majorBidi"/>
                <w:sz w:val="16"/>
              </w:rPr>
              <w:t xml:space="preserve"> </w:t>
            </w:r>
            <w:r w:rsidRPr="004D2375">
              <w:rPr>
                <w:rFonts w:asciiTheme="majorBidi" w:hAnsiTheme="majorBidi" w:cstheme="majorBidi"/>
                <w:sz w:val="16"/>
              </w:rPr>
              <w:t>and</w:t>
            </w:r>
            <w:r w:rsidR="006E2CC9" w:rsidRPr="004D2375">
              <w:rPr>
                <w:rFonts w:asciiTheme="majorBidi" w:hAnsiTheme="majorBidi" w:cstheme="majorBidi"/>
                <w:sz w:val="16"/>
              </w:rPr>
              <w:t xml:space="preserve"> </w:t>
            </w:r>
            <w:r w:rsidRPr="004D2375">
              <w:rPr>
                <w:rFonts w:asciiTheme="majorBidi" w:hAnsiTheme="majorBidi" w:cstheme="majorBidi"/>
                <w:sz w:val="16"/>
              </w:rPr>
              <w:t>Import</w:t>
            </w:r>
            <w:r w:rsidR="006E2CC9" w:rsidRPr="004D2375">
              <w:rPr>
                <w:rFonts w:asciiTheme="majorBidi" w:hAnsiTheme="majorBidi" w:cstheme="majorBidi"/>
                <w:sz w:val="16"/>
              </w:rPr>
              <w:t xml:space="preserve"> </w:t>
            </w:r>
            <w:r w:rsidRPr="004D2375">
              <w:rPr>
                <w:rFonts w:asciiTheme="majorBidi" w:hAnsiTheme="majorBidi" w:cstheme="majorBidi"/>
                <w:sz w:val="16"/>
              </w:rPr>
              <w:t>Taxes</w:t>
            </w:r>
            <w:r w:rsidR="006E2CC9" w:rsidRPr="004D2375">
              <w:rPr>
                <w:rFonts w:asciiTheme="majorBidi" w:hAnsiTheme="majorBidi" w:cstheme="majorBidi"/>
                <w:sz w:val="16"/>
              </w:rPr>
              <w:t xml:space="preserve"> </w:t>
            </w:r>
            <w:r w:rsidRPr="004D2375">
              <w:rPr>
                <w:rFonts w:asciiTheme="majorBidi" w:hAnsiTheme="majorBidi" w:cstheme="majorBidi"/>
                <w:sz w:val="16"/>
              </w:rPr>
              <w:t>paid,</w:t>
            </w:r>
            <w:r w:rsidR="006E2CC9" w:rsidRPr="004D2375">
              <w:rPr>
                <w:rFonts w:asciiTheme="majorBidi" w:hAnsiTheme="majorBidi" w:cstheme="majorBidi"/>
                <w:sz w:val="16"/>
              </w:rPr>
              <w:t xml:space="preserve"> </w:t>
            </w:r>
            <w:r w:rsidRPr="004D2375">
              <w:rPr>
                <w:rFonts w:asciiTheme="majorBidi" w:hAnsiTheme="majorBidi" w:cstheme="majorBidi"/>
                <w:sz w:val="16"/>
              </w:rPr>
              <w:t>in</w:t>
            </w:r>
            <w:r w:rsidR="006E2CC9" w:rsidRPr="004D2375">
              <w:rPr>
                <w:rFonts w:asciiTheme="majorBidi" w:hAnsiTheme="majorBidi" w:cstheme="majorBidi"/>
                <w:sz w:val="16"/>
              </w:rPr>
              <w:t xml:space="preserve"> </w:t>
            </w:r>
            <w:r w:rsidRPr="004D2375">
              <w:rPr>
                <w:rFonts w:asciiTheme="majorBidi" w:hAnsiTheme="majorBidi" w:cstheme="majorBidi"/>
                <w:sz w:val="16"/>
              </w:rPr>
              <w:t>accordance</w:t>
            </w:r>
            <w:r w:rsidR="006E2CC9" w:rsidRPr="004D2375">
              <w:rPr>
                <w:rFonts w:asciiTheme="majorBidi" w:hAnsiTheme="majorBidi" w:cstheme="majorBidi"/>
                <w:sz w:val="16"/>
              </w:rPr>
              <w:t xml:space="preserve"> </w:t>
            </w:r>
            <w:r w:rsidRPr="004D2375">
              <w:rPr>
                <w:rFonts w:asciiTheme="majorBidi" w:hAnsiTheme="majorBidi" w:cstheme="majorBidi"/>
                <w:sz w:val="16"/>
              </w:rPr>
              <w:t>with</w:t>
            </w:r>
            <w:r w:rsidR="006E2CC9" w:rsidRPr="004D2375">
              <w:rPr>
                <w:rFonts w:asciiTheme="majorBidi" w:hAnsiTheme="majorBidi" w:cstheme="majorBidi"/>
                <w:sz w:val="16"/>
              </w:rPr>
              <w:t xml:space="preserve"> </w:t>
            </w:r>
            <w:r w:rsidRPr="004D2375">
              <w:rPr>
                <w:rFonts w:asciiTheme="majorBidi" w:hAnsiTheme="majorBidi" w:cstheme="majorBidi"/>
                <w:sz w:val="16"/>
              </w:rPr>
              <w:t>ITB</w:t>
            </w:r>
            <w:r w:rsidR="006E2CC9" w:rsidRPr="004D2375">
              <w:rPr>
                <w:rFonts w:asciiTheme="majorBidi" w:hAnsiTheme="majorBidi" w:cstheme="majorBidi"/>
                <w:sz w:val="16"/>
              </w:rPr>
              <w:t xml:space="preserve"> </w:t>
            </w:r>
            <w:r w:rsidRPr="004D2375">
              <w:rPr>
                <w:rFonts w:asciiTheme="majorBidi" w:hAnsiTheme="majorBidi" w:cstheme="majorBidi"/>
                <w:sz w:val="16"/>
              </w:rPr>
              <w:t>14.</w:t>
            </w:r>
            <w:r w:rsidR="008277AF" w:rsidRPr="004D2375">
              <w:rPr>
                <w:rFonts w:asciiTheme="majorBidi" w:hAnsiTheme="majorBidi" w:cstheme="majorBidi"/>
                <w:sz w:val="16"/>
              </w:rPr>
              <w:t>8</w:t>
            </w:r>
            <w:r w:rsidRPr="004D2375">
              <w:rPr>
                <w:rFonts w:asciiTheme="majorBidi" w:hAnsiTheme="majorBidi" w:cstheme="majorBidi"/>
                <w:sz w:val="16"/>
              </w:rPr>
              <w:t>(c)(i)</w:t>
            </w:r>
          </w:p>
          <w:p w14:paraId="387AA954" w14:textId="77777777" w:rsidR="00455149" w:rsidRPr="004D2375" w:rsidRDefault="00455149">
            <w:pPr>
              <w:suppressAutoHyphens/>
              <w:jc w:val="center"/>
              <w:rPr>
                <w:rFonts w:asciiTheme="majorBidi" w:hAnsiTheme="majorBidi" w:cstheme="majorBidi"/>
                <w:sz w:val="16"/>
              </w:rPr>
            </w:pPr>
            <w:r w:rsidRPr="004D2375">
              <w:rPr>
                <w:rFonts w:asciiTheme="majorBidi" w:hAnsiTheme="majorBidi" w:cstheme="majorBidi"/>
                <w:sz w:val="16"/>
              </w:rPr>
              <w:t>(Col.</w:t>
            </w:r>
            <w:r w:rsidR="006E2CC9" w:rsidRPr="004D2375">
              <w:rPr>
                <w:rFonts w:asciiTheme="majorBidi" w:hAnsiTheme="majorBidi" w:cstheme="majorBidi"/>
                <w:sz w:val="16"/>
              </w:rPr>
              <w:t xml:space="preserve"> </w:t>
            </w:r>
            <w:r w:rsidRPr="004D2375">
              <w:rPr>
                <w:rFonts w:asciiTheme="majorBidi" w:hAnsiTheme="majorBidi" w:cstheme="majorBidi"/>
                <w:sz w:val="16"/>
              </w:rPr>
              <w:t>5</w:t>
            </w:r>
            <w:r w:rsidRPr="004D2375">
              <w:rPr>
                <w:rFonts w:asciiTheme="majorBidi" w:hAnsiTheme="majorBidi" w:cstheme="majorBidi"/>
                <w:sz w:val="16"/>
              </w:rPr>
              <w:sym w:font="Symbol" w:char="F0B4"/>
            </w:r>
            <w:r w:rsidRPr="004D2375">
              <w:rPr>
                <w:rFonts w:asciiTheme="majorBidi" w:hAnsiTheme="majorBidi" w:cstheme="majorBidi"/>
                <w:sz w:val="16"/>
              </w:rPr>
              <w:t>8)</w:t>
            </w:r>
          </w:p>
        </w:tc>
        <w:tc>
          <w:tcPr>
            <w:tcW w:w="1440" w:type="dxa"/>
            <w:tcBorders>
              <w:top w:val="double" w:sz="6" w:space="0" w:color="auto"/>
              <w:left w:val="single" w:sz="6" w:space="0" w:color="auto"/>
              <w:bottom w:val="single" w:sz="6" w:space="0" w:color="auto"/>
              <w:right w:val="single" w:sz="6" w:space="0" w:color="auto"/>
            </w:tcBorders>
          </w:tcPr>
          <w:p w14:paraId="54BEC039" w14:textId="77777777" w:rsidR="00455149" w:rsidRPr="004D2375" w:rsidRDefault="00455149" w:rsidP="008277AF">
            <w:pPr>
              <w:suppressAutoHyphens/>
              <w:jc w:val="center"/>
              <w:rPr>
                <w:rFonts w:asciiTheme="majorBidi" w:hAnsiTheme="majorBidi" w:cstheme="majorBidi"/>
                <w:sz w:val="16"/>
              </w:rPr>
            </w:pPr>
            <w:r w:rsidRPr="004D2375">
              <w:rPr>
                <w:rFonts w:asciiTheme="majorBidi" w:hAnsiTheme="majorBidi" w:cstheme="majorBidi"/>
                <w:sz w:val="16"/>
              </w:rPr>
              <w:t>Price</w:t>
            </w:r>
            <w:r w:rsidR="006E2CC9" w:rsidRPr="004D2375">
              <w:rPr>
                <w:rFonts w:asciiTheme="majorBidi" w:hAnsiTheme="majorBidi" w:cstheme="majorBidi"/>
                <w:sz w:val="16"/>
              </w:rPr>
              <w:t xml:space="preserve"> </w:t>
            </w:r>
            <w:r w:rsidRPr="004D2375">
              <w:rPr>
                <w:rFonts w:asciiTheme="majorBidi" w:hAnsiTheme="majorBidi" w:cstheme="majorBidi"/>
                <w:sz w:val="16"/>
              </w:rPr>
              <w:t>per</w:t>
            </w:r>
            <w:r w:rsidR="006E2CC9" w:rsidRPr="004D2375">
              <w:rPr>
                <w:rFonts w:asciiTheme="majorBidi" w:hAnsiTheme="majorBidi" w:cstheme="majorBidi"/>
                <w:sz w:val="16"/>
              </w:rPr>
              <w:t xml:space="preserve"> </w:t>
            </w:r>
            <w:r w:rsidRPr="004D2375">
              <w:rPr>
                <w:rFonts w:asciiTheme="majorBidi" w:hAnsiTheme="majorBidi" w:cstheme="majorBidi"/>
                <w:sz w:val="16"/>
              </w:rPr>
              <w:t>line</w:t>
            </w:r>
            <w:r w:rsidR="006E2CC9" w:rsidRPr="004D2375">
              <w:rPr>
                <w:rFonts w:asciiTheme="majorBidi" w:hAnsiTheme="majorBidi" w:cstheme="majorBidi"/>
                <w:sz w:val="16"/>
              </w:rPr>
              <w:t xml:space="preserve"> </w:t>
            </w:r>
            <w:r w:rsidRPr="004D2375">
              <w:rPr>
                <w:rFonts w:asciiTheme="majorBidi" w:hAnsiTheme="majorBidi" w:cstheme="majorBidi"/>
                <w:sz w:val="16"/>
              </w:rPr>
              <w:t>item</w:t>
            </w:r>
            <w:r w:rsidR="006E2CC9" w:rsidRPr="004D2375">
              <w:rPr>
                <w:rFonts w:asciiTheme="majorBidi" w:hAnsiTheme="majorBidi" w:cstheme="majorBidi"/>
                <w:sz w:val="16"/>
              </w:rPr>
              <w:t xml:space="preserve"> </w:t>
            </w:r>
            <w:r w:rsidRPr="004D2375">
              <w:rPr>
                <w:rFonts w:asciiTheme="majorBidi" w:hAnsiTheme="majorBidi" w:cstheme="majorBidi"/>
                <w:sz w:val="16"/>
              </w:rPr>
              <w:t>for</w:t>
            </w:r>
            <w:r w:rsidR="006E2CC9" w:rsidRPr="004D2375">
              <w:rPr>
                <w:rFonts w:asciiTheme="majorBidi" w:hAnsiTheme="majorBidi" w:cstheme="majorBidi"/>
                <w:sz w:val="16"/>
              </w:rPr>
              <w:t xml:space="preserve"> </w:t>
            </w:r>
            <w:r w:rsidRPr="004D2375">
              <w:rPr>
                <w:rFonts w:asciiTheme="majorBidi" w:hAnsiTheme="majorBidi" w:cstheme="majorBidi"/>
                <w:sz w:val="16"/>
              </w:rPr>
              <w:t>inland</w:t>
            </w:r>
            <w:r w:rsidR="006E2CC9" w:rsidRPr="004D2375">
              <w:rPr>
                <w:rFonts w:asciiTheme="majorBidi" w:hAnsiTheme="majorBidi" w:cstheme="majorBidi"/>
                <w:sz w:val="16"/>
              </w:rPr>
              <w:t xml:space="preserve"> </w:t>
            </w:r>
            <w:r w:rsidRPr="004D2375">
              <w:rPr>
                <w:rFonts w:asciiTheme="majorBidi" w:hAnsiTheme="majorBidi" w:cstheme="majorBidi"/>
                <w:sz w:val="16"/>
              </w:rPr>
              <w:t>transportation</w:t>
            </w:r>
            <w:r w:rsidR="006E2CC9" w:rsidRPr="004D2375">
              <w:rPr>
                <w:rFonts w:asciiTheme="majorBidi" w:hAnsiTheme="majorBidi" w:cstheme="majorBidi"/>
                <w:sz w:val="16"/>
              </w:rPr>
              <w:t xml:space="preserve"> </w:t>
            </w:r>
            <w:r w:rsidRPr="004D2375">
              <w:rPr>
                <w:rFonts w:asciiTheme="majorBidi" w:hAnsiTheme="majorBidi" w:cstheme="majorBidi"/>
                <w:sz w:val="16"/>
              </w:rPr>
              <w:t>and</w:t>
            </w:r>
            <w:r w:rsidR="006E2CC9" w:rsidRPr="004D2375">
              <w:rPr>
                <w:rFonts w:asciiTheme="majorBidi" w:hAnsiTheme="majorBidi" w:cstheme="majorBidi"/>
                <w:sz w:val="16"/>
              </w:rPr>
              <w:t xml:space="preserve"> </w:t>
            </w:r>
            <w:r w:rsidRPr="004D2375">
              <w:rPr>
                <w:rFonts w:asciiTheme="majorBidi" w:hAnsiTheme="majorBidi" w:cstheme="majorBidi"/>
                <w:sz w:val="16"/>
              </w:rPr>
              <w:t>other</w:t>
            </w:r>
            <w:r w:rsidR="006E2CC9" w:rsidRPr="004D2375">
              <w:rPr>
                <w:rFonts w:asciiTheme="majorBidi" w:hAnsiTheme="majorBidi" w:cstheme="majorBidi"/>
                <w:sz w:val="16"/>
              </w:rPr>
              <w:t xml:space="preserve"> </w:t>
            </w:r>
            <w:r w:rsidRPr="004D2375">
              <w:rPr>
                <w:rFonts w:asciiTheme="majorBidi" w:hAnsiTheme="majorBidi" w:cstheme="majorBidi"/>
                <w:sz w:val="16"/>
              </w:rPr>
              <w:t>services</w:t>
            </w:r>
            <w:r w:rsidR="006E2CC9" w:rsidRPr="004D2375">
              <w:rPr>
                <w:rFonts w:asciiTheme="majorBidi" w:hAnsiTheme="majorBidi" w:cstheme="majorBidi"/>
                <w:sz w:val="16"/>
              </w:rPr>
              <w:t xml:space="preserve"> </w:t>
            </w:r>
            <w:r w:rsidRPr="004D2375">
              <w:rPr>
                <w:rFonts w:asciiTheme="majorBidi" w:hAnsiTheme="majorBidi" w:cstheme="majorBidi"/>
                <w:sz w:val="16"/>
              </w:rPr>
              <w:t>required</w:t>
            </w:r>
            <w:r w:rsidR="006E2CC9" w:rsidRPr="004D2375">
              <w:rPr>
                <w:rFonts w:asciiTheme="majorBidi" w:hAnsiTheme="majorBidi" w:cstheme="majorBidi"/>
                <w:sz w:val="16"/>
              </w:rPr>
              <w:t xml:space="preserve"> </w:t>
            </w:r>
            <w:r w:rsidRPr="004D2375">
              <w:rPr>
                <w:rFonts w:asciiTheme="majorBidi" w:hAnsiTheme="majorBidi" w:cstheme="majorBidi"/>
                <w:sz w:val="16"/>
              </w:rPr>
              <w:t>in</w:t>
            </w:r>
            <w:r w:rsidR="006E2CC9" w:rsidRPr="004D2375">
              <w:rPr>
                <w:rFonts w:asciiTheme="majorBidi" w:hAnsiTheme="majorBidi" w:cstheme="majorBidi"/>
                <w:sz w:val="16"/>
              </w:rPr>
              <w:t xml:space="preserve"> </w:t>
            </w:r>
            <w:r w:rsidRPr="004D2375">
              <w:rPr>
                <w:rFonts w:asciiTheme="majorBidi" w:hAnsiTheme="majorBidi" w:cstheme="majorBidi"/>
                <w:sz w:val="16"/>
              </w:rPr>
              <w:t>the</w:t>
            </w:r>
            <w:r w:rsidR="006E2CC9" w:rsidRPr="004D2375">
              <w:rPr>
                <w:rFonts w:asciiTheme="majorBidi" w:hAnsiTheme="majorBidi" w:cstheme="majorBidi"/>
                <w:sz w:val="16"/>
              </w:rPr>
              <w:t xml:space="preserve"> </w:t>
            </w:r>
            <w:r w:rsidR="00C11F49" w:rsidRPr="004D2375">
              <w:rPr>
                <w:rFonts w:asciiTheme="majorBidi" w:hAnsiTheme="majorBidi" w:cstheme="majorBidi"/>
                <w:sz w:val="16"/>
              </w:rPr>
              <w:t>Purchaser’s</w:t>
            </w:r>
            <w:r w:rsidR="006E2CC9" w:rsidRPr="004D2375">
              <w:rPr>
                <w:rFonts w:asciiTheme="majorBidi" w:hAnsiTheme="majorBidi" w:cstheme="majorBidi"/>
                <w:sz w:val="16"/>
              </w:rPr>
              <w:t xml:space="preserve"> </w:t>
            </w:r>
            <w:r w:rsidR="00C11F49" w:rsidRPr="004D2375">
              <w:rPr>
                <w:rFonts w:asciiTheme="majorBidi" w:hAnsiTheme="majorBidi" w:cstheme="majorBidi"/>
                <w:sz w:val="16"/>
              </w:rPr>
              <w:t>Country</w:t>
            </w:r>
            <w:r w:rsidR="006E2CC9" w:rsidRPr="004D2375">
              <w:rPr>
                <w:rFonts w:asciiTheme="majorBidi" w:hAnsiTheme="majorBidi" w:cstheme="majorBidi"/>
                <w:sz w:val="16"/>
              </w:rPr>
              <w:t xml:space="preserve"> </w:t>
            </w:r>
            <w:r w:rsidRPr="004D2375">
              <w:rPr>
                <w:rFonts w:asciiTheme="majorBidi" w:hAnsiTheme="majorBidi" w:cstheme="majorBidi"/>
                <w:sz w:val="16"/>
              </w:rPr>
              <w:t>to</w:t>
            </w:r>
            <w:r w:rsidR="006E2CC9" w:rsidRPr="004D2375">
              <w:rPr>
                <w:rFonts w:asciiTheme="majorBidi" w:hAnsiTheme="majorBidi" w:cstheme="majorBidi"/>
                <w:sz w:val="16"/>
              </w:rPr>
              <w:t xml:space="preserve"> </w:t>
            </w:r>
            <w:r w:rsidRPr="004D2375">
              <w:rPr>
                <w:rFonts w:asciiTheme="majorBidi" w:hAnsiTheme="majorBidi" w:cstheme="majorBidi"/>
                <w:sz w:val="16"/>
              </w:rPr>
              <w:t>convey</w:t>
            </w:r>
            <w:r w:rsidR="006E2CC9" w:rsidRPr="004D2375">
              <w:rPr>
                <w:rFonts w:asciiTheme="majorBidi" w:hAnsiTheme="majorBidi" w:cstheme="majorBidi"/>
                <w:sz w:val="16"/>
              </w:rPr>
              <w:t xml:space="preserve"> </w:t>
            </w:r>
            <w:r w:rsidRPr="004D2375">
              <w:rPr>
                <w:rFonts w:asciiTheme="majorBidi" w:hAnsiTheme="majorBidi" w:cstheme="majorBidi"/>
                <w:sz w:val="16"/>
              </w:rPr>
              <w:t>the</w:t>
            </w:r>
            <w:r w:rsidR="006E2CC9" w:rsidRPr="004D2375">
              <w:rPr>
                <w:rFonts w:asciiTheme="majorBidi" w:hAnsiTheme="majorBidi" w:cstheme="majorBidi"/>
                <w:sz w:val="16"/>
              </w:rPr>
              <w:t xml:space="preserve"> </w:t>
            </w:r>
            <w:r w:rsidRPr="004D2375">
              <w:rPr>
                <w:rFonts w:asciiTheme="majorBidi" w:hAnsiTheme="majorBidi" w:cstheme="majorBidi"/>
                <w:sz w:val="16"/>
              </w:rPr>
              <w:t>goods</w:t>
            </w:r>
            <w:r w:rsidR="006E2CC9" w:rsidRPr="004D2375">
              <w:rPr>
                <w:rFonts w:asciiTheme="majorBidi" w:hAnsiTheme="majorBidi" w:cstheme="majorBidi"/>
                <w:sz w:val="16"/>
              </w:rPr>
              <w:t xml:space="preserve"> </w:t>
            </w:r>
            <w:r w:rsidRPr="004D2375">
              <w:rPr>
                <w:rFonts w:asciiTheme="majorBidi" w:hAnsiTheme="majorBidi" w:cstheme="majorBidi"/>
                <w:sz w:val="16"/>
              </w:rPr>
              <w:t>to</w:t>
            </w:r>
            <w:r w:rsidR="006E2CC9" w:rsidRPr="004D2375">
              <w:rPr>
                <w:rFonts w:asciiTheme="majorBidi" w:hAnsiTheme="majorBidi" w:cstheme="majorBidi"/>
                <w:sz w:val="16"/>
              </w:rPr>
              <w:t xml:space="preserve"> </w:t>
            </w:r>
            <w:r w:rsidRPr="004D2375">
              <w:rPr>
                <w:rFonts w:asciiTheme="majorBidi" w:hAnsiTheme="majorBidi" w:cstheme="majorBidi"/>
                <w:sz w:val="16"/>
              </w:rPr>
              <w:t>their</w:t>
            </w:r>
            <w:r w:rsidR="006E2CC9" w:rsidRPr="004D2375">
              <w:rPr>
                <w:rFonts w:asciiTheme="majorBidi" w:hAnsiTheme="majorBidi" w:cstheme="majorBidi"/>
                <w:sz w:val="16"/>
              </w:rPr>
              <w:t xml:space="preserve"> </w:t>
            </w:r>
            <w:r w:rsidRPr="004D2375">
              <w:rPr>
                <w:rFonts w:asciiTheme="majorBidi" w:hAnsiTheme="majorBidi" w:cstheme="majorBidi"/>
                <w:sz w:val="16"/>
              </w:rPr>
              <w:t>final</w:t>
            </w:r>
            <w:r w:rsidR="006E2CC9" w:rsidRPr="004D2375">
              <w:rPr>
                <w:rFonts w:asciiTheme="majorBidi" w:hAnsiTheme="majorBidi" w:cstheme="majorBidi"/>
                <w:sz w:val="16"/>
              </w:rPr>
              <w:t xml:space="preserve"> </w:t>
            </w:r>
            <w:r w:rsidRPr="004D2375">
              <w:rPr>
                <w:rFonts w:asciiTheme="majorBidi" w:hAnsiTheme="majorBidi" w:cstheme="majorBidi"/>
                <w:sz w:val="16"/>
              </w:rPr>
              <w:t>destination,</w:t>
            </w:r>
            <w:r w:rsidR="006E2CC9" w:rsidRPr="004D2375">
              <w:rPr>
                <w:rFonts w:asciiTheme="majorBidi" w:hAnsiTheme="majorBidi" w:cstheme="majorBidi"/>
                <w:sz w:val="16"/>
              </w:rPr>
              <w:t xml:space="preserve"> </w:t>
            </w:r>
            <w:r w:rsidRPr="004D2375">
              <w:rPr>
                <w:rFonts w:asciiTheme="majorBidi" w:hAnsiTheme="majorBidi" w:cstheme="majorBidi"/>
                <w:sz w:val="16"/>
              </w:rPr>
              <w:t>as</w:t>
            </w:r>
            <w:r w:rsidR="006E2CC9" w:rsidRPr="004D2375">
              <w:rPr>
                <w:rFonts w:asciiTheme="majorBidi" w:hAnsiTheme="majorBidi" w:cstheme="majorBidi"/>
                <w:sz w:val="16"/>
              </w:rPr>
              <w:t xml:space="preserve"> </w:t>
            </w:r>
            <w:r w:rsidRPr="004D2375">
              <w:rPr>
                <w:rFonts w:asciiTheme="majorBidi" w:hAnsiTheme="majorBidi" w:cstheme="majorBidi"/>
                <w:sz w:val="16"/>
              </w:rPr>
              <w:t>specified</w:t>
            </w:r>
            <w:r w:rsidR="006E2CC9" w:rsidRPr="004D2375">
              <w:rPr>
                <w:rFonts w:asciiTheme="majorBidi" w:hAnsiTheme="majorBidi" w:cstheme="majorBidi"/>
                <w:sz w:val="16"/>
              </w:rPr>
              <w:t xml:space="preserve"> </w:t>
            </w:r>
            <w:r w:rsidRPr="004D2375">
              <w:rPr>
                <w:rFonts w:asciiTheme="majorBidi" w:hAnsiTheme="majorBidi" w:cstheme="majorBidi"/>
                <w:sz w:val="16"/>
              </w:rPr>
              <w:t>in</w:t>
            </w:r>
            <w:r w:rsidR="006E2CC9" w:rsidRPr="004D2375">
              <w:rPr>
                <w:rFonts w:asciiTheme="majorBidi" w:hAnsiTheme="majorBidi" w:cstheme="majorBidi"/>
                <w:sz w:val="16"/>
              </w:rPr>
              <w:t xml:space="preserve"> </w:t>
            </w:r>
            <w:r w:rsidRPr="004D2375">
              <w:rPr>
                <w:rFonts w:asciiTheme="majorBidi" w:hAnsiTheme="majorBidi" w:cstheme="majorBidi"/>
                <w:sz w:val="16"/>
              </w:rPr>
              <w:t>BDS</w:t>
            </w:r>
            <w:r w:rsidR="006E2CC9" w:rsidRPr="004D2375">
              <w:rPr>
                <w:rFonts w:asciiTheme="majorBidi" w:hAnsiTheme="majorBidi" w:cstheme="majorBidi"/>
                <w:sz w:val="16"/>
              </w:rPr>
              <w:t xml:space="preserve"> </w:t>
            </w:r>
            <w:r w:rsidRPr="004D2375">
              <w:rPr>
                <w:rFonts w:asciiTheme="majorBidi" w:hAnsiTheme="majorBidi" w:cstheme="majorBidi"/>
                <w:sz w:val="16"/>
              </w:rPr>
              <w:t>in</w:t>
            </w:r>
            <w:r w:rsidR="006E2CC9" w:rsidRPr="004D2375">
              <w:rPr>
                <w:rFonts w:asciiTheme="majorBidi" w:hAnsiTheme="majorBidi" w:cstheme="majorBidi"/>
                <w:sz w:val="16"/>
              </w:rPr>
              <w:t xml:space="preserve"> </w:t>
            </w:r>
            <w:r w:rsidRPr="004D2375">
              <w:rPr>
                <w:rFonts w:asciiTheme="majorBidi" w:hAnsiTheme="majorBidi" w:cstheme="majorBidi"/>
                <w:sz w:val="16"/>
              </w:rPr>
              <w:t>accordance</w:t>
            </w:r>
            <w:r w:rsidR="006E2CC9" w:rsidRPr="004D2375">
              <w:rPr>
                <w:rFonts w:asciiTheme="majorBidi" w:hAnsiTheme="majorBidi" w:cstheme="majorBidi"/>
                <w:sz w:val="16"/>
              </w:rPr>
              <w:t xml:space="preserve"> </w:t>
            </w:r>
            <w:r w:rsidRPr="004D2375">
              <w:rPr>
                <w:rFonts w:asciiTheme="majorBidi" w:hAnsiTheme="majorBidi" w:cstheme="majorBidi"/>
                <w:sz w:val="16"/>
              </w:rPr>
              <w:t>with</w:t>
            </w:r>
            <w:r w:rsidR="006E2CC9" w:rsidRPr="004D2375">
              <w:rPr>
                <w:rFonts w:asciiTheme="majorBidi" w:hAnsiTheme="majorBidi" w:cstheme="majorBidi"/>
                <w:sz w:val="16"/>
              </w:rPr>
              <w:t xml:space="preserve"> </w:t>
            </w:r>
            <w:r w:rsidRPr="004D2375">
              <w:rPr>
                <w:rFonts w:asciiTheme="majorBidi" w:hAnsiTheme="majorBidi" w:cstheme="majorBidi"/>
                <w:sz w:val="16"/>
              </w:rPr>
              <w:t>ITB</w:t>
            </w:r>
            <w:r w:rsidR="006E2CC9" w:rsidRPr="004D2375">
              <w:rPr>
                <w:rFonts w:asciiTheme="majorBidi" w:hAnsiTheme="majorBidi" w:cstheme="majorBidi"/>
                <w:sz w:val="16"/>
              </w:rPr>
              <w:t xml:space="preserve"> </w:t>
            </w:r>
            <w:r w:rsidRPr="004D2375">
              <w:rPr>
                <w:rFonts w:asciiTheme="majorBidi" w:hAnsiTheme="majorBidi" w:cstheme="majorBidi"/>
                <w:sz w:val="16"/>
              </w:rPr>
              <w:t>14.</w:t>
            </w:r>
            <w:r w:rsidR="008277AF" w:rsidRPr="004D2375">
              <w:rPr>
                <w:rFonts w:asciiTheme="majorBidi" w:hAnsiTheme="majorBidi" w:cstheme="majorBidi"/>
                <w:sz w:val="16"/>
              </w:rPr>
              <w:t>8</w:t>
            </w:r>
            <w:r w:rsidR="006E2CC9" w:rsidRPr="004D2375">
              <w:rPr>
                <w:rFonts w:asciiTheme="majorBidi" w:hAnsiTheme="majorBidi" w:cstheme="majorBidi"/>
                <w:sz w:val="16"/>
              </w:rPr>
              <w:t xml:space="preserve"> </w:t>
            </w:r>
            <w:r w:rsidRPr="004D2375">
              <w:rPr>
                <w:rFonts w:asciiTheme="majorBidi" w:hAnsiTheme="majorBidi" w:cstheme="majorBidi"/>
                <w:sz w:val="16"/>
              </w:rPr>
              <w:t>(c)(v)</w:t>
            </w:r>
          </w:p>
        </w:tc>
        <w:tc>
          <w:tcPr>
            <w:tcW w:w="1260" w:type="dxa"/>
            <w:tcBorders>
              <w:top w:val="double" w:sz="6" w:space="0" w:color="auto"/>
              <w:left w:val="single" w:sz="6" w:space="0" w:color="auto"/>
              <w:bottom w:val="single" w:sz="6" w:space="0" w:color="auto"/>
              <w:right w:val="single" w:sz="6" w:space="0" w:color="auto"/>
            </w:tcBorders>
          </w:tcPr>
          <w:p w14:paraId="34E13A34" w14:textId="77777777" w:rsidR="00455149" w:rsidRPr="004D2375" w:rsidRDefault="00455149" w:rsidP="008277AF">
            <w:pPr>
              <w:suppressAutoHyphens/>
              <w:jc w:val="center"/>
              <w:rPr>
                <w:rFonts w:asciiTheme="majorBidi" w:hAnsiTheme="majorBidi" w:cstheme="majorBidi"/>
                <w:sz w:val="16"/>
              </w:rPr>
            </w:pPr>
            <w:r w:rsidRPr="004D2375">
              <w:rPr>
                <w:rFonts w:asciiTheme="majorBidi" w:hAnsiTheme="majorBidi" w:cstheme="majorBidi"/>
                <w:sz w:val="16"/>
              </w:rPr>
              <w:t>Sales</w:t>
            </w:r>
            <w:r w:rsidR="006E2CC9" w:rsidRPr="004D2375">
              <w:rPr>
                <w:rFonts w:asciiTheme="majorBidi" w:hAnsiTheme="majorBidi" w:cstheme="majorBidi"/>
                <w:sz w:val="16"/>
              </w:rPr>
              <w:t xml:space="preserve"> </w:t>
            </w:r>
            <w:r w:rsidRPr="004D2375">
              <w:rPr>
                <w:rFonts w:asciiTheme="majorBidi" w:hAnsiTheme="majorBidi" w:cstheme="majorBidi"/>
                <w:sz w:val="16"/>
              </w:rPr>
              <w:t>and</w:t>
            </w:r>
            <w:r w:rsidR="006E2CC9" w:rsidRPr="004D2375">
              <w:rPr>
                <w:rFonts w:asciiTheme="majorBidi" w:hAnsiTheme="majorBidi" w:cstheme="majorBidi"/>
                <w:sz w:val="16"/>
              </w:rPr>
              <w:t xml:space="preserve"> </w:t>
            </w:r>
            <w:r w:rsidRPr="004D2375">
              <w:rPr>
                <w:rFonts w:asciiTheme="majorBidi" w:hAnsiTheme="majorBidi" w:cstheme="majorBidi"/>
                <w:sz w:val="16"/>
              </w:rPr>
              <w:t>other</w:t>
            </w:r>
            <w:r w:rsidR="006E2CC9" w:rsidRPr="004D2375">
              <w:rPr>
                <w:rFonts w:asciiTheme="majorBidi" w:hAnsiTheme="majorBidi" w:cstheme="majorBidi"/>
                <w:sz w:val="16"/>
              </w:rPr>
              <w:t xml:space="preserve"> </w:t>
            </w:r>
            <w:r w:rsidRPr="004D2375">
              <w:rPr>
                <w:rFonts w:asciiTheme="majorBidi" w:hAnsiTheme="majorBidi" w:cstheme="majorBidi"/>
                <w:sz w:val="16"/>
              </w:rPr>
              <w:t>taxes</w:t>
            </w:r>
            <w:r w:rsidR="006E2CC9" w:rsidRPr="004D2375">
              <w:rPr>
                <w:rFonts w:asciiTheme="majorBidi" w:hAnsiTheme="majorBidi" w:cstheme="majorBidi"/>
                <w:sz w:val="16"/>
              </w:rPr>
              <w:t xml:space="preserve"> </w:t>
            </w:r>
            <w:r w:rsidRPr="004D2375">
              <w:rPr>
                <w:rFonts w:asciiTheme="majorBidi" w:hAnsiTheme="majorBidi" w:cstheme="majorBidi"/>
                <w:sz w:val="16"/>
              </w:rPr>
              <w:t>paid</w:t>
            </w:r>
            <w:r w:rsidR="006E2CC9" w:rsidRPr="004D2375">
              <w:rPr>
                <w:rFonts w:asciiTheme="majorBidi" w:hAnsiTheme="majorBidi" w:cstheme="majorBidi"/>
                <w:sz w:val="16"/>
              </w:rPr>
              <w:t xml:space="preserve"> </w:t>
            </w:r>
            <w:r w:rsidRPr="004D2375">
              <w:rPr>
                <w:rFonts w:asciiTheme="majorBidi" w:hAnsiTheme="majorBidi" w:cstheme="majorBidi"/>
                <w:sz w:val="16"/>
              </w:rPr>
              <w:t>or</w:t>
            </w:r>
            <w:r w:rsidR="006E2CC9" w:rsidRPr="004D2375">
              <w:rPr>
                <w:rFonts w:asciiTheme="majorBidi" w:hAnsiTheme="majorBidi" w:cstheme="majorBidi"/>
                <w:sz w:val="16"/>
              </w:rPr>
              <w:t xml:space="preserve"> </w:t>
            </w:r>
            <w:r w:rsidRPr="004D2375">
              <w:rPr>
                <w:rFonts w:asciiTheme="majorBidi" w:hAnsiTheme="majorBidi" w:cstheme="majorBidi"/>
                <w:sz w:val="16"/>
              </w:rPr>
              <w:t>payable</w:t>
            </w:r>
            <w:r w:rsidR="006E2CC9" w:rsidRPr="004D2375">
              <w:rPr>
                <w:rFonts w:asciiTheme="majorBidi" w:hAnsiTheme="majorBidi" w:cstheme="majorBidi"/>
                <w:sz w:val="16"/>
              </w:rPr>
              <w:t xml:space="preserve"> </w:t>
            </w:r>
            <w:r w:rsidRPr="004D2375">
              <w:rPr>
                <w:rFonts w:asciiTheme="majorBidi" w:hAnsiTheme="majorBidi" w:cstheme="majorBidi"/>
                <w:sz w:val="16"/>
              </w:rPr>
              <w:t>per</w:t>
            </w:r>
            <w:r w:rsidR="006E2CC9" w:rsidRPr="004D2375">
              <w:rPr>
                <w:rFonts w:asciiTheme="majorBidi" w:hAnsiTheme="majorBidi" w:cstheme="majorBidi"/>
                <w:sz w:val="16"/>
              </w:rPr>
              <w:t xml:space="preserve"> </w:t>
            </w:r>
            <w:r w:rsidRPr="004D2375">
              <w:rPr>
                <w:rFonts w:asciiTheme="majorBidi" w:hAnsiTheme="majorBidi" w:cstheme="majorBidi"/>
                <w:sz w:val="16"/>
              </w:rPr>
              <w:t>item</w:t>
            </w:r>
            <w:r w:rsidR="006E2CC9" w:rsidRPr="004D2375">
              <w:rPr>
                <w:rFonts w:asciiTheme="majorBidi" w:hAnsiTheme="majorBidi" w:cstheme="majorBidi"/>
                <w:sz w:val="16"/>
              </w:rPr>
              <w:t xml:space="preserve"> </w:t>
            </w:r>
            <w:r w:rsidRPr="004D2375">
              <w:rPr>
                <w:rFonts w:asciiTheme="majorBidi" w:hAnsiTheme="majorBidi" w:cstheme="majorBidi"/>
                <w:sz w:val="16"/>
              </w:rPr>
              <w:t>if</w:t>
            </w:r>
            <w:r w:rsidR="006E2CC9" w:rsidRPr="004D2375">
              <w:rPr>
                <w:rFonts w:asciiTheme="majorBidi" w:hAnsiTheme="majorBidi" w:cstheme="majorBidi"/>
                <w:sz w:val="16"/>
              </w:rPr>
              <w:t xml:space="preserve"> </w:t>
            </w:r>
            <w:r w:rsidRPr="004D2375">
              <w:rPr>
                <w:rFonts w:asciiTheme="majorBidi" w:hAnsiTheme="majorBidi" w:cstheme="majorBidi"/>
                <w:sz w:val="16"/>
              </w:rPr>
              <w:t>Contract</w:t>
            </w:r>
            <w:r w:rsidR="006E2CC9" w:rsidRPr="004D2375">
              <w:rPr>
                <w:rFonts w:asciiTheme="majorBidi" w:hAnsiTheme="majorBidi" w:cstheme="majorBidi"/>
                <w:sz w:val="16"/>
              </w:rPr>
              <w:t xml:space="preserve"> </w:t>
            </w:r>
            <w:r w:rsidRPr="004D2375">
              <w:rPr>
                <w:rFonts w:asciiTheme="majorBidi" w:hAnsiTheme="majorBidi" w:cstheme="majorBidi"/>
                <w:sz w:val="16"/>
              </w:rPr>
              <w:t>is</w:t>
            </w:r>
            <w:r w:rsidR="006E2CC9" w:rsidRPr="004D2375">
              <w:rPr>
                <w:rFonts w:asciiTheme="majorBidi" w:hAnsiTheme="majorBidi" w:cstheme="majorBidi"/>
                <w:sz w:val="16"/>
              </w:rPr>
              <w:t xml:space="preserve"> </w:t>
            </w:r>
            <w:r w:rsidRPr="004D2375">
              <w:rPr>
                <w:rFonts w:asciiTheme="majorBidi" w:hAnsiTheme="majorBidi" w:cstheme="majorBidi"/>
                <w:sz w:val="16"/>
              </w:rPr>
              <w:t>awarded</w:t>
            </w:r>
            <w:r w:rsidR="006E2CC9" w:rsidRPr="004D2375">
              <w:rPr>
                <w:rFonts w:asciiTheme="majorBidi" w:hAnsiTheme="majorBidi" w:cstheme="majorBidi"/>
                <w:sz w:val="16"/>
              </w:rPr>
              <w:t xml:space="preserve"> </w:t>
            </w:r>
            <w:r w:rsidRPr="004D2375">
              <w:rPr>
                <w:rFonts w:asciiTheme="majorBidi" w:hAnsiTheme="majorBidi" w:cstheme="majorBidi"/>
                <w:sz w:val="16"/>
              </w:rPr>
              <w:t>(in</w:t>
            </w:r>
            <w:r w:rsidR="006E2CC9" w:rsidRPr="004D2375">
              <w:rPr>
                <w:rFonts w:asciiTheme="majorBidi" w:hAnsiTheme="majorBidi" w:cstheme="majorBidi"/>
                <w:sz w:val="16"/>
              </w:rPr>
              <w:t xml:space="preserve"> </w:t>
            </w:r>
            <w:r w:rsidRPr="004D2375">
              <w:rPr>
                <w:rFonts w:asciiTheme="majorBidi" w:hAnsiTheme="majorBidi" w:cstheme="majorBidi"/>
                <w:sz w:val="16"/>
              </w:rPr>
              <w:t>accordance</w:t>
            </w:r>
            <w:r w:rsidR="006E2CC9" w:rsidRPr="004D2375">
              <w:rPr>
                <w:rFonts w:asciiTheme="majorBidi" w:hAnsiTheme="majorBidi" w:cstheme="majorBidi"/>
                <w:sz w:val="16"/>
              </w:rPr>
              <w:t xml:space="preserve"> </w:t>
            </w:r>
            <w:r w:rsidRPr="004D2375">
              <w:rPr>
                <w:rFonts w:asciiTheme="majorBidi" w:hAnsiTheme="majorBidi" w:cstheme="majorBidi"/>
                <w:sz w:val="16"/>
              </w:rPr>
              <w:t>with</w:t>
            </w:r>
            <w:r w:rsidR="006E2CC9" w:rsidRPr="004D2375">
              <w:rPr>
                <w:rFonts w:asciiTheme="majorBidi" w:hAnsiTheme="majorBidi" w:cstheme="majorBidi"/>
                <w:sz w:val="16"/>
              </w:rPr>
              <w:t xml:space="preserve"> </w:t>
            </w:r>
            <w:r w:rsidRPr="004D2375">
              <w:rPr>
                <w:rFonts w:asciiTheme="majorBidi" w:hAnsiTheme="majorBidi" w:cstheme="majorBidi"/>
                <w:sz w:val="16"/>
              </w:rPr>
              <w:t>ITB</w:t>
            </w:r>
            <w:r w:rsidR="006E2CC9" w:rsidRPr="004D2375">
              <w:rPr>
                <w:rFonts w:asciiTheme="majorBidi" w:hAnsiTheme="majorBidi" w:cstheme="majorBidi"/>
                <w:sz w:val="16"/>
              </w:rPr>
              <w:t xml:space="preserve"> </w:t>
            </w:r>
            <w:r w:rsidRPr="004D2375">
              <w:rPr>
                <w:rFonts w:asciiTheme="majorBidi" w:hAnsiTheme="majorBidi" w:cstheme="majorBidi"/>
                <w:sz w:val="16"/>
              </w:rPr>
              <w:t>14.</w:t>
            </w:r>
            <w:r w:rsidR="008277AF" w:rsidRPr="004D2375">
              <w:rPr>
                <w:rFonts w:asciiTheme="majorBidi" w:hAnsiTheme="majorBidi" w:cstheme="majorBidi"/>
                <w:sz w:val="16"/>
              </w:rPr>
              <w:t>8</w:t>
            </w:r>
            <w:r w:rsidRPr="004D2375">
              <w:rPr>
                <w:rFonts w:asciiTheme="majorBidi" w:hAnsiTheme="majorBidi" w:cstheme="majorBidi"/>
                <w:sz w:val="16"/>
              </w:rPr>
              <w:t>(c)(iv)</w:t>
            </w:r>
          </w:p>
        </w:tc>
        <w:tc>
          <w:tcPr>
            <w:tcW w:w="1588" w:type="dxa"/>
            <w:tcBorders>
              <w:top w:val="double" w:sz="6" w:space="0" w:color="auto"/>
              <w:left w:val="single" w:sz="6" w:space="0" w:color="auto"/>
              <w:bottom w:val="single" w:sz="6" w:space="0" w:color="auto"/>
              <w:right w:val="double" w:sz="6" w:space="0" w:color="auto"/>
            </w:tcBorders>
          </w:tcPr>
          <w:p w14:paraId="3F829B28" w14:textId="77777777" w:rsidR="00455149" w:rsidRPr="004D2375" w:rsidRDefault="00455149">
            <w:pPr>
              <w:suppressAutoHyphens/>
              <w:jc w:val="center"/>
              <w:rPr>
                <w:rFonts w:asciiTheme="majorBidi" w:hAnsiTheme="majorBidi" w:cstheme="majorBidi"/>
                <w:sz w:val="16"/>
              </w:rPr>
            </w:pPr>
            <w:r w:rsidRPr="004D2375">
              <w:rPr>
                <w:rFonts w:asciiTheme="majorBidi" w:hAnsiTheme="majorBidi" w:cstheme="majorBidi"/>
                <w:sz w:val="16"/>
              </w:rPr>
              <w:t>Total</w:t>
            </w:r>
            <w:r w:rsidR="006E2CC9" w:rsidRPr="004D2375">
              <w:rPr>
                <w:rFonts w:asciiTheme="majorBidi" w:hAnsiTheme="majorBidi" w:cstheme="majorBidi"/>
                <w:sz w:val="16"/>
              </w:rPr>
              <w:t xml:space="preserve"> </w:t>
            </w:r>
            <w:r w:rsidRPr="004D2375">
              <w:rPr>
                <w:rFonts w:asciiTheme="majorBidi" w:hAnsiTheme="majorBidi" w:cstheme="majorBidi"/>
                <w:sz w:val="16"/>
              </w:rPr>
              <w:t>Price</w:t>
            </w:r>
            <w:r w:rsidR="006E2CC9" w:rsidRPr="004D2375">
              <w:rPr>
                <w:rFonts w:asciiTheme="majorBidi" w:hAnsiTheme="majorBidi" w:cstheme="majorBidi"/>
                <w:sz w:val="16"/>
              </w:rPr>
              <w:t xml:space="preserve"> </w:t>
            </w:r>
            <w:r w:rsidRPr="004D2375">
              <w:rPr>
                <w:rFonts w:asciiTheme="majorBidi" w:hAnsiTheme="majorBidi" w:cstheme="majorBidi"/>
                <w:sz w:val="16"/>
              </w:rPr>
              <w:t>per</w:t>
            </w:r>
            <w:r w:rsidR="006E2CC9" w:rsidRPr="004D2375">
              <w:rPr>
                <w:rFonts w:asciiTheme="majorBidi" w:hAnsiTheme="majorBidi" w:cstheme="majorBidi"/>
                <w:sz w:val="16"/>
              </w:rPr>
              <w:t xml:space="preserve"> </w:t>
            </w:r>
            <w:r w:rsidRPr="004D2375">
              <w:rPr>
                <w:rFonts w:asciiTheme="majorBidi" w:hAnsiTheme="majorBidi" w:cstheme="majorBidi"/>
                <w:sz w:val="16"/>
              </w:rPr>
              <w:t>line</w:t>
            </w:r>
            <w:r w:rsidR="006E2CC9" w:rsidRPr="004D2375">
              <w:rPr>
                <w:rFonts w:asciiTheme="majorBidi" w:hAnsiTheme="majorBidi" w:cstheme="majorBidi"/>
                <w:sz w:val="16"/>
              </w:rPr>
              <w:t xml:space="preserve"> </w:t>
            </w:r>
            <w:r w:rsidRPr="004D2375">
              <w:rPr>
                <w:rFonts w:asciiTheme="majorBidi" w:hAnsiTheme="majorBidi" w:cstheme="majorBidi"/>
                <w:sz w:val="16"/>
              </w:rPr>
              <w:t>item</w:t>
            </w:r>
          </w:p>
          <w:p w14:paraId="10872533" w14:textId="77777777" w:rsidR="00455149" w:rsidRPr="004D2375" w:rsidRDefault="00455149">
            <w:pPr>
              <w:suppressAutoHyphens/>
              <w:jc w:val="center"/>
              <w:rPr>
                <w:rFonts w:asciiTheme="majorBidi" w:hAnsiTheme="majorBidi" w:cstheme="majorBidi"/>
                <w:sz w:val="16"/>
              </w:rPr>
            </w:pPr>
            <w:r w:rsidRPr="004D2375">
              <w:rPr>
                <w:rFonts w:asciiTheme="majorBidi" w:hAnsiTheme="majorBidi" w:cstheme="majorBidi"/>
                <w:sz w:val="16"/>
              </w:rPr>
              <w:t>(Col.</w:t>
            </w:r>
            <w:r w:rsidR="006E2CC9" w:rsidRPr="004D2375">
              <w:rPr>
                <w:rFonts w:asciiTheme="majorBidi" w:hAnsiTheme="majorBidi" w:cstheme="majorBidi"/>
                <w:sz w:val="16"/>
              </w:rPr>
              <w:t xml:space="preserve"> </w:t>
            </w:r>
            <w:r w:rsidRPr="004D2375">
              <w:rPr>
                <w:rFonts w:asciiTheme="majorBidi" w:hAnsiTheme="majorBidi" w:cstheme="majorBidi"/>
                <w:sz w:val="16"/>
              </w:rPr>
              <w:t>9+10)</w:t>
            </w:r>
          </w:p>
        </w:tc>
      </w:tr>
      <w:tr w:rsidR="00455149" w:rsidRPr="004D2375" w14:paraId="68CAF144" w14:textId="77777777">
        <w:trPr>
          <w:cantSplit/>
          <w:trHeight w:val="390"/>
        </w:trPr>
        <w:tc>
          <w:tcPr>
            <w:tcW w:w="802" w:type="dxa"/>
            <w:tcBorders>
              <w:top w:val="single" w:sz="6" w:space="0" w:color="auto"/>
              <w:left w:val="double" w:sz="6" w:space="0" w:color="auto"/>
              <w:bottom w:val="single" w:sz="6" w:space="0" w:color="auto"/>
              <w:right w:val="single" w:sz="6" w:space="0" w:color="auto"/>
            </w:tcBorders>
          </w:tcPr>
          <w:p w14:paraId="54EA9AA2" w14:textId="77777777" w:rsidR="00455149" w:rsidRPr="004D2375" w:rsidRDefault="00455149">
            <w:pPr>
              <w:suppressAutoHyphens/>
              <w:rPr>
                <w:rFonts w:asciiTheme="majorBidi" w:hAnsiTheme="majorBidi" w:cstheme="majorBidi"/>
                <w:i/>
                <w:iCs/>
                <w:sz w:val="20"/>
              </w:rPr>
            </w:pPr>
            <w:r w:rsidRPr="004D2375">
              <w:rPr>
                <w:rFonts w:asciiTheme="majorBidi" w:hAnsiTheme="majorBidi" w:cstheme="majorBidi"/>
                <w:i/>
                <w:iCs/>
                <w:sz w:val="16"/>
              </w:rPr>
              <w:t>[insert</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number</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of</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the</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item]</w:t>
            </w:r>
          </w:p>
        </w:tc>
        <w:tc>
          <w:tcPr>
            <w:tcW w:w="1535" w:type="dxa"/>
            <w:tcBorders>
              <w:top w:val="single" w:sz="6" w:space="0" w:color="auto"/>
              <w:left w:val="single" w:sz="6" w:space="0" w:color="auto"/>
              <w:bottom w:val="single" w:sz="6" w:space="0" w:color="auto"/>
              <w:right w:val="single" w:sz="6" w:space="0" w:color="auto"/>
            </w:tcBorders>
          </w:tcPr>
          <w:p w14:paraId="473B2293" w14:textId="77777777" w:rsidR="00455149" w:rsidRPr="004D2375" w:rsidRDefault="00455149">
            <w:pPr>
              <w:suppressAutoHyphens/>
              <w:rPr>
                <w:rFonts w:asciiTheme="majorBidi" w:hAnsiTheme="majorBidi" w:cstheme="majorBidi"/>
                <w:i/>
                <w:iCs/>
                <w:sz w:val="20"/>
              </w:rPr>
            </w:pPr>
            <w:r w:rsidRPr="004D2375">
              <w:rPr>
                <w:rFonts w:asciiTheme="majorBidi" w:hAnsiTheme="majorBidi" w:cstheme="majorBidi"/>
                <w:i/>
                <w:iCs/>
                <w:sz w:val="16"/>
              </w:rPr>
              <w:t>[insert</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name</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of</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Goods]</w:t>
            </w:r>
          </w:p>
        </w:tc>
        <w:tc>
          <w:tcPr>
            <w:tcW w:w="900" w:type="dxa"/>
            <w:tcBorders>
              <w:top w:val="single" w:sz="6" w:space="0" w:color="auto"/>
              <w:left w:val="single" w:sz="6" w:space="0" w:color="auto"/>
              <w:right w:val="single" w:sz="6" w:space="0" w:color="auto"/>
            </w:tcBorders>
          </w:tcPr>
          <w:p w14:paraId="42AA468E" w14:textId="77777777" w:rsidR="00455149" w:rsidRPr="004D2375" w:rsidRDefault="00455149">
            <w:pPr>
              <w:suppressAutoHyphens/>
              <w:rPr>
                <w:rFonts w:asciiTheme="majorBidi" w:hAnsiTheme="majorBidi" w:cstheme="majorBidi"/>
                <w:i/>
                <w:iCs/>
                <w:sz w:val="20"/>
              </w:rPr>
            </w:pPr>
            <w:r w:rsidRPr="004D2375">
              <w:rPr>
                <w:rFonts w:asciiTheme="majorBidi" w:hAnsiTheme="majorBidi" w:cstheme="majorBidi"/>
                <w:i/>
                <w:iCs/>
                <w:sz w:val="16"/>
              </w:rPr>
              <w:t>[insert</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country</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of</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origin</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of</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the</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Good]</w:t>
            </w:r>
          </w:p>
        </w:tc>
        <w:tc>
          <w:tcPr>
            <w:tcW w:w="990" w:type="dxa"/>
            <w:tcBorders>
              <w:top w:val="single" w:sz="6" w:space="0" w:color="auto"/>
              <w:left w:val="single" w:sz="6" w:space="0" w:color="auto"/>
              <w:right w:val="single" w:sz="6" w:space="0" w:color="auto"/>
            </w:tcBorders>
          </w:tcPr>
          <w:p w14:paraId="196197AB" w14:textId="77777777" w:rsidR="00455149" w:rsidRPr="004D2375" w:rsidRDefault="00455149">
            <w:pPr>
              <w:suppressAutoHyphens/>
              <w:rPr>
                <w:rFonts w:asciiTheme="majorBidi" w:hAnsiTheme="majorBidi" w:cstheme="majorBidi"/>
                <w:i/>
                <w:iCs/>
                <w:sz w:val="16"/>
              </w:rPr>
            </w:pPr>
            <w:r w:rsidRPr="004D2375">
              <w:rPr>
                <w:rFonts w:asciiTheme="majorBidi" w:hAnsiTheme="majorBidi" w:cstheme="majorBidi"/>
                <w:i/>
                <w:iCs/>
                <w:sz w:val="16"/>
              </w:rPr>
              <w:t>[insert</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quoted</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Delivery</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Date]</w:t>
            </w:r>
          </w:p>
        </w:tc>
        <w:tc>
          <w:tcPr>
            <w:tcW w:w="900" w:type="dxa"/>
            <w:tcBorders>
              <w:top w:val="single" w:sz="6" w:space="0" w:color="auto"/>
              <w:left w:val="single" w:sz="6" w:space="0" w:color="auto"/>
              <w:bottom w:val="single" w:sz="6" w:space="0" w:color="auto"/>
              <w:right w:val="single" w:sz="6" w:space="0" w:color="auto"/>
            </w:tcBorders>
          </w:tcPr>
          <w:p w14:paraId="50044C0B" w14:textId="77777777" w:rsidR="00455149" w:rsidRPr="004D2375" w:rsidRDefault="00455149">
            <w:pPr>
              <w:suppressAutoHyphens/>
              <w:rPr>
                <w:rFonts w:asciiTheme="majorBidi" w:hAnsiTheme="majorBidi" w:cstheme="majorBidi"/>
                <w:i/>
                <w:iCs/>
                <w:sz w:val="20"/>
              </w:rPr>
            </w:pPr>
            <w:r w:rsidRPr="004D2375">
              <w:rPr>
                <w:rFonts w:asciiTheme="majorBidi" w:hAnsiTheme="majorBidi" w:cstheme="majorBidi"/>
                <w:i/>
                <w:iCs/>
                <w:sz w:val="16"/>
              </w:rPr>
              <w:t>[insert</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number</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of</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units</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to</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be</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supplied</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and</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name</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of</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the</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physical</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unit]</w:t>
            </w:r>
          </w:p>
        </w:tc>
        <w:tc>
          <w:tcPr>
            <w:tcW w:w="1173" w:type="dxa"/>
            <w:tcBorders>
              <w:top w:val="single" w:sz="6" w:space="0" w:color="auto"/>
              <w:left w:val="single" w:sz="6" w:space="0" w:color="auto"/>
              <w:right w:val="single" w:sz="6" w:space="0" w:color="auto"/>
            </w:tcBorders>
          </w:tcPr>
          <w:p w14:paraId="4FE6226E" w14:textId="77777777" w:rsidR="00455149" w:rsidRPr="004D2375" w:rsidRDefault="00455149">
            <w:pPr>
              <w:suppressAutoHyphens/>
              <w:rPr>
                <w:rFonts w:asciiTheme="majorBidi" w:hAnsiTheme="majorBidi" w:cstheme="majorBidi"/>
                <w:i/>
                <w:iCs/>
                <w:sz w:val="20"/>
              </w:rPr>
            </w:pPr>
            <w:r w:rsidRPr="004D2375">
              <w:rPr>
                <w:rFonts w:asciiTheme="majorBidi" w:hAnsiTheme="majorBidi" w:cstheme="majorBidi"/>
                <w:i/>
                <w:iCs/>
                <w:sz w:val="16"/>
              </w:rPr>
              <w:t>[insert</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unit</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price</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per</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unit]</w:t>
            </w:r>
          </w:p>
        </w:tc>
        <w:tc>
          <w:tcPr>
            <w:tcW w:w="1350" w:type="dxa"/>
            <w:tcBorders>
              <w:top w:val="single" w:sz="6" w:space="0" w:color="auto"/>
              <w:left w:val="single" w:sz="6" w:space="0" w:color="auto"/>
              <w:right w:val="single" w:sz="6" w:space="0" w:color="auto"/>
            </w:tcBorders>
          </w:tcPr>
          <w:p w14:paraId="4AC3A708" w14:textId="77777777" w:rsidR="00455149" w:rsidRPr="004D2375" w:rsidRDefault="00455149">
            <w:pPr>
              <w:suppressAutoHyphens/>
              <w:rPr>
                <w:rFonts w:asciiTheme="majorBidi" w:hAnsiTheme="majorBidi" w:cstheme="majorBidi"/>
                <w:i/>
                <w:iCs/>
                <w:sz w:val="16"/>
              </w:rPr>
            </w:pPr>
            <w:r w:rsidRPr="004D2375">
              <w:rPr>
                <w:rFonts w:asciiTheme="majorBidi" w:hAnsiTheme="majorBidi" w:cstheme="majorBidi"/>
                <w:i/>
                <w:iCs/>
                <w:sz w:val="16"/>
              </w:rPr>
              <w:t>[insert</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custom</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duties</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and</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taxes</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paid</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per</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unit]</w:t>
            </w:r>
          </w:p>
        </w:tc>
        <w:tc>
          <w:tcPr>
            <w:tcW w:w="1170" w:type="dxa"/>
            <w:tcBorders>
              <w:top w:val="single" w:sz="6" w:space="0" w:color="auto"/>
              <w:left w:val="single" w:sz="6" w:space="0" w:color="auto"/>
              <w:right w:val="single" w:sz="6" w:space="0" w:color="auto"/>
            </w:tcBorders>
          </w:tcPr>
          <w:p w14:paraId="4EEBCC46" w14:textId="77777777" w:rsidR="00455149" w:rsidRPr="004D2375" w:rsidRDefault="00455149">
            <w:pPr>
              <w:suppressAutoHyphens/>
              <w:rPr>
                <w:rFonts w:asciiTheme="majorBidi" w:hAnsiTheme="majorBidi" w:cstheme="majorBidi"/>
                <w:i/>
                <w:iCs/>
                <w:sz w:val="16"/>
              </w:rPr>
            </w:pPr>
            <w:r w:rsidRPr="004D2375">
              <w:rPr>
                <w:rFonts w:asciiTheme="majorBidi" w:hAnsiTheme="majorBidi" w:cstheme="majorBidi"/>
                <w:i/>
                <w:iCs/>
                <w:sz w:val="16"/>
              </w:rPr>
              <w:t>[insert</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unit</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price</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net</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of</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custom</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duties</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and</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import</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taxes]</w:t>
            </w:r>
          </w:p>
        </w:tc>
        <w:tc>
          <w:tcPr>
            <w:tcW w:w="1260" w:type="dxa"/>
            <w:tcBorders>
              <w:top w:val="single" w:sz="6" w:space="0" w:color="auto"/>
              <w:left w:val="single" w:sz="6" w:space="0" w:color="auto"/>
              <w:right w:val="single" w:sz="6" w:space="0" w:color="auto"/>
            </w:tcBorders>
          </w:tcPr>
          <w:p w14:paraId="470888A0" w14:textId="77777777" w:rsidR="00455149" w:rsidRPr="004D2375" w:rsidRDefault="00455149">
            <w:pPr>
              <w:suppressAutoHyphens/>
              <w:rPr>
                <w:rFonts w:asciiTheme="majorBidi" w:hAnsiTheme="majorBidi" w:cstheme="majorBidi"/>
                <w:i/>
                <w:iCs/>
                <w:sz w:val="16"/>
              </w:rPr>
            </w:pPr>
            <w:r w:rsidRPr="004D2375">
              <w:rPr>
                <w:rFonts w:asciiTheme="majorBidi" w:hAnsiTheme="majorBidi" w:cstheme="majorBidi"/>
                <w:i/>
                <w:iCs/>
                <w:sz w:val="16"/>
              </w:rPr>
              <w:t>[</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insert</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price</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per</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line</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item</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net</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of</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custom</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duties</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and</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import</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taxes]</w:t>
            </w:r>
          </w:p>
        </w:tc>
        <w:tc>
          <w:tcPr>
            <w:tcW w:w="1440" w:type="dxa"/>
            <w:tcBorders>
              <w:top w:val="single" w:sz="6" w:space="0" w:color="auto"/>
              <w:left w:val="single" w:sz="6" w:space="0" w:color="auto"/>
              <w:right w:val="single" w:sz="6" w:space="0" w:color="auto"/>
            </w:tcBorders>
          </w:tcPr>
          <w:p w14:paraId="2D6E2AE2" w14:textId="77777777" w:rsidR="00455149" w:rsidRPr="004D2375" w:rsidRDefault="00455149">
            <w:pPr>
              <w:suppressAutoHyphens/>
              <w:rPr>
                <w:rFonts w:asciiTheme="majorBidi" w:hAnsiTheme="majorBidi" w:cstheme="majorBidi"/>
                <w:i/>
                <w:iCs/>
                <w:sz w:val="16"/>
              </w:rPr>
            </w:pPr>
            <w:r w:rsidRPr="004D2375">
              <w:rPr>
                <w:rFonts w:asciiTheme="majorBidi" w:hAnsiTheme="majorBidi" w:cstheme="majorBidi"/>
                <w:i/>
                <w:iCs/>
                <w:sz w:val="16"/>
              </w:rPr>
              <w:t>[insert</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price</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per</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line</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item</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for</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inland</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transportation</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and</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other</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services</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required</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in</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the</w:t>
            </w:r>
            <w:r w:rsidR="006E2CC9" w:rsidRPr="004D2375">
              <w:rPr>
                <w:rFonts w:asciiTheme="majorBidi" w:hAnsiTheme="majorBidi" w:cstheme="majorBidi"/>
                <w:i/>
                <w:iCs/>
                <w:sz w:val="16"/>
              </w:rPr>
              <w:t xml:space="preserve"> </w:t>
            </w:r>
            <w:r w:rsidR="00C11F49" w:rsidRPr="004D2375">
              <w:rPr>
                <w:rFonts w:asciiTheme="majorBidi" w:hAnsiTheme="majorBidi" w:cstheme="majorBidi"/>
                <w:i/>
                <w:iCs/>
                <w:sz w:val="16"/>
              </w:rPr>
              <w:t>Purchaser’s</w:t>
            </w:r>
            <w:r w:rsidR="006E2CC9" w:rsidRPr="004D2375">
              <w:rPr>
                <w:rFonts w:asciiTheme="majorBidi" w:hAnsiTheme="majorBidi" w:cstheme="majorBidi"/>
                <w:i/>
                <w:iCs/>
                <w:sz w:val="16"/>
              </w:rPr>
              <w:t xml:space="preserve"> </w:t>
            </w:r>
            <w:r w:rsidR="00C11F49" w:rsidRPr="004D2375">
              <w:rPr>
                <w:rFonts w:asciiTheme="majorBidi" w:hAnsiTheme="majorBidi" w:cstheme="majorBidi"/>
                <w:i/>
                <w:iCs/>
                <w:sz w:val="16"/>
              </w:rPr>
              <w:t>Country</w:t>
            </w:r>
            <w:r w:rsidRPr="004D2375">
              <w:rPr>
                <w:rFonts w:asciiTheme="majorBidi" w:hAnsiTheme="majorBidi" w:cstheme="majorBidi"/>
                <w:i/>
                <w:iCs/>
                <w:sz w:val="16"/>
              </w:rPr>
              <w:t>]</w:t>
            </w:r>
          </w:p>
        </w:tc>
        <w:tc>
          <w:tcPr>
            <w:tcW w:w="1260" w:type="dxa"/>
            <w:tcBorders>
              <w:top w:val="single" w:sz="6" w:space="0" w:color="auto"/>
              <w:left w:val="single" w:sz="6" w:space="0" w:color="auto"/>
              <w:bottom w:val="single" w:sz="6" w:space="0" w:color="auto"/>
              <w:right w:val="single" w:sz="6" w:space="0" w:color="auto"/>
            </w:tcBorders>
          </w:tcPr>
          <w:p w14:paraId="766FE1E3" w14:textId="77777777" w:rsidR="00455149" w:rsidRPr="004D2375" w:rsidRDefault="00455149">
            <w:pPr>
              <w:suppressAutoHyphens/>
              <w:rPr>
                <w:rFonts w:asciiTheme="majorBidi" w:hAnsiTheme="majorBidi" w:cstheme="majorBidi"/>
                <w:i/>
                <w:iCs/>
                <w:sz w:val="16"/>
              </w:rPr>
            </w:pPr>
            <w:r w:rsidRPr="004D2375">
              <w:rPr>
                <w:rFonts w:asciiTheme="majorBidi" w:hAnsiTheme="majorBidi" w:cstheme="majorBidi"/>
                <w:i/>
                <w:iCs/>
                <w:sz w:val="16"/>
              </w:rPr>
              <w:t>[insert</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sales</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and</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other</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taxes</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payable</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per</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item</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if</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Contract</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is</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awarded]</w:t>
            </w:r>
          </w:p>
        </w:tc>
        <w:tc>
          <w:tcPr>
            <w:tcW w:w="1588" w:type="dxa"/>
            <w:tcBorders>
              <w:top w:val="single" w:sz="6" w:space="0" w:color="auto"/>
              <w:left w:val="single" w:sz="6" w:space="0" w:color="auto"/>
              <w:bottom w:val="single" w:sz="6" w:space="0" w:color="auto"/>
              <w:right w:val="double" w:sz="6" w:space="0" w:color="auto"/>
            </w:tcBorders>
          </w:tcPr>
          <w:p w14:paraId="3D39ADBD" w14:textId="77777777" w:rsidR="00455149" w:rsidRPr="004D2375" w:rsidRDefault="00455149">
            <w:pPr>
              <w:suppressAutoHyphens/>
              <w:rPr>
                <w:rFonts w:asciiTheme="majorBidi" w:hAnsiTheme="majorBidi" w:cstheme="majorBidi"/>
                <w:i/>
                <w:iCs/>
                <w:sz w:val="16"/>
              </w:rPr>
            </w:pPr>
            <w:r w:rsidRPr="004D2375">
              <w:rPr>
                <w:rFonts w:asciiTheme="majorBidi" w:hAnsiTheme="majorBidi" w:cstheme="majorBidi"/>
                <w:i/>
                <w:iCs/>
                <w:sz w:val="16"/>
              </w:rPr>
              <w:t>[insert</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total</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price</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per</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line</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item]</w:t>
            </w:r>
          </w:p>
        </w:tc>
      </w:tr>
      <w:tr w:rsidR="00455149" w:rsidRPr="004D2375" w14:paraId="0FBEE513" w14:textId="77777777">
        <w:trPr>
          <w:cantSplit/>
          <w:trHeight w:val="390"/>
        </w:trPr>
        <w:tc>
          <w:tcPr>
            <w:tcW w:w="802" w:type="dxa"/>
            <w:tcBorders>
              <w:top w:val="single" w:sz="6" w:space="0" w:color="auto"/>
              <w:left w:val="double" w:sz="6" w:space="0" w:color="auto"/>
              <w:bottom w:val="single" w:sz="6" w:space="0" w:color="auto"/>
              <w:right w:val="single" w:sz="6" w:space="0" w:color="auto"/>
            </w:tcBorders>
          </w:tcPr>
          <w:p w14:paraId="4C96B417" w14:textId="77777777" w:rsidR="00455149" w:rsidRPr="004D2375" w:rsidRDefault="00455149">
            <w:pPr>
              <w:suppressAutoHyphens/>
              <w:rPr>
                <w:rFonts w:asciiTheme="majorBidi" w:hAnsiTheme="majorBidi" w:cstheme="majorBidi"/>
                <w:sz w:val="20"/>
              </w:rPr>
            </w:pPr>
          </w:p>
        </w:tc>
        <w:tc>
          <w:tcPr>
            <w:tcW w:w="1535" w:type="dxa"/>
            <w:tcBorders>
              <w:top w:val="single" w:sz="6" w:space="0" w:color="auto"/>
              <w:left w:val="single" w:sz="6" w:space="0" w:color="auto"/>
              <w:bottom w:val="single" w:sz="6" w:space="0" w:color="auto"/>
              <w:right w:val="single" w:sz="6" w:space="0" w:color="auto"/>
            </w:tcBorders>
          </w:tcPr>
          <w:p w14:paraId="4C87AFE5" w14:textId="77777777" w:rsidR="00455149" w:rsidRPr="004D2375" w:rsidRDefault="00455149">
            <w:pPr>
              <w:suppressAutoHyphens/>
              <w:rPr>
                <w:rFonts w:asciiTheme="majorBidi" w:hAnsiTheme="majorBidi" w:cstheme="majorBidi"/>
                <w:sz w:val="20"/>
              </w:rPr>
            </w:pPr>
          </w:p>
        </w:tc>
        <w:tc>
          <w:tcPr>
            <w:tcW w:w="900" w:type="dxa"/>
            <w:tcBorders>
              <w:top w:val="single" w:sz="6" w:space="0" w:color="auto"/>
              <w:left w:val="single" w:sz="6" w:space="0" w:color="auto"/>
              <w:right w:val="single" w:sz="6" w:space="0" w:color="auto"/>
            </w:tcBorders>
          </w:tcPr>
          <w:p w14:paraId="0C73C05B" w14:textId="77777777" w:rsidR="00455149" w:rsidRPr="004D2375" w:rsidRDefault="00455149">
            <w:pPr>
              <w:suppressAutoHyphens/>
              <w:rPr>
                <w:rFonts w:asciiTheme="majorBidi" w:hAnsiTheme="majorBidi" w:cstheme="majorBidi"/>
                <w:sz w:val="20"/>
              </w:rPr>
            </w:pPr>
          </w:p>
        </w:tc>
        <w:tc>
          <w:tcPr>
            <w:tcW w:w="990" w:type="dxa"/>
            <w:tcBorders>
              <w:top w:val="single" w:sz="6" w:space="0" w:color="auto"/>
              <w:left w:val="single" w:sz="6" w:space="0" w:color="auto"/>
              <w:right w:val="single" w:sz="6" w:space="0" w:color="auto"/>
            </w:tcBorders>
          </w:tcPr>
          <w:p w14:paraId="4FA72691" w14:textId="77777777" w:rsidR="00455149" w:rsidRPr="004D2375" w:rsidRDefault="00455149">
            <w:pPr>
              <w:suppressAutoHyphens/>
              <w:rPr>
                <w:rFonts w:asciiTheme="majorBidi" w:hAnsiTheme="majorBidi" w:cstheme="majorBidi"/>
                <w:sz w:val="20"/>
              </w:rPr>
            </w:pPr>
          </w:p>
        </w:tc>
        <w:tc>
          <w:tcPr>
            <w:tcW w:w="900" w:type="dxa"/>
            <w:tcBorders>
              <w:top w:val="single" w:sz="6" w:space="0" w:color="auto"/>
              <w:left w:val="single" w:sz="6" w:space="0" w:color="auto"/>
              <w:bottom w:val="single" w:sz="6" w:space="0" w:color="auto"/>
              <w:right w:val="single" w:sz="6" w:space="0" w:color="auto"/>
            </w:tcBorders>
          </w:tcPr>
          <w:p w14:paraId="5A7F7BC4" w14:textId="77777777" w:rsidR="00455149" w:rsidRPr="004D2375" w:rsidRDefault="00455149">
            <w:pPr>
              <w:suppressAutoHyphens/>
              <w:rPr>
                <w:rFonts w:asciiTheme="majorBidi" w:hAnsiTheme="majorBidi" w:cstheme="majorBidi"/>
                <w:sz w:val="20"/>
              </w:rPr>
            </w:pPr>
          </w:p>
        </w:tc>
        <w:tc>
          <w:tcPr>
            <w:tcW w:w="1173" w:type="dxa"/>
            <w:tcBorders>
              <w:top w:val="single" w:sz="6" w:space="0" w:color="auto"/>
              <w:left w:val="single" w:sz="6" w:space="0" w:color="auto"/>
              <w:right w:val="single" w:sz="6" w:space="0" w:color="auto"/>
            </w:tcBorders>
          </w:tcPr>
          <w:p w14:paraId="67BBE80A" w14:textId="77777777" w:rsidR="00455149" w:rsidRPr="004D2375" w:rsidRDefault="00455149">
            <w:pPr>
              <w:suppressAutoHyphens/>
              <w:rPr>
                <w:rFonts w:asciiTheme="majorBidi" w:hAnsiTheme="majorBidi" w:cstheme="majorBidi"/>
                <w:sz w:val="20"/>
              </w:rPr>
            </w:pPr>
          </w:p>
        </w:tc>
        <w:tc>
          <w:tcPr>
            <w:tcW w:w="1350" w:type="dxa"/>
            <w:tcBorders>
              <w:top w:val="single" w:sz="6" w:space="0" w:color="auto"/>
              <w:left w:val="single" w:sz="6" w:space="0" w:color="auto"/>
              <w:right w:val="single" w:sz="6" w:space="0" w:color="auto"/>
            </w:tcBorders>
          </w:tcPr>
          <w:p w14:paraId="2EC1BFAB" w14:textId="77777777" w:rsidR="00455149" w:rsidRPr="004D2375" w:rsidRDefault="00455149">
            <w:pPr>
              <w:suppressAutoHyphens/>
              <w:rPr>
                <w:rFonts w:asciiTheme="majorBidi" w:hAnsiTheme="majorBidi" w:cstheme="majorBidi"/>
                <w:sz w:val="20"/>
              </w:rPr>
            </w:pPr>
          </w:p>
        </w:tc>
        <w:tc>
          <w:tcPr>
            <w:tcW w:w="1170" w:type="dxa"/>
            <w:tcBorders>
              <w:top w:val="single" w:sz="6" w:space="0" w:color="auto"/>
              <w:left w:val="single" w:sz="6" w:space="0" w:color="auto"/>
              <w:right w:val="single" w:sz="6" w:space="0" w:color="auto"/>
            </w:tcBorders>
          </w:tcPr>
          <w:p w14:paraId="59E2DC82" w14:textId="77777777" w:rsidR="00455149" w:rsidRPr="004D2375" w:rsidRDefault="00455149">
            <w:pPr>
              <w:suppressAutoHyphens/>
              <w:rPr>
                <w:rFonts w:asciiTheme="majorBidi" w:hAnsiTheme="majorBidi" w:cstheme="majorBidi"/>
                <w:sz w:val="20"/>
              </w:rPr>
            </w:pPr>
          </w:p>
        </w:tc>
        <w:tc>
          <w:tcPr>
            <w:tcW w:w="1260" w:type="dxa"/>
            <w:tcBorders>
              <w:top w:val="single" w:sz="6" w:space="0" w:color="auto"/>
              <w:left w:val="single" w:sz="6" w:space="0" w:color="auto"/>
              <w:right w:val="single" w:sz="6" w:space="0" w:color="auto"/>
            </w:tcBorders>
          </w:tcPr>
          <w:p w14:paraId="6F325BD0" w14:textId="77777777" w:rsidR="00455149" w:rsidRPr="004D2375" w:rsidRDefault="00455149">
            <w:pPr>
              <w:suppressAutoHyphens/>
              <w:rPr>
                <w:rFonts w:asciiTheme="majorBidi" w:hAnsiTheme="majorBidi" w:cstheme="majorBidi"/>
                <w:sz w:val="20"/>
              </w:rPr>
            </w:pPr>
          </w:p>
        </w:tc>
        <w:tc>
          <w:tcPr>
            <w:tcW w:w="1440" w:type="dxa"/>
            <w:tcBorders>
              <w:top w:val="single" w:sz="6" w:space="0" w:color="auto"/>
              <w:left w:val="single" w:sz="6" w:space="0" w:color="auto"/>
              <w:right w:val="single" w:sz="6" w:space="0" w:color="auto"/>
            </w:tcBorders>
          </w:tcPr>
          <w:p w14:paraId="79F92CAD" w14:textId="77777777" w:rsidR="00455149" w:rsidRPr="004D2375" w:rsidRDefault="00455149">
            <w:pPr>
              <w:suppressAutoHyphens/>
              <w:rPr>
                <w:rFonts w:asciiTheme="majorBidi" w:hAnsiTheme="majorBidi" w:cstheme="majorBidi"/>
                <w:sz w:val="20"/>
              </w:rPr>
            </w:pPr>
          </w:p>
        </w:tc>
        <w:tc>
          <w:tcPr>
            <w:tcW w:w="1260" w:type="dxa"/>
            <w:tcBorders>
              <w:top w:val="single" w:sz="6" w:space="0" w:color="auto"/>
              <w:left w:val="single" w:sz="6" w:space="0" w:color="auto"/>
              <w:bottom w:val="single" w:sz="6" w:space="0" w:color="auto"/>
              <w:right w:val="single" w:sz="6" w:space="0" w:color="auto"/>
            </w:tcBorders>
          </w:tcPr>
          <w:p w14:paraId="6733DB43" w14:textId="77777777" w:rsidR="00455149" w:rsidRPr="004D2375" w:rsidRDefault="00455149">
            <w:pPr>
              <w:suppressAutoHyphens/>
              <w:rPr>
                <w:rFonts w:asciiTheme="majorBidi" w:hAnsiTheme="majorBidi" w:cstheme="majorBidi"/>
                <w:sz w:val="20"/>
              </w:rPr>
            </w:pPr>
          </w:p>
        </w:tc>
        <w:tc>
          <w:tcPr>
            <w:tcW w:w="1588" w:type="dxa"/>
            <w:tcBorders>
              <w:top w:val="single" w:sz="6" w:space="0" w:color="auto"/>
              <w:left w:val="single" w:sz="6" w:space="0" w:color="auto"/>
              <w:bottom w:val="single" w:sz="6" w:space="0" w:color="auto"/>
              <w:right w:val="double" w:sz="6" w:space="0" w:color="auto"/>
            </w:tcBorders>
          </w:tcPr>
          <w:p w14:paraId="4B6F8144" w14:textId="77777777" w:rsidR="00455149" w:rsidRPr="004D2375" w:rsidRDefault="00455149">
            <w:pPr>
              <w:suppressAutoHyphens/>
              <w:rPr>
                <w:rFonts w:asciiTheme="majorBidi" w:hAnsiTheme="majorBidi" w:cstheme="majorBidi"/>
                <w:sz w:val="20"/>
              </w:rPr>
            </w:pPr>
          </w:p>
        </w:tc>
      </w:tr>
      <w:tr w:rsidR="00455149" w:rsidRPr="004D2375" w14:paraId="1E706652" w14:textId="77777777">
        <w:trPr>
          <w:cantSplit/>
          <w:trHeight w:val="390"/>
        </w:trPr>
        <w:tc>
          <w:tcPr>
            <w:tcW w:w="802" w:type="dxa"/>
            <w:tcBorders>
              <w:top w:val="single" w:sz="6" w:space="0" w:color="auto"/>
              <w:left w:val="double" w:sz="6" w:space="0" w:color="auto"/>
              <w:bottom w:val="nil"/>
              <w:right w:val="single" w:sz="6" w:space="0" w:color="auto"/>
            </w:tcBorders>
          </w:tcPr>
          <w:p w14:paraId="2966B570" w14:textId="77777777" w:rsidR="00455149" w:rsidRPr="004D2375" w:rsidRDefault="00455149">
            <w:pPr>
              <w:suppressAutoHyphens/>
              <w:spacing w:before="60" w:after="60"/>
              <w:rPr>
                <w:rFonts w:asciiTheme="majorBidi" w:hAnsiTheme="majorBidi" w:cstheme="majorBidi"/>
                <w:sz w:val="20"/>
              </w:rPr>
            </w:pPr>
          </w:p>
        </w:tc>
        <w:tc>
          <w:tcPr>
            <w:tcW w:w="1535" w:type="dxa"/>
            <w:tcBorders>
              <w:top w:val="single" w:sz="6" w:space="0" w:color="auto"/>
              <w:left w:val="single" w:sz="6" w:space="0" w:color="auto"/>
              <w:bottom w:val="nil"/>
              <w:right w:val="single" w:sz="6" w:space="0" w:color="auto"/>
            </w:tcBorders>
          </w:tcPr>
          <w:p w14:paraId="644B519E" w14:textId="77777777" w:rsidR="00455149" w:rsidRPr="004D2375" w:rsidRDefault="00455149">
            <w:pPr>
              <w:suppressAutoHyphens/>
              <w:spacing w:before="60" w:after="60"/>
              <w:rPr>
                <w:rFonts w:asciiTheme="majorBidi" w:hAnsiTheme="majorBidi" w:cstheme="majorBidi"/>
                <w:sz w:val="20"/>
              </w:rPr>
            </w:pPr>
          </w:p>
        </w:tc>
        <w:tc>
          <w:tcPr>
            <w:tcW w:w="900" w:type="dxa"/>
            <w:tcBorders>
              <w:left w:val="single" w:sz="6" w:space="0" w:color="auto"/>
              <w:bottom w:val="nil"/>
              <w:right w:val="single" w:sz="6" w:space="0" w:color="auto"/>
            </w:tcBorders>
          </w:tcPr>
          <w:p w14:paraId="388702A0" w14:textId="77777777" w:rsidR="00455149" w:rsidRPr="004D2375" w:rsidRDefault="00455149">
            <w:pPr>
              <w:suppressAutoHyphens/>
              <w:spacing w:before="60" w:after="60"/>
              <w:rPr>
                <w:rFonts w:asciiTheme="majorBidi" w:hAnsiTheme="majorBidi" w:cstheme="majorBidi"/>
                <w:sz w:val="20"/>
              </w:rPr>
            </w:pPr>
          </w:p>
        </w:tc>
        <w:tc>
          <w:tcPr>
            <w:tcW w:w="990" w:type="dxa"/>
            <w:tcBorders>
              <w:left w:val="single" w:sz="6" w:space="0" w:color="auto"/>
              <w:bottom w:val="nil"/>
              <w:right w:val="single" w:sz="6" w:space="0" w:color="auto"/>
            </w:tcBorders>
          </w:tcPr>
          <w:p w14:paraId="2E7C8101" w14:textId="77777777" w:rsidR="00455149" w:rsidRPr="004D2375" w:rsidRDefault="00455149">
            <w:pPr>
              <w:suppressAutoHyphens/>
              <w:spacing w:before="60" w:after="60"/>
              <w:rPr>
                <w:rFonts w:asciiTheme="majorBidi" w:hAnsiTheme="majorBidi" w:cstheme="majorBidi"/>
                <w:sz w:val="20"/>
              </w:rPr>
            </w:pPr>
          </w:p>
        </w:tc>
        <w:tc>
          <w:tcPr>
            <w:tcW w:w="900" w:type="dxa"/>
            <w:tcBorders>
              <w:top w:val="single" w:sz="6" w:space="0" w:color="auto"/>
              <w:left w:val="single" w:sz="6" w:space="0" w:color="auto"/>
              <w:bottom w:val="nil"/>
              <w:right w:val="single" w:sz="6" w:space="0" w:color="auto"/>
            </w:tcBorders>
          </w:tcPr>
          <w:p w14:paraId="796DC4C6" w14:textId="77777777" w:rsidR="00455149" w:rsidRPr="004D2375" w:rsidRDefault="00455149">
            <w:pPr>
              <w:suppressAutoHyphens/>
              <w:spacing w:before="60" w:after="60"/>
              <w:rPr>
                <w:rFonts w:asciiTheme="majorBidi" w:hAnsiTheme="majorBidi" w:cstheme="majorBidi"/>
                <w:sz w:val="20"/>
              </w:rPr>
            </w:pPr>
          </w:p>
        </w:tc>
        <w:tc>
          <w:tcPr>
            <w:tcW w:w="1173" w:type="dxa"/>
            <w:tcBorders>
              <w:left w:val="single" w:sz="6" w:space="0" w:color="auto"/>
              <w:bottom w:val="nil"/>
              <w:right w:val="single" w:sz="6" w:space="0" w:color="auto"/>
            </w:tcBorders>
          </w:tcPr>
          <w:p w14:paraId="0322CFBA" w14:textId="77777777" w:rsidR="00455149" w:rsidRPr="004D2375" w:rsidRDefault="00455149">
            <w:pPr>
              <w:suppressAutoHyphens/>
              <w:spacing w:before="60" w:after="60"/>
              <w:rPr>
                <w:rFonts w:asciiTheme="majorBidi" w:hAnsiTheme="majorBidi" w:cstheme="majorBidi"/>
                <w:sz w:val="20"/>
              </w:rPr>
            </w:pPr>
          </w:p>
        </w:tc>
        <w:tc>
          <w:tcPr>
            <w:tcW w:w="1350" w:type="dxa"/>
            <w:tcBorders>
              <w:left w:val="single" w:sz="6" w:space="0" w:color="auto"/>
              <w:bottom w:val="nil"/>
              <w:right w:val="single" w:sz="6" w:space="0" w:color="auto"/>
            </w:tcBorders>
          </w:tcPr>
          <w:p w14:paraId="6987C658" w14:textId="77777777" w:rsidR="00455149" w:rsidRPr="004D2375" w:rsidRDefault="00455149">
            <w:pPr>
              <w:suppressAutoHyphens/>
              <w:spacing w:before="60" w:after="60"/>
              <w:rPr>
                <w:rFonts w:asciiTheme="majorBidi" w:hAnsiTheme="majorBidi" w:cstheme="majorBidi"/>
                <w:sz w:val="20"/>
              </w:rPr>
            </w:pPr>
          </w:p>
        </w:tc>
        <w:tc>
          <w:tcPr>
            <w:tcW w:w="1170" w:type="dxa"/>
            <w:tcBorders>
              <w:left w:val="single" w:sz="6" w:space="0" w:color="auto"/>
              <w:bottom w:val="nil"/>
              <w:right w:val="single" w:sz="6" w:space="0" w:color="auto"/>
            </w:tcBorders>
          </w:tcPr>
          <w:p w14:paraId="18D10B85" w14:textId="77777777" w:rsidR="00455149" w:rsidRPr="004D2375" w:rsidRDefault="00455149">
            <w:pPr>
              <w:suppressAutoHyphens/>
              <w:spacing w:before="60" w:after="60"/>
              <w:rPr>
                <w:rFonts w:asciiTheme="majorBidi" w:hAnsiTheme="majorBidi" w:cstheme="majorBidi"/>
                <w:sz w:val="20"/>
              </w:rPr>
            </w:pPr>
          </w:p>
        </w:tc>
        <w:tc>
          <w:tcPr>
            <w:tcW w:w="1260" w:type="dxa"/>
            <w:tcBorders>
              <w:left w:val="single" w:sz="6" w:space="0" w:color="auto"/>
              <w:bottom w:val="nil"/>
              <w:right w:val="single" w:sz="6" w:space="0" w:color="auto"/>
            </w:tcBorders>
          </w:tcPr>
          <w:p w14:paraId="26B3A6DD" w14:textId="77777777" w:rsidR="00455149" w:rsidRPr="004D2375" w:rsidRDefault="00455149">
            <w:pPr>
              <w:suppressAutoHyphens/>
              <w:spacing w:before="60" w:after="60"/>
              <w:rPr>
                <w:rFonts w:asciiTheme="majorBidi" w:hAnsiTheme="majorBidi" w:cstheme="majorBidi"/>
                <w:sz w:val="20"/>
              </w:rPr>
            </w:pPr>
          </w:p>
        </w:tc>
        <w:tc>
          <w:tcPr>
            <w:tcW w:w="1440" w:type="dxa"/>
            <w:tcBorders>
              <w:left w:val="single" w:sz="6" w:space="0" w:color="auto"/>
              <w:bottom w:val="nil"/>
              <w:right w:val="single" w:sz="6" w:space="0" w:color="auto"/>
            </w:tcBorders>
          </w:tcPr>
          <w:p w14:paraId="551532F1" w14:textId="77777777" w:rsidR="00455149" w:rsidRPr="004D2375" w:rsidRDefault="00455149">
            <w:pPr>
              <w:suppressAutoHyphens/>
              <w:spacing w:before="60" w:after="60"/>
              <w:rPr>
                <w:rFonts w:asciiTheme="majorBidi" w:hAnsiTheme="majorBidi" w:cstheme="majorBidi"/>
                <w:sz w:val="20"/>
              </w:rPr>
            </w:pPr>
          </w:p>
        </w:tc>
        <w:tc>
          <w:tcPr>
            <w:tcW w:w="1260" w:type="dxa"/>
            <w:tcBorders>
              <w:top w:val="single" w:sz="6" w:space="0" w:color="auto"/>
              <w:left w:val="single" w:sz="6" w:space="0" w:color="auto"/>
              <w:bottom w:val="nil"/>
              <w:right w:val="single" w:sz="6" w:space="0" w:color="auto"/>
            </w:tcBorders>
          </w:tcPr>
          <w:p w14:paraId="29502C68" w14:textId="77777777" w:rsidR="00455149" w:rsidRPr="004D2375" w:rsidRDefault="00455149">
            <w:pPr>
              <w:suppressAutoHyphens/>
              <w:spacing w:before="60" w:after="60"/>
              <w:rPr>
                <w:rFonts w:asciiTheme="majorBidi" w:hAnsiTheme="majorBidi" w:cstheme="majorBidi"/>
                <w:sz w:val="20"/>
              </w:rPr>
            </w:pPr>
          </w:p>
        </w:tc>
        <w:tc>
          <w:tcPr>
            <w:tcW w:w="1588" w:type="dxa"/>
            <w:tcBorders>
              <w:top w:val="single" w:sz="6" w:space="0" w:color="auto"/>
              <w:left w:val="single" w:sz="6" w:space="0" w:color="auto"/>
              <w:bottom w:val="nil"/>
              <w:right w:val="double" w:sz="6" w:space="0" w:color="auto"/>
            </w:tcBorders>
          </w:tcPr>
          <w:p w14:paraId="03C457FE" w14:textId="77777777" w:rsidR="00455149" w:rsidRPr="004D2375" w:rsidRDefault="00455149">
            <w:pPr>
              <w:suppressAutoHyphens/>
              <w:spacing w:before="60" w:after="60"/>
              <w:rPr>
                <w:rFonts w:asciiTheme="majorBidi" w:hAnsiTheme="majorBidi" w:cstheme="majorBidi"/>
                <w:sz w:val="20"/>
              </w:rPr>
            </w:pPr>
          </w:p>
        </w:tc>
      </w:tr>
      <w:tr w:rsidR="00455149" w:rsidRPr="004D2375" w14:paraId="05A5E1B8" w14:textId="77777777">
        <w:trPr>
          <w:cantSplit/>
          <w:trHeight w:val="333"/>
        </w:trPr>
        <w:tc>
          <w:tcPr>
            <w:tcW w:w="11520" w:type="dxa"/>
            <w:gridSpan w:val="10"/>
            <w:tcBorders>
              <w:top w:val="double" w:sz="6" w:space="0" w:color="auto"/>
              <w:left w:val="nil"/>
              <w:bottom w:val="nil"/>
              <w:right w:val="double" w:sz="6" w:space="0" w:color="auto"/>
            </w:tcBorders>
          </w:tcPr>
          <w:p w14:paraId="5912105C" w14:textId="77777777" w:rsidR="00455149" w:rsidRPr="004D2375" w:rsidRDefault="00455149">
            <w:pPr>
              <w:suppressAutoHyphens/>
              <w:rPr>
                <w:rFonts w:asciiTheme="majorBidi" w:hAnsiTheme="majorBidi" w:cstheme="majorBidi"/>
                <w:sz w:val="20"/>
              </w:rPr>
            </w:pPr>
          </w:p>
        </w:tc>
        <w:tc>
          <w:tcPr>
            <w:tcW w:w="1260" w:type="dxa"/>
            <w:tcBorders>
              <w:top w:val="double" w:sz="6" w:space="0" w:color="auto"/>
              <w:left w:val="double" w:sz="6" w:space="0" w:color="auto"/>
              <w:bottom w:val="double" w:sz="6" w:space="0" w:color="auto"/>
              <w:right w:val="double" w:sz="6" w:space="0" w:color="auto"/>
            </w:tcBorders>
          </w:tcPr>
          <w:p w14:paraId="250A7895" w14:textId="77777777" w:rsidR="00455149" w:rsidRPr="004D2375" w:rsidRDefault="00455149">
            <w:pPr>
              <w:pStyle w:val="CommentText"/>
              <w:suppressAutoHyphens/>
              <w:spacing w:before="60" w:after="60"/>
              <w:jc w:val="center"/>
              <w:rPr>
                <w:rFonts w:asciiTheme="majorBidi" w:hAnsiTheme="majorBidi" w:cstheme="majorBidi"/>
                <w:sz w:val="18"/>
              </w:rPr>
            </w:pPr>
            <w:r w:rsidRPr="004D2375">
              <w:rPr>
                <w:rFonts w:asciiTheme="majorBidi" w:hAnsiTheme="majorBidi" w:cstheme="majorBidi"/>
                <w:sz w:val="18"/>
              </w:rPr>
              <w:t>Total</w:t>
            </w:r>
            <w:r w:rsidR="006E2CC9" w:rsidRPr="004D2375">
              <w:rPr>
                <w:rFonts w:asciiTheme="majorBidi" w:hAnsiTheme="majorBidi" w:cstheme="majorBidi"/>
                <w:sz w:val="18"/>
              </w:rPr>
              <w:t xml:space="preserve"> </w:t>
            </w:r>
            <w:r w:rsidRPr="004D2375">
              <w:rPr>
                <w:rFonts w:asciiTheme="majorBidi" w:hAnsiTheme="majorBidi" w:cstheme="majorBidi"/>
                <w:sz w:val="18"/>
              </w:rPr>
              <w:t>Bid</w:t>
            </w:r>
            <w:r w:rsidR="006E2CC9" w:rsidRPr="004D2375">
              <w:rPr>
                <w:rFonts w:asciiTheme="majorBidi" w:hAnsiTheme="majorBidi" w:cstheme="majorBidi"/>
                <w:sz w:val="18"/>
              </w:rPr>
              <w:t xml:space="preserve"> </w:t>
            </w:r>
            <w:r w:rsidRPr="004D2375">
              <w:rPr>
                <w:rFonts w:asciiTheme="majorBidi" w:hAnsiTheme="majorBidi" w:cstheme="majorBidi"/>
                <w:sz w:val="18"/>
              </w:rPr>
              <w:t>Price</w:t>
            </w:r>
          </w:p>
        </w:tc>
        <w:tc>
          <w:tcPr>
            <w:tcW w:w="1588" w:type="dxa"/>
            <w:tcBorders>
              <w:top w:val="double" w:sz="6" w:space="0" w:color="auto"/>
              <w:left w:val="double" w:sz="6" w:space="0" w:color="auto"/>
              <w:bottom w:val="double" w:sz="6" w:space="0" w:color="auto"/>
              <w:right w:val="double" w:sz="6" w:space="0" w:color="auto"/>
            </w:tcBorders>
          </w:tcPr>
          <w:p w14:paraId="1DC0B9D5" w14:textId="77777777" w:rsidR="00455149" w:rsidRPr="004D2375" w:rsidRDefault="00455149">
            <w:pPr>
              <w:suppressAutoHyphens/>
              <w:spacing w:before="60" w:after="60"/>
              <w:rPr>
                <w:rFonts w:asciiTheme="majorBidi" w:hAnsiTheme="majorBidi" w:cstheme="majorBidi"/>
                <w:sz w:val="20"/>
              </w:rPr>
            </w:pPr>
          </w:p>
        </w:tc>
      </w:tr>
      <w:tr w:rsidR="00455149" w:rsidRPr="004D2375" w14:paraId="3AB81899" w14:textId="77777777">
        <w:trPr>
          <w:cantSplit/>
          <w:trHeight w:hRule="exact" w:val="495"/>
        </w:trPr>
        <w:tc>
          <w:tcPr>
            <w:tcW w:w="14368" w:type="dxa"/>
            <w:gridSpan w:val="12"/>
            <w:tcBorders>
              <w:top w:val="nil"/>
              <w:left w:val="nil"/>
              <w:bottom w:val="nil"/>
              <w:right w:val="nil"/>
            </w:tcBorders>
          </w:tcPr>
          <w:p w14:paraId="47D1124E" w14:textId="77777777" w:rsidR="00455149" w:rsidRPr="004D2375" w:rsidRDefault="00455149">
            <w:pPr>
              <w:suppressAutoHyphens/>
              <w:spacing w:before="100"/>
              <w:rPr>
                <w:rFonts w:asciiTheme="majorBidi" w:hAnsiTheme="majorBidi" w:cstheme="majorBidi"/>
                <w:i/>
                <w:iCs/>
                <w:sz w:val="20"/>
              </w:rPr>
            </w:pPr>
            <w:r w:rsidRPr="004D2375">
              <w:rPr>
                <w:rFonts w:asciiTheme="majorBidi" w:hAnsiTheme="majorBidi" w:cstheme="majorBidi"/>
                <w:sz w:val="20"/>
              </w:rPr>
              <w:t>Name</w:t>
            </w:r>
            <w:r w:rsidR="006E2CC9" w:rsidRPr="004D2375">
              <w:rPr>
                <w:rFonts w:asciiTheme="majorBidi" w:hAnsiTheme="majorBidi" w:cstheme="majorBidi"/>
                <w:sz w:val="20"/>
              </w:rPr>
              <w:t xml:space="preserve"> </w:t>
            </w:r>
            <w:r w:rsidRPr="004D2375">
              <w:rPr>
                <w:rFonts w:asciiTheme="majorBidi" w:hAnsiTheme="majorBidi" w:cstheme="majorBidi"/>
                <w:sz w:val="20"/>
              </w:rPr>
              <w:t>of</w:t>
            </w:r>
            <w:r w:rsidR="006E2CC9" w:rsidRPr="004D2375">
              <w:rPr>
                <w:rFonts w:asciiTheme="majorBidi" w:hAnsiTheme="majorBidi" w:cstheme="majorBidi"/>
                <w:sz w:val="20"/>
              </w:rPr>
              <w:t xml:space="preserve"> </w:t>
            </w:r>
            <w:r w:rsidRPr="004D2375">
              <w:rPr>
                <w:rFonts w:asciiTheme="majorBidi" w:hAnsiTheme="majorBidi" w:cstheme="majorBidi"/>
                <w:sz w:val="20"/>
              </w:rPr>
              <w:t>Bidder</w:t>
            </w:r>
            <w:r w:rsidR="006E2CC9" w:rsidRPr="004D2375">
              <w:rPr>
                <w:rFonts w:asciiTheme="majorBidi" w:hAnsiTheme="majorBidi" w:cstheme="majorBidi"/>
                <w:sz w:val="20"/>
              </w:rPr>
              <w:t xml:space="preserve"> </w:t>
            </w:r>
            <w:r w:rsidRPr="004D2375">
              <w:rPr>
                <w:rFonts w:asciiTheme="majorBidi" w:hAnsiTheme="majorBidi" w:cstheme="majorBidi"/>
                <w:i/>
                <w:iCs/>
                <w:sz w:val="20"/>
              </w:rPr>
              <w:t>[insert</w:t>
            </w:r>
            <w:r w:rsidR="006E2CC9" w:rsidRPr="004D2375">
              <w:rPr>
                <w:rFonts w:asciiTheme="majorBidi" w:hAnsiTheme="majorBidi" w:cstheme="majorBidi"/>
                <w:i/>
                <w:iCs/>
                <w:sz w:val="20"/>
              </w:rPr>
              <w:t xml:space="preserve"> </w:t>
            </w:r>
            <w:r w:rsidRPr="004D2375">
              <w:rPr>
                <w:rFonts w:asciiTheme="majorBidi" w:hAnsiTheme="majorBidi" w:cstheme="majorBidi"/>
                <w:i/>
                <w:iCs/>
                <w:sz w:val="20"/>
              </w:rPr>
              <w:t>complete</w:t>
            </w:r>
            <w:r w:rsidR="006E2CC9" w:rsidRPr="004D2375">
              <w:rPr>
                <w:rFonts w:asciiTheme="majorBidi" w:hAnsiTheme="majorBidi" w:cstheme="majorBidi"/>
                <w:i/>
                <w:iCs/>
                <w:sz w:val="20"/>
              </w:rPr>
              <w:t xml:space="preserve"> </w:t>
            </w:r>
            <w:r w:rsidRPr="004D2375">
              <w:rPr>
                <w:rFonts w:asciiTheme="majorBidi" w:hAnsiTheme="majorBidi" w:cstheme="majorBidi"/>
                <w:i/>
                <w:iCs/>
                <w:sz w:val="20"/>
              </w:rPr>
              <w:t>name</w:t>
            </w:r>
            <w:r w:rsidR="006E2CC9" w:rsidRPr="004D2375">
              <w:rPr>
                <w:rFonts w:asciiTheme="majorBidi" w:hAnsiTheme="majorBidi" w:cstheme="majorBidi"/>
                <w:i/>
                <w:iCs/>
                <w:sz w:val="20"/>
              </w:rPr>
              <w:t xml:space="preserve"> </w:t>
            </w:r>
            <w:r w:rsidRPr="004D2375">
              <w:rPr>
                <w:rFonts w:asciiTheme="majorBidi" w:hAnsiTheme="majorBidi" w:cstheme="majorBidi"/>
                <w:i/>
                <w:iCs/>
                <w:sz w:val="20"/>
              </w:rPr>
              <w:t>of</w:t>
            </w:r>
            <w:r w:rsidR="006E2CC9" w:rsidRPr="004D2375">
              <w:rPr>
                <w:rFonts w:asciiTheme="majorBidi" w:hAnsiTheme="majorBidi" w:cstheme="majorBidi"/>
                <w:i/>
                <w:iCs/>
                <w:sz w:val="20"/>
              </w:rPr>
              <w:t xml:space="preserve"> </w:t>
            </w:r>
            <w:r w:rsidRPr="004D2375">
              <w:rPr>
                <w:rFonts w:asciiTheme="majorBidi" w:hAnsiTheme="majorBidi" w:cstheme="majorBidi"/>
                <w:i/>
                <w:iCs/>
                <w:sz w:val="20"/>
              </w:rPr>
              <w:t>Bidder]</w:t>
            </w:r>
            <w:r w:rsidR="006E2CC9" w:rsidRPr="004D2375">
              <w:rPr>
                <w:rFonts w:asciiTheme="majorBidi" w:hAnsiTheme="majorBidi" w:cstheme="majorBidi"/>
                <w:i/>
                <w:iCs/>
                <w:sz w:val="20"/>
              </w:rPr>
              <w:t xml:space="preserve"> </w:t>
            </w:r>
            <w:r w:rsidRPr="004D2375">
              <w:rPr>
                <w:rFonts w:asciiTheme="majorBidi" w:hAnsiTheme="majorBidi" w:cstheme="majorBidi"/>
                <w:sz w:val="20"/>
              </w:rPr>
              <w:t>Signature</w:t>
            </w:r>
            <w:r w:rsidR="006E2CC9" w:rsidRPr="004D2375">
              <w:rPr>
                <w:rFonts w:asciiTheme="majorBidi" w:hAnsiTheme="majorBidi" w:cstheme="majorBidi"/>
                <w:sz w:val="20"/>
              </w:rPr>
              <w:t xml:space="preserve"> </w:t>
            </w:r>
            <w:r w:rsidRPr="004D2375">
              <w:rPr>
                <w:rFonts w:asciiTheme="majorBidi" w:hAnsiTheme="majorBidi" w:cstheme="majorBidi"/>
                <w:sz w:val="20"/>
              </w:rPr>
              <w:t>of</w:t>
            </w:r>
            <w:r w:rsidR="006E2CC9" w:rsidRPr="004D2375">
              <w:rPr>
                <w:rFonts w:asciiTheme="majorBidi" w:hAnsiTheme="majorBidi" w:cstheme="majorBidi"/>
                <w:sz w:val="20"/>
              </w:rPr>
              <w:t xml:space="preserve"> </w:t>
            </w:r>
            <w:r w:rsidRPr="004D2375">
              <w:rPr>
                <w:rFonts w:asciiTheme="majorBidi" w:hAnsiTheme="majorBidi" w:cstheme="majorBidi"/>
                <w:sz w:val="20"/>
              </w:rPr>
              <w:t>Bidder</w:t>
            </w:r>
            <w:r w:rsidR="006E2CC9" w:rsidRPr="004D2375">
              <w:rPr>
                <w:rFonts w:asciiTheme="majorBidi" w:hAnsiTheme="majorBidi" w:cstheme="majorBidi"/>
                <w:sz w:val="20"/>
              </w:rPr>
              <w:t xml:space="preserve"> </w:t>
            </w:r>
            <w:r w:rsidRPr="004D2375">
              <w:rPr>
                <w:rFonts w:asciiTheme="majorBidi" w:hAnsiTheme="majorBidi" w:cstheme="majorBidi"/>
                <w:i/>
                <w:iCs/>
                <w:sz w:val="20"/>
              </w:rPr>
              <w:t>[signature</w:t>
            </w:r>
            <w:r w:rsidR="006E2CC9" w:rsidRPr="004D2375">
              <w:rPr>
                <w:rFonts w:asciiTheme="majorBidi" w:hAnsiTheme="majorBidi" w:cstheme="majorBidi"/>
                <w:i/>
                <w:iCs/>
                <w:sz w:val="20"/>
              </w:rPr>
              <w:t xml:space="preserve"> </w:t>
            </w:r>
            <w:r w:rsidRPr="004D2375">
              <w:rPr>
                <w:rFonts w:asciiTheme="majorBidi" w:hAnsiTheme="majorBidi" w:cstheme="majorBidi"/>
                <w:i/>
                <w:iCs/>
                <w:sz w:val="20"/>
              </w:rPr>
              <w:t>of</w:t>
            </w:r>
            <w:r w:rsidR="006E2CC9" w:rsidRPr="004D2375">
              <w:rPr>
                <w:rFonts w:asciiTheme="majorBidi" w:hAnsiTheme="majorBidi" w:cstheme="majorBidi"/>
                <w:i/>
                <w:iCs/>
                <w:sz w:val="20"/>
              </w:rPr>
              <w:t xml:space="preserve"> </w:t>
            </w:r>
            <w:r w:rsidRPr="004D2375">
              <w:rPr>
                <w:rFonts w:asciiTheme="majorBidi" w:hAnsiTheme="majorBidi" w:cstheme="majorBidi"/>
                <w:i/>
                <w:iCs/>
                <w:sz w:val="20"/>
              </w:rPr>
              <w:t>person</w:t>
            </w:r>
            <w:r w:rsidR="006E2CC9" w:rsidRPr="004D2375">
              <w:rPr>
                <w:rFonts w:asciiTheme="majorBidi" w:hAnsiTheme="majorBidi" w:cstheme="majorBidi"/>
                <w:i/>
                <w:iCs/>
                <w:sz w:val="20"/>
              </w:rPr>
              <w:t xml:space="preserve"> </w:t>
            </w:r>
            <w:r w:rsidRPr="004D2375">
              <w:rPr>
                <w:rFonts w:asciiTheme="majorBidi" w:hAnsiTheme="majorBidi" w:cstheme="majorBidi"/>
                <w:i/>
                <w:iCs/>
                <w:sz w:val="20"/>
              </w:rPr>
              <w:t>signing</w:t>
            </w:r>
            <w:r w:rsidR="006E2CC9" w:rsidRPr="004D2375">
              <w:rPr>
                <w:rFonts w:asciiTheme="majorBidi" w:hAnsiTheme="majorBidi" w:cstheme="majorBidi"/>
                <w:i/>
                <w:iCs/>
                <w:sz w:val="20"/>
              </w:rPr>
              <w:t xml:space="preserve"> </w:t>
            </w:r>
            <w:r w:rsidRPr="004D2375">
              <w:rPr>
                <w:rFonts w:asciiTheme="majorBidi" w:hAnsiTheme="majorBidi" w:cstheme="majorBidi"/>
                <w:i/>
                <w:iCs/>
                <w:sz w:val="20"/>
              </w:rPr>
              <w:t>the</w:t>
            </w:r>
            <w:r w:rsidR="006E2CC9" w:rsidRPr="004D2375">
              <w:rPr>
                <w:rFonts w:asciiTheme="majorBidi" w:hAnsiTheme="majorBidi" w:cstheme="majorBidi"/>
                <w:i/>
                <w:iCs/>
                <w:sz w:val="20"/>
              </w:rPr>
              <w:t xml:space="preserve"> </w:t>
            </w:r>
            <w:r w:rsidRPr="004D2375">
              <w:rPr>
                <w:rFonts w:asciiTheme="majorBidi" w:hAnsiTheme="majorBidi" w:cstheme="majorBidi"/>
                <w:i/>
                <w:iCs/>
                <w:sz w:val="20"/>
              </w:rPr>
              <w:t>Bid]</w:t>
            </w:r>
            <w:r w:rsidR="006E2CC9" w:rsidRPr="004D2375">
              <w:rPr>
                <w:rFonts w:asciiTheme="majorBidi" w:hAnsiTheme="majorBidi" w:cstheme="majorBidi"/>
                <w:i/>
                <w:iCs/>
                <w:sz w:val="20"/>
              </w:rPr>
              <w:t xml:space="preserve"> </w:t>
            </w:r>
            <w:r w:rsidRPr="004D2375">
              <w:rPr>
                <w:rFonts w:asciiTheme="majorBidi" w:hAnsiTheme="majorBidi" w:cstheme="majorBidi"/>
                <w:sz w:val="20"/>
              </w:rPr>
              <w:t>Date</w:t>
            </w:r>
            <w:r w:rsidR="006E2CC9" w:rsidRPr="004D2375">
              <w:rPr>
                <w:rFonts w:asciiTheme="majorBidi" w:hAnsiTheme="majorBidi" w:cstheme="majorBidi"/>
                <w:sz w:val="20"/>
              </w:rPr>
              <w:t xml:space="preserve"> </w:t>
            </w:r>
            <w:r w:rsidRPr="004D2375">
              <w:rPr>
                <w:rFonts w:asciiTheme="majorBidi" w:hAnsiTheme="majorBidi" w:cstheme="majorBidi"/>
                <w:i/>
                <w:iCs/>
                <w:sz w:val="20"/>
              </w:rPr>
              <w:t>[insert</w:t>
            </w:r>
            <w:r w:rsidR="006E2CC9" w:rsidRPr="004D2375">
              <w:rPr>
                <w:rFonts w:asciiTheme="majorBidi" w:hAnsiTheme="majorBidi" w:cstheme="majorBidi"/>
                <w:i/>
                <w:iCs/>
                <w:sz w:val="20"/>
              </w:rPr>
              <w:t xml:space="preserve"> </w:t>
            </w:r>
            <w:r w:rsidRPr="004D2375">
              <w:rPr>
                <w:rFonts w:asciiTheme="majorBidi" w:hAnsiTheme="majorBidi" w:cstheme="majorBidi"/>
                <w:i/>
                <w:iCs/>
                <w:sz w:val="20"/>
              </w:rPr>
              <w:t>date]</w:t>
            </w:r>
          </w:p>
        </w:tc>
      </w:tr>
    </w:tbl>
    <w:p w14:paraId="43946C64" w14:textId="77777777" w:rsidR="00455149" w:rsidRPr="004D2375" w:rsidRDefault="00EF3D2E" w:rsidP="00264FAA">
      <w:pPr>
        <w:pStyle w:val="BodyTextIndent3"/>
        <w:spacing w:after="200"/>
        <w:ind w:left="0" w:firstLine="0"/>
        <w:jc w:val="both"/>
        <w:rPr>
          <w:rFonts w:asciiTheme="majorBidi" w:hAnsiTheme="majorBidi" w:cstheme="majorBidi"/>
        </w:rPr>
      </w:pPr>
      <w:r w:rsidRPr="004D2375">
        <w:rPr>
          <w:rFonts w:asciiTheme="majorBidi" w:hAnsiTheme="majorBidi" w:cstheme="majorBidi"/>
          <w:sz w:val="20"/>
          <w:szCs w:val="22"/>
        </w:rPr>
        <w:t>*</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[For</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previously</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imported</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Goods,</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the</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quoted</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price</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shall</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be</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distinguishable</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from</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the</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original</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import</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value</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of</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these</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Goods</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declared</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to</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customs</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and</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shall</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include</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any</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rebate</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or</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mark-up</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of</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the</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local</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agent</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or</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representative</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and</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all</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local</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costs</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except</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import</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duties</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and</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taxes,</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which</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have</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been</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and/or</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have</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to</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be</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paid</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by</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the</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Purchaser.</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For</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clarity</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the</w:t>
      </w:r>
      <w:r w:rsidR="006E2CC9" w:rsidRPr="004D2375">
        <w:rPr>
          <w:rFonts w:asciiTheme="majorBidi" w:hAnsiTheme="majorBidi" w:cstheme="majorBidi"/>
          <w:i/>
          <w:iCs/>
          <w:sz w:val="20"/>
          <w:szCs w:val="22"/>
        </w:rPr>
        <w:t xml:space="preserve"> </w:t>
      </w:r>
      <w:r w:rsidR="005C59AE" w:rsidRPr="004D2375">
        <w:rPr>
          <w:rFonts w:asciiTheme="majorBidi" w:hAnsiTheme="majorBidi" w:cstheme="majorBidi"/>
          <w:i/>
          <w:iCs/>
          <w:sz w:val="20"/>
          <w:szCs w:val="22"/>
        </w:rPr>
        <w:t>Bidder</w:t>
      </w:r>
      <w:r w:rsidRPr="004D2375">
        <w:rPr>
          <w:rFonts w:asciiTheme="majorBidi" w:hAnsiTheme="majorBidi" w:cstheme="majorBidi"/>
          <w:i/>
          <w:iCs/>
          <w:sz w:val="20"/>
          <w:szCs w:val="22"/>
        </w:rPr>
        <w:t>s</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are</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asked</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to</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quote</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the</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price</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including</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import</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duties,</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and</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additionally</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to</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provide</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the</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import</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duties</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and</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the</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price</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net</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of</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import</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duties</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which</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is</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the</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difference</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of</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those</w:t>
      </w:r>
      <w:r w:rsidR="006E2CC9" w:rsidRPr="004D2375">
        <w:rPr>
          <w:rFonts w:asciiTheme="majorBidi" w:hAnsiTheme="majorBidi" w:cstheme="majorBidi"/>
          <w:i/>
          <w:iCs/>
          <w:sz w:val="20"/>
          <w:szCs w:val="22"/>
        </w:rPr>
        <w:t xml:space="preserve"> </w:t>
      </w:r>
      <w:r w:rsidRPr="004D2375">
        <w:rPr>
          <w:rFonts w:asciiTheme="majorBidi" w:hAnsiTheme="majorBidi" w:cstheme="majorBidi"/>
          <w:i/>
          <w:iCs/>
          <w:sz w:val="20"/>
          <w:szCs w:val="22"/>
        </w:rPr>
        <w:t>values.]</w:t>
      </w:r>
      <w:r w:rsidR="00455149" w:rsidRPr="004D2375">
        <w:rPr>
          <w:rFonts w:asciiTheme="majorBidi" w:hAnsiTheme="majorBidi" w:cstheme="majorBidi"/>
        </w:rPr>
        <w:br w:type="page"/>
      </w:r>
    </w:p>
    <w:p w14:paraId="300F04C2" w14:textId="77777777" w:rsidR="00455149" w:rsidRPr="004D2375" w:rsidRDefault="004E3E6E" w:rsidP="004E3E6E">
      <w:pPr>
        <w:pStyle w:val="SectionVHeader"/>
        <w:rPr>
          <w:rFonts w:asciiTheme="majorBidi" w:hAnsiTheme="majorBidi" w:cstheme="majorBidi"/>
        </w:rPr>
      </w:pPr>
      <w:bookmarkStart w:id="494" w:name="_Toc347230624"/>
      <w:bookmarkStart w:id="495" w:name="_Toc135757114"/>
      <w:r w:rsidRPr="004D2375">
        <w:rPr>
          <w:rFonts w:asciiTheme="majorBidi" w:hAnsiTheme="majorBidi" w:cstheme="majorBidi"/>
        </w:rPr>
        <w:lastRenderedPageBreak/>
        <w:t>Price</w:t>
      </w:r>
      <w:r w:rsidR="006E2CC9" w:rsidRPr="004D2375">
        <w:rPr>
          <w:rFonts w:asciiTheme="majorBidi" w:hAnsiTheme="majorBidi" w:cstheme="majorBidi"/>
        </w:rPr>
        <w:t xml:space="preserve"> </w:t>
      </w:r>
      <w:r w:rsidRPr="004D2375">
        <w:rPr>
          <w:rFonts w:asciiTheme="majorBidi" w:hAnsiTheme="majorBidi" w:cstheme="majorBidi"/>
        </w:rPr>
        <w:t>Schedule:</w:t>
      </w:r>
      <w:r w:rsidR="006E2CC9" w:rsidRPr="004D2375">
        <w:rPr>
          <w:rFonts w:asciiTheme="majorBidi" w:hAnsiTheme="majorBidi" w:cstheme="majorBidi"/>
        </w:rPr>
        <w:t xml:space="preserve"> </w:t>
      </w:r>
      <w:r w:rsidRPr="004D2375">
        <w:rPr>
          <w:rFonts w:asciiTheme="majorBidi" w:hAnsiTheme="majorBidi" w:cstheme="majorBidi"/>
        </w:rPr>
        <w:t>Goods</w:t>
      </w:r>
      <w:r w:rsidR="006E2CC9" w:rsidRPr="004D2375">
        <w:rPr>
          <w:rFonts w:asciiTheme="majorBidi" w:hAnsiTheme="majorBidi" w:cstheme="majorBidi"/>
        </w:rPr>
        <w:t xml:space="preserve"> </w:t>
      </w:r>
      <w:r w:rsidRPr="004D2375">
        <w:rPr>
          <w:rFonts w:asciiTheme="majorBidi" w:hAnsiTheme="majorBidi" w:cstheme="majorBidi"/>
        </w:rPr>
        <w:t>Manufactured</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Purchaser’s</w:t>
      </w:r>
      <w:r w:rsidR="006E2CC9" w:rsidRPr="004D2375">
        <w:rPr>
          <w:rFonts w:asciiTheme="majorBidi" w:hAnsiTheme="majorBidi" w:cstheme="majorBidi"/>
        </w:rPr>
        <w:t xml:space="preserve"> </w:t>
      </w:r>
      <w:r w:rsidRPr="004D2375">
        <w:rPr>
          <w:rFonts w:asciiTheme="majorBidi" w:hAnsiTheme="majorBidi" w:cstheme="majorBidi"/>
        </w:rPr>
        <w:t>Country</w:t>
      </w:r>
      <w:bookmarkEnd w:id="494"/>
      <w:bookmarkEnd w:id="495"/>
    </w:p>
    <w:tbl>
      <w:tblPr>
        <w:tblW w:w="135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90"/>
        <w:gridCol w:w="1080"/>
        <w:gridCol w:w="810"/>
        <w:gridCol w:w="1080"/>
        <w:gridCol w:w="1170"/>
        <w:gridCol w:w="1890"/>
        <w:gridCol w:w="1530"/>
        <w:gridCol w:w="2070"/>
        <w:gridCol w:w="1260"/>
      </w:tblGrid>
      <w:tr w:rsidR="004E3E6E" w:rsidRPr="004D2375" w14:paraId="79C8F365" w14:textId="77777777" w:rsidTr="004E3E6E">
        <w:trPr>
          <w:cantSplit/>
          <w:trHeight w:val="1251"/>
        </w:trPr>
        <w:tc>
          <w:tcPr>
            <w:tcW w:w="4500" w:type="dxa"/>
            <w:gridSpan w:val="4"/>
            <w:tcBorders>
              <w:top w:val="double" w:sz="6" w:space="0" w:color="auto"/>
              <w:bottom w:val="nil"/>
              <w:right w:val="nil"/>
            </w:tcBorders>
          </w:tcPr>
          <w:p w14:paraId="4B364471" w14:textId="77777777" w:rsidR="004E3E6E" w:rsidRPr="004D2375" w:rsidRDefault="004E3E6E" w:rsidP="004E3E6E">
            <w:pPr>
              <w:suppressAutoHyphens/>
              <w:spacing w:before="240"/>
              <w:jc w:val="center"/>
              <w:rPr>
                <w:rFonts w:asciiTheme="majorBidi" w:hAnsiTheme="majorBidi" w:cstheme="majorBidi"/>
              </w:rPr>
            </w:pPr>
            <w:r w:rsidRPr="004D2375">
              <w:rPr>
                <w:rFonts w:asciiTheme="majorBidi" w:hAnsiTheme="majorBidi" w:cstheme="majorBidi"/>
              </w:rPr>
              <w:t>Purchaser’s</w:t>
            </w:r>
            <w:r w:rsidR="006E2CC9" w:rsidRPr="004D2375">
              <w:rPr>
                <w:rFonts w:asciiTheme="majorBidi" w:hAnsiTheme="majorBidi" w:cstheme="majorBidi"/>
              </w:rPr>
              <w:t xml:space="preserve"> </w:t>
            </w:r>
            <w:r w:rsidRPr="004D2375">
              <w:rPr>
                <w:rFonts w:asciiTheme="majorBidi" w:hAnsiTheme="majorBidi" w:cstheme="majorBidi"/>
              </w:rPr>
              <w:t>Country</w:t>
            </w:r>
          </w:p>
          <w:p w14:paraId="7BEC8534" w14:textId="77777777" w:rsidR="004E3E6E" w:rsidRPr="004D2375" w:rsidRDefault="004E3E6E" w:rsidP="004E3E6E">
            <w:pPr>
              <w:suppressAutoHyphens/>
              <w:spacing w:before="120"/>
              <w:jc w:val="center"/>
              <w:rPr>
                <w:rFonts w:asciiTheme="majorBidi" w:hAnsiTheme="majorBidi" w:cstheme="majorBidi"/>
              </w:rPr>
            </w:pPr>
            <w:r w:rsidRPr="004D2375">
              <w:rPr>
                <w:rFonts w:asciiTheme="majorBidi" w:hAnsiTheme="majorBidi" w:cstheme="majorBidi"/>
              </w:rPr>
              <w:t>______________________</w:t>
            </w:r>
          </w:p>
          <w:p w14:paraId="3BBF1A25" w14:textId="77777777" w:rsidR="004E3E6E" w:rsidRPr="004D2375" w:rsidRDefault="004E3E6E" w:rsidP="004E3E6E">
            <w:pPr>
              <w:suppressAutoHyphens/>
              <w:jc w:val="center"/>
              <w:rPr>
                <w:rFonts w:asciiTheme="majorBidi" w:hAnsiTheme="majorBidi" w:cstheme="majorBidi"/>
                <w:sz w:val="20"/>
              </w:rPr>
            </w:pPr>
          </w:p>
        </w:tc>
        <w:tc>
          <w:tcPr>
            <w:tcW w:w="5670" w:type="dxa"/>
            <w:gridSpan w:val="4"/>
            <w:tcBorders>
              <w:top w:val="double" w:sz="6" w:space="0" w:color="auto"/>
              <w:left w:val="nil"/>
              <w:bottom w:val="nil"/>
              <w:right w:val="nil"/>
            </w:tcBorders>
          </w:tcPr>
          <w:p w14:paraId="2D5AD9D4" w14:textId="77777777" w:rsidR="004E3E6E" w:rsidRPr="004D2375" w:rsidRDefault="004E3E6E" w:rsidP="004E3E6E">
            <w:pPr>
              <w:suppressAutoHyphens/>
              <w:spacing w:before="240"/>
              <w:jc w:val="center"/>
              <w:rPr>
                <w:rFonts w:asciiTheme="majorBidi" w:hAnsiTheme="majorBidi" w:cstheme="majorBidi"/>
              </w:rPr>
            </w:pPr>
            <w:r w:rsidRPr="004D2375">
              <w:rPr>
                <w:rFonts w:asciiTheme="majorBidi" w:hAnsiTheme="majorBidi" w:cstheme="majorBidi"/>
              </w:rPr>
              <w:t>(Group</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B</w:t>
            </w:r>
            <w:r w:rsidR="006E2CC9" w:rsidRPr="004D2375">
              <w:rPr>
                <w:rFonts w:asciiTheme="majorBidi" w:hAnsiTheme="majorBidi" w:cstheme="majorBidi"/>
              </w:rPr>
              <w:t xml:space="preserve"> </w:t>
            </w:r>
            <w:r w:rsidR="00307427" w:rsidRPr="004D2375">
              <w:rPr>
                <w:rFonts w:asciiTheme="majorBidi" w:hAnsiTheme="majorBidi" w:cstheme="majorBidi"/>
              </w:rPr>
              <w:t>Bid</w:t>
            </w:r>
            <w:r w:rsidRPr="004D2375">
              <w:rPr>
                <w:rFonts w:asciiTheme="majorBidi" w:hAnsiTheme="majorBidi" w:cstheme="majorBidi"/>
              </w:rPr>
              <w:t>s)</w:t>
            </w:r>
          </w:p>
          <w:p w14:paraId="1163726F" w14:textId="77777777" w:rsidR="004E3E6E" w:rsidRPr="004D2375" w:rsidRDefault="004E3E6E" w:rsidP="004E3E6E">
            <w:pPr>
              <w:suppressAutoHyphens/>
              <w:spacing w:before="240"/>
              <w:jc w:val="center"/>
              <w:rPr>
                <w:rFonts w:asciiTheme="majorBidi" w:hAnsiTheme="majorBidi" w:cstheme="majorBidi"/>
              </w:rPr>
            </w:pPr>
            <w:r w:rsidRPr="004D2375">
              <w:rPr>
                <w:rFonts w:asciiTheme="majorBidi" w:hAnsiTheme="majorBidi" w:cstheme="majorBidi"/>
              </w:rPr>
              <w:t>Currencies</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accordance</w:t>
            </w:r>
            <w:r w:rsidR="006E2CC9" w:rsidRPr="004D2375">
              <w:rPr>
                <w:rFonts w:asciiTheme="majorBidi" w:hAnsiTheme="majorBidi" w:cstheme="majorBidi"/>
              </w:rPr>
              <w:t xml:space="preserve"> </w:t>
            </w:r>
            <w:r w:rsidRPr="004D2375">
              <w:rPr>
                <w:rFonts w:asciiTheme="majorBidi" w:hAnsiTheme="majorBidi" w:cstheme="majorBidi"/>
              </w:rPr>
              <w:t>with</w:t>
            </w:r>
            <w:r w:rsidR="006E2CC9" w:rsidRPr="004D2375">
              <w:rPr>
                <w:rFonts w:asciiTheme="majorBidi" w:hAnsiTheme="majorBidi" w:cstheme="majorBidi"/>
              </w:rPr>
              <w:t xml:space="preserve"> </w:t>
            </w:r>
            <w:r w:rsidRPr="004D2375">
              <w:rPr>
                <w:rFonts w:asciiTheme="majorBidi" w:hAnsiTheme="majorBidi" w:cstheme="majorBidi"/>
              </w:rPr>
              <w:t>ITB</w:t>
            </w:r>
            <w:r w:rsidR="006E2CC9" w:rsidRPr="004D2375">
              <w:rPr>
                <w:rFonts w:asciiTheme="majorBidi" w:hAnsiTheme="majorBidi" w:cstheme="majorBidi"/>
              </w:rPr>
              <w:t xml:space="preserve"> </w:t>
            </w:r>
            <w:r w:rsidRPr="004D2375">
              <w:rPr>
                <w:rFonts w:asciiTheme="majorBidi" w:hAnsiTheme="majorBidi" w:cstheme="majorBidi"/>
              </w:rPr>
              <w:t>15</w:t>
            </w:r>
          </w:p>
        </w:tc>
        <w:tc>
          <w:tcPr>
            <w:tcW w:w="3330" w:type="dxa"/>
            <w:gridSpan w:val="2"/>
            <w:tcBorders>
              <w:top w:val="double" w:sz="6" w:space="0" w:color="auto"/>
              <w:left w:val="nil"/>
              <w:bottom w:val="nil"/>
            </w:tcBorders>
          </w:tcPr>
          <w:p w14:paraId="2F29CCB0" w14:textId="77777777" w:rsidR="004E3E6E" w:rsidRPr="004D2375" w:rsidRDefault="004E3E6E" w:rsidP="004E3E6E">
            <w:pPr>
              <w:rPr>
                <w:rFonts w:asciiTheme="majorBidi" w:hAnsiTheme="majorBidi" w:cstheme="majorBidi"/>
                <w:sz w:val="20"/>
              </w:rPr>
            </w:pPr>
            <w:r w:rsidRPr="004D2375">
              <w:rPr>
                <w:rFonts w:asciiTheme="majorBidi" w:hAnsiTheme="majorBidi" w:cstheme="majorBidi"/>
                <w:sz w:val="20"/>
              </w:rPr>
              <w:t>Date:_________________________</w:t>
            </w:r>
          </w:p>
          <w:p w14:paraId="719E56E6" w14:textId="77777777" w:rsidR="004E3E6E" w:rsidRPr="004D2375" w:rsidRDefault="002D3A80" w:rsidP="004E3E6E">
            <w:pPr>
              <w:suppressAutoHyphens/>
              <w:rPr>
                <w:rFonts w:asciiTheme="majorBidi" w:hAnsiTheme="majorBidi" w:cstheme="majorBidi"/>
              </w:rPr>
            </w:pPr>
            <w:r w:rsidRPr="004D2375">
              <w:rPr>
                <w:rFonts w:asciiTheme="majorBidi" w:hAnsiTheme="majorBidi" w:cstheme="majorBidi"/>
                <w:sz w:val="20"/>
              </w:rPr>
              <w:t>RFB</w:t>
            </w:r>
            <w:r w:rsidR="006E2CC9" w:rsidRPr="004D2375">
              <w:rPr>
                <w:rFonts w:asciiTheme="majorBidi" w:hAnsiTheme="majorBidi" w:cstheme="majorBidi"/>
                <w:sz w:val="20"/>
              </w:rPr>
              <w:t xml:space="preserve"> </w:t>
            </w:r>
            <w:r w:rsidR="004E3E6E" w:rsidRPr="004D2375">
              <w:rPr>
                <w:rFonts w:asciiTheme="majorBidi" w:hAnsiTheme="majorBidi" w:cstheme="majorBidi"/>
                <w:sz w:val="20"/>
              </w:rPr>
              <w:t>No:</w:t>
            </w:r>
            <w:r w:rsidR="006E2CC9" w:rsidRPr="004D2375">
              <w:rPr>
                <w:rFonts w:asciiTheme="majorBidi" w:hAnsiTheme="majorBidi" w:cstheme="majorBidi"/>
                <w:sz w:val="20"/>
              </w:rPr>
              <w:t xml:space="preserve"> </w:t>
            </w:r>
            <w:r w:rsidR="004E3E6E" w:rsidRPr="004D2375">
              <w:rPr>
                <w:rFonts w:asciiTheme="majorBidi" w:hAnsiTheme="majorBidi" w:cstheme="majorBidi"/>
                <w:sz w:val="20"/>
              </w:rPr>
              <w:t>_____________________</w:t>
            </w:r>
          </w:p>
          <w:p w14:paraId="6278A306" w14:textId="77777777" w:rsidR="004E3E6E" w:rsidRPr="004D2375" w:rsidRDefault="004E3E6E" w:rsidP="004E3E6E">
            <w:pPr>
              <w:suppressAutoHyphens/>
              <w:rPr>
                <w:rFonts w:asciiTheme="majorBidi" w:hAnsiTheme="majorBidi" w:cstheme="majorBidi"/>
                <w:sz w:val="20"/>
              </w:rPr>
            </w:pPr>
            <w:r w:rsidRPr="004D2375">
              <w:rPr>
                <w:rFonts w:asciiTheme="majorBidi" w:hAnsiTheme="majorBidi" w:cstheme="majorBidi"/>
                <w:sz w:val="20"/>
              </w:rPr>
              <w:t>Alternative</w:t>
            </w:r>
            <w:r w:rsidR="006E2CC9" w:rsidRPr="004D2375">
              <w:rPr>
                <w:rFonts w:asciiTheme="majorBidi" w:hAnsiTheme="majorBidi" w:cstheme="majorBidi"/>
                <w:sz w:val="20"/>
              </w:rPr>
              <w:t xml:space="preserve"> </w:t>
            </w:r>
            <w:r w:rsidRPr="004D2375">
              <w:rPr>
                <w:rFonts w:asciiTheme="majorBidi" w:hAnsiTheme="majorBidi" w:cstheme="majorBidi"/>
                <w:sz w:val="20"/>
              </w:rPr>
              <w:t>No:</w:t>
            </w:r>
            <w:r w:rsidR="006E2CC9" w:rsidRPr="004D2375">
              <w:rPr>
                <w:rFonts w:asciiTheme="majorBidi" w:hAnsiTheme="majorBidi" w:cstheme="majorBidi"/>
                <w:sz w:val="20"/>
              </w:rPr>
              <w:t xml:space="preserve"> </w:t>
            </w:r>
            <w:r w:rsidRPr="004D2375">
              <w:rPr>
                <w:rFonts w:asciiTheme="majorBidi" w:hAnsiTheme="majorBidi" w:cstheme="majorBidi"/>
                <w:sz w:val="20"/>
              </w:rPr>
              <w:t>________________</w:t>
            </w:r>
          </w:p>
          <w:p w14:paraId="4913058E" w14:textId="77777777" w:rsidR="004E3E6E" w:rsidRPr="004D2375" w:rsidRDefault="004E3E6E" w:rsidP="004E3E6E">
            <w:pPr>
              <w:suppressAutoHyphens/>
              <w:rPr>
                <w:rFonts w:asciiTheme="majorBidi" w:hAnsiTheme="majorBidi" w:cstheme="majorBidi"/>
              </w:rPr>
            </w:pPr>
            <w:r w:rsidRPr="004D2375">
              <w:rPr>
                <w:rFonts w:asciiTheme="majorBidi" w:hAnsiTheme="majorBidi" w:cstheme="majorBidi"/>
                <w:sz w:val="20"/>
              </w:rPr>
              <w:t>Page</w:t>
            </w:r>
            <w:r w:rsidR="006E2CC9" w:rsidRPr="004D2375">
              <w:rPr>
                <w:rFonts w:asciiTheme="majorBidi" w:hAnsiTheme="majorBidi" w:cstheme="majorBidi"/>
                <w:sz w:val="20"/>
              </w:rPr>
              <w:t xml:space="preserve"> </w:t>
            </w:r>
            <w:r w:rsidRPr="004D2375">
              <w:rPr>
                <w:rFonts w:asciiTheme="majorBidi" w:hAnsiTheme="majorBidi" w:cstheme="majorBidi"/>
                <w:sz w:val="20"/>
              </w:rPr>
              <w:t>N</w:t>
            </w:r>
            <w:r w:rsidRPr="004D2375">
              <w:rPr>
                <w:rFonts w:asciiTheme="majorBidi" w:hAnsiTheme="majorBidi" w:cstheme="majorBidi"/>
                <w:sz w:val="20"/>
              </w:rPr>
              <w:sym w:font="Symbol" w:char="F0B0"/>
            </w:r>
            <w:r w:rsidR="006E2CC9" w:rsidRPr="004D2375">
              <w:rPr>
                <w:rFonts w:asciiTheme="majorBidi" w:hAnsiTheme="majorBidi" w:cstheme="majorBidi"/>
                <w:sz w:val="20"/>
              </w:rPr>
              <w:t xml:space="preserve"> </w:t>
            </w:r>
            <w:r w:rsidRPr="004D2375">
              <w:rPr>
                <w:rFonts w:asciiTheme="majorBidi" w:hAnsiTheme="majorBidi" w:cstheme="majorBidi"/>
                <w:sz w:val="20"/>
              </w:rPr>
              <w:t>______</w:t>
            </w:r>
            <w:r w:rsidR="006E2CC9" w:rsidRPr="004D2375">
              <w:rPr>
                <w:rFonts w:asciiTheme="majorBidi" w:hAnsiTheme="majorBidi" w:cstheme="majorBidi"/>
                <w:sz w:val="20"/>
              </w:rPr>
              <w:t xml:space="preserve"> </w:t>
            </w:r>
            <w:r w:rsidRPr="004D2375">
              <w:rPr>
                <w:rFonts w:asciiTheme="majorBidi" w:hAnsiTheme="majorBidi" w:cstheme="majorBidi"/>
                <w:sz w:val="20"/>
              </w:rPr>
              <w:t>of</w:t>
            </w:r>
            <w:r w:rsidR="006E2CC9" w:rsidRPr="004D2375">
              <w:rPr>
                <w:rFonts w:asciiTheme="majorBidi" w:hAnsiTheme="majorBidi" w:cstheme="majorBidi"/>
                <w:sz w:val="20"/>
              </w:rPr>
              <w:t xml:space="preserve"> </w:t>
            </w:r>
            <w:r w:rsidRPr="004D2375">
              <w:rPr>
                <w:rFonts w:asciiTheme="majorBidi" w:hAnsiTheme="majorBidi" w:cstheme="majorBidi"/>
                <w:sz w:val="20"/>
              </w:rPr>
              <w:t>______</w:t>
            </w:r>
          </w:p>
        </w:tc>
      </w:tr>
      <w:tr w:rsidR="004E3E6E" w:rsidRPr="004D2375" w14:paraId="4D4351B4" w14:textId="77777777" w:rsidTr="004E3E6E">
        <w:trPr>
          <w:cantSplit/>
        </w:trPr>
        <w:tc>
          <w:tcPr>
            <w:tcW w:w="720" w:type="dxa"/>
            <w:tcBorders>
              <w:top w:val="double" w:sz="6" w:space="0" w:color="auto"/>
              <w:bottom w:val="double" w:sz="6" w:space="0" w:color="auto"/>
              <w:right w:val="single" w:sz="6" w:space="0" w:color="auto"/>
            </w:tcBorders>
          </w:tcPr>
          <w:p w14:paraId="2D2E6F97" w14:textId="77777777" w:rsidR="004E3E6E" w:rsidRPr="004D2375" w:rsidRDefault="004E3E6E" w:rsidP="004E3E6E">
            <w:pPr>
              <w:suppressAutoHyphens/>
              <w:jc w:val="center"/>
              <w:rPr>
                <w:rFonts w:asciiTheme="majorBidi" w:hAnsiTheme="majorBidi" w:cstheme="majorBidi"/>
                <w:sz w:val="20"/>
              </w:rPr>
            </w:pPr>
            <w:r w:rsidRPr="004D2375">
              <w:rPr>
                <w:rFonts w:asciiTheme="majorBidi" w:hAnsiTheme="majorBidi" w:cstheme="majorBidi"/>
                <w:sz w:val="20"/>
              </w:rPr>
              <w:t>1</w:t>
            </w:r>
          </w:p>
        </w:tc>
        <w:tc>
          <w:tcPr>
            <w:tcW w:w="1890" w:type="dxa"/>
            <w:tcBorders>
              <w:top w:val="double" w:sz="6" w:space="0" w:color="auto"/>
              <w:left w:val="single" w:sz="6" w:space="0" w:color="auto"/>
              <w:bottom w:val="double" w:sz="6" w:space="0" w:color="auto"/>
              <w:right w:val="single" w:sz="6" w:space="0" w:color="auto"/>
            </w:tcBorders>
          </w:tcPr>
          <w:p w14:paraId="697BBE1B" w14:textId="77777777" w:rsidR="004E3E6E" w:rsidRPr="004D2375" w:rsidRDefault="004E3E6E" w:rsidP="004E3E6E">
            <w:pPr>
              <w:suppressAutoHyphens/>
              <w:jc w:val="center"/>
              <w:rPr>
                <w:rFonts w:asciiTheme="majorBidi" w:hAnsiTheme="majorBidi" w:cstheme="majorBidi"/>
                <w:sz w:val="20"/>
              </w:rPr>
            </w:pPr>
            <w:r w:rsidRPr="004D2375">
              <w:rPr>
                <w:rFonts w:asciiTheme="majorBidi" w:hAnsiTheme="majorBidi" w:cstheme="majorBidi"/>
                <w:sz w:val="20"/>
              </w:rPr>
              <w:t>2</w:t>
            </w:r>
          </w:p>
        </w:tc>
        <w:tc>
          <w:tcPr>
            <w:tcW w:w="1080" w:type="dxa"/>
            <w:tcBorders>
              <w:top w:val="double" w:sz="6" w:space="0" w:color="auto"/>
              <w:left w:val="single" w:sz="6" w:space="0" w:color="auto"/>
              <w:bottom w:val="double" w:sz="6" w:space="0" w:color="auto"/>
              <w:right w:val="single" w:sz="6" w:space="0" w:color="auto"/>
            </w:tcBorders>
          </w:tcPr>
          <w:p w14:paraId="4B39123C" w14:textId="77777777" w:rsidR="004E3E6E" w:rsidRPr="004D2375" w:rsidRDefault="004E3E6E" w:rsidP="004E3E6E">
            <w:pPr>
              <w:suppressAutoHyphens/>
              <w:jc w:val="center"/>
              <w:rPr>
                <w:rFonts w:asciiTheme="majorBidi" w:hAnsiTheme="majorBidi" w:cstheme="majorBidi"/>
                <w:sz w:val="20"/>
              </w:rPr>
            </w:pPr>
            <w:r w:rsidRPr="004D2375">
              <w:rPr>
                <w:rFonts w:asciiTheme="majorBidi" w:hAnsiTheme="majorBidi" w:cstheme="majorBidi"/>
                <w:sz w:val="20"/>
              </w:rPr>
              <w:t>3</w:t>
            </w:r>
          </w:p>
        </w:tc>
        <w:tc>
          <w:tcPr>
            <w:tcW w:w="810" w:type="dxa"/>
            <w:tcBorders>
              <w:top w:val="double" w:sz="6" w:space="0" w:color="auto"/>
              <w:left w:val="single" w:sz="6" w:space="0" w:color="auto"/>
              <w:bottom w:val="double" w:sz="6" w:space="0" w:color="auto"/>
              <w:right w:val="single" w:sz="6" w:space="0" w:color="auto"/>
            </w:tcBorders>
          </w:tcPr>
          <w:p w14:paraId="677D6E5F" w14:textId="77777777" w:rsidR="004E3E6E" w:rsidRPr="004D2375" w:rsidRDefault="004E3E6E" w:rsidP="004E3E6E">
            <w:pPr>
              <w:suppressAutoHyphens/>
              <w:jc w:val="center"/>
              <w:rPr>
                <w:rFonts w:asciiTheme="majorBidi" w:hAnsiTheme="majorBidi" w:cstheme="majorBidi"/>
                <w:sz w:val="20"/>
              </w:rPr>
            </w:pPr>
            <w:r w:rsidRPr="004D2375">
              <w:rPr>
                <w:rFonts w:asciiTheme="majorBidi" w:hAnsiTheme="majorBidi" w:cstheme="majorBidi"/>
                <w:sz w:val="20"/>
              </w:rPr>
              <w:t>4</w:t>
            </w:r>
          </w:p>
        </w:tc>
        <w:tc>
          <w:tcPr>
            <w:tcW w:w="1080" w:type="dxa"/>
            <w:tcBorders>
              <w:top w:val="double" w:sz="6" w:space="0" w:color="auto"/>
              <w:left w:val="single" w:sz="6" w:space="0" w:color="auto"/>
              <w:bottom w:val="double" w:sz="6" w:space="0" w:color="auto"/>
              <w:right w:val="single" w:sz="6" w:space="0" w:color="auto"/>
            </w:tcBorders>
          </w:tcPr>
          <w:p w14:paraId="520025E7" w14:textId="77777777" w:rsidR="004E3E6E" w:rsidRPr="004D2375" w:rsidRDefault="004E3E6E" w:rsidP="004E3E6E">
            <w:pPr>
              <w:suppressAutoHyphens/>
              <w:jc w:val="center"/>
              <w:rPr>
                <w:rFonts w:asciiTheme="majorBidi" w:hAnsiTheme="majorBidi" w:cstheme="majorBidi"/>
                <w:sz w:val="20"/>
              </w:rPr>
            </w:pPr>
            <w:r w:rsidRPr="004D2375">
              <w:rPr>
                <w:rFonts w:asciiTheme="majorBidi" w:hAnsiTheme="majorBidi" w:cstheme="majorBidi"/>
                <w:sz w:val="20"/>
              </w:rPr>
              <w:t>5</w:t>
            </w:r>
          </w:p>
        </w:tc>
        <w:tc>
          <w:tcPr>
            <w:tcW w:w="1170" w:type="dxa"/>
            <w:tcBorders>
              <w:top w:val="double" w:sz="6" w:space="0" w:color="auto"/>
              <w:left w:val="single" w:sz="6" w:space="0" w:color="auto"/>
              <w:bottom w:val="double" w:sz="6" w:space="0" w:color="auto"/>
              <w:right w:val="single" w:sz="6" w:space="0" w:color="auto"/>
            </w:tcBorders>
          </w:tcPr>
          <w:p w14:paraId="6ABADE44" w14:textId="77777777" w:rsidR="004E3E6E" w:rsidRPr="004D2375" w:rsidRDefault="004E3E6E" w:rsidP="004E3E6E">
            <w:pPr>
              <w:suppressAutoHyphens/>
              <w:jc w:val="center"/>
              <w:rPr>
                <w:rFonts w:asciiTheme="majorBidi" w:hAnsiTheme="majorBidi" w:cstheme="majorBidi"/>
                <w:sz w:val="20"/>
              </w:rPr>
            </w:pPr>
            <w:r w:rsidRPr="004D2375">
              <w:rPr>
                <w:rFonts w:asciiTheme="majorBidi" w:hAnsiTheme="majorBidi" w:cstheme="majorBidi"/>
                <w:sz w:val="20"/>
              </w:rPr>
              <w:t>6</w:t>
            </w:r>
          </w:p>
        </w:tc>
        <w:tc>
          <w:tcPr>
            <w:tcW w:w="1890" w:type="dxa"/>
            <w:tcBorders>
              <w:top w:val="double" w:sz="6" w:space="0" w:color="auto"/>
              <w:left w:val="single" w:sz="6" w:space="0" w:color="auto"/>
              <w:bottom w:val="double" w:sz="6" w:space="0" w:color="auto"/>
              <w:right w:val="single" w:sz="6" w:space="0" w:color="auto"/>
            </w:tcBorders>
          </w:tcPr>
          <w:p w14:paraId="1DEDBE42" w14:textId="77777777" w:rsidR="004E3E6E" w:rsidRPr="004D2375" w:rsidRDefault="004E3E6E" w:rsidP="004E3E6E">
            <w:pPr>
              <w:suppressAutoHyphens/>
              <w:jc w:val="center"/>
              <w:rPr>
                <w:rFonts w:asciiTheme="majorBidi" w:hAnsiTheme="majorBidi" w:cstheme="majorBidi"/>
                <w:sz w:val="20"/>
              </w:rPr>
            </w:pPr>
            <w:r w:rsidRPr="004D2375">
              <w:rPr>
                <w:rFonts w:asciiTheme="majorBidi" w:hAnsiTheme="majorBidi" w:cstheme="majorBidi"/>
                <w:sz w:val="20"/>
              </w:rPr>
              <w:t>7</w:t>
            </w:r>
          </w:p>
        </w:tc>
        <w:tc>
          <w:tcPr>
            <w:tcW w:w="1530" w:type="dxa"/>
            <w:tcBorders>
              <w:top w:val="double" w:sz="6" w:space="0" w:color="auto"/>
              <w:left w:val="single" w:sz="6" w:space="0" w:color="auto"/>
              <w:bottom w:val="double" w:sz="6" w:space="0" w:color="auto"/>
              <w:right w:val="single" w:sz="6" w:space="0" w:color="auto"/>
            </w:tcBorders>
          </w:tcPr>
          <w:p w14:paraId="44A89E80" w14:textId="6509E093" w:rsidR="004E3E6E" w:rsidRPr="004D2375" w:rsidRDefault="004E3E6E" w:rsidP="004E3E6E">
            <w:pPr>
              <w:suppressAutoHyphens/>
              <w:jc w:val="center"/>
              <w:rPr>
                <w:rFonts w:asciiTheme="majorBidi" w:hAnsiTheme="majorBidi" w:cstheme="majorBidi"/>
                <w:sz w:val="20"/>
              </w:rPr>
            </w:pPr>
          </w:p>
        </w:tc>
        <w:tc>
          <w:tcPr>
            <w:tcW w:w="2070" w:type="dxa"/>
            <w:tcBorders>
              <w:top w:val="double" w:sz="6" w:space="0" w:color="auto"/>
              <w:left w:val="single" w:sz="6" w:space="0" w:color="auto"/>
              <w:bottom w:val="double" w:sz="6" w:space="0" w:color="auto"/>
              <w:right w:val="single" w:sz="6" w:space="0" w:color="auto"/>
            </w:tcBorders>
          </w:tcPr>
          <w:p w14:paraId="13D57B01" w14:textId="77777777" w:rsidR="004E3E6E" w:rsidRPr="004D2375" w:rsidRDefault="004E3E6E" w:rsidP="004E3E6E">
            <w:pPr>
              <w:suppressAutoHyphens/>
              <w:jc w:val="center"/>
              <w:rPr>
                <w:rFonts w:asciiTheme="majorBidi" w:hAnsiTheme="majorBidi" w:cstheme="majorBidi"/>
                <w:sz w:val="20"/>
              </w:rPr>
            </w:pPr>
            <w:r w:rsidRPr="004D2375">
              <w:rPr>
                <w:rFonts w:asciiTheme="majorBidi" w:hAnsiTheme="majorBidi" w:cstheme="majorBidi"/>
                <w:sz w:val="20"/>
              </w:rPr>
              <w:t>9</w:t>
            </w:r>
          </w:p>
        </w:tc>
        <w:tc>
          <w:tcPr>
            <w:tcW w:w="1260" w:type="dxa"/>
            <w:tcBorders>
              <w:top w:val="double" w:sz="6" w:space="0" w:color="auto"/>
              <w:left w:val="single" w:sz="6" w:space="0" w:color="auto"/>
              <w:bottom w:val="double" w:sz="6" w:space="0" w:color="auto"/>
            </w:tcBorders>
          </w:tcPr>
          <w:p w14:paraId="7FDC9B6B" w14:textId="77777777" w:rsidR="004E3E6E" w:rsidRPr="004D2375" w:rsidRDefault="004E3E6E" w:rsidP="004E3E6E">
            <w:pPr>
              <w:suppressAutoHyphens/>
              <w:jc w:val="center"/>
              <w:rPr>
                <w:rFonts w:asciiTheme="majorBidi" w:hAnsiTheme="majorBidi" w:cstheme="majorBidi"/>
                <w:sz w:val="20"/>
              </w:rPr>
            </w:pPr>
            <w:r w:rsidRPr="004D2375">
              <w:rPr>
                <w:rFonts w:asciiTheme="majorBidi" w:hAnsiTheme="majorBidi" w:cstheme="majorBidi"/>
                <w:sz w:val="20"/>
              </w:rPr>
              <w:t>10</w:t>
            </w:r>
          </w:p>
        </w:tc>
      </w:tr>
      <w:tr w:rsidR="004E3E6E" w:rsidRPr="004D2375" w14:paraId="3ECDB88F" w14:textId="77777777" w:rsidTr="004E3E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2AA24DB8" w14:textId="77777777" w:rsidR="004E3E6E" w:rsidRPr="004D2375" w:rsidRDefault="004E3E6E" w:rsidP="004E3E6E">
            <w:pPr>
              <w:suppressAutoHyphens/>
              <w:jc w:val="center"/>
              <w:rPr>
                <w:rFonts w:asciiTheme="majorBidi" w:hAnsiTheme="majorBidi" w:cstheme="majorBidi"/>
                <w:sz w:val="16"/>
              </w:rPr>
            </w:pPr>
            <w:r w:rsidRPr="004D2375">
              <w:rPr>
                <w:rFonts w:asciiTheme="majorBidi" w:hAnsiTheme="majorBidi" w:cstheme="majorBidi"/>
                <w:sz w:val="16"/>
              </w:rPr>
              <w:t>Line</w:t>
            </w:r>
            <w:r w:rsidR="006E2CC9" w:rsidRPr="004D2375">
              <w:rPr>
                <w:rFonts w:asciiTheme="majorBidi" w:hAnsiTheme="majorBidi" w:cstheme="majorBidi"/>
                <w:sz w:val="16"/>
              </w:rPr>
              <w:t xml:space="preserve"> </w:t>
            </w:r>
            <w:r w:rsidRPr="004D2375">
              <w:rPr>
                <w:rFonts w:asciiTheme="majorBidi" w:hAnsiTheme="majorBidi" w:cstheme="majorBidi"/>
                <w:sz w:val="16"/>
              </w:rPr>
              <w:t>Item</w:t>
            </w:r>
          </w:p>
          <w:p w14:paraId="2F8C51D4" w14:textId="77777777" w:rsidR="004E3E6E" w:rsidRPr="004D2375" w:rsidRDefault="004E3E6E" w:rsidP="004E3E6E">
            <w:pPr>
              <w:suppressAutoHyphens/>
              <w:jc w:val="center"/>
              <w:rPr>
                <w:rFonts w:asciiTheme="majorBidi" w:hAnsiTheme="majorBidi" w:cstheme="majorBidi"/>
                <w:sz w:val="16"/>
              </w:rPr>
            </w:pPr>
            <w:r w:rsidRPr="004D2375">
              <w:rPr>
                <w:rFonts w:asciiTheme="majorBidi" w:hAnsiTheme="majorBidi" w:cstheme="majorBidi"/>
                <w:sz w:val="16"/>
              </w:rPr>
              <w:t>N</w:t>
            </w:r>
            <w:r w:rsidRPr="004D2375">
              <w:rPr>
                <w:rFonts w:asciiTheme="majorBidi" w:hAnsiTheme="majorBidi" w:cstheme="majorBidi"/>
                <w:sz w:val="16"/>
              </w:rPr>
              <w:sym w:font="Symbol" w:char="F0B0"/>
            </w:r>
          </w:p>
        </w:tc>
        <w:tc>
          <w:tcPr>
            <w:tcW w:w="1890" w:type="dxa"/>
            <w:tcBorders>
              <w:top w:val="double" w:sz="6" w:space="0" w:color="auto"/>
              <w:left w:val="single" w:sz="6" w:space="0" w:color="auto"/>
              <w:bottom w:val="single" w:sz="6" w:space="0" w:color="auto"/>
              <w:right w:val="single" w:sz="6" w:space="0" w:color="auto"/>
            </w:tcBorders>
          </w:tcPr>
          <w:p w14:paraId="352BFE85" w14:textId="77777777" w:rsidR="004E3E6E" w:rsidRPr="004D2375" w:rsidRDefault="004E3E6E" w:rsidP="004E3E6E">
            <w:pPr>
              <w:suppressAutoHyphens/>
              <w:jc w:val="center"/>
              <w:rPr>
                <w:rFonts w:asciiTheme="majorBidi" w:hAnsiTheme="majorBidi" w:cstheme="majorBidi"/>
                <w:sz w:val="16"/>
              </w:rPr>
            </w:pPr>
            <w:r w:rsidRPr="004D2375">
              <w:rPr>
                <w:rFonts w:asciiTheme="majorBidi" w:hAnsiTheme="majorBidi" w:cstheme="majorBidi"/>
                <w:sz w:val="16"/>
              </w:rPr>
              <w:t>Description</w:t>
            </w:r>
            <w:r w:rsidR="006E2CC9" w:rsidRPr="004D2375">
              <w:rPr>
                <w:rFonts w:asciiTheme="majorBidi" w:hAnsiTheme="majorBidi" w:cstheme="majorBidi"/>
                <w:sz w:val="16"/>
              </w:rPr>
              <w:t xml:space="preserve"> </w:t>
            </w:r>
            <w:r w:rsidRPr="004D2375">
              <w:rPr>
                <w:rFonts w:asciiTheme="majorBidi" w:hAnsiTheme="majorBidi" w:cstheme="majorBidi"/>
                <w:sz w:val="16"/>
              </w:rPr>
              <w:t>of</w:t>
            </w:r>
            <w:r w:rsidR="006E2CC9" w:rsidRPr="004D2375">
              <w:rPr>
                <w:rFonts w:asciiTheme="majorBidi" w:hAnsiTheme="majorBidi" w:cstheme="majorBidi"/>
                <w:sz w:val="16"/>
              </w:rPr>
              <w:t xml:space="preserve"> </w:t>
            </w:r>
            <w:r w:rsidRPr="004D2375">
              <w:rPr>
                <w:rFonts w:asciiTheme="majorBidi" w:hAnsiTheme="majorBidi" w:cstheme="majorBidi"/>
                <w:sz w:val="16"/>
              </w:rPr>
              <w:t>Goods</w:t>
            </w:r>
            <w:r w:rsidR="006E2CC9" w:rsidRPr="004D2375">
              <w:rPr>
                <w:rFonts w:asciiTheme="majorBidi" w:hAnsiTheme="majorBidi" w:cstheme="majorBidi"/>
                <w:sz w:val="16"/>
              </w:rPr>
              <w:t xml:space="preserve"> </w:t>
            </w:r>
          </w:p>
        </w:tc>
        <w:tc>
          <w:tcPr>
            <w:tcW w:w="1080" w:type="dxa"/>
            <w:tcBorders>
              <w:top w:val="double" w:sz="6" w:space="0" w:color="auto"/>
              <w:left w:val="single" w:sz="6" w:space="0" w:color="auto"/>
              <w:bottom w:val="single" w:sz="6" w:space="0" w:color="auto"/>
              <w:right w:val="single" w:sz="6" w:space="0" w:color="auto"/>
            </w:tcBorders>
          </w:tcPr>
          <w:p w14:paraId="73CFF93F" w14:textId="77777777" w:rsidR="004E3E6E" w:rsidRPr="004D2375" w:rsidRDefault="004E3E6E" w:rsidP="004E3E6E">
            <w:pPr>
              <w:suppressAutoHyphens/>
              <w:jc w:val="center"/>
              <w:rPr>
                <w:rFonts w:asciiTheme="majorBidi" w:hAnsiTheme="majorBidi" w:cstheme="majorBidi"/>
                <w:sz w:val="16"/>
              </w:rPr>
            </w:pPr>
            <w:r w:rsidRPr="004D2375">
              <w:rPr>
                <w:rFonts w:asciiTheme="majorBidi" w:hAnsiTheme="majorBidi" w:cstheme="majorBidi"/>
                <w:sz w:val="16"/>
              </w:rPr>
              <w:t>Delivery</w:t>
            </w:r>
            <w:r w:rsidR="006E2CC9" w:rsidRPr="004D2375">
              <w:rPr>
                <w:rFonts w:asciiTheme="majorBidi" w:hAnsiTheme="majorBidi" w:cstheme="majorBidi"/>
                <w:sz w:val="16"/>
              </w:rPr>
              <w:t xml:space="preserve"> </w:t>
            </w:r>
            <w:r w:rsidRPr="004D2375">
              <w:rPr>
                <w:rFonts w:asciiTheme="majorBidi" w:hAnsiTheme="majorBidi" w:cstheme="majorBidi"/>
                <w:sz w:val="16"/>
              </w:rPr>
              <w:t>Date</w:t>
            </w:r>
            <w:r w:rsidR="006E2CC9" w:rsidRPr="004D2375">
              <w:rPr>
                <w:rFonts w:asciiTheme="majorBidi" w:hAnsiTheme="majorBidi" w:cstheme="majorBidi"/>
                <w:sz w:val="16"/>
              </w:rPr>
              <w:t xml:space="preserve"> </w:t>
            </w:r>
            <w:r w:rsidRPr="004D2375">
              <w:rPr>
                <w:rFonts w:asciiTheme="majorBidi" w:hAnsiTheme="majorBidi" w:cstheme="majorBidi"/>
                <w:sz w:val="16"/>
              </w:rPr>
              <w:t>as</w:t>
            </w:r>
            <w:r w:rsidR="006E2CC9" w:rsidRPr="004D2375">
              <w:rPr>
                <w:rFonts w:asciiTheme="majorBidi" w:hAnsiTheme="majorBidi" w:cstheme="majorBidi"/>
                <w:sz w:val="16"/>
              </w:rPr>
              <w:t xml:space="preserve"> </w:t>
            </w:r>
            <w:r w:rsidRPr="004D2375">
              <w:rPr>
                <w:rFonts w:asciiTheme="majorBidi" w:hAnsiTheme="majorBidi" w:cstheme="majorBidi"/>
                <w:sz w:val="16"/>
              </w:rPr>
              <w:t>defined</w:t>
            </w:r>
            <w:r w:rsidR="006E2CC9" w:rsidRPr="004D2375">
              <w:rPr>
                <w:rFonts w:asciiTheme="majorBidi" w:hAnsiTheme="majorBidi" w:cstheme="majorBidi"/>
                <w:sz w:val="16"/>
              </w:rPr>
              <w:t xml:space="preserve"> </w:t>
            </w:r>
            <w:r w:rsidRPr="004D2375">
              <w:rPr>
                <w:rFonts w:asciiTheme="majorBidi" w:hAnsiTheme="majorBidi" w:cstheme="majorBidi"/>
                <w:sz w:val="16"/>
              </w:rPr>
              <w:t>by</w:t>
            </w:r>
            <w:r w:rsidR="006E2CC9" w:rsidRPr="004D2375">
              <w:rPr>
                <w:rFonts w:asciiTheme="majorBidi" w:hAnsiTheme="majorBidi" w:cstheme="majorBidi"/>
                <w:sz w:val="16"/>
              </w:rPr>
              <w:t xml:space="preserve"> </w:t>
            </w:r>
            <w:r w:rsidRPr="004D2375">
              <w:rPr>
                <w:rFonts w:asciiTheme="majorBidi" w:hAnsiTheme="majorBidi" w:cstheme="majorBidi"/>
                <w:sz w:val="16"/>
              </w:rPr>
              <w:t>Incoterms</w:t>
            </w:r>
          </w:p>
        </w:tc>
        <w:tc>
          <w:tcPr>
            <w:tcW w:w="810" w:type="dxa"/>
            <w:tcBorders>
              <w:top w:val="double" w:sz="6" w:space="0" w:color="auto"/>
              <w:left w:val="single" w:sz="6" w:space="0" w:color="auto"/>
              <w:bottom w:val="single" w:sz="6" w:space="0" w:color="auto"/>
              <w:right w:val="single" w:sz="6" w:space="0" w:color="auto"/>
            </w:tcBorders>
          </w:tcPr>
          <w:p w14:paraId="0C99EA4A" w14:textId="77777777" w:rsidR="004E3E6E" w:rsidRPr="004D2375" w:rsidRDefault="004E3E6E" w:rsidP="004E3E6E">
            <w:pPr>
              <w:suppressAutoHyphens/>
              <w:jc w:val="center"/>
              <w:rPr>
                <w:rFonts w:asciiTheme="majorBidi" w:hAnsiTheme="majorBidi" w:cstheme="majorBidi"/>
              </w:rPr>
            </w:pPr>
            <w:r w:rsidRPr="004D2375">
              <w:rPr>
                <w:rFonts w:asciiTheme="majorBidi" w:hAnsiTheme="majorBidi" w:cstheme="majorBidi"/>
                <w:sz w:val="16"/>
              </w:rPr>
              <w:t>Quantity</w:t>
            </w:r>
            <w:r w:rsidR="006E2CC9" w:rsidRPr="004D2375">
              <w:rPr>
                <w:rFonts w:asciiTheme="majorBidi" w:hAnsiTheme="majorBidi" w:cstheme="majorBidi"/>
                <w:sz w:val="16"/>
              </w:rPr>
              <w:t xml:space="preserve"> </w:t>
            </w:r>
            <w:r w:rsidRPr="004D2375">
              <w:rPr>
                <w:rFonts w:asciiTheme="majorBidi" w:hAnsiTheme="majorBidi" w:cstheme="majorBidi"/>
                <w:sz w:val="16"/>
              </w:rPr>
              <w:t>and</w:t>
            </w:r>
            <w:r w:rsidR="006E2CC9" w:rsidRPr="004D2375">
              <w:rPr>
                <w:rFonts w:asciiTheme="majorBidi" w:hAnsiTheme="majorBidi" w:cstheme="majorBidi"/>
                <w:sz w:val="16"/>
              </w:rPr>
              <w:t xml:space="preserve"> </w:t>
            </w:r>
            <w:r w:rsidRPr="004D2375">
              <w:rPr>
                <w:rFonts w:asciiTheme="majorBidi" w:hAnsiTheme="majorBidi" w:cstheme="majorBidi"/>
                <w:sz w:val="16"/>
              </w:rPr>
              <w:t>physical</w:t>
            </w:r>
            <w:r w:rsidR="006E2CC9" w:rsidRPr="004D2375">
              <w:rPr>
                <w:rFonts w:asciiTheme="majorBidi" w:hAnsiTheme="majorBidi" w:cstheme="majorBidi"/>
                <w:sz w:val="16"/>
              </w:rPr>
              <w:t xml:space="preserve"> </w:t>
            </w:r>
            <w:r w:rsidRPr="004D2375">
              <w:rPr>
                <w:rFonts w:asciiTheme="majorBidi" w:hAnsiTheme="majorBidi" w:cstheme="majorBidi"/>
                <w:sz w:val="16"/>
              </w:rPr>
              <w:t>unit</w:t>
            </w:r>
          </w:p>
        </w:tc>
        <w:tc>
          <w:tcPr>
            <w:tcW w:w="1080" w:type="dxa"/>
            <w:tcBorders>
              <w:top w:val="double" w:sz="6" w:space="0" w:color="auto"/>
              <w:left w:val="single" w:sz="6" w:space="0" w:color="auto"/>
              <w:bottom w:val="single" w:sz="6" w:space="0" w:color="auto"/>
              <w:right w:val="single" w:sz="6" w:space="0" w:color="auto"/>
            </w:tcBorders>
          </w:tcPr>
          <w:p w14:paraId="07BDCADD" w14:textId="77777777" w:rsidR="004E3E6E" w:rsidRPr="004D2375" w:rsidRDefault="004E3E6E" w:rsidP="004E3E6E">
            <w:pPr>
              <w:suppressAutoHyphens/>
              <w:jc w:val="center"/>
              <w:rPr>
                <w:rFonts w:asciiTheme="majorBidi" w:hAnsiTheme="majorBidi" w:cstheme="majorBidi"/>
                <w:sz w:val="20"/>
              </w:rPr>
            </w:pPr>
            <w:r w:rsidRPr="004D2375">
              <w:rPr>
                <w:rFonts w:asciiTheme="majorBidi" w:hAnsiTheme="majorBidi" w:cstheme="majorBidi"/>
                <w:sz w:val="16"/>
              </w:rPr>
              <w:t>Unit</w:t>
            </w:r>
            <w:r w:rsidR="006E2CC9" w:rsidRPr="004D2375">
              <w:rPr>
                <w:rFonts w:asciiTheme="majorBidi" w:hAnsiTheme="majorBidi" w:cstheme="majorBidi"/>
                <w:sz w:val="16"/>
              </w:rPr>
              <w:t xml:space="preserve"> </w:t>
            </w:r>
            <w:r w:rsidRPr="004D2375">
              <w:rPr>
                <w:rFonts w:asciiTheme="majorBidi" w:hAnsiTheme="majorBidi" w:cstheme="majorBidi"/>
                <w:sz w:val="16"/>
              </w:rPr>
              <w:t>price</w:t>
            </w:r>
            <w:r w:rsidR="006E2CC9" w:rsidRPr="004D2375">
              <w:rPr>
                <w:rFonts w:asciiTheme="majorBidi" w:hAnsiTheme="majorBidi" w:cstheme="majorBidi"/>
                <w:sz w:val="16"/>
              </w:rPr>
              <w:t xml:space="preserve"> </w:t>
            </w:r>
            <w:r w:rsidRPr="004D2375">
              <w:rPr>
                <w:rFonts w:asciiTheme="majorBidi" w:hAnsiTheme="majorBidi" w:cstheme="majorBidi"/>
                <w:sz w:val="16"/>
              </w:rPr>
              <w:t>EXW</w:t>
            </w:r>
            <w:r w:rsidR="006E2CC9" w:rsidRPr="004D2375">
              <w:rPr>
                <w:rFonts w:asciiTheme="majorBidi" w:hAnsiTheme="majorBidi" w:cstheme="majorBidi"/>
                <w:sz w:val="16"/>
              </w:rPr>
              <w:t xml:space="preserve"> </w:t>
            </w:r>
          </w:p>
        </w:tc>
        <w:tc>
          <w:tcPr>
            <w:tcW w:w="1170" w:type="dxa"/>
            <w:tcBorders>
              <w:top w:val="double" w:sz="6" w:space="0" w:color="auto"/>
              <w:left w:val="single" w:sz="6" w:space="0" w:color="auto"/>
              <w:bottom w:val="single" w:sz="6" w:space="0" w:color="auto"/>
              <w:right w:val="single" w:sz="6" w:space="0" w:color="auto"/>
            </w:tcBorders>
          </w:tcPr>
          <w:p w14:paraId="171C39AF" w14:textId="77777777" w:rsidR="004E3E6E" w:rsidRPr="004D2375" w:rsidRDefault="004E3E6E" w:rsidP="004E3E6E">
            <w:pPr>
              <w:suppressAutoHyphens/>
              <w:jc w:val="center"/>
              <w:rPr>
                <w:rFonts w:asciiTheme="majorBidi" w:hAnsiTheme="majorBidi" w:cstheme="majorBidi"/>
                <w:sz w:val="16"/>
              </w:rPr>
            </w:pPr>
            <w:r w:rsidRPr="004D2375">
              <w:rPr>
                <w:rFonts w:asciiTheme="majorBidi" w:hAnsiTheme="majorBidi" w:cstheme="majorBidi"/>
                <w:sz w:val="16"/>
              </w:rPr>
              <w:t>Total</w:t>
            </w:r>
            <w:r w:rsidR="006E2CC9" w:rsidRPr="004D2375">
              <w:rPr>
                <w:rFonts w:asciiTheme="majorBidi" w:hAnsiTheme="majorBidi" w:cstheme="majorBidi"/>
                <w:sz w:val="16"/>
              </w:rPr>
              <w:t xml:space="preserve"> </w:t>
            </w:r>
            <w:r w:rsidRPr="004D2375">
              <w:rPr>
                <w:rFonts w:asciiTheme="majorBidi" w:hAnsiTheme="majorBidi" w:cstheme="majorBidi"/>
                <w:sz w:val="16"/>
              </w:rPr>
              <w:t>EXW</w:t>
            </w:r>
            <w:r w:rsidR="006E2CC9" w:rsidRPr="004D2375">
              <w:rPr>
                <w:rFonts w:asciiTheme="majorBidi" w:hAnsiTheme="majorBidi" w:cstheme="majorBidi"/>
                <w:smallCaps/>
                <w:sz w:val="16"/>
              </w:rPr>
              <w:t xml:space="preserve"> </w:t>
            </w:r>
            <w:r w:rsidRPr="004D2375">
              <w:rPr>
                <w:rFonts w:asciiTheme="majorBidi" w:hAnsiTheme="majorBidi" w:cstheme="majorBidi"/>
                <w:sz w:val="16"/>
              </w:rPr>
              <w:t>price</w:t>
            </w:r>
            <w:r w:rsidR="006E2CC9" w:rsidRPr="004D2375">
              <w:rPr>
                <w:rFonts w:asciiTheme="majorBidi" w:hAnsiTheme="majorBidi" w:cstheme="majorBidi"/>
                <w:sz w:val="16"/>
              </w:rPr>
              <w:t xml:space="preserve"> </w:t>
            </w:r>
            <w:r w:rsidRPr="004D2375">
              <w:rPr>
                <w:rFonts w:asciiTheme="majorBidi" w:hAnsiTheme="majorBidi" w:cstheme="majorBidi"/>
                <w:sz w:val="16"/>
              </w:rPr>
              <w:t>per</w:t>
            </w:r>
            <w:r w:rsidR="006E2CC9" w:rsidRPr="004D2375">
              <w:rPr>
                <w:rFonts w:asciiTheme="majorBidi" w:hAnsiTheme="majorBidi" w:cstheme="majorBidi"/>
                <w:sz w:val="16"/>
              </w:rPr>
              <w:t xml:space="preserve"> </w:t>
            </w:r>
            <w:r w:rsidRPr="004D2375">
              <w:rPr>
                <w:rFonts w:asciiTheme="majorBidi" w:hAnsiTheme="majorBidi" w:cstheme="majorBidi"/>
                <w:sz w:val="16"/>
              </w:rPr>
              <w:t>line</w:t>
            </w:r>
            <w:r w:rsidR="006E2CC9" w:rsidRPr="004D2375">
              <w:rPr>
                <w:rFonts w:asciiTheme="majorBidi" w:hAnsiTheme="majorBidi" w:cstheme="majorBidi"/>
                <w:sz w:val="16"/>
              </w:rPr>
              <w:t xml:space="preserve"> </w:t>
            </w:r>
            <w:r w:rsidRPr="004D2375">
              <w:rPr>
                <w:rFonts w:asciiTheme="majorBidi" w:hAnsiTheme="majorBidi" w:cstheme="majorBidi"/>
                <w:sz w:val="16"/>
              </w:rPr>
              <w:t>item</w:t>
            </w:r>
          </w:p>
          <w:p w14:paraId="30DDA74C" w14:textId="77777777" w:rsidR="004E3E6E" w:rsidRPr="004D2375" w:rsidRDefault="004E3E6E" w:rsidP="004E3E6E">
            <w:pPr>
              <w:suppressAutoHyphens/>
              <w:jc w:val="center"/>
              <w:rPr>
                <w:rFonts w:asciiTheme="majorBidi" w:hAnsiTheme="majorBidi" w:cstheme="majorBidi"/>
                <w:sz w:val="16"/>
              </w:rPr>
            </w:pPr>
            <w:r w:rsidRPr="004D2375">
              <w:rPr>
                <w:rFonts w:asciiTheme="majorBidi" w:hAnsiTheme="majorBidi" w:cstheme="majorBidi"/>
                <w:sz w:val="16"/>
              </w:rPr>
              <w:t>(Col.</w:t>
            </w:r>
            <w:r w:rsidR="006E2CC9" w:rsidRPr="004D2375">
              <w:rPr>
                <w:rFonts w:asciiTheme="majorBidi" w:hAnsiTheme="majorBidi" w:cstheme="majorBidi"/>
                <w:sz w:val="16"/>
              </w:rPr>
              <w:t xml:space="preserve"> </w:t>
            </w:r>
            <w:r w:rsidRPr="004D2375">
              <w:rPr>
                <w:rFonts w:asciiTheme="majorBidi" w:hAnsiTheme="majorBidi" w:cstheme="majorBidi"/>
                <w:sz w:val="16"/>
              </w:rPr>
              <w:t>4</w:t>
            </w:r>
            <w:r w:rsidRPr="004D2375">
              <w:rPr>
                <w:rFonts w:asciiTheme="majorBidi" w:hAnsiTheme="majorBidi" w:cstheme="majorBidi"/>
                <w:sz w:val="16"/>
              </w:rPr>
              <w:sym w:font="Symbol" w:char="F0B4"/>
            </w:r>
            <w:r w:rsidRPr="004D2375">
              <w:rPr>
                <w:rFonts w:asciiTheme="majorBidi" w:hAnsiTheme="majorBidi" w:cstheme="majorBidi"/>
                <w:sz w:val="16"/>
              </w:rPr>
              <w:t>5)</w:t>
            </w:r>
          </w:p>
        </w:tc>
        <w:tc>
          <w:tcPr>
            <w:tcW w:w="1890" w:type="dxa"/>
            <w:tcBorders>
              <w:top w:val="double" w:sz="6" w:space="0" w:color="auto"/>
              <w:left w:val="single" w:sz="6" w:space="0" w:color="auto"/>
              <w:bottom w:val="single" w:sz="6" w:space="0" w:color="auto"/>
              <w:right w:val="single" w:sz="6" w:space="0" w:color="auto"/>
            </w:tcBorders>
          </w:tcPr>
          <w:p w14:paraId="4267D558" w14:textId="77777777" w:rsidR="004E3E6E" w:rsidRPr="004D2375" w:rsidRDefault="004E3E6E" w:rsidP="004E3E6E">
            <w:pPr>
              <w:suppressAutoHyphens/>
              <w:jc w:val="center"/>
              <w:rPr>
                <w:rFonts w:asciiTheme="majorBidi" w:hAnsiTheme="majorBidi" w:cstheme="majorBidi"/>
                <w:sz w:val="16"/>
              </w:rPr>
            </w:pPr>
            <w:r w:rsidRPr="004D2375">
              <w:rPr>
                <w:rFonts w:asciiTheme="majorBidi" w:hAnsiTheme="majorBidi" w:cstheme="majorBidi"/>
                <w:sz w:val="16"/>
              </w:rPr>
              <w:t>Price</w:t>
            </w:r>
            <w:r w:rsidR="006E2CC9" w:rsidRPr="004D2375">
              <w:rPr>
                <w:rFonts w:asciiTheme="majorBidi" w:hAnsiTheme="majorBidi" w:cstheme="majorBidi"/>
                <w:sz w:val="16"/>
              </w:rPr>
              <w:t xml:space="preserve"> </w:t>
            </w:r>
            <w:r w:rsidRPr="004D2375">
              <w:rPr>
                <w:rFonts w:asciiTheme="majorBidi" w:hAnsiTheme="majorBidi" w:cstheme="majorBidi"/>
                <w:sz w:val="16"/>
              </w:rPr>
              <w:t>per</w:t>
            </w:r>
            <w:r w:rsidR="006E2CC9" w:rsidRPr="004D2375">
              <w:rPr>
                <w:rFonts w:asciiTheme="majorBidi" w:hAnsiTheme="majorBidi" w:cstheme="majorBidi"/>
                <w:sz w:val="16"/>
              </w:rPr>
              <w:t xml:space="preserve"> </w:t>
            </w:r>
            <w:r w:rsidRPr="004D2375">
              <w:rPr>
                <w:rFonts w:asciiTheme="majorBidi" w:hAnsiTheme="majorBidi" w:cstheme="majorBidi"/>
                <w:sz w:val="16"/>
              </w:rPr>
              <w:t>line</w:t>
            </w:r>
            <w:r w:rsidR="006E2CC9" w:rsidRPr="004D2375">
              <w:rPr>
                <w:rFonts w:asciiTheme="majorBidi" w:hAnsiTheme="majorBidi" w:cstheme="majorBidi"/>
                <w:sz w:val="16"/>
              </w:rPr>
              <w:t xml:space="preserve"> </w:t>
            </w:r>
            <w:r w:rsidRPr="004D2375">
              <w:rPr>
                <w:rFonts w:asciiTheme="majorBidi" w:hAnsiTheme="majorBidi" w:cstheme="majorBidi"/>
                <w:sz w:val="16"/>
              </w:rPr>
              <w:t>item</w:t>
            </w:r>
            <w:r w:rsidR="006E2CC9" w:rsidRPr="004D2375">
              <w:rPr>
                <w:rFonts w:asciiTheme="majorBidi" w:hAnsiTheme="majorBidi" w:cstheme="majorBidi"/>
                <w:sz w:val="16"/>
              </w:rPr>
              <w:t xml:space="preserve"> </w:t>
            </w:r>
            <w:r w:rsidRPr="004D2375">
              <w:rPr>
                <w:rFonts w:asciiTheme="majorBidi" w:hAnsiTheme="majorBidi" w:cstheme="majorBidi"/>
                <w:sz w:val="16"/>
              </w:rPr>
              <w:t>for</w:t>
            </w:r>
            <w:r w:rsidR="006E2CC9" w:rsidRPr="004D2375">
              <w:rPr>
                <w:rFonts w:asciiTheme="majorBidi" w:hAnsiTheme="majorBidi" w:cstheme="majorBidi"/>
                <w:sz w:val="16"/>
              </w:rPr>
              <w:t xml:space="preserve"> </w:t>
            </w:r>
            <w:r w:rsidRPr="004D2375">
              <w:rPr>
                <w:rFonts w:asciiTheme="majorBidi" w:hAnsiTheme="majorBidi" w:cstheme="majorBidi"/>
                <w:sz w:val="16"/>
              </w:rPr>
              <w:t>inland</w:t>
            </w:r>
            <w:r w:rsidR="006E2CC9" w:rsidRPr="004D2375">
              <w:rPr>
                <w:rFonts w:asciiTheme="majorBidi" w:hAnsiTheme="majorBidi" w:cstheme="majorBidi"/>
                <w:sz w:val="16"/>
              </w:rPr>
              <w:t xml:space="preserve"> </w:t>
            </w:r>
            <w:r w:rsidRPr="004D2375">
              <w:rPr>
                <w:rFonts w:asciiTheme="majorBidi" w:hAnsiTheme="majorBidi" w:cstheme="majorBidi"/>
                <w:sz w:val="16"/>
              </w:rPr>
              <w:t>transportation</w:t>
            </w:r>
            <w:r w:rsidR="006E2CC9" w:rsidRPr="004D2375">
              <w:rPr>
                <w:rFonts w:asciiTheme="majorBidi" w:hAnsiTheme="majorBidi" w:cstheme="majorBidi"/>
                <w:sz w:val="16"/>
              </w:rPr>
              <w:t xml:space="preserve"> </w:t>
            </w:r>
            <w:r w:rsidRPr="004D2375">
              <w:rPr>
                <w:rFonts w:asciiTheme="majorBidi" w:hAnsiTheme="majorBidi" w:cstheme="majorBidi"/>
                <w:sz w:val="16"/>
              </w:rPr>
              <w:t>and</w:t>
            </w:r>
            <w:r w:rsidR="006E2CC9" w:rsidRPr="004D2375">
              <w:rPr>
                <w:rFonts w:asciiTheme="majorBidi" w:hAnsiTheme="majorBidi" w:cstheme="majorBidi"/>
                <w:sz w:val="16"/>
              </w:rPr>
              <w:t xml:space="preserve"> </w:t>
            </w:r>
            <w:r w:rsidRPr="004D2375">
              <w:rPr>
                <w:rFonts w:asciiTheme="majorBidi" w:hAnsiTheme="majorBidi" w:cstheme="majorBidi"/>
                <w:sz w:val="16"/>
              </w:rPr>
              <w:t>other</w:t>
            </w:r>
            <w:r w:rsidR="006E2CC9" w:rsidRPr="004D2375">
              <w:rPr>
                <w:rFonts w:asciiTheme="majorBidi" w:hAnsiTheme="majorBidi" w:cstheme="majorBidi"/>
                <w:sz w:val="16"/>
              </w:rPr>
              <w:t xml:space="preserve"> </w:t>
            </w:r>
            <w:r w:rsidRPr="004D2375">
              <w:rPr>
                <w:rFonts w:asciiTheme="majorBidi" w:hAnsiTheme="majorBidi" w:cstheme="majorBidi"/>
                <w:sz w:val="16"/>
              </w:rPr>
              <w:t>services</w:t>
            </w:r>
            <w:r w:rsidR="006E2CC9" w:rsidRPr="004D2375">
              <w:rPr>
                <w:rFonts w:asciiTheme="majorBidi" w:hAnsiTheme="majorBidi" w:cstheme="majorBidi"/>
                <w:sz w:val="16"/>
              </w:rPr>
              <w:t xml:space="preserve"> </w:t>
            </w:r>
            <w:r w:rsidRPr="004D2375">
              <w:rPr>
                <w:rFonts w:asciiTheme="majorBidi" w:hAnsiTheme="majorBidi" w:cstheme="majorBidi"/>
                <w:sz w:val="16"/>
              </w:rPr>
              <w:t>required</w:t>
            </w:r>
            <w:r w:rsidR="006E2CC9" w:rsidRPr="004D2375">
              <w:rPr>
                <w:rFonts w:asciiTheme="majorBidi" w:hAnsiTheme="majorBidi" w:cstheme="majorBidi"/>
                <w:sz w:val="16"/>
              </w:rPr>
              <w:t xml:space="preserve"> </w:t>
            </w:r>
            <w:r w:rsidRPr="004D2375">
              <w:rPr>
                <w:rFonts w:asciiTheme="majorBidi" w:hAnsiTheme="majorBidi" w:cstheme="majorBidi"/>
                <w:sz w:val="16"/>
              </w:rPr>
              <w:t>in</w:t>
            </w:r>
            <w:r w:rsidR="006E2CC9" w:rsidRPr="004D2375">
              <w:rPr>
                <w:rFonts w:asciiTheme="majorBidi" w:hAnsiTheme="majorBidi" w:cstheme="majorBidi"/>
                <w:sz w:val="16"/>
              </w:rPr>
              <w:t xml:space="preserve"> </w:t>
            </w:r>
            <w:r w:rsidRPr="004D2375">
              <w:rPr>
                <w:rFonts w:asciiTheme="majorBidi" w:hAnsiTheme="majorBidi" w:cstheme="majorBidi"/>
                <w:sz w:val="16"/>
              </w:rPr>
              <w:t>the</w:t>
            </w:r>
            <w:r w:rsidR="006E2CC9" w:rsidRPr="004D2375">
              <w:rPr>
                <w:rFonts w:asciiTheme="majorBidi" w:hAnsiTheme="majorBidi" w:cstheme="majorBidi"/>
                <w:sz w:val="16"/>
              </w:rPr>
              <w:t xml:space="preserve"> </w:t>
            </w:r>
            <w:r w:rsidRPr="004D2375">
              <w:rPr>
                <w:rFonts w:asciiTheme="majorBidi" w:hAnsiTheme="majorBidi" w:cstheme="majorBidi"/>
                <w:sz w:val="16"/>
              </w:rPr>
              <w:t>Purchaser’s</w:t>
            </w:r>
            <w:r w:rsidR="006E2CC9" w:rsidRPr="004D2375">
              <w:rPr>
                <w:rFonts w:asciiTheme="majorBidi" w:hAnsiTheme="majorBidi" w:cstheme="majorBidi"/>
                <w:sz w:val="16"/>
              </w:rPr>
              <w:t xml:space="preserve"> </w:t>
            </w:r>
            <w:r w:rsidRPr="004D2375">
              <w:rPr>
                <w:rFonts w:asciiTheme="majorBidi" w:hAnsiTheme="majorBidi" w:cstheme="majorBidi"/>
                <w:sz w:val="16"/>
              </w:rPr>
              <w:t>Country</w:t>
            </w:r>
            <w:r w:rsidR="006E2CC9" w:rsidRPr="004D2375">
              <w:rPr>
                <w:rFonts w:asciiTheme="majorBidi" w:hAnsiTheme="majorBidi" w:cstheme="majorBidi"/>
                <w:sz w:val="16"/>
              </w:rPr>
              <w:t xml:space="preserve"> </w:t>
            </w:r>
            <w:r w:rsidRPr="004D2375">
              <w:rPr>
                <w:rFonts w:asciiTheme="majorBidi" w:hAnsiTheme="majorBidi" w:cstheme="majorBidi"/>
                <w:sz w:val="16"/>
              </w:rPr>
              <w:t>to</w:t>
            </w:r>
            <w:r w:rsidR="006E2CC9" w:rsidRPr="004D2375">
              <w:rPr>
                <w:rFonts w:asciiTheme="majorBidi" w:hAnsiTheme="majorBidi" w:cstheme="majorBidi"/>
                <w:sz w:val="16"/>
              </w:rPr>
              <w:t xml:space="preserve"> </w:t>
            </w:r>
            <w:r w:rsidRPr="004D2375">
              <w:rPr>
                <w:rFonts w:asciiTheme="majorBidi" w:hAnsiTheme="majorBidi" w:cstheme="majorBidi"/>
                <w:sz w:val="16"/>
              </w:rPr>
              <w:t>convey</w:t>
            </w:r>
            <w:r w:rsidR="006E2CC9" w:rsidRPr="004D2375">
              <w:rPr>
                <w:rFonts w:asciiTheme="majorBidi" w:hAnsiTheme="majorBidi" w:cstheme="majorBidi"/>
                <w:sz w:val="16"/>
              </w:rPr>
              <w:t xml:space="preserve"> </w:t>
            </w:r>
            <w:r w:rsidRPr="004D2375">
              <w:rPr>
                <w:rFonts w:asciiTheme="majorBidi" w:hAnsiTheme="majorBidi" w:cstheme="majorBidi"/>
                <w:sz w:val="16"/>
              </w:rPr>
              <w:t>the</w:t>
            </w:r>
            <w:r w:rsidR="006E2CC9" w:rsidRPr="004D2375">
              <w:rPr>
                <w:rFonts w:asciiTheme="majorBidi" w:hAnsiTheme="majorBidi" w:cstheme="majorBidi"/>
                <w:sz w:val="16"/>
              </w:rPr>
              <w:t xml:space="preserve"> </w:t>
            </w:r>
            <w:r w:rsidRPr="004D2375">
              <w:rPr>
                <w:rFonts w:asciiTheme="majorBidi" w:hAnsiTheme="majorBidi" w:cstheme="majorBidi"/>
                <w:sz w:val="16"/>
              </w:rPr>
              <w:t>Goods</w:t>
            </w:r>
            <w:r w:rsidR="006E2CC9" w:rsidRPr="004D2375">
              <w:rPr>
                <w:rFonts w:asciiTheme="majorBidi" w:hAnsiTheme="majorBidi" w:cstheme="majorBidi"/>
                <w:sz w:val="16"/>
              </w:rPr>
              <w:t xml:space="preserve"> </w:t>
            </w:r>
            <w:r w:rsidRPr="004D2375">
              <w:rPr>
                <w:rFonts w:asciiTheme="majorBidi" w:hAnsiTheme="majorBidi" w:cstheme="majorBidi"/>
                <w:sz w:val="16"/>
              </w:rPr>
              <w:t>to</w:t>
            </w:r>
            <w:r w:rsidR="006E2CC9" w:rsidRPr="004D2375">
              <w:rPr>
                <w:rFonts w:asciiTheme="majorBidi" w:hAnsiTheme="majorBidi" w:cstheme="majorBidi"/>
                <w:sz w:val="16"/>
              </w:rPr>
              <w:t xml:space="preserve"> </w:t>
            </w:r>
            <w:r w:rsidRPr="004D2375">
              <w:rPr>
                <w:rFonts w:asciiTheme="majorBidi" w:hAnsiTheme="majorBidi" w:cstheme="majorBidi"/>
                <w:sz w:val="16"/>
              </w:rPr>
              <w:t>their</w:t>
            </w:r>
            <w:r w:rsidR="006E2CC9" w:rsidRPr="004D2375">
              <w:rPr>
                <w:rFonts w:asciiTheme="majorBidi" w:hAnsiTheme="majorBidi" w:cstheme="majorBidi"/>
                <w:sz w:val="16"/>
              </w:rPr>
              <w:t xml:space="preserve"> </w:t>
            </w:r>
            <w:r w:rsidRPr="004D2375">
              <w:rPr>
                <w:rFonts w:asciiTheme="majorBidi" w:hAnsiTheme="majorBidi" w:cstheme="majorBidi"/>
                <w:sz w:val="16"/>
              </w:rPr>
              <w:t>final</w:t>
            </w:r>
            <w:r w:rsidR="006E2CC9" w:rsidRPr="004D2375">
              <w:rPr>
                <w:rFonts w:asciiTheme="majorBidi" w:hAnsiTheme="majorBidi" w:cstheme="majorBidi"/>
                <w:sz w:val="16"/>
              </w:rPr>
              <w:t xml:space="preserve"> </w:t>
            </w:r>
            <w:r w:rsidRPr="004D2375">
              <w:rPr>
                <w:rFonts w:asciiTheme="majorBidi" w:hAnsiTheme="majorBidi" w:cstheme="majorBidi"/>
                <w:sz w:val="16"/>
              </w:rPr>
              <w:t>destination</w:t>
            </w:r>
          </w:p>
          <w:p w14:paraId="2470566E" w14:textId="77777777" w:rsidR="004E3E6E" w:rsidRPr="004D2375" w:rsidRDefault="004E3E6E" w:rsidP="004E3E6E">
            <w:pPr>
              <w:suppressAutoHyphens/>
              <w:jc w:val="center"/>
              <w:rPr>
                <w:rFonts w:asciiTheme="majorBidi" w:hAnsiTheme="majorBidi" w:cstheme="majorBidi"/>
                <w:sz w:val="19"/>
              </w:rPr>
            </w:pPr>
          </w:p>
        </w:tc>
        <w:tc>
          <w:tcPr>
            <w:tcW w:w="1530" w:type="dxa"/>
            <w:tcBorders>
              <w:top w:val="double" w:sz="6" w:space="0" w:color="auto"/>
              <w:left w:val="single" w:sz="6" w:space="0" w:color="auto"/>
              <w:bottom w:val="single" w:sz="6" w:space="0" w:color="auto"/>
              <w:right w:val="single" w:sz="6" w:space="0" w:color="auto"/>
            </w:tcBorders>
          </w:tcPr>
          <w:p w14:paraId="0193BA25" w14:textId="6B110563" w:rsidR="004E3E6E" w:rsidRPr="004D2375" w:rsidRDefault="004E3E6E" w:rsidP="004E3E6E">
            <w:pPr>
              <w:suppressAutoHyphens/>
              <w:jc w:val="center"/>
              <w:rPr>
                <w:rFonts w:asciiTheme="majorBidi" w:hAnsiTheme="majorBidi" w:cstheme="majorBidi"/>
                <w:sz w:val="16"/>
              </w:rPr>
            </w:pPr>
          </w:p>
        </w:tc>
        <w:tc>
          <w:tcPr>
            <w:tcW w:w="2070" w:type="dxa"/>
            <w:tcBorders>
              <w:top w:val="double" w:sz="6" w:space="0" w:color="auto"/>
              <w:left w:val="single" w:sz="6" w:space="0" w:color="auto"/>
              <w:bottom w:val="single" w:sz="6" w:space="0" w:color="auto"/>
              <w:right w:val="single" w:sz="6" w:space="0" w:color="auto"/>
            </w:tcBorders>
          </w:tcPr>
          <w:p w14:paraId="1B58D27E" w14:textId="77777777" w:rsidR="004E3E6E" w:rsidRPr="004D2375" w:rsidRDefault="004E3E6E" w:rsidP="00055005">
            <w:pPr>
              <w:suppressAutoHyphens/>
              <w:jc w:val="center"/>
              <w:rPr>
                <w:rFonts w:asciiTheme="majorBidi" w:hAnsiTheme="majorBidi" w:cstheme="majorBidi"/>
                <w:sz w:val="16"/>
              </w:rPr>
            </w:pPr>
            <w:r w:rsidRPr="004D2375">
              <w:rPr>
                <w:rFonts w:asciiTheme="majorBidi" w:hAnsiTheme="majorBidi" w:cstheme="majorBidi"/>
                <w:sz w:val="16"/>
              </w:rPr>
              <w:t>Sales</w:t>
            </w:r>
            <w:r w:rsidR="006E2CC9" w:rsidRPr="004D2375">
              <w:rPr>
                <w:rFonts w:asciiTheme="majorBidi" w:hAnsiTheme="majorBidi" w:cstheme="majorBidi"/>
                <w:sz w:val="16"/>
              </w:rPr>
              <w:t xml:space="preserve"> </w:t>
            </w:r>
            <w:r w:rsidRPr="004D2375">
              <w:rPr>
                <w:rFonts w:asciiTheme="majorBidi" w:hAnsiTheme="majorBidi" w:cstheme="majorBidi"/>
                <w:sz w:val="16"/>
              </w:rPr>
              <w:t>and</w:t>
            </w:r>
            <w:r w:rsidR="006E2CC9" w:rsidRPr="004D2375">
              <w:rPr>
                <w:rFonts w:asciiTheme="majorBidi" w:hAnsiTheme="majorBidi" w:cstheme="majorBidi"/>
                <w:sz w:val="16"/>
              </w:rPr>
              <w:t xml:space="preserve"> </w:t>
            </w:r>
            <w:r w:rsidRPr="004D2375">
              <w:rPr>
                <w:rFonts w:asciiTheme="majorBidi" w:hAnsiTheme="majorBidi" w:cstheme="majorBidi"/>
                <w:sz w:val="16"/>
              </w:rPr>
              <w:t>other</w:t>
            </w:r>
            <w:r w:rsidR="006E2CC9" w:rsidRPr="004D2375">
              <w:rPr>
                <w:rFonts w:asciiTheme="majorBidi" w:hAnsiTheme="majorBidi" w:cstheme="majorBidi"/>
                <w:sz w:val="16"/>
              </w:rPr>
              <w:t xml:space="preserve"> </w:t>
            </w:r>
            <w:r w:rsidRPr="004D2375">
              <w:rPr>
                <w:rFonts w:asciiTheme="majorBidi" w:hAnsiTheme="majorBidi" w:cstheme="majorBidi"/>
                <w:sz w:val="16"/>
              </w:rPr>
              <w:t>taxes</w:t>
            </w:r>
            <w:r w:rsidR="006E2CC9" w:rsidRPr="004D2375">
              <w:rPr>
                <w:rFonts w:asciiTheme="majorBidi" w:hAnsiTheme="majorBidi" w:cstheme="majorBidi"/>
                <w:sz w:val="16"/>
              </w:rPr>
              <w:t xml:space="preserve"> </w:t>
            </w:r>
            <w:r w:rsidRPr="004D2375">
              <w:rPr>
                <w:rFonts w:asciiTheme="majorBidi" w:hAnsiTheme="majorBidi" w:cstheme="majorBidi"/>
                <w:sz w:val="16"/>
              </w:rPr>
              <w:t>payable</w:t>
            </w:r>
            <w:r w:rsidR="006E2CC9" w:rsidRPr="004D2375">
              <w:rPr>
                <w:rFonts w:asciiTheme="majorBidi" w:hAnsiTheme="majorBidi" w:cstheme="majorBidi"/>
                <w:sz w:val="16"/>
              </w:rPr>
              <w:t xml:space="preserve"> </w:t>
            </w:r>
            <w:r w:rsidRPr="004D2375">
              <w:rPr>
                <w:rFonts w:asciiTheme="majorBidi" w:hAnsiTheme="majorBidi" w:cstheme="majorBidi"/>
                <w:sz w:val="16"/>
              </w:rPr>
              <w:t>per</w:t>
            </w:r>
            <w:r w:rsidR="006E2CC9" w:rsidRPr="004D2375">
              <w:rPr>
                <w:rFonts w:asciiTheme="majorBidi" w:hAnsiTheme="majorBidi" w:cstheme="majorBidi"/>
                <w:sz w:val="16"/>
              </w:rPr>
              <w:t xml:space="preserve"> </w:t>
            </w:r>
            <w:r w:rsidRPr="004D2375">
              <w:rPr>
                <w:rFonts w:asciiTheme="majorBidi" w:hAnsiTheme="majorBidi" w:cstheme="majorBidi"/>
                <w:sz w:val="16"/>
              </w:rPr>
              <w:t>line</w:t>
            </w:r>
            <w:r w:rsidR="006E2CC9" w:rsidRPr="004D2375">
              <w:rPr>
                <w:rFonts w:asciiTheme="majorBidi" w:hAnsiTheme="majorBidi" w:cstheme="majorBidi"/>
                <w:sz w:val="16"/>
              </w:rPr>
              <w:t xml:space="preserve"> </w:t>
            </w:r>
            <w:r w:rsidRPr="004D2375">
              <w:rPr>
                <w:rFonts w:asciiTheme="majorBidi" w:hAnsiTheme="majorBidi" w:cstheme="majorBidi"/>
                <w:sz w:val="16"/>
              </w:rPr>
              <w:t>item</w:t>
            </w:r>
            <w:r w:rsidR="006E2CC9" w:rsidRPr="004D2375">
              <w:rPr>
                <w:rFonts w:asciiTheme="majorBidi" w:hAnsiTheme="majorBidi" w:cstheme="majorBidi"/>
                <w:sz w:val="16"/>
              </w:rPr>
              <w:t xml:space="preserve"> </w:t>
            </w:r>
            <w:r w:rsidRPr="004D2375">
              <w:rPr>
                <w:rFonts w:asciiTheme="majorBidi" w:hAnsiTheme="majorBidi" w:cstheme="majorBidi"/>
                <w:sz w:val="16"/>
              </w:rPr>
              <w:t>if</w:t>
            </w:r>
            <w:r w:rsidR="006E2CC9" w:rsidRPr="004D2375">
              <w:rPr>
                <w:rFonts w:asciiTheme="majorBidi" w:hAnsiTheme="majorBidi" w:cstheme="majorBidi"/>
                <w:sz w:val="16"/>
              </w:rPr>
              <w:t xml:space="preserve"> </w:t>
            </w:r>
            <w:r w:rsidRPr="004D2375">
              <w:rPr>
                <w:rFonts w:asciiTheme="majorBidi" w:hAnsiTheme="majorBidi" w:cstheme="majorBidi"/>
                <w:sz w:val="16"/>
              </w:rPr>
              <w:t>Contract</w:t>
            </w:r>
            <w:r w:rsidR="006E2CC9" w:rsidRPr="004D2375">
              <w:rPr>
                <w:rFonts w:asciiTheme="majorBidi" w:hAnsiTheme="majorBidi" w:cstheme="majorBidi"/>
                <w:sz w:val="16"/>
              </w:rPr>
              <w:t xml:space="preserve"> </w:t>
            </w:r>
            <w:r w:rsidRPr="004D2375">
              <w:rPr>
                <w:rFonts w:asciiTheme="majorBidi" w:hAnsiTheme="majorBidi" w:cstheme="majorBidi"/>
                <w:sz w:val="16"/>
              </w:rPr>
              <w:t>is</w:t>
            </w:r>
            <w:r w:rsidR="006E2CC9" w:rsidRPr="004D2375">
              <w:rPr>
                <w:rFonts w:asciiTheme="majorBidi" w:hAnsiTheme="majorBidi" w:cstheme="majorBidi"/>
                <w:sz w:val="16"/>
              </w:rPr>
              <w:t xml:space="preserve"> </w:t>
            </w:r>
            <w:r w:rsidRPr="004D2375">
              <w:rPr>
                <w:rFonts w:asciiTheme="majorBidi" w:hAnsiTheme="majorBidi" w:cstheme="majorBidi"/>
                <w:sz w:val="16"/>
              </w:rPr>
              <w:t>awarded</w:t>
            </w:r>
            <w:r w:rsidR="006E2CC9" w:rsidRPr="004D2375">
              <w:rPr>
                <w:rFonts w:asciiTheme="majorBidi" w:hAnsiTheme="majorBidi" w:cstheme="majorBidi"/>
                <w:sz w:val="16"/>
              </w:rPr>
              <w:t xml:space="preserve"> </w:t>
            </w:r>
            <w:r w:rsidRPr="004D2375">
              <w:rPr>
                <w:rFonts w:asciiTheme="majorBidi" w:hAnsiTheme="majorBidi" w:cstheme="majorBidi"/>
                <w:sz w:val="16"/>
              </w:rPr>
              <w:t>(in</w:t>
            </w:r>
            <w:r w:rsidR="006E2CC9" w:rsidRPr="004D2375">
              <w:rPr>
                <w:rFonts w:asciiTheme="majorBidi" w:hAnsiTheme="majorBidi" w:cstheme="majorBidi"/>
                <w:sz w:val="16"/>
              </w:rPr>
              <w:t xml:space="preserve"> </w:t>
            </w:r>
            <w:r w:rsidRPr="004D2375">
              <w:rPr>
                <w:rFonts w:asciiTheme="majorBidi" w:hAnsiTheme="majorBidi" w:cstheme="majorBidi"/>
                <w:sz w:val="16"/>
              </w:rPr>
              <w:t>accordance</w:t>
            </w:r>
            <w:r w:rsidR="006E2CC9" w:rsidRPr="004D2375">
              <w:rPr>
                <w:rFonts w:asciiTheme="majorBidi" w:hAnsiTheme="majorBidi" w:cstheme="majorBidi"/>
                <w:sz w:val="16"/>
              </w:rPr>
              <w:t xml:space="preserve"> </w:t>
            </w:r>
            <w:r w:rsidRPr="004D2375">
              <w:rPr>
                <w:rFonts w:asciiTheme="majorBidi" w:hAnsiTheme="majorBidi" w:cstheme="majorBidi"/>
                <w:sz w:val="16"/>
              </w:rPr>
              <w:t>with</w:t>
            </w:r>
            <w:r w:rsidR="006E2CC9" w:rsidRPr="004D2375">
              <w:rPr>
                <w:rFonts w:asciiTheme="majorBidi" w:hAnsiTheme="majorBidi" w:cstheme="majorBidi"/>
                <w:sz w:val="16"/>
              </w:rPr>
              <w:t xml:space="preserve"> </w:t>
            </w:r>
            <w:r w:rsidRPr="004D2375">
              <w:rPr>
                <w:rFonts w:asciiTheme="majorBidi" w:hAnsiTheme="majorBidi" w:cstheme="majorBidi"/>
                <w:sz w:val="16"/>
              </w:rPr>
              <w:t>ITB</w:t>
            </w:r>
            <w:r w:rsidR="006E2CC9" w:rsidRPr="004D2375">
              <w:rPr>
                <w:rFonts w:asciiTheme="majorBidi" w:hAnsiTheme="majorBidi" w:cstheme="majorBidi"/>
                <w:sz w:val="16"/>
              </w:rPr>
              <w:t xml:space="preserve"> </w:t>
            </w:r>
            <w:r w:rsidRPr="004D2375">
              <w:rPr>
                <w:rFonts w:asciiTheme="majorBidi" w:hAnsiTheme="majorBidi" w:cstheme="majorBidi"/>
                <w:sz w:val="16"/>
              </w:rPr>
              <w:t>14.</w:t>
            </w:r>
            <w:r w:rsidR="00055005" w:rsidRPr="004D2375">
              <w:rPr>
                <w:rFonts w:asciiTheme="majorBidi" w:hAnsiTheme="majorBidi" w:cstheme="majorBidi"/>
                <w:sz w:val="16"/>
              </w:rPr>
              <w:t>8</w:t>
            </w:r>
            <w:r w:rsidRPr="004D2375">
              <w:rPr>
                <w:rFonts w:asciiTheme="majorBidi" w:hAnsiTheme="majorBidi" w:cstheme="majorBidi"/>
                <w:sz w:val="16"/>
              </w:rPr>
              <w:t>(a)(ii)</w:t>
            </w:r>
          </w:p>
        </w:tc>
        <w:tc>
          <w:tcPr>
            <w:tcW w:w="1260" w:type="dxa"/>
            <w:tcBorders>
              <w:top w:val="double" w:sz="6" w:space="0" w:color="auto"/>
              <w:left w:val="single" w:sz="6" w:space="0" w:color="auto"/>
              <w:bottom w:val="single" w:sz="6" w:space="0" w:color="auto"/>
              <w:right w:val="double" w:sz="6" w:space="0" w:color="auto"/>
            </w:tcBorders>
          </w:tcPr>
          <w:p w14:paraId="398FF654" w14:textId="77777777" w:rsidR="004E3E6E" w:rsidRPr="004D2375" w:rsidRDefault="004E3E6E" w:rsidP="004E3E6E">
            <w:pPr>
              <w:suppressAutoHyphens/>
              <w:jc w:val="center"/>
              <w:rPr>
                <w:rFonts w:asciiTheme="majorBidi" w:hAnsiTheme="majorBidi" w:cstheme="majorBidi"/>
                <w:sz w:val="16"/>
              </w:rPr>
            </w:pPr>
            <w:r w:rsidRPr="004D2375">
              <w:rPr>
                <w:rFonts w:asciiTheme="majorBidi" w:hAnsiTheme="majorBidi" w:cstheme="majorBidi"/>
                <w:sz w:val="16"/>
              </w:rPr>
              <w:t>Total</w:t>
            </w:r>
            <w:r w:rsidR="006E2CC9" w:rsidRPr="004D2375">
              <w:rPr>
                <w:rFonts w:asciiTheme="majorBidi" w:hAnsiTheme="majorBidi" w:cstheme="majorBidi"/>
                <w:sz w:val="16"/>
              </w:rPr>
              <w:t xml:space="preserve"> </w:t>
            </w:r>
            <w:r w:rsidRPr="004D2375">
              <w:rPr>
                <w:rFonts w:asciiTheme="majorBidi" w:hAnsiTheme="majorBidi" w:cstheme="majorBidi"/>
                <w:sz w:val="16"/>
              </w:rPr>
              <w:t>Price</w:t>
            </w:r>
            <w:r w:rsidR="006E2CC9" w:rsidRPr="004D2375">
              <w:rPr>
                <w:rFonts w:asciiTheme="majorBidi" w:hAnsiTheme="majorBidi" w:cstheme="majorBidi"/>
                <w:sz w:val="16"/>
              </w:rPr>
              <w:t xml:space="preserve"> </w:t>
            </w:r>
            <w:r w:rsidRPr="004D2375">
              <w:rPr>
                <w:rFonts w:asciiTheme="majorBidi" w:hAnsiTheme="majorBidi" w:cstheme="majorBidi"/>
                <w:sz w:val="16"/>
              </w:rPr>
              <w:t>per</w:t>
            </w:r>
            <w:r w:rsidR="006E2CC9" w:rsidRPr="004D2375">
              <w:rPr>
                <w:rFonts w:asciiTheme="majorBidi" w:hAnsiTheme="majorBidi" w:cstheme="majorBidi"/>
                <w:sz w:val="16"/>
              </w:rPr>
              <w:t xml:space="preserve"> </w:t>
            </w:r>
            <w:r w:rsidRPr="004D2375">
              <w:rPr>
                <w:rFonts w:asciiTheme="majorBidi" w:hAnsiTheme="majorBidi" w:cstheme="majorBidi"/>
                <w:sz w:val="16"/>
              </w:rPr>
              <w:t>line</w:t>
            </w:r>
            <w:r w:rsidR="006E2CC9" w:rsidRPr="004D2375">
              <w:rPr>
                <w:rFonts w:asciiTheme="majorBidi" w:hAnsiTheme="majorBidi" w:cstheme="majorBidi"/>
                <w:sz w:val="16"/>
              </w:rPr>
              <w:t xml:space="preserve"> </w:t>
            </w:r>
            <w:r w:rsidRPr="004D2375">
              <w:rPr>
                <w:rFonts w:asciiTheme="majorBidi" w:hAnsiTheme="majorBidi" w:cstheme="majorBidi"/>
                <w:sz w:val="16"/>
              </w:rPr>
              <w:t>item</w:t>
            </w:r>
          </w:p>
          <w:p w14:paraId="62E9CF97" w14:textId="77777777" w:rsidR="004E3E6E" w:rsidRPr="004D2375" w:rsidRDefault="004E3E6E" w:rsidP="004E3E6E">
            <w:pPr>
              <w:suppressAutoHyphens/>
              <w:jc w:val="center"/>
              <w:rPr>
                <w:rFonts w:asciiTheme="majorBidi" w:hAnsiTheme="majorBidi" w:cstheme="majorBidi"/>
                <w:sz w:val="16"/>
              </w:rPr>
            </w:pPr>
            <w:r w:rsidRPr="004D2375">
              <w:rPr>
                <w:rFonts w:asciiTheme="majorBidi" w:hAnsiTheme="majorBidi" w:cstheme="majorBidi"/>
                <w:sz w:val="16"/>
              </w:rPr>
              <w:t>(Col.</w:t>
            </w:r>
            <w:r w:rsidR="006E2CC9" w:rsidRPr="004D2375">
              <w:rPr>
                <w:rFonts w:asciiTheme="majorBidi" w:hAnsiTheme="majorBidi" w:cstheme="majorBidi"/>
                <w:sz w:val="16"/>
              </w:rPr>
              <w:t xml:space="preserve"> </w:t>
            </w:r>
            <w:r w:rsidRPr="004D2375">
              <w:rPr>
                <w:rFonts w:asciiTheme="majorBidi" w:hAnsiTheme="majorBidi" w:cstheme="majorBidi"/>
                <w:sz w:val="16"/>
              </w:rPr>
              <w:t>6+7)</w:t>
            </w:r>
          </w:p>
        </w:tc>
      </w:tr>
      <w:tr w:rsidR="004E3E6E" w:rsidRPr="004D2375" w14:paraId="783B1EAC" w14:textId="77777777" w:rsidTr="004E3E6E">
        <w:trPr>
          <w:cantSplit/>
          <w:trHeight w:val="390"/>
        </w:trPr>
        <w:tc>
          <w:tcPr>
            <w:tcW w:w="720" w:type="dxa"/>
            <w:tcBorders>
              <w:top w:val="single" w:sz="6" w:space="0" w:color="auto"/>
              <w:left w:val="double" w:sz="6" w:space="0" w:color="auto"/>
              <w:bottom w:val="single" w:sz="6" w:space="0" w:color="auto"/>
              <w:right w:val="single" w:sz="6" w:space="0" w:color="auto"/>
            </w:tcBorders>
          </w:tcPr>
          <w:p w14:paraId="752E2495" w14:textId="77777777" w:rsidR="004E3E6E" w:rsidRPr="004D2375" w:rsidRDefault="004E3E6E" w:rsidP="004E3E6E">
            <w:pPr>
              <w:suppressAutoHyphens/>
              <w:rPr>
                <w:rFonts w:asciiTheme="majorBidi" w:hAnsiTheme="majorBidi" w:cstheme="majorBidi"/>
                <w:i/>
                <w:iCs/>
                <w:sz w:val="20"/>
              </w:rPr>
            </w:pPr>
            <w:r w:rsidRPr="004D2375">
              <w:rPr>
                <w:rFonts w:asciiTheme="majorBidi" w:hAnsiTheme="majorBidi" w:cstheme="majorBidi"/>
                <w:i/>
                <w:iCs/>
                <w:sz w:val="16"/>
              </w:rPr>
              <w:t>[insert</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number</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of</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the</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item]</w:t>
            </w:r>
          </w:p>
        </w:tc>
        <w:tc>
          <w:tcPr>
            <w:tcW w:w="1890" w:type="dxa"/>
            <w:tcBorders>
              <w:top w:val="single" w:sz="6" w:space="0" w:color="auto"/>
              <w:left w:val="single" w:sz="6" w:space="0" w:color="auto"/>
              <w:bottom w:val="single" w:sz="6" w:space="0" w:color="auto"/>
              <w:right w:val="single" w:sz="6" w:space="0" w:color="auto"/>
            </w:tcBorders>
          </w:tcPr>
          <w:p w14:paraId="063E51C8" w14:textId="77777777" w:rsidR="004E3E6E" w:rsidRPr="004D2375" w:rsidRDefault="004E3E6E" w:rsidP="004E3E6E">
            <w:pPr>
              <w:suppressAutoHyphens/>
              <w:rPr>
                <w:rFonts w:asciiTheme="majorBidi" w:hAnsiTheme="majorBidi" w:cstheme="majorBidi"/>
                <w:i/>
                <w:iCs/>
                <w:sz w:val="20"/>
              </w:rPr>
            </w:pPr>
            <w:r w:rsidRPr="004D2375">
              <w:rPr>
                <w:rFonts w:asciiTheme="majorBidi" w:hAnsiTheme="majorBidi" w:cstheme="majorBidi"/>
                <w:i/>
                <w:iCs/>
                <w:sz w:val="16"/>
              </w:rPr>
              <w:t>[insert</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name</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of</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Good]</w:t>
            </w:r>
          </w:p>
        </w:tc>
        <w:tc>
          <w:tcPr>
            <w:tcW w:w="1080" w:type="dxa"/>
            <w:tcBorders>
              <w:top w:val="single" w:sz="6" w:space="0" w:color="auto"/>
              <w:left w:val="single" w:sz="6" w:space="0" w:color="auto"/>
              <w:right w:val="single" w:sz="6" w:space="0" w:color="auto"/>
            </w:tcBorders>
          </w:tcPr>
          <w:p w14:paraId="1FD41DA1" w14:textId="77777777" w:rsidR="004E3E6E" w:rsidRPr="004D2375" w:rsidRDefault="004E3E6E" w:rsidP="004E3E6E">
            <w:pPr>
              <w:suppressAutoHyphens/>
              <w:rPr>
                <w:rFonts w:asciiTheme="majorBidi" w:hAnsiTheme="majorBidi" w:cstheme="majorBidi"/>
                <w:i/>
                <w:iCs/>
                <w:sz w:val="16"/>
              </w:rPr>
            </w:pPr>
            <w:r w:rsidRPr="004D2375">
              <w:rPr>
                <w:rFonts w:asciiTheme="majorBidi" w:hAnsiTheme="majorBidi" w:cstheme="majorBidi"/>
                <w:i/>
                <w:iCs/>
                <w:sz w:val="16"/>
              </w:rPr>
              <w:t>[insert</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quoted</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Delivery</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Date]</w:t>
            </w:r>
          </w:p>
        </w:tc>
        <w:tc>
          <w:tcPr>
            <w:tcW w:w="810" w:type="dxa"/>
            <w:tcBorders>
              <w:top w:val="single" w:sz="6" w:space="0" w:color="auto"/>
              <w:left w:val="single" w:sz="6" w:space="0" w:color="auto"/>
              <w:right w:val="single" w:sz="6" w:space="0" w:color="auto"/>
            </w:tcBorders>
          </w:tcPr>
          <w:p w14:paraId="27817744" w14:textId="77777777" w:rsidR="004E3E6E" w:rsidRPr="004D2375" w:rsidRDefault="004E3E6E" w:rsidP="004E3E6E">
            <w:pPr>
              <w:suppressAutoHyphens/>
              <w:rPr>
                <w:rFonts w:asciiTheme="majorBidi" w:hAnsiTheme="majorBidi" w:cstheme="majorBidi"/>
                <w:i/>
                <w:iCs/>
                <w:sz w:val="20"/>
              </w:rPr>
            </w:pPr>
            <w:r w:rsidRPr="004D2375">
              <w:rPr>
                <w:rFonts w:asciiTheme="majorBidi" w:hAnsiTheme="majorBidi" w:cstheme="majorBidi"/>
                <w:i/>
                <w:iCs/>
                <w:sz w:val="16"/>
              </w:rPr>
              <w:t>[insert</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number</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of</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units</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to</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be</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supplied</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and</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name</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of</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the</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physical</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unit]</w:t>
            </w:r>
          </w:p>
        </w:tc>
        <w:tc>
          <w:tcPr>
            <w:tcW w:w="1080" w:type="dxa"/>
            <w:tcBorders>
              <w:top w:val="single" w:sz="6" w:space="0" w:color="auto"/>
              <w:left w:val="single" w:sz="6" w:space="0" w:color="auto"/>
              <w:bottom w:val="single" w:sz="6" w:space="0" w:color="auto"/>
              <w:right w:val="single" w:sz="6" w:space="0" w:color="auto"/>
            </w:tcBorders>
          </w:tcPr>
          <w:p w14:paraId="2CC93403" w14:textId="77777777" w:rsidR="004E3E6E" w:rsidRPr="004D2375" w:rsidRDefault="004E3E6E" w:rsidP="004E3E6E">
            <w:pPr>
              <w:suppressAutoHyphens/>
              <w:rPr>
                <w:rFonts w:asciiTheme="majorBidi" w:hAnsiTheme="majorBidi" w:cstheme="majorBidi"/>
                <w:i/>
                <w:iCs/>
                <w:sz w:val="20"/>
              </w:rPr>
            </w:pPr>
            <w:r w:rsidRPr="004D2375">
              <w:rPr>
                <w:rFonts w:asciiTheme="majorBidi" w:hAnsiTheme="majorBidi" w:cstheme="majorBidi"/>
                <w:i/>
                <w:iCs/>
                <w:sz w:val="16"/>
              </w:rPr>
              <w:t>[insert</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EXW</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unit</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price]</w:t>
            </w:r>
          </w:p>
        </w:tc>
        <w:tc>
          <w:tcPr>
            <w:tcW w:w="1170" w:type="dxa"/>
            <w:tcBorders>
              <w:top w:val="single" w:sz="6" w:space="0" w:color="auto"/>
              <w:left w:val="single" w:sz="6" w:space="0" w:color="auto"/>
              <w:bottom w:val="single" w:sz="6" w:space="0" w:color="auto"/>
              <w:right w:val="single" w:sz="6" w:space="0" w:color="auto"/>
            </w:tcBorders>
          </w:tcPr>
          <w:p w14:paraId="3DDD156E" w14:textId="77777777" w:rsidR="004E3E6E" w:rsidRPr="004D2375" w:rsidRDefault="004E3E6E" w:rsidP="004E3E6E">
            <w:pPr>
              <w:suppressAutoHyphens/>
              <w:rPr>
                <w:rFonts w:asciiTheme="majorBidi" w:hAnsiTheme="majorBidi" w:cstheme="majorBidi"/>
                <w:i/>
                <w:iCs/>
                <w:sz w:val="16"/>
              </w:rPr>
            </w:pPr>
            <w:r w:rsidRPr="004D2375">
              <w:rPr>
                <w:rFonts w:asciiTheme="majorBidi" w:hAnsiTheme="majorBidi" w:cstheme="majorBidi"/>
                <w:i/>
                <w:iCs/>
                <w:sz w:val="16"/>
              </w:rPr>
              <w:t>[insert</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total</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EXW</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price</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per</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line</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item]</w:t>
            </w:r>
          </w:p>
        </w:tc>
        <w:tc>
          <w:tcPr>
            <w:tcW w:w="1890" w:type="dxa"/>
            <w:tcBorders>
              <w:top w:val="single" w:sz="6" w:space="0" w:color="auto"/>
              <w:left w:val="single" w:sz="6" w:space="0" w:color="auto"/>
              <w:bottom w:val="single" w:sz="6" w:space="0" w:color="auto"/>
              <w:right w:val="single" w:sz="6" w:space="0" w:color="auto"/>
            </w:tcBorders>
          </w:tcPr>
          <w:p w14:paraId="658BFB98" w14:textId="77777777" w:rsidR="004E3E6E" w:rsidRPr="004D2375" w:rsidRDefault="004E3E6E" w:rsidP="004E3E6E">
            <w:pPr>
              <w:suppressAutoHyphens/>
              <w:rPr>
                <w:rFonts w:asciiTheme="majorBidi" w:hAnsiTheme="majorBidi" w:cstheme="majorBidi"/>
                <w:i/>
                <w:iCs/>
                <w:sz w:val="16"/>
              </w:rPr>
            </w:pPr>
            <w:r w:rsidRPr="004D2375">
              <w:rPr>
                <w:rFonts w:asciiTheme="majorBidi" w:hAnsiTheme="majorBidi" w:cstheme="majorBidi"/>
                <w:i/>
                <w:iCs/>
                <w:sz w:val="16"/>
              </w:rPr>
              <w:t>[insert</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the</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corresponding</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price</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per</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line</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item]</w:t>
            </w:r>
          </w:p>
        </w:tc>
        <w:tc>
          <w:tcPr>
            <w:tcW w:w="1530" w:type="dxa"/>
            <w:tcBorders>
              <w:top w:val="single" w:sz="6" w:space="0" w:color="auto"/>
              <w:left w:val="single" w:sz="6" w:space="0" w:color="auto"/>
              <w:bottom w:val="single" w:sz="6" w:space="0" w:color="auto"/>
              <w:right w:val="single" w:sz="6" w:space="0" w:color="auto"/>
            </w:tcBorders>
          </w:tcPr>
          <w:p w14:paraId="463FDFDE" w14:textId="7E69ED84" w:rsidR="004E3E6E" w:rsidRPr="004D2375" w:rsidRDefault="004E3E6E" w:rsidP="004E3E6E">
            <w:pPr>
              <w:suppressAutoHyphens/>
              <w:rPr>
                <w:rFonts w:asciiTheme="majorBidi" w:hAnsiTheme="majorBidi" w:cstheme="majorBidi"/>
                <w:i/>
                <w:iCs/>
                <w:sz w:val="16"/>
              </w:rPr>
            </w:pPr>
          </w:p>
        </w:tc>
        <w:tc>
          <w:tcPr>
            <w:tcW w:w="2070" w:type="dxa"/>
            <w:tcBorders>
              <w:top w:val="single" w:sz="6" w:space="0" w:color="auto"/>
              <w:left w:val="single" w:sz="6" w:space="0" w:color="auto"/>
              <w:bottom w:val="single" w:sz="6" w:space="0" w:color="auto"/>
              <w:right w:val="single" w:sz="6" w:space="0" w:color="auto"/>
            </w:tcBorders>
          </w:tcPr>
          <w:p w14:paraId="1B7C25D6" w14:textId="77777777" w:rsidR="004E3E6E" w:rsidRPr="004D2375" w:rsidRDefault="004E3E6E" w:rsidP="004E3E6E">
            <w:pPr>
              <w:suppressAutoHyphens/>
              <w:rPr>
                <w:rFonts w:asciiTheme="majorBidi" w:hAnsiTheme="majorBidi" w:cstheme="majorBidi"/>
                <w:i/>
                <w:iCs/>
                <w:sz w:val="16"/>
              </w:rPr>
            </w:pPr>
            <w:r w:rsidRPr="004D2375">
              <w:rPr>
                <w:rFonts w:asciiTheme="majorBidi" w:hAnsiTheme="majorBidi" w:cstheme="majorBidi"/>
                <w:i/>
                <w:iCs/>
                <w:sz w:val="16"/>
              </w:rPr>
              <w:t>[insert</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sales</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and</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other</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taxes</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payable</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per</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line</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item</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if</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Contract</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is</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awarded]</w:t>
            </w:r>
          </w:p>
        </w:tc>
        <w:tc>
          <w:tcPr>
            <w:tcW w:w="1260" w:type="dxa"/>
            <w:tcBorders>
              <w:top w:val="single" w:sz="6" w:space="0" w:color="auto"/>
              <w:left w:val="single" w:sz="6" w:space="0" w:color="auto"/>
              <w:bottom w:val="single" w:sz="6" w:space="0" w:color="auto"/>
              <w:right w:val="double" w:sz="6" w:space="0" w:color="auto"/>
            </w:tcBorders>
          </w:tcPr>
          <w:p w14:paraId="04C44296" w14:textId="77777777" w:rsidR="004E3E6E" w:rsidRPr="004D2375" w:rsidRDefault="004E3E6E" w:rsidP="004E3E6E">
            <w:pPr>
              <w:pStyle w:val="CommentText"/>
              <w:suppressAutoHyphens/>
              <w:rPr>
                <w:rFonts w:asciiTheme="majorBidi" w:hAnsiTheme="majorBidi" w:cstheme="majorBidi"/>
                <w:i/>
                <w:iCs/>
                <w:sz w:val="16"/>
              </w:rPr>
            </w:pPr>
            <w:r w:rsidRPr="004D2375">
              <w:rPr>
                <w:rFonts w:asciiTheme="majorBidi" w:hAnsiTheme="majorBidi" w:cstheme="majorBidi"/>
                <w:i/>
                <w:iCs/>
                <w:sz w:val="16"/>
              </w:rPr>
              <w:t>[insert</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total</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price</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per</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item]</w:t>
            </w:r>
          </w:p>
        </w:tc>
      </w:tr>
      <w:tr w:rsidR="004E3E6E" w:rsidRPr="004D2375" w14:paraId="7854B7CD" w14:textId="77777777" w:rsidTr="004E3E6E">
        <w:trPr>
          <w:cantSplit/>
          <w:trHeight w:val="390"/>
        </w:trPr>
        <w:tc>
          <w:tcPr>
            <w:tcW w:w="720" w:type="dxa"/>
            <w:tcBorders>
              <w:top w:val="single" w:sz="6" w:space="0" w:color="auto"/>
              <w:left w:val="double" w:sz="6" w:space="0" w:color="auto"/>
              <w:bottom w:val="single" w:sz="6" w:space="0" w:color="auto"/>
              <w:right w:val="single" w:sz="6" w:space="0" w:color="auto"/>
            </w:tcBorders>
          </w:tcPr>
          <w:p w14:paraId="0F14B6CE" w14:textId="77777777" w:rsidR="004E3E6E" w:rsidRPr="004D2375" w:rsidRDefault="004E3E6E" w:rsidP="004E3E6E">
            <w:pPr>
              <w:suppressAutoHyphens/>
              <w:spacing w:before="60" w:after="60"/>
              <w:rPr>
                <w:rFonts w:asciiTheme="majorBidi" w:hAnsiTheme="majorBidi" w:cstheme="majorBidi"/>
                <w:sz w:val="20"/>
              </w:rPr>
            </w:pPr>
          </w:p>
        </w:tc>
        <w:tc>
          <w:tcPr>
            <w:tcW w:w="1890" w:type="dxa"/>
            <w:tcBorders>
              <w:top w:val="single" w:sz="6" w:space="0" w:color="auto"/>
              <w:left w:val="single" w:sz="6" w:space="0" w:color="auto"/>
              <w:bottom w:val="single" w:sz="6" w:space="0" w:color="auto"/>
              <w:right w:val="single" w:sz="6" w:space="0" w:color="auto"/>
            </w:tcBorders>
          </w:tcPr>
          <w:p w14:paraId="28B5BC4D" w14:textId="77777777" w:rsidR="004E3E6E" w:rsidRPr="004D2375" w:rsidRDefault="004E3E6E" w:rsidP="004E3E6E">
            <w:pPr>
              <w:suppressAutoHyphens/>
              <w:spacing w:before="60" w:after="60"/>
              <w:rPr>
                <w:rFonts w:asciiTheme="majorBidi" w:hAnsiTheme="majorBidi" w:cstheme="majorBidi"/>
                <w:sz w:val="20"/>
              </w:rPr>
            </w:pPr>
          </w:p>
        </w:tc>
        <w:tc>
          <w:tcPr>
            <w:tcW w:w="1080" w:type="dxa"/>
            <w:tcBorders>
              <w:left w:val="single" w:sz="6" w:space="0" w:color="auto"/>
              <w:right w:val="single" w:sz="6" w:space="0" w:color="auto"/>
            </w:tcBorders>
          </w:tcPr>
          <w:p w14:paraId="5F05AA0A" w14:textId="77777777" w:rsidR="004E3E6E" w:rsidRPr="004D2375" w:rsidRDefault="004E3E6E" w:rsidP="004E3E6E">
            <w:pPr>
              <w:suppressAutoHyphens/>
              <w:spacing w:before="60" w:after="60"/>
              <w:rPr>
                <w:rFonts w:asciiTheme="majorBidi" w:hAnsiTheme="majorBidi" w:cstheme="majorBidi"/>
                <w:sz w:val="20"/>
              </w:rPr>
            </w:pPr>
          </w:p>
        </w:tc>
        <w:tc>
          <w:tcPr>
            <w:tcW w:w="810" w:type="dxa"/>
            <w:tcBorders>
              <w:left w:val="single" w:sz="6" w:space="0" w:color="auto"/>
              <w:right w:val="single" w:sz="6" w:space="0" w:color="auto"/>
            </w:tcBorders>
          </w:tcPr>
          <w:p w14:paraId="77593A30" w14:textId="77777777" w:rsidR="004E3E6E" w:rsidRPr="004D2375" w:rsidRDefault="004E3E6E" w:rsidP="004E3E6E">
            <w:pPr>
              <w:suppressAutoHyphens/>
              <w:spacing w:before="60" w:after="60"/>
              <w:rPr>
                <w:rFonts w:asciiTheme="majorBidi" w:hAnsiTheme="majorBidi" w:cstheme="majorBidi"/>
                <w:sz w:val="20"/>
              </w:rPr>
            </w:pPr>
          </w:p>
        </w:tc>
        <w:tc>
          <w:tcPr>
            <w:tcW w:w="1080" w:type="dxa"/>
            <w:tcBorders>
              <w:top w:val="single" w:sz="6" w:space="0" w:color="auto"/>
              <w:left w:val="single" w:sz="6" w:space="0" w:color="auto"/>
              <w:bottom w:val="single" w:sz="6" w:space="0" w:color="auto"/>
              <w:right w:val="single" w:sz="6" w:space="0" w:color="auto"/>
            </w:tcBorders>
          </w:tcPr>
          <w:p w14:paraId="351A4D9B" w14:textId="77777777" w:rsidR="004E3E6E" w:rsidRPr="004D2375" w:rsidRDefault="004E3E6E" w:rsidP="004E3E6E">
            <w:pPr>
              <w:suppressAutoHyphens/>
              <w:spacing w:before="60" w:after="60"/>
              <w:rPr>
                <w:rFonts w:asciiTheme="majorBidi" w:hAnsiTheme="majorBidi" w:cstheme="majorBidi"/>
                <w:sz w:val="20"/>
              </w:rPr>
            </w:pPr>
          </w:p>
        </w:tc>
        <w:tc>
          <w:tcPr>
            <w:tcW w:w="1170" w:type="dxa"/>
            <w:tcBorders>
              <w:top w:val="single" w:sz="6" w:space="0" w:color="auto"/>
              <w:left w:val="single" w:sz="6" w:space="0" w:color="auto"/>
              <w:bottom w:val="single" w:sz="6" w:space="0" w:color="auto"/>
              <w:right w:val="single" w:sz="6" w:space="0" w:color="auto"/>
            </w:tcBorders>
          </w:tcPr>
          <w:p w14:paraId="4D200B0D" w14:textId="77777777" w:rsidR="004E3E6E" w:rsidRPr="004D2375" w:rsidRDefault="004E3E6E" w:rsidP="004E3E6E">
            <w:pPr>
              <w:suppressAutoHyphens/>
              <w:spacing w:before="60" w:after="60"/>
              <w:rPr>
                <w:rFonts w:asciiTheme="majorBidi" w:hAnsiTheme="majorBidi" w:cstheme="majorBidi"/>
                <w:sz w:val="20"/>
              </w:rPr>
            </w:pPr>
          </w:p>
        </w:tc>
        <w:tc>
          <w:tcPr>
            <w:tcW w:w="1890" w:type="dxa"/>
            <w:tcBorders>
              <w:top w:val="single" w:sz="6" w:space="0" w:color="auto"/>
              <w:left w:val="single" w:sz="6" w:space="0" w:color="auto"/>
              <w:bottom w:val="single" w:sz="6" w:space="0" w:color="auto"/>
              <w:right w:val="single" w:sz="6" w:space="0" w:color="auto"/>
            </w:tcBorders>
          </w:tcPr>
          <w:p w14:paraId="6154C019" w14:textId="77777777" w:rsidR="004E3E6E" w:rsidRPr="004D2375" w:rsidRDefault="004E3E6E" w:rsidP="004E3E6E">
            <w:pPr>
              <w:suppressAutoHyphens/>
              <w:spacing w:before="60" w:after="60"/>
              <w:rPr>
                <w:rFonts w:asciiTheme="majorBidi" w:hAnsiTheme="majorBidi" w:cstheme="majorBidi"/>
                <w:sz w:val="20"/>
              </w:rPr>
            </w:pPr>
          </w:p>
        </w:tc>
        <w:tc>
          <w:tcPr>
            <w:tcW w:w="1530" w:type="dxa"/>
            <w:tcBorders>
              <w:top w:val="single" w:sz="6" w:space="0" w:color="auto"/>
              <w:left w:val="single" w:sz="6" w:space="0" w:color="auto"/>
              <w:bottom w:val="single" w:sz="6" w:space="0" w:color="auto"/>
              <w:right w:val="single" w:sz="6" w:space="0" w:color="auto"/>
            </w:tcBorders>
          </w:tcPr>
          <w:p w14:paraId="0B5A58C6" w14:textId="77777777" w:rsidR="004E3E6E" w:rsidRPr="004D2375" w:rsidRDefault="004E3E6E" w:rsidP="004E3E6E">
            <w:pPr>
              <w:suppressAutoHyphens/>
              <w:spacing w:before="60" w:after="60"/>
              <w:rPr>
                <w:rFonts w:asciiTheme="majorBidi" w:hAnsiTheme="majorBidi" w:cstheme="majorBidi"/>
                <w:sz w:val="20"/>
              </w:rPr>
            </w:pPr>
          </w:p>
        </w:tc>
        <w:tc>
          <w:tcPr>
            <w:tcW w:w="2070" w:type="dxa"/>
            <w:tcBorders>
              <w:top w:val="single" w:sz="6" w:space="0" w:color="auto"/>
              <w:left w:val="single" w:sz="6" w:space="0" w:color="auto"/>
              <w:bottom w:val="single" w:sz="6" w:space="0" w:color="auto"/>
              <w:right w:val="single" w:sz="6" w:space="0" w:color="auto"/>
            </w:tcBorders>
          </w:tcPr>
          <w:p w14:paraId="240C67AB" w14:textId="77777777" w:rsidR="004E3E6E" w:rsidRPr="004D2375" w:rsidRDefault="004E3E6E" w:rsidP="004E3E6E">
            <w:pPr>
              <w:suppressAutoHyphens/>
              <w:spacing w:before="60" w:after="60"/>
              <w:rPr>
                <w:rFonts w:asciiTheme="majorBidi" w:hAnsiTheme="majorBidi" w:cstheme="majorBidi"/>
                <w:sz w:val="20"/>
              </w:rPr>
            </w:pPr>
          </w:p>
        </w:tc>
        <w:tc>
          <w:tcPr>
            <w:tcW w:w="1260" w:type="dxa"/>
            <w:tcBorders>
              <w:top w:val="single" w:sz="6" w:space="0" w:color="auto"/>
              <w:left w:val="single" w:sz="6" w:space="0" w:color="auto"/>
              <w:bottom w:val="single" w:sz="6" w:space="0" w:color="auto"/>
              <w:right w:val="double" w:sz="6" w:space="0" w:color="auto"/>
            </w:tcBorders>
          </w:tcPr>
          <w:p w14:paraId="0AF1C665" w14:textId="77777777" w:rsidR="004E3E6E" w:rsidRPr="004D2375" w:rsidRDefault="004E3E6E" w:rsidP="004E3E6E">
            <w:pPr>
              <w:suppressAutoHyphens/>
              <w:spacing w:before="60" w:after="60"/>
              <w:rPr>
                <w:rFonts w:asciiTheme="majorBidi" w:hAnsiTheme="majorBidi" w:cstheme="majorBidi"/>
                <w:sz w:val="20"/>
              </w:rPr>
            </w:pPr>
          </w:p>
        </w:tc>
      </w:tr>
      <w:tr w:rsidR="004E3E6E" w:rsidRPr="004D2375" w14:paraId="2E0F91D9" w14:textId="77777777" w:rsidTr="004E3E6E">
        <w:trPr>
          <w:cantSplit/>
          <w:trHeight w:val="390"/>
        </w:trPr>
        <w:tc>
          <w:tcPr>
            <w:tcW w:w="720" w:type="dxa"/>
            <w:tcBorders>
              <w:top w:val="single" w:sz="6" w:space="0" w:color="auto"/>
              <w:left w:val="double" w:sz="6" w:space="0" w:color="auto"/>
              <w:bottom w:val="single" w:sz="6" w:space="0" w:color="auto"/>
              <w:right w:val="single" w:sz="6" w:space="0" w:color="auto"/>
            </w:tcBorders>
          </w:tcPr>
          <w:p w14:paraId="651C2CA1" w14:textId="77777777" w:rsidR="004E3E6E" w:rsidRPr="004D2375" w:rsidRDefault="004E3E6E" w:rsidP="004E3E6E">
            <w:pPr>
              <w:suppressAutoHyphens/>
              <w:spacing w:before="60" w:after="60"/>
              <w:rPr>
                <w:rFonts w:asciiTheme="majorBidi" w:hAnsiTheme="majorBidi" w:cstheme="majorBidi"/>
                <w:sz w:val="20"/>
              </w:rPr>
            </w:pPr>
          </w:p>
        </w:tc>
        <w:tc>
          <w:tcPr>
            <w:tcW w:w="1890" w:type="dxa"/>
            <w:tcBorders>
              <w:top w:val="single" w:sz="6" w:space="0" w:color="auto"/>
              <w:left w:val="single" w:sz="6" w:space="0" w:color="auto"/>
              <w:bottom w:val="single" w:sz="6" w:space="0" w:color="auto"/>
              <w:right w:val="single" w:sz="6" w:space="0" w:color="auto"/>
            </w:tcBorders>
          </w:tcPr>
          <w:p w14:paraId="04E911C1" w14:textId="77777777" w:rsidR="004E3E6E" w:rsidRPr="004D2375" w:rsidRDefault="004E3E6E" w:rsidP="004E3E6E">
            <w:pPr>
              <w:suppressAutoHyphens/>
              <w:spacing w:before="60" w:after="60"/>
              <w:rPr>
                <w:rFonts w:asciiTheme="majorBidi" w:hAnsiTheme="majorBidi" w:cstheme="majorBidi"/>
                <w:sz w:val="20"/>
              </w:rPr>
            </w:pPr>
          </w:p>
        </w:tc>
        <w:tc>
          <w:tcPr>
            <w:tcW w:w="1080" w:type="dxa"/>
            <w:tcBorders>
              <w:left w:val="single" w:sz="6" w:space="0" w:color="auto"/>
              <w:right w:val="single" w:sz="6" w:space="0" w:color="auto"/>
            </w:tcBorders>
          </w:tcPr>
          <w:p w14:paraId="7C5AD6DA" w14:textId="77777777" w:rsidR="004E3E6E" w:rsidRPr="004D2375" w:rsidRDefault="004E3E6E" w:rsidP="004E3E6E">
            <w:pPr>
              <w:suppressAutoHyphens/>
              <w:spacing w:before="60" w:after="60"/>
              <w:rPr>
                <w:rFonts w:asciiTheme="majorBidi" w:hAnsiTheme="majorBidi" w:cstheme="majorBidi"/>
                <w:sz w:val="20"/>
              </w:rPr>
            </w:pPr>
          </w:p>
        </w:tc>
        <w:tc>
          <w:tcPr>
            <w:tcW w:w="810" w:type="dxa"/>
            <w:tcBorders>
              <w:left w:val="single" w:sz="6" w:space="0" w:color="auto"/>
              <w:right w:val="single" w:sz="6" w:space="0" w:color="auto"/>
            </w:tcBorders>
          </w:tcPr>
          <w:p w14:paraId="43F15CCF" w14:textId="77777777" w:rsidR="004E3E6E" w:rsidRPr="004D2375" w:rsidRDefault="004E3E6E" w:rsidP="004E3E6E">
            <w:pPr>
              <w:suppressAutoHyphens/>
              <w:spacing w:before="60" w:after="60"/>
              <w:rPr>
                <w:rFonts w:asciiTheme="majorBidi" w:hAnsiTheme="majorBidi" w:cstheme="majorBidi"/>
                <w:sz w:val="20"/>
              </w:rPr>
            </w:pPr>
          </w:p>
        </w:tc>
        <w:tc>
          <w:tcPr>
            <w:tcW w:w="1080" w:type="dxa"/>
            <w:tcBorders>
              <w:top w:val="single" w:sz="6" w:space="0" w:color="auto"/>
              <w:left w:val="single" w:sz="6" w:space="0" w:color="auto"/>
              <w:bottom w:val="single" w:sz="6" w:space="0" w:color="auto"/>
              <w:right w:val="single" w:sz="6" w:space="0" w:color="auto"/>
            </w:tcBorders>
          </w:tcPr>
          <w:p w14:paraId="1D825588" w14:textId="77777777" w:rsidR="004E3E6E" w:rsidRPr="004D2375" w:rsidRDefault="004E3E6E" w:rsidP="004E3E6E">
            <w:pPr>
              <w:suppressAutoHyphens/>
              <w:spacing w:before="60" w:after="60"/>
              <w:rPr>
                <w:rFonts w:asciiTheme="majorBidi" w:hAnsiTheme="majorBidi" w:cstheme="majorBidi"/>
                <w:sz w:val="20"/>
              </w:rPr>
            </w:pPr>
          </w:p>
        </w:tc>
        <w:tc>
          <w:tcPr>
            <w:tcW w:w="1170" w:type="dxa"/>
            <w:tcBorders>
              <w:top w:val="single" w:sz="6" w:space="0" w:color="auto"/>
              <w:left w:val="single" w:sz="6" w:space="0" w:color="auto"/>
              <w:bottom w:val="single" w:sz="6" w:space="0" w:color="auto"/>
              <w:right w:val="single" w:sz="6" w:space="0" w:color="auto"/>
            </w:tcBorders>
          </w:tcPr>
          <w:p w14:paraId="2C17FE33" w14:textId="77777777" w:rsidR="004E3E6E" w:rsidRPr="004D2375" w:rsidRDefault="004E3E6E" w:rsidP="004E3E6E">
            <w:pPr>
              <w:suppressAutoHyphens/>
              <w:spacing w:before="60" w:after="60"/>
              <w:rPr>
                <w:rFonts w:asciiTheme="majorBidi" w:hAnsiTheme="majorBidi" w:cstheme="majorBidi"/>
                <w:sz w:val="20"/>
              </w:rPr>
            </w:pPr>
          </w:p>
        </w:tc>
        <w:tc>
          <w:tcPr>
            <w:tcW w:w="1890" w:type="dxa"/>
            <w:tcBorders>
              <w:top w:val="single" w:sz="6" w:space="0" w:color="auto"/>
              <w:left w:val="single" w:sz="6" w:space="0" w:color="auto"/>
              <w:bottom w:val="single" w:sz="6" w:space="0" w:color="auto"/>
              <w:right w:val="single" w:sz="6" w:space="0" w:color="auto"/>
            </w:tcBorders>
          </w:tcPr>
          <w:p w14:paraId="2F7FC26B" w14:textId="77777777" w:rsidR="004E3E6E" w:rsidRPr="004D2375" w:rsidRDefault="004E3E6E" w:rsidP="004E3E6E">
            <w:pPr>
              <w:suppressAutoHyphens/>
              <w:spacing w:before="60" w:after="60"/>
              <w:rPr>
                <w:rFonts w:asciiTheme="majorBidi" w:hAnsiTheme="majorBidi" w:cstheme="majorBidi"/>
                <w:sz w:val="20"/>
              </w:rPr>
            </w:pPr>
          </w:p>
        </w:tc>
        <w:tc>
          <w:tcPr>
            <w:tcW w:w="1530" w:type="dxa"/>
            <w:tcBorders>
              <w:top w:val="single" w:sz="6" w:space="0" w:color="auto"/>
              <w:left w:val="single" w:sz="6" w:space="0" w:color="auto"/>
              <w:bottom w:val="single" w:sz="6" w:space="0" w:color="auto"/>
              <w:right w:val="single" w:sz="6" w:space="0" w:color="auto"/>
            </w:tcBorders>
          </w:tcPr>
          <w:p w14:paraId="53525F2F" w14:textId="77777777" w:rsidR="004E3E6E" w:rsidRPr="004D2375" w:rsidRDefault="004E3E6E" w:rsidP="004E3E6E">
            <w:pPr>
              <w:suppressAutoHyphens/>
              <w:spacing w:before="60" w:after="60"/>
              <w:rPr>
                <w:rFonts w:asciiTheme="majorBidi" w:hAnsiTheme="majorBidi" w:cstheme="majorBidi"/>
                <w:sz w:val="20"/>
              </w:rPr>
            </w:pPr>
          </w:p>
        </w:tc>
        <w:tc>
          <w:tcPr>
            <w:tcW w:w="2070" w:type="dxa"/>
            <w:tcBorders>
              <w:top w:val="single" w:sz="6" w:space="0" w:color="auto"/>
              <w:left w:val="single" w:sz="6" w:space="0" w:color="auto"/>
              <w:bottom w:val="single" w:sz="6" w:space="0" w:color="auto"/>
              <w:right w:val="single" w:sz="6" w:space="0" w:color="auto"/>
            </w:tcBorders>
          </w:tcPr>
          <w:p w14:paraId="1A1A5F86" w14:textId="77777777" w:rsidR="004E3E6E" w:rsidRPr="004D2375" w:rsidRDefault="004E3E6E" w:rsidP="004E3E6E">
            <w:pPr>
              <w:suppressAutoHyphens/>
              <w:spacing w:before="60" w:after="60"/>
              <w:rPr>
                <w:rFonts w:asciiTheme="majorBidi" w:hAnsiTheme="majorBidi" w:cstheme="majorBidi"/>
                <w:sz w:val="20"/>
              </w:rPr>
            </w:pPr>
          </w:p>
        </w:tc>
        <w:tc>
          <w:tcPr>
            <w:tcW w:w="1260" w:type="dxa"/>
            <w:tcBorders>
              <w:top w:val="single" w:sz="6" w:space="0" w:color="auto"/>
              <w:left w:val="single" w:sz="6" w:space="0" w:color="auto"/>
              <w:bottom w:val="single" w:sz="6" w:space="0" w:color="auto"/>
              <w:right w:val="double" w:sz="6" w:space="0" w:color="auto"/>
            </w:tcBorders>
          </w:tcPr>
          <w:p w14:paraId="00CF5C2B" w14:textId="77777777" w:rsidR="004E3E6E" w:rsidRPr="004D2375" w:rsidRDefault="004E3E6E" w:rsidP="004E3E6E">
            <w:pPr>
              <w:suppressAutoHyphens/>
              <w:spacing w:before="60" w:after="60"/>
              <w:rPr>
                <w:rFonts w:asciiTheme="majorBidi" w:hAnsiTheme="majorBidi" w:cstheme="majorBidi"/>
                <w:sz w:val="20"/>
              </w:rPr>
            </w:pPr>
          </w:p>
        </w:tc>
      </w:tr>
      <w:tr w:rsidR="004E3E6E" w:rsidRPr="004D2375" w14:paraId="54EE2D8F" w14:textId="77777777" w:rsidTr="004E3E6E">
        <w:trPr>
          <w:cantSplit/>
          <w:trHeight w:val="390"/>
        </w:trPr>
        <w:tc>
          <w:tcPr>
            <w:tcW w:w="720" w:type="dxa"/>
            <w:tcBorders>
              <w:top w:val="single" w:sz="6" w:space="0" w:color="auto"/>
              <w:left w:val="double" w:sz="6" w:space="0" w:color="auto"/>
              <w:bottom w:val="nil"/>
              <w:right w:val="single" w:sz="6" w:space="0" w:color="auto"/>
            </w:tcBorders>
          </w:tcPr>
          <w:p w14:paraId="265AFC77" w14:textId="77777777" w:rsidR="004E3E6E" w:rsidRPr="004D2375" w:rsidRDefault="004E3E6E" w:rsidP="004E3E6E">
            <w:pPr>
              <w:suppressAutoHyphens/>
              <w:spacing w:before="60" w:after="60"/>
              <w:rPr>
                <w:rFonts w:asciiTheme="majorBidi" w:hAnsiTheme="majorBidi" w:cstheme="majorBidi"/>
                <w:sz w:val="20"/>
              </w:rPr>
            </w:pPr>
          </w:p>
        </w:tc>
        <w:tc>
          <w:tcPr>
            <w:tcW w:w="1890" w:type="dxa"/>
            <w:tcBorders>
              <w:top w:val="single" w:sz="6" w:space="0" w:color="auto"/>
              <w:left w:val="single" w:sz="6" w:space="0" w:color="auto"/>
              <w:bottom w:val="nil"/>
              <w:right w:val="single" w:sz="6" w:space="0" w:color="auto"/>
            </w:tcBorders>
          </w:tcPr>
          <w:p w14:paraId="0B941CEA" w14:textId="77777777" w:rsidR="004E3E6E" w:rsidRPr="004D2375" w:rsidRDefault="004E3E6E" w:rsidP="004E3E6E">
            <w:pPr>
              <w:suppressAutoHyphens/>
              <w:spacing w:before="60" w:after="60"/>
              <w:rPr>
                <w:rFonts w:asciiTheme="majorBidi" w:hAnsiTheme="majorBidi" w:cstheme="majorBidi"/>
                <w:sz w:val="20"/>
              </w:rPr>
            </w:pPr>
          </w:p>
        </w:tc>
        <w:tc>
          <w:tcPr>
            <w:tcW w:w="1080" w:type="dxa"/>
            <w:tcBorders>
              <w:left w:val="single" w:sz="6" w:space="0" w:color="auto"/>
              <w:bottom w:val="nil"/>
              <w:right w:val="single" w:sz="6" w:space="0" w:color="auto"/>
            </w:tcBorders>
          </w:tcPr>
          <w:p w14:paraId="4C25F744" w14:textId="77777777" w:rsidR="004E3E6E" w:rsidRPr="004D2375" w:rsidRDefault="004E3E6E" w:rsidP="004E3E6E">
            <w:pPr>
              <w:suppressAutoHyphens/>
              <w:spacing w:before="60" w:after="60"/>
              <w:rPr>
                <w:rFonts w:asciiTheme="majorBidi" w:hAnsiTheme="majorBidi" w:cstheme="majorBidi"/>
                <w:sz w:val="20"/>
              </w:rPr>
            </w:pPr>
          </w:p>
        </w:tc>
        <w:tc>
          <w:tcPr>
            <w:tcW w:w="810" w:type="dxa"/>
            <w:tcBorders>
              <w:left w:val="single" w:sz="6" w:space="0" w:color="auto"/>
              <w:bottom w:val="nil"/>
              <w:right w:val="single" w:sz="6" w:space="0" w:color="auto"/>
            </w:tcBorders>
          </w:tcPr>
          <w:p w14:paraId="678BBB03" w14:textId="77777777" w:rsidR="004E3E6E" w:rsidRPr="004D2375" w:rsidRDefault="004E3E6E" w:rsidP="004E3E6E">
            <w:pPr>
              <w:suppressAutoHyphens/>
              <w:spacing w:before="60" w:after="60"/>
              <w:rPr>
                <w:rFonts w:asciiTheme="majorBidi" w:hAnsiTheme="majorBidi" w:cstheme="majorBidi"/>
                <w:sz w:val="20"/>
              </w:rPr>
            </w:pPr>
          </w:p>
        </w:tc>
        <w:tc>
          <w:tcPr>
            <w:tcW w:w="1080" w:type="dxa"/>
            <w:tcBorders>
              <w:top w:val="single" w:sz="6" w:space="0" w:color="auto"/>
              <w:left w:val="single" w:sz="6" w:space="0" w:color="auto"/>
              <w:bottom w:val="nil"/>
              <w:right w:val="single" w:sz="6" w:space="0" w:color="auto"/>
            </w:tcBorders>
          </w:tcPr>
          <w:p w14:paraId="7692595F" w14:textId="77777777" w:rsidR="004E3E6E" w:rsidRPr="004D2375" w:rsidRDefault="004E3E6E" w:rsidP="004E3E6E">
            <w:pPr>
              <w:suppressAutoHyphens/>
              <w:spacing w:before="60" w:after="60"/>
              <w:rPr>
                <w:rFonts w:asciiTheme="majorBidi" w:hAnsiTheme="majorBidi" w:cstheme="majorBidi"/>
                <w:sz w:val="20"/>
              </w:rPr>
            </w:pPr>
          </w:p>
        </w:tc>
        <w:tc>
          <w:tcPr>
            <w:tcW w:w="1170" w:type="dxa"/>
            <w:tcBorders>
              <w:top w:val="single" w:sz="6" w:space="0" w:color="auto"/>
              <w:left w:val="single" w:sz="6" w:space="0" w:color="auto"/>
              <w:bottom w:val="nil"/>
              <w:right w:val="single" w:sz="6" w:space="0" w:color="auto"/>
            </w:tcBorders>
          </w:tcPr>
          <w:p w14:paraId="677B984E" w14:textId="77777777" w:rsidR="004E3E6E" w:rsidRPr="004D2375" w:rsidRDefault="004E3E6E" w:rsidP="004E3E6E">
            <w:pPr>
              <w:suppressAutoHyphens/>
              <w:spacing w:before="60" w:after="60"/>
              <w:rPr>
                <w:rFonts w:asciiTheme="majorBidi" w:hAnsiTheme="majorBidi" w:cstheme="majorBidi"/>
                <w:sz w:val="20"/>
              </w:rPr>
            </w:pPr>
          </w:p>
        </w:tc>
        <w:tc>
          <w:tcPr>
            <w:tcW w:w="1890" w:type="dxa"/>
            <w:tcBorders>
              <w:top w:val="single" w:sz="6" w:space="0" w:color="auto"/>
              <w:left w:val="single" w:sz="6" w:space="0" w:color="auto"/>
              <w:bottom w:val="nil"/>
              <w:right w:val="single" w:sz="6" w:space="0" w:color="auto"/>
            </w:tcBorders>
          </w:tcPr>
          <w:p w14:paraId="0B8EDFDA" w14:textId="77777777" w:rsidR="004E3E6E" w:rsidRPr="004D2375" w:rsidRDefault="004E3E6E" w:rsidP="004E3E6E">
            <w:pPr>
              <w:suppressAutoHyphens/>
              <w:spacing w:before="60" w:after="60"/>
              <w:rPr>
                <w:rFonts w:asciiTheme="majorBidi" w:hAnsiTheme="majorBidi" w:cstheme="majorBidi"/>
                <w:sz w:val="20"/>
              </w:rPr>
            </w:pPr>
          </w:p>
        </w:tc>
        <w:tc>
          <w:tcPr>
            <w:tcW w:w="1530" w:type="dxa"/>
            <w:tcBorders>
              <w:top w:val="single" w:sz="6" w:space="0" w:color="auto"/>
              <w:left w:val="single" w:sz="6" w:space="0" w:color="auto"/>
              <w:bottom w:val="nil"/>
              <w:right w:val="single" w:sz="6" w:space="0" w:color="auto"/>
            </w:tcBorders>
          </w:tcPr>
          <w:p w14:paraId="032E56CF" w14:textId="77777777" w:rsidR="004E3E6E" w:rsidRPr="004D2375" w:rsidRDefault="004E3E6E" w:rsidP="004E3E6E">
            <w:pPr>
              <w:suppressAutoHyphens/>
              <w:spacing w:before="60" w:after="60"/>
              <w:rPr>
                <w:rFonts w:asciiTheme="majorBidi" w:hAnsiTheme="majorBidi" w:cstheme="majorBidi"/>
                <w:sz w:val="20"/>
              </w:rPr>
            </w:pPr>
          </w:p>
        </w:tc>
        <w:tc>
          <w:tcPr>
            <w:tcW w:w="2070" w:type="dxa"/>
            <w:tcBorders>
              <w:top w:val="single" w:sz="6" w:space="0" w:color="auto"/>
              <w:left w:val="single" w:sz="6" w:space="0" w:color="auto"/>
              <w:bottom w:val="nil"/>
              <w:right w:val="single" w:sz="6" w:space="0" w:color="auto"/>
            </w:tcBorders>
          </w:tcPr>
          <w:p w14:paraId="23C507E9" w14:textId="77777777" w:rsidR="004E3E6E" w:rsidRPr="004D2375" w:rsidRDefault="004E3E6E" w:rsidP="004E3E6E">
            <w:pPr>
              <w:suppressAutoHyphens/>
              <w:spacing w:before="60" w:after="60"/>
              <w:rPr>
                <w:rFonts w:asciiTheme="majorBidi" w:hAnsiTheme="majorBidi" w:cstheme="majorBidi"/>
                <w:sz w:val="20"/>
              </w:rPr>
            </w:pPr>
          </w:p>
        </w:tc>
        <w:tc>
          <w:tcPr>
            <w:tcW w:w="1260" w:type="dxa"/>
            <w:tcBorders>
              <w:top w:val="single" w:sz="6" w:space="0" w:color="auto"/>
              <w:left w:val="single" w:sz="6" w:space="0" w:color="auto"/>
              <w:bottom w:val="nil"/>
              <w:right w:val="double" w:sz="6" w:space="0" w:color="auto"/>
            </w:tcBorders>
          </w:tcPr>
          <w:p w14:paraId="58CD3EC7" w14:textId="77777777" w:rsidR="004E3E6E" w:rsidRPr="004D2375" w:rsidRDefault="004E3E6E" w:rsidP="004E3E6E">
            <w:pPr>
              <w:suppressAutoHyphens/>
              <w:spacing w:before="60" w:after="60"/>
              <w:rPr>
                <w:rFonts w:asciiTheme="majorBidi" w:hAnsiTheme="majorBidi" w:cstheme="majorBidi"/>
                <w:sz w:val="20"/>
              </w:rPr>
            </w:pPr>
          </w:p>
        </w:tc>
      </w:tr>
      <w:tr w:rsidR="004E3E6E" w:rsidRPr="004D2375" w14:paraId="3DE398F3" w14:textId="77777777" w:rsidTr="004E3E6E">
        <w:trPr>
          <w:cantSplit/>
          <w:trHeight w:val="333"/>
        </w:trPr>
        <w:tc>
          <w:tcPr>
            <w:tcW w:w="10170" w:type="dxa"/>
            <w:gridSpan w:val="8"/>
            <w:tcBorders>
              <w:top w:val="double" w:sz="6" w:space="0" w:color="auto"/>
              <w:left w:val="nil"/>
              <w:bottom w:val="nil"/>
              <w:right w:val="double" w:sz="6" w:space="0" w:color="auto"/>
            </w:tcBorders>
          </w:tcPr>
          <w:p w14:paraId="5056BBE9" w14:textId="77777777" w:rsidR="004E3E6E" w:rsidRPr="004D2375" w:rsidRDefault="004E3E6E" w:rsidP="004E3E6E">
            <w:pPr>
              <w:suppressAutoHyphens/>
              <w:rPr>
                <w:rFonts w:asciiTheme="majorBidi" w:hAnsiTheme="majorBidi" w:cstheme="majorBidi"/>
                <w:sz w:val="20"/>
              </w:rPr>
            </w:pPr>
          </w:p>
        </w:tc>
        <w:tc>
          <w:tcPr>
            <w:tcW w:w="2070" w:type="dxa"/>
            <w:tcBorders>
              <w:top w:val="double" w:sz="6" w:space="0" w:color="auto"/>
              <w:left w:val="double" w:sz="6" w:space="0" w:color="auto"/>
              <w:bottom w:val="double" w:sz="6" w:space="0" w:color="auto"/>
              <w:right w:val="double" w:sz="6" w:space="0" w:color="auto"/>
            </w:tcBorders>
          </w:tcPr>
          <w:p w14:paraId="2A73C83E" w14:textId="77777777" w:rsidR="004E3E6E" w:rsidRPr="004D2375" w:rsidRDefault="004E3E6E" w:rsidP="004E3E6E">
            <w:pPr>
              <w:pStyle w:val="CommentText"/>
              <w:suppressAutoHyphens/>
              <w:spacing w:before="60" w:after="60"/>
              <w:jc w:val="center"/>
              <w:rPr>
                <w:rFonts w:asciiTheme="majorBidi" w:hAnsiTheme="majorBidi" w:cstheme="majorBidi"/>
              </w:rPr>
            </w:pPr>
            <w:r w:rsidRPr="004D2375">
              <w:rPr>
                <w:rFonts w:asciiTheme="majorBidi" w:hAnsiTheme="majorBidi" w:cstheme="majorBidi"/>
              </w:rPr>
              <w:t>Total</w:t>
            </w:r>
            <w:r w:rsidR="006E2CC9" w:rsidRPr="004D2375">
              <w:rPr>
                <w:rFonts w:asciiTheme="majorBidi" w:hAnsiTheme="majorBidi" w:cstheme="majorBidi"/>
              </w:rPr>
              <w:t xml:space="preserve"> </w:t>
            </w:r>
            <w:r w:rsidRPr="004D2375">
              <w:rPr>
                <w:rFonts w:asciiTheme="majorBidi" w:hAnsiTheme="majorBidi" w:cstheme="majorBidi"/>
              </w:rPr>
              <w:t>Price</w:t>
            </w:r>
          </w:p>
        </w:tc>
        <w:tc>
          <w:tcPr>
            <w:tcW w:w="1260" w:type="dxa"/>
            <w:tcBorders>
              <w:top w:val="double" w:sz="6" w:space="0" w:color="auto"/>
              <w:left w:val="double" w:sz="6" w:space="0" w:color="auto"/>
              <w:bottom w:val="double" w:sz="6" w:space="0" w:color="auto"/>
              <w:right w:val="double" w:sz="6" w:space="0" w:color="auto"/>
            </w:tcBorders>
          </w:tcPr>
          <w:p w14:paraId="36D5A9E5" w14:textId="77777777" w:rsidR="004E3E6E" w:rsidRPr="004D2375" w:rsidRDefault="004E3E6E" w:rsidP="004E3E6E">
            <w:pPr>
              <w:suppressAutoHyphens/>
              <w:spacing w:before="60" w:after="60"/>
              <w:rPr>
                <w:rFonts w:asciiTheme="majorBidi" w:hAnsiTheme="majorBidi" w:cstheme="majorBidi"/>
                <w:sz w:val="20"/>
              </w:rPr>
            </w:pPr>
          </w:p>
        </w:tc>
      </w:tr>
      <w:tr w:rsidR="004E3E6E" w:rsidRPr="004D2375" w14:paraId="4F89C425" w14:textId="77777777" w:rsidTr="004E3E6E">
        <w:trPr>
          <w:cantSplit/>
          <w:trHeight w:hRule="exact" w:val="495"/>
        </w:trPr>
        <w:tc>
          <w:tcPr>
            <w:tcW w:w="13500" w:type="dxa"/>
            <w:gridSpan w:val="10"/>
            <w:tcBorders>
              <w:top w:val="nil"/>
              <w:left w:val="nil"/>
              <w:bottom w:val="nil"/>
              <w:right w:val="nil"/>
            </w:tcBorders>
          </w:tcPr>
          <w:p w14:paraId="5F6F6530" w14:textId="77777777" w:rsidR="004E3E6E" w:rsidRPr="004D2375" w:rsidRDefault="004E3E6E" w:rsidP="004E3E6E">
            <w:pPr>
              <w:suppressAutoHyphens/>
              <w:spacing w:before="100"/>
              <w:rPr>
                <w:rFonts w:asciiTheme="majorBidi" w:hAnsiTheme="majorBidi" w:cstheme="majorBidi"/>
                <w:sz w:val="20"/>
              </w:rPr>
            </w:pPr>
            <w:r w:rsidRPr="004D2375">
              <w:rPr>
                <w:rFonts w:asciiTheme="majorBidi" w:hAnsiTheme="majorBidi" w:cstheme="majorBidi"/>
                <w:sz w:val="20"/>
              </w:rPr>
              <w:t>Name</w:t>
            </w:r>
            <w:r w:rsidR="006E2CC9" w:rsidRPr="004D2375">
              <w:rPr>
                <w:rFonts w:asciiTheme="majorBidi" w:hAnsiTheme="majorBidi" w:cstheme="majorBidi"/>
                <w:sz w:val="20"/>
              </w:rPr>
              <w:t xml:space="preserve"> </w:t>
            </w:r>
            <w:r w:rsidRPr="004D2375">
              <w:rPr>
                <w:rFonts w:asciiTheme="majorBidi" w:hAnsiTheme="majorBidi" w:cstheme="majorBidi"/>
                <w:sz w:val="20"/>
              </w:rPr>
              <w:t>of</w:t>
            </w:r>
            <w:r w:rsidR="006E2CC9" w:rsidRPr="004D2375">
              <w:rPr>
                <w:rFonts w:asciiTheme="majorBidi" w:hAnsiTheme="majorBidi" w:cstheme="majorBidi"/>
                <w:sz w:val="20"/>
              </w:rPr>
              <w:t xml:space="preserve"> </w:t>
            </w:r>
            <w:r w:rsidRPr="004D2375">
              <w:rPr>
                <w:rFonts w:asciiTheme="majorBidi" w:hAnsiTheme="majorBidi" w:cstheme="majorBidi"/>
                <w:sz w:val="20"/>
              </w:rPr>
              <w:t>Bidder</w:t>
            </w:r>
            <w:r w:rsidR="006E2CC9" w:rsidRPr="004D2375">
              <w:rPr>
                <w:rFonts w:asciiTheme="majorBidi" w:hAnsiTheme="majorBidi" w:cstheme="majorBidi"/>
                <w:sz w:val="20"/>
              </w:rPr>
              <w:t xml:space="preserve"> </w:t>
            </w:r>
            <w:r w:rsidRPr="004D2375">
              <w:rPr>
                <w:rFonts w:asciiTheme="majorBidi" w:hAnsiTheme="majorBidi" w:cstheme="majorBidi"/>
                <w:i/>
                <w:iCs/>
                <w:sz w:val="20"/>
              </w:rPr>
              <w:t>[insert</w:t>
            </w:r>
            <w:r w:rsidR="006E2CC9" w:rsidRPr="004D2375">
              <w:rPr>
                <w:rFonts w:asciiTheme="majorBidi" w:hAnsiTheme="majorBidi" w:cstheme="majorBidi"/>
                <w:i/>
                <w:iCs/>
                <w:sz w:val="20"/>
              </w:rPr>
              <w:t xml:space="preserve"> </w:t>
            </w:r>
            <w:r w:rsidRPr="004D2375">
              <w:rPr>
                <w:rFonts w:asciiTheme="majorBidi" w:hAnsiTheme="majorBidi" w:cstheme="majorBidi"/>
                <w:i/>
                <w:iCs/>
                <w:sz w:val="20"/>
              </w:rPr>
              <w:t>complete</w:t>
            </w:r>
            <w:r w:rsidR="006E2CC9" w:rsidRPr="004D2375">
              <w:rPr>
                <w:rFonts w:asciiTheme="majorBidi" w:hAnsiTheme="majorBidi" w:cstheme="majorBidi"/>
                <w:i/>
                <w:iCs/>
                <w:sz w:val="20"/>
              </w:rPr>
              <w:t xml:space="preserve"> </w:t>
            </w:r>
            <w:r w:rsidRPr="004D2375">
              <w:rPr>
                <w:rFonts w:asciiTheme="majorBidi" w:hAnsiTheme="majorBidi" w:cstheme="majorBidi"/>
                <w:i/>
                <w:iCs/>
                <w:sz w:val="20"/>
              </w:rPr>
              <w:t>name</w:t>
            </w:r>
            <w:r w:rsidR="006E2CC9" w:rsidRPr="004D2375">
              <w:rPr>
                <w:rFonts w:asciiTheme="majorBidi" w:hAnsiTheme="majorBidi" w:cstheme="majorBidi"/>
                <w:i/>
                <w:iCs/>
                <w:sz w:val="20"/>
              </w:rPr>
              <w:t xml:space="preserve"> </w:t>
            </w:r>
            <w:r w:rsidRPr="004D2375">
              <w:rPr>
                <w:rFonts w:asciiTheme="majorBidi" w:hAnsiTheme="majorBidi" w:cstheme="majorBidi"/>
                <w:i/>
                <w:iCs/>
                <w:sz w:val="20"/>
              </w:rPr>
              <w:t>of</w:t>
            </w:r>
            <w:r w:rsidR="006E2CC9" w:rsidRPr="004D2375">
              <w:rPr>
                <w:rFonts w:asciiTheme="majorBidi" w:hAnsiTheme="majorBidi" w:cstheme="majorBidi"/>
                <w:i/>
                <w:iCs/>
                <w:sz w:val="20"/>
              </w:rPr>
              <w:t xml:space="preserve"> </w:t>
            </w:r>
            <w:r w:rsidRPr="004D2375">
              <w:rPr>
                <w:rFonts w:asciiTheme="majorBidi" w:hAnsiTheme="majorBidi" w:cstheme="majorBidi"/>
                <w:i/>
                <w:iCs/>
                <w:sz w:val="20"/>
              </w:rPr>
              <w:t>Bidder]</w:t>
            </w:r>
            <w:r w:rsidR="006E2CC9" w:rsidRPr="004D2375">
              <w:rPr>
                <w:rFonts w:asciiTheme="majorBidi" w:hAnsiTheme="majorBidi" w:cstheme="majorBidi"/>
                <w:i/>
                <w:iCs/>
                <w:sz w:val="20"/>
              </w:rPr>
              <w:t xml:space="preserve"> </w:t>
            </w:r>
            <w:r w:rsidRPr="004D2375">
              <w:rPr>
                <w:rFonts w:asciiTheme="majorBidi" w:hAnsiTheme="majorBidi" w:cstheme="majorBidi"/>
                <w:sz w:val="20"/>
              </w:rPr>
              <w:t>Signature</w:t>
            </w:r>
            <w:r w:rsidR="006E2CC9" w:rsidRPr="004D2375">
              <w:rPr>
                <w:rFonts w:asciiTheme="majorBidi" w:hAnsiTheme="majorBidi" w:cstheme="majorBidi"/>
                <w:sz w:val="20"/>
              </w:rPr>
              <w:t xml:space="preserve"> </w:t>
            </w:r>
            <w:r w:rsidRPr="004D2375">
              <w:rPr>
                <w:rFonts w:asciiTheme="majorBidi" w:hAnsiTheme="majorBidi" w:cstheme="majorBidi"/>
                <w:sz w:val="20"/>
              </w:rPr>
              <w:t>of</w:t>
            </w:r>
            <w:r w:rsidR="006E2CC9" w:rsidRPr="004D2375">
              <w:rPr>
                <w:rFonts w:asciiTheme="majorBidi" w:hAnsiTheme="majorBidi" w:cstheme="majorBidi"/>
                <w:sz w:val="20"/>
              </w:rPr>
              <w:t xml:space="preserve"> </w:t>
            </w:r>
            <w:r w:rsidRPr="004D2375">
              <w:rPr>
                <w:rFonts w:asciiTheme="majorBidi" w:hAnsiTheme="majorBidi" w:cstheme="majorBidi"/>
                <w:sz w:val="20"/>
              </w:rPr>
              <w:t>Bidder</w:t>
            </w:r>
            <w:r w:rsidR="006E2CC9" w:rsidRPr="004D2375">
              <w:rPr>
                <w:rFonts w:asciiTheme="majorBidi" w:hAnsiTheme="majorBidi" w:cstheme="majorBidi"/>
                <w:sz w:val="20"/>
              </w:rPr>
              <w:t xml:space="preserve"> </w:t>
            </w:r>
            <w:r w:rsidRPr="004D2375">
              <w:rPr>
                <w:rFonts w:asciiTheme="majorBidi" w:hAnsiTheme="majorBidi" w:cstheme="majorBidi"/>
                <w:i/>
                <w:iCs/>
                <w:sz w:val="20"/>
              </w:rPr>
              <w:t>[signature</w:t>
            </w:r>
            <w:r w:rsidR="006E2CC9" w:rsidRPr="004D2375">
              <w:rPr>
                <w:rFonts w:asciiTheme="majorBidi" w:hAnsiTheme="majorBidi" w:cstheme="majorBidi"/>
                <w:i/>
                <w:iCs/>
                <w:sz w:val="20"/>
              </w:rPr>
              <w:t xml:space="preserve"> </w:t>
            </w:r>
            <w:r w:rsidRPr="004D2375">
              <w:rPr>
                <w:rFonts w:asciiTheme="majorBidi" w:hAnsiTheme="majorBidi" w:cstheme="majorBidi"/>
                <w:i/>
                <w:iCs/>
                <w:sz w:val="20"/>
              </w:rPr>
              <w:t>of</w:t>
            </w:r>
            <w:r w:rsidR="006E2CC9" w:rsidRPr="004D2375">
              <w:rPr>
                <w:rFonts w:asciiTheme="majorBidi" w:hAnsiTheme="majorBidi" w:cstheme="majorBidi"/>
                <w:i/>
                <w:iCs/>
                <w:sz w:val="20"/>
              </w:rPr>
              <w:t xml:space="preserve"> </w:t>
            </w:r>
            <w:r w:rsidRPr="004D2375">
              <w:rPr>
                <w:rFonts w:asciiTheme="majorBidi" w:hAnsiTheme="majorBidi" w:cstheme="majorBidi"/>
                <w:i/>
                <w:iCs/>
                <w:sz w:val="20"/>
              </w:rPr>
              <w:t>person</w:t>
            </w:r>
            <w:r w:rsidR="006E2CC9" w:rsidRPr="004D2375">
              <w:rPr>
                <w:rFonts w:asciiTheme="majorBidi" w:hAnsiTheme="majorBidi" w:cstheme="majorBidi"/>
                <w:i/>
                <w:iCs/>
                <w:sz w:val="20"/>
              </w:rPr>
              <w:t xml:space="preserve"> </w:t>
            </w:r>
            <w:r w:rsidRPr="004D2375">
              <w:rPr>
                <w:rFonts w:asciiTheme="majorBidi" w:hAnsiTheme="majorBidi" w:cstheme="majorBidi"/>
                <w:i/>
                <w:iCs/>
                <w:sz w:val="20"/>
              </w:rPr>
              <w:t>signing</w:t>
            </w:r>
            <w:r w:rsidR="006E2CC9" w:rsidRPr="004D2375">
              <w:rPr>
                <w:rFonts w:asciiTheme="majorBidi" w:hAnsiTheme="majorBidi" w:cstheme="majorBidi"/>
                <w:i/>
                <w:iCs/>
                <w:sz w:val="20"/>
              </w:rPr>
              <w:t xml:space="preserve"> </w:t>
            </w:r>
            <w:r w:rsidRPr="004D2375">
              <w:rPr>
                <w:rFonts w:asciiTheme="majorBidi" w:hAnsiTheme="majorBidi" w:cstheme="majorBidi"/>
                <w:i/>
                <w:iCs/>
                <w:sz w:val="20"/>
              </w:rPr>
              <w:t>the</w:t>
            </w:r>
            <w:r w:rsidR="006E2CC9" w:rsidRPr="004D2375">
              <w:rPr>
                <w:rFonts w:asciiTheme="majorBidi" w:hAnsiTheme="majorBidi" w:cstheme="majorBidi"/>
                <w:i/>
                <w:iCs/>
                <w:sz w:val="20"/>
              </w:rPr>
              <w:t xml:space="preserve"> </w:t>
            </w:r>
            <w:r w:rsidRPr="004D2375">
              <w:rPr>
                <w:rFonts w:asciiTheme="majorBidi" w:hAnsiTheme="majorBidi" w:cstheme="majorBidi"/>
                <w:i/>
                <w:iCs/>
                <w:sz w:val="20"/>
              </w:rPr>
              <w:t>Bid]</w:t>
            </w:r>
            <w:r w:rsidR="006E2CC9" w:rsidRPr="004D2375">
              <w:rPr>
                <w:rFonts w:asciiTheme="majorBidi" w:hAnsiTheme="majorBidi" w:cstheme="majorBidi"/>
                <w:i/>
                <w:iCs/>
                <w:sz w:val="20"/>
              </w:rPr>
              <w:t xml:space="preserve"> </w:t>
            </w:r>
            <w:r w:rsidRPr="004D2375">
              <w:rPr>
                <w:rFonts w:asciiTheme="majorBidi" w:hAnsiTheme="majorBidi" w:cstheme="majorBidi"/>
                <w:sz w:val="20"/>
              </w:rPr>
              <w:t>Date</w:t>
            </w:r>
            <w:r w:rsidR="006E2CC9" w:rsidRPr="004D2375">
              <w:rPr>
                <w:rFonts w:asciiTheme="majorBidi" w:hAnsiTheme="majorBidi" w:cstheme="majorBidi"/>
                <w:sz w:val="20"/>
              </w:rPr>
              <w:t xml:space="preserve"> </w:t>
            </w:r>
            <w:r w:rsidRPr="004D2375">
              <w:rPr>
                <w:rFonts w:asciiTheme="majorBidi" w:hAnsiTheme="majorBidi" w:cstheme="majorBidi"/>
                <w:i/>
                <w:iCs/>
                <w:sz w:val="20"/>
              </w:rPr>
              <w:t>[insert</w:t>
            </w:r>
            <w:r w:rsidR="006E2CC9" w:rsidRPr="004D2375">
              <w:rPr>
                <w:rFonts w:asciiTheme="majorBidi" w:hAnsiTheme="majorBidi" w:cstheme="majorBidi"/>
                <w:i/>
                <w:iCs/>
                <w:sz w:val="20"/>
              </w:rPr>
              <w:t xml:space="preserve"> </w:t>
            </w:r>
            <w:r w:rsidRPr="004D2375">
              <w:rPr>
                <w:rFonts w:asciiTheme="majorBidi" w:hAnsiTheme="majorBidi" w:cstheme="majorBidi"/>
                <w:i/>
                <w:iCs/>
                <w:sz w:val="20"/>
              </w:rPr>
              <w:t>date]</w:t>
            </w:r>
          </w:p>
        </w:tc>
      </w:tr>
    </w:tbl>
    <w:p w14:paraId="733693E2" w14:textId="77777777" w:rsidR="004E3E6E" w:rsidRPr="004D2375" w:rsidRDefault="004E3E6E">
      <w:pPr>
        <w:spacing w:before="240"/>
        <w:rPr>
          <w:rFonts w:asciiTheme="majorBidi" w:hAnsiTheme="majorBidi" w:cstheme="majorBidi"/>
        </w:rPr>
      </w:pPr>
    </w:p>
    <w:p w14:paraId="0FD43A25" w14:textId="77777777" w:rsidR="00455149" w:rsidRPr="004D2375" w:rsidRDefault="00455149">
      <w:pPr>
        <w:spacing w:before="240"/>
        <w:rPr>
          <w:rFonts w:asciiTheme="majorBidi" w:hAnsiTheme="majorBidi" w:cstheme="majorBidi"/>
        </w:rPr>
      </w:pPr>
      <w:r w:rsidRPr="004D2375">
        <w:rPr>
          <w:rFonts w:asciiTheme="majorBidi" w:hAnsiTheme="majorBidi" w:cstheme="majorBidi"/>
        </w:rPr>
        <w:br w:type="page"/>
      </w: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455149" w:rsidRPr="004D2375" w14:paraId="06E5AB27" w14:textId="77777777">
        <w:trPr>
          <w:cantSplit/>
          <w:trHeight w:val="140"/>
        </w:trPr>
        <w:tc>
          <w:tcPr>
            <w:tcW w:w="13680" w:type="dxa"/>
            <w:gridSpan w:val="8"/>
            <w:tcBorders>
              <w:top w:val="nil"/>
              <w:left w:val="nil"/>
              <w:bottom w:val="nil"/>
              <w:right w:val="nil"/>
            </w:tcBorders>
          </w:tcPr>
          <w:p w14:paraId="5BC7466D" w14:textId="77777777" w:rsidR="00455149" w:rsidRPr="004D2375" w:rsidRDefault="00455149">
            <w:pPr>
              <w:pStyle w:val="SectionVHeader"/>
              <w:rPr>
                <w:rFonts w:asciiTheme="majorBidi" w:hAnsiTheme="majorBidi" w:cstheme="majorBidi"/>
              </w:rPr>
            </w:pPr>
            <w:bookmarkStart w:id="496" w:name="_Toc347230625"/>
            <w:bookmarkStart w:id="497" w:name="_Toc135757115"/>
            <w:r w:rsidRPr="004D2375">
              <w:rPr>
                <w:rFonts w:asciiTheme="majorBidi" w:hAnsiTheme="majorBidi" w:cstheme="majorBidi"/>
              </w:rPr>
              <w:lastRenderedPageBreak/>
              <w:t>Price</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Completion</w:t>
            </w:r>
            <w:r w:rsidR="006E2CC9" w:rsidRPr="004D2375">
              <w:rPr>
                <w:rFonts w:asciiTheme="majorBidi" w:hAnsiTheme="majorBidi" w:cstheme="majorBidi"/>
              </w:rPr>
              <w:t xml:space="preserve"> </w:t>
            </w:r>
            <w:r w:rsidRPr="004D2375">
              <w:rPr>
                <w:rFonts w:asciiTheme="majorBidi" w:hAnsiTheme="majorBidi" w:cstheme="majorBidi"/>
              </w:rPr>
              <w:t>Schedule</w:t>
            </w:r>
            <w:r w:rsidR="006E2CC9" w:rsidRPr="004D2375">
              <w:rPr>
                <w:rFonts w:asciiTheme="majorBidi" w:hAnsiTheme="majorBidi" w:cstheme="majorBidi"/>
              </w:rPr>
              <w:t xml:space="preserve"> </w:t>
            </w:r>
            <w:r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Related</w:t>
            </w:r>
            <w:r w:rsidR="006E2CC9" w:rsidRPr="004D2375">
              <w:rPr>
                <w:rFonts w:asciiTheme="majorBidi" w:hAnsiTheme="majorBidi" w:cstheme="majorBidi"/>
              </w:rPr>
              <w:t xml:space="preserve"> </w:t>
            </w:r>
            <w:r w:rsidRPr="004D2375">
              <w:rPr>
                <w:rFonts w:asciiTheme="majorBidi" w:hAnsiTheme="majorBidi" w:cstheme="majorBidi"/>
              </w:rPr>
              <w:t>Services</w:t>
            </w:r>
            <w:bookmarkEnd w:id="496"/>
            <w:bookmarkEnd w:id="497"/>
          </w:p>
        </w:tc>
      </w:tr>
      <w:tr w:rsidR="00455149" w:rsidRPr="004D2375" w14:paraId="16904486" w14:textId="77777777">
        <w:trPr>
          <w:cantSplit/>
        </w:trPr>
        <w:tc>
          <w:tcPr>
            <w:tcW w:w="2880" w:type="dxa"/>
            <w:gridSpan w:val="2"/>
            <w:tcBorders>
              <w:top w:val="double" w:sz="6" w:space="0" w:color="auto"/>
              <w:bottom w:val="double" w:sz="6" w:space="0" w:color="auto"/>
              <w:right w:val="nil"/>
            </w:tcBorders>
          </w:tcPr>
          <w:p w14:paraId="33E3ABB2" w14:textId="77777777" w:rsidR="00455149" w:rsidRPr="004D2375" w:rsidRDefault="00455149">
            <w:pPr>
              <w:suppressAutoHyphens/>
              <w:jc w:val="center"/>
              <w:rPr>
                <w:rFonts w:asciiTheme="majorBidi" w:hAnsiTheme="majorBidi" w:cstheme="majorBidi"/>
                <w:sz w:val="20"/>
              </w:rPr>
            </w:pPr>
          </w:p>
        </w:tc>
        <w:tc>
          <w:tcPr>
            <w:tcW w:w="7560" w:type="dxa"/>
            <w:gridSpan w:val="4"/>
            <w:tcBorders>
              <w:top w:val="double" w:sz="6" w:space="0" w:color="auto"/>
              <w:left w:val="nil"/>
              <w:bottom w:val="double" w:sz="6" w:space="0" w:color="auto"/>
              <w:right w:val="nil"/>
            </w:tcBorders>
          </w:tcPr>
          <w:p w14:paraId="403E8BCE" w14:textId="77777777" w:rsidR="00455149" w:rsidRPr="004D2375" w:rsidRDefault="00455149" w:rsidP="008277AF">
            <w:pPr>
              <w:suppressAutoHyphens/>
              <w:spacing w:before="240"/>
              <w:jc w:val="center"/>
              <w:rPr>
                <w:rFonts w:asciiTheme="majorBidi" w:hAnsiTheme="majorBidi" w:cstheme="majorBidi"/>
                <w:sz w:val="20"/>
              </w:rPr>
            </w:pPr>
            <w:r w:rsidRPr="004D2375">
              <w:rPr>
                <w:rFonts w:asciiTheme="majorBidi" w:hAnsiTheme="majorBidi" w:cstheme="majorBidi"/>
              </w:rPr>
              <w:t>Currencies</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accordance</w:t>
            </w:r>
            <w:r w:rsidR="006E2CC9" w:rsidRPr="004D2375">
              <w:rPr>
                <w:rFonts w:asciiTheme="majorBidi" w:hAnsiTheme="majorBidi" w:cstheme="majorBidi"/>
              </w:rPr>
              <w:t xml:space="preserve"> </w:t>
            </w:r>
            <w:r w:rsidRPr="004D2375">
              <w:rPr>
                <w:rFonts w:asciiTheme="majorBidi" w:hAnsiTheme="majorBidi" w:cstheme="majorBidi"/>
              </w:rPr>
              <w:t>with</w:t>
            </w:r>
            <w:r w:rsidR="006E2CC9" w:rsidRPr="004D2375">
              <w:rPr>
                <w:rFonts w:asciiTheme="majorBidi" w:hAnsiTheme="majorBidi" w:cstheme="majorBidi"/>
              </w:rPr>
              <w:t xml:space="preserve"> </w:t>
            </w:r>
            <w:r w:rsidRPr="004D2375">
              <w:rPr>
                <w:rFonts w:asciiTheme="majorBidi" w:hAnsiTheme="majorBidi" w:cstheme="majorBidi"/>
              </w:rPr>
              <w:t>ITB</w:t>
            </w:r>
            <w:r w:rsidR="006E2CC9" w:rsidRPr="004D2375">
              <w:rPr>
                <w:rFonts w:asciiTheme="majorBidi" w:hAnsiTheme="majorBidi" w:cstheme="majorBidi"/>
              </w:rPr>
              <w:t xml:space="preserve"> </w:t>
            </w:r>
            <w:r w:rsidRPr="004D2375">
              <w:rPr>
                <w:rFonts w:asciiTheme="majorBidi" w:hAnsiTheme="majorBidi" w:cstheme="majorBidi"/>
              </w:rPr>
              <w:t>15</w:t>
            </w:r>
          </w:p>
        </w:tc>
        <w:tc>
          <w:tcPr>
            <w:tcW w:w="3240" w:type="dxa"/>
            <w:gridSpan w:val="2"/>
            <w:tcBorders>
              <w:top w:val="double" w:sz="6" w:space="0" w:color="auto"/>
              <w:left w:val="nil"/>
              <w:bottom w:val="double" w:sz="6" w:space="0" w:color="auto"/>
            </w:tcBorders>
          </w:tcPr>
          <w:p w14:paraId="3A8623E5" w14:textId="77777777" w:rsidR="00455149" w:rsidRPr="004D2375" w:rsidRDefault="00455149">
            <w:pPr>
              <w:rPr>
                <w:rFonts w:asciiTheme="majorBidi" w:hAnsiTheme="majorBidi" w:cstheme="majorBidi"/>
                <w:sz w:val="20"/>
              </w:rPr>
            </w:pPr>
            <w:r w:rsidRPr="004D2375">
              <w:rPr>
                <w:rFonts w:asciiTheme="majorBidi" w:hAnsiTheme="majorBidi" w:cstheme="majorBidi"/>
                <w:sz w:val="20"/>
              </w:rPr>
              <w:t>Date:_________________________</w:t>
            </w:r>
          </w:p>
          <w:p w14:paraId="471BDBA9" w14:textId="77777777" w:rsidR="00455149" w:rsidRPr="004D2375" w:rsidRDefault="002D3A80">
            <w:pPr>
              <w:suppressAutoHyphens/>
              <w:rPr>
                <w:rFonts w:asciiTheme="majorBidi" w:hAnsiTheme="majorBidi" w:cstheme="majorBidi"/>
              </w:rPr>
            </w:pPr>
            <w:r w:rsidRPr="004D2375">
              <w:rPr>
                <w:rFonts w:asciiTheme="majorBidi" w:hAnsiTheme="majorBidi" w:cstheme="majorBidi"/>
                <w:sz w:val="20"/>
              </w:rPr>
              <w:t>RFB</w:t>
            </w:r>
            <w:r w:rsidR="006E2CC9" w:rsidRPr="004D2375">
              <w:rPr>
                <w:rFonts w:asciiTheme="majorBidi" w:hAnsiTheme="majorBidi" w:cstheme="majorBidi"/>
                <w:sz w:val="20"/>
              </w:rPr>
              <w:t xml:space="preserve"> </w:t>
            </w:r>
            <w:r w:rsidR="00455149" w:rsidRPr="004D2375">
              <w:rPr>
                <w:rFonts w:asciiTheme="majorBidi" w:hAnsiTheme="majorBidi" w:cstheme="majorBidi"/>
                <w:sz w:val="20"/>
              </w:rPr>
              <w:t>No:</w:t>
            </w:r>
            <w:r w:rsidR="006E2CC9" w:rsidRPr="004D2375">
              <w:rPr>
                <w:rFonts w:asciiTheme="majorBidi" w:hAnsiTheme="majorBidi" w:cstheme="majorBidi"/>
                <w:sz w:val="20"/>
              </w:rPr>
              <w:t xml:space="preserve"> </w:t>
            </w:r>
            <w:r w:rsidR="00455149" w:rsidRPr="004D2375">
              <w:rPr>
                <w:rFonts w:asciiTheme="majorBidi" w:hAnsiTheme="majorBidi" w:cstheme="majorBidi"/>
                <w:sz w:val="20"/>
              </w:rPr>
              <w:t>_____________________</w:t>
            </w:r>
          </w:p>
          <w:p w14:paraId="12C6C993" w14:textId="77777777" w:rsidR="00455149" w:rsidRPr="004D2375" w:rsidRDefault="00455149">
            <w:pPr>
              <w:suppressAutoHyphens/>
              <w:rPr>
                <w:rFonts w:asciiTheme="majorBidi" w:hAnsiTheme="majorBidi" w:cstheme="majorBidi"/>
                <w:sz w:val="20"/>
              </w:rPr>
            </w:pPr>
            <w:r w:rsidRPr="004D2375">
              <w:rPr>
                <w:rFonts w:asciiTheme="majorBidi" w:hAnsiTheme="majorBidi" w:cstheme="majorBidi"/>
                <w:sz w:val="20"/>
              </w:rPr>
              <w:t>Alternative</w:t>
            </w:r>
            <w:r w:rsidR="006E2CC9" w:rsidRPr="004D2375">
              <w:rPr>
                <w:rFonts w:asciiTheme="majorBidi" w:hAnsiTheme="majorBidi" w:cstheme="majorBidi"/>
                <w:sz w:val="20"/>
              </w:rPr>
              <w:t xml:space="preserve"> </w:t>
            </w:r>
            <w:r w:rsidRPr="004D2375">
              <w:rPr>
                <w:rFonts w:asciiTheme="majorBidi" w:hAnsiTheme="majorBidi" w:cstheme="majorBidi"/>
                <w:sz w:val="20"/>
              </w:rPr>
              <w:t>No:</w:t>
            </w:r>
            <w:r w:rsidR="006E2CC9" w:rsidRPr="004D2375">
              <w:rPr>
                <w:rFonts w:asciiTheme="majorBidi" w:hAnsiTheme="majorBidi" w:cstheme="majorBidi"/>
                <w:sz w:val="20"/>
              </w:rPr>
              <w:t xml:space="preserve"> </w:t>
            </w:r>
            <w:r w:rsidRPr="004D2375">
              <w:rPr>
                <w:rFonts w:asciiTheme="majorBidi" w:hAnsiTheme="majorBidi" w:cstheme="majorBidi"/>
                <w:sz w:val="20"/>
              </w:rPr>
              <w:t>________________</w:t>
            </w:r>
          </w:p>
          <w:p w14:paraId="6F2FC472" w14:textId="77777777" w:rsidR="00455149" w:rsidRPr="004D2375" w:rsidRDefault="00455149">
            <w:pPr>
              <w:suppressAutoHyphens/>
              <w:rPr>
                <w:rFonts w:asciiTheme="majorBidi" w:hAnsiTheme="majorBidi" w:cstheme="majorBidi"/>
              </w:rPr>
            </w:pPr>
            <w:r w:rsidRPr="004D2375">
              <w:rPr>
                <w:rFonts w:asciiTheme="majorBidi" w:hAnsiTheme="majorBidi" w:cstheme="majorBidi"/>
                <w:sz w:val="20"/>
              </w:rPr>
              <w:t>Page</w:t>
            </w:r>
            <w:r w:rsidR="006E2CC9" w:rsidRPr="004D2375">
              <w:rPr>
                <w:rFonts w:asciiTheme="majorBidi" w:hAnsiTheme="majorBidi" w:cstheme="majorBidi"/>
                <w:sz w:val="20"/>
              </w:rPr>
              <w:t xml:space="preserve"> </w:t>
            </w:r>
            <w:r w:rsidRPr="004D2375">
              <w:rPr>
                <w:rFonts w:asciiTheme="majorBidi" w:hAnsiTheme="majorBidi" w:cstheme="majorBidi"/>
                <w:sz w:val="20"/>
              </w:rPr>
              <w:t>N</w:t>
            </w:r>
            <w:r w:rsidRPr="004D2375">
              <w:rPr>
                <w:rFonts w:asciiTheme="majorBidi" w:hAnsiTheme="majorBidi" w:cstheme="majorBidi"/>
                <w:sz w:val="20"/>
              </w:rPr>
              <w:sym w:font="Symbol" w:char="F0B0"/>
            </w:r>
            <w:r w:rsidR="006E2CC9" w:rsidRPr="004D2375">
              <w:rPr>
                <w:rFonts w:asciiTheme="majorBidi" w:hAnsiTheme="majorBidi" w:cstheme="majorBidi"/>
                <w:sz w:val="20"/>
              </w:rPr>
              <w:t xml:space="preserve"> </w:t>
            </w:r>
            <w:r w:rsidRPr="004D2375">
              <w:rPr>
                <w:rFonts w:asciiTheme="majorBidi" w:hAnsiTheme="majorBidi" w:cstheme="majorBidi"/>
                <w:sz w:val="20"/>
              </w:rPr>
              <w:t>______</w:t>
            </w:r>
            <w:r w:rsidR="006E2CC9" w:rsidRPr="004D2375">
              <w:rPr>
                <w:rFonts w:asciiTheme="majorBidi" w:hAnsiTheme="majorBidi" w:cstheme="majorBidi"/>
                <w:sz w:val="20"/>
              </w:rPr>
              <w:t xml:space="preserve"> </w:t>
            </w:r>
            <w:r w:rsidRPr="004D2375">
              <w:rPr>
                <w:rFonts w:asciiTheme="majorBidi" w:hAnsiTheme="majorBidi" w:cstheme="majorBidi"/>
                <w:sz w:val="20"/>
              </w:rPr>
              <w:t>of</w:t>
            </w:r>
            <w:r w:rsidR="006E2CC9" w:rsidRPr="004D2375">
              <w:rPr>
                <w:rFonts w:asciiTheme="majorBidi" w:hAnsiTheme="majorBidi" w:cstheme="majorBidi"/>
                <w:sz w:val="20"/>
              </w:rPr>
              <w:t xml:space="preserve"> </w:t>
            </w:r>
            <w:r w:rsidRPr="004D2375">
              <w:rPr>
                <w:rFonts w:asciiTheme="majorBidi" w:hAnsiTheme="majorBidi" w:cstheme="majorBidi"/>
                <w:sz w:val="20"/>
              </w:rPr>
              <w:t>______</w:t>
            </w:r>
          </w:p>
        </w:tc>
      </w:tr>
      <w:tr w:rsidR="00455149" w:rsidRPr="004D2375" w14:paraId="69370376" w14:textId="77777777">
        <w:trPr>
          <w:cantSplit/>
        </w:trPr>
        <w:tc>
          <w:tcPr>
            <w:tcW w:w="810" w:type="dxa"/>
            <w:tcBorders>
              <w:top w:val="double" w:sz="6" w:space="0" w:color="auto"/>
              <w:bottom w:val="double" w:sz="6" w:space="0" w:color="auto"/>
              <w:right w:val="single" w:sz="6" w:space="0" w:color="auto"/>
            </w:tcBorders>
          </w:tcPr>
          <w:p w14:paraId="37A18CF1" w14:textId="77777777" w:rsidR="00455149" w:rsidRPr="004D2375" w:rsidRDefault="00455149">
            <w:pPr>
              <w:suppressAutoHyphens/>
              <w:jc w:val="center"/>
              <w:rPr>
                <w:rFonts w:asciiTheme="majorBidi" w:hAnsiTheme="majorBidi" w:cstheme="majorBidi"/>
                <w:sz w:val="20"/>
              </w:rPr>
            </w:pPr>
            <w:r w:rsidRPr="004D2375">
              <w:rPr>
                <w:rFonts w:asciiTheme="majorBidi" w:hAnsiTheme="majorBidi" w:cstheme="majorBidi"/>
                <w:sz w:val="20"/>
              </w:rPr>
              <w:t>1</w:t>
            </w:r>
          </w:p>
        </w:tc>
        <w:tc>
          <w:tcPr>
            <w:tcW w:w="3690" w:type="dxa"/>
            <w:gridSpan w:val="2"/>
            <w:tcBorders>
              <w:top w:val="double" w:sz="6" w:space="0" w:color="auto"/>
              <w:left w:val="single" w:sz="6" w:space="0" w:color="auto"/>
              <w:bottom w:val="double" w:sz="6" w:space="0" w:color="auto"/>
              <w:right w:val="single" w:sz="6" w:space="0" w:color="auto"/>
            </w:tcBorders>
          </w:tcPr>
          <w:p w14:paraId="4BA8BF3C" w14:textId="77777777" w:rsidR="00455149" w:rsidRPr="004D2375" w:rsidRDefault="00455149">
            <w:pPr>
              <w:suppressAutoHyphens/>
              <w:jc w:val="center"/>
              <w:rPr>
                <w:rFonts w:asciiTheme="majorBidi" w:hAnsiTheme="majorBidi" w:cstheme="majorBidi"/>
                <w:sz w:val="20"/>
              </w:rPr>
            </w:pPr>
            <w:r w:rsidRPr="004D2375">
              <w:rPr>
                <w:rFonts w:asciiTheme="majorBidi" w:hAnsiTheme="majorBidi" w:cstheme="majorBidi"/>
                <w:sz w:val="20"/>
              </w:rPr>
              <w:t>2</w:t>
            </w:r>
          </w:p>
        </w:tc>
        <w:tc>
          <w:tcPr>
            <w:tcW w:w="1170" w:type="dxa"/>
            <w:tcBorders>
              <w:top w:val="double" w:sz="6" w:space="0" w:color="auto"/>
              <w:left w:val="single" w:sz="6" w:space="0" w:color="auto"/>
              <w:bottom w:val="double" w:sz="6" w:space="0" w:color="auto"/>
              <w:right w:val="single" w:sz="6" w:space="0" w:color="auto"/>
            </w:tcBorders>
          </w:tcPr>
          <w:p w14:paraId="23BD37CA" w14:textId="77777777" w:rsidR="00455149" w:rsidRPr="004D2375" w:rsidRDefault="00455149">
            <w:pPr>
              <w:suppressAutoHyphens/>
              <w:jc w:val="center"/>
              <w:rPr>
                <w:rFonts w:asciiTheme="majorBidi" w:hAnsiTheme="majorBidi" w:cstheme="majorBidi"/>
                <w:sz w:val="20"/>
              </w:rPr>
            </w:pPr>
            <w:r w:rsidRPr="004D2375">
              <w:rPr>
                <w:rFonts w:asciiTheme="majorBidi" w:hAnsiTheme="majorBidi" w:cstheme="majorBidi"/>
                <w:sz w:val="20"/>
              </w:rPr>
              <w:t>3</w:t>
            </w:r>
          </w:p>
        </w:tc>
        <w:tc>
          <w:tcPr>
            <w:tcW w:w="1710" w:type="dxa"/>
            <w:tcBorders>
              <w:top w:val="double" w:sz="6" w:space="0" w:color="auto"/>
              <w:left w:val="single" w:sz="6" w:space="0" w:color="auto"/>
              <w:bottom w:val="double" w:sz="6" w:space="0" w:color="auto"/>
              <w:right w:val="single" w:sz="6" w:space="0" w:color="auto"/>
            </w:tcBorders>
          </w:tcPr>
          <w:p w14:paraId="2D1215CD" w14:textId="77777777" w:rsidR="00455149" w:rsidRPr="004D2375" w:rsidRDefault="00455149">
            <w:pPr>
              <w:suppressAutoHyphens/>
              <w:jc w:val="center"/>
              <w:rPr>
                <w:rFonts w:asciiTheme="majorBidi" w:hAnsiTheme="majorBidi" w:cstheme="majorBidi"/>
                <w:sz w:val="20"/>
              </w:rPr>
            </w:pPr>
            <w:r w:rsidRPr="004D2375">
              <w:rPr>
                <w:rFonts w:asciiTheme="majorBidi" w:hAnsiTheme="majorBidi" w:cstheme="majorBidi"/>
                <w:sz w:val="20"/>
              </w:rPr>
              <w:t>4</w:t>
            </w:r>
          </w:p>
        </w:tc>
        <w:tc>
          <w:tcPr>
            <w:tcW w:w="3060" w:type="dxa"/>
            <w:tcBorders>
              <w:top w:val="double" w:sz="6" w:space="0" w:color="auto"/>
              <w:left w:val="single" w:sz="6" w:space="0" w:color="auto"/>
              <w:bottom w:val="double" w:sz="6" w:space="0" w:color="auto"/>
              <w:right w:val="single" w:sz="6" w:space="0" w:color="auto"/>
            </w:tcBorders>
          </w:tcPr>
          <w:p w14:paraId="29DB3603" w14:textId="77777777" w:rsidR="00455149" w:rsidRPr="004D2375" w:rsidRDefault="00455149">
            <w:pPr>
              <w:suppressAutoHyphens/>
              <w:jc w:val="center"/>
              <w:rPr>
                <w:rFonts w:asciiTheme="majorBidi" w:hAnsiTheme="majorBidi" w:cstheme="majorBidi"/>
                <w:sz w:val="20"/>
              </w:rPr>
            </w:pPr>
            <w:r w:rsidRPr="004D2375">
              <w:rPr>
                <w:rFonts w:asciiTheme="majorBidi" w:hAnsiTheme="majorBidi" w:cstheme="majorBidi"/>
                <w:sz w:val="20"/>
              </w:rPr>
              <w:t>5</w:t>
            </w:r>
          </w:p>
        </w:tc>
        <w:tc>
          <w:tcPr>
            <w:tcW w:w="1530" w:type="dxa"/>
            <w:tcBorders>
              <w:top w:val="double" w:sz="6" w:space="0" w:color="auto"/>
              <w:left w:val="single" w:sz="6" w:space="0" w:color="auto"/>
              <w:bottom w:val="double" w:sz="6" w:space="0" w:color="auto"/>
              <w:right w:val="single" w:sz="6" w:space="0" w:color="auto"/>
            </w:tcBorders>
          </w:tcPr>
          <w:p w14:paraId="59B3D114" w14:textId="77777777" w:rsidR="00455149" w:rsidRPr="004D2375" w:rsidRDefault="00455149">
            <w:pPr>
              <w:suppressAutoHyphens/>
              <w:jc w:val="center"/>
              <w:rPr>
                <w:rFonts w:asciiTheme="majorBidi" w:hAnsiTheme="majorBidi" w:cstheme="majorBidi"/>
                <w:sz w:val="20"/>
              </w:rPr>
            </w:pPr>
            <w:r w:rsidRPr="004D2375">
              <w:rPr>
                <w:rFonts w:asciiTheme="majorBidi" w:hAnsiTheme="majorBidi" w:cstheme="majorBidi"/>
                <w:sz w:val="20"/>
              </w:rPr>
              <w:t>6</w:t>
            </w:r>
          </w:p>
        </w:tc>
        <w:tc>
          <w:tcPr>
            <w:tcW w:w="1710" w:type="dxa"/>
            <w:tcBorders>
              <w:top w:val="double" w:sz="6" w:space="0" w:color="auto"/>
              <w:left w:val="single" w:sz="6" w:space="0" w:color="auto"/>
              <w:bottom w:val="double" w:sz="6" w:space="0" w:color="auto"/>
            </w:tcBorders>
          </w:tcPr>
          <w:p w14:paraId="6268CAC0" w14:textId="77777777" w:rsidR="00455149" w:rsidRPr="004D2375" w:rsidRDefault="00455149">
            <w:pPr>
              <w:suppressAutoHyphens/>
              <w:jc w:val="center"/>
              <w:rPr>
                <w:rFonts w:asciiTheme="majorBidi" w:hAnsiTheme="majorBidi" w:cstheme="majorBidi"/>
                <w:sz w:val="20"/>
              </w:rPr>
            </w:pPr>
            <w:r w:rsidRPr="004D2375">
              <w:rPr>
                <w:rFonts w:asciiTheme="majorBidi" w:hAnsiTheme="majorBidi" w:cstheme="majorBidi"/>
                <w:sz w:val="20"/>
              </w:rPr>
              <w:t>7</w:t>
            </w:r>
          </w:p>
        </w:tc>
      </w:tr>
      <w:tr w:rsidR="00455149" w:rsidRPr="004D2375" w14:paraId="0FD6C0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7E8CAC4A" w14:textId="77777777" w:rsidR="00455149" w:rsidRPr="004D2375" w:rsidRDefault="00455149">
            <w:pPr>
              <w:suppressAutoHyphens/>
              <w:jc w:val="center"/>
              <w:rPr>
                <w:rFonts w:asciiTheme="majorBidi" w:hAnsiTheme="majorBidi" w:cstheme="majorBidi"/>
                <w:sz w:val="16"/>
              </w:rPr>
            </w:pPr>
            <w:r w:rsidRPr="004D2375">
              <w:rPr>
                <w:rFonts w:asciiTheme="majorBidi" w:hAnsiTheme="majorBidi" w:cstheme="majorBidi"/>
                <w:sz w:val="16"/>
              </w:rPr>
              <w:t>Service</w:t>
            </w:r>
            <w:r w:rsidR="006E2CC9" w:rsidRPr="004D2375">
              <w:rPr>
                <w:rFonts w:asciiTheme="majorBidi" w:hAnsiTheme="majorBidi" w:cstheme="majorBidi"/>
                <w:sz w:val="16"/>
              </w:rPr>
              <w:t xml:space="preserve"> </w:t>
            </w:r>
          </w:p>
          <w:p w14:paraId="75BA9EB2" w14:textId="77777777" w:rsidR="00455149" w:rsidRPr="004D2375" w:rsidRDefault="00455149">
            <w:pPr>
              <w:suppressAutoHyphens/>
              <w:jc w:val="center"/>
              <w:rPr>
                <w:rFonts w:asciiTheme="majorBidi" w:hAnsiTheme="majorBidi" w:cstheme="majorBidi"/>
                <w:sz w:val="16"/>
              </w:rPr>
            </w:pPr>
            <w:r w:rsidRPr="004D2375">
              <w:rPr>
                <w:rFonts w:asciiTheme="majorBidi" w:hAnsiTheme="majorBidi" w:cstheme="majorBidi"/>
                <w:sz w:val="16"/>
              </w:rPr>
              <w:t>N</w:t>
            </w:r>
            <w:r w:rsidRPr="004D2375">
              <w:rPr>
                <w:rFonts w:asciiTheme="majorBidi" w:hAnsiTheme="majorBidi" w:cstheme="majorBidi"/>
                <w:sz w:val="16"/>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14:paraId="136710C5" w14:textId="77777777" w:rsidR="00455149" w:rsidRPr="004D2375" w:rsidRDefault="00455149">
            <w:pPr>
              <w:suppressAutoHyphens/>
              <w:jc w:val="center"/>
              <w:rPr>
                <w:rFonts w:asciiTheme="majorBidi" w:hAnsiTheme="majorBidi" w:cstheme="majorBidi"/>
                <w:sz w:val="16"/>
              </w:rPr>
            </w:pPr>
            <w:r w:rsidRPr="004D2375">
              <w:rPr>
                <w:rFonts w:asciiTheme="majorBidi" w:hAnsiTheme="majorBidi" w:cstheme="majorBidi"/>
                <w:sz w:val="16"/>
              </w:rPr>
              <w:t>Description</w:t>
            </w:r>
            <w:r w:rsidR="006E2CC9" w:rsidRPr="004D2375">
              <w:rPr>
                <w:rFonts w:asciiTheme="majorBidi" w:hAnsiTheme="majorBidi" w:cstheme="majorBidi"/>
                <w:sz w:val="16"/>
              </w:rPr>
              <w:t xml:space="preserve"> </w:t>
            </w:r>
            <w:r w:rsidRPr="004D2375">
              <w:rPr>
                <w:rFonts w:asciiTheme="majorBidi" w:hAnsiTheme="majorBidi" w:cstheme="majorBidi"/>
                <w:sz w:val="16"/>
              </w:rPr>
              <w:t>of</w:t>
            </w:r>
            <w:r w:rsidR="006E2CC9" w:rsidRPr="004D2375">
              <w:rPr>
                <w:rFonts w:asciiTheme="majorBidi" w:hAnsiTheme="majorBidi" w:cstheme="majorBidi"/>
                <w:sz w:val="16"/>
              </w:rPr>
              <w:t xml:space="preserve"> </w:t>
            </w:r>
            <w:r w:rsidRPr="004D2375">
              <w:rPr>
                <w:rFonts w:asciiTheme="majorBidi" w:hAnsiTheme="majorBidi" w:cstheme="majorBidi"/>
                <w:sz w:val="16"/>
              </w:rPr>
              <w:t>Services</w:t>
            </w:r>
            <w:r w:rsidR="006E2CC9" w:rsidRPr="004D2375">
              <w:rPr>
                <w:rFonts w:asciiTheme="majorBidi" w:hAnsiTheme="majorBidi" w:cstheme="majorBidi"/>
                <w:sz w:val="16"/>
              </w:rPr>
              <w:t xml:space="preserve"> </w:t>
            </w:r>
            <w:r w:rsidRPr="004D2375">
              <w:rPr>
                <w:rFonts w:asciiTheme="majorBidi" w:hAnsiTheme="majorBidi" w:cstheme="majorBidi"/>
                <w:sz w:val="16"/>
              </w:rPr>
              <w:t>(excludes</w:t>
            </w:r>
            <w:r w:rsidR="006E2CC9" w:rsidRPr="004D2375">
              <w:rPr>
                <w:rFonts w:asciiTheme="majorBidi" w:hAnsiTheme="majorBidi" w:cstheme="majorBidi"/>
                <w:sz w:val="16"/>
              </w:rPr>
              <w:t xml:space="preserve"> </w:t>
            </w:r>
            <w:r w:rsidRPr="004D2375">
              <w:rPr>
                <w:rFonts w:asciiTheme="majorBidi" w:hAnsiTheme="majorBidi" w:cstheme="majorBidi"/>
                <w:sz w:val="16"/>
              </w:rPr>
              <w:t>inland</w:t>
            </w:r>
            <w:r w:rsidR="006E2CC9" w:rsidRPr="004D2375">
              <w:rPr>
                <w:rFonts w:asciiTheme="majorBidi" w:hAnsiTheme="majorBidi" w:cstheme="majorBidi"/>
                <w:sz w:val="16"/>
              </w:rPr>
              <w:t xml:space="preserve"> </w:t>
            </w:r>
            <w:r w:rsidRPr="004D2375">
              <w:rPr>
                <w:rFonts w:asciiTheme="majorBidi" w:hAnsiTheme="majorBidi" w:cstheme="majorBidi"/>
                <w:sz w:val="16"/>
              </w:rPr>
              <w:t>transportation</w:t>
            </w:r>
            <w:r w:rsidR="006E2CC9" w:rsidRPr="004D2375">
              <w:rPr>
                <w:rFonts w:asciiTheme="majorBidi" w:hAnsiTheme="majorBidi" w:cstheme="majorBidi"/>
                <w:sz w:val="16"/>
              </w:rPr>
              <w:t xml:space="preserve"> </w:t>
            </w:r>
            <w:r w:rsidRPr="004D2375">
              <w:rPr>
                <w:rFonts w:asciiTheme="majorBidi" w:hAnsiTheme="majorBidi" w:cstheme="majorBidi"/>
                <w:sz w:val="16"/>
              </w:rPr>
              <w:t>and</w:t>
            </w:r>
            <w:r w:rsidR="006E2CC9" w:rsidRPr="004D2375">
              <w:rPr>
                <w:rFonts w:asciiTheme="majorBidi" w:hAnsiTheme="majorBidi" w:cstheme="majorBidi"/>
                <w:sz w:val="16"/>
              </w:rPr>
              <w:t xml:space="preserve"> </w:t>
            </w:r>
            <w:r w:rsidRPr="004D2375">
              <w:rPr>
                <w:rFonts w:asciiTheme="majorBidi" w:hAnsiTheme="majorBidi" w:cstheme="majorBidi"/>
                <w:sz w:val="16"/>
              </w:rPr>
              <w:t>other</w:t>
            </w:r>
            <w:r w:rsidR="006E2CC9" w:rsidRPr="004D2375">
              <w:rPr>
                <w:rFonts w:asciiTheme="majorBidi" w:hAnsiTheme="majorBidi" w:cstheme="majorBidi"/>
                <w:sz w:val="16"/>
              </w:rPr>
              <w:t xml:space="preserve"> </w:t>
            </w:r>
            <w:r w:rsidRPr="004D2375">
              <w:rPr>
                <w:rFonts w:asciiTheme="majorBidi" w:hAnsiTheme="majorBidi" w:cstheme="majorBidi"/>
                <w:sz w:val="16"/>
              </w:rPr>
              <w:t>services</w:t>
            </w:r>
            <w:r w:rsidR="006E2CC9" w:rsidRPr="004D2375">
              <w:rPr>
                <w:rFonts w:asciiTheme="majorBidi" w:hAnsiTheme="majorBidi" w:cstheme="majorBidi"/>
                <w:sz w:val="16"/>
              </w:rPr>
              <w:t xml:space="preserve"> </w:t>
            </w:r>
            <w:r w:rsidRPr="004D2375">
              <w:rPr>
                <w:rFonts w:asciiTheme="majorBidi" w:hAnsiTheme="majorBidi" w:cstheme="majorBidi"/>
                <w:sz w:val="16"/>
              </w:rPr>
              <w:t>required</w:t>
            </w:r>
            <w:r w:rsidR="006E2CC9" w:rsidRPr="004D2375">
              <w:rPr>
                <w:rFonts w:asciiTheme="majorBidi" w:hAnsiTheme="majorBidi" w:cstheme="majorBidi"/>
                <w:sz w:val="16"/>
              </w:rPr>
              <w:t xml:space="preserve"> </w:t>
            </w:r>
            <w:r w:rsidRPr="004D2375">
              <w:rPr>
                <w:rFonts w:asciiTheme="majorBidi" w:hAnsiTheme="majorBidi" w:cstheme="majorBidi"/>
                <w:sz w:val="16"/>
              </w:rPr>
              <w:t>in</w:t>
            </w:r>
            <w:r w:rsidR="006E2CC9" w:rsidRPr="004D2375">
              <w:rPr>
                <w:rFonts w:asciiTheme="majorBidi" w:hAnsiTheme="majorBidi" w:cstheme="majorBidi"/>
                <w:sz w:val="16"/>
              </w:rPr>
              <w:t xml:space="preserve"> </w:t>
            </w:r>
            <w:r w:rsidRPr="004D2375">
              <w:rPr>
                <w:rFonts w:asciiTheme="majorBidi" w:hAnsiTheme="majorBidi" w:cstheme="majorBidi"/>
                <w:sz w:val="16"/>
              </w:rPr>
              <w:t>the</w:t>
            </w:r>
            <w:r w:rsidR="006E2CC9" w:rsidRPr="004D2375">
              <w:rPr>
                <w:rFonts w:asciiTheme="majorBidi" w:hAnsiTheme="majorBidi" w:cstheme="majorBidi"/>
                <w:sz w:val="16"/>
              </w:rPr>
              <w:t xml:space="preserve"> </w:t>
            </w:r>
            <w:r w:rsidR="00C11F49" w:rsidRPr="004D2375">
              <w:rPr>
                <w:rFonts w:asciiTheme="majorBidi" w:hAnsiTheme="majorBidi" w:cstheme="majorBidi"/>
                <w:sz w:val="16"/>
              </w:rPr>
              <w:t>Purchaser’s</w:t>
            </w:r>
            <w:r w:rsidR="006E2CC9" w:rsidRPr="004D2375">
              <w:rPr>
                <w:rFonts w:asciiTheme="majorBidi" w:hAnsiTheme="majorBidi" w:cstheme="majorBidi"/>
                <w:sz w:val="16"/>
              </w:rPr>
              <w:t xml:space="preserve"> </w:t>
            </w:r>
            <w:r w:rsidR="00C11F49" w:rsidRPr="004D2375">
              <w:rPr>
                <w:rFonts w:asciiTheme="majorBidi" w:hAnsiTheme="majorBidi" w:cstheme="majorBidi"/>
                <w:sz w:val="16"/>
              </w:rPr>
              <w:t>Country</w:t>
            </w:r>
            <w:r w:rsidR="006E2CC9" w:rsidRPr="004D2375">
              <w:rPr>
                <w:rFonts w:asciiTheme="majorBidi" w:hAnsiTheme="majorBidi" w:cstheme="majorBidi"/>
                <w:sz w:val="16"/>
              </w:rPr>
              <w:t xml:space="preserve"> </w:t>
            </w:r>
            <w:r w:rsidRPr="004D2375">
              <w:rPr>
                <w:rFonts w:asciiTheme="majorBidi" w:hAnsiTheme="majorBidi" w:cstheme="majorBidi"/>
                <w:sz w:val="16"/>
              </w:rPr>
              <w:t>to</w:t>
            </w:r>
            <w:r w:rsidR="006E2CC9" w:rsidRPr="004D2375">
              <w:rPr>
                <w:rFonts w:asciiTheme="majorBidi" w:hAnsiTheme="majorBidi" w:cstheme="majorBidi"/>
                <w:sz w:val="16"/>
              </w:rPr>
              <w:t xml:space="preserve"> </w:t>
            </w:r>
            <w:r w:rsidRPr="004D2375">
              <w:rPr>
                <w:rFonts w:asciiTheme="majorBidi" w:hAnsiTheme="majorBidi" w:cstheme="majorBidi"/>
                <w:sz w:val="16"/>
              </w:rPr>
              <w:t>convey</w:t>
            </w:r>
            <w:r w:rsidR="006E2CC9" w:rsidRPr="004D2375">
              <w:rPr>
                <w:rFonts w:asciiTheme="majorBidi" w:hAnsiTheme="majorBidi" w:cstheme="majorBidi"/>
                <w:sz w:val="16"/>
              </w:rPr>
              <w:t xml:space="preserve"> </w:t>
            </w:r>
            <w:r w:rsidRPr="004D2375">
              <w:rPr>
                <w:rFonts w:asciiTheme="majorBidi" w:hAnsiTheme="majorBidi" w:cstheme="majorBidi"/>
                <w:sz w:val="16"/>
              </w:rPr>
              <w:t>the</w:t>
            </w:r>
            <w:r w:rsidR="006E2CC9" w:rsidRPr="004D2375">
              <w:rPr>
                <w:rFonts w:asciiTheme="majorBidi" w:hAnsiTheme="majorBidi" w:cstheme="majorBidi"/>
                <w:sz w:val="16"/>
              </w:rPr>
              <w:t xml:space="preserve"> </w:t>
            </w:r>
            <w:r w:rsidRPr="004D2375">
              <w:rPr>
                <w:rFonts w:asciiTheme="majorBidi" w:hAnsiTheme="majorBidi" w:cstheme="majorBidi"/>
                <w:sz w:val="16"/>
              </w:rPr>
              <w:t>goods</w:t>
            </w:r>
            <w:r w:rsidR="006E2CC9" w:rsidRPr="004D2375">
              <w:rPr>
                <w:rFonts w:asciiTheme="majorBidi" w:hAnsiTheme="majorBidi" w:cstheme="majorBidi"/>
                <w:sz w:val="16"/>
              </w:rPr>
              <w:t xml:space="preserve"> </w:t>
            </w:r>
            <w:r w:rsidRPr="004D2375">
              <w:rPr>
                <w:rFonts w:asciiTheme="majorBidi" w:hAnsiTheme="majorBidi" w:cstheme="majorBidi"/>
                <w:sz w:val="16"/>
              </w:rPr>
              <w:t>to</w:t>
            </w:r>
            <w:r w:rsidR="006E2CC9" w:rsidRPr="004D2375">
              <w:rPr>
                <w:rFonts w:asciiTheme="majorBidi" w:hAnsiTheme="majorBidi" w:cstheme="majorBidi"/>
                <w:sz w:val="16"/>
              </w:rPr>
              <w:t xml:space="preserve"> </w:t>
            </w:r>
            <w:r w:rsidRPr="004D2375">
              <w:rPr>
                <w:rFonts w:asciiTheme="majorBidi" w:hAnsiTheme="majorBidi" w:cstheme="majorBidi"/>
                <w:sz w:val="16"/>
              </w:rPr>
              <w:t>their</w:t>
            </w:r>
            <w:r w:rsidR="006E2CC9" w:rsidRPr="004D2375">
              <w:rPr>
                <w:rFonts w:asciiTheme="majorBidi" w:hAnsiTheme="majorBidi" w:cstheme="majorBidi"/>
                <w:sz w:val="16"/>
              </w:rPr>
              <w:t xml:space="preserve"> </w:t>
            </w:r>
            <w:r w:rsidRPr="004D2375">
              <w:rPr>
                <w:rFonts w:asciiTheme="majorBidi" w:hAnsiTheme="majorBidi" w:cstheme="majorBidi"/>
                <w:sz w:val="16"/>
              </w:rPr>
              <w:t>final</w:t>
            </w:r>
            <w:r w:rsidR="006E2CC9" w:rsidRPr="004D2375">
              <w:rPr>
                <w:rFonts w:asciiTheme="majorBidi" w:hAnsiTheme="majorBidi" w:cstheme="majorBidi"/>
                <w:sz w:val="16"/>
              </w:rPr>
              <w:t xml:space="preserve"> </w:t>
            </w:r>
            <w:r w:rsidRPr="004D2375">
              <w:rPr>
                <w:rFonts w:asciiTheme="majorBidi" w:hAnsiTheme="majorBidi" w:cstheme="majorBidi"/>
                <w:sz w:val="16"/>
              </w:rPr>
              <w:t>destination)</w:t>
            </w:r>
            <w:r w:rsidR="006E2CC9" w:rsidRPr="004D2375">
              <w:rPr>
                <w:rFonts w:asciiTheme="majorBidi" w:hAnsiTheme="majorBidi" w:cstheme="majorBidi"/>
                <w:sz w:val="16"/>
              </w:rPr>
              <w:t xml:space="preserve"> </w:t>
            </w:r>
          </w:p>
        </w:tc>
        <w:tc>
          <w:tcPr>
            <w:tcW w:w="1170" w:type="dxa"/>
            <w:tcBorders>
              <w:top w:val="double" w:sz="6" w:space="0" w:color="auto"/>
              <w:left w:val="single" w:sz="6" w:space="0" w:color="auto"/>
              <w:bottom w:val="single" w:sz="6" w:space="0" w:color="auto"/>
              <w:right w:val="single" w:sz="6" w:space="0" w:color="auto"/>
            </w:tcBorders>
          </w:tcPr>
          <w:p w14:paraId="73FB2403" w14:textId="77777777" w:rsidR="00455149" w:rsidRPr="004D2375" w:rsidRDefault="00455149">
            <w:pPr>
              <w:suppressAutoHyphens/>
              <w:jc w:val="center"/>
              <w:rPr>
                <w:rFonts w:asciiTheme="majorBidi" w:hAnsiTheme="majorBidi" w:cstheme="majorBidi"/>
                <w:sz w:val="16"/>
              </w:rPr>
            </w:pPr>
            <w:r w:rsidRPr="004D2375">
              <w:rPr>
                <w:rFonts w:asciiTheme="majorBidi" w:hAnsiTheme="majorBidi" w:cstheme="majorBidi"/>
                <w:sz w:val="16"/>
              </w:rPr>
              <w:t>Country</w:t>
            </w:r>
            <w:r w:rsidR="006E2CC9" w:rsidRPr="004D2375">
              <w:rPr>
                <w:rFonts w:asciiTheme="majorBidi" w:hAnsiTheme="majorBidi" w:cstheme="majorBidi"/>
                <w:sz w:val="16"/>
              </w:rPr>
              <w:t xml:space="preserve"> </w:t>
            </w:r>
            <w:r w:rsidRPr="004D2375">
              <w:rPr>
                <w:rFonts w:asciiTheme="majorBidi" w:hAnsiTheme="majorBidi" w:cstheme="majorBidi"/>
                <w:sz w:val="16"/>
              </w:rPr>
              <w:t>of</w:t>
            </w:r>
            <w:r w:rsidR="006E2CC9" w:rsidRPr="004D2375">
              <w:rPr>
                <w:rFonts w:asciiTheme="majorBidi" w:hAnsiTheme="majorBidi" w:cstheme="majorBidi"/>
                <w:sz w:val="16"/>
              </w:rPr>
              <w:t xml:space="preserve"> </w:t>
            </w:r>
            <w:r w:rsidRPr="004D2375">
              <w:rPr>
                <w:rFonts w:asciiTheme="majorBidi" w:hAnsiTheme="majorBidi" w:cstheme="majorBidi"/>
                <w:sz w:val="16"/>
              </w:rPr>
              <w:t>Origin</w:t>
            </w:r>
          </w:p>
        </w:tc>
        <w:tc>
          <w:tcPr>
            <w:tcW w:w="1710" w:type="dxa"/>
            <w:tcBorders>
              <w:top w:val="double" w:sz="6" w:space="0" w:color="auto"/>
              <w:left w:val="single" w:sz="6" w:space="0" w:color="auto"/>
              <w:bottom w:val="single" w:sz="6" w:space="0" w:color="auto"/>
              <w:right w:val="single" w:sz="6" w:space="0" w:color="auto"/>
            </w:tcBorders>
          </w:tcPr>
          <w:p w14:paraId="04A18E1D" w14:textId="77777777" w:rsidR="00455149" w:rsidRPr="004D2375" w:rsidRDefault="00455149">
            <w:pPr>
              <w:suppressAutoHyphens/>
              <w:jc w:val="center"/>
              <w:rPr>
                <w:rFonts w:asciiTheme="majorBidi" w:hAnsiTheme="majorBidi" w:cstheme="majorBidi"/>
                <w:sz w:val="16"/>
              </w:rPr>
            </w:pPr>
            <w:r w:rsidRPr="004D2375">
              <w:rPr>
                <w:rFonts w:asciiTheme="majorBidi" w:hAnsiTheme="majorBidi" w:cstheme="majorBidi"/>
                <w:sz w:val="16"/>
              </w:rPr>
              <w:t>Delivery</w:t>
            </w:r>
            <w:r w:rsidR="006E2CC9" w:rsidRPr="004D2375">
              <w:rPr>
                <w:rFonts w:asciiTheme="majorBidi" w:hAnsiTheme="majorBidi" w:cstheme="majorBidi"/>
                <w:sz w:val="16"/>
              </w:rPr>
              <w:t xml:space="preserve"> </w:t>
            </w:r>
            <w:r w:rsidRPr="004D2375">
              <w:rPr>
                <w:rFonts w:asciiTheme="majorBidi" w:hAnsiTheme="majorBidi" w:cstheme="majorBidi"/>
                <w:sz w:val="16"/>
              </w:rPr>
              <w:t>Date</w:t>
            </w:r>
            <w:r w:rsidR="006E2CC9" w:rsidRPr="004D2375">
              <w:rPr>
                <w:rFonts w:asciiTheme="majorBidi" w:hAnsiTheme="majorBidi" w:cstheme="majorBidi"/>
                <w:sz w:val="16"/>
              </w:rPr>
              <w:t xml:space="preserve"> </w:t>
            </w:r>
            <w:r w:rsidRPr="004D2375">
              <w:rPr>
                <w:rFonts w:asciiTheme="majorBidi" w:hAnsiTheme="majorBidi" w:cstheme="majorBidi"/>
                <w:sz w:val="16"/>
              </w:rPr>
              <w:t>at</w:t>
            </w:r>
            <w:r w:rsidR="006E2CC9" w:rsidRPr="004D2375">
              <w:rPr>
                <w:rFonts w:asciiTheme="majorBidi" w:hAnsiTheme="majorBidi" w:cstheme="majorBidi"/>
                <w:sz w:val="16"/>
              </w:rPr>
              <w:t xml:space="preserve"> </w:t>
            </w:r>
            <w:r w:rsidRPr="004D2375">
              <w:rPr>
                <w:rFonts w:asciiTheme="majorBidi" w:hAnsiTheme="majorBidi" w:cstheme="majorBidi"/>
                <w:sz w:val="16"/>
              </w:rPr>
              <w:t>place</w:t>
            </w:r>
            <w:r w:rsidR="006E2CC9" w:rsidRPr="004D2375">
              <w:rPr>
                <w:rFonts w:asciiTheme="majorBidi" w:hAnsiTheme="majorBidi" w:cstheme="majorBidi"/>
                <w:sz w:val="16"/>
              </w:rPr>
              <w:t xml:space="preserve"> </w:t>
            </w:r>
            <w:r w:rsidRPr="004D2375">
              <w:rPr>
                <w:rFonts w:asciiTheme="majorBidi" w:hAnsiTheme="majorBidi" w:cstheme="majorBidi"/>
                <w:sz w:val="16"/>
              </w:rPr>
              <w:t>of</w:t>
            </w:r>
            <w:r w:rsidR="006E2CC9" w:rsidRPr="004D2375">
              <w:rPr>
                <w:rFonts w:asciiTheme="majorBidi" w:hAnsiTheme="majorBidi" w:cstheme="majorBidi"/>
                <w:sz w:val="16"/>
              </w:rPr>
              <w:t xml:space="preserve"> </w:t>
            </w:r>
            <w:r w:rsidRPr="004D2375">
              <w:rPr>
                <w:rFonts w:asciiTheme="majorBidi" w:hAnsiTheme="majorBidi" w:cstheme="majorBidi"/>
                <w:sz w:val="16"/>
              </w:rPr>
              <w:t>Final</w:t>
            </w:r>
            <w:r w:rsidR="006E2CC9" w:rsidRPr="004D2375">
              <w:rPr>
                <w:rFonts w:asciiTheme="majorBidi" w:hAnsiTheme="majorBidi" w:cstheme="majorBidi"/>
                <w:sz w:val="16"/>
              </w:rPr>
              <w:t xml:space="preserve"> </w:t>
            </w:r>
            <w:r w:rsidRPr="004D2375">
              <w:rPr>
                <w:rFonts w:asciiTheme="majorBidi" w:hAnsiTheme="majorBidi" w:cstheme="majorBidi"/>
                <w:sz w:val="16"/>
              </w:rPr>
              <w:t>destination</w:t>
            </w:r>
          </w:p>
        </w:tc>
        <w:tc>
          <w:tcPr>
            <w:tcW w:w="3060" w:type="dxa"/>
            <w:tcBorders>
              <w:top w:val="double" w:sz="6" w:space="0" w:color="auto"/>
              <w:left w:val="single" w:sz="6" w:space="0" w:color="auto"/>
              <w:bottom w:val="single" w:sz="6" w:space="0" w:color="auto"/>
              <w:right w:val="single" w:sz="6" w:space="0" w:color="auto"/>
            </w:tcBorders>
          </w:tcPr>
          <w:p w14:paraId="44D5AE4D" w14:textId="77777777" w:rsidR="00455149" w:rsidRPr="004D2375" w:rsidRDefault="00455149">
            <w:pPr>
              <w:suppressAutoHyphens/>
              <w:jc w:val="center"/>
              <w:rPr>
                <w:rFonts w:asciiTheme="majorBidi" w:hAnsiTheme="majorBidi" w:cstheme="majorBidi"/>
              </w:rPr>
            </w:pPr>
            <w:r w:rsidRPr="004D2375">
              <w:rPr>
                <w:rFonts w:asciiTheme="majorBidi" w:hAnsiTheme="majorBidi" w:cstheme="majorBidi"/>
                <w:sz w:val="16"/>
              </w:rPr>
              <w:t>Quantity</w:t>
            </w:r>
            <w:r w:rsidR="006E2CC9" w:rsidRPr="004D2375">
              <w:rPr>
                <w:rFonts w:asciiTheme="majorBidi" w:hAnsiTheme="majorBidi" w:cstheme="majorBidi"/>
                <w:sz w:val="16"/>
              </w:rPr>
              <w:t xml:space="preserve"> </w:t>
            </w:r>
            <w:r w:rsidRPr="004D2375">
              <w:rPr>
                <w:rFonts w:asciiTheme="majorBidi" w:hAnsiTheme="majorBidi" w:cstheme="majorBidi"/>
                <w:sz w:val="16"/>
              </w:rPr>
              <w:t>and</w:t>
            </w:r>
            <w:r w:rsidR="006E2CC9" w:rsidRPr="004D2375">
              <w:rPr>
                <w:rFonts w:asciiTheme="majorBidi" w:hAnsiTheme="majorBidi" w:cstheme="majorBidi"/>
                <w:sz w:val="16"/>
              </w:rPr>
              <w:t xml:space="preserve"> </w:t>
            </w:r>
            <w:r w:rsidRPr="004D2375">
              <w:rPr>
                <w:rFonts w:asciiTheme="majorBidi" w:hAnsiTheme="majorBidi" w:cstheme="majorBidi"/>
                <w:sz w:val="16"/>
              </w:rPr>
              <w:t>physical</w:t>
            </w:r>
            <w:r w:rsidR="006E2CC9" w:rsidRPr="004D2375">
              <w:rPr>
                <w:rFonts w:asciiTheme="majorBidi" w:hAnsiTheme="majorBidi" w:cstheme="majorBidi"/>
                <w:sz w:val="16"/>
              </w:rPr>
              <w:t xml:space="preserve"> </w:t>
            </w:r>
            <w:r w:rsidRPr="004D2375">
              <w:rPr>
                <w:rFonts w:asciiTheme="majorBidi" w:hAnsiTheme="majorBidi" w:cstheme="majorBidi"/>
                <w:sz w:val="16"/>
              </w:rPr>
              <w:t>unit</w:t>
            </w:r>
          </w:p>
        </w:tc>
        <w:tc>
          <w:tcPr>
            <w:tcW w:w="1530" w:type="dxa"/>
            <w:tcBorders>
              <w:top w:val="double" w:sz="6" w:space="0" w:color="auto"/>
              <w:left w:val="single" w:sz="6" w:space="0" w:color="auto"/>
              <w:bottom w:val="single" w:sz="6" w:space="0" w:color="auto"/>
              <w:right w:val="single" w:sz="6" w:space="0" w:color="auto"/>
            </w:tcBorders>
          </w:tcPr>
          <w:p w14:paraId="548C898D" w14:textId="77777777" w:rsidR="00455149" w:rsidRPr="004D2375" w:rsidRDefault="00455149">
            <w:pPr>
              <w:suppressAutoHyphens/>
              <w:jc w:val="center"/>
              <w:rPr>
                <w:rFonts w:asciiTheme="majorBidi" w:hAnsiTheme="majorBidi" w:cstheme="majorBidi"/>
                <w:sz w:val="20"/>
              </w:rPr>
            </w:pPr>
            <w:r w:rsidRPr="004D2375">
              <w:rPr>
                <w:rFonts w:asciiTheme="majorBidi" w:hAnsiTheme="majorBidi" w:cstheme="majorBidi"/>
                <w:sz w:val="16"/>
              </w:rPr>
              <w:t>Unit</w:t>
            </w:r>
            <w:r w:rsidR="006E2CC9" w:rsidRPr="004D2375">
              <w:rPr>
                <w:rFonts w:asciiTheme="majorBidi" w:hAnsiTheme="majorBidi" w:cstheme="majorBidi"/>
                <w:sz w:val="16"/>
              </w:rPr>
              <w:t xml:space="preserve"> </w:t>
            </w:r>
            <w:r w:rsidRPr="004D2375">
              <w:rPr>
                <w:rFonts w:asciiTheme="majorBidi" w:hAnsiTheme="majorBidi" w:cstheme="majorBidi"/>
                <w:sz w:val="16"/>
              </w:rPr>
              <w:t>price</w:t>
            </w:r>
            <w:r w:rsidR="006E2CC9" w:rsidRPr="004D2375">
              <w:rPr>
                <w:rFonts w:asciiTheme="majorBidi" w:hAnsiTheme="majorBidi" w:cstheme="majorBidi"/>
                <w:sz w:val="16"/>
              </w:rPr>
              <w:t xml:space="preserve"> </w:t>
            </w:r>
          </w:p>
        </w:tc>
        <w:tc>
          <w:tcPr>
            <w:tcW w:w="1710" w:type="dxa"/>
            <w:tcBorders>
              <w:top w:val="double" w:sz="6" w:space="0" w:color="auto"/>
              <w:left w:val="single" w:sz="6" w:space="0" w:color="auto"/>
              <w:bottom w:val="single" w:sz="6" w:space="0" w:color="auto"/>
              <w:right w:val="double" w:sz="6" w:space="0" w:color="auto"/>
            </w:tcBorders>
          </w:tcPr>
          <w:p w14:paraId="2E85CE4D" w14:textId="77777777" w:rsidR="00455149" w:rsidRPr="004D2375" w:rsidRDefault="00455149">
            <w:pPr>
              <w:suppressAutoHyphens/>
              <w:jc w:val="center"/>
              <w:rPr>
                <w:rFonts w:asciiTheme="majorBidi" w:hAnsiTheme="majorBidi" w:cstheme="majorBidi"/>
                <w:sz w:val="16"/>
              </w:rPr>
            </w:pPr>
            <w:r w:rsidRPr="004D2375">
              <w:rPr>
                <w:rFonts w:asciiTheme="majorBidi" w:hAnsiTheme="majorBidi" w:cstheme="majorBidi"/>
                <w:sz w:val="16"/>
              </w:rPr>
              <w:t>Total</w:t>
            </w:r>
            <w:r w:rsidR="006E2CC9" w:rsidRPr="004D2375">
              <w:rPr>
                <w:rFonts w:asciiTheme="majorBidi" w:hAnsiTheme="majorBidi" w:cstheme="majorBidi"/>
                <w:sz w:val="16"/>
              </w:rPr>
              <w:t xml:space="preserve"> </w:t>
            </w:r>
            <w:r w:rsidRPr="004D2375">
              <w:rPr>
                <w:rFonts w:asciiTheme="majorBidi" w:hAnsiTheme="majorBidi" w:cstheme="majorBidi"/>
                <w:sz w:val="16"/>
              </w:rPr>
              <w:t>Price</w:t>
            </w:r>
            <w:r w:rsidR="006E2CC9" w:rsidRPr="004D2375">
              <w:rPr>
                <w:rFonts w:asciiTheme="majorBidi" w:hAnsiTheme="majorBidi" w:cstheme="majorBidi"/>
                <w:sz w:val="16"/>
              </w:rPr>
              <w:t xml:space="preserve"> </w:t>
            </w:r>
            <w:r w:rsidRPr="004D2375">
              <w:rPr>
                <w:rFonts w:asciiTheme="majorBidi" w:hAnsiTheme="majorBidi" w:cstheme="majorBidi"/>
                <w:sz w:val="16"/>
              </w:rPr>
              <w:t>per</w:t>
            </w:r>
            <w:r w:rsidR="006E2CC9" w:rsidRPr="004D2375">
              <w:rPr>
                <w:rFonts w:asciiTheme="majorBidi" w:hAnsiTheme="majorBidi" w:cstheme="majorBidi"/>
                <w:sz w:val="16"/>
              </w:rPr>
              <w:t xml:space="preserve"> </w:t>
            </w:r>
            <w:r w:rsidRPr="004D2375">
              <w:rPr>
                <w:rFonts w:asciiTheme="majorBidi" w:hAnsiTheme="majorBidi" w:cstheme="majorBidi"/>
                <w:sz w:val="16"/>
              </w:rPr>
              <w:t>Service</w:t>
            </w:r>
            <w:r w:rsidR="006E2CC9" w:rsidRPr="004D2375">
              <w:rPr>
                <w:rFonts w:asciiTheme="majorBidi" w:hAnsiTheme="majorBidi" w:cstheme="majorBidi"/>
                <w:sz w:val="16"/>
              </w:rPr>
              <w:t xml:space="preserve"> </w:t>
            </w:r>
          </w:p>
          <w:p w14:paraId="5E481EE9" w14:textId="77777777" w:rsidR="00455149" w:rsidRPr="004D2375" w:rsidRDefault="00455149">
            <w:pPr>
              <w:suppressAutoHyphens/>
              <w:jc w:val="center"/>
              <w:rPr>
                <w:rFonts w:asciiTheme="majorBidi" w:hAnsiTheme="majorBidi" w:cstheme="majorBidi"/>
                <w:sz w:val="16"/>
              </w:rPr>
            </w:pPr>
            <w:r w:rsidRPr="004D2375">
              <w:rPr>
                <w:rFonts w:asciiTheme="majorBidi" w:hAnsiTheme="majorBidi" w:cstheme="majorBidi"/>
                <w:sz w:val="16"/>
              </w:rPr>
              <w:t>(Col.</w:t>
            </w:r>
            <w:r w:rsidR="006E2CC9" w:rsidRPr="004D2375">
              <w:rPr>
                <w:rFonts w:asciiTheme="majorBidi" w:hAnsiTheme="majorBidi" w:cstheme="majorBidi"/>
                <w:sz w:val="16"/>
              </w:rPr>
              <w:t xml:space="preserve"> </w:t>
            </w:r>
            <w:r w:rsidRPr="004D2375">
              <w:rPr>
                <w:rFonts w:asciiTheme="majorBidi" w:hAnsiTheme="majorBidi" w:cstheme="majorBidi"/>
                <w:sz w:val="16"/>
              </w:rPr>
              <w:t>5*6</w:t>
            </w:r>
            <w:r w:rsidR="006E2CC9" w:rsidRPr="004D2375">
              <w:rPr>
                <w:rFonts w:asciiTheme="majorBidi" w:hAnsiTheme="majorBidi" w:cstheme="majorBidi"/>
                <w:sz w:val="16"/>
              </w:rPr>
              <w:t xml:space="preserve"> </w:t>
            </w:r>
            <w:r w:rsidRPr="004D2375">
              <w:rPr>
                <w:rFonts w:asciiTheme="majorBidi" w:hAnsiTheme="majorBidi" w:cstheme="majorBidi"/>
                <w:sz w:val="16"/>
              </w:rPr>
              <w:t>or</w:t>
            </w:r>
            <w:r w:rsidR="006E2CC9" w:rsidRPr="004D2375">
              <w:rPr>
                <w:rFonts w:asciiTheme="majorBidi" w:hAnsiTheme="majorBidi" w:cstheme="majorBidi"/>
                <w:sz w:val="16"/>
              </w:rPr>
              <w:t xml:space="preserve"> </w:t>
            </w:r>
            <w:r w:rsidRPr="004D2375">
              <w:rPr>
                <w:rFonts w:asciiTheme="majorBidi" w:hAnsiTheme="majorBidi" w:cstheme="majorBidi"/>
                <w:sz w:val="16"/>
              </w:rPr>
              <w:t>estimate)</w:t>
            </w:r>
          </w:p>
        </w:tc>
      </w:tr>
      <w:tr w:rsidR="00455149" w:rsidRPr="004D2375" w14:paraId="7BB6A0C4"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3CAA0270" w14:textId="77777777" w:rsidR="00455149" w:rsidRPr="004D2375" w:rsidRDefault="00455149">
            <w:pPr>
              <w:suppressAutoHyphens/>
              <w:rPr>
                <w:rFonts w:asciiTheme="majorBidi" w:hAnsiTheme="majorBidi" w:cstheme="majorBidi"/>
                <w:i/>
                <w:iCs/>
                <w:sz w:val="20"/>
              </w:rPr>
            </w:pPr>
            <w:r w:rsidRPr="004D2375">
              <w:rPr>
                <w:rFonts w:asciiTheme="majorBidi" w:hAnsiTheme="majorBidi" w:cstheme="majorBidi"/>
                <w:i/>
                <w:iCs/>
                <w:sz w:val="16"/>
              </w:rPr>
              <w:t>[insert</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number</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of</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the</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Service</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w:t>
            </w:r>
          </w:p>
        </w:tc>
        <w:tc>
          <w:tcPr>
            <w:tcW w:w="3690" w:type="dxa"/>
            <w:gridSpan w:val="2"/>
            <w:tcBorders>
              <w:top w:val="single" w:sz="6" w:space="0" w:color="auto"/>
              <w:left w:val="single" w:sz="6" w:space="0" w:color="auto"/>
              <w:bottom w:val="single" w:sz="6" w:space="0" w:color="auto"/>
              <w:right w:val="single" w:sz="6" w:space="0" w:color="auto"/>
            </w:tcBorders>
          </w:tcPr>
          <w:p w14:paraId="612C63DE" w14:textId="77777777" w:rsidR="00455149" w:rsidRPr="004D2375" w:rsidRDefault="00455149">
            <w:pPr>
              <w:suppressAutoHyphens/>
              <w:jc w:val="center"/>
              <w:rPr>
                <w:rFonts w:asciiTheme="majorBidi" w:hAnsiTheme="majorBidi" w:cstheme="majorBidi"/>
                <w:i/>
                <w:iCs/>
                <w:sz w:val="20"/>
              </w:rPr>
            </w:pPr>
            <w:r w:rsidRPr="004D2375">
              <w:rPr>
                <w:rFonts w:asciiTheme="majorBidi" w:hAnsiTheme="majorBidi" w:cstheme="majorBidi"/>
                <w:i/>
                <w:iCs/>
                <w:sz w:val="16"/>
              </w:rPr>
              <w:t>[insert</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name</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of</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Services]</w:t>
            </w:r>
          </w:p>
        </w:tc>
        <w:tc>
          <w:tcPr>
            <w:tcW w:w="1170" w:type="dxa"/>
            <w:tcBorders>
              <w:top w:val="single" w:sz="6" w:space="0" w:color="auto"/>
              <w:left w:val="single" w:sz="6" w:space="0" w:color="auto"/>
              <w:bottom w:val="single" w:sz="6" w:space="0" w:color="auto"/>
              <w:right w:val="single" w:sz="6" w:space="0" w:color="auto"/>
            </w:tcBorders>
          </w:tcPr>
          <w:p w14:paraId="7F002C0A" w14:textId="77777777" w:rsidR="00455149" w:rsidRPr="004D2375" w:rsidRDefault="00455149">
            <w:pPr>
              <w:suppressAutoHyphens/>
              <w:rPr>
                <w:rFonts w:asciiTheme="majorBidi" w:hAnsiTheme="majorBidi" w:cstheme="majorBidi"/>
                <w:i/>
                <w:iCs/>
                <w:sz w:val="20"/>
              </w:rPr>
            </w:pPr>
            <w:r w:rsidRPr="004D2375">
              <w:rPr>
                <w:rFonts w:asciiTheme="majorBidi" w:hAnsiTheme="majorBidi" w:cstheme="majorBidi"/>
                <w:i/>
                <w:iCs/>
                <w:sz w:val="16"/>
              </w:rPr>
              <w:t>[insert</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country</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of</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origin</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of</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the</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Services]</w:t>
            </w:r>
          </w:p>
        </w:tc>
        <w:tc>
          <w:tcPr>
            <w:tcW w:w="1710" w:type="dxa"/>
            <w:tcBorders>
              <w:top w:val="single" w:sz="6" w:space="0" w:color="auto"/>
              <w:left w:val="single" w:sz="6" w:space="0" w:color="auto"/>
              <w:bottom w:val="single" w:sz="6" w:space="0" w:color="auto"/>
              <w:right w:val="single" w:sz="6" w:space="0" w:color="auto"/>
            </w:tcBorders>
          </w:tcPr>
          <w:p w14:paraId="44A66728" w14:textId="77777777" w:rsidR="00455149" w:rsidRPr="004D2375" w:rsidRDefault="00455149">
            <w:pPr>
              <w:suppressAutoHyphens/>
              <w:rPr>
                <w:rFonts w:asciiTheme="majorBidi" w:hAnsiTheme="majorBidi" w:cstheme="majorBidi"/>
                <w:i/>
                <w:iCs/>
                <w:sz w:val="20"/>
              </w:rPr>
            </w:pPr>
            <w:r w:rsidRPr="004D2375">
              <w:rPr>
                <w:rFonts w:asciiTheme="majorBidi" w:hAnsiTheme="majorBidi" w:cstheme="majorBidi"/>
                <w:i/>
                <w:iCs/>
                <w:sz w:val="16"/>
              </w:rPr>
              <w:t>[insert</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delivery</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date</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at</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place</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of</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final</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destination</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per</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Service]</w:t>
            </w:r>
          </w:p>
        </w:tc>
        <w:tc>
          <w:tcPr>
            <w:tcW w:w="3060" w:type="dxa"/>
            <w:tcBorders>
              <w:top w:val="single" w:sz="6" w:space="0" w:color="auto"/>
              <w:left w:val="single" w:sz="6" w:space="0" w:color="auto"/>
              <w:bottom w:val="single" w:sz="6" w:space="0" w:color="auto"/>
              <w:right w:val="single" w:sz="6" w:space="0" w:color="auto"/>
            </w:tcBorders>
          </w:tcPr>
          <w:p w14:paraId="3ED0362F" w14:textId="77777777" w:rsidR="00455149" w:rsidRPr="004D2375" w:rsidRDefault="00455149">
            <w:pPr>
              <w:suppressAutoHyphens/>
              <w:rPr>
                <w:rFonts w:asciiTheme="majorBidi" w:hAnsiTheme="majorBidi" w:cstheme="majorBidi"/>
                <w:i/>
                <w:iCs/>
                <w:sz w:val="20"/>
              </w:rPr>
            </w:pPr>
            <w:r w:rsidRPr="004D2375">
              <w:rPr>
                <w:rFonts w:asciiTheme="majorBidi" w:hAnsiTheme="majorBidi" w:cstheme="majorBidi"/>
                <w:i/>
                <w:iCs/>
                <w:sz w:val="16"/>
              </w:rPr>
              <w:t>[insert</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number</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of</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units</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to</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be</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supplied</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and</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name</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of</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the</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physical</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unit]</w:t>
            </w:r>
          </w:p>
        </w:tc>
        <w:tc>
          <w:tcPr>
            <w:tcW w:w="1530" w:type="dxa"/>
            <w:tcBorders>
              <w:top w:val="single" w:sz="6" w:space="0" w:color="auto"/>
              <w:left w:val="single" w:sz="6" w:space="0" w:color="auto"/>
              <w:bottom w:val="single" w:sz="6" w:space="0" w:color="auto"/>
              <w:right w:val="single" w:sz="6" w:space="0" w:color="auto"/>
            </w:tcBorders>
          </w:tcPr>
          <w:p w14:paraId="54BB7BF2" w14:textId="77777777" w:rsidR="00455149" w:rsidRPr="004D2375" w:rsidRDefault="00455149">
            <w:pPr>
              <w:suppressAutoHyphens/>
              <w:rPr>
                <w:rFonts w:asciiTheme="majorBidi" w:hAnsiTheme="majorBidi" w:cstheme="majorBidi"/>
                <w:i/>
                <w:iCs/>
                <w:sz w:val="20"/>
              </w:rPr>
            </w:pPr>
            <w:r w:rsidRPr="004D2375">
              <w:rPr>
                <w:rFonts w:asciiTheme="majorBidi" w:hAnsiTheme="majorBidi" w:cstheme="majorBidi"/>
                <w:i/>
                <w:iCs/>
                <w:sz w:val="16"/>
              </w:rPr>
              <w:t>[insert</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unit</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price</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per</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item]</w:t>
            </w:r>
          </w:p>
        </w:tc>
        <w:tc>
          <w:tcPr>
            <w:tcW w:w="1710" w:type="dxa"/>
            <w:tcBorders>
              <w:top w:val="single" w:sz="6" w:space="0" w:color="auto"/>
              <w:left w:val="single" w:sz="6" w:space="0" w:color="auto"/>
              <w:bottom w:val="single" w:sz="6" w:space="0" w:color="auto"/>
              <w:right w:val="double" w:sz="6" w:space="0" w:color="auto"/>
            </w:tcBorders>
          </w:tcPr>
          <w:p w14:paraId="378EC8B5" w14:textId="77777777" w:rsidR="00455149" w:rsidRPr="004D2375" w:rsidRDefault="00455149">
            <w:pPr>
              <w:suppressAutoHyphens/>
              <w:rPr>
                <w:rFonts w:asciiTheme="majorBidi" w:hAnsiTheme="majorBidi" w:cstheme="majorBidi"/>
                <w:i/>
                <w:iCs/>
                <w:sz w:val="16"/>
              </w:rPr>
            </w:pPr>
            <w:r w:rsidRPr="004D2375">
              <w:rPr>
                <w:rFonts w:asciiTheme="majorBidi" w:hAnsiTheme="majorBidi" w:cstheme="majorBidi"/>
                <w:i/>
                <w:iCs/>
                <w:sz w:val="16"/>
              </w:rPr>
              <w:t>[insert</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total</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price</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per</w:t>
            </w:r>
            <w:r w:rsidR="006E2CC9" w:rsidRPr="004D2375">
              <w:rPr>
                <w:rFonts w:asciiTheme="majorBidi" w:hAnsiTheme="majorBidi" w:cstheme="majorBidi"/>
                <w:i/>
                <w:iCs/>
                <w:sz w:val="16"/>
              </w:rPr>
              <w:t xml:space="preserve"> </w:t>
            </w:r>
            <w:r w:rsidRPr="004D2375">
              <w:rPr>
                <w:rFonts w:asciiTheme="majorBidi" w:hAnsiTheme="majorBidi" w:cstheme="majorBidi"/>
                <w:i/>
                <w:iCs/>
                <w:sz w:val="16"/>
              </w:rPr>
              <w:t>item]</w:t>
            </w:r>
          </w:p>
        </w:tc>
      </w:tr>
      <w:tr w:rsidR="00455149" w:rsidRPr="004D2375" w14:paraId="592D858C"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28427751" w14:textId="77777777" w:rsidR="00455149" w:rsidRPr="004D2375" w:rsidRDefault="00455149">
            <w:pPr>
              <w:suppressAutoHyphens/>
              <w:spacing w:before="60" w:after="60"/>
              <w:rPr>
                <w:rFonts w:asciiTheme="majorBidi" w:hAnsiTheme="majorBidi" w:cstheme="majorBidi"/>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18E8187F" w14:textId="77777777" w:rsidR="00455149" w:rsidRPr="004D2375" w:rsidRDefault="00455149">
            <w:pPr>
              <w:suppressAutoHyphens/>
              <w:spacing w:before="60" w:after="60"/>
              <w:rPr>
                <w:rFonts w:asciiTheme="majorBidi" w:hAnsiTheme="majorBidi" w:cstheme="majorBidi"/>
                <w:sz w:val="20"/>
              </w:rPr>
            </w:pPr>
          </w:p>
        </w:tc>
        <w:tc>
          <w:tcPr>
            <w:tcW w:w="1170" w:type="dxa"/>
            <w:tcBorders>
              <w:top w:val="single" w:sz="6" w:space="0" w:color="auto"/>
              <w:left w:val="single" w:sz="6" w:space="0" w:color="auto"/>
              <w:bottom w:val="single" w:sz="6" w:space="0" w:color="auto"/>
              <w:right w:val="single" w:sz="6" w:space="0" w:color="auto"/>
            </w:tcBorders>
          </w:tcPr>
          <w:p w14:paraId="1B009136" w14:textId="77777777" w:rsidR="00455149" w:rsidRPr="004D2375" w:rsidRDefault="00455149">
            <w:pPr>
              <w:suppressAutoHyphens/>
              <w:spacing w:before="60" w:after="60"/>
              <w:rPr>
                <w:rFonts w:asciiTheme="majorBidi" w:hAnsiTheme="majorBidi" w:cstheme="majorBidi"/>
                <w:sz w:val="20"/>
              </w:rPr>
            </w:pPr>
          </w:p>
        </w:tc>
        <w:tc>
          <w:tcPr>
            <w:tcW w:w="1710" w:type="dxa"/>
            <w:tcBorders>
              <w:top w:val="single" w:sz="6" w:space="0" w:color="auto"/>
              <w:left w:val="single" w:sz="6" w:space="0" w:color="auto"/>
              <w:bottom w:val="single" w:sz="6" w:space="0" w:color="auto"/>
              <w:right w:val="single" w:sz="6" w:space="0" w:color="auto"/>
            </w:tcBorders>
          </w:tcPr>
          <w:p w14:paraId="7FCF8C9F" w14:textId="77777777" w:rsidR="00455149" w:rsidRPr="004D2375" w:rsidRDefault="00455149">
            <w:pPr>
              <w:suppressAutoHyphens/>
              <w:spacing w:before="60" w:after="60"/>
              <w:rPr>
                <w:rFonts w:asciiTheme="majorBidi" w:hAnsiTheme="majorBidi" w:cstheme="majorBidi"/>
                <w:sz w:val="20"/>
              </w:rPr>
            </w:pPr>
          </w:p>
        </w:tc>
        <w:tc>
          <w:tcPr>
            <w:tcW w:w="3060" w:type="dxa"/>
            <w:tcBorders>
              <w:top w:val="single" w:sz="6" w:space="0" w:color="auto"/>
              <w:left w:val="single" w:sz="6" w:space="0" w:color="auto"/>
              <w:bottom w:val="single" w:sz="6" w:space="0" w:color="auto"/>
              <w:right w:val="single" w:sz="6" w:space="0" w:color="auto"/>
            </w:tcBorders>
          </w:tcPr>
          <w:p w14:paraId="58529EF4" w14:textId="77777777" w:rsidR="00455149" w:rsidRPr="004D2375" w:rsidRDefault="00455149">
            <w:pPr>
              <w:suppressAutoHyphens/>
              <w:spacing w:before="60" w:after="60"/>
              <w:rPr>
                <w:rFonts w:asciiTheme="majorBidi" w:hAnsiTheme="majorBidi" w:cstheme="majorBidi"/>
                <w:sz w:val="20"/>
              </w:rPr>
            </w:pPr>
          </w:p>
        </w:tc>
        <w:tc>
          <w:tcPr>
            <w:tcW w:w="1530" w:type="dxa"/>
            <w:tcBorders>
              <w:top w:val="single" w:sz="6" w:space="0" w:color="auto"/>
              <w:left w:val="single" w:sz="6" w:space="0" w:color="auto"/>
              <w:bottom w:val="single" w:sz="6" w:space="0" w:color="auto"/>
              <w:right w:val="single" w:sz="6" w:space="0" w:color="auto"/>
            </w:tcBorders>
          </w:tcPr>
          <w:p w14:paraId="74A8E5C2" w14:textId="77777777" w:rsidR="00455149" w:rsidRPr="004D2375" w:rsidRDefault="00455149">
            <w:pPr>
              <w:suppressAutoHyphens/>
              <w:spacing w:before="60" w:after="60"/>
              <w:rPr>
                <w:rFonts w:asciiTheme="majorBidi" w:hAnsiTheme="majorBidi" w:cstheme="majorBidi"/>
                <w:sz w:val="20"/>
              </w:rPr>
            </w:pPr>
          </w:p>
        </w:tc>
        <w:tc>
          <w:tcPr>
            <w:tcW w:w="1710" w:type="dxa"/>
            <w:tcBorders>
              <w:top w:val="single" w:sz="6" w:space="0" w:color="auto"/>
              <w:left w:val="single" w:sz="6" w:space="0" w:color="auto"/>
              <w:bottom w:val="single" w:sz="6" w:space="0" w:color="auto"/>
              <w:right w:val="double" w:sz="6" w:space="0" w:color="auto"/>
            </w:tcBorders>
          </w:tcPr>
          <w:p w14:paraId="0E832BA1" w14:textId="77777777" w:rsidR="00455149" w:rsidRPr="004D2375" w:rsidRDefault="00455149">
            <w:pPr>
              <w:suppressAutoHyphens/>
              <w:spacing w:before="60" w:after="60"/>
              <w:rPr>
                <w:rFonts w:asciiTheme="majorBidi" w:hAnsiTheme="majorBidi" w:cstheme="majorBidi"/>
                <w:sz w:val="20"/>
              </w:rPr>
            </w:pPr>
          </w:p>
        </w:tc>
      </w:tr>
      <w:tr w:rsidR="00455149" w:rsidRPr="004D2375" w14:paraId="577E17A0"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42691F54" w14:textId="77777777" w:rsidR="00455149" w:rsidRPr="004D2375" w:rsidRDefault="00455149">
            <w:pPr>
              <w:suppressAutoHyphens/>
              <w:spacing w:before="60" w:after="60"/>
              <w:rPr>
                <w:rFonts w:asciiTheme="majorBidi" w:hAnsiTheme="majorBidi" w:cstheme="majorBidi"/>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55E3C0B1" w14:textId="77777777" w:rsidR="00455149" w:rsidRPr="004D2375" w:rsidRDefault="00455149">
            <w:pPr>
              <w:suppressAutoHyphens/>
              <w:spacing w:before="60" w:after="60"/>
              <w:rPr>
                <w:rFonts w:asciiTheme="majorBidi" w:hAnsiTheme="majorBidi" w:cstheme="majorBidi"/>
                <w:sz w:val="20"/>
              </w:rPr>
            </w:pPr>
          </w:p>
        </w:tc>
        <w:tc>
          <w:tcPr>
            <w:tcW w:w="1170" w:type="dxa"/>
            <w:tcBorders>
              <w:top w:val="single" w:sz="6" w:space="0" w:color="auto"/>
              <w:left w:val="single" w:sz="6" w:space="0" w:color="auto"/>
              <w:bottom w:val="single" w:sz="6" w:space="0" w:color="auto"/>
              <w:right w:val="single" w:sz="6" w:space="0" w:color="auto"/>
            </w:tcBorders>
          </w:tcPr>
          <w:p w14:paraId="1D6424B6" w14:textId="77777777" w:rsidR="00455149" w:rsidRPr="004D2375" w:rsidRDefault="00455149">
            <w:pPr>
              <w:suppressAutoHyphens/>
              <w:spacing w:before="60" w:after="60"/>
              <w:rPr>
                <w:rFonts w:asciiTheme="majorBidi" w:hAnsiTheme="majorBidi" w:cstheme="majorBidi"/>
                <w:sz w:val="20"/>
              </w:rPr>
            </w:pPr>
          </w:p>
        </w:tc>
        <w:tc>
          <w:tcPr>
            <w:tcW w:w="1710" w:type="dxa"/>
            <w:tcBorders>
              <w:top w:val="single" w:sz="6" w:space="0" w:color="auto"/>
              <w:left w:val="single" w:sz="6" w:space="0" w:color="auto"/>
              <w:bottom w:val="single" w:sz="6" w:space="0" w:color="auto"/>
              <w:right w:val="single" w:sz="6" w:space="0" w:color="auto"/>
            </w:tcBorders>
          </w:tcPr>
          <w:p w14:paraId="25E12EDD" w14:textId="77777777" w:rsidR="00455149" w:rsidRPr="004D2375" w:rsidRDefault="00455149">
            <w:pPr>
              <w:suppressAutoHyphens/>
              <w:spacing w:before="60" w:after="60"/>
              <w:rPr>
                <w:rFonts w:asciiTheme="majorBidi" w:hAnsiTheme="majorBidi" w:cstheme="majorBidi"/>
                <w:sz w:val="20"/>
              </w:rPr>
            </w:pPr>
          </w:p>
        </w:tc>
        <w:tc>
          <w:tcPr>
            <w:tcW w:w="3060" w:type="dxa"/>
            <w:tcBorders>
              <w:top w:val="single" w:sz="6" w:space="0" w:color="auto"/>
              <w:left w:val="single" w:sz="6" w:space="0" w:color="auto"/>
              <w:bottom w:val="single" w:sz="6" w:space="0" w:color="auto"/>
              <w:right w:val="single" w:sz="6" w:space="0" w:color="auto"/>
            </w:tcBorders>
          </w:tcPr>
          <w:p w14:paraId="4ACF9878" w14:textId="77777777" w:rsidR="00455149" w:rsidRPr="004D2375" w:rsidRDefault="00455149">
            <w:pPr>
              <w:suppressAutoHyphens/>
              <w:spacing w:before="60" w:after="60"/>
              <w:rPr>
                <w:rFonts w:asciiTheme="majorBidi" w:hAnsiTheme="majorBidi" w:cstheme="majorBidi"/>
                <w:sz w:val="20"/>
              </w:rPr>
            </w:pPr>
          </w:p>
        </w:tc>
        <w:tc>
          <w:tcPr>
            <w:tcW w:w="1530" w:type="dxa"/>
            <w:tcBorders>
              <w:top w:val="single" w:sz="6" w:space="0" w:color="auto"/>
              <w:left w:val="single" w:sz="6" w:space="0" w:color="auto"/>
              <w:bottom w:val="single" w:sz="6" w:space="0" w:color="auto"/>
              <w:right w:val="single" w:sz="6" w:space="0" w:color="auto"/>
            </w:tcBorders>
          </w:tcPr>
          <w:p w14:paraId="191918AD" w14:textId="77777777" w:rsidR="00455149" w:rsidRPr="004D2375" w:rsidRDefault="00455149">
            <w:pPr>
              <w:suppressAutoHyphens/>
              <w:spacing w:before="60" w:after="60"/>
              <w:rPr>
                <w:rFonts w:asciiTheme="majorBidi" w:hAnsiTheme="majorBidi" w:cstheme="majorBidi"/>
                <w:sz w:val="20"/>
              </w:rPr>
            </w:pPr>
          </w:p>
        </w:tc>
        <w:tc>
          <w:tcPr>
            <w:tcW w:w="1710" w:type="dxa"/>
            <w:tcBorders>
              <w:top w:val="single" w:sz="6" w:space="0" w:color="auto"/>
              <w:left w:val="single" w:sz="6" w:space="0" w:color="auto"/>
              <w:bottom w:val="single" w:sz="6" w:space="0" w:color="auto"/>
              <w:right w:val="double" w:sz="6" w:space="0" w:color="auto"/>
            </w:tcBorders>
          </w:tcPr>
          <w:p w14:paraId="72D45998" w14:textId="77777777" w:rsidR="00455149" w:rsidRPr="004D2375" w:rsidRDefault="00455149">
            <w:pPr>
              <w:suppressAutoHyphens/>
              <w:spacing w:before="60" w:after="60"/>
              <w:rPr>
                <w:rFonts w:asciiTheme="majorBidi" w:hAnsiTheme="majorBidi" w:cstheme="majorBidi"/>
                <w:sz w:val="20"/>
              </w:rPr>
            </w:pPr>
          </w:p>
        </w:tc>
      </w:tr>
      <w:tr w:rsidR="00455149" w:rsidRPr="004D2375" w14:paraId="05B7FE36"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1B5D3543" w14:textId="77777777" w:rsidR="00455149" w:rsidRPr="004D2375" w:rsidRDefault="00455149">
            <w:pPr>
              <w:suppressAutoHyphens/>
              <w:spacing w:before="60" w:after="60"/>
              <w:rPr>
                <w:rFonts w:asciiTheme="majorBidi" w:hAnsiTheme="majorBidi" w:cstheme="majorBidi"/>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61D1008A" w14:textId="77777777" w:rsidR="00455149" w:rsidRPr="004D2375" w:rsidRDefault="00455149">
            <w:pPr>
              <w:suppressAutoHyphens/>
              <w:spacing w:before="60" w:after="60"/>
              <w:rPr>
                <w:rFonts w:asciiTheme="majorBidi" w:hAnsiTheme="majorBidi" w:cstheme="majorBidi"/>
                <w:sz w:val="20"/>
              </w:rPr>
            </w:pPr>
          </w:p>
        </w:tc>
        <w:tc>
          <w:tcPr>
            <w:tcW w:w="1170" w:type="dxa"/>
            <w:tcBorders>
              <w:top w:val="single" w:sz="6" w:space="0" w:color="auto"/>
              <w:left w:val="single" w:sz="6" w:space="0" w:color="auto"/>
              <w:bottom w:val="single" w:sz="6" w:space="0" w:color="auto"/>
              <w:right w:val="single" w:sz="6" w:space="0" w:color="auto"/>
            </w:tcBorders>
          </w:tcPr>
          <w:p w14:paraId="2A0E86A0" w14:textId="77777777" w:rsidR="00455149" w:rsidRPr="004D2375" w:rsidRDefault="00455149">
            <w:pPr>
              <w:suppressAutoHyphens/>
              <w:spacing w:before="60" w:after="60"/>
              <w:rPr>
                <w:rFonts w:asciiTheme="majorBidi" w:hAnsiTheme="majorBidi" w:cstheme="majorBidi"/>
                <w:sz w:val="20"/>
              </w:rPr>
            </w:pPr>
          </w:p>
        </w:tc>
        <w:tc>
          <w:tcPr>
            <w:tcW w:w="1710" w:type="dxa"/>
            <w:tcBorders>
              <w:top w:val="single" w:sz="6" w:space="0" w:color="auto"/>
              <w:left w:val="single" w:sz="6" w:space="0" w:color="auto"/>
              <w:bottom w:val="single" w:sz="6" w:space="0" w:color="auto"/>
              <w:right w:val="single" w:sz="6" w:space="0" w:color="auto"/>
            </w:tcBorders>
          </w:tcPr>
          <w:p w14:paraId="0A4F6F76" w14:textId="77777777" w:rsidR="00455149" w:rsidRPr="004D2375" w:rsidRDefault="00455149">
            <w:pPr>
              <w:suppressAutoHyphens/>
              <w:spacing w:before="60" w:after="60"/>
              <w:rPr>
                <w:rFonts w:asciiTheme="majorBidi" w:hAnsiTheme="majorBidi" w:cstheme="majorBidi"/>
                <w:sz w:val="20"/>
              </w:rPr>
            </w:pPr>
          </w:p>
        </w:tc>
        <w:tc>
          <w:tcPr>
            <w:tcW w:w="3060" w:type="dxa"/>
            <w:tcBorders>
              <w:top w:val="single" w:sz="6" w:space="0" w:color="auto"/>
              <w:left w:val="single" w:sz="6" w:space="0" w:color="auto"/>
              <w:bottom w:val="single" w:sz="6" w:space="0" w:color="auto"/>
              <w:right w:val="single" w:sz="6" w:space="0" w:color="auto"/>
            </w:tcBorders>
          </w:tcPr>
          <w:p w14:paraId="2473B259" w14:textId="77777777" w:rsidR="00455149" w:rsidRPr="004D2375" w:rsidRDefault="00455149">
            <w:pPr>
              <w:suppressAutoHyphens/>
              <w:spacing w:before="60" w:after="60"/>
              <w:rPr>
                <w:rFonts w:asciiTheme="majorBidi" w:hAnsiTheme="majorBidi" w:cstheme="majorBidi"/>
                <w:sz w:val="20"/>
              </w:rPr>
            </w:pPr>
          </w:p>
        </w:tc>
        <w:tc>
          <w:tcPr>
            <w:tcW w:w="1530" w:type="dxa"/>
            <w:tcBorders>
              <w:top w:val="single" w:sz="6" w:space="0" w:color="auto"/>
              <w:left w:val="single" w:sz="6" w:space="0" w:color="auto"/>
              <w:bottom w:val="single" w:sz="6" w:space="0" w:color="auto"/>
              <w:right w:val="single" w:sz="6" w:space="0" w:color="auto"/>
            </w:tcBorders>
          </w:tcPr>
          <w:p w14:paraId="058DC7D1" w14:textId="77777777" w:rsidR="00455149" w:rsidRPr="004D2375" w:rsidRDefault="00455149">
            <w:pPr>
              <w:suppressAutoHyphens/>
              <w:spacing w:before="60" w:after="60"/>
              <w:rPr>
                <w:rFonts w:asciiTheme="majorBidi" w:hAnsiTheme="majorBidi" w:cstheme="majorBidi"/>
                <w:sz w:val="20"/>
              </w:rPr>
            </w:pPr>
          </w:p>
        </w:tc>
        <w:tc>
          <w:tcPr>
            <w:tcW w:w="1710" w:type="dxa"/>
            <w:tcBorders>
              <w:top w:val="single" w:sz="6" w:space="0" w:color="auto"/>
              <w:left w:val="single" w:sz="6" w:space="0" w:color="auto"/>
              <w:bottom w:val="single" w:sz="6" w:space="0" w:color="auto"/>
              <w:right w:val="double" w:sz="6" w:space="0" w:color="auto"/>
            </w:tcBorders>
          </w:tcPr>
          <w:p w14:paraId="2B375B58" w14:textId="77777777" w:rsidR="00455149" w:rsidRPr="004D2375" w:rsidRDefault="00455149">
            <w:pPr>
              <w:suppressAutoHyphens/>
              <w:spacing w:before="60" w:after="60"/>
              <w:rPr>
                <w:rFonts w:asciiTheme="majorBidi" w:hAnsiTheme="majorBidi" w:cstheme="majorBidi"/>
                <w:sz w:val="20"/>
              </w:rPr>
            </w:pPr>
          </w:p>
        </w:tc>
      </w:tr>
      <w:tr w:rsidR="00455149" w:rsidRPr="004D2375" w14:paraId="54B1E244"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7EA01CC7" w14:textId="77777777" w:rsidR="00455149" w:rsidRPr="004D2375" w:rsidRDefault="00455149">
            <w:pPr>
              <w:suppressAutoHyphens/>
              <w:spacing w:before="60" w:after="60"/>
              <w:rPr>
                <w:rFonts w:asciiTheme="majorBidi" w:hAnsiTheme="majorBidi" w:cstheme="majorBidi"/>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5F7D0337" w14:textId="77777777" w:rsidR="00455149" w:rsidRPr="004D2375" w:rsidRDefault="00455149">
            <w:pPr>
              <w:suppressAutoHyphens/>
              <w:spacing w:before="60" w:after="60"/>
              <w:rPr>
                <w:rFonts w:asciiTheme="majorBidi" w:hAnsiTheme="majorBidi" w:cstheme="majorBidi"/>
                <w:sz w:val="20"/>
              </w:rPr>
            </w:pPr>
          </w:p>
        </w:tc>
        <w:tc>
          <w:tcPr>
            <w:tcW w:w="1170" w:type="dxa"/>
            <w:tcBorders>
              <w:top w:val="single" w:sz="6" w:space="0" w:color="auto"/>
              <w:left w:val="single" w:sz="6" w:space="0" w:color="auto"/>
              <w:bottom w:val="single" w:sz="6" w:space="0" w:color="auto"/>
              <w:right w:val="single" w:sz="6" w:space="0" w:color="auto"/>
            </w:tcBorders>
          </w:tcPr>
          <w:p w14:paraId="59F137CF" w14:textId="77777777" w:rsidR="00455149" w:rsidRPr="004D2375" w:rsidRDefault="00455149">
            <w:pPr>
              <w:suppressAutoHyphens/>
              <w:spacing w:before="60" w:after="60"/>
              <w:rPr>
                <w:rFonts w:asciiTheme="majorBidi" w:hAnsiTheme="majorBidi" w:cstheme="majorBidi"/>
                <w:sz w:val="20"/>
              </w:rPr>
            </w:pPr>
          </w:p>
        </w:tc>
        <w:tc>
          <w:tcPr>
            <w:tcW w:w="1710" w:type="dxa"/>
            <w:tcBorders>
              <w:top w:val="single" w:sz="6" w:space="0" w:color="auto"/>
              <w:left w:val="single" w:sz="6" w:space="0" w:color="auto"/>
              <w:bottom w:val="single" w:sz="6" w:space="0" w:color="auto"/>
              <w:right w:val="single" w:sz="6" w:space="0" w:color="auto"/>
            </w:tcBorders>
          </w:tcPr>
          <w:p w14:paraId="15F6F072" w14:textId="77777777" w:rsidR="00455149" w:rsidRPr="004D2375" w:rsidRDefault="00455149">
            <w:pPr>
              <w:suppressAutoHyphens/>
              <w:spacing w:before="60" w:after="60"/>
              <w:rPr>
                <w:rFonts w:asciiTheme="majorBidi" w:hAnsiTheme="majorBidi" w:cstheme="majorBidi"/>
                <w:sz w:val="20"/>
              </w:rPr>
            </w:pPr>
          </w:p>
        </w:tc>
        <w:tc>
          <w:tcPr>
            <w:tcW w:w="3060" w:type="dxa"/>
            <w:tcBorders>
              <w:top w:val="single" w:sz="6" w:space="0" w:color="auto"/>
              <w:left w:val="single" w:sz="6" w:space="0" w:color="auto"/>
              <w:bottom w:val="single" w:sz="6" w:space="0" w:color="auto"/>
              <w:right w:val="single" w:sz="6" w:space="0" w:color="auto"/>
            </w:tcBorders>
          </w:tcPr>
          <w:p w14:paraId="3D72FCA3" w14:textId="77777777" w:rsidR="00455149" w:rsidRPr="004D2375" w:rsidRDefault="00455149">
            <w:pPr>
              <w:suppressAutoHyphens/>
              <w:spacing w:before="60" w:after="60"/>
              <w:rPr>
                <w:rFonts w:asciiTheme="majorBidi" w:hAnsiTheme="majorBidi" w:cstheme="majorBidi"/>
                <w:sz w:val="20"/>
              </w:rPr>
            </w:pPr>
          </w:p>
        </w:tc>
        <w:tc>
          <w:tcPr>
            <w:tcW w:w="1530" w:type="dxa"/>
            <w:tcBorders>
              <w:top w:val="single" w:sz="6" w:space="0" w:color="auto"/>
              <w:left w:val="single" w:sz="6" w:space="0" w:color="auto"/>
              <w:bottom w:val="single" w:sz="6" w:space="0" w:color="auto"/>
              <w:right w:val="single" w:sz="6" w:space="0" w:color="auto"/>
            </w:tcBorders>
          </w:tcPr>
          <w:p w14:paraId="7F52CE08" w14:textId="77777777" w:rsidR="00455149" w:rsidRPr="004D2375" w:rsidRDefault="00455149">
            <w:pPr>
              <w:suppressAutoHyphens/>
              <w:spacing w:before="60" w:after="60"/>
              <w:rPr>
                <w:rFonts w:asciiTheme="majorBidi" w:hAnsiTheme="majorBidi" w:cstheme="majorBidi"/>
                <w:sz w:val="20"/>
              </w:rPr>
            </w:pPr>
          </w:p>
        </w:tc>
        <w:tc>
          <w:tcPr>
            <w:tcW w:w="1710" w:type="dxa"/>
            <w:tcBorders>
              <w:top w:val="single" w:sz="6" w:space="0" w:color="auto"/>
              <w:left w:val="single" w:sz="6" w:space="0" w:color="auto"/>
              <w:bottom w:val="single" w:sz="6" w:space="0" w:color="auto"/>
              <w:right w:val="double" w:sz="6" w:space="0" w:color="auto"/>
            </w:tcBorders>
          </w:tcPr>
          <w:p w14:paraId="26B6FA6D" w14:textId="77777777" w:rsidR="00455149" w:rsidRPr="004D2375" w:rsidRDefault="00455149">
            <w:pPr>
              <w:suppressAutoHyphens/>
              <w:spacing w:before="60" w:after="60"/>
              <w:rPr>
                <w:rFonts w:asciiTheme="majorBidi" w:hAnsiTheme="majorBidi" w:cstheme="majorBidi"/>
                <w:sz w:val="20"/>
              </w:rPr>
            </w:pPr>
          </w:p>
        </w:tc>
      </w:tr>
      <w:tr w:rsidR="00455149" w:rsidRPr="004D2375" w14:paraId="5C2EBFF7"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47422D29" w14:textId="77777777" w:rsidR="00455149" w:rsidRPr="004D2375" w:rsidRDefault="00455149">
            <w:pPr>
              <w:suppressAutoHyphens/>
              <w:spacing w:before="60" w:after="60"/>
              <w:rPr>
                <w:rFonts w:asciiTheme="majorBidi" w:hAnsiTheme="majorBidi" w:cstheme="majorBidi"/>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50CB4B4B" w14:textId="77777777" w:rsidR="00455149" w:rsidRPr="004D2375" w:rsidRDefault="00455149">
            <w:pPr>
              <w:suppressAutoHyphens/>
              <w:spacing w:before="60" w:after="60"/>
              <w:rPr>
                <w:rFonts w:asciiTheme="majorBidi" w:hAnsiTheme="majorBidi" w:cstheme="majorBidi"/>
                <w:sz w:val="20"/>
              </w:rPr>
            </w:pPr>
          </w:p>
        </w:tc>
        <w:tc>
          <w:tcPr>
            <w:tcW w:w="1170" w:type="dxa"/>
            <w:tcBorders>
              <w:top w:val="single" w:sz="6" w:space="0" w:color="auto"/>
              <w:left w:val="single" w:sz="6" w:space="0" w:color="auto"/>
              <w:bottom w:val="single" w:sz="6" w:space="0" w:color="auto"/>
              <w:right w:val="single" w:sz="6" w:space="0" w:color="auto"/>
            </w:tcBorders>
          </w:tcPr>
          <w:p w14:paraId="22146E70" w14:textId="77777777" w:rsidR="00455149" w:rsidRPr="004D2375" w:rsidRDefault="00455149">
            <w:pPr>
              <w:suppressAutoHyphens/>
              <w:spacing w:before="60" w:after="60"/>
              <w:rPr>
                <w:rFonts w:asciiTheme="majorBidi" w:hAnsiTheme="majorBidi" w:cstheme="majorBidi"/>
                <w:sz w:val="20"/>
              </w:rPr>
            </w:pPr>
          </w:p>
        </w:tc>
        <w:tc>
          <w:tcPr>
            <w:tcW w:w="1710" w:type="dxa"/>
            <w:tcBorders>
              <w:top w:val="single" w:sz="6" w:space="0" w:color="auto"/>
              <w:left w:val="single" w:sz="6" w:space="0" w:color="auto"/>
              <w:bottom w:val="single" w:sz="6" w:space="0" w:color="auto"/>
              <w:right w:val="single" w:sz="6" w:space="0" w:color="auto"/>
            </w:tcBorders>
          </w:tcPr>
          <w:p w14:paraId="04DD91A3" w14:textId="77777777" w:rsidR="00455149" w:rsidRPr="004D2375" w:rsidRDefault="00455149">
            <w:pPr>
              <w:suppressAutoHyphens/>
              <w:spacing w:before="60" w:after="60"/>
              <w:rPr>
                <w:rFonts w:asciiTheme="majorBidi" w:hAnsiTheme="majorBidi" w:cstheme="majorBidi"/>
                <w:sz w:val="20"/>
              </w:rPr>
            </w:pPr>
          </w:p>
        </w:tc>
        <w:tc>
          <w:tcPr>
            <w:tcW w:w="3060" w:type="dxa"/>
            <w:tcBorders>
              <w:top w:val="single" w:sz="6" w:space="0" w:color="auto"/>
              <w:left w:val="single" w:sz="6" w:space="0" w:color="auto"/>
              <w:bottom w:val="single" w:sz="6" w:space="0" w:color="auto"/>
              <w:right w:val="single" w:sz="6" w:space="0" w:color="auto"/>
            </w:tcBorders>
          </w:tcPr>
          <w:p w14:paraId="4328D09D" w14:textId="77777777" w:rsidR="00455149" w:rsidRPr="004D2375" w:rsidRDefault="00455149">
            <w:pPr>
              <w:suppressAutoHyphens/>
              <w:spacing w:before="60" w:after="60"/>
              <w:rPr>
                <w:rFonts w:asciiTheme="majorBidi" w:hAnsiTheme="majorBidi" w:cstheme="majorBidi"/>
                <w:sz w:val="20"/>
              </w:rPr>
            </w:pPr>
          </w:p>
        </w:tc>
        <w:tc>
          <w:tcPr>
            <w:tcW w:w="1530" w:type="dxa"/>
            <w:tcBorders>
              <w:top w:val="single" w:sz="6" w:space="0" w:color="auto"/>
              <w:left w:val="single" w:sz="6" w:space="0" w:color="auto"/>
              <w:bottom w:val="single" w:sz="6" w:space="0" w:color="auto"/>
              <w:right w:val="single" w:sz="6" w:space="0" w:color="auto"/>
            </w:tcBorders>
          </w:tcPr>
          <w:p w14:paraId="0FD7EBEF" w14:textId="77777777" w:rsidR="00455149" w:rsidRPr="004D2375" w:rsidRDefault="00455149">
            <w:pPr>
              <w:suppressAutoHyphens/>
              <w:spacing w:before="60" w:after="60"/>
              <w:rPr>
                <w:rFonts w:asciiTheme="majorBidi" w:hAnsiTheme="majorBidi" w:cstheme="majorBidi"/>
                <w:sz w:val="20"/>
              </w:rPr>
            </w:pPr>
          </w:p>
        </w:tc>
        <w:tc>
          <w:tcPr>
            <w:tcW w:w="1710" w:type="dxa"/>
            <w:tcBorders>
              <w:top w:val="single" w:sz="6" w:space="0" w:color="auto"/>
              <w:left w:val="single" w:sz="6" w:space="0" w:color="auto"/>
              <w:bottom w:val="single" w:sz="6" w:space="0" w:color="auto"/>
              <w:right w:val="double" w:sz="6" w:space="0" w:color="auto"/>
            </w:tcBorders>
          </w:tcPr>
          <w:p w14:paraId="6982DB95" w14:textId="77777777" w:rsidR="00455149" w:rsidRPr="004D2375" w:rsidRDefault="00455149">
            <w:pPr>
              <w:suppressAutoHyphens/>
              <w:spacing w:before="60" w:after="60"/>
              <w:rPr>
                <w:rFonts w:asciiTheme="majorBidi" w:hAnsiTheme="majorBidi" w:cstheme="majorBidi"/>
                <w:sz w:val="20"/>
              </w:rPr>
            </w:pPr>
          </w:p>
        </w:tc>
      </w:tr>
      <w:tr w:rsidR="00455149" w:rsidRPr="004D2375" w14:paraId="5F9CC44E"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08874299" w14:textId="77777777" w:rsidR="00455149" w:rsidRPr="004D2375" w:rsidRDefault="00455149">
            <w:pPr>
              <w:suppressAutoHyphens/>
              <w:spacing w:before="60" w:after="60"/>
              <w:rPr>
                <w:rFonts w:asciiTheme="majorBidi" w:hAnsiTheme="majorBidi" w:cstheme="majorBidi"/>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48128F38" w14:textId="77777777" w:rsidR="00455149" w:rsidRPr="004D2375" w:rsidRDefault="00455149">
            <w:pPr>
              <w:suppressAutoHyphens/>
              <w:spacing w:before="60" w:after="60"/>
              <w:rPr>
                <w:rFonts w:asciiTheme="majorBidi" w:hAnsiTheme="majorBidi" w:cstheme="majorBidi"/>
                <w:sz w:val="20"/>
              </w:rPr>
            </w:pPr>
          </w:p>
        </w:tc>
        <w:tc>
          <w:tcPr>
            <w:tcW w:w="1170" w:type="dxa"/>
            <w:tcBorders>
              <w:top w:val="single" w:sz="6" w:space="0" w:color="auto"/>
              <w:left w:val="single" w:sz="6" w:space="0" w:color="auto"/>
              <w:bottom w:val="single" w:sz="6" w:space="0" w:color="auto"/>
              <w:right w:val="single" w:sz="6" w:space="0" w:color="auto"/>
            </w:tcBorders>
          </w:tcPr>
          <w:p w14:paraId="0B0D348F" w14:textId="77777777" w:rsidR="00455149" w:rsidRPr="004D2375" w:rsidRDefault="00455149">
            <w:pPr>
              <w:suppressAutoHyphens/>
              <w:spacing w:before="60" w:after="60"/>
              <w:rPr>
                <w:rFonts w:asciiTheme="majorBidi" w:hAnsiTheme="majorBidi" w:cstheme="majorBidi"/>
                <w:sz w:val="20"/>
              </w:rPr>
            </w:pPr>
          </w:p>
        </w:tc>
        <w:tc>
          <w:tcPr>
            <w:tcW w:w="1710" w:type="dxa"/>
            <w:tcBorders>
              <w:top w:val="single" w:sz="6" w:space="0" w:color="auto"/>
              <w:left w:val="single" w:sz="6" w:space="0" w:color="auto"/>
              <w:bottom w:val="single" w:sz="6" w:space="0" w:color="auto"/>
              <w:right w:val="single" w:sz="6" w:space="0" w:color="auto"/>
            </w:tcBorders>
          </w:tcPr>
          <w:p w14:paraId="14A603EE" w14:textId="77777777" w:rsidR="00455149" w:rsidRPr="004D2375" w:rsidRDefault="00455149">
            <w:pPr>
              <w:suppressAutoHyphens/>
              <w:spacing w:before="60" w:after="60"/>
              <w:rPr>
                <w:rFonts w:asciiTheme="majorBidi" w:hAnsiTheme="majorBidi" w:cstheme="majorBidi"/>
                <w:sz w:val="20"/>
              </w:rPr>
            </w:pPr>
          </w:p>
        </w:tc>
        <w:tc>
          <w:tcPr>
            <w:tcW w:w="3060" w:type="dxa"/>
            <w:tcBorders>
              <w:top w:val="single" w:sz="6" w:space="0" w:color="auto"/>
              <w:left w:val="single" w:sz="6" w:space="0" w:color="auto"/>
              <w:bottom w:val="single" w:sz="6" w:space="0" w:color="auto"/>
              <w:right w:val="single" w:sz="6" w:space="0" w:color="auto"/>
            </w:tcBorders>
          </w:tcPr>
          <w:p w14:paraId="3FF17ADB" w14:textId="77777777" w:rsidR="00455149" w:rsidRPr="004D2375" w:rsidRDefault="00455149">
            <w:pPr>
              <w:suppressAutoHyphens/>
              <w:spacing w:before="60" w:after="60"/>
              <w:rPr>
                <w:rFonts w:asciiTheme="majorBidi" w:hAnsiTheme="majorBidi" w:cstheme="majorBidi"/>
                <w:sz w:val="20"/>
              </w:rPr>
            </w:pPr>
          </w:p>
        </w:tc>
        <w:tc>
          <w:tcPr>
            <w:tcW w:w="1530" w:type="dxa"/>
            <w:tcBorders>
              <w:top w:val="single" w:sz="6" w:space="0" w:color="auto"/>
              <w:left w:val="single" w:sz="6" w:space="0" w:color="auto"/>
              <w:bottom w:val="single" w:sz="6" w:space="0" w:color="auto"/>
              <w:right w:val="single" w:sz="6" w:space="0" w:color="auto"/>
            </w:tcBorders>
          </w:tcPr>
          <w:p w14:paraId="2E0302A5" w14:textId="77777777" w:rsidR="00455149" w:rsidRPr="004D2375" w:rsidRDefault="00455149">
            <w:pPr>
              <w:suppressAutoHyphens/>
              <w:spacing w:before="60" w:after="60"/>
              <w:rPr>
                <w:rFonts w:asciiTheme="majorBidi" w:hAnsiTheme="majorBidi" w:cstheme="majorBidi"/>
                <w:sz w:val="20"/>
              </w:rPr>
            </w:pPr>
          </w:p>
        </w:tc>
        <w:tc>
          <w:tcPr>
            <w:tcW w:w="1710" w:type="dxa"/>
            <w:tcBorders>
              <w:top w:val="single" w:sz="6" w:space="0" w:color="auto"/>
              <w:left w:val="single" w:sz="6" w:space="0" w:color="auto"/>
              <w:bottom w:val="single" w:sz="6" w:space="0" w:color="auto"/>
              <w:right w:val="double" w:sz="6" w:space="0" w:color="auto"/>
            </w:tcBorders>
          </w:tcPr>
          <w:p w14:paraId="44893AAC" w14:textId="77777777" w:rsidR="00455149" w:rsidRPr="004D2375" w:rsidRDefault="00455149">
            <w:pPr>
              <w:suppressAutoHyphens/>
              <w:spacing w:before="60" w:after="60"/>
              <w:rPr>
                <w:rFonts w:asciiTheme="majorBidi" w:hAnsiTheme="majorBidi" w:cstheme="majorBidi"/>
                <w:sz w:val="20"/>
              </w:rPr>
            </w:pPr>
          </w:p>
        </w:tc>
      </w:tr>
      <w:tr w:rsidR="00455149" w:rsidRPr="004D2375" w14:paraId="28FF621B"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1C23CCCA" w14:textId="77777777" w:rsidR="00455149" w:rsidRPr="004D2375" w:rsidRDefault="00455149">
            <w:pPr>
              <w:suppressAutoHyphens/>
              <w:spacing w:before="60" w:after="60"/>
              <w:rPr>
                <w:rFonts w:asciiTheme="majorBidi" w:hAnsiTheme="majorBidi" w:cstheme="majorBidi"/>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24741CCE" w14:textId="77777777" w:rsidR="00455149" w:rsidRPr="004D2375" w:rsidRDefault="00455149">
            <w:pPr>
              <w:suppressAutoHyphens/>
              <w:spacing w:before="60" w:after="60"/>
              <w:rPr>
                <w:rFonts w:asciiTheme="majorBidi" w:hAnsiTheme="majorBidi" w:cstheme="majorBidi"/>
                <w:sz w:val="20"/>
              </w:rPr>
            </w:pPr>
          </w:p>
        </w:tc>
        <w:tc>
          <w:tcPr>
            <w:tcW w:w="1170" w:type="dxa"/>
            <w:tcBorders>
              <w:top w:val="single" w:sz="6" w:space="0" w:color="auto"/>
              <w:left w:val="single" w:sz="6" w:space="0" w:color="auto"/>
              <w:bottom w:val="single" w:sz="6" w:space="0" w:color="auto"/>
              <w:right w:val="single" w:sz="6" w:space="0" w:color="auto"/>
            </w:tcBorders>
          </w:tcPr>
          <w:p w14:paraId="1581BFE3" w14:textId="77777777" w:rsidR="00455149" w:rsidRPr="004D2375" w:rsidRDefault="00455149">
            <w:pPr>
              <w:suppressAutoHyphens/>
              <w:spacing w:before="60" w:after="60"/>
              <w:rPr>
                <w:rFonts w:asciiTheme="majorBidi" w:hAnsiTheme="majorBidi" w:cstheme="majorBidi"/>
                <w:sz w:val="20"/>
              </w:rPr>
            </w:pPr>
          </w:p>
        </w:tc>
        <w:tc>
          <w:tcPr>
            <w:tcW w:w="1710" w:type="dxa"/>
            <w:tcBorders>
              <w:top w:val="single" w:sz="6" w:space="0" w:color="auto"/>
              <w:left w:val="single" w:sz="6" w:space="0" w:color="auto"/>
              <w:bottom w:val="single" w:sz="6" w:space="0" w:color="auto"/>
              <w:right w:val="single" w:sz="6" w:space="0" w:color="auto"/>
            </w:tcBorders>
          </w:tcPr>
          <w:p w14:paraId="2DAB3205" w14:textId="77777777" w:rsidR="00455149" w:rsidRPr="004D2375" w:rsidRDefault="00455149">
            <w:pPr>
              <w:suppressAutoHyphens/>
              <w:spacing w:before="60" w:after="60"/>
              <w:rPr>
                <w:rFonts w:asciiTheme="majorBidi" w:hAnsiTheme="majorBidi" w:cstheme="majorBidi"/>
                <w:sz w:val="20"/>
              </w:rPr>
            </w:pPr>
          </w:p>
        </w:tc>
        <w:tc>
          <w:tcPr>
            <w:tcW w:w="3060" w:type="dxa"/>
            <w:tcBorders>
              <w:top w:val="single" w:sz="6" w:space="0" w:color="auto"/>
              <w:left w:val="single" w:sz="6" w:space="0" w:color="auto"/>
              <w:bottom w:val="single" w:sz="6" w:space="0" w:color="auto"/>
              <w:right w:val="single" w:sz="6" w:space="0" w:color="auto"/>
            </w:tcBorders>
          </w:tcPr>
          <w:p w14:paraId="1BAAB965" w14:textId="77777777" w:rsidR="00455149" w:rsidRPr="004D2375" w:rsidRDefault="00455149">
            <w:pPr>
              <w:pStyle w:val="CommentText"/>
              <w:suppressAutoHyphens/>
              <w:spacing w:before="60" w:after="60"/>
              <w:rPr>
                <w:rFonts w:asciiTheme="majorBidi" w:hAnsiTheme="majorBidi" w:cstheme="majorBidi"/>
              </w:rPr>
            </w:pPr>
          </w:p>
        </w:tc>
        <w:tc>
          <w:tcPr>
            <w:tcW w:w="1530" w:type="dxa"/>
            <w:tcBorders>
              <w:top w:val="single" w:sz="6" w:space="0" w:color="auto"/>
              <w:left w:val="single" w:sz="6" w:space="0" w:color="auto"/>
              <w:bottom w:val="single" w:sz="6" w:space="0" w:color="auto"/>
              <w:right w:val="single" w:sz="6" w:space="0" w:color="auto"/>
            </w:tcBorders>
          </w:tcPr>
          <w:p w14:paraId="7F97076B" w14:textId="77777777" w:rsidR="00455149" w:rsidRPr="004D2375" w:rsidRDefault="00455149">
            <w:pPr>
              <w:suppressAutoHyphens/>
              <w:spacing w:before="60" w:after="60"/>
              <w:rPr>
                <w:rFonts w:asciiTheme="majorBidi" w:hAnsiTheme="majorBidi" w:cstheme="majorBidi"/>
                <w:sz w:val="20"/>
              </w:rPr>
            </w:pPr>
          </w:p>
        </w:tc>
        <w:tc>
          <w:tcPr>
            <w:tcW w:w="1710" w:type="dxa"/>
            <w:tcBorders>
              <w:top w:val="single" w:sz="6" w:space="0" w:color="auto"/>
              <w:left w:val="single" w:sz="6" w:space="0" w:color="auto"/>
              <w:bottom w:val="single" w:sz="6" w:space="0" w:color="auto"/>
              <w:right w:val="double" w:sz="6" w:space="0" w:color="auto"/>
            </w:tcBorders>
          </w:tcPr>
          <w:p w14:paraId="600488C2" w14:textId="77777777" w:rsidR="00455149" w:rsidRPr="004D2375" w:rsidRDefault="00455149">
            <w:pPr>
              <w:suppressAutoHyphens/>
              <w:spacing w:before="60" w:after="60"/>
              <w:rPr>
                <w:rFonts w:asciiTheme="majorBidi" w:hAnsiTheme="majorBidi" w:cstheme="majorBidi"/>
                <w:sz w:val="20"/>
              </w:rPr>
            </w:pPr>
          </w:p>
        </w:tc>
      </w:tr>
      <w:tr w:rsidR="00455149" w:rsidRPr="004D2375" w14:paraId="47B14E2B" w14:textId="77777777">
        <w:trPr>
          <w:cantSplit/>
          <w:trHeight w:val="390"/>
        </w:trPr>
        <w:tc>
          <w:tcPr>
            <w:tcW w:w="810" w:type="dxa"/>
            <w:tcBorders>
              <w:top w:val="single" w:sz="6" w:space="0" w:color="auto"/>
              <w:left w:val="double" w:sz="6" w:space="0" w:color="auto"/>
              <w:bottom w:val="nil"/>
              <w:right w:val="single" w:sz="6" w:space="0" w:color="auto"/>
            </w:tcBorders>
          </w:tcPr>
          <w:p w14:paraId="6863614D" w14:textId="77777777" w:rsidR="00455149" w:rsidRPr="004D2375" w:rsidRDefault="00455149">
            <w:pPr>
              <w:suppressAutoHyphens/>
              <w:spacing w:before="60" w:after="60"/>
              <w:rPr>
                <w:rFonts w:asciiTheme="majorBidi" w:hAnsiTheme="majorBidi" w:cstheme="majorBidi"/>
                <w:sz w:val="20"/>
              </w:rPr>
            </w:pPr>
          </w:p>
        </w:tc>
        <w:tc>
          <w:tcPr>
            <w:tcW w:w="3690" w:type="dxa"/>
            <w:gridSpan w:val="2"/>
            <w:tcBorders>
              <w:top w:val="single" w:sz="6" w:space="0" w:color="auto"/>
              <w:left w:val="single" w:sz="6" w:space="0" w:color="auto"/>
              <w:bottom w:val="nil"/>
              <w:right w:val="single" w:sz="6" w:space="0" w:color="auto"/>
            </w:tcBorders>
          </w:tcPr>
          <w:p w14:paraId="4798A95A" w14:textId="77777777" w:rsidR="00455149" w:rsidRPr="004D2375" w:rsidRDefault="00455149">
            <w:pPr>
              <w:suppressAutoHyphens/>
              <w:spacing w:before="60" w:after="60"/>
              <w:rPr>
                <w:rFonts w:asciiTheme="majorBidi" w:hAnsiTheme="majorBidi" w:cstheme="majorBidi"/>
                <w:sz w:val="20"/>
              </w:rPr>
            </w:pPr>
          </w:p>
        </w:tc>
        <w:tc>
          <w:tcPr>
            <w:tcW w:w="1170" w:type="dxa"/>
            <w:tcBorders>
              <w:top w:val="single" w:sz="6" w:space="0" w:color="auto"/>
              <w:left w:val="single" w:sz="6" w:space="0" w:color="auto"/>
              <w:bottom w:val="nil"/>
              <w:right w:val="single" w:sz="6" w:space="0" w:color="auto"/>
            </w:tcBorders>
          </w:tcPr>
          <w:p w14:paraId="46A5CE7E" w14:textId="77777777" w:rsidR="00455149" w:rsidRPr="004D2375" w:rsidRDefault="00455149">
            <w:pPr>
              <w:suppressAutoHyphens/>
              <w:spacing w:before="60" w:after="60"/>
              <w:rPr>
                <w:rFonts w:asciiTheme="majorBidi" w:hAnsiTheme="majorBidi" w:cstheme="majorBidi"/>
                <w:sz w:val="20"/>
              </w:rPr>
            </w:pPr>
          </w:p>
        </w:tc>
        <w:tc>
          <w:tcPr>
            <w:tcW w:w="1710" w:type="dxa"/>
            <w:tcBorders>
              <w:top w:val="single" w:sz="6" w:space="0" w:color="auto"/>
              <w:left w:val="single" w:sz="6" w:space="0" w:color="auto"/>
              <w:bottom w:val="nil"/>
              <w:right w:val="single" w:sz="6" w:space="0" w:color="auto"/>
            </w:tcBorders>
          </w:tcPr>
          <w:p w14:paraId="61EF87B8" w14:textId="77777777" w:rsidR="00455149" w:rsidRPr="004D2375" w:rsidRDefault="00455149">
            <w:pPr>
              <w:suppressAutoHyphens/>
              <w:spacing w:before="60" w:after="60"/>
              <w:rPr>
                <w:rFonts w:asciiTheme="majorBidi" w:hAnsiTheme="majorBidi" w:cstheme="majorBidi"/>
                <w:sz w:val="20"/>
              </w:rPr>
            </w:pPr>
          </w:p>
        </w:tc>
        <w:tc>
          <w:tcPr>
            <w:tcW w:w="3060" w:type="dxa"/>
            <w:tcBorders>
              <w:top w:val="single" w:sz="6" w:space="0" w:color="auto"/>
              <w:left w:val="single" w:sz="6" w:space="0" w:color="auto"/>
              <w:bottom w:val="nil"/>
              <w:right w:val="single" w:sz="6" w:space="0" w:color="auto"/>
            </w:tcBorders>
          </w:tcPr>
          <w:p w14:paraId="3D3696C7" w14:textId="77777777" w:rsidR="00455149" w:rsidRPr="004D2375" w:rsidRDefault="00455149">
            <w:pPr>
              <w:suppressAutoHyphens/>
              <w:spacing w:before="60" w:after="60"/>
              <w:rPr>
                <w:rFonts w:asciiTheme="majorBidi" w:hAnsiTheme="majorBidi" w:cstheme="majorBidi"/>
                <w:sz w:val="20"/>
              </w:rPr>
            </w:pPr>
          </w:p>
        </w:tc>
        <w:tc>
          <w:tcPr>
            <w:tcW w:w="1530" w:type="dxa"/>
            <w:tcBorders>
              <w:top w:val="single" w:sz="6" w:space="0" w:color="auto"/>
              <w:left w:val="single" w:sz="6" w:space="0" w:color="auto"/>
              <w:bottom w:val="nil"/>
              <w:right w:val="single" w:sz="6" w:space="0" w:color="auto"/>
            </w:tcBorders>
          </w:tcPr>
          <w:p w14:paraId="72433093" w14:textId="77777777" w:rsidR="00455149" w:rsidRPr="004D2375" w:rsidRDefault="00455149">
            <w:pPr>
              <w:suppressAutoHyphens/>
              <w:spacing w:before="60" w:after="60"/>
              <w:rPr>
                <w:rFonts w:asciiTheme="majorBidi" w:hAnsiTheme="majorBidi" w:cstheme="majorBidi"/>
                <w:sz w:val="20"/>
              </w:rPr>
            </w:pPr>
          </w:p>
        </w:tc>
        <w:tc>
          <w:tcPr>
            <w:tcW w:w="1710" w:type="dxa"/>
            <w:tcBorders>
              <w:top w:val="single" w:sz="6" w:space="0" w:color="auto"/>
              <w:left w:val="single" w:sz="6" w:space="0" w:color="auto"/>
              <w:bottom w:val="nil"/>
              <w:right w:val="double" w:sz="6" w:space="0" w:color="auto"/>
            </w:tcBorders>
          </w:tcPr>
          <w:p w14:paraId="16AB60E7" w14:textId="77777777" w:rsidR="00455149" w:rsidRPr="004D2375" w:rsidRDefault="00455149">
            <w:pPr>
              <w:suppressAutoHyphens/>
              <w:spacing w:before="60" w:after="60"/>
              <w:rPr>
                <w:rFonts w:asciiTheme="majorBidi" w:hAnsiTheme="majorBidi" w:cstheme="majorBidi"/>
                <w:sz w:val="20"/>
              </w:rPr>
            </w:pPr>
          </w:p>
        </w:tc>
      </w:tr>
      <w:tr w:rsidR="00455149" w:rsidRPr="004D2375" w14:paraId="3B4332B8" w14:textId="77777777">
        <w:trPr>
          <w:cantSplit/>
          <w:trHeight w:val="333"/>
        </w:trPr>
        <w:tc>
          <w:tcPr>
            <w:tcW w:w="7380" w:type="dxa"/>
            <w:gridSpan w:val="5"/>
            <w:tcBorders>
              <w:top w:val="double" w:sz="6" w:space="0" w:color="auto"/>
              <w:left w:val="nil"/>
              <w:bottom w:val="nil"/>
              <w:right w:val="double" w:sz="6" w:space="0" w:color="auto"/>
            </w:tcBorders>
          </w:tcPr>
          <w:p w14:paraId="78108FB3" w14:textId="77777777" w:rsidR="00455149" w:rsidRPr="004D2375" w:rsidRDefault="00455149">
            <w:pPr>
              <w:suppressAutoHyphens/>
              <w:rPr>
                <w:rFonts w:asciiTheme="majorBidi" w:hAnsiTheme="majorBidi" w:cstheme="majorBidi"/>
                <w:sz w:val="20"/>
              </w:rPr>
            </w:pPr>
          </w:p>
        </w:tc>
        <w:tc>
          <w:tcPr>
            <w:tcW w:w="4590" w:type="dxa"/>
            <w:gridSpan w:val="2"/>
            <w:tcBorders>
              <w:top w:val="double" w:sz="6" w:space="0" w:color="auto"/>
              <w:left w:val="double" w:sz="6" w:space="0" w:color="auto"/>
              <w:bottom w:val="double" w:sz="6" w:space="0" w:color="auto"/>
              <w:right w:val="double" w:sz="6" w:space="0" w:color="auto"/>
            </w:tcBorders>
          </w:tcPr>
          <w:p w14:paraId="2E65BC31" w14:textId="77777777" w:rsidR="00455149" w:rsidRPr="004D2375" w:rsidRDefault="00455149">
            <w:pPr>
              <w:suppressAutoHyphens/>
              <w:spacing w:before="60" w:after="60"/>
              <w:rPr>
                <w:rFonts w:asciiTheme="majorBidi" w:hAnsiTheme="majorBidi" w:cstheme="majorBidi"/>
                <w:sz w:val="20"/>
              </w:rPr>
            </w:pPr>
            <w:r w:rsidRPr="004D2375">
              <w:rPr>
                <w:rFonts w:asciiTheme="majorBidi" w:hAnsiTheme="majorBidi" w:cstheme="majorBidi"/>
              </w:rPr>
              <w:t>Total</w:t>
            </w:r>
            <w:r w:rsidR="006E2CC9" w:rsidRPr="004D2375">
              <w:rPr>
                <w:rFonts w:asciiTheme="majorBidi" w:hAnsiTheme="majorBidi" w:cstheme="majorBidi"/>
              </w:rPr>
              <w:t xml:space="preserve"> </w:t>
            </w:r>
            <w:r w:rsidRPr="004D2375">
              <w:rPr>
                <w:rFonts w:asciiTheme="majorBidi" w:hAnsiTheme="majorBidi" w:cstheme="majorBidi"/>
              </w:rPr>
              <w:t>Bid</w:t>
            </w:r>
            <w:r w:rsidR="006E2CC9" w:rsidRPr="004D2375">
              <w:rPr>
                <w:rFonts w:asciiTheme="majorBidi" w:hAnsiTheme="majorBidi" w:cstheme="majorBidi"/>
              </w:rPr>
              <w:t xml:space="preserve"> </w:t>
            </w:r>
            <w:r w:rsidRPr="004D2375">
              <w:rPr>
                <w:rFonts w:asciiTheme="majorBidi" w:hAnsiTheme="majorBidi" w:cstheme="majorBidi"/>
              </w:rPr>
              <w:t>Price</w:t>
            </w:r>
          </w:p>
        </w:tc>
        <w:tc>
          <w:tcPr>
            <w:tcW w:w="1710" w:type="dxa"/>
            <w:tcBorders>
              <w:top w:val="double" w:sz="6" w:space="0" w:color="auto"/>
              <w:left w:val="double" w:sz="6" w:space="0" w:color="auto"/>
              <w:bottom w:val="double" w:sz="6" w:space="0" w:color="auto"/>
              <w:right w:val="double" w:sz="6" w:space="0" w:color="auto"/>
            </w:tcBorders>
          </w:tcPr>
          <w:p w14:paraId="0FF16883" w14:textId="77777777" w:rsidR="00455149" w:rsidRPr="004D2375" w:rsidRDefault="00455149">
            <w:pPr>
              <w:suppressAutoHyphens/>
              <w:spacing w:before="60" w:after="60"/>
              <w:rPr>
                <w:rFonts w:asciiTheme="majorBidi" w:hAnsiTheme="majorBidi" w:cstheme="majorBidi"/>
                <w:sz w:val="20"/>
              </w:rPr>
            </w:pPr>
          </w:p>
        </w:tc>
      </w:tr>
      <w:tr w:rsidR="00455149" w:rsidRPr="004D2375" w14:paraId="6C28769F" w14:textId="77777777">
        <w:trPr>
          <w:cantSplit/>
          <w:trHeight w:hRule="exact" w:val="495"/>
        </w:trPr>
        <w:tc>
          <w:tcPr>
            <w:tcW w:w="13680" w:type="dxa"/>
            <w:gridSpan w:val="8"/>
            <w:tcBorders>
              <w:top w:val="nil"/>
              <w:left w:val="nil"/>
              <w:bottom w:val="nil"/>
              <w:right w:val="nil"/>
            </w:tcBorders>
          </w:tcPr>
          <w:p w14:paraId="1BFDA17A" w14:textId="77777777" w:rsidR="00455149" w:rsidRPr="004D2375" w:rsidRDefault="00455149">
            <w:pPr>
              <w:suppressAutoHyphens/>
              <w:spacing w:before="100"/>
              <w:rPr>
                <w:rFonts w:asciiTheme="majorBidi" w:hAnsiTheme="majorBidi" w:cstheme="majorBidi"/>
                <w:sz w:val="20"/>
              </w:rPr>
            </w:pPr>
            <w:r w:rsidRPr="004D2375">
              <w:rPr>
                <w:rFonts w:asciiTheme="majorBidi" w:hAnsiTheme="majorBidi" w:cstheme="majorBidi"/>
                <w:sz w:val="20"/>
              </w:rPr>
              <w:t>Name</w:t>
            </w:r>
            <w:r w:rsidR="006E2CC9" w:rsidRPr="004D2375">
              <w:rPr>
                <w:rFonts w:asciiTheme="majorBidi" w:hAnsiTheme="majorBidi" w:cstheme="majorBidi"/>
                <w:sz w:val="20"/>
              </w:rPr>
              <w:t xml:space="preserve"> </w:t>
            </w:r>
            <w:r w:rsidRPr="004D2375">
              <w:rPr>
                <w:rFonts w:asciiTheme="majorBidi" w:hAnsiTheme="majorBidi" w:cstheme="majorBidi"/>
                <w:sz w:val="20"/>
              </w:rPr>
              <w:t>of</w:t>
            </w:r>
            <w:r w:rsidR="006E2CC9" w:rsidRPr="004D2375">
              <w:rPr>
                <w:rFonts w:asciiTheme="majorBidi" w:hAnsiTheme="majorBidi" w:cstheme="majorBidi"/>
                <w:sz w:val="20"/>
              </w:rPr>
              <w:t xml:space="preserve"> </w:t>
            </w:r>
            <w:r w:rsidRPr="004D2375">
              <w:rPr>
                <w:rFonts w:asciiTheme="majorBidi" w:hAnsiTheme="majorBidi" w:cstheme="majorBidi"/>
                <w:sz w:val="20"/>
              </w:rPr>
              <w:t>Bidder</w:t>
            </w:r>
            <w:r w:rsidR="006E2CC9" w:rsidRPr="004D2375">
              <w:rPr>
                <w:rFonts w:asciiTheme="majorBidi" w:hAnsiTheme="majorBidi" w:cstheme="majorBidi"/>
                <w:sz w:val="20"/>
              </w:rPr>
              <w:t xml:space="preserve"> </w:t>
            </w:r>
            <w:r w:rsidRPr="004D2375">
              <w:rPr>
                <w:rFonts w:asciiTheme="majorBidi" w:hAnsiTheme="majorBidi" w:cstheme="majorBidi"/>
                <w:i/>
                <w:iCs/>
                <w:sz w:val="20"/>
              </w:rPr>
              <w:t>[insert</w:t>
            </w:r>
            <w:r w:rsidR="006E2CC9" w:rsidRPr="004D2375">
              <w:rPr>
                <w:rFonts w:asciiTheme="majorBidi" w:hAnsiTheme="majorBidi" w:cstheme="majorBidi"/>
                <w:i/>
                <w:iCs/>
                <w:sz w:val="20"/>
              </w:rPr>
              <w:t xml:space="preserve"> </w:t>
            </w:r>
            <w:r w:rsidRPr="004D2375">
              <w:rPr>
                <w:rFonts w:asciiTheme="majorBidi" w:hAnsiTheme="majorBidi" w:cstheme="majorBidi"/>
                <w:i/>
                <w:iCs/>
                <w:sz w:val="20"/>
              </w:rPr>
              <w:t>complete</w:t>
            </w:r>
            <w:r w:rsidR="006E2CC9" w:rsidRPr="004D2375">
              <w:rPr>
                <w:rFonts w:asciiTheme="majorBidi" w:hAnsiTheme="majorBidi" w:cstheme="majorBidi"/>
                <w:i/>
                <w:iCs/>
                <w:sz w:val="20"/>
              </w:rPr>
              <w:t xml:space="preserve"> </w:t>
            </w:r>
            <w:r w:rsidRPr="004D2375">
              <w:rPr>
                <w:rFonts w:asciiTheme="majorBidi" w:hAnsiTheme="majorBidi" w:cstheme="majorBidi"/>
                <w:i/>
                <w:iCs/>
                <w:sz w:val="20"/>
              </w:rPr>
              <w:t>name</w:t>
            </w:r>
            <w:r w:rsidR="006E2CC9" w:rsidRPr="004D2375">
              <w:rPr>
                <w:rFonts w:asciiTheme="majorBidi" w:hAnsiTheme="majorBidi" w:cstheme="majorBidi"/>
                <w:i/>
                <w:iCs/>
                <w:sz w:val="20"/>
              </w:rPr>
              <w:t xml:space="preserve"> </w:t>
            </w:r>
            <w:r w:rsidRPr="004D2375">
              <w:rPr>
                <w:rFonts w:asciiTheme="majorBidi" w:hAnsiTheme="majorBidi" w:cstheme="majorBidi"/>
                <w:i/>
                <w:iCs/>
                <w:sz w:val="20"/>
              </w:rPr>
              <w:t>of</w:t>
            </w:r>
            <w:r w:rsidR="006E2CC9" w:rsidRPr="004D2375">
              <w:rPr>
                <w:rFonts w:asciiTheme="majorBidi" w:hAnsiTheme="majorBidi" w:cstheme="majorBidi"/>
                <w:i/>
                <w:iCs/>
                <w:sz w:val="20"/>
              </w:rPr>
              <w:t xml:space="preserve"> </w:t>
            </w:r>
            <w:r w:rsidRPr="004D2375">
              <w:rPr>
                <w:rFonts w:asciiTheme="majorBidi" w:hAnsiTheme="majorBidi" w:cstheme="majorBidi"/>
                <w:i/>
                <w:iCs/>
                <w:sz w:val="20"/>
              </w:rPr>
              <w:t>Bidder]</w:t>
            </w:r>
            <w:r w:rsidR="006E2CC9" w:rsidRPr="004D2375">
              <w:rPr>
                <w:rFonts w:asciiTheme="majorBidi" w:hAnsiTheme="majorBidi" w:cstheme="majorBidi"/>
                <w:i/>
                <w:iCs/>
                <w:sz w:val="20"/>
              </w:rPr>
              <w:t xml:space="preserve"> </w:t>
            </w:r>
            <w:r w:rsidRPr="004D2375">
              <w:rPr>
                <w:rFonts w:asciiTheme="majorBidi" w:hAnsiTheme="majorBidi" w:cstheme="majorBidi"/>
                <w:sz w:val="20"/>
              </w:rPr>
              <w:t>Signature</w:t>
            </w:r>
            <w:r w:rsidR="006E2CC9" w:rsidRPr="004D2375">
              <w:rPr>
                <w:rFonts w:asciiTheme="majorBidi" w:hAnsiTheme="majorBidi" w:cstheme="majorBidi"/>
                <w:sz w:val="20"/>
              </w:rPr>
              <w:t xml:space="preserve"> </w:t>
            </w:r>
            <w:r w:rsidRPr="004D2375">
              <w:rPr>
                <w:rFonts w:asciiTheme="majorBidi" w:hAnsiTheme="majorBidi" w:cstheme="majorBidi"/>
                <w:sz w:val="20"/>
              </w:rPr>
              <w:t>of</w:t>
            </w:r>
            <w:r w:rsidR="006E2CC9" w:rsidRPr="004D2375">
              <w:rPr>
                <w:rFonts w:asciiTheme="majorBidi" w:hAnsiTheme="majorBidi" w:cstheme="majorBidi"/>
                <w:sz w:val="20"/>
              </w:rPr>
              <w:t xml:space="preserve"> </w:t>
            </w:r>
            <w:r w:rsidRPr="004D2375">
              <w:rPr>
                <w:rFonts w:asciiTheme="majorBidi" w:hAnsiTheme="majorBidi" w:cstheme="majorBidi"/>
                <w:sz w:val="20"/>
              </w:rPr>
              <w:t>Bidder</w:t>
            </w:r>
            <w:r w:rsidR="006E2CC9" w:rsidRPr="004D2375">
              <w:rPr>
                <w:rFonts w:asciiTheme="majorBidi" w:hAnsiTheme="majorBidi" w:cstheme="majorBidi"/>
                <w:sz w:val="20"/>
              </w:rPr>
              <w:t xml:space="preserve"> </w:t>
            </w:r>
            <w:r w:rsidRPr="004D2375">
              <w:rPr>
                <w:rFonts w:asciiTheme="majorBidi" w:hAnsiTheme="majorBidi" w:cstheme="majorBidi"/>
                <w:i/>
                <w:iCs/>
                <w:sz w:val="20"/>
              </w:rPr>
              <w:t>[signature</w:t>
            </w:r>
            <w:r w:rsidR="006E2CC9" w:rsidRPr="004D2375">
              <w:rPr>
                <w:rFonts w:asciiTheme="majorBidi" w:hAnsiTheme="majorBidi" w:cstheme="majorBidi"/>
                <w:i/>
                <w:iCs/>
                <w:sz w:val="20"/>
              </w:rPr>
              <w:t xml:space="preserve"> </w:t>
            </w:r>
            <w:r w:rsidRPr="004D2375">
              <w:rPr>
                <w:rFonts w:asciiTheme="majorBidi" w:hAnsiTheme="majorBidi" w:cstheme="majorBidi"/>
                <w:i/>
                <w:iCs/>
                <w:sz w:val="20"/>
              </w:rPr>
              <w:t>of</w:t>
            </w:r>
            <w:r w:rsidR="006E2CC9" w:rsidRPr="004D2375">
              <w:rPr>
                <w:rFonts w:asciiTheme="majorBidi" w:hAnsiTheme="majorBidi" w:cstheme="majorBidi"/>
                <w:i/>
                <w:iCs/>
                <w:sz w:val="20"/>
              </w:rPr>
              <w:t xml:space="preserve"> </w:t>
            </w:r>
            <w:r w:rsidRPr="004D2375">
              <w:rPr>
                <w:rFonts w:asciiTheme="majorBidi" w:hAnsiTheme="majorBidi" w:cstheme="majorBidi"/>
                <w:i/>
                <w:iCs/>
                <w:sz w:val="20"/>
              </w:rPr>
              <w:t>person</w:t>
            </w:r>
            <w:r w:rsidR="006E2CC9" w:rsidRPr="004D2375">
              <w:rPr>
                <w:rFonts w:asciiTheme="majorBidi" w:hAnsiTheme="majorBidi" w:cstheme="majorBidi"/>
                <w:i/>
                <w:iCs/>
                <w:sz w:val="20"/>
              </w:rPr>
              <w:t xml:space="preserve"> </w:t>
            </w:r>
            <w:r w:rsidRPr="004D2375">
              <w:rPr>
                <w:rFonts w:asciiTheme="majorBidi" w:hAnsiTheme="majorBidi" w:cstheme="majorBidi"/>
                <w:i/>
                <w:iCs/>
                <w:sz w:val="20"/>
              </w:rPr>
              <w:t>signing</w:t>
            </w:r>
            <w:r w:rsidR="006E2CC9" w:rsidRPr="004D2375">
              <w:rPr>
                <w:rFonts w:asciiTheme="majorBidi" w:hAnsiTheme="majorBidi" w:cstheme="majorBidi"/>
                <w:i/>
                <w:iCs/>
                <w:sz w:val="20"/>
              </w:rPr>
              <w:t xml:space="preserve"> </w:t>
            </w:r>
            <w:r w:rsidRPr="004D2375">
              <w:rPr>
                <w:rFonts w:asciiTheme="majorBidi" w:hAnsiTheme="majorBidi" w:cstheme="majorBidi"/>
                <w:i/>
                <w:iCs/>
                <w:sz w:val="20"/>
              </w:rPr>
              <w:t>the</w:t>
            </w:r>
            <w:r w:rsidR="006E2CC9" w:rsidRPr="004D2375">
              <w:rPr>
                <w:rFonts w:asciiTheme="majorBidi" w:hAnsiTheme="majorBidi" w:cstheme="majorBidi"/>
                <w:i/>
                <w:iCs/>
                <w:sz w:val="20"/>
              </w:rPr>
              <w:t xml:space="preserve"> </w:t>
            </w:r>
            <w:r w:rsidRPr="004D2375">
              <w:rPr>
                <w:rFonts w:asciiTheme="majorBidi" w:hAnsiTheme="majorBidi" w:cstheme="majorBidi"/>
                <w:i/>
                <w:iCs/>
                <w:sz w:val="20"/>
              </w:rPr>
              <w:t>Bid]</w:t>
            </w:r>
            <w:r w:rsidR="006E2CC9" w:rsidRPr="004D2375">
              <w:rPr>
                <w:rFonts w:asciiTheme="majorBidi" w:hAnsiTheme="majorBidi" w:cstheme="majorBidi"/>
                <w:i/>
                <w:iCs/>
                <w:sz w:val="20"/>
              </w:rPr>
              <w:t xml:space="preserve"> </w:t>
            </w:r>
            <w:r w:rsidRPr="004D2375">
              <w:rPr>
                <w:rFonts w:asciiTheme="majorBidi" w:hAnsiTheme="majorBidi" w:cstheme="majorBidi"/>
                <w:sz w:val="20"/>
              </w:rPr>
              <w:t>Date</w:t>
            </w:r>
            <w:r w:rsidR="006E2CC9" w:rsidRPr="004D2375">
              <w:rPr>
                <w:rFonts w:asciiTheme="majorBidi" w:hAnsiTheme="majorBidi" w:cstheme="majorBidi"/>
                <w:sz w:val="20"/>
              </w:rPr>
              <w:t xml:space="preserve"> </w:t>
            </w:r>
            <w:r w:rsidRPr="004D2375">
              <w:rPr>
                <w:rFonts w:asciiTheme="majorBidi" w:hAnsiTheme="majorBidi" w:cstheme="majorBidi"/>
                <w:i/>
                <w:iCs/>
                <w:sz w:val="20"/>
              </w:rPr>
              <w:t>[insert</w:t>
            </w:r>
            <w:r w:rsidR="006E2CC9" w:rsidRPr="004D2375">
              <w:rPr>
                <w:rFonts w:asciiTheme="majorBidi" w:hAnsiTheme="majorBidi" w:cstheme="majorBidi"/>
                <w:i/>
                <w:iCs/>
                <w:sz w:val="20"/>
              </w:rPr>
              <w:t xml:space="preserve"> </w:t>
            </w:r>
            <w:r w:rsidRPr="004D2375">
              <w:rPr>
                <w:rFonts w:asciiTheme="majorBidi" w:hAnsiTheme="majorBidi" w:cstheme="majorBidi"/>
                <w:i/>
                <w:iCs/>
                <w:sz w:val="20"/>
              </w:rPr>
              <w:t>date]</w:t>
            </w:r>
          </w:p>
        </w:tc>
      </w:tr>
    </w:tbl>
    <w:p w14:paraId="675B9F88" w14:textId="77777777" w:rsidR="00455149" w:rsidRPr="004D2375" w:rsidRDefault="00455149">
      <w:pPr>
        <w:spacing w:before="240"/>
        <w:rPr>
          <w:rFonts w:asciiTheme="majorBidi" w:hAnsiTheme="majorBidi" w:cstheme="majorBidi"/>
        </w:rPr>
        <w:sectPr w:rsidR="00455149" w:rsidRPr="004D2375" w:rsidSect="00C109E0">
          <w:headerReference w:type="even" r:id="rId69"/>
          <w:headerReference w:type="default" r:id="rId70"/>
          <w:headerReference w:type="first" r:id="rId71"/>
          <w:pgSz w:w="15840" w:h="12240" w:orient="landscape" w:code="1"/>
          <w:pgMar w:top="1800" w:right="1440" w:bottom="1440" w:left="1440" w:header="720" w:footer="720" w:gutter="0"/>
          <w:paperSrc w:first="15" w:other="15"/>
          <w:cols w:space="720"/>
        </w:sectPr>
      </w:pPr>
    </w:p>
    <w:p w14:paraId="7EC2B2C2" w14:textId="77777777" w:rsidR="00455149" w:rsidRPr="004D2375" w:rsidRDefault="00455149">
      <w:pPr>
        <w:pStyle w:val="Subtitle"/>
        <w:rPr>
          <w:rFonts w:asciiTheme="majorBidi" w:hAnsiTheme="majorBidi" w:cstheme="majorBidi"/>
        </w:rPr>
      </w:pPr>
      <w:bookmarkStart w:id="498" w:name="_Toc438266926"/>
      <w:bookmarkStart w:id="499" w:name="_Toc438267900"/>
      <w:bookmarkStart w:id="500" w:name="_Toc438366668"/>
      <w:bookmarkStart w:id="501" w:name="_Toc438954446"/>
      <w:bookmarkStart w:id="502" w:name="_Toc347227543"/>
      <w:bookmarkStart w:id="503" w:name="_Toc222916178"/>
      <w:r w:rsidRPr="004D2375">
        <w:rPr>
          <w:rFonts w:asciiTheme="majorBidi" w:hAnsiTheme="majorBidi" w:cstheme="majorBidi"/>
        </w:rPr>
        <w:lastRenderedPageBreak/>
        <w:t>Section</w:t>
      </w:r>
      <w:r w:rsidR="006E2CC9" w:rsidRPr="004D2375">
        <w:rPr>
          <w:rFonts w:asciiTheme="majorBidi" w:hAnsiTheme="majorBidi" w:cstheme="majorBidi"/>
        </w:rPr>
        <w:t xml:space="preserve"> </w:t>
      </w:r>
      <w:r w:rsidRPr="004D2375">
        <w:rPr>
          <w:rFonts w:asciiTheme="majorBidi" w:hAnsiTheme="majorBidi" w:cstheme="majorBidi"/>
        </w:rPr>
        <w:t>V</w:t>
      </w:r>
      <w:r w:rsidR="006E2CC9" w:rsidRPr="004D2375">
        <w:rPr>
          <w:rFonts w:asciiTheme="majorBidi" w:hAnsiTheme="majorBidi" w:cstheme="majorBidi"/>
        </w:rPr>
        <w:t xml:space="preserve"> </w:t>
      </w:r>
      <w:r w:rsidR="009923B2"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Eligible</w:t>
      </w:r>
      <w:r w:rsidR="006E2CC9" w:rsidRPr="004D2375">
        <w:rPr>
          <w:rFonts w:asciiTheme="majorBidi" w:hAnsiTheme="majorBidi" w:cstheme="majorBidi"/>
        </w:rPr>
        <w:t xml:space="preserve"> </w:t>
      </w:r>
      <w:r w:rsidRPr="004D2375">
        <w:rPr>
          <w:rFonts w:asciiTheme="majorBidi" w:hAnsiTheme="majorBidi" w:cstheme="majorBidi"/>
        </w:rPr>
        <w:t>Countries</w:t>
      </w:r>
      <w:bookmarkEnd w:id="498"/>
      <w:bookmarkEnd w:id="499"/>
      <w:bookmarkEnd w:id="500"/>
      <w:bookmarkEnd w:id="501"/>
      <w:bookmarkEnd w:id="502"/>
      <w:bookmarkEnd w:id="503"/>
    </w:p>
    <w:p w14:paraId="0E50AA8D" w14:textId="77777777" w:rsidR="00455149" w:rsidRPr="004D2375" w:rsidRDefault="00455149">
      <w:pPr>
        <w:jc w:val="center"/>
        <w:rPr>
          <w:rFonts w:asciiTheme="majorBidi" w:hAnsiTheme="majorBidi" w:cstheme="majorBidi"/>
          <w:b/>
        </w:rPr>
      </w:pPr>
    </w:p>
    <w:p w14:paraId="47AB9041" w14:textId="77777777" w:rsidR="00C533CC" w:rsidRPr="004D2375" w:rsidRDefault="00C533CC" w:rsidP="00C533CC">
      <w:pPr>
        <w:jc w:val="center"/>
        <w:rPr>
          <w:rFonts w:asciiTheme="majorBidi" w:hAnsiTheme="majorBidi" w:cstheme="majorBidi"/>
          <w:b/>
        </w:rPr>
      </w:pPr>
      <w:r w:rsidRPr="004D2375">
        <w:rPr>
          <w:rFonts w:asciiTheme="majorBidi" w:hAnsiTheme="majorBidi" w:cstheme="majorBidi"/>
          <w:b/>
        </w:rPr>
        <w:t>Eligibility</w:t>
      </w:r>
      <w:r w:rsidR="006E2CC9" w:rsidRPr="004D2375">
        <w:rPr>
          <w:rFonts w:asciiTheme="majorBidi" w:hAnsiTheme="majorBidi" w:cstheme="majorBidi"/>
          <w:b/>
        </w:rPr>
        <w:t xml:space="preserve"> </w:t>
      </w:r>
      <w:r w:rsidRPr="004D2375">
        <w:rPr>
          <w:rFonts w:asciiTheme="majorBidi" w:hAnsiTheme="majorBidi" w:cstheme="majorBidi"/>
          <w:b/>
        </w:rPr>
        <w:t>for</w:t>
      </w:r>
      <w:r w:rsidR="006E2CC9" w:rsidRPr="004D2375">
        <w:rPr>
          <w:rFonts w:asciiTheme="majorBidi" w:hAnsiTheme="majorBidi" w:cstheme="majorBidi"/>
          <w:b/>
        </w:rPr>
        <w:t xml:space="preserve"> </w:t>
      </w:r>
      <w:r w:rsidRPr="004D2375">
        <w:rPr>
          <w:rFonts w:asciiTheme="majorBidi" w:hAnsiTheme="majorBidi" w:cstheme="majorBidi"/>
          <w:b/>
        </w:rPr>
        <w:t>the</w:t>
      </w:r>
      <w:r w:rsidR="006E2CC9" w:rsidRPr="004D2375">
        <w:rPr>
          <w:rFonts w:asciiTheme="majorBidi" w:hAnsiTheme="majorBidi" w:cstheme="majorBidi"/>
          <w:b/>
        </w:rPr>
        <w:t xml:space="preserve"> </w:t>
      </w:r>
      <w:r w:rsidRPr="004D2375">
        <w:rPr>
          <w:rFonts w:asciiTheme="majorBidi" w:hAnsiTheme="majorBidi" w:cstheme="majorBidi"/>
          <w:b/>
        </w:rPr>
        <w:t>Provision</w:t>
      </w:r>
      <w:r w:rsidR="006E2CC9" w:rsidRPr="004D2375">
        <w:rPr>
          <w:rFonts w:asciiTheme="majorBidi" w:hAnsiTheme="majorBidi" w:cstheme="majorBidi"/>
          <w:b/>
        </w:rPr>
        <w:t xml:space="preserve"> </w:t>
      </w:r>
      <w:r w:rsidRPr="004D2375">
        <w:rPr>
          <w:rFonts w:asciiTheme="majorBidi" w:hAnsiTheme="majorBidi" w:cstheme="majorBidi"/>
          <w:b/>
        </w:rPr>
        <w:t>of</w:t>
      </w:r>
      <w:r w:rsidR="006E2CC9" w:rsidRPr="004D2375">
        <w:rPr>
          <w:rFonts w:asciiTheme="majorBidi" w:hAnsiTheme="majorBidi" w:cstheme="majorBidi"/>
          <w:b/>
        </w:rPr>
        <w:t xml:space="preserve"> </w:t>
      </w:r>
      <w:r w:rsidRPr="004D2375">
        <w:rPr>
          <w:rFonts w:asciiTheme="majorBidi" w:hAnsiTheme="majorBidi" w:cstheme="majorBidi"/>
          <w:b/>
        </w:rPr>
        <w:t>Goods,</w:t>
      </w:r>
      <w:r w:rsidR="006E2CC9" w:rsidRPr="004D2375">
        <w:rPr>
          <w:rFonts w:asciiTheme="majorBidi" w:hAnsiTheme="majorBidi" w:cstheme="majorBidi"/>
          <w:b/>
        </w:rPr>
        <w:t xml:space="preserve"> </w:t>
      </w:r>
      <w:r w:rsidRPr="004D2375">
        <w:rPr>
          <w:rFonts w:asciiTheme="majorBidi" w:hAnsiTheme="majorBidi" w:cstheme="majorBidi"/>
          <w:b/>
        </w:rPr>
        <w:t>Works</w:t>
      </w:r>
      <w:r w:rsidR="006E2CC9" w:rsidRPr="004D2375">
        <w:rPr>
          <w:rFonts w:asciiTheme="majorBidi" w:hAnsiTheme="majorBidi" w:cstheme="majorBidi"/>
          <w:b/>
        </w:rPr>
        <w:t xml:space="preserve"> </w:t>
      </w:r>
      <w:r w:rsidRPr="004D2375">
        <w:rPr>
          <w:rFonts w:asciiTheme="majorBidi" w:hAnsiTheme="majorBidi" w:cstheme="majorBidi"/>
          <w:b/>
        </w:rPr>
        <w:t>and</w:t>
      </w:r>
      <w:r w:rsidR="006E2CC9" w:rsidRPr="004D2375">
        <w:rPr>
          <w:rFonts w:asciiTheme="majorBidi" w:hAnsiTheme="majorBidi" w:cstheme="majorBidi"/>
          <w:b/>
        </w:rPr>
        <w:t xml:space="preserve"> </w:t>
      </w:r>
      <w:r w:rsidRPr="004D2375">
        <w:rPr>
          <w:rFonts w:asciiTheme="majorBidi" w:hAnsiTheme="majorBidi" w:cstheme="majorBidi"/>
          <w:b/>
        </w:rPr>
        <w:t>Non</w:t>
      </w:r>
      <w:r w:rsidR="006E2CC9" w:rsidRPr="004D2375">
        <w:rPr>
          <w:rFonts w:asciiTheme="majorBidi" w:hAnsiTheme="majorBidi" w:cstheme="majorBidi"/>
          <w:b/>
        </w:rPr>
        <w:t xml:space="preserve"> </w:t>
      </w:r>
      <w:r w:rsidRPr="004D2375">
        <w:rPr>
          <w:rFonts w:asciiTheme="majorBidi" w:hAnsiTheme="majorBidi" w:cstheme="majorBidi"/>
          <w:b/>
        </w:rPr>
        <w:t>Consulting</w:t>
      </w:r>
      <w:r w:rsidR="006E2CC9" w:rsidRPr="004D2375">
        <w:rPr>
          <w:rFonts w:asciiTheme="majorBidi" w:hAnsiTheme="majorBidi" w:cstheme="majorBidi"/>
          <w:b/>
        </w:rPr>
        <w:t xml:space="preserve"> </w:t>
      </w:r>
      <w:r w:rsidRPr="004D2375">
        <w:rPr>
          <w:rFonts w:asciiTheme="majorBidi" w:hAnsiTheme="majorBidi" w:cstheme="majorBidi"/>
          <w:b/>
        </w:rPr>
        <w:t>Services</w:t>
      </w:r>
      <w:r w:rsidR="006E2CC9" w:rsidRPr="004D2375">
        <w:rPr>
          <w:rFonts w:asciiTheme="majorBidi" w:hAnsiTheme="majorBidi" w:cstheme="majorBidi"/>
          <w:b/>
        </w:rPr>
        <w:t xml:space="preserve"> </w:t>
      </w:r>
      <w:r w:rsidRPr="004D2375">
        <w:rPr>
          <w:rFonts w:asciiTheme="majorBidi" w:hAnsiTheme="majorBidi" w:cstheme="majorBidi"/>
          <w:b/>
        </w:rPr>
        <w:t>in</w:t>
      </w:r>
      <w:r w:rsidR="006E2CC9" w:rsidRPr="004D2375">
        <w:rPr>
          <w:rFonts w:asciiTheme="majorBidi" w:hAnsiTheme="majorBidi" w:cstheme="majorBidi"/>
          <w:b/>
        </w:rPr>
        <w:t xml:space="preserve"> </w:t>
      </w:r>
      <w:r w:rsidRPr="004D2375">
        <w:rPr>
          <w:rFonts w:asciiTheme="majorBidi" w:hAnsiTheme="majorBidi" w:cstheme="majorBidi"/>
          <w:b/>
        </w:rPr>
        <w:br/>
        <w:t>Bank-Financed</w:t>
      </w:r>
      <w:r w:rsidR="006E2CC9" w:rsidRPr="004D2375">
        <w:rPr>
          <w:rFonts w:asciiTheme="majorBidi" w:hAnsiTheme="majorBidi" w:cstheme="majorBidi"/>
          <w:b/>
        </w:rPr>
        <w:t xml:space="preserve"> </w:t>
      </w:r>
      <w:r w:rsidRPr="004D2375">
        <w:rPr>
          <w:rFonts w:asciiTheme="majorBidi" w:hAnsiTheme="majorBidi" w:cstheme="majorBidi"/>
          <w:b/>
        </w:rPr>
        <w:t>Procurement</w:t>
      </w:r>
    </w:p>
    <w:p w14:paraId="1BC9EDD3" w14:textId="77777777" w:rsidR="00C533CC" w:rsidRPr="004D2375" w:rsidRDefault="00C533CC" w:rsidP="00C533CC">
      <w:pPr>
        <w:jc w:val="center"/>
        <w:rPr>
          <w:rFonts w:asciiTheme="majorBidi" w:hAnsiTheme="majorBidi" w:cstheme="majorBidi"/>
        </w:rPr>
      </w:pPr>
    </w:p>
    <w:p w14:paraId="2CB573D2" w14:textId="77777777" w:rsidR="00C533CC" w:rsidRPr="004D2375" w:rsidRDefault="00C533CC" w:rsidP="00C533CC">
      <w:pPr>
        <w:jc w:val="center"/>
        <w:rPr>
          <w:rFonts w:asciiTheme="majorBidi" w:hAnsiTheme="majorBidi" w:cstheme="majorBidi"/>
        </w:rPr>
      </w:pPr>
    </w:p>
    <w:p w14:paraId="482913A8" w14:textId="77777777" w:rsidR="00C533CC" w:rsidRPr="004D2375" w:rsidRDefault="00C533CC" w:rsidP="00C533CC">
      <w:pPr>
        <w:pStyle w:val="BodyTextIndent2"/>
        <w:tabs>
          <w:tab w:val="clear" w:pos="720"/>
        </w:tabs>
        <w:ind w:left="0" w:firstLine="0"/>
        <w:jc w:val="both"/>
        <w:rPr>
          <w:rFonts w:asciiTheme="majorBidi" w:hAnsiTheme="majorBidi" w:cstheme="majorBidi"/>
        </w:rPr>
      </w:pP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reference</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ITB</w:t>
      </w:r>
      <w:r w:rsidR="006E2CC9" w:rsidRPr="004D2375">
        <w:rPr>
          <w:rFonts w:asciiTheme="majorBidi" w:hAnsiTheme="majorBidi" w:cstheme="majorBidi"/>
        </w:rPr>
        <w:t xml:space="preserve"> </w:t>
      </w:r>
      <w:r w:rsidR="00723F3A" w:rsidRPr="004D2375">
        <w:rPr>
          <w:rFonts w:asciiTheme="majorBidi" w:hAnsiTheme="majorBidi" w:cstheme="majorBidi"/>
        </w:rPr>
        <w:t>4.8</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0087581A" w:rsidRPr="004D2375">
        <w:rPr>
          <w:rFonts w:asciiTheme="majorBidi" w:hAnsiTheme="majorBidi" w:cstheme="majorBidi"/>
        </w:rPr>
        <w:t xml:space="preserve">ITB </w:t>
      </w:r>
      <w:r w:rsidRPr="004D2375">
        <w:rPr>
          <w:rFonts w:asciiTheme="majorBidi" w:hAnsiTheme="majorBidi" w:cstheme="majorBidi"/>
        </w:rPr>
        <w:t>5.1,</w:t>
      </w:r>
      <w:r w:rsidR="006E2CC9" w:rsidRPr="004D2375">
        <w:rPr>
          <w:rFonts w:asciiTheme="majorBidi" w:hAnsiTheme="majorBidi" w:cstheme="majorBidi"/>
        </w:rPr>
        <w:t xml:space="preserve"> </w:t>
      </w:r>
      <w:r w:rsidRPr="004D2375">
        <w:rPr>
          <w:rFonts w:asciiTheme="majorBidi" w:hAnsiTheme="majorBidi" w:cstheme="majorBidi"/>
        </w:rPr>
        <w:t>for</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information</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Bidders,</w:t>
      </w:r>
      <w:r w:rsidR="006E2CC9" w:rsidRPr="004D2375">
        <w:rPr>
          <w:rFonts w:asciiTheme="majorBidi" w:hAnsiTheme="majorBidi" w:cstheme="majorBidi"/>
        </w:rPr>
        <w:t xml:space="preserve"> </w:t>
      </w:r>
      <w:r w:rsidRPr="004D2375">
        <w:rPr>
          <w:rFonts w:asciiTheme="majorBidi" w:hAnsiTheme="majorBidi" w:cstheme="majorBidi"/>
        </w:rPr>
        <w:t>at</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present</w:t>
      </w:r>
      <w:r w:rsidR="006E2CC9" w:rsidRPr="004D2375">
        <w:rPr>
          <w:rFonts w:asciiTheme="majorBidi" w:hAnsiTheme="majorBidi" w:cstheme="majorBidi"/>
        </w:rPr>
        <w:t xml:space="preserve"> </w:t>
      </w:r>
      <w:r w:rsidRPr="004D2375">
        <w:rPr>
          <w:rFonts w:asciiTheme="majorBidi" w:hAnsiTheme="majorBidi" w:cstheme="majorBidi"/>
        </w:rPr>
        <w:t>time</w:t>
      </w:r>
      <w:r w:rsidR="006E2CC9" w:rsidRPr="004D2375">
        <w:rPr>
          <w:rFonts w:asciiTheme="majorBidi" w:hAnsiTheme="majorBidi" w:cstheme="majorBidi"/>
        </w:rPr>
        <w:t xml:space="preserve"> </w:t>
      </w:r>
      <w:r w:rsidRPr="004D2375">
        <w:rPr>
          <w:rFonts w:asciiTheme="majorBidi" w:hAnsiTheme="majorBidi" w:cstheme="majorBidi"/>
        </w:rPr>
        <w:t>firms,</w:t>
      </w:r>
      <w:r w:rsidR="006E2CC9" w:rsidRPr="004D2375">
        <w:rPr>
          <w:rFonts w:asciiTheme="majorBidi" w:hAnsiTheme="majorBidi" w:cstheme="majorBidi"/>
        </w:rPr>
        <w:t xml:space="preserve"> </w:t>
      </w:r>
      <w:r w:rsidRPr="004D2375">
        <w:rPr>
          <w:rFonts w:asciiTheme="majorBidi" w:hAnsiTheme="majorBidi" w:cstheme="majorBidi"/>
        </w:rPr>
        <w:t>goods</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services</w:t>
      </w:r>
      <w:r w:rsidR="006E2CC9" w:rsidRPr="004D2375">
        <w:rPr>
          <w:rFonts w:asciiTheme="majorBidi" w:hAnsiTheme="majorBidi" w:cstheme="majorBidi"/>
        </w:rPr>
        <w:t xml:space="preserve"> </w:t>
      </w:r>
      <w:r w:rsidRPr="004D2375">
        <w:rPr>
          <w:rFonts w:asciiTheme="majorBidi" w:hAnsiTheme="majorBidi" w:cstheme="majorBidi"/>
        </w:rPr>
        <w:t>from</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following</w:t>
      </w:r>
      <w:r w:rsidR="006E2CC9" w:rsidRPr="004D2375">
        <w:rPr>
          <w:rFonts w:asciiTheme="majorBidi" w:hAnsiTheme="majorBidi" w:cstheme="majorBidi"/>
        </w:rPr>
        <w:t xml:space="preserve"> </w:t>
      </w:r>
      <w:r w:rsidRPr="004D2375">
        <w:rPr>
          <w:rFonts w:asciiTheme="majorBidi" w:hAnsiTheme="majorBidi" w:cstheme="majorBidi"/>
        </w:rPr>
        <w:t>countries</w:t>
      </w:r>
      <w:r w:rsidR="006E2CC9" w:rsidRPr="004D2375">
        <w:rPr>
          <w:rFonts w:asciiTheme="majorBidi" w:hAnsiTheme="majorBidi" w:cstheme="majorBidi"/>
        </w:rPr>
        <w:t xml:space="preserve"> </w:t>
      </w:r>
      <w:r w:rsidRPr="004D2375">
        <w:rPr>
          <w:rFonts w:asciiTheme="majorBidi" w:hAnsiTheme="majorBidi" w:cstheme="majorBidi"/>
        </w:rPr>
        <w:t>are</w:t>
      </w:r>
      <w:r w:rsidR="006E2CC9" w:rsidRPr="004D2375">
        <w:rPr>
          <w:rFonts w:asciiTheme="majorBidi" w:hAnsiTheme="majorBidi" w:cstheme="majorBidi"/>
        </w:rPr>
        <w:t xml:space="preserve"> </w:t>
      </w:r>
      <w:r w:rsidRPr="004D2375">
        <w:rPr>
          <w:rFonts w:asciiTheme="majorBidi" w:hAnsiTheme="majorBidi" w:cstheme="majorBidi"/>
        </w:rPr>
        <w:t>excluded</w:t>
      </w:r>
      <w:r w:rsidR="006E2CC9" w:rsidRPr="004D2375">
        <w:rPr>
          <w:rFonts w:asciiTheme="majorBidi" w:hAnsiTheme="majorBidi" w:cstheme="majorBidi"/>
        </w:rPr>
        <w:t xml:space="preserve"> </w:t>
      </w:r>
      <w:r w:rsidRPr="004D2375">
        <w:rPr>
          <w:rFonts w:asciiTheme="majorBidi" w:hAnsiTheme="majorBidi" w:cstheme="majorBidi"/>
        </w:rPr>
        <w:t>from</w:t>
      </w:r>
      <w:r w:rsidR="006E2CC9" w:rsidRPr="004D2375">
        <w:rPr>
          <w:rFonts w:asciiTheme="majorBidi" w:hAnsiTheme="majorBidi" w:cstheme="majorBidi"/>
        </w:rPr>
        <w:t xml:space="preserve"> </w:t>
      </w:r>
      <w:r w:rsidRPr="004D2375">
        <w:rPr>
          <w:rFonts w:asciiTheme="majorBidi" w:hAnsiTheme="majorBidi" w:cstheme="majorBidi"/>
        </w:rPr>
        <w:t>this</w:t>
      </w:r>
      <w:r w:rsidR="006E2CC9" w:rsidRPr="004D2375">
        <w:rPr>
          <w:rFonts w:asciiTheme="majorBidi" w:hAnsiTheme="majorBidi" w:cstheme="majorBidi"/>
        </w:rPr>
        <w:t xml:space="preserve"> </w:t>
      </w:r>
      <w:r w:rsidR="00307427" w:rsidRPr="004D2375">
        <w:rPr>
          <w:rFonts w:asciiTheme="majorBidi" w:hAnsiTheme="majorBidi" w:cstheme="majorBidi"/>
        </w:rPr>
        <w:t>Bid</w:t>
      </w:r>
      <w:r w:rsidRPr="004D2375">
        <w:rPr>
          <w:rFonts w:asciiTheme="majorBidi" w:hAnsiTheme="majorBidi" w:cstheme="majorBidi"/>
        </w:rPr>
        <w:t>ding</w:t>
      </w:r>
      <w:r w:rsidR="006E2CC9" w:rsidRPr="004D2375">
        <w:rPr>
          <w:rFonts w:asciiTheme="majorBidi" w:hAnsiTheme="majorBidi" w:cstheme="majorBidi"/>
        </w:rPr>
        <w:t xml:space="preserve"> </w:t>
      </w:r>
      <w:r w:rsidRPr="004D2375">
        <w:rPr>
          <w:rFonts w:asciiTheme="majorBidi" w:hAnsiTheme="majorBidi" w:cstheme="majorBidi"/>
        </w:rPr>
        <w:t>process:</w:t>
      </w:r>
    </w:p>
    <w:p w14:paraId="6AE40219" w14:textId="77777777" w:rsidR="00C533CC" w:rsidRPr="004D2375" w:rsidRDefault="00C533CC" w:rsidP="00C533CC">
      <w:pPr>
        <w:pStyle w:val="BodyTextIndent"/>
        <w:ind w:left="1440" w:hanging="720"/>
        <w:rPr>
          <w:rFonts w:asciiTheme="majorBidi" w:hAnsiTheme="majorBidi" w:cstheme="majorBidi"/>
        </w:rPr>
      </w:pPr>
    </w:p>
    <w:p w14:paraId="483172C4" w14:textId="7B1F06EF" w:rsidR="00C533CC" w:rsidRPr="004D2375" w:rsidRDefault="00C533CC" w:rsidP="00D15D65">
      <w:pPr>
        <w:ind w:left="180"/>
        <w:rPr>
          <w:rFonts w:asciiTheme="majorBidi" w:hAnsiTheme="majorBidi" w:cstheme="majorBidi"/>
          <w:i/>
          <w:iCs/>
          <w:spacing w:val="-4"/>
        </w:rPr>
      </w:pPr>
      <w:r w:rsidRPr="004D2375">
        <w:rPr>
          <w:rFonts w:asciiTheme="majorBidi" w:hAnsiTheme="majorBidi" w:cstheme="majorBidi"/>
          <w:spacing w:val="-2"/>
        </w:rPr>
        <w:t>Under</w:t>
      </w:r>
      <w:r w:rsidR="006E2CC9" w:rsidRPr="004D2375">
        <w:rPr>
          <w:rFonts w:asciiTheme="majorBidi" w:hAnsiTheme="majorBidi" w:cstheme="majorBidi"/>
          <w:spacing w:val="-2"/>
        </w:rPr>
        <w:t xml:space="preserve"> </w:t>
      </w:r>
      <w:r w:rsidRPr="004D2375">
        <w:rPr>
          <w:rFonts w:asciiTheme="majorBidi" w:hAnsiTheme="majorBidi" w:cstheme="majorBidi"/>
          <w:spacing w:val="-2"/>
        </w:rPr>
        <w:t>ITB</w:t>
      </w:r>
      <w:r w:rsidR="006E2CC9" w:rsidRPr="004D2375">
        <w:rPr>
          <w:rFonts w:asciiTheme="majorBidi" w:hAnsiTheme="majorBidi" w:cstheme="majorBidi"/>
          <w:spacing w:val="-2"/>
        </w:rPr>
        <w:t xml:space="preserve"> </w:t>
      </w:r>
      <w:r w:rsidRPr="004D2375">
        <w:rPr>
          <w:rFonts w:asciiTheme="majorBidi" w:hAnsiTheme="majorBidi" w:cstheme="majorBidi"/>
          <w:spacing w:val="-2"/>
        </w:rPr>
        <w:t>4.</w:t>
      </w:r>
      <w:r w:rsidR="00723F3A" w:rsidRPr="004D2375">
        <w:rPr>
          <w:rFonts w:asciiTheme="majorBidi" w:hAnsiTheme="majorBidi" w:cstheme="majorBidi"/>
          <w:spacing w:val="-2"/>
        </w:rPr>
        <w:t>8</w:t>
      </w:r>
      <w:r w:rsidR="006E2CC9" w:rsidRPr="004D2375">
        <w:rPr>
          <w:rFonts w:asciiTheme="majorBidi" w:hAnsiTheme="majorBidi" w:cstheme="majorBidi"/>
          <w:spacing w:val="-2"/>
        </w:rPr>
        <w:t xml:space="preserve"> </w:t>
      </w:r>
      <w:r w:rsidRPr="004D2375">
        <w:rPr>
          <w:rFonts w:asciiTheme="majorBidi" w:hAnsiTheme="majorBidi" w:cstheme="majorBidi"/>
          <w:spacing w:val="-2"/>
        </w:rPr>
        <w:t>(a)</w:t>
      </w:r>
      <w:r w:rsidR="006E2CC9" w:rsidRPr="004D2375">
        <w:rPr>
          <w:rFonts w:asciiTheme="majorBidi" w:hAnsiTheme="majorBidi" w:cstheme="majorBidi"/>
          <w:spacing w:val="-2"/>
        </w:rPr>
        <w:t xml:space="preserve"> </w:t>
      </w:r>
      <w:r w:rsidRPr="004D2375">
        <w:rPr>
          <w:rFonts w:asciiTheme="majorBidi" w:hAnsiTheme="majorBidi" w:cstheme="majorBidi"/>
          <w:spacing w:val="-2"/>
        </w:rPr>
        <w:t>and</w:t>
      </w:r>
      <w:r w:rsidR="006E2CC9" w:rsidRPr="004D2375">
        <w:rPr>
          <w:rFonts w:asciiTheme="majorBidi" w:hAnsiTheme="majorBidi" w:cstheme="majorBidi"/>
          <w:spacing w:val="-2"/>
        </w:rPr>
        <w:t xml:space="preserve"> </w:t>
      </w:r>
      <w:r w:rsidR="0087581A" w:rsidRPr="004D2375">
        <w:rPr>
          <w:rFonts w:asciiTheme="majorBidi" w:hAnsiTheme="majorBidi" w:cstheme="majorBidi"/>
          <w:spacing w:val="-2"/>
        </w:rPr>
        <w:t xml:space="preserve">ITB </w:t>
      </w:r>
      <w:r w:rsidRPr="004D2375">
        <w:rPr>
          <w:rFonts w:asciiTheme="majorBidi" w:hAnsiTheme="majorBidi" w:cstheme="majorBidi"/>
          <w:spacing w:val="-2"/>
        </w:rPr>
        <w:t>5.1:</w:t>
      </w:r>
      <w:r w:rsidR="006E2CC9" w:rsidRPr="004D2375">
        <w:rPr>
          <w:rFonts w:asciiTheme="majorBidi" w:hAnsiTheme="majorBidi" w:cstheme="majorBidi"/>
          <w:i/>
          <w:iCs/>
          <w:spacing w:val="-4"/>
        </w:rPr>
        <w:t xml:space="preserve"> </w:t>
      </w:r>
      <w:r w:rsidRPr="004D2375">
        <w:rPr>
          <w:rFonts w:asciiTheme="majorBidi" w:hAnsiTheme="majorBidi" w:cstheme="majorBidi"/>
          <w:i/>
          <w:iCs/>
          <w:spacing w:val="-4"/>
        </w:rPr>
        <w:t>“none”.</w:t>
      </w:r>
    </w:p>
    <w:p w14:paraId="2C0CA272" w14:textId="77777777" w:rsidR="00C533CC" w:rsidRPr="004D2375" w:rsidRDefault="00C533CC" w:rsidP="00D15D65">
      <w:pPr>
        <w:ind w:left="180"/>
        <w:rPr>
          <w:rFonts w:asciiTheme="majorBidi" w:hAnsiTheme="majorBidi" w:cstheme="majorBidi"/>
          <w:i/>
          <w:iCs/>
          <w:spacing w:val="-4"/>
        </w:rPr>
      </w:pPr>
    </w:p>
    <w:p w14:paraId="7BC0AFB3" w14:textId="32F743F1" w:rsidR="00C533CC" w:rsidRPr="004D2375" w:rsidRDefault="00C533CC" w:rsidP="00D15D65">
      <w:pPr>
        <w:ind w:left="180"/>
        <w:rPr>
          <w:rFonts w:asciiTheme="majorBidi" w:hAnsiTheme="majorBidi" w:cstheme="majorBidi"/>
          <w:b/>
        </w:rPr>
      </w:pPr>
      <w:r w:rsidRPr="004D2375">
        <w:rPr>
          <w:rFonts w:asciiTheme="majorBidi" w:hAnsiTheme="majorBidi" w:cstheme="majorBidi"/>
          <w:spacing w:val="-7"/>
        </w:rPr>
        <w:t>Under</w:t>
      </w:r>
      <w:r w:rsidR="006E2CC9" w:rsidRPr="004D2375">
        <w:rPr>
          <w:rFonts w:asciiTheme="majorBidi" w:hAnsiTheme="majorBidi" w:cstheme="majorBidi"/>
          <w:spacing w:val="-7"/>
        </w:rPr>
        <w:t xml:space="preserve"> </w:t>
      </w:r>
      <w:r w:rsidRPr="004D2375">
        <w:rPr>
          <w:rFonts w:asciiTheme="majorBidi" w:hAnsiTheme="majorBidi" w:cstheme="majorBidi"/>
          <w:spacing w:val="-7"/>
        </w:rPr>
        <w:t>ITB</w:t>
      </w:r>
      <w:r w:rsidR="006E2CC9" w:rsidRPr="004D2375">
        <w:rPr>
          <w:rFonts w:asciiTheme="majorBidi" w:hAnsiTheme="majorBidi" w:cstheme="majorBidi"/>
          <w:spacing w:val="-7"/>
        </w:rPr>
        <w:t xml:space="preserve"> </w:t>
      </w:r>
      <w:r w:rsidRPr="004D2375">
        <w:rPr>
          <w:rFonts w:asciiTheme="majorBidi" w:hAnsiTheme="majorBidi" w:cstheme="majorBidi"/>
          <w:spacing w:val="-7"/>
        </w:rPr>
        <w:t>4.</w:t>
      </w:r>
      <w:r w:rsidR="00723F3A" w:rsidRPr="004D2375">
        <w:rPr>
          <w:rFonts w:asciiTheme="majorBidi" w:hAnsiTheme="majorBidi" w:cstheme="majorBidi"/>
          <w:spacing w:val="-7"/>
        </w:rPr>
        <w:t>8</w:t>
      </w:r>
      <w:r w:rsidRPr="004D2375">
        <w:rPr>
          <w:rFonts w:asciiTheme="majorBidi" w:hAnsiTheme="majorBidi" w:cstheme="majorBidi"/>
          <w:spacing w:val="-7"/>
        </w:rPr>
        <w:t>(b)</w:t>
      </w:r>
      <w:r w:rsidR="006E2CC9" w:rsidRPr="004D2375">
        <w:rPr>
          <w:rFonts w:asciiTheme="majorBidi" w:hAnsiTheme="majorBidi" w:cstheme="majorBidi"/>
          <w:spacing w:val="-7"/>
        </w:rPr>
        <w:t xml:space="preserve"> </w:t>
      </w:r>
      <w:r w:rsidRPr="004D2375">
        <w:rPr>
          <w:rFonts w:asciiTheme="majorBidi" w:hAnsiTheme="majorBidi" w:cstheme="majorBidi"/>
          <w:spacing w:val="-7"/>
        </w:rPr>
        <w:t>and</w:t>
      </w:r>
      <w:r w:rsidR="006E2CC9" w:rsidRPr="004D2375">
        <w:rPr>
          <w:rFonts w:asciiTheme="majorBidi" w:hAnsiTheme="majorBidi" w:cstheme="majorBidi"/>
          <w:spacing w:val="-7"/>
        </w:rPr>
        <w:t xml:space="preserve"> </w:t>
      </w:r>
      <w:r w:rsidR="0087581A" w:rsidRPr="004D2375">
        <w:rPr>
          <w:rFonts w:asciiTheme="majorBidi" w:hAnsiTheme="majorBidi" w:cstheme="majorBidi"/>
          <w:spacing w:val="-7"/>
        </w:rPr>
        <w:t xml:space="preserve">ITB </w:t>
      </w:r>
      <w:r w:rsidRPr="004D2375">
        <w:rPr>
          <w:rFonts w:asciiTheme="majorBidi" w:hAnsiTheme="majorBidi" w:cstheme="majorBidi"/>
          <w:spacing w:val="-7"/>
        </w:rPr>
        <w:t>5.1:</w:t>
      </w:r>
      <w:r w:rsidR="006E2CC9" w:rsidRPr="004D2375">
        <w:rPr>
          <w:rFonts w:asciiTheme="majorBidi" w:hAnsiTheme="majorBidi" w:cstheme="majorBidi"/>
          <w:i/>
          <w:iCs/>
          <w:spacing w:val="-4"/>
        </w:rPr>
        <w:t xml:space="preserve"> </w:t>
      </w:r>
      <w:r w:rsidRPr="004D2375">
        <w:rPr>
          <w:rFonts w:asciiTheme="majorBidi" w:hAnsiTheme="majorBidi" w:cstheme="majorBidi"/>
          <w:i/>
          <w:iCs/>
          <w:spacing w:val="-4"/>
        </w:rPr>
        <w:t>“none”</w:t>
      </w:r>
    </w:p>
    <w:p w14:paraId="2A216063" w14:textId="77777777" w:rsidR="00C533CC" w:rsidRPr="004D2375" w:rsidRDefault="00C533CC" w:rsidP="00D15D65">
      <w:pPr>
        <w:ind w:left="180"/>
        <w:jc w:val="center"/>
        <w:rPr>
          <w:rFonts w:asciiTheme="majorBidi" w:hAnsiTheme="majorBidi" w:cstheme="majorBidi"/>
          <w:b/>
        </w:rPr>
      </w:pPr>
    </w:p>
    <w:p w14:paraId="5D7B8144" w14:textId="77777777" w:rsidR="00455149" w:rsidRPr="004D2375" w:rsidRDefault="00455149">
      <w:pPr>
        <w:pStyle w:val="Footer"/>
        <w:tabs>
          <w:tab w:val="left" w:pos="-1080"/>
          <w:tab w:val="left" w:pos="-720"/>
          <w:tab w:val="left" w:pos="0"/>
          <w:tab w:val="left" w:pos="720"/>
          <w:tab w:val="left" w:pos="1440"/>
          <w:tab w:val="left" w:pos="2160"/>
          <w:tab w:val="left" w:pos="3510"/>
          <w:tab w:val="left" w:pos="5310"/>
          <w:tab w:val="left" w:pos="6480"/>
        </w:tabs>
        <w:rPr>
          <w:rFonts w:asciiTheme="majorBidi" w:hAnsiTheme="majorBidi" w:cstheme="majorBidi"/>
        </w:rPr>
      </w:pPr>
    </w:p>
    <w:p w14:paraId="661AFC98" w14:textId="77777777" w:rsidR="004600C9" w:rsidRPr="004D2375" w:rsidRDefault="004600C9">
      <w:pPr>
        <w:rPr>
          <w:rFonts w:asciiTheme="majorBidi" w:hAnsiTheme="majorBidi" w:cstheme="majorBidi"/>
        </w:rPr>
      </w:pPr>
    </w:p>
    <w:p w14:paraId="34594CD4" w14:textId="77777777" w:rsidR="00877995" w:rsidRPr="004D2375" w:rsidRDefault="00877995" w:rsidP="00652EBF">
      <w:pPr>
        <w:pStyle w:val="Subtitle"/>
        <w:rPr>
          <w:rFonts w:asciiTheme="majorBidi" w:hAnsiTheme="majorBidi" w:cstheme="majorBidi"/>
        </w:rPr>
        <w:sectPr w:rsidR="00877995" w:rsidRPr="004D2375" w:rsidSect="003C7944">
          <w:headerReference w:type="first" r:id="rId72"/>
          <w:type w:val="oddPage"/>
          <w:pgSz w:w="12240" w:h="15840" w:code="1"/>
          <w:pgMar w:top="1440" w:right="1440" w:bottom="1440" w:left="1800" w:header="720" w:footer="720" w:gutter="0"/>
          <w:paperSrc w:first="15" w:other="15"/>
          <w:pgNumType w:chapStyle="1"/>
          <w:cols w:space="720"/>
          <w:titlePg/>
        </w:sectPr>
      </w:pPr>
      <w:bookmarkStart w:id="504" w:name="_Toc347227544"/>
    </w:p>
    <w:p w14:paraId="60E53349" w14:textId="77777777" w:rsidR="00446EDA" w:rsidRPr="004D2375" w:rsidRDefault="004600C9" w:rsidP="00B4615A">
      <w:pPr>
        <w:pStyle w:val="Subtitle"/>
        <w:spacing w:after="0"/>
        <w:rPr>
          <w:rFonts w:asciiTheme="majorBidi" w:hAnsiTheme="majorBidi" w:cstheme="majorBidi"/>
        </w:rPr>
      </w:pPr>
      <w:bookmarkStart w:id="505" w:name="_Toc222916179"/>
      <w:r w:rsidRPr="004D2375">
        <w:rPr>
          <w:rFonts w:asciiTheme="majorBidi" w:hAnsiTheme="majorBidi" w:cstheme="majorBidi"/>
        </w:rPr>
        <w:lastRenderedPageBreak/>
        <w:t>Section</w:t>
      </w:r>
      <w:r w:rsidR="006E2CC9" w:rsidRPr="004D2375">
        <w:rPr>
          <w:rFonts w:asciiTheme="majorBidi" w:hAnsiTheme="majorBidi" w:cstheme="majorBidi"/>
        </w:rPr>
        <w:t xml:space="preserve"> </w:t>
      </w:r>
      <w:r w:rsidRPr="004D2375">
        <w:rPr>
          <w:rFonts w:asciiTheme="majorBidi" w:hAnsiTheme="majorBidi" w:cstheme="majorBidi"/>
        </w:rPr>
        <w:t>VI</w:t>
      </w:r>
      <w:bookmarkStart w:id="506" w:name="_Toc436901383"/>
      <w:bookmarkStart w:id="507" w:name="_Toc436838827"/>
      <w:r w:rsidR="006E2CC9" w:rsidRPr="004D2375">
        <w:rPr>
          <w:rFonts w:asciiTheme="majorBidi" w:hAnsiTheme="majorBidi" w:cstheme="majorBidi"/>
        </w:rPr>
        <w:t xml:space="preserve"> </w:t>
      </w:r>
      <w:r w:rsidR="004D3B61" w:rsidRPr="004D2375">
        <w:rPr>
          <w:rFonts w:asciiTheme="majorBidi" w:hAnsiTheme="majorBidi" w:cstheme="majorBidi"/>
        </w:rPr>
        <w:t>-</w:t>
      </w:r>
      <w:r w:rsidR="009923B2" w:rsidRPr="004D2375">
        <w:rPr>
          <w:rFonts w:asciiTheme="majorBidi" w:hAnsiTheme="majorBidi" w:cstheme="majorBidi"/>
        </w:rPr>
        <w:t xml:space="preserve"> </w:t>
      </w:r>
      <w:r w:rsidR="00446EDA" w:rsidRPr="004D2375">
        <w:rPr>
          <w:rFonts w:asciiTheme="majorBidi" w:hAnsiTheme="majorBidi" w:cstheme="majorBidi"/>
        </w:rPr>
        <w:t>Fraud</w:t>
      </w:r>
      <w:r w:rsidR="006E2CC9" w:rsidRPr="004D2375">
        <w:rPr>
          <w:rFonts w:asciiTheme="majorBidi" w:hAnsiTheme="majorBidi" w:cstheme="majorBidi"/>
        </w:rPr>
        <w:t xml:space="preserve"> </w:t>
      </w:r>
      <w:r w:rsidR="00446EDA" w:rsidRPr="004D2375">
        <w:rPr>
          <w:rFonts w:asciiTheme="majorBidi" w:hAnsiTheme="majorBidi" w:cstheme="majorBidi"/>
        </w:rPr>
        <w:t>and</w:t>
      </w:r>
      <w:r w:rsidR="006E2CC9" w:rsidRPr="004D2375">
        <w:rPr>
          <w:rFonts w:asciiTheme="majorBidi" w:hAnsiTheme="majorBidi" w:cstheme="majorBidi"/>
        </w:rPr>
        <w:t xml:space="preserve"> </w:t>
      </w:r>
      <w:r w:rsidR="00446EDA" w:rsidRPr="004D2375">
        <w:rPr>
          <w:rFonts w:asciiTheme="majorBidi" w:hAnsiTheme="majorBidi" w:cstheme="majorBidi"/>
        </w:rPr>
        <w:t>Corruption</w:t>
      </w:r>
      <w:bookmarkEnd w:id="505"/>
      <w:bookmarkEnd w:id="506"/>
      <w:bookmarkEnd w:id="507"/>
      <w:r w:rsidR="006E2CC9" w:rsidRPr="004D2375">
        <w:rPr>
          <w:rFonts w:asciiTheme="majorBidi" w:hAnsiTheme="majorBidi" w:cstheme="majorBidi"/>
        </w:rPr>
        <w:t xml:space="preserve">  </w:t>
      </w:r>
    </w:p>
    <w:bookmarkEnd w:id="504"/>
    <w:p w14:paraId="53ED624B" w14:textId="77777777" w:rsidR="00C4210C" w:rsidRPr="004D2375" w:rsidRDefault="00C4210C" w:rsidP="00C4210C">
      <w:pPr>
        <w:jc w:val="center"/>
        <w:rPr>
          <w:rFonts w:asciiTheme="majorBidi" w:eastAsiaTheme="minorHAnsi" w:hAnsiTheme="majorBidi" w:cstheme="majorBidi"/>
          <w:b/>
          <w:sz w:val="28"/>
          <w:szCs w:val="28"/>
        </w:rPr>
      </w:pPr>
      <w:r w:rsidRPr="004D2375">
        <w:rPr>
          <w:rFonts w:asciiTheme="majorBidi" w:eastAsiaTheme="minorHAnsi" w:hAnsiTheme="majorBidi" w:cstheme="majorBidi"/>
          <w:b/>
          <w:sz w:val="28"/>
          <w:szCs w:val="28"/>
        </w:rPr>
        <w:t>(Section VI shall not be modified)</w:t>
      </w:r>
    </w:p>
    <w:p w14:paraId="54E0AADD" w14:textId="77777777" w:rsidR="00C4210C" w:rsidRPr="004D2375" w:rsidRDefault="00C4210C" w:rsidP="00C4210C">
      <w:pPr>
        <w:rPr>
          <w:rFonts w:asciiTheme="majorBidi" w:eastAsiaTheme="minorHAnsi" w:hAnsiTheme="majorBidi" w:cstheme="majorBidi"/>
        </w:rPr>
      </w:pPr>
    </w:p>
    <w:p w14:paraId="4A07D566" w14:textId="77777777" w:rsidR="00C4210C" w:rsidRPr="004D2375" w:rsidRDefault="00C4210C" w:rsidP="00511F5D">
      <w:pPr>
        <w:numPr>
          <w:ilvl w:val="0"/>
          <w:numId w:val="102"/>
        </w:numPr>
        <w:spacing w:after="160" w:line="259" w:lineRule="auto"/>
        <w:ind w:left="360"/>
        <w:contextualSpacing/>
        <w:jc w:val="both"/>
        <w:rPr>
          <w:rFonts w:asciiTheme="majorBidi" w:eastAsiaTheme="minorHAnsi" w:hAnsiTheme="majorBidi" w:cstheme="majorBidi"/>
          <w:b/>
        </w:rPr>
      </w:pPr>
      <w:r w:rsidRPr="004D2375">
        <w:rPr>
          <w:rFonts w:asciiTheme="majorBidi" w:eastAsiaTheme="minorHAnsi" w:hAnsiTheme="majorBidi" w:cstheme="majorBidi"/>
          <w:b/>
        </w:rPr>
        <w:t>Purpose</w:t>
      </w:r>
    </w:p>
    <w:p w14:paraId="29928039" w14:textId="77777777" w:rsidR="00C4210C" w:rsidRPr="004D2375" w:rsidRDefault="00C4210C" w:rsidP="00511F5D">
      <w:pPr>
        <w:pStyle w:val="ListParagraph"/>
        <w:numPr>
          <w:ilvl w:val="1"/>
          <w:numId w:val="102"/>
        </w:numPr>
        <w:spacing w:after="160" w:line="259" w:lineRule="auto"/>
        <w:ind w:left="360"/>
        <w:jc w:val="both"/>
        <w:rPr>
          <w:rFonts w:asciiTheme="majorBidi" w:eastAsiaTheme="minorHAnsi" w:hAnsiTheme="majorBidi" w:cstheme="majorBidi"/>
        </w:rPr>
      </w:pPr>
      <w:r w:rsidRPr="004D2375">
        <w:rPr>
          <w:rFonts w:asciiTheme="majorBidi" w:eastAsiaTheme="minorHAnsi" w:hAnsiTheme="majorBidi" w:cstheme="majorBidi"/>
        </w:rPr>
        <w:t>The Bank’s Anti-Corruption Guidelines and this annex apply with respect to procurement under Bank Investment Project Financing operations.</w:t>
      </w:r>
    </w:p>
    <w:p w14:paraId="744DE033" w14:textId="77777777" w:rsidR="00C4210C" w:rsidRPr="004D2375" w:rsidRDefault="00C4210C" w:rsidP="00511F5D">
      <w:pPr>
        <w:numPr>
          <w:ilvl w:val="0"/>
          <w:numId w:val="102"/>
        </w:numPr>
        <w:spacing w:after="160" w:line="259" w:lineRule="auto"/>
        <w:ind w:left="360"/>
        <w:contextualSpacing/>
        <w:jc w:val="both"/>
        <w:rPr>
          <w:rFonts w:asciiTheme="majorBidi" w:eastAsiaTheme="minorHAnsi" w:hAnsiTheme="majorBidi" w:cstheme="majorBidi"/>
          <w:b/>
        </w:rPr>
      </w:pPr>
      <w:r w:rsidRPr="004D2375">
        <w:rPr>
          <w:rFonts w:asciiTheme="majorBidi" w:eastAsiaTheme="minorHAnsi" w:hAnsiTheme="majorBidi" w:cstheme="majorBidi"/>
          <w:b/>
        </w:rPr>
        <w:t>Requirements</w:t>
      </w:r>
    </w:p>
    <w:p w14:paraId="6A9EE808" w14:textId="77777777" w:rsidR="00C4210C" w:rsidRPr="004D2375" w:rsidRDefault="00C4210C" w:rsidP="00511F5D">
      <w:pPr>
        <w:pStyle w:val="ListParagraph"/>
        <w:numPr>
          <w:ilvl w:val="0"/>
          <w:numId w:val="106"/>
        </w:numPr>
        <w:autoSpaceDE w:val="0"/>
        <w:autoSpaceDN w:val="0"/>
        <w:adjustRightInd w:val="0"/>
        <w:spacing w:after="120"/>
        <w:jc w:val="both"/>
        <w:rPr>
          <w:rFonts w:asciiTheme="majorBidi" w:eastAsiaTheme="minorHAnsi" w:hAnsiTheme="majorBidi" w:cstheme="majorBidi"/>
        </w:rPr>
      </w:pPr>
      <w:r w:rsidRPr="004D2375">
        <w:rPr>
          <w:rFonts w:asciiTheme="majorBidi" w:eastAsiaTheme="minorHAnsi" w:hAnsiTheme="majorBidi" w:cstheme="majorBidi"/>
          <w:color w:val="000000"/>
        </w:rPr>
        <w:t>The Bank requires that Borrowers (including beneficiaries of Bank financing); bidders</w:t>
      </w:r>
      <w:r w:rsidR="00630CE7" w:rsidRPr="004D2375">
        <w:rPr>
          <w:rFonts w:asciiTheme="majorBidi" w:eastAsiaTheme="minorHAnsi" w:hAnsiTheme="majorBidi" w:cstheme="majorBidi"/>
          <w:color w:val="000000"/>
        </w:rPr>
        <w:t xml:space="preserve"> (applicants/proposers),</w:t>
      </w:r>
      <w:r w:rsidRPr="004D2375">
        <w:rPr>
          <w:rFonts w:asciiTheme="majorBidi" w:eastAsiaTheme="minorHAnsi" w:hAnsiTheme="majorBidi" w:cstheme="majorBidi"/>
          <w:color w:val="000000"/>
        </w:rPr>
        <w:t xml:space="preserve">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6D385D23" w14:textId="77777777" w:rsidR="00C4210C" w:rsidRPr="004D2375" w:rsidRDefault="00C4210C" w:rsidP="00C4210C">
      <w:pPr>
        <w:pStyle w:val="ListParagraph"/>
        <w:autoSpaceDE w:val="0"/>
        <w:autoSpaceDN w:val="0"/>
        <w:adjustRightInd w:val="0"/>
        <w:spacing w:after="120"/>
        <w:ind w:left="360"/>
        <w:rPr>
          <w:rFonts w:asciiTheme="majorBidi" w:eastAsiaTheme="minorHAnsi" w:hAnsiTheme="majorBidi" w:cstheme="majorBidi"/>
        </w:rPr>
      </w:pPr>
    </w:p>
    <w:p w14:paraId="2659E693" w14:textId="77777777" w:rsidR="00C4210C" w:rsidRPr="004D2375" w:rsidRDefault="00C4210C" w:rsidP="00511F5D">
      <w:pPr>
        <w:pStyle w:val="ListParagraph"/>
        <w:numPr>
          <w:ilvl w:val="0"/>
          <w:numId w:val="106"/>
        </w:numPr>
        <w:autoSpaceDE w:val="0"/>
        <w:autoSpaceDN w:val="0"/>
        <w:adjustRightInd w:val="0"/>
        <w:spacing w:after="120"/>
        <w:jc w:val="both"/>
        <w:rPr>
          <w:rFonts w:asciiTheme="majorBidi" w:eastAsiaTheme="minorHAnsi" w:hAnsiTheme="majorBidi" w:cstheme="majorBidi"/>
        </w:rPr>
      </w:pPr>
      <w:r w:rsidRPr="004D2375">
        <w:rPr>
          <w:rFonts w:asciiTheme="majorBidi" w:eastAsiaTheme="minorHAnsi" w:hAnsiTheme="majorBidi" w:cstheme="majorBidi"/>
        </w:rPr>
        <w:t>To this end, the Bank:</w:t>
      </w:r>
    </w:p>
    <w:p w14:paraId="61EF6DBE" w14:textId="77777777" w:rsidR="00C4210C" w:rsidRPr="004D2375" w:rsidRDefault="00C4210C" w:rsidP="00511F5D">
      <w:pPr>
        <w:numPr>
          <w:ilvl w:val="0"/>
          <w:numId w:val="103"/>
        </w:numPr>
        <w:autoSpaceDE w:val="0"/>
        <w:autoSpaceDN w:val="0"/>
        <w:adjustRightInd w:val="0"/>
        <w:spacing w:after="120" w:line="259" w:lineRule="auto"/>
        <w:ind w:left="720" w:hanging="270"/>
        <w:jc w:val="both"/>
        <w:rPr>
          <w:rFonts w:asciiTheme="majorBidi" w:eastAsiaTheme="minorHAnsi" w:hAnsiTheme="majorBidi" w:cstheme="majorBidi"/>
          <w:color w:val="000000"/>
        </w:rPr>
      </w:pPr>
      <w:r w:rsidRPr="004D2375">
        <w:rPr>
          <w:rFonts w:asciiTheme="majorBidi" w:eastAsiaTheme="minorHAnsi" w:hAnsiTheme="majorBidi" w:cstheme="majorBidi"/>
          <w:color w:val="000000"/>
        </w:rPr>
        <w:t>Defines, for the purposes of this provision, the terms set forth below as follows:</w:t>
      </w:r>
    </w:p>
    <w:p w14:paraId="3951F1C8" w14:textId="77777777" w:rsidR="00C4210C" w:rsidRPr="004D2375" w:rsidRDefault="00C4210C" w:rsidP="00511F5D">
      <w:pPr>
        <w:numPr>
          <w:ilvl w:val="0"/>
          <w:numId w:val="104"/>
        </w:numPr>
        <w:autoSpaceDE w:val="0"/>
        <w:autoSpaceDN w:val="0"/>
        <w:adjustRightInd w:val="0"/>
        <w:spacing w:after="120" w:line="259" w:lineRule="auto"/>
        <w:ind w:left="1170" w:hanging="180"/>
        <w:jc w:val="both"/>
        <w:rPr>
          <w:rFonts w:asciiTheme="majorBidi" w:eastAsiaTheme="minorHAnsi" w:hAnsiTheme="majorBidi" w:cstheme="majorBidi"/>
          <w:color w:val="000000"/>
        </w:rPr>
      </w:pPr>
      <w:r w:rsidRPr="004D2375">
        <w:rPr>
          <w:rFonts w:asciiTheme="majorBidi" w:eastAsiaTheme="minorHAnsi" w:hAnsiTheme="majorBidi" w:cstheme="majorBidi"/>
          <w:color w:val="000000"/>
        </w:rPr>
        <w:t>“corrupt practice” is the offering, giving, receiving, or soliciting, directly or indirectly, of anything of value to influence improperly the actions of another party;</w:t>
      </w:r>
    </w:p>
    <w:p w14:paraId="17B564BE" w14:textId="77777777" w:rsidR="00C4210C" w:rsidRPr="004D2375" w:rsidRDefault="00C4210C" w:rsidP="00511F5D">
      <w:pPr>
        <w:numPr>
          <w:ilvl w:val="0"/>
          <w:numId w:val="104"/>
        </w:numPr>
        <w:autoSpaceDE w:val="0"/>
        <w:autoSpaceDN w:val="0"/>
        <w:adjustRightInd w:val="0"/>
        <w:spacing w:after="120" w:line="259" w:lineRule="auto"/>
        <w:ind w:left="1170" w:hanging="180"/>
        <w:jc w:val="both"/>
        <w:rPr>
          <w:rFonts w:asciiTheme="majorBidi" w:eastAsiaTheme="minorHAnsi" w:hAnsiTheme="majorBidi" w:cstheme="majorBidi"/>
          <w:color w:val="000000"/>
        </w:rPr>
      </w:pPr>
      <w:r w:rsidRPr="004D2375">
        <w:rPr>
          <w:rFonts w:asciiTheme="majorBidi" w:eastAsiaTheme="minorHAnsi" w:hAnsiTheme="majorBidi" w:cstheme="majorBidi"/>
          <w:color w:val="000000"/>
        </w:rPr>
        <w:t>“fraudulent practice” is any act or omission, including misrepresentation, that knowingly or recklessly misleads, or attempts to mislead, a party to obtain financial or other benefit or to avoid an obligation;</w:t>
      </w:r>
    </w:p>
    <w:p w14:paraId="24E693C2" w14:textId="77777777" w:rsidR="00C4210C" w:rsidRPr="004D2375" w:rsidRDefault="00C4210C" w:rsidP="00511F5D">
      <w:pPr>
        <w:numPr>
          <w:ilvl w:val="0"/>
          <w:numId w:val="104"/>
        </w:numPr>
        <w:autoSpaceDE w:val="0"/>
        <w:autoSpaceDN w:val="0"/>
        <w:adjustRightInd w:val="0"/>
        <w:spacing w:after="120" w:line="259" w:lineRule="auto"/>
        <w:ind w:left="1170" w:hanging="180"/>
        <w:jc w:val="both"/>
        <w:rPr>
          <w:rFonts w:asciiTheme="majorBidi" w:eastAsiaTheme="minorHAnsi" w:hAnsiTheme="majorBidi" w:cstheme="majorBidi"/>
          <w:color w:val="000000"/>
        </w:rPr>
      </w:pPr>
      <w:r w:rsidRPr="004D2375">
        <w:rPr>
          <w:rFonts w:asciiTheme="majorBidi" w:eastAsiaTheme="minorHAnsi" w:hAnsiTheme="majorBidi" w:cstheme="majorBidi"/>
          <w:color w:val="000000"/>
        </w:rPr>
        <w:t>“collusive practice” is an arrangement between two or more parties designed to achieve an improper purpose, including to influence improperly the actions of another party;</w:t>
      </w:r>
    </w:p>
    <w:p w14:paraId="3CBF3EF0" w14:textId="77777777" w:rsidR="00C4210C" w:rsidRPr="004D2375" w:rsidRDefault="00C4210C" w:rsidP="00511F5D">
      <w:pPr>
        <w:numPr>
          <w:ilvl w:val="0"/>
          <w:numId w:val="104"/>
        </w:numPr>
        <w:autoSpaceDE w:val="0"/>
        <w:autoSpaceDN w:val="0"/>
        <w:adjustRightInd w:val="0"/>
        <w:spacing w:after="120" w:line="259" w:lineRule="auto"/>
        <w:ind w:left="1170" w:hanging="180"/>
        <w:jc w:val="both"/>
        <w:rPr>
          <w:rFonts w:asciiTheme="majorBidi" w:eastAsiaTheme="minorHAnsi" w:hAnsiTheme="majorBidi" w:cstheme="majorBidi"/>
          <w:color w:val="000000"/>
        </w:rPr>
      </w:pPr>
      <w:r w:rsidRPr="004D2375">
        <w:rPr>
          <w:rFonts w:asciiTheme="majorBidi" w:eastAsiaTheme="minorHAnsi" w:hAnsiTheme="majorBidi" w:cstheme="majorBidi"/>
          <w:color w:val="000000"/>
        </w:rPr>
        <w:t>“coercive practice” is impairing or harming, or threatening to impair or harm, directly or indirectly, any party or the property of the party to influence improperly the actions of a party;</w:t>
      </w:r>
    </w:p>
    <w:p w14:paraId="0FDE3F47" w14:textId="77777777" w:rsidR="00C4210C" w:rsidRPr="004D2375" w:rsidRDefault="00C4210C" w:rsidP="00511F5D">
      <w:pPr>
        <w:numPr>
          <w:ilvl w:val="0"/>
          <w:numId w:val="104"/>
        </w:numPr>
        <w:autoSpaceDE w:val="0"/>
        <w:autoSpaceDN w:val="0"/>
        <w:adjustRightInd w:val="0"/>
        <w:spacing w:after="120" w:line="259" w:lineRule="auto"/>
        <w:ind w:left="1170" w:hanging="180"/>
        <w:jc w:val="both"/>
        <w:rPr>
          <w:rFonts w:asciiTheme="majorBidi" w:eastAsiaTheme="minorHAnsi" w:hAnsiTheme="majorBidi" w:cstheme="majorBidi"/>
          <w:color w:val="000000"/>
        </w:rPr>
      </w:pPr>
      <w:r w:rsidRPr="004D2375">
        <w:rPr>
          <w:rFonts w:asciiTheme="majorBidi" w:eastAsiaTheme="minorHAnsi" w:hAnsiTheme="majorBidi" w:cstheme="majorBidi"/>
          <w:color w:val="000000"/>
        </w:rPr>
        <w:t>“obstructive practice” is:</w:t>
      </w:r>
    </w:p>
    <w:p w14:paraId="5C2E4236" w14:textId="77777777" w:rsidR="00C4210C" w:rsidRPr="004D2375" w:rsidRDefault="00C4210C" w:rsidP="00511F5D">
      <w:pPr>
        <w:numPr>
          <w:ilvl w:val="0"/>
          <w:numId w:val="105"/>
        </w:numPr>
        <w:autoSpaceDE w:val="0"/>
        <w:autoSpaceDN w:val="0"/>
        <w:adjustRightInd w:val="0"/>
        <w:spacing w:after="120" w:line="259" w:lineRule="auto"/>
        <w:ind w:left="1890" w:hanging="450"/>
        <w:jc w:val="both"/>
        <w:rPr>
          <w:rFonts w:asciiTheme="majorBidi" w:eastAsiaTheme="minorHAnsi" w:hAnsiTheme="majorBidi" w:cstheme="majorBidi"/>
          <w:color w:val="000000"/>
        </w:rPr>
      </w:pPr>
      <w:r w:rsidRPr="004D2375">
        <w:rPr>
          <w:rFonts w:asciiTheme="majorBidi" w:eastAsiaTheme="minorHAnsi" w:hAnsiTheme="majorBidi" w:cstheme="majorBidi"/>
          <w:color w:val="000000"/>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5AEED07" w14:textId="77777777" w:rsidR="00C4210C" w:rsidRPr="004D2375" w:rsidRDefault="00C4210C" w:rsidP="00511F5D">
      <w:pPr>
        <w:numPr>
          <w:ilvl w:val="0"/>
          <w:numId w:val="105"/>
        </w:numPr>
        <w:autoSpaceDE w:val="0"/>
        <w:autoSpaceDN w:val="0"/>
        <w:adjustRightInd w:val="0"/>
        <w:spacing w:after="120" w:line="259" w:lineRule="auto"/>
        <w:ind w:left="1890" w:hanging="450"/>
        <w:jc w:val="both"/>
        <w:rPr>
          <w:rFonts w:asciiTheme="majorBidi" w:eastAsiaTheme="minorHAnsi" w:hAnsiTheme="majorBidi" w:cstheme="majorBidi"/>
          <w:color w:val="000000"/>
        </w:rPr>
      </w:pPr>
      <w:r w:rsidRPr="004D2375">
        <w:rPr>
          <w:rFonts w:asciiTheme="majorBidi" w:eastAsiaTheme="minorHAnsi" w:hAnsiTheme="majorBidi" w:cstheme="majorBidi"/>
          <w:color w:val="000000"/>
        </w:rPr>
        <w:t>acts intended to materially impede the exercise of the Bank’s inspection and audit rights provided for under paragraph 2.2 e. below.</w:t>
      </w:r>
    </w:p>
    <w:p w14:paraId="52C81676" w14:textId="77777777" w:rsidR="00C4210C" w:rsidRPr="004D2375" w:rsidRDefault="00C4210C" w:rsidP="00511F5D">
      <w:pPr>
        <w:numPr>
          <w:ilvl w:val="0"/>
          <w:numId w:val="103"/>
        </w:numPr>
        <w:autoSpaceDE w:val="0"/>
        <w:autoSpaceDN w:val="0"/>
        <w:adjustRightInd w:val="0"/>
        <w:spacing w:after="120" w:line="259" w:lineRule="auto"/>
        <w:ind w:left="720" w:hanging="270"/>
        <w:jc w:val="both"/>
        <w:rPr>
          <w:rFonts w:asciiTheme="majorBidi" w:eastAsiaTheme="minorHAnsi" w:hAnsiTheme="majorBidi" w:cstheme="majorBidi"/>
          <w:color w:val="000000"/>
        </w:rPr>
      </w:pPr>
      <w:r w:rsidRPr="004D2375">
        <w:rPr>
          <w:rFonts w:asciiTheme="majorBidi" w:eastAsiaTheme="minorHAnsi" w:hAnsiTheme="majorBidi" w:cstheme="majorBidi"/>
          <w:color w:val="000000"/>
        </w:rPr>
        <w:lastRenderedPageBreak/>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61127C84" w14:textId="77777777" w:rsidR="00C4210C" w:rsidRPr="004D2375" w:rsidRDefault="00C4210C" w:rsidP="00511F5D">
      <w:pPr>
        <w:numPr>
          <w:ilvl w:val="0"/>
          <w:numId w:val="103"/>
        </w:numPr>
        <w:autoSpaceDE w:val="0"/>
        <w:autoSpaceDN w:val="0"/>
        <w:adjustRightInd w:val="0"/>
        <w:spacing w:after="120" w:line="259" w:lineRule="auto"/>
        <w:ind w:left="720" w:hanging="270"/>
        <w:jc w:val="both"/>
        <w:rPr>
          <w:rFonts w:asciiTheme="majorBidi" w:eastAsiaTheme="minorHAnsi" w:hAnsiTheme="majorBidi" w:cstheme="majorBidi"/>
          <w:color w:val="000000"/>
        </w:rPr>
      </w:pPr>
      <w:r w:rsidRPr="004D2375">
        <w:rPr>
          <w:rFonts w:asciiTheme="majorBidi" w:eastAsiaTheme="minorHAnsi" w:hAnsiTheme="majorBidi" w:cstheme="majorBidi"/>
          <w:color w:val="000000"/>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1D3FB104" w14:textId="77777777" w:rsidR="00C4210C" w:rsidRPr="004D2375" w:rsidRDefault="007F6A30" w:rsidP="00511F5D">
      <w:pPr>
        <w:numPr>
          <w:ilvl w:val="0"/>
          <w:numId w:val="103"/>
        </w:numPr>
        <w:autoSpaceDE w:val="0"/>
        <w:autoSpaceDN w:val="0"/>
        <w:adjustRightInd w:val="0"/>
        <w:spacing w:after="120" w:line="259" w:lineRule="auto"/>
        <w:ind w:left="720" w:hanging="270"/>
        <w:jc w:val="both"/>
        <w:rPr>
          <w:rFonts w:asciiTheme="majorBidi" w:eastAsiaTheme="minorHAnsi" w:hAnsiTheme="majorBidi" w:cstheme="majorBidi"/>
          <w:color w:val="000000"/>
        </w:rPr>
      </w:pPr>
      <w:r w:rsidRPr="004D2375">
        <w:rPr>
          <w:rFonts w:asciiTheme="majorBidi" w:eastAsiaTheme="minorHAnsi" w:hAnsiTheme="majorBidi" w:cstheme="majorBidi"/>
          <w:color w:val="000000"/>
        </w:rPr>
        <w:t>Pursuant to the Bank’s Anti-</w:t>
      </w:r>
      <w:r w:rsidR="00C4210C" w:rsidRPr="004D2375">
        <w:rPr>
          <w:rFonts w:asciiTheme="majorBidi" w:eastAsiaTheme="minorHAnsi" w:hAnsiTheme="majorBidi" w:cstheme="majorBidi"/>
          <w:color w:val="000000"/>
        </w:rPr>
        <w:t>Corruption Guidelines</w:t>
      </w:r>
      <w:r w:rsidR="00B4615A" w:rsidRPr="004D2375">
        <w:rPr>
          <w:rFonts w:asciiTheme="majorBidi" w:eastAsiaTheme="minorHAnsi" w:hAnsiTheme="majorBidi" w:cstheme="majorBidi"/>
          <w:color w:val="000000"/>
        </w:rPr>
        <w:t>,</w:t>
      </w:r>
      <w:r w:rsidR="00C4210C" w:rsidRPr="004D2375">
        <w:rPr>
          <w:rFonts w:asciiTheme="majorBidi" w:eastAsiaTheme="minorHAnsi" w:hAnsiTheme="majorBidi" w:cstheme="majorBidi"/>
          <w:color w:val="000000"/>
        </w:rPr>
        <w:t xml:space="preserve">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00C4210C" w:rsidRPr="004D2375">
        <w:rPr>
          <w:rFonts w:asciiTheme="majorBidi" w:eastAsiaTheme="minorHAnsi" w:hAnsiTheme="majorBidi" w:cstheme="majorBidi"/>
        </w:rPr>
        <w:footnoteReference w:id="3"/>
      </w:r>
      <w:r w:rsidR="00C4210C" w:rsidRPr="004D2375">
        <w:rPr>
          <w:rFonts w:asciiTheme="majorBidi" w:eastAsiaTheme="minorHAnsi" w:hAnsiTheme="majorBidi" w:cstheme="majorBidi"/>
          <w:color w:val="000000"/>
        </w:rPr>
        <w:t xml:space="preserve"> (ii) to be a nominated</w:t>
      </w:r>
      <w:r w:rsidR="00C4210C" w:rsidRPr="004D2375">
        <w:rPr>
          <w:rFonts w:asciiTheme="majorBidi" w:eastAsiaTheme="minorHAnsi" w:hAnsiTheme="majorBidi" w:cstheme="majorBidi"/>
        </w:rPr>
        <w:footnoteReference w:id="4"/>
      </w:r>
      <w:r w:rsidR="00C4210C" w:rsidRPr="004D2375">
        <w:rPr>
          <w:rFonts w:asciiTheme="majorBidi" w:eastAsiaTheme="minorHAnsi" w:hAnsiTheme="majorBidi" w:cstheme="majorBidi"/>
          <w:color w:val="000000"/>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2F76B0DC" w14:textId="05AF1E9E" w:rsidR="00C4210C" w:rsidRPr="004D2375" w:rsidRDefault="00C4210C" w:rsidP="00511F5D">
      <w:pPr>
        <w:numPr>
          <w:ilvl w:val="0"/>
          <w:numId w:val="103"/>
        </w:numPr>
        <w:autoSpaceDE w:val="0"/>
        <w:autoSpaceDN w:val="0"/>
        <w:adjustRightInd w:val="0"/>
        <w:spacing w:after="120" w:line="259" w:lineRule="auto"/>
        <w:ind w:left="720" w:hanging="270"/>
        <w:jc w:val="both"/>
        <w:rPr>
          <w:rFonts w:asciiTheme="majorBidi" w:hAnsiTheme="majorBidi" w:cstheme="majorBidi"/>
        </w:rPr>
      </w:pPr>
      <w:r w:rsidRPr="004D2375">
        <w:rPr>
          <w:rFonts w:asciiTheme="majorBidi" w:eastAsiaTheme="minorHAnsi" w:hAnsiTheme="majorBidi" w:cstheme="majorBidi"/>
          <w:color w:val="000000"/>
        </w:rPr>
        <w:t>Requires that a clause be included in bidding/request for proposals documents and in contracts financed by a Bank loan, requiring (i) bidders</w:t>
      </w:r>
      <w:r w:rsidR="00630CE7" w:rsidRPr="004D2375">
        <w:rPr>
          <w:rFonts w:asciiTheme="majorBidi" w:eastAsiaTheme="minorHAnsi" w:hAnsiTheme="majorBidi" w:cstheme="majorBidi"/>
          <w:color w:val="000000"/>
        </w:rPr>
        <w:t xml:space="preserve"> (applicants/proposers)</w:t>
      </w:r>
      <w:r w:rsidRPr="004D2375">
        <w:rPr>
          <w:rFonts w:asciiTheme="majorBidi" w:eastAsiaTheme="minorHAnsi" w:hAnsiTheme="majorBidi" w:cstheme="majorBidi"/>
          <w:color w:val="000000"/>
        </w:rPr>
        <w:t>, consultants, contractors, and suppliers, and their sub-contractors, sub-consultants, service providers, suppliers, agents</w:t>
      </w:r>
      <w:r w:rsidR="00C60B46" w:rsidRPr="004D2375">
        <w:rPr>
          <w:rFonts w:asciiTheme="majorBidi" w:eastAsiaTheme="minorHAnsi" w:hAnsiTheme="majorBidi" w:cstheme="majorBidi"/>
          <w:color w:val="000000"/>
        </w:rPr>
        <w:t xml:space="preserve">, </w:t>
      </w:r>
      <w:r w:rsidRPr="004D2375">
        <w:rPr>
          <w:rFonts w:asciiTheme="majorBidi" w:eastAsiaTheme="minorHAnsi" w:hAnsiTheme="majorBidi" w:cstheme="majorBidi"/>
          <w:color w:val="000000"/>
        </w:rPr>
        <w:t>personnel, permit the Bank to inspect</w:t>
      </w:r>
      <w:r w:rsidRPr="004D2375">
        <w:rPr>
          <w:rStyle w:val="FootnoteReference"/>
          <w:rFonts w:asciiTheme="majorBidi" w:eastAsiaTheme="minorHAnsi" w:hAnsiTheme="majorBidi" w:cstheme="majorBidi"/>
          <w:color w:val="000000"/>
        </w:rPr>
        <w:footnoteReference w:id="5"/>
      </w:r>
      <w:r w:rsidRPr="004D2375">
        <w:rPr>
          <w:rFonts w:asciiTheme="majorBidi" w:eastAsiaTheme="minorHAnsi" w:hAnsiTheme="majorBidi" w:cstheme="majorBidi"/>
          <w:color w:val="000000"/>
        </w:rPr>
        <w:t xml:space="preserve"> all accounts, records and other documents relating to the </w:t>
      </w:r>
      <w:r w:rsidR="00630CE7" w:rsidRPr="004D2375">
        <w:rPr>
          <w:rFonts w:asciiTheme="majorBidi" w:eastAsiaTheme="minorHAnsi" w:hAnsiTheme="majorBidi" w:cstheme="majorBidi"/>
          <w:color w:val="000000"/>
        </w:rPr>
        <w:t>procurement process, selection and/or contract execution,</w:t>
      </w:r>
      <w:r w:rsidRPr="004D2375">
        <w:rPr>
          <w:rFonts w:asciiTheme="majorBidi" w:eastAsiaTheme="minorHAnsi" w:hAnsiTheme="majorBidi" w:cstheme="majorBidi"/>
          <w:color w:val="000000"/>
        </w:rPr>
        <w:t xml:space="preserve"> and to have them audited by auditors appointed by the Bank.</w:t>
      </w:r>
    </w:p>
    <w:p w14:paraId="776BA98E" w14:textId="77777777" w:rsidR="004D3B61" w:rsidRPr="004D2375" w:rsidRDefault="004D3B61">
      <w:pPr>
        <w:rPr>
          <w:rFonts w:asciiTheme="majorBidi" w:hAnsiTheme="majorBidi" w:cstheme="majorBidi"/>
        </w:rPr>
      </w:pPr>
    </w:p>
    <w:p w14:paraId="7854B148" w14:textId="77777777" w:rsidR="004D3B61" w:rsidRPr="004D2375" w:rsidRDefault="004D3B61" w:rsidP="004D3B61">
      <w:pPr>
        <w:rPr>
          <w:rFonts w:asciiTheme="majorBidi" w:hAnsiTheme="majorBidi" w:cstheme="majorBidi"/>
        </w:rPr>
        <w:sectPr w:rsidR="004D3B61" w:rsidRPr="004D2375" w:rsidSect="003C7944">
          <w:headerReference w:type="even" r:id="rId73"/>
          <w:headerReference w:type="default" r:id="rId74"/>
          <w:headerReference w:type="first" r:id="rId75"/>
          <w:footnotePr>
            <w:numRestart w:val="eachSect"/>
          </w:footnotePr>
          <w:type w:val="oddPage"/>
          <w:pgSz w:w="12240" w:h="15840" w:code="1"/>
          <w:pgMar w:top="1440" w:right="1440" w:bottom="1440" w:left="1800" w:header="720" w:footer="720" w:gutter="0"/>
          <w:paperSrc w:first="15" w:other="15"/>
          <w:cols w:space="720"/>
          <w:titlePg/>
        </w:sectPr>
      </w:pPr>
    </w:p>
    <w:p w14:paraId="64220B5E" w14:textId="77777777" w:rsidR="00455149" w:rsidRPr="004D2375" w:rsidRDefault="00455149" w:rsidP="00D21A5E">
      <w:pPr>
        <w:pStyle w:val="PartHeading1"/>
        <w:rPr>
          <w:rFonts w:asciiTheme="majorBidi" w:hAnsiTheme="majorBidi" w:cstheme="majorBidi"/>
        </w:rPr>
      </w:pPr>
      <w:bookmarkStart w:id="508" w:name="_Toc438529602"/>
      <w:bookmarkStart w:id="509" w:name="_Toc438725758"/>
      <w:bookmarkStart w:id="510" w:name="_Toc438817753"/>
      <w:bookmarkStart w:id="511" w:name="_Toc438954447"/>
      <w:bookmarkStart w:id="512" w:name="_Toc461939622"/>
      <w:bookmarkStart w:id="513" w:name="_Toc347227545"/>
      <w:bookmarkStart w:id="514" w:name="_Toc222916180"/>
      <w:r w:rsidRPr="004D2375">
        <w:rPr>
          <w:rFonts w:asciiTheme="majorBidi" w:hAnsiTheme="majorBidi" w:cstheme="majorBidi"/>
        </w:rPr>
        <w:lastRenderedPageBreak/>
        <w:t>PART</w:t>
      </w:r>
      <w:r w:rsidR="006E2CC9" w:rsidRPr="004D2375">
        <w:rPr>
          <w:rFonts w:asciiTheme="majorBidi" w:hAnsiTheme="majorBidi" w:cstheme="majorBidi"/>
        </w:rPr>
        <w:t xml:space="preserve"> </w:t>
      </w:r>
      <w:r w:rsidRPr="004D2375">
        <w:rPr>
          <w:rFonts w:asciiTheme="majorBidi" w:hAnsiTheme="majorBidi" w:cstheme="majorBidi"/>
        </w:rPr>
        <w:t>2</w:t>
      </w:r>
      <w:r w:rsidR="006E2CC9" w:rsidRPr="004D2375">
        <w:rPr>
          <w:rFonts w:asciiTheme="majorBidi" w:hAnsiTheme="majorBidi" w:cstheme="majorBidi"/>
        </w:rPr>
        <w:t xml:space="preserve"> </w:t>
      </w:r>
      <w:r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Supply</w:t>
      </w:r>
      <w:r w:rsidR="006E2CC9" w:rsidRPr="004D2375">
        <w:rPr>
          <w:rFonts w:asciiTheme="majorBidi" w:hAnsiTheme="majorBidi" w:cstheme="majorBidi"/>
        </w:rPr>
        <w:t xml:space="preserve"> </w:t>
      </w:r>
      <w:r w:rsidRPr="004D2375">
        <w:rPr>
          <w:rFonts w:asciiTheme="majorBidi" w:hAnsiTheme="majorBidi" w:cstheme="majorBidi"/>
        </w:rPr>
        <w:t>Requirement</w:t>
      </w:r>
      <w:bookmarkEnd w:id="508"/>
      <w:bookmarkEnd w:id="509"/>
      <w:bookmarkEnd w:id="510"/>
      <w:bookmarkEnd w:id="511"/>
      <w:bookmarkEnd w:id="512"/>
      <w:r w:rsidRPr="004D2375">
        <w:rPr>
          <w:rFonts w:asciiTheme="majorBidi" w:hAnsiTheme="majorBidi" w:cstheme="majorBidi"/>
        </w:rPr>
        <w:t>s</w:t>
      </w:r>
      <w:bookmarkEnd w:id="513"/>
      <w:bookmarkEnd w:id="514"/>
    </w:p>
    <w:p w14:paraId="091B0ADD" w14:textId="77777777" w:rsidR="00455149" w:rsidRPr="004D2375" w:rsidRDefault="00455149" w:rsidP="00D21A5E">
      <w:pPr>
        <w:pStyle w:val="PartHeading1"/>
        <w:rPr>
          <w:rFonts w:asciiTheme="majorBidi" w:hAnsiTheme="majorBidi" w:cstheme="majorBidi"/>
        </w:rPr>
      </w:pPr>
    </w:p>
    <w:p w14:paraId="6D7C8178" w14:textId="77777777" w:rsidR="00D15D65" w:rsidRPr="004D2375" w:rsidRDefault="00D15D65">
      <w:pPr>
        <w:pStyle w:val="Outline"/>
        <w:spacing w:before="0"/>
        <w:rPr>
          <w:rFonts w:asciiTheme="majorBidi" w:hAnsiTheme="majorBidi" w:cstheme="majorBidi"/>
          <w:kern w:val="0"/>
        </w:rPr>
        <w:sectPr w:rsidR="00D15D65" w:rsidRPr="004D2375" w:rsidSect="003C7944">
          <w:headerReference w:type="first" r:id="rId76"/>
          <w:type w:val="oddPage"/>
          <w:pgSz w:w="12240" w:h="15840" w:code="1"/>
          <w:pgMar w:top="1440" w:right="1440" w:bottom="1440" w:left="1800" w:header="720" w:footer="720" w:gutter="0"/>
          <w:paperSrc w:first="15" w:other="15"/>
          <w:pgNumType w:chapStyle="1"/>
          <w:cols w:space="720"/>
          <w:titlePg/>
        </w:sectPr>
      </w:pPr>
    </w:p>
    <w:p w14:paraId="5C7FD9D8" w14:textId="77777777" w:rsidR="00455149" w:rsidRPr="004D2375" w:rsidRDefault="00455149">
      <w:pPr>
        <w:pStyle w:val="Outline"/>
        <w:spacing w:before="0"/>
        <w:rPr>
          <w:rFonts w:asciiTheme="majorBidi" w:hAnsiTheme="majorBidi" w:cstheme="majorBidi"/>
          <w:kern w:val="0"/>
        </w:rPr>
      </w:pPr>
    </w:p>
    <w:tbl>
      <w:tblPr>
        <w:tblW w:w="0" w:type="auto"/>
        <w:tblLayout w:type="fixed"/>
        <w:tblLook w:val="0000" w:firstRow="0" w:lastRow="0" w:firstColumn="0" w:lastColumn="0" w:noHBand="0" w:noVBand="0"/>
      </w:tblPr>
      <w:tblGrid>
        <w:gridCol w:w="9198"/>
      </w:tblGrid>
      <w:tr w:rsidR="00455149" w:rsidRPr="004D2375" w14:paraId="1D550B63" w14:textId="77777777">
        <w:trPr>
          <w:trHeight w:val="800"/>
        </w:trPr>
        <w:tc>
          <w:tcPr>
            <w:tcW w:w="9198" w:type="dxa"/>
            <w:vAlign w:val="center"/>
          </w:tcPr>
          <w:p w14:paraId="2FD51A0C" w14:textId="77777777" w:rsidR="00455149" w:rsidRPr="004D2375" w:rsidRDefault="00455149">
            <w:pPr>
              <w:pStyle w:val="Subtitle"/>
              <w:rPr>
                <w:rFonts w:asciiTheme="majorBidi" w:hAnsiTheme="majorBidi" w:cstheme="majorBidi"/>
              </w:rPr>
            </w:pPr>
            <w:bookmarkStart w:id="515" w:name="_Toc438954449"/>
            <w:bookmarkStart w:id="516" w:name="_Toc347227546"/>
            <w:bookmarkStart w:id="517" w:name="_Toc222916181"/>
            <w:r w:rsidRPr="004D2375">
              <w:rPr>
                <w:rFonts w:asciiTheme="majorBidi" w:hAnsiTheme="majorBidi" w:cstheme="majorBidi"/>
              </w:rPr>
              <w:t>Section</w:t>
            </w:r>
            <w:r w:rsidR="006E2CC9" w:rsidRPr="004D2375">
              <w:rPr>
                <w:rFonts w:asciiTheme="majorBidi" w:hAnsiTheme="majorBidi" w:cstheme="majorBidi"/>
              </w:rPr>
              <w:t xml:space="preserve"> </w:t>
            </w:r>
            <w:r w:rsidRPr="004D2375">
              <w:rPr>
                <w:rFonts w:asciiTheme="majorBidi" w:hAnsiTheme="majorBidi" w:cstheme="majorBidi"/>
              </w:rPr>
              <w:t>VI</w:t>
            </w:r>
            <w:r w:rsidR="00193CA6" w:rsidRPr="004D2375">
              <w:rPr>
                <w:rFonts w:asciiTheme="majorBidi" w:hAnsiTheme="majorBidi" w:cstheme="majorBidi"/>
              </w:rPr>
              <w:t>I</w:t>
            </w:r>
            <w:bookmarkEnd w:id="515"/>
            <w:r w:rsidR="009923B2" w:rsidRPr="004D2375">
              <w:rPr>
                <w:rFonts w:asciiTheme="majorBidi" w:hAnsiTheme="majorBidi" w:cstheme="majorBidi"/>
              </w:rPr>
              <w:t xml:space="preserve"> -</w:t>
            </w:r>
            <w:r w:rsidR="006E2CC9" w:rsidRPr="004D2375">
              <w:rPr>
                <w:rFonts w:asciiTheme="majorBidi" w:hAnsiTheme="majorBidi" w:cstheme="majorBidi"/>
              </w:rPr>
              <w:t xml:space="preserve"> </w:t>
            </w:r>
            <w:r w:rsidRPr="004D2375">
              <w:rPr>
                <w:rFonts w:asciiTheme="majorBidi" w:hAnsiTheme="majorBidi" w:cstheme="majorBidi"/>
              </w:rPr>
              <w:t>Schedule</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Requirements</w:t>
            </w:r>
            <w:bookmarkEnd w:id="516"/>
            <w:bookmarkEnd w:id="517"/>
          </w:p>
        </w:tc>
      </w:tr>
    </w:tbl>
    <w:p w14:paraId="62A2A450" w14:textId="77777777" w:rsidR="00455149" w:rsidRPr="004D2375" w:rsidRDefault="00455149">
      <w:pPr>
        <w:rPr>
          <w:rFonts w:asciiTheme="majorBidi" w:hAnsiTheme="majorBidi" w:cstheme="majorBidi"/>
        </w:rPr>
      </w:pPr>
    </w:p>
    <w:p w14:paraId="1486789E" w14:textId="77777777" w:rsidR="00455149" w:rsidRPr="004D2375" w:rsidRDefault="00455149" w:rsidP="009952DB">
      <w:pPr>
        <w:jc w:val="center"/>
        <w:rPr>
          <w:rFonts w:asciiTheme="majorBidi" w:hAnsiTheme="majorBidi" w:cstheme="majorBidi"/>
          <w:b/>
          <w:sz w:val="32"/>
        </w:rPr>
      </w:pPr>
      <w:r w:rsidRPr="004D2375">
        <w:rPr>
          <w:rFonts w:asciiTheme="majorBidi" w:hAnsiTheme="majorBidi" w:cstheme="majorBidi"/>
          <w:b/>
          <w:sz w:val="32"/>
        </w:rPr>
        <w:t>Contents</w:t>
      </w:r>
    </w:p>
    <w:p w14:paraId="05CDF9ED" w14:textId="77777777" w:rsidR="00455149" w:rsidRPr="004D2375" w:rsidRDefault="00455149">
      <w:pPr>
        <w:rPr>
          <w:rFonts w:asciiTheme="majorBidi" w:hAnsiTheme="majorBidi" w:cstheme="majorBidi"/>
          <w:i/>
        </w:rPr>
      </w:pPr>
    </w:p>
    <w:p w14:paraId="49F9B93C" w14:textId="77777777" w:rsidR="00455149" w:rsidRPr="004D2375" w:rsidRDefault="00455149">
      <w:pPr>
        <w:jc w:val="right"/>
        <w:rPr>
          <w:rFonts w:asciiTheme="majorBidi" w:hAnsiTheme="majorBidi" w:cstheme="majorBidi"/>
          <w:b/>
          <w:sz w:val="32"/>
        </w:rPr>
      </w:pPr>
    </w:p>
    <w:p w14:paraId="0C441F39" w14:textId="77777777" w:rsidR="00455149" w:rsidRPr="004D2375" w:rsidRDefault="00455149">
      <w:pPr>
        <w:jc w:val="right"/>
        <w:rPr>
          <w:rFonts w:asciiTheme="majorBidi" w:hAnsiTheme="majorBidi" w:cstheme="majorBidi"/>
          <w:b/>
        </w:rPr>
      </w:pPr>
    </w:p>
    <w:p w14:paraId="3EE6CA0C" w14:textId="0C20F407" w:rsidR="00A75F26" w:rsidRPr="004D2375" w:rsidRDefault="00075F5F">
      <w:pPr>
        <w:pStyle w:val="TOC1"/>
        <w:rPr>
          <w:rFonts w:asciiTheme="majorBidi" w:eastAsiaTheme="minorEastAsia" w:hAnsiTheme="majorBidi" w:cstheme="majorBidi"/>
          <w:b w:val="0"/>
          <w:sz w:val="22"/>
          <w:szCs w:val="22"/>
        </w:rPr>
      </w:pPr>
      <w:r w:rsidRPr="004D2375">
        <w:rPr>
          <w:rFonts w:asciiTheme="majorBidi" w:hAnsiTheme="majorBidi" w:cstheme="majorBidi"/>
          <w:b w:val="0"/>
          <w:noProof w:val="0"/>
        </w:rPr>
        <w:fldChar w:fldCharType="begin"/>
      </w:r>
      <w:r w:rsidR="00455149" w:rsidRPr="004D2375">
        <w:rPr>
          <w:rFonts w:asciiTheme="majorBidi" w:hAnsiTheme="majorBidi" w:cstheme="majorBidi"/>
          <w:b w:val="0"/>
          <w:noProof w:val="0"/>
        </w:rPr>
        <w:instrText xml:space="preserve"> TOC \t "Section VI. Header,1" </w:instrText>
      </w:r>
      <w:r w:rsidRPr="004D2375">
        <w:rPr>
          <w:rFonts w:asciiTheme="majorBidi" w:hAnsiTheme="majorBidi" w:cstheme="majorBidi"/>
          <w:b w:val="0"/>
          <w:noProof w:val="0"/>
        </w:rPr>
        <w:fldChar w:fldCharType="separate"/>
      </w:r>
      <w:r w:rsidR="00A75F26" w:rsidRPr="004D2375">
        <w:rPr>
          <w:rFonts w:asciiTheme="majorBidi" w:hAnsiTheme="majorBidi" w:cstheme="majorBidi"/>
        </w:rPr>
        <w:t>1.</w:t>
      </w:r>
      <w:r w:rsidR="00A75F26" w:rsidRPr="004D2375">
        <w:rPr>
          <w:rFonts w:asciiTheme="majorBidi" w:eastAsiaTheme="minorEastAsia" w:hAnsiTheme="majorBidi" w:cstheme="majorBidi"/>
          <w:b w:val="0"/>
          <w:sz w:val="22"/>
          <w:szCs w:val="22"/>
        </w:rPr>
        <w:tab/>
      </w:r>
      <w:r w:rsidR="00A75F26" w:rsidRPr="004D2375">
        <w:rPr>
          <w:rFonts w:asciiTheme="majorBidi" w:hAnsiTheme="majorBidi" w:cstheme="majorBidi"/>
        </w:rPr>
        <w:t>List of Goods and Delivery Schedule</w:t>
      </w:r>
      <w:r w:rsidR="00A75F26" w:rsidRPr="004D2375">
        <w:rPr>
          <w:rFonts w:asciiTheme="majorBidi" w:hAnsiTheme="majorBidi" w:cstheme="majorBidi"/>
        </w:rPr>
        <w:tab/>
      </w:r>
      <w:r w:rsidR="00A75F26" w:rsidRPr="004D2375">
        <w:rPr>
          <w:rFonts w:asciiTheme="majorBidi" w:hAnsiTheme="majorBidi" w:cstheme="majorBidi"/>
        </w:rPr>
        <w:fldChar w:fldCharType="begin"/>
      </w:r>
      <w:r w:rsidR="00A75F26" w:rsidRPr="004D2375">
        <w:rPr>
          <w:rFonts w:asciiTheme="majorBidi" w:hAnsiTheme="majorBidi" w:cstheme="majorBidi"/>
        </w:rPr>
        <w:instrText xml:space="preserve"> PAGEREF _Toc135642844 \h </w:instrText>
      </w:r>
      <w:r w:rsidR="00A75F26" w:rsidRPr="004D2375">
        <w:rPr>
          <w:rFonts w:asciiTheme="majorBidi" w:hAnsiTheme="majorBidi" w:cstheme="majorBidi"/>
        </w:rPr>
      </w:r>
      <w:r w:rsidR="00A75F26" w:rsidRPr="004D2375">
        <w:rPr>
          <w:rFonts w:asciiTheme="majorBidi" w:hAnsiTheme="majorBidi" w:cstheme="majorBidi"/>
        </w:rPr>
        <w:fldChar w:fldCharType="separate"/>
      </w:r>
      <w:r w:rsidR="00C60B46" w:rsidRPr="004D2375">
        <w:rPr>
          <w:rFonts w:asciiTheme="majorBidi" w:hAnsiTheme="majorBidi" w:cstheme="majorBidi"/>
        </w:rPr>
        <w:t>95</w:t>
      </w:r>
      <w:r w:rsidR="00A75F26" w:rsidRPr="004D2375">
        <w:rPr>
          <w:rFonts w:asciiTheme="majorBidi" w:hAnsiTheme="majorBidi" w:cstheme="majorBidi"/>
        </w:rPr>
        <w:fldChar w:fldCharType="end"/>
      </w:r>
    </w:p>
    <w:p w14:paraId="36E21576" w14:textId="5E8A5141" w:rsidR="00A75F26" w:rsidRPr="004D2375" w:rsidRDefault="00A75F26">
      <w:pPr>
        <w:pStyle w:val="TOC1"/>
        <w:rPr>
          <w:rFonts w:asciiTheme="majorBidi" w:eastAsiaTheme="minorEastAsia" w:hAnsiTheme="majorBidi" w:cstheme="majorBidi"/>
          <w:b w:val="0"/>
          <w:sz w:val="22"/>
          <w:szCs w:val="22"/>
        </w:rPr>
      </w:pPr>
      <w:r w:rsidRPr="004D2375">
        <w:rPr>
          <w:rFonts w:asciiTheme="majorBidi" w:hAnsiTheme="majorBidi" w:cstheme="majorBidi"/>
        </w:rPr>
        <w:t>2.</w:t>
      </w:r>
      <w:r w:rsidRPr="004D2375">
        <w:rPr>
          <w:rFonts w:asciiTheme="majorBidi" w:eastAsiaTheme="minorEastAsia" w:hAnsiTheme="majorBidi" w:cstheme="majorBidi"/>
          <w:b w:val="0"/>
          <w:sz w:val="22"/>
          <w:szCs w:val="22"/>
        </w:rPr>
        <w:tab/>
      </w:r>
      <w:r w:rsidRPr="004D2375">
        <w:rPr>
          <w:rFonts w:asciiTheme="majorBidi" w:hAnsiTheme="majorBidi" w:cstheme="majorBidi"/>
        </w:rPr>
        <w:t>List of Related Services and Completion Schedule</w:t>
      </w:r>
      <w:r w:rsidRPr="004D2375">
        <w:rPr>
          <w:rFonts w:asciiTheme="majorBidi" w:hAnsiTheme="majorBidi" w:cstheme="majorBidi"/>
        </w:rPr>
        <w:tab/>
      </w:r>
      <w:r w:rsidRPr="004D2375">
        <w:rPr>
          <w:rFonts w:asciiTheme="majorBidi" w:hAnsiTheme="majorBidi" w:cstheme="majorBidi"/>
        </w:rPr>
        <w:fldChar w:fldCharType="begin"/>
      </w:r>
      <w:r w:rsidRPr="004D2375">
        <w:rPr>
          <w:rFonts w:asciiTheme="majorBidi" w:hAnsiTheme="majorBidi" w:cstheme="majorBidi"/>
        </w:rPr>
        <w:instrText xml:space="preserve"> PAGEREF _Toc135642845 \h </w:instrText>
      </w:r>
      <w:r w:rsidRPr="004D2375">
        <w:rPr>
          <w:rFonts w:asciiTheme="majorBidi" w:hAnsiTheme="majorBidi" w:cstheme="majorBidi"/>
        </w:rPr>
      </w:r>
      <w:r w:rsidRPr="004D2375">
        <w:rPr>
          <w:rFonts w:asciiTheme="majorBidi" w:hAnsiTheme="majorBidi" w:cstheme="majorBidi"/>
        </w:rPr>
        <w:fldChar w:fldCharType="separate"/>
      </w:r>
      <w:r w:rsidR="00C60B46" w:rsidRPr="004D2375">
        <w:rPr>
          <w:rFonts w:asciiTheme="majorBidi" w:hAnsiTheme="majorBidi" w:cstheme="majorBidi"/>
        </w:rPr>
        <w:t>96</w:t>
      </w:r>
      <w:r w:rsidRPr="004D2375">
        <w:rPr>
          <w:rFonts w:asciiTheme="majorBidi" w:hAnsiTheme="majorBidi" w:cstheme="majorBidi"/>
        </w:rPr>
        <w:fldChar w:fldCharType="end"/>
      </w:r>
    </w:p>
    <w:p w14:paraId="1A5E2750" w14:textId="18879540" w:rsidR="00A75F26" w:rsidRPr="004D2375" w:rsidRDefault="00A75F26">
      <w:pPr>
        <w:pStyle w:val="TOC1"/>
        <w:rPr>
          <w:rFonts w:asciiTheme="majorBidi" w:eastAsiaTheme="minorEastAsia" w:hAnsiTheme="majorBidi" w:cstheme="majorBidi"/>
          <w:b w:val="0"/>
          <w:sz w:val="22"/>
          <w:szCs w:val="22"/>
        </w:rPr>
      </w:pPr>
      <w:r w:rsidRPr="004D2375">
        <w:rPr>
          <w:rFonts w:asciiTheme="majorBidi" w:hAnsiTheme="majorBidi" w:cstheme="majorBidi"/>
        </w:rPr>
        <w:t>3. Technical Specifications</w:t>
      </w:r>
      <w:r w:rsidRPr="004D2375">
        <w:rPr>
          <w:rFonts w:asciiTheme="majorBidi" w:hAnsiTheme="majorBidi" w:cstheme="majorBidi"/>
        </w:rPr>
        <w:tab/>
      </w:r>
      <w:r w:rsidRPr="004D2375">
        <w:rPr>
          <w:rFonts w:asciiTheme="majorBidi" w:hAnsiTheme="majorBidi" w:cstheme="majorBidi"/>
        </w:rPr>
        <w:fldChar w:fldCharType="begin"/>
      </w:r>
      <w:r w:rsidRPr="004D2375">
        <w:rPr>
          <w:rFonts w:asciiTheme="majorBidi" w:hAnsiTheme="majorBidi" w:cstheme="majorBidi"/>
        </w:rPr>
        <w:instrText xml:space="preserve"> PAGEREF _Toc135642846 \h </w:instrText>
      </w:r>
      <w:r w:rsidRPr="004D2375">
        <w:rPr>
          <w:rFonts w:asciiTheme="majorBidi" w:hAnsiTheme="majorBidi" w:cstheme="majorBidi"/>
        </w:rPr>
      </w:r>
      <w:r w:rsidRPr="004D2375">
        <w:rPr>
          <w:rFonts w:asciiTheme="majorBidi" w:hAnsiTheme="majorBidi" w:cstheme="majorBidi"/>
        </w:rPr>
        <w:fldChar w:fldCharType="separate"/>
      </w:r>
      <w:r w:rsidR="00C60B46" w:rsidRPr="004D2375">
        <w:rPr>
          <w:rFonts w:asciiTheme="majorBidi" w:hAnsiTheme="majorBidi" w:cstheme="majorBidi"/>
        </w:rPr>
        <w:t>97</w:t>
      </w:r>
      <w:r w:rsidRPr="004D2375">
        <w:rPr>
          <w:rFonts w:asciiTheme="majorBidi" w:hAnsiTheme="majorBidi" w:cstheme="majorBidi"/>
        </w:rPr>
        <w:fldChar w:fldCharType="end"/>
      </w:r>
    </w:p>
    <w:p w14:paraId="2916DA91" w14:textId="47A15105" w:rsidR="00A75F26" w:rsidRPr="004D2375" w:rsidRDefault="00A75F26">
      <w:pPr>
        <w:pStyle w:val="TOC1"/>
        <w:rPr>
          <w:rFonts w:asciiTheme="majorBidi" w:eastAsiaTheme="minorEastAsia" w:hAnsiTheme="majorBidi" w:cstheme="majorBidi"/>
          <w:b w:val="0"/>
          <w:sz w:val="22"/>
          <w:szCs w:val="22"/>
        </w:rPr>
      </w:pPr>
      <w:r w:rsidRPr="004D2375">
        <w:rPr>
          <w:rFonts w:asciiTheme="majorBidi" w:hAnsiTheme="majorBidi" w:cstheme="majorBidi"/>
        </w:rPr>
        <w:t>4. Drawings</w:t>
      </w:r>
      <w:r w:rsidRPr="004D2375">
        <w:rPr>
          <w:rFonts w:asciiTheme="majorBidi" w:hAnsiTheme="majorBidi" w:cstheme="majorBidi"/>
        </w:rPr>
        <w:tab/>
      </w:r>
      <w:r w:rsidRPr="004D2375">
        <w:rPr>
          <w:rFonts w:asciiTheme="majorBidi" w:hAnsiTheme="majorBidi" w:cstheme="majorBidi"/>
        </w:rPr>
        <w:fldChar w:fldCharType="begin"/>
      </w:r>
      <w:r w:rsidRPr="004D2375">
        <w:rPr>
          <w:rFonts w:asciiTheme="majorBidi" w:hAnsiTheme="majorBidi" w:cstheme="majorBidi"/>
        </w:rPr>
        <w:instrText xml:space="preserve"> PAGEREF _Toc135642847 \h </w:instrText>
      </w:r>
      <w:r w:rsidRPr="004D2375">
        <w:rPr>
          <w:rFonts w:asciiTheme="majorBidi" w:hAnsiTheme="majorBidi" w:cstheme="majorBidi"/>
        </w:rPr>
      </w:r>
      <w:r w:rsidRPr="004D2375">
        <w:rPr>
          <w:rFonts w:asciiTheme="majorBidi" w:hAnsiTheme="majorBidi" w:cstheme="majorBidi"/>
        </w:rPr>
        <w:fldChar w:fldCharType="separate"/>
      </w:r>
      <w:r w:rsidR="00C60B46" w:rsidRPr="004D2375">
        <w:rPr>
          <w:rFonts w:asciiTheme="majorBidi" w:hAnsiTheme="majorBidi" w:cstheme="majorBidi"/>
        </w:rPr>
        <w:t>100</w:t>
      </w:r>
      <w:r w:rsidRPr="004D2375">
        <w:rPr>
          <w:rFonts w:asciiTheme="majorBidi" w:hAnsiTheme="majorBidi" w:cstheme="majorBidi"/>
        </w:rPr>
        <w:fldChar w:fldCharType="end"/>
      </w:r>
    </w:p>
    <w:p w14:paraId="6CCBB07C" w14:textId="3725C504" w:rsidR="00A75F26" w:rsidRPr="004D2375" w:rsidRDefault="00A75F26">
      <w:pPr>
        <w:pStyle w:val="TOC1"/>
        <w:rPr>
          <w:rFonts w:asciiTheme="majorBidi" w:eastAsiaTheme="minorEastAsia" w:hAnsiTheme="majorBidi" w:cstheme="majorBidi"/>
          <w:b w:val="0"/>
          <w:sz w:val="22"/>
          <w:szCs w:val="22"/>
        </w:rPr>
      </w:pPr>
      <w:r w:rsidRPr="004D2375">
        <w:rPr>
          <w:rFonts w:asciiTheme="majorBidi" w:hAnsiTheme="majorBidi" w:cstheme="majorBidi"/>
        </w:rPr>
        <w:t>5. Inspections and Tests</w:t>
      </w:r>
      <w:r w:rsidRPr="004D2375">
        <w:rPr>
          <w:rFonts w:asciiTheme="majorBidi" w:hAnsiTheme="majorBidi" w:cstheme="majorBidi"/>
        </w:rPr>
        <w:tab/>
      </w:r>
      <w:r w:rsidRPr="004D2375">
        <w:rPr>
          <w:rFonts w:asciiTheme="majorBidi" w:hAnsiTheme="majorBidi" w:cstheme="majorBidi"/>
        </w:rPr>
        <w:fldChar w:fldCharType="begin"/>
      </w:r>
      <w:r w:rsidRPr="004D2375">
        <w:rPr>
          <w:rFonts w:asciiTheme="majorBidi" w:hAnsiTheme="majorBidi" w:cstheme="majorBidi"/>
        </w:rPr>
        <w:instrText xml:space="preserve"> PAGEREF _Toc135642848 \h </w:instrText>
      </w:r>
      <w:r w:rsidRPr="004D2375">
        <w:rPr>
          <w:rFonts w:asciiTheme="majorBidi" w:hAnsiTheme="majorBidi" w:cstheme="majorBidi"/>
        </w:rPr>
      </w:r>
      <w:r w:rsidRPr="004D2375">
        <w:rPr>
          <w:rFonts w:asciiTheme="majorBidi" w:hAnsiTheme="majorBidi" w:cstheme="majorBidi"/>
        </w:rPr>
        <w:fldChar w:fldCharType="separate"/>
      </w:r>
      <w:r w:rsidR="00C60B46" w:rsidRPr="004D2375">
        <w:rPr>
          <w:rFonts w:asciiTheme="majorBidi" w:hAnsiTheme="majorBidi" w:cstheme="majorBidi"/>
        </w:rPr>
        <w:t>101</w:t>
      </w:r>
      <w:r w:rsidRPr="004D2375">
        <w:rPr>
          <w:rFonts w:asciiTheme="majorBidi" w:hAnsiTheme="majorBidi" w:cstheme="majorBidi"/>
        </w:rPr>
        <w:fldChar w:fldCharType="end"/>
      </w:r>
    </w:p>
    <w:p w14:paraId="5988BA57" w14:textId="5D3E6DA5" w:rsidR="00455149" w:rsidRPr="004D2375" w:rsidRDefault="00075F5F" w:rsidP="00123A26">
      <w:pPr>
        <w:pStyle w:val="TOC2"/>
        <w:rPr>
          <w:rFonts w:asciiTheme="majorBidi" w:hAnsiTheme="majorBidi" w:cstheme="majorBidi"/>
        </w:rPr>
      </w:pPr>
      <w:r w:rsidRPr="004D2375">
        <w:rPr>
          <w:rFonts w:asciiTheme="majorBidi" w:hAnsiTheme="majorBidi" w:cstheme="majorBidi"/>
        </w:rPr>
        <w:fldChar w:fldCharType="end"/>
      </w:r>
    </w:p>
    <w:p w14:paraId="6D617298" w14:textId="77777777" w:rsidR="00455149" w:rsidRPr="004D2375" w:rsidRDefault="00455149">
      <w:pPr>
        <w:pStyle w:val="Sub-ClauseText"/>
        <w:spacing w:before="0" w:after="0"/>
        <w:jc w:val="left"/>
        <w:rPr>
          <w:rFonts w:asciiTheme="majorBidi" w:hAnsiTheme="majorBidi" w:cstheme="majorBidi"/>
        </w:rPr>
      </w:pPr>
    </w:p>
    <w:p w14:paraId="4E762D00" w14:textId="77777777" w:rsidR="00455149" w:rsidRPr="004D2375" w:rsidRDefault="00455149">
      <w:pPr>
        <w:pStyle w:val="Sub-ClauseText"/>
        <w:spacing w:before="0" w:after="0"/>
        <w:jc w:val="left"/>
        <w:rPr>
          <w:rFonts w:asciiTheme="majorBidi" w:hAnsiTheme="majorBidi" w:cstheme="majorBidi"/>
        </w:rPr>
      </w:pPr>
      <w:r w:rsidRPr="004D2375">
        <w:rPr>
          <w:rFonts w:asciiTheme="majorBidi" w:hAnsiTheme="majorBidi" w:cstheme="majorBidi"/>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
        <w:gridCol w:w="1555"/>
        <w:gridCol w:w="1060"/>
        <w:gridCol w:w="999"/>
        <w:gridCol w:w="1292"/>
        <w:gridCol w:w="1083"/>
        <w:gridCol w:w="1083"/>
        <w:gridCol w:w="1272"/>
      </w:tblGrid>
      <w:tr w:rsidR="00455149" w:rsidRPr="004D2375" w14:paraId="18AEF3E2" w14:textId="77777777" w:rsidTr="00C00445">
        <w:trPr>
          <w:cantSplit/>
        </w:trPr>
        <w:tc>
          <w:tcPr>
            <w:tcW w:w="5000" w:type="pct"/>
            <w:gridSpan w:val="8"/>
            <w:tcBorders>
              <w:top w:val="nil"/>
              <w:left w:val="nil"/>
              <w:bottom w:val="double" w:sz="4" w:space="0" w:color="auto"/>
              <w:right w:val="nil"/>
            </w:tcBorders>
          </w:tcPr>
          <w:p w14:paraId="372BBE3E" w14:textId="77777777" w:rsidR="00455149" w:rsidRPr="004D2375" w:rsidRDefault="00455149" w:rsidP="00511F5D">
            <w:pPr>
              <w:pStyle w:val="SectionVIHeader"/>
              <w:numPr>
                <w:ilvl w:val="0"/>
                <w:numId w:val="89"/>
              </w:numPr>
              <w:rPr>
                <w:rFonts w:asciiTheme="majorBidi" w:hAnsiTheme="majorBidi" w:cstheme="majorBidi"/>
              </w:rPr>
            </w:pPr>
            <w:bookmarkStart w:id="518" w:name="_Toc135642844"/>
            <w:r w:rsidRPr="004D2375">
              <w:rPr>
                <w:rFonts w:asciiTheme="majorBidi" w:hAnsiTheme="majorBidi" w:cstheme="majorBidi"/>
              </w:rPr>
              <w:lastRenderedPageBreak/>
              <w:t>List</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Goods</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Delivery</w:t>
            </w:r>
            <w:r w:rsidR="006E2CC9" w:rsidRPr="004D2375">
              <w:rPr>
                <w:rFonts w:asciiTheme="majorBidi" w:hAnsiTheme="majorBidi" w:cstheme="majorBidi"/>
              </w:rPr>
              <w:t xml:space="preserve"> </w:t>
            </w:r>
            <w:r w:rsidRPr="004D2375">
              <w:rPr>
                <w:rFonts w:asciiTheme="majorBidi" w:hAnsiTheme="majorBidi" w:cstheme="majorBidi"/>
              </w:rPr>
              <w:t>Schedule</w:t>
            </w:r>
            <w:bookmarkEnd w:id="518"/>
          </w:p>
          <w:p w14:paraId="242E20D9" w14:textId="4FB382BB" w:rsidR="00455149" w:rsidRPr="004D2375" w:rsidRDefault="00455149">
            <w:pPr>
              <w:spacing w:after="200"/>
              <w:rPr>
                <w:rFonts w:asciiTheme="majorBidi" w:hAnsiTheme="majorBidi" w:cstheme="majorBidi"/>
                <w:i/>
                <w:iCs/>
              </w:rPr>
            </w:pPr>
          </w:p>
        </w:tc>
      </w:tr>
      <w:tr w:rsidR="00455149" w:rsidRPr="004D2375" w14:paraId="4484CBB5" w14:textId="77777777" w:rsidTr="00C00445">
        <w:trPr>
          <w:cantSplit/>
          <w:trHeight w:val="240"/>
        </w:trPr>
        <w:tc>
          <w:tcPr>
            <w:tcW w:w="350" w:type="pct"/>
            <w:vMerge w:val="restart"/>
            <w:tcBorders>
              <w:top w:val="double" w:sz="4" w:space="0" w:color="auto"/>
              <w:left w:val="double" w:sz="4" w:space="0" w:color="auto"/>
              <w:right w:val="single" w:sz="4" w:space="0" w:color="auto"/>
            </w:tcBorders>
          </w:tcPr>
          <w:p w14:paraId="0ACEF0C8" w14:textId="77777777" w:rsidR="00455149" w:rsidRPr="004D2375" w:rsidRDefault="00455149">
            <w:pPr>
              <w:suppressAutoHyphens/>
              <w:spacing w:before="60"/>
              <w:jc w:val="center"/>
              <w:rPr>
                <w:rFonts w:asciiTheme="majorBidi" w:hAnsiTheme="majorBidi" w:cstheme="majorBidi"/>
                <w:b/>
                <w:bCs/>
                <w:sz w:val="22"/>
                <w:szCs w:val="22"/>
              </w:rPr>
            </w:pPr>
            <w:r w:rsidRPr="004D2375">
              <w:rPr>
                <w:rFonts w:asciiTheme="majorBidi" w:hAnsiTheme="majorBidi" w:cstheme="majorBidi"/>
                <w:b/>
                <w:bCs/>
                <w:sz w:val="22"/>
                <w:szCs w:val="22"/>
              </w:rPr>
              <w:t>Line</w:t>
            </w:r>
            <w:r w:rsidR="006E2CC9" w:rsidRPr="004D2375">
              <w:rPr>
                <w:rFonts w:asciiTheme="majorBidi" w:hAnsiTheme="majorBidi" w:cstheme="majorBidi"/>
                <w:b/>
                <w:bCs/>
                <w:sz w:val="22"/>
                <w:szCs w:val="22"/>
              </w:rPr>
              <w:t xml:space="preserve"> </w:t>
            </w:r>
            <w:r w:rsidRPr="004D2375">
              <w:rPr>
                <w:rFonts w:asciiTheme="majorBidi" w:hAnsiTheme="majorBidi" w:cstheme="majorBidi"/>
                <w:b/>
                <w:bCs/>
                <w:sz w:val="22"/>
                <w:szCs w:val="22"/>
              </w:rPr>
              <w:t>Item</w:t>
            </w:r>
          </w:p>
          <w:p w14:paraId="3FF7EDAA" w14:textId="77777777" w:rsidR="00455149" w:rsidRPr="004D2375" w:rsidRDefault="00455149">
            <w:pPr>
              <w:suppressAutoHyphens/>
              <w:spacing w:before="60"/>
              <w:jc w:val="center"/>
              <w:rPr>
                <w:rFonts w:asciiTheme="majorBidi" w:hAnsiTheme="majorBidi" w:cstheme="majorBidi"/>
                <w:b/>
                <w:bCs/>
                <w:sz w:val="22"/>
                <w:szCs w:val="22"/>
              </w:rPr>
            </w:pPr>
            <w:r w:rsidRPr="004D2375">
              <w:rPr>
                <w:rFonts w:asciiTheme="majorBidi" w:hAnsiTheme="majorBidi" w:cstheme="majorBidi"/>
                <w:b/>
                <w:bCs/>
                <w:sz w:val="22"/>
                <w:szCs w:val="22"/>
              </w:rPr>
              <w:t>N</w:t>
            </w:r>
            <w:r w:rsidRPr="004D2375">
              <w:rPr>
                <w:rFonts w:asciiTheme="majorBidi" w:hAnsiTheme="majorBidi" w:cstheme="majorBidi"/>
                <w:b/>
                <w:bCs/>
                <w:sz w:val="22"/>
                <w:szCs w:val="22"/>
              </w:rPr>
              <w:sym w:font="Symbol" w:char="F0B0"/>
            </w:r>
          </w:p>
        </w:tc>
        <w:tc>
          <w:tcPr>
            <w:tcW w:w="971" w:type="pct"/>
            <w:vMerge w:val="restart"/>
            <w:tcBorders>
              <w:top w:val="double" w:sz="4" w:space="0" w:color="auto"/>
              <w:left w:val="single" w:sz="4" w:space="0" w:color="auto"/>
              <w:right w:val="single" w:sz="4" w:space="0" w:color="auto"/>
            </w:tcBorders>
          </w:tcPr>
          <w:p w14:paraId="256577C3" w14:textId="77777777" w:rsidR="00455149" w:rsidRPr="004D2375" w:rsidRDefault="00455149">
            <w:pPr>
              <w:suppressAutoHyphens/>
              <w:spacing w:before="60"/>
              <w:jc w:val="center"/>
              <w:rPr>
                <w:rFonts w:asciiTheme="majorBidi" w:hAnsiTheme="majorBidi" w:cstheme="majorBidi"/>
                <w:b/>
                <w:bCs/>
                <w:sz w:val="22"/>
                <w:szCs w:val="22"/>
              </w:rPr>
            </w:pPr>
            <w:r w:rsidRPr="004D2375">
              <w:rPr>
                <w:rFonts w:asciiTheme="majorBidi" w:hAnsiTheme="majorBidi" w:cstheme="majorBidi"/>
                <w:b/>
                <w:bCs/>
                <w:sz w:val="22"/>
                <w:szCs w:val="22"/>
              </w:rPr>
              <w:t>Description</w:t>
            </w:r>
            <w:r w:rsidR="006E2CC9" w:rsidRPr="004D2375">
              <w:rPr>
                <w:rFonts w:asciiTheme="majorBidi" w:hAnsiTheme="majorBidi" w:cstheme="majorBidi"/>
                <w:b/>
                <w:bCs/>
                <w:sz w:val="22"/>
                <w:szCs w:val="22"/>
              </w:rPr>
              <w:t xml:space="preserve"> </w:t>
            </w:r>
            <w:r w:rsidRPr="004D2375">
              <w:rPr>
                <w:rFonts w:asciiTheme="majorBidi" w:hAnsiTheme="majorBidi" w:cstheme="majorBidi"/>
                <w:b/>
                <w:bCs/>
                <w:sz w:val="22"/>
                <w:szCs w:val="22"/>
              </w:rPr>
              <w:t>of</w:t>
            </w:r>
            <w:r w:rsidR="006E2CC9" w:rsidRPr="004D2375">
              <w:rPr>
                <w:rFonts w:asciiTheme="majorBidi" w:hAnsiTheme="majorBidi" w:cstheme="majorBidi"/>
                <w:b/>
                <w:bCs/>
                <w:sz w:val="22"/>
                <w:szCs w:val="22"/>
              </w:rPr>
              <w:t xml:space="preserve"> </w:t>
            </w:r>
            <w:r w:rsidRPr="004D2375">
              <w:rPr>
                <w:rFonts w:asciiTheme="majorBidi" w:hAnsiTheme="majorBidi" w:cstheme="majorBidi"/>
                <w:b/>
                <w:bCs/>
                <w:sz w:val="22"/>
                <w:szCs w:val="22"/>
              </w:rPr>
              <w:t>Goods</w:t>
            </w:r>
            <w:r w:rsidR="006E2CC9" w:rsidRPr="004D2375">
              <w:rPr>
                <w:rFonts w:asciiTheme="majorBidi" w:hAnsiTheme="majorBidi" w:cstheme="majorBidi"/>
                <w:b/>
                <w:bCs/>
                <w:sz w:val="22"/>
                <w:szCs w:val="22"/>
              </w:rPr>
              <w:t xml:space="preserve"> </w:t>
            </w:r>
          </w:p>
        </w:tc>
        <w:tc>
          <w:tcPr>
            <w:tcW w:w="429" w:type="pct"/>
            <w:vMerge w:val="restart"/>
            <w:tcBorders>
              <w:top w:val="double" w:sz="4" w:space="0" w:color="auto"/>
              <w:left w:val="single" w:sz="4" w:space="0" w:color="auto"/>
              <w:right w:val="single" w:sz="4" w:space="0" w:color="auto"/>
            </w:tcBorders>
          </w:tcPr>
          <w:p w14:paraId="40B047FC" w14:textId="77777777" w:rsidR="00455149" w:rsidRPr="004D2375" w:rsidRDefault="00455149">
            <w:pPr>
              <w:suppressAutoHyphens/>
              <w:spacing w:before="60"/>
              <w:jc w:val="center"/>
              <w:rPr>
                <w:rFonts w:asciiTheme="majorBidi" w:hAnsiTheme="majorBidi" w:cstheme="majorBidi"/>
                <w:b/>
                <w:bCs/>
                <w:sz w:val="22"/>
                <w:szCs w:val="22"/>
              </w:rPr>
            </w:pPr>
            <w:r w:rsidRPr="004D2375">
              <w:rPr>
                <w:rFonts w:asciiTheme="majorBidi" w:hAnsiTheme="majorBidi" w:cstheme="majorBidi"/>
                <w:b/>
                <w:bCs/>
                <w:sz w:val="22"/>
                <w:szCs w:val="22"/>
              </w:rPr>
              <w:t>Quantity</w:t>
            </w:r>
          </w:p>
        </w:tc>
        <w:tc>
          <w:tcPr>
            <w:tcW w:w="429" w:type="pct"/>
            <w:vMerge w:val="restart"/>
            <w:tcBorders>
              <w:top w:val="double" w:sz="4" w:space="0" w:color="auto"/>
              <w:left w:val="single" w:sz="4" w:space="0" w:color="auto"/>
              <w:right w:val="single" w:sz="4" w:space="0" w:color="auto"/>
            </w:tcBorders>
          </w:tcPr>
          <w:p w14:paraId="45C667B6" w14:textId="77777777" w:rsidR="00455149" w:rsidRPr="004D2375" w:rsidRDefault="00455149">
            <w:pPr>
              <w:suppressAutoHyphens/>
              <w:spacing w:before="60"/>
              <w:jc w:val="center"/>
              <w:rPr>
                <w:rFonts w:asciiTheme="majorBidi" w:hAnsiTheme="majorBidi" w:cstheme="majorBidi"/>
                <w:b/>
                <w:bCs/>
                <w:sz w:val="22"/>
                <w:szCs w:val="22"/>
              </w:rPr>
            </w:pPr>
            <w:r w:rsidRPr="004D2375">
              <w:rPr>
                <w:rFonts w:asciiTheme="majorBidi" w:hAnsiTheme="majorBidi" w:cstheme="majorBidi"/>
                <w:b/>
                <w:bCs/>
                <w:sz w:val="22"/>
                <w:szCs w:val="22"/>
              </w:rPr>
              <w:t>Physical</w:t>
            </w:r>
            <w:r w:rsidR="006E2CC9" w:rsidRPr="004D2375">
              <w:rPr>
                <w:rFonts w:asciiTheme="majorBidi" w:hAnsiTheme="majorBidi" w:cstheme="majorBidi"/>
                <w:b/>
                <w:bCs/>
                <w:sz w:val="22"/>
                <w:szCs w:val="22"/>
              </w:rPr>
              <w:t xml:space="preserve"> </w:t>
            </w:r>
            <w:r w:rsidRPr="004D2375">
              <w:rPr>
                <w:rFonts w:asciiTheme="majorBidi" w:hAnsiTheme="majorBidi" w:cstheme="majorBidi"/>
                <w:b/>
                <w:bCs/>
                <w:sz w:val="22"/>
                <w:szCs w:val="22"/>
              </w:rPr>
              <w:t>unit</w:t>
            </w:r>
          </w:p>
        </w:tc>
        <w:tc>
          <w:tcPr>
            <w:tcW w:w="591" w:type="pct"/>
            <w:vMerge w:val="restart"/>
            <w:tcBorders>
              <w:top w:val="double" w:sz="4" w:space="0" w:color="auto"/>
              <w:left w:val="single" w:sz="4" w:space="0" w:color="auto"/>
              <w:right w:val="single" w:sz="4" w:space="0" w:color="auto"/>
            </w:tcBorders>
          </w:tcPr>
          <w:p w14:paraId="678590CC" w14:textId="77777777" w:rsidR="00455149" w:rsidRPr="004D2375" w:rsidRDefault="00455149">
            <w:pPr>
              <w:spacing w:before="60"/>
              <w:jc w:val="center"/>
              <w:rPr>
                <w:rFonts w:asciiTheme="majorBidi" w:hAnsiTheme="majorBidi" w:cstheme="majorBidi"/>
                <w:b/>
                <w:bCs/>
                <w:sz w:val="22"/>
                <w:szCs w:val="22"/>
              </w:rPr>
            </w:pPr>
            <w:r w:rsidRPr="004D2375">
              <w:rPr>
                <w:rFonts w:asciiTheme="majorBidi" w:hAnsiTheme="majorBidi" w:cstheme="majorBidi"/>
                <w:b/>
                <w:bCs/>
                <w:sz w:val="22"/>
                <w:szCs w:val="22"/>
              </w:rPr>
              <w:t>Final</w:t>
            </w:r>
            <w:r w:rsidR="006E2CC9" w:rsidRPr="004D2375">
              <w:rPr>
                <w:rFonts w:asciiTheme="majorBidi" w:hAnsiTheme="majorBidi" w:cstheme="majorBidi"/>
                <w:b/>
                <w:bCs/>
                <w:sz w:val="22"/>
                <w:szCs w:val="22"/>
              </w:rPr>
              <w:t xml:space="preserve"> </w:t>
            </w:r>
            <w:r w:rsidRPr="004D2375">
              <w:rPr>
                <w:rFonts w:asciiTheme="majorBidi" w:hAnsiTheme="majorBidi" w:cstheme="majorBidi"/>
                <w:b/>
                <w:bCs/>
                <w:sz w:val="22"/>
                <w:szCs w:val="22"/>
              </w:rPr>
              <w:t>(Project</w:t>
            </w:r>
            <w:r w:rsidR="006E2CC9" w:rsidRPr="004D2375">
              <w:rPr>
                <w:rFonts w:asciiTheme="majorBidi" w:hAnsiTheme="majorBidi" w:cstheme="majorBidi"/>
                <w:b/>
                <w:bCs/>
                <w:sz w:val="22"/>
                <w:szCs w:val="22"/>
              </w:rPr>
              <w:t xml:space="preserve"> </w:t>
            </w:r>
            <w:r w:rsidRPr="004D2375">
              <w:rPr>
                <w:rFonts w:asciiTheme="majorBidi" w:hAnsiTheme="majorBidi" w:cstheme="majorBidi"/>
                <w:b/>
                <w:bCs/>
                <w:sz w:val="22"/>
                <w:szCs w:val="22"/>
              </w:rPr>
              <w:t>Site)</w:t>
            </w:r>
            <w:r w:rsidR="006E2CC9" w:rsidRPr="004D2375">
              <w:rPr>
                <w:rFonts w:asciiTheme="majorBidi" w:hAnsiTheme="majorBidi" w:cstheme="majorBidi"/>
                <w:b/>
                <w:bCs/>
                <w:sz w:val="22"/>
                <w:szCs w:val="22"/>
              </w:rPr>
              <w:t xml:space="preserve"> </w:t>
            </w:r>
            <w:r w:rsidRPr="004D2375">
              <w:rPr>
                <w:rFonts w:asciiTheme="majorBidi" w:hAnsiTheme="majorBidi" w:cstheme="majorBidi"/>
                <w:b/>
                <w:bCs/>
                <w:sz w:val="22"/>
                <w:szCs w:val="22"/>
              </w:rPr>
              <w:t>Destination</w:t>
            </w:r>
            <w:r w:rsidR="006E2CC9" w:rsidRPr="004D2375">
              <w:rPr>
                <w:rFonts w:asciiTheme="majorBidi" w:hAnsiTheme="majorBidi" w:cstheme="majorBidi"/>
                <w:b/>
                <w:bCs/>
                <w:sz w:val="22"/>
                <w:szCs w:val="22"/>
              </w:rPr>
              <w:t xml:space="preserve"> </w:t>
            </w:r>
            <w:r w:rsidRPr="004D2375">
              <w:rPr>
                <w:rFonts w:asciiTheme="majorBidi" w:hAnsiTheme="majorBidi" w:cstheme="majorBidi"/>
                <w:b/>
                <w:bCs/>
                <w:sz w:val="22"/>
                <w:szCs w:val="22"/>
              </w:rPr>
              <w:t>as</w:t>
            </w:r>
            <w:r w:rsidR="006E2CC9" w:rsidRPr="004D2375">
              <w:rPr>
                <w:rFonts w:asciiTheme="majorBidi" w:hAnsiTheme="majorBidi" w:cstheme="majorBidi"/>
                <w:b/>
                <w:bCs/>
                <w:sz w:val="22"/>
                <w:szCs w:val="22"/>
              </w:rPr>
              <w:t xml:space="preserve"> </w:t>
            </w:r>
            <w:r w:rsidRPr="004D2375">
              <w:rPr>
                <w:rFonts w:asciiTheme="majorBidi" w:hAnsiTheme="majorBidi" w:cstheme="majorBidi"/>
                <w:b/>
                <w:bCs/>
                <w:sz w:val="22"/>
                <w:szCs w:val="22"/>
              </w:rPr>
              <w:t>specified</w:t>
            </w:r>
            <w:r w:rsidR="006E2CC9" w:rsidRPr="004D2375">
              <w:rPr>
                <w:rFonts w:asciiTheme="majorBidi" w:hAnsiTheme="majorBidi" w:cstheme="majorBidi"/>
                <w:b/>
                <w:bCs/>
                <w:sz w:val="22"/>
                <w:szCs w:val="22"/>
              </w:rPr>
              <w:t xml:space="preserve"> </w:t>
            </w:r>
            <w:r w:rsidRPr="004D2375">
              <w:rPr>
                <w:rFonts w:asciiTheme="majorBidi" w:hAnsiTheme="majorBidi" w:cstheme="majorBidi"/>
                <w:b/>
                <w:bCs/>
                <w:sz w:val="22"/>
                <w:szCs w:val="22"/>
              </w:rPr>
              <w:t>in</w:t>
            </w:r>
            <w:r w:rsidR="006E2CC9" w:rsidRPr="004D2375">
              <w:rPr>
                <w:rFonts w:asciiTheme="majorBidi" w:hAnsiTheme="majorBidi" w:cstheme="majorBidi"/>
                <w:b/>
                <w:bCs/>
                <w:sz w:val="22"/>
                <w:szCs w:val="22"/>
              </w:rPr>
              <w:t xml:space="preserve"> </w:t>
            </w:r>
            <w:r w:rsidRPr="004D2375">
              <w:rPr>
                <w:rFonts w:asciiTheme="majorBidi" w:hAnsiTheme="majorBidi" w:cstheme="majorBidi"/>
                <w:b/>
                <w:bCs/>
                <w:sz w:val="22"/>
                <w:szCs w:val="22"/>
              </w:rPr>
              <w:t>BDS</w:t>
            </w:r>
            <w:r w:rsidR="006E2CC9" w:rsidRPr="004D2375">
              <w:rPr>
                <w:rFonts w:asciiTheme="majorBidi" w:hAnsiTheme="majorBidi" w:cstheme="majorBidi"/>
                <w:b/>
                <w:bCs/>
                <w:sz w:val="22"/>
                <w:szCs w:val="22"/>
              </w:rPr>
              <w:t xml:space="preserve"> </w:t>
            </w:r>
          </w:p>
        </w:tc>
        <w:tc>
          <w:tcPr>
            <w:tcW w:w="2230" w:type="pct"/>
            <w:gridSpan w:val="3"/>
            <w:tcBorders>
              <w:top w:val="double" w:sz="4" w:space="0" w:color="auto"/>
              <w:left w:val="single" w:sz="4" w:space="0" w:color="auto"/>
              <w:bottom w:val="single" w:sz="4" w:space="0" w:color="auto"/>
              <w:right w:val="double" w:sz="4" w:space="0" w:color="auto"/>
            </w:tcBorders>
          </w:tcPr>
          <w:p w14:paraId="0A10E098" w14:textId="77777777" w:rsidR="00455149" w:rsidRPr="004D2375" w:rsidRDefault="00455149">
            <w:pPr>
              <w:spacing w:before="60" w:after="60"/>
              <w:jc w:val="center"/>
              <w:rPr>
                <w:rFonts w:asciiTheme="majorBidi" w:hAnsiTheme="majorBidi" w:cstheme="majorBidi"/>
                <w:sz w:val="22"/>
                <w:szCs w:val="22"/>
              </w:rPr>
            </w:pPr>
            <w:r w:rsidRPr="004D2375">
              <w:rPr>
                <w:rFonts w:asciiTheme="majorBidi" w:hAnsiTheme="majorBidi" w:cstheme="majorBidi"/>
                <w:b/>
                <w:bCs/>
                <w:sz w:val="22"/>
                <w:szCs w:val="22"/>
              </w:rPr>
              <w:t>Delivery</w:t>
            </w:r>
            <w:r w:rsidR="006E2CC9" w:rsidRPr="004D2375">
              <w:rPr>
                <w:rFonts w:asciiTheme="majorBidi" w:hAnsiTheme="majorBidi" w:cstheme="majorBidi"/>
                <w:b/>
                <w:bCs/>
                <w:sz w:val="22"/>
                <w:szCs w:val="22"/>
              </w:rPr>
              <w:t xml:space="preserve"> </w:t>
            </w:r>
            <w:r w:rsidRPr="004D2375">
              <w:rPr>
                <w:rFonts w:asciiTheme="majorBidi" w:hAnsiTheme="majorBidi" w:cstheme="majorBidi"/>
                <w:b/>
                <w:bCs/>
                <w:sz w:val="22"/>
                <w:szCs w:val="22"/>
              </w:rPr>
              <w:t>(as</w:t>
            </w:r>
            <w:r w:rsidR="006E2CC9" w:rsidRPr="004D2375">
              <w:rPr>
                <w:rFonts w:asciiTheme="majorBidi" w:hAnsiTheme="majorBidi" w:cstheme="majorBidi"/>
                <w:b/>
                <w:bCs/>
                <w:sz w:val="22"/>
                <w:szCs w:val="22"/>
              </w:rPr>
              <w:t xml:space="preserve"> </w:t>
            </w:r>
            <w:r w:rsidRPr="004D2375">
              <w:rPr>
                <w:rFonts w:asciiTheme="majorBidi" w:hAnsiTheme="majorBidi" w:cstheme="majorBidi"/>
                <w:b/>
                <w:bCs/>
                <w:sz w:val="22"/>
                <w:szCs w:val="22"/>
              </w:rPr>
              <w:t>per</w:t>
            </w:r>
            <w:r w:rsidR="006E2CC9" w:rsidRPr="004D2375">
              <w:rPr>
                <w:rFonts w:asciiTheme="majorBidi" w:hAnsiTheme="majorBidi" w:cstheme="majorBidi"/>
                <w:b/>
                <w:bCs/>
                <w:sz w:val="22"/>
                <w:szCs w:val="22"/>
              </w:rPr>
              <w:t xml:space="preserve"> </w:t>
            </w:r>
            <w:r w:rsidRPr="004D2375">
              <w:rPr>
                <w:rFonts w:asciiTheme="majorBidi" w:hAnsiTheme="majorBidi" w:cstheme="majorBidi"/>
                <w:b/>
                <w:bCs/>
                <w:sz w:val="22"/>
                <w:szCs w:val="22"/>
              </w:rPr>
              <w:t>Incoterms)</w:t>
            </w:r>
            <w:r w:rsidR="006E2CC9" w:rsidRPr="004D2375">
              <w:rPr>
                <w:rFonts w:asciiTheme="majorBidi" w:hAnsiTheme="majorBidi" w:cstheme="majorBidi"/>
                <w:b/>
                <w:bCs/>
                <w:sz w:val="22"/>
                <w:szCs w:val="22"/>
              </w:rPr>
              <w:t xml:space="preserve"> </w:t>
            </w:r>
            <w:r w:rsidRPr="004D2375">
              <w:rPr>
                <w:rFonts w:asciiTheme="majorBidi" w:hAnsiTheme="majorBidi" w:cstheme="majorBidi"/>
                <w:b/>
                <w:bCs/>
                <w:sz w:val="22"/>
                <w:szCs w:val="22"/>
              </w:rPr>
              <w:t>Date</w:t>
            </w:r>
          </w:p>
        </w:tc>
      </w:tr>
      <w:tr w:rsidR="00455149" w:rsidRPr="004D2375" w14:paraId="52B0AD86" w14:textId="77777777" w:rsidTr="00C00445">
        <w:trPr>
          <w:cantSplit/>
          <w:trHeight w:val="240"/>
        </w:trPr>
        <w:tc>
          <w:tcPr>
            <w:tcW w:w="350" w:type="pct"/>
            <w:vMerge/>
            <w:tcBorders>
              <w:left w:val="double" w:sz="4" w:space="0" w:color="auto"/>
              <w:bottom w:val="single" w:sz="4" w:space="0" w:color="auto"/>
              <w:right w:val="single" w:sz="4" w:space="0" w:color="auto"/>
            </w:tcBorders>
          </w:tcPr>
          <w:p w14:paraId="3587CA34" w14:textId="77777777" w:rsidR="00455149" w:rsidRPr="004D2375" w:rsidRDefault="00455149">
            <w:pPr>
              <w:suppressAutoHyphens/>
              <w:jc w:val="center"/>
              <w:rPr>
                <w:rFonts w:asciiTheme="majorBidi" w:hAnsiTheme="majorBidi" w:cstheme="majorBidi"/>
                <w:sz w:val="22"/>
                <w:szCs w:val="22"/>
              </w:rPr>
            </w:pPr>
          </w:p>
        </w:tc>
        <w:tc>
          <w:tcPr>
            <w:tcW w:w="971" w:type="pct"/>
            <w:vMerge/>
            <w:tcBorders>
              <w:left w:val="single" w:sz="4" w:space="0" w:color="auto"/>
              <w:bottom w:val="single" w:sz="4" w:space="0" w:color="auto"/>
              <w:right w:val="single" w:sz="4" w:space="0" w:color="auto"/>
            </w:tcBorders>
          </w:tcPr>
          <w:p w14:paraId="3564F280" w14:textId="77777777" w:rsidR="00455149" w:rsidRPr="004D2375" w:rsidRDefault="00455149">
            <w:pPr>
              <w:suppressAutoHyphens/>
              <w:jc w:val="center"/>
              <w:rPr>
                <w:rFonts w:asciiTheme="majorBidi" w:hAnsiTheme="majorBidi" w:cstheme="majorBidi"/>
                <w:sz w:val="22"/>
                <w:szCs w:val="22"/>
              </w:rPr>
            </w:pPr>
          </w:p>
        </w:tc>
        <w:tc>
          <w:tcPr>
            <w:tcW w:w="429" w:type="pct"/>
            <w:vMerge/>
            <w:tcBorders>
              <w:left w:val="single" w:sz="4" w:space="0" w:color="auto"/>
              <w:bottom w:val="single" w:sz="4" w:space="0" w:color="auto"/>
              <w:right w:val="single" w:sz="4" w:space="0" w:color="auto"/>
            </w:tcBorders>
          </w:tcPr>
          <w:p w14:paraId="7CB7E885" w14:textId="77777777" w:rsidR="00455149" w:rsidRPr="004D2375" w:rsidRDefault="00455149">
            <w:pPr>
              <w:suppressAutoHyphens/>
              <w:jc w:val="center"/>
              <w:rPr>
                <w:rFonts w:asciiTheme="majorBidi" w:hAnsiTheme="majorBidi" w:cstheme="majorBidi"/>
                <w:sz w:val="22"/>
                <w:szCs w:val="22"/>
              </w:rPr>
            </w:pPr>
          </w:p>
        </w:tc>
        <w:tc>
          <w:tcPr>
            <w:tcW w:w="429" w:type="pct"/>
            <w:vMerge/>
            <w:tcBorders>
              <w:left w:val="single" w:sz="4" w:space="0" w:color="auto"/>
              <w:bottom w:val="single" w:sz="4" w:space="0" w:color="auto"/>
              <w:right w:val="single" w:sz="4" w:space="0" w:color="auto"/>
            </w:tcBorders>
          </w:tcPr>
          <w:p w14:paraId="36603638" w14:textId="77777777" w:rsidR="00455149" w:rsidRPr="004D2375" w:rsidRDefault="00455149">
            <w:pPr>
              <w:suppressAutoHyphens/>
              <w:jc w:val="center"/>
              <w:rPr>
                <w:rFonts w:asciiTheme="majorBidi" w:hAnsiTheme="majorBidi" w:cstheme="majorBidi"/>
                <w:sz w:val="22"/>
                <w:szCs w:val="22"/>
              </w:rPr>
            </w:pPr>
          </w:p>
        </w:tc>
        <w:tc>
          <w:tcPr>
            <w:tcW w:w="591" w:type="pct"/>
            <w:vMerge/>
            <w:tcBorders>
              <w:left w:val="single" w:sz="4" w:space="0" w:color="auto"/>
              <w:bottom w:val="single" w:sz="4" w:space="0" w:color="auto"/>
              <w:right w:val="single" w:sz="4" w:space="0" w:color="auto"/>
            </w:tcBorders>
          </w:tcPr>
          <w:p w14:paraId="240CDE95" w14:textId="77777777" w:rsidR="00455149" w:rsidRPr="004D2375" w:rsidRDefault="00455149">
            <w:pPr>
              <w:jc w:val="center"/>
              <w:rPr>
                <w:rFonts w:asciiTheme="majorBidi" w:hAnsiTheme="majorBidi" w:cstheme="majorBidi"/>
                <w:sz w:val="22"/>
                <w:szCs w:val="22"/>
              </w:rPr>
            </w:pPr>
          </w:p>
        </w:tc>
        <w:tc>
          <w:tcPr>
            <w:tcW w:w="684" w:type="pct"/>
            <w:tcBorders>
              <w:top w:val="single" w:sz="4" w:space="0" w:color="auto"/>
              <w:left w:val="single" w:sz="4" w:space="0" w:color="auto"/>
              <w:right w:val="single" w:sz="4" w:space="0" w:color="auto"/>
            </w:tcBorders>
          </w:tcPr>
          <w:p w14:paraId="1CC3C49C" w14:textId="77777777" w:rsidR="00455149" w:rsidRPr="004D2375" w:rsidRDefault="00455149">
            <w:pPr>
              <w:spacing w:before="60" w:after="60"/>
              <w:jc w:val="center"/>
              <w:rPr>
                <w:rFonts w:asciiTheme="majorBidi" w:hAnsiTheme="majorBidi" w:cstheme="majorBidi"/>
                <w:b/>
                <w:bCs/>
                <w:sz w:val="22"/>
                <w:szCs w:val="22"/>
              </w:rPr>
            </w:pPr>
            <w:r w:rsidRPr="004D2375">
              <w:rPr>
                <w:rFonts w:asciiTheme="majorBidi" w:hAnsiTheme="majorBidi" w:cstheme="majorBidi"/>
                <w:b/>
                <w:bCs/>
                <w:sz w:val="22"/>
                <w:szCs w:val="22"/>
              </w:rPr>
              <w:t>Earliest</w:t>
            </w:r>
            <w:r w:rsidR="006E2CC9" w:rsidRPr="004D2375">
              <w:rPr>
                <w:rFonts w:asciiTheme="majorBidi" w:hAnsiTheme="majorBidi" w:cstheme="majorBidi"/>
                <w:b/>
                <w:bCs/>
                <w:sz w:val="22"/>
                <w:szCs w:val="22"/>
              </w:rPr>
              <w:t xml:space="preserve"> </w:t>
            </w:r>
            <w:r w:rsidRPr="004D2375">
              <w:rPr>
                <w:rFonts w:asciiTheme="majorBidi" w:hAnsiTheme="majorBidi" w:cstheme="majorBidi"/>
                <w:b/>
                <w:bCs/>
                <w:sz w:val="22"/>
                <w:szCs w:val="22"/>
              </w:rPr>
              <w:t>Delivery</w:t>
            </w:r>
            <w:r w:rsidR="006E2CC9" w:rsidRPr="004D2375">
              <w:rPr>
                <w:rFonts w:asciiTheme="majorBidi" w:hAnsiTheme="majorBidi" w:cstheme="majorBidi"/>
                <w:b/>
                <w:bCs/>
                <w:sz w:val="22"/>
                <w:szCs w:val="22"/>
              </w:rPr>
              <w:t xml:space="preserve"> </w:t>
            </w:r>
            <w:r w:rsidRPr="004D2375">
              <w:rPr>
                <w:rFonts w:asciiTheme="majorBidi" w:hAnsiTheme="majorBidi" w:cstheme="majorBidi"/>
                <w:b/>
                <w:bCs/>
                <w:sz w:val="22"/>
                <w:szCs w:val="22"/>
              </w:rPr>
              <w:t>Date</w:t>
            </w:r>
          </w:p>
        </w:tc>
        <w:tc>
          <w:tcPr>
            <w:tcW w:w="714" w:type="pct"/>
            <w:tcBorders>
              <w:top w:val="single" w:sz="4" w:space="0" w:color="auto"/>
              <w:left w:val="single" w:sz="4" w:space="0" w:color="auto"/>
              <w:right w:val="single" w:sz="4" w:space="0" w:color="auto"/>
            </w:tcBorders>
          </w:tcPr>
          <w:p w14:paraId="1D5A5D48" w14:textId="77777777" w:rsidR="00455149" w:rsidRPr="004D2375" w:rsidRDefault="00455149">
            <w:pPr>
              <w:spacing w:before="60" w:after="60"/>
              <w:jc w:val="center"/>
              <w:rPr>
                <w:rFonts w:asciiTheme="majorBidi" w:hAnsiTheme="majorBidi" w:cstheme="majorBidi"/>
                <w:b/>
                <w:bCs/>
                <w:sz w:val="22"/>
                <w:szCs w:val="22"/>
              </w:rPr>
            </w:pPr>
            <w:r w:rsidRPr="004D2375">
              <w:rPr>
                <w:rFonts w:asciiTheme="majorBidi" w:hAnsiTheme="majorBidi" w:cstheme="majorBidi"/>
                <w:b/>
                <w:bCs/>
                <w:sz w:val="22"/>
                <w:szCs w:val="22"/>
              </w:rPr>
              <w:t>Latest</w:t>
            </w:r>
            <w:r w:rsidR="006E2CC9" w:rsidRPr="004D2375">
              <w:rPr>
                <w:rFonts w:asciiTheme="majorBidi" w:hAnsiTheme="majorBidi" w:cstheme="majorBidi"/>
                <w:b/>
                <w:bCs/>
                <w:sz w:val="22"/>
                <w:szCs w:val="22"/>
              </w:rPr>
              <w:t xml:space="preserve"> </w:t>
            </w:r>
            <w:r w:rsidRPr="004D2375">
              <w:rPr>
                <w:rFonts w:asciiTheme="majorBidi" w:hAnsiTheme="majorBidi" w:cstheme="majorBidi"/>
                <w:b/>
                <w:bCs/>
                <w:sz w:val="22"/>
                <w:szCs w:val="22"/>
              </w:rPr>
              <w:t>Delivery</w:t>
            </w:r>
            <w:r w:rsidR="006E2CC9" w:rsidRPr="004D2375">
              <w:rPr>
                <w:rFonts w:asciiTheme="majorBidi" w:hAnsiTheme="majorBidi" w:cstheme="majorBidi"/>
                <w:b/>
                <w:bCs/>
                <w:sz w:val="22"/>
                <w:szCs w:val="22"/>
              </w:rPr>
              <w:t xml:space="preserve"> </w:t>
            </w:r>
            <w:r w:rsidRPr="004D2375">
              <w:rPr>
                <w:rFonts w:asciiTheme="majorBidi" w:hAnsiTheme="majorBidi" w:cstheme="majorBidi"/>
                <w:b/>
                <w:bCs/>
                <w:sz w:val="22"/>
                <w:szCs w:val="22"/>
              </w:rPr>
              <w:t>Date</w:t>
            </w:r>
            <w:r w:rsidR="006E2CC9" w:rsidRPr="004D2375">
              <w:rPr>
                <w:rFonts w:asciiTheme="majorBidi" w:hAnsiTheme="majorBidi" w:cstheme="majorBidi"/>
                <w:b/>
                <w:bCs/>
                <w:sz w:val="22"/>
                <w:szCs w:val="22"/>
              </w:rPr>
              <w:t xml:space="preserve"> </w:t>
            </w:r>
          </w:p>
          <w:p w14:paraId="2EB94702" w14:textId="77777777" w:rsidR="00455149" w:rsidRPr="004D2375" w:rsidRDefault="00455149">
            <w:pPr>
              <w:spacing w:before="60" w:after="60"/>
              <w:jc w:val="center"/>
              <w:rPr>
                <w:rFonts w:asciiTheme="majorBidi" w:hAnsiTheme="majorBidi" w:cstheme="majorBidi"/>
                <w:b/>
                <w:bCs/>
                <w:sz w:val="22"/>
                <w:szCs w:val="22"/>
              </w:rPr>
            </w:pPr>
          </w:p>
        </w:tc>
        <w:tc>
          <w:tcPr>
            <w:tcW w:w="832" w:type="pct"/>
            <w:tcBorders>
              <w:top w:val="single" w:sz="4" w:space="0" w:color="auto"/>
              <w:left w:val="single" w:sz="4" w:space="0" w:color="auto"/>
              <w:bottom w:val="single" w:sz="4" w:space="0" w:color="auto"/>
              <w:right w:val="double" w:sz="4" w:space="0" w:color="auto"/>
            </w:tcBorders>
          </w:tcPr>
          <w:p w14:paraId="14E5E5E1" w14:textId="77777777" w:rsidR="00455149" w:rsidRPr="004D2375" w:rsidRDefault="00455149" w:rsidP="009711A8">
            <w:pPr>
              <w:spacing w:before="60" w:after="60"/>
              <w:jc w:val="center"/>
              <w:rPr>
                <w:rFonts w:asciiTheme="majorBidi" w:hAnsiTheme="majorBidi" w:cstheme="majorBidi"/>
                <w:b/>
                <w:bCs/>
                <w:sz w:val="22"/>
                <w:szCs w:val="22"/>
              </w:rPr>
            </w:pPr>
            <w:r w:rsidRPr="004D2375">
              <w:rPr>
                <w:rFonts w:asciiTheme="majorBidi" w:hAnsiTheme="majorBidi" w:cstheme="majorBidi"/>
                <w:b/>
                <w:bCs/>
                <w:sz w:val="22"/>
                <w:szCs w:val="22"/>
              </w:rPr>
              <w:t>Bidder’s</w:t>
            </w:r>
            <w:r w:rsidR="006E2CC9" w:rsidRPr="004D2375">
              <w:rPr>
                <w:rFonts w:asciiTheme="majorBidi" w:hAnsiTheme="majorBidi" w:cstheme="majorBidi"/>
                <w:b/>
                <w:bCs/>
                <w:sz w:val="22"/>
                <w:szCs w:val="22"/>
              </w:rPr>
              <w:t xml:space="preserve"> </w:t>
            </w:r>
            <w:r w:rsidRPr="004D2375">
              <w:rPr>
                <w:rFonts w:asciiTheme="majorBidi" w:hAnsiTheme="majorBidi" w:cstheme="majorBidi"/>
                <w:b/>
                <w:bCs/>
                <w:sz w:val="22"/>
                <w:szCs w:val="22"/>
              </w:rPr>
              <w:t>offered</w:t>
            </w:r>
            <w:r w:rsidR="006E2CC9" w:rsidRPr="004D2375">
              <w:rPr>
                <w:rFonts w:asciiTheme="majorBidi" w:hAnsiTheme="majorBidi" w:cstheme="majorBidi"/>
                <w:b/>
                <w:bCs/>
                <w:sz w:val="22"/>
                <w:szCs w:val="22"/>
              </w:rPr>
              <w:t xml:space="preserve"> </w:t>
            </w:r>
            <w:r w:rsidRPr="004D2375">
              <w:rPr>
                <w:rFonts w:asciiTheme="majorBidi" w:hAnsiTheme="majorBidi" w:cstheme="majorBidi"/>
                <w:b/>
                <w:bCs/>
                <w:sz w:val="22"/>
                <w:szCs w:val="22"/>
              </w:rPr>
              <w:t>Delivery</w:t>
            </w:r>
            <w:r w:rsidR="006E2CC9" w:rsidRPr="004D2375">
              <w:rPr>
                <w:rFonts w:asciiTheme="majorBidi" w:hAnsiTheme="majorBidi" w:cstheme="majorBidi"/>
                <w:b/>
                <w:bCs/>
                <w:sz w:val="22"/>
                <w:szCs w:val="22"/>
              </w:rPr>
              <w:t xml:space="preserve"> </w:t>
            </w:r>
            <w:r w:rsidRPr="004D2375">
              <w:rPr>
                <w:rFonts w:asciiTheme="majorBidi" w:hAnsiTheme="majorBidi" w:cstheme="majorBidi"/>
                <w:b/>
                <w:bCs/>
                <w:sz w:val="22"/>
                <w:szCs w:val="22"/>
              </w:rPr>
              <w:t>date</w:t>
            </w:r>
            <w:r w:rsidR="006E2CC9" w:rsidRPr="004D2375">
              <w:rPr>
                <w:rFonts w:asciiTheme="majorBidi" w:hAnsiTheme="majorBidi" w:cstheme="majorBidi"/>
                <w:b/>
                <w:bCs/>
                <w:sz w:val="22"/>
                <w:szCs w:val="22"/>
              </w:rPr>
              <w:t xml:space="preserve"> </w:t>
            </w:r>
            <w:r w:rsidRPr="004D2375">
              <w:rPr>
                <w:rFonts w:asciiTheme="majorBidi" w:hAnsiTheme="majorBidi" w:cstheme="majorBidi"/>
                <w:b/>
                <w:bCs/>
                <w:sz w:val="22"/>
                <w:szCs w:val="22"/>
              </w:rPr>
              <w:t>[</w:t>
            </w:r>
            <w:r w:rsidRPr="004D2375">
              <w:rPr>
                <w:rFonts w:asciiTheme="majorBidi" w:hAnsiTheme="majorBidi" w:cstheme="majorBidi"/>
                <w:b/>
                <w:bCs/>
                <w:i/>
                <w:iCs/>
                <w:sz w:val="22"/>
                <w:szCs w:val="22"/>
              </w:rPr>
              <w:t>to</w:t>
            </w:r>
            <w:r w:rsidR="006E2CC9" w:rsidRPr="004D2375">
              <w:rPr>
                <w:rFonts w:asciiTheme="majorBidi" w:hAnsiTheme="majorBidi" w:cstheme="majorBidi"/>
                <w:b/>
                <w:bCs/>
                <w:i/>
                <w:iCs/>
                <w:sz w:val="22"/>
                <w:szCs w:val="22"/>
              </w:rPr>
              <w:t xml:space="preserve"> </w:t>
            </w:r>
            <w:r w:rsidRPr="004D2375">
              <w:rPr>
                <w:rFonts w:asciiTheme="majorBidi" w:hAnsiTheme="majorBidi" w:cstheme="majorBidi"/>
                <w:b/>
                <w:bCs/>
                <w:i/>
                <w:iCs/>
                <w:sz w:val="22"/>
                <w:szCs w:val="22"/>
              </w:rPr>
              <w:t>be</w:t>
            </w:r>
            <w:r w:rsidR="006E2CC9" w:rsidRPr="004D2375">
              <w:rPr>
                <w:rFonts w:asciiTheme="majorBidi" w:hAnsiTheme="majorBidi" w:cstheme="majorBidi"/>
                <w:b/>
                <w:bCs/>
                <w:i/>
                <w:iCs/>
                <w:sz w:val="22"/>
                <w:szCs w:val="22"/>
              </w:rPr>
              <w:t xml:space="preserve"> </w:t>
            </w:r>
            <w:r w:rsidRPr="004D2375">
              <w:rPr>
                <w:rFonts w:asciiTheme="majorBidi" w:hAnsiTheme="majorBidi" w:cstheme="majorBidi"/>
                <w:b/>
                <w:bCs/>
                <w:i/>
                <w:iCs/>
                <w:sz w:val="22"/>
                <w:szCs w:val="22"/>
              </w:rPr>
              <w:t>provided</w:t>
            </w:r>
            <w:r w:rsidR="006E2CC9" w:rsidRPr="004D2375">
              <w:rPr>
                <w:rFonts w:asciiTheme="majorBidi" w:hAnsiTheme="majorBidi" w:cstheme="majorBidi"/>
                <w:b/>
                <w:bCs/>
                <w:i/>
                <w:iCs/>
                <w:sz w:val="22"/>
                <w:szCs w:val="22"/>
              </w:rPr>
              <w:t xml:space="preserve"> </w:t>
            </w:r>
            <w:r w:rsidRPr="004D2375">
              <w:rPr>
                <w:rFonts w:asciiTheme="majorBidi" w:hAnsiTheme="majorBidi" w:cstheme="majorBidi"/>
                <w:b/>
                <w:bCs/>
                <w:i/>
                <w:iCs/>
                <w:sz w:val="22"/>
                <w:szCs w:val="22"/>
              </w:rPr>
              <w:t>by</w:t>
            </w:r>
            <w:r w:rsidR="006E2CC9" w:rsidRPr="004D2375">
              <w:rPr>
                <w:rFonts w:asciiTheme="majorBidi" w:hAnsiTheme="majorBidi" w:cstheme="majorBidi"/>
                <w:b/>
                <w:bCs/>
                <w:i/>
                <w:iCs/>
                <w:sz w:val="22"/>
                <w:szCs w:val="22"/>
              </w:rPr>
              <w:t xml:space="preserve"> </w:t>
            </w:r>
            <w:r w:rsidRPr="004D2375">
              <w:rPr>
                <w:rFonts w:asciiTheme="majorBidi" w:hAnsiTheme="majorBidi" w:cstheme="majorBidi"/>
                <w:b/>
                <w:bCs/>
                <w:i/>
                <w:iCs/>
                <w:sz w:val="22"/>
                <w:szCs w:val="22"/>
              </w:rPr>
              <w:t>the</w:t>
            </w:r>
            <w:r w:rsidR="006E2CC9" w:rsidRPr="004D2375">
              <w:rPr>
                <w:rFonts w:asciiTheme="majorBidi" w:hAnsiTheme="majorBidi" w:cstheme="majorBidi"/>
                <w:b/>
                <w:bCs/>
                <w:i/>
                <w:iCs/>
                <w:sz w:val="22"/>
                <w:szCs w:val="22"/>
              </w:rPr>
              <w:t xml:space="preserve"> </w:t>
            </w:r>
            <w:r w:rsidR="005C59AE" w:rsidRPr="004D2375">
              <w:rPr>
                <w:rFonts w:asciiTheme="majorBidi" w:hAnsiTheme="majorBidi" w:cstheme="majorBidi"/>
                <w:b/>
                <w:bCs/>
                <w:i/>
                <w:iCs/>
                <w:sz w:val="22"/>
                <w:szCs w:val="22"/>
              </w:rPr>
              <w:t>Bidder</w:t>
            </w:r>
            <w:r w:rsidRPr="004D2375">
              <w:rPr>
                <w:rFonts w:asciiTheme="majorBidi" w:hAnsiTheme="majorBidi" w:cstheme="majorBidi"/>
                <w:b/>
                <w:bCs/>
                <w:sz w:val="22"/>
                <w:szCs w:val="22"/>
              </w:rPr>
              <w:t>]</w:t>
            </w:r>
          </w:p>
        </w:tc>
      </w:tr>
      <w:tr w:rsidR="00BA6843" w:rsidRPr="004D2375" w14:paraId="685A158D" w14:textId="77777777" w:rsidTr="00C00445">
        <w:trPr>
          <w:cantSplit/>
        </w:trPr>
        <w:tc>
          <w:tcPr>
            <w:tcW w:w="5000" w:type="pct"/>
            <w:gridSpan w:val="8"/>
            <w:tcBorders>
              <w:top w:val="single" w:sz="4" w:space="0" w:color="auto"/>
              <w:left w:val="double" w:sz="4" w:space="0" w:color="auto"/>
              <w:bottom w:val="single" w:sz="4" w:space="0" w:color="auto"/>
              <w:right w:val="double" w:sz="4" w:space="0" w:color="auto"/>
            </w:tcBorders>
          </w:tcPr>
          <w:p w14:paraId="55243034" w14:textId="04AFCCEB" w:rsidR="00BA6843" w:rsidRPr="004D2375" w:rsidRDefault="00BA6843">
            <w:pPr>
              <w:rPr>
                <w:rFonts w:asciiTheme="majorBidi" w:hAnsiTheme="majorBidi" w:cstheme="majorBidi"/>
                <w:b/>
                <w:bCs/>
                <w:sz w:val="22"/>
                <w:szCs w:val="22"/>
                <w:highlight w:val="yellow"/>
              </w:rPr>
            </w:pPr>
            <w:r w:rsidRPr="004D2375">
              <w:rPr>
                <w:rFonts w:asciiTheme="majorBidi" w:hAnsiTheme="majorBidi" w:cstheme="majorBidi"/>
                <w:b/>
                <w:bCs/>
                <w:sz w:val="22"/>
                <w:szCs w:val="22"/>
              </w:rPr>
              <w:t xml:space="preserve">Lot 1 </w:t>
            </w:r>
          </w:p>
        </w:tc>
      </w:tr>
      <w:tr w:rsidR="00FA77A5" w:rsidRPr="004D2375" w14:paraId="23C2EA0A" w14:textId="77777777" w:rsidTr="00C00445">
        <w:trPr>
          <w:cantSplit/>
          <w:trHeight w:val="334"/>
        </w:trPr>
        <w:tc>
          <w:tcPr>
            <w:tcW w:w="5000" w:type="pct"/>
            <w:gridSpan w:val="8"/>
            <w:tcBorders>
              <w:top w:val="single" w:sz="4" w:space="0" w:color="auto"/>
              <w:left w:val="double" w:sz="4" w:space="0" w:color="auto"/>
              <w:bottom w:val="single" w:sz="4" w:space="0" w:color="auto"/>
              <w:right w:val="double" w:sz="4" w:space="0" w:color="auto"/>
            </w:tcBorders>
          </w:tcPr>
          <w:p w14:paraId="18522E32" w14:textId="40968305" w:rsidR="00FA77A5" w:rsidRPr="004D2375" w:rsidRDefault="002F018E">
            <w:pPr>
              <w:rPr>
                <w:rFonts w:asciiTheme="majorBidi" w:hAnsiTheme="majorBidi" w:cstheme="majorBidi"/>
                <w:highlight w:val="yellow"/>
              </w:rPr>
            </w:pPr>
            <w:r w:rsidRPr="004D2375">
              <w:rPr>
                <w:rFonts w:asciiTheme="majorBidi" w:hAnsiTheme="majorBidi" w:cstheme="majorBidi"/>
                <w:b/>
                <w:bCs/>
                <w:i/>
                <w:iCs/>
                <w:szCs w:val="24"/>
                <w:lang w:eastAsia="zh-CN"/>
              </w:rPr>
              <w:t>Equipment For Data Center</w:t>
            </w:r>
          </w:p>
        </w:tc>
      </w:tr>
      <w:tr w:rsidR="00455149" w:rsidRPr="004D2375" w14:paraId="79D21D28" w14:textId="77777777" w:rsidTr="00C00445">
        <w:trPr>
          <w:cantSplit/>
        </w:trPr>
        <w:tc>
          <w:tcPr>
            <w:tcW w:w="350" w:type="pct"/>
            <w:tcBorders>
              <w:top w:val="single" w:sz="4" w:space="0" w:color="auto"/>
              <w:left w:val="double" w:sz="4" w:space="0" w:color="auto"/>
              <w:bottom w:val="single" w:sz="4" w:space="0" w:color="auto"/>
              <w:right w:val="single" w:sz="4" w:space="0" w:color="auto"/>
            </w:tcBorders>
          </w:tcPr>
          <w:p w14:paraId="56801FAD" w14:textId="49F590E2" w:rsidR="00455149" w:rsidRPr="004D2375" w:rsidRDefault="00A458F1">
            <w:pPr>
              <w:rPr>
                <w:rFonts w:asciiTheme="majorBidi" w:hAnsiTheme="majorBidi" w:cstheme="majorBidi"/>
              </w:rPr>
            </w:pPr>
            <w:r w:rsidRPr="004D2375">
              <w:rPr>
                <w:rFonts w:asciiTheme="majorBidi" w:hAnsiTheme="majorBidi" w:cstheme="majorBidi"/>
              </w:rPr>
              <w:t>1</w:t>
            </w:r>
          </w:p>
        </w:tc>
        <w:tc>
          <w:tcPr>
            <w:tcW w:w="971" w:type="pct"/>
            <w:tcBorders>
              <w:top w:val="single" w:sz="4" w:space="0" w:color="auto"/>
              <w:left w:val="single" w:sz="4" w:space="0" w:color="auto"/>
              <w:bottom w:val="single" w:sz="4" w:space="0" w:color="auto"/>
              <w:right w:val="single" w:sz="4" w:space="0" w:color="auto"/>
            </w:tcBorders>
          </w:tcPr>
          <w:p w14:paraId="0C4C21BE" w14:textId="1A02C696" w:rsidR="00455149" w:rsidRPr="004D2375" w:rsidRDefault="002B7ABA" w:rsidP="00FB39AE">
            <w:pPr>
              <w:jc w:val="center"/>
              <w:rPr>
                <w:rFonts w:asciiTheme="majorBidi" w:hAnsiTheme="majorBidi" w:cstheme="majorBidi"/>
              </w:rPr>
            </w:pPr>
            <w:r w:rsidRPr="004D2375">
              <w:rPr>
                <w:rFonts w:asciiTheme="majorBidi" w:hAnsiTheme="majorBidi" w:cstheme="majorBidi"/>
              </w:rPr>
              <w:t>Hub Devices with High Availability</w:t>
            </w:r>
          </w:p>
        </w:tc>
        <w:tc>
          <w:tcPr>
            <w:tcW w:w="429" w:type="pct"/>
            <w:tcBorders>
              <w:top w:val="single" w:sz="4" w:space="0" w:color="auto"/>
              <w:left w:val="single" w:sz="4" w:space="0" w:color="auto"/>
              <w:bottom w:val="single" w:sz="4" w:space="0" w:color="auto"/>
              <w:right w:val="single" w:sz="4" w:space="0" w:color="auto"/>
            </w:tcBorders>
          </w:tcPr>
          <w:p w14:paraId="5FB72D18" w14:textId="1AAE2B67" w:rsidR="00455149" w:rsidRPr="004D2375" w:rsidRDefault="00A458F1">
            <w:pPr>
              <w:rPr>
                <w:rFonts w:asciiTheme="majorBidi" w:hAnsiTheme="majorBidi" w:cstheme="majorBidi"/>
              </w:rPr>
            </w:pPr>
            <w:r w:rsidRPr="004D2375">
              <w:rPr>
                <w:rFonts w:asciiTheme="majorBidi" w:hAnsiTheme="majorBidi" w:cstheme="majorBidi"/>
              </w:rPr>
              <w:t>2</w:t>
            </w:r>
          </w:p>
        </w:tc>
        <w:tc>
          <w:tcPr>
            <w:tcW w:w="429" w:type="pct"/>
            <w:tcBorders>
              <w:top w:val="single" w:sz="4" w:space="0" w:color="auto"/>
              <w:left w:val="single" w:sz="4" w:space="0" w:color="auto"/>
              <w:bottom w:val="single" w:sz="4" w:space="0" w:color="auto"/>
              <w:right w:val="single" w:sz="4" w:space="0" w:color="auto"/>
            </w:tcBorders>
          </w:tcPr>
          <w:p w14:paraId="1149DEF8" w14:textId="778916DF" w:rsidR="00455149" w:rsidRPr="004D2375" w:rsidRDefault="00150279">
            <w:pPr>
              <w:rPr>
                <w:rFonts w:asciiTheme="majorBidi" w:hAnsiTheme="majorBidi" w:cstheme="majorBidi"/>
              </w:rPr>
            </w:pPr>
            <w:r w:rsidRPr="004D2375">
              <w:rPr>
                <w:rFonts w:asciiTheme="majorBidi" w:hAnsiTheme="majorBidi" w:cstheme="majorBidi"/>
                <w:szCs w:val="24"/>
                <w:lang w:eastAsia="zh-CN"/>
              </w:rPr>
              <w:t>NOs</w:t>
            </w:r>
          </w:p>
        </w:tc>
        <w:tc>
          <w:tcPr>
            <w:tcW w:w="591" w:type="pct"/>
            <w:tcBorders>
              <w:top w:val="single" w:sz="4" w:space="0" w:color="auto"/>
              <w:left w:val="single" w:sz="4" w:space="0" w:color="auto"/>
              <w:bottom w:val="single" w:sz="4" w:space="0" w:color="auto"/>
              <w:right w:val="single" w:sz="4" w:space="0" w:color="auto"/>
            </w:tcBorders>
          </w:tcPr>
          <w:p w14:paraId="10C9E2E2" w14:textId="77777777" w:rsidR="00455149" w:rsidRDefault="00D617D2" w:rsidP="00CF4D8A">
            <w:pPr>
              <w:rPr>
                <w:rFonts w:asciiTheme="majorBidi" w:hAnsiTheme="majorBidi" w:cstheme="majorBidi"/>
              </w:rPr>
            </w:pPr>
            <w:r w:rsidRPr="004D2375">
              <w:rPr>
                <w:rFonts w:asciiTheme="majorBidi" w:hAnsiTheme="majorBidi" w:cstheme="majorBidi"/>
                <w:b/>
                <w:i/>
              </w:rPr>
              <w:t xml:space="preserve">Maldives Digital Services, MDS Building (Former NCIT Building), </w:t>
            </w:r>
            <w:r w:rsidRPr="004D2375">
              <w:rPr>
                <w:rFonts w:asciiTheme="majorBidi" w:hAnsiTheme="majorBidi" w:cstheme="majorBidi"/>
              </w:rPr>
              <w:t>Male’</w:t>
            </w:r>
          </w:p>
          <w:p w14:paraId="40937489" w14:textId="77777777" w:rsidR="00752659" w:rsidRDefault="00752659" w:rsidP="00CF4D8A">
            <w:pPr>
              <w:rPr>
                <w:rFonts w:asciiTheme="majorBidi" w:hAnsiTheme="majorBidi" w:cstheme="majorBidi"/>
              </w:rPr>
            </w:pPr>
          </w:p>
          <w:p w14:paraId="59FB7D20" w14:textId="5251125F" w:rsidR="00455149" w:rsidRPr="004D2375" w:rsidRDefault="00455149" w:rsidP="00CF4D8A">
            <w:pPr>
              <w:rPr>
                <w:rFonts w:asciiTheme="majorBidi" w:hAnsiTheme="majorBidi" w:cstheme="majorBidi"/>
              </w:rPr>
            </w:pPr>
          </w:p>
        </w:tc>
        <w:tc>
          <w:tcPr>
            <w:tcW w:w="684" w:type="pct"/>
            <w:tcBorders>
              <w:left w:val="single" w:sz="4" w:space="0" w:color="auto"/>
              <w:right w:val="single" w:sz="4" w:space="0" w:color="auto"/>
            </w:tcBorders>
          </w:tcPr>
          <w:p w14:paraId="1FFC14D6" w14:textId="70CFFFC6" w:rsidR="00455149" w:rsidRPr="004D2375" w:rsidRDefault="00005214" w:rsidP="00005214">
            <w:pPr>
              <w:rPr>
                <w:rFonts w:asciiTheme="majorBidi" w:hAnsiTheme="majorBidi" w:cstheme="majorBidi"/>
              </w:rPr>
            </w:pPr>
            <w:r w:rsidRPr="004D2375">
              <w:rPr>
                <w:rFonts w:asciiTheme="majorBidi" w:hAnsiTheme="majorBidi" w:cstheme="majorBidi"/>
              </w:rPr>
              <w:t xml:space="preserve">45 </w:t>
            </w:r>
            <w:r w:rsidR="00D75708" w:rsidRPr="004D2375">
              <w:rPr>
                <w:rFonts w:asciiTheme="majorBidi" w:hAnsiTheme="majorBidi" w:cstheme="majorBidi"/>
              </w:rPr>
              <w:t>Calendar Days</w:t>
            </w:r>
            <w:r w:rsidR="008260CF" w:rsidRPr="004D2375">
              <w:rPr>
                <w:rFonts w:asciiTheme="majorBidi" w:hAnsiTheme="majorBidi" w:cstheme="majorBidi"/>
              </w:rPr>
              <w:t xml:space="preserve"> (after Contract signing)</w:t>
            </w:r>
          </w:p>
        </w:tc>
        <w:tc>
          <w:tcPr>
            <w:tcW w:w="714" w:type="pct"/>
            <w:tcBorders>
              <w:left w:val="single" w:sz="4" w:space="0" w:color="auto"/>
              <w:right w:val="single" w:sz="4" w:space="0" w:color="auto"/>
            </w:tcBorders>
          </w:tcPr>
          <w:p w14:paraId="24B811E9" w14:textId="2F51753A" w:rsidR="00455149" w:rsidRPr="004D2375" w:rsidRDefault="001A49F8" w:rsidP="00086539">
            <w:pPr>
              <w:rPr>
                <w:rFonts w:asciiTheme="majorBidi" w:hAnsiTheme="majorBidi" w:cstheme="majorBidi"/>
              </w:rPr>
            </w:pPr>
            <w:r w:rsidRPr="004D2375">
              <w:rPr>
                <w:rFonts w:asciiTheme="majorBidi" w:hAnsiTheme="majorBidi" w:cstheme="majorBidi"/>
              </w:rPr>
              <w:t>60</w:t>
            </w:r>
            <w:r w:rsidR="00D75708" w:rsidRPr="004D2375">
              <w:rPr>
                <w:rFonts w:asciiTheme="majorBidi" w:hAnsiTheme="majorBidi" w:cstheme="majorBidi"/>
              </w:rPr>
              <w:t xml:space="preserve"> Calendar Days</w:t>
            </w:r>
          </w:p>
        </w:tc>
        <w:tc>
          <w:tcPr>
            <w:tcW w:w="832" w:type="pct"/>
            <w:tcBorders>
              <w:left w:val="single" w:sz="4" w:space="0" w:color="auto"/>
              <w:right w:val="double" w:sz="4" w:space="0" w:color="auto"/>
            </w:tcBorders>
          </w:tcPr>
          <w:p w14:paraId="4493EC04" w14:textId="77777777" w:rsidR="00455149" w:rsidRPr="004D2375" w:rsidRDefault="00455149">
            <w:pPr>
              <w:rPr>
                <w:rFonts w:asciiTheme="majorBidi" w:hAnsiTheme="majorBidi" w:cstheme="majorBidi"/>
                <w:highlight w:val="yellow"/>
              </w:rPr>
            </w:pPr>
          </w:p>
        </w:tc>
      </w:tr>
      <w:tr w:rsidR="008B37AF" w:rsidRPr="004D2375" w14:paraId="1310A0F5" w14:textId="77777777" w:rsidTr="00C00445">
        <w:trPr>
          <w:cantSplit/>
        </w:trPr>
        <w:tc>
          <w:tcPr>
            <w:tcW w:w="350" w:type="pct"/>
            <w:tcBorders>
              <w:top w:val="single" w:sz="4" w:space="0" w:color="auto"/>
              <w:left w:val="double" w:sz="4" w:space="0" w:color="auto"/>
              <w:bottom w:val="single" w:sz="4" w:space="0" w:color="auto"/>
              <w:right w:val="single" w:sz="4" w:space="0" w:color="auto"/>
            </w:tcBorders>
          </w:tcPr>
          <w:p w14:paraId="6F4484D1" w14:textId="27491413" w:rsidR="008B37AF" w:rsidRPr="004D2375" w:rsidRDefault="008B37AF" w:rsidP="003D0A15">
            <w:pPr>
              <w:rPr>
                <w:rFonts w:asciiTheme="majorBidi" w:hAnsiTheme="majorBidi" w:cstheme="majorBidi"/>
              </w:rPr>
            </w:pPr>
            <w:r w:rsidRPr="004D2375">
              <w:rPr>
                <w:rFonts w:asciiTheme="majorBidi" w:hAnsiTheme="majorBidi" w:cstheme="majorBidi"/>
              </w:rPr>
              <w:t>2</w:t>
            </w:r>
          </w:p>
        </w:tc>
        <w:tc>
          <w:tcPr>
            <w:tcW w:w="971" w:type="pct"/>
            <w:tcBorders>
              <w:top w:val="single" w:sz="4" w:space="0" w:color="auto"/>
              <w:left w:val="single" w:sz="4" w:space="0" w:color="auto"/>
              <w:bottom w:val="single" w:sz="4" w:space="0" w:color="auto"/>
              <w:right w:val="single" w:sz="4" w:space="0" w:color="auto"/>
            </w:tcBorders>
          </w:tcPr>
          <w:p w14:paraId="1A19558F" w14:textId="77777777" w:rsidR="008B37AF" w:rsidRPr="004D2375" w:rsidRDefault="008B37AF" w:rsidP="00DA0312">
            <w:pPr>
              <w:jc w:val="center"/>
              <w:rPr>
                <w:rFonts w:asciiTheme="majorBidi" w:hAnsiTheme="majorBidi" w:cstheme="majorBidi"/>
              </w:rPr>
            </w:pPr>
            <w:r w:rsidRPr="004D2375">
              <w:rPr>
                <w:rFonts w:asciiTheme="majorBidi" w:hAnsiTheme="majorBidi" w:cstheme="majorBidi"/>
              </w:rPr>
              <w:t>1G MM Transceivers</w:t>
            </w:r>
          </w:p>
          <w:p w14:paraId="32A838CB" w14:textId="25C17244" w:rsidR="008B37AF" w:rsidRPr="004D2375" w:rsidRDefault="008B37AF" w:rsidP="00DA0312">
            <w:pPr>
              <w:jc w:val="center"/>
              <w:rPr>
                <w:rFonts w:asciiTheme="majorBidi" w:hAnsiTheme="majorBidi" w:cstheme="majorBidi"/>
              </w:rPr>
            </w:pPr>
          </w:p>
        </w:tc>
        <w:tc>
          <w:tcPr>
            <w:tcW w:w="429" w:type="pct"/>
            <w:tcBorders>
              <w:top w:val="single" w:sz="4" w:space="0" w:color="auto"/>
              <w:left w:val="single" w:sz="4" w:space="0" w:color="auto"/>
              <w:bottom w:val="single" w:sz="4" w:space="0" w:color="auto"/>
              <w:right w:val="single" w:sz="4" w:space="0" w:color="auto"/>
            </w:tcBorders>
          </w:tcPr>
          <w:p w14:paraId="7A9788C0" w14:textId="7320018F" w:rsidR="008B37AF" w:rsidRPr="004D2375" w:rsidDel="00DA0312" w:rsidRDefault="008B37AF" w:rsidP="00BC4A02">
            <w:pPr>
              <w:rPr>
                <w:rFonts w:asciiTheme="majorBidi" w:hAnsiTheme="majorBidi" w:cstheme="majorBidi"/>
              </w:rPr>
            </w:pPr>
            <w:r w:rsidRPr="004D2375">
              <w:rPr>
                <w:rFonts w:asciiTheme="majorBidi" w:hAnsiTheme="majorBidi" w:cstheme="majorBidi"/>
              </w:rPr>
              <w:t>6</w:t>
            </w:r>
          </w:p>
        </w:tc>
        <w:tc>
          <w:tcPr>
            <w:tcW w:w="429" w:type="pct"/>
            <w:tcBorders>
              <w:top w:val="single" w:sz="4" w:space="0" w:color="auto"/>
              <w:left w:val="single" w:sz="4" w:space="0" w:color="auto"/>
              <w:bottom w:val="single" w:sz="4" w:space="0" w:color="auto"/>
              <w:right w:val="single" w:sz="4" w:space="0" w:color="auto"/>
            </w:tcBorders>
          </w:tcPr>
          <w:p w14:paraId="2266391E" w14:textId="0E8336E1" w:rsidR="008B37AF" w:rsidRPr="004D2375" w:rsidRDefault="008B37AF" w:rsidP="00BC4A02">
            <w:pPr>
              <w:rPr>
                <w:rFonts w:asciiTheme="majorBidi" w:hAnsiTheme="majorBidi" w:cstheme="majorBidi"/>
                <w:szCs w:val="24"/>
                <w:lang w:eastAsia="zh-CN"/>
              </w:rPr>
            </w:pPr>
            <w:r w:rsidRPr="004D2375">
              <w:rPr>
                <w:rFonts w:asciiTheme="majorBidi" w:hAnsiTheme="majorBidi" w:cstheme="majorBidi"/>
                <w:szCs w:val="24"/>
                <w:lang w:eastAsia="zh-CN"/>
              </w:rPr>
              <w:t>NOs</w:t>
            </w:r>
          </w:p>
        </w:tc>
        <w:tc>
          <w:tcPr>
            <w:tcW w:w="591" w:type="pct"/>
            <w:tcBorders>
              <w:top w:val="single" w:sz="4" w:space="0" w:color="auto"/>
              <w:left w:val="single" w:sz="4" w:space="0" w:color="auto"/>
              <w:bottom w:val="single" w:sz="4" w:space="0" w:color="auto"/>
              <w:right w:val="single" w:sz="4" w:space="0" w:color="auto"/>
            </w:tcBorders>
          </w:tcPr>
          <w:p w14:paraId="02179DB4" w14:textId="77777777" w:rsidR="008B37AF" w:rsidRDefault="00D617D2" w:rsidP="00BC4A02">
            <w:pPr>
              <w:rPr>
                <w:rFonts w:asciiTheme="majorBidi" w:hAnsiTheme="majorBidi" w:cstheme="majorBidi"/>
              </w:rPr>
            </w:pPr>
            <w:r w:rsidRPr="004D2375">
              <w:rPr>
                <w:rFonts w:asciiTheme="majorBidi" w:hAnsiTheme="majorBidi" w:cstheme="majorBidi"/>
                <w:b/>
                <w:i/>
              </w:rPr>
              <w:t xml:space="preserve">Maldives Digital Services, MDS Building (Former NCIT Building), </w:t>
            </w:r>
            <w:r w:rsidRPr="004D2375">
              <w:rPr>
                <w:rFonts w:asciiTheme="majorBidi" w:hAnsiTheme="majorBidi" w:cstheme="majorBidi"/>
              </w:rPr>
              <w:t>Male’</w:t>
            </w:r>
          </w:p>
          <w:p w14:paraId="0822B731" w14:textId="77777777" w:rsidR="00752659" w:rsidRDefault="00752659" w:rsidP="00BC4A02">
            <w:pPr>
              <w:rPr>
                <w:rFonts w:asciiTheme="majorBidi" w:hAnsiTheme="majorBidi" w:cstheme="majorBidi"/>
              </w:rPr>
            </w:pPr>
          </w:p>
          <w:p w14:paraId="46AA080B" w14:textId="63E9E592" w:rsidR="008B37AF" w:rsidRPr="004D2375" w:rsidRDefault="008B37AF" w:rsidP="00BC4A02">
            <w:pPr>
              <w:rPr>
                <w:rFonts w:asciiTheme="majorBidi" w:hAnsiTheme="majorBidi" w:cstheme="majorBidi"/>
              </w:rPr>
            </w:pPr>
          </w:p>
        </w:tc>
        <w:tc>
          <w:tcPr>
            <w:tcW w:w="684" w:type="pct"/>
            <w:tcBorders>
              <w:left w:val="single" w:sz="4" w:space="0" w:color="auto"/>
              <w:bottom w:val="single" w:sz="4" w:space="0" w:color="auto"/>
              <w:right w:val="single" w:sz="4" w:space="0" w:color="auto"/>
            </w:tcBorders>
          </w:tcPr>
          <w:p w14:paraId="0403672A" w14:textId="4D221E03" w:rsidR="008B37AF" w:rsidRPr="004D2375" w:rsidRDefault="00A5324B" w:rsidP="00BC4A02">
            <w:pPr>
              <w:rPr>
                <w:rFonts w:asciiTheme="majorBidi" w:hAnsiTheme="majorBidi" w:cstheme="majorBidi"/>
              </w:rPr>
            </w:pPr>
            <w:r w:rsidRPr="004D2375">
              <w:rPr>
                <w:rFonts w:asciiTheme="majorBidi" w:hAnsiTheme="majorBidi" w:cstheme="majorBidi"/>
              </w:rPr>
              <w:t>45 Calendar Days (after Contract signing)</w:t>
            </w:r>
          </w:p>
        </w:tc>
        <w:tc>
          <w:tcPr>
            <w:tcW w:w="714" w:type="pct"/>
            <w:tcBorders>
              <w:left w:val="single" w:sz="4" w:space="0" w:color="auto"/>
              <w:bottom w:val="single" w:sz="4" w:space="0" w:color="auto"/>
              <w:right w:val="single" w:sz="4" w:space="0" w:color="auto"/>
            </w:tcBorders>
          </w:tcPr>
          <w:p w14:paraId="11996F95" w14:textId="630AF91A" w:rsidR="008B37AF" w:rsidRPr="004D2375" w:rsidRDefault="001A49F8" w:rsidP="00BC4A02">
            <w:pPr>
              <w:rPr>
                <w:rFonts w:asciiTheme="majorBidi" w:hAnsiTheme="majorBidi" w:cstheme="majorBidi"/>
              </w:rPr>
            </w:pPr>
            <w:r w:rsidRPr="004D2375">
              <w:rPr>
                <w:rFonts w:asciiTheme="majorBidi" w:hAnsiTheme="majorBidi" w:cstheme="majorBidi"/>
              </w:rPr>
              <w:t xml:space="preserve">60 </w:t>
            </w:r>
            <w:r w:rsidR="00A5324B" w:rsidRPr="004D2375">
              <w:rPr>
                <w:rFonts w:asciiTheme="majorBidi" w:hAnsiTheme="majorBidi" w:cstheme="majorBidi"/>
              </w:rPr>
              <w:t>Calendar Days</w:t>
            </w:r>
          </w:p>
        </w:tc>
        <w:tc>
          <w:tcPr>
            <w:tcW w:w="832" w:type="pct"/>
            <w:tcBorders>
              <w:left w:val="single" w:sz="4" w:space="0" w:color="auto"/>
              <w:bottom w:val="single" w:sz="4" w:space="0" w:color="auto"/>
              <w:right w:val="double" w:sz="4" w:space="0" w:color="auto"/>
            </w:tcBorders>
          </w:tcPr>
          <w:p w14:paraId="465A58E2" w14:textId="77777777" w:rsidR="008B37AF" w:rsidRPr="004D2375" w:rsidRDefault="008B37AF" w:rsidP="00BC4A02">
            <w:pPr>
              <w:rPr>
                <w:rFonts w:asciiTheme="majorBidi" w:hAnsiTheme="majorBidi" w:cstheme="majorBidi"/>
                <w:highlight w:val="yellow"/>
              </w:rPr>
            </w:pPr>
          </w:p>
        </w:tc>
      </w:tr>
      <w:tr w:rsidR="00BC4A02" w:rsidRPr="004D2375" w14:paraId="616CC023" w14:textId="77777777" w:rsidTr="00C00445">
        <w:trPr>
          <w:cantSplit/>
        </w:trPr>
        <w:tc>
          <w:tcPr>
            <w:tcW w:w="350" w:type="pct"/>
            <w:tcBorders>
              <w:top w:val="single" w:sz="4" w:space="0" w:color="auto"/>
              <w:left w:val="double" w:sz="4" w:space="0" w:color="auto"/>
              <w:bottom w:val="single" w:sz="4" w:space="0" w:color="auto"/>
              <w:right w:val="single" w:sz="4" w:space="0" w:color="auto"/>
            </w:tcBorders>
          </w:tcPr>
          <w:p w14:paraId="341347B2" w14:textId="2243300E" w:rsidR="00BC4A02" w:rsidRPr="004D2375" w:rsidRDefault="00BC4A02" w:rsidP="003D0A15">
            <w:pPr>
              <w:rPr>
                <w:rFonts w:asciiTheme="majorBidi" w:hAnsiTheme="majorBidi" w:cstheme="majorBidi"/>
              </w:rPr>
            </w:pPr>
            <w:r w:rsidRPr="004D2375">
              <w:rPr>
                <w:rFonts w:asciiTheme="majorBidi" w:hAnsiTheme="majorBidi" w:cstheme="majorBidi"/>
              </w:rPr>
              <w:t>3</w:t>
            </w:r>
          </w:p>
        </w:tc>
        <w:tc>
          <w:tcPr>
            <w:tcW w:w="971" w:type="pct"/>
            <w:tcBorders>
              <w:top w:val="single" w:sz="4" w:space="0" w:color="auto"/>
              <w:left w:val="single" w:sz="4" w:space="0" w:color="auto"/>
              <w:bottom w:val="single" w:sz="4" w:space="0" w:color="auto"/>
              <w:right w:val="single" w:sz="4" w:space="0" w:color="auto"/>
            </w:tcBorders>
          </w:tcPr>
          <w:p w14:paraId="62B258C5" w14:textId="02403F9D" w:rsidR="00BC4A02" w:rsidRPr="004D2375" w:rsidRDefault="00DA0312" w:rsidP="00FB39AE">
            <w:pPr>
              <w:jc w:val="center"/>
              <w:rPr>
                <w:rFonts w:asciiTheme="majorBidi" w:hAnsiTheme="majorBidi" w:cstheme="majorBidi"/>
              </w:rPr>
            </w:pPr>
            <w:r w:rsidRPr="004D2375">
              <w:rPr>
                <w:rFonts w:asciiTheme="majorBidi" w:hAnsiTheme="majorBidi" w:cstheme="majorBidi"/>
              </w:rPr>
              <w:t>10G MM Transceivers</w:t>
            </w:r>
          </w:p>
        </w:tc>
        <w:tc>
          <w:tcPr>
            <w:tcW w:w="429" w:type="pct"/>
            <w:tcBorders>
              <w:top w:val="single" w:sz="4" w:space="0" w:color="auto"/>
              <w:left w:val="single" w:sz="4" w:space="0" w:color="auto"/>
              <w:bottom w:val="single" w:sz="4" w:space="0" w:color="auto"/>
              <w:right w:val="single" w:sz="4" w:space="0" w:color="auto"/>
            </w:tcBorders>
          </w:tcPr>
          <w:p w14:paraId="6F0466FD" w14:textId="75D508C1" w:rsidR="00BC4A02" w:rsidRPr="004D2375" w:rsidRDefault="00DA0312" w:rsidP="00BC4A02">
            <w:pPr>
              <w:rPr>
                <w:rFonts w:asciiTheme="majorBidi" w:hAnsiTheme="majorBidi" w:cstheme="majorBidi"/>
              </w:rPr>
            </w:pPr>
            <w:r w:rsidRPr="004D2375">
              <w:rPr>
                <w:rFonts w:asciiTheme="majorBidi" w:hAnsiTheme="majorBidi" w:cstheme="majorBidi"/>
              </w:rPr>
              <w:t>6</w:t>
            </w:r>
          </w:p>
        </w:tc>
        <w:tc>
          <w:tcPr>
            <w:tcW w:w="429" w:type="pct"/>
            <w:tcBorders>
              <w:top w:val="single" w:sz="4" w:space="0" w:color="auto"/>
              <w:left w:val="single" w:sz="4" w:space="0" w:color="auto"/>
              <w:bottom w:val="single" w:sz="4" w:space="0" w:color="auto"/>
              <w:right w:val="single" w:sz="4" w:space="0" w:color="auto"/>
            </w:tcBorders>
          </w:tcPr>
          <w:p w14:paraId="16EFE78E" w14:textId="08BDC017" w:rsidR="00BC4A02" w:rsidRPr="004D2375" w:rsidRDefault="00150279" w:rsidP="00BC4A02">
            <w:pPr>
              <w:rPr>
                <w:rFonts w:asciiTheme="majorBidi" w:hAnsiTheme="majorBidi" w:cstheme="majorBidi"/>
              </w:rPr>
            </w:pPr>
            <w:r w:rsidRPr="004D2375">
              <w:rPr>
                <w:rFonts w:asciiTheme="majorBidi" w:hAnsiTheme="majorBidi" w:cstheme="majorBidi"/>
                <w:szCs w:val="24"/>
                <w:lang w:eastAsia="zh-CN"/>
              </w:rPr>
              <w:t>NOs</w:t>
            </w:r>
          </w:p>
        </w:tc>
        <w:tc>
          <w:tcPr>
            <w:tcW w:w="591" w:type="pct"/>
            <w:tcBorders>
              <w:top w:val="single" w:sz="4" w:space="0" w:color="auto"/>
              <w:left w:val="single" w:sz="4" w:space="0" w:color="auto"/>
              <w:bottom w:val="single" w:sz="4" w:space="0" w:color="auto"/>
              <w:right w:val="single" w:sz="4" w:space="0" w:color="auto"/>
            </w:tcBorders>
          </w:tcPr>
          <w:p w14:paraId="06E6725F" w14:textId="77777777" w:rsidR="00BC4A02" w:rsidRDefault="00D617D2" w:rsidP="00BC4A02">
            <w:pPr>
              <w:rPr>
                <w:rFonts w:asciiTheme="majorBidi" w:hAnsiTheme="majorBidi" w:cstheme="majorBidi"/>
              </w:rPr>
            </w:pPr>
            <w:r w:rsidRPr="004D2375">
              <w:rPr>
                <w:rFonts w:asciiTheme="majorBidi" w:hAnsiTheme="majorBidi" w:cstheme="majorBidi"/>
                <w:b/>
                <w:i/>
              </w:rPr>
              <w:t xml:space="preserve">Maldives Digital Services, MDS Building (Former NCIT Building), </w:t>
            </w:r>
            <w:r w:rsidRPr="004D2375">
              <w:rPr>
                <w:rFonts w:asciiTheme="majorBidi" w:hAnsiTheme="majorBidi" w:cstheme="majorBidi"/>
              </w:rPr>
              <w:t>Male’</w:t>
            </w:r>
          </w:p>
          <w:p w14:paraId="0C92FEF1" w14:textId="1E0BFB26" w:rsidR="00BC4A02" w:rsidRPr="004D2375" w:rsidRDefault="00BC4A02" w:rsidP="00BC4A02">
            <w:pPr>
              <w:rPr>
                <w:rFonts w:asciiTheme="majorBidi" w:hAnsiTheme="majorBidi" w:cstheme="majorBidi"/>
              </w:rPr>
            </w:pPr>
          </w:p>
        </w:tc>
        <w:tc>
          <w:tcPr>
            <w:tcW w:w="684" w:type="pct"/>
            <w:tcBorders>
              <w:left w:val="single" w:sz="4" w:space="0" w:color="auto"/>
              <w:bottom w:val="single" w:sz="4" w:space="0" w:color="auto"/>
              <w:right w:val="single" w:sz="4" w:space="0" w:color="auto"/>
            </w:tcBorders>
          </w:tcPr>
          <w:p w14:paraId="7E4B1A8B" w14:textId="0B3DD74B" w:rsidR="00BC4A02" w:rsidRPr="004D2375" w:rsidRDefault="00A5324B" w:rsidP="00BC4A02">
            <w:pPr>
              <w:rPr>
                <w:rFonts w:asciiTheme="majorBidi" w:hAnsiTheme="majorBidi" w:cstheme="majorBidi"/>
              </w:rPr>
            </w:pPr>
            <w:r w:rsidRPr="004D2375">
              <w:rPr>
                <w:rFonts w:asciiTheme="majorBidi" w:hAnsiTheme="majorBidi" w:cstheme="majorBidi"/>
              </w:rPr>
              <w:t>45 Calendar Days (after Contract signing)</w:t>
            </w:r>
          </w:p>
        </w:tc>
        <w:tc>
          <w:tcPr>
            <w:tcW w:w="714" w:type="pct"/>
            <w:tcBorders>
              <w:left w:val="single" w:sz="4" w:space="0" w:color="auto"/>
              <w:bottom w:val="single" w:sz="4" w:space="0" w:color="auto"/>
              <w:right w:val="single" w:sz="4" w:space="0" w:color="auto"/>
            </w:tcBorders>
          </w:tcPr>
          <w:p w14:paraId="22465323" w14:textId="37033BC7" w:rsidR="00BC4A02" w:rsidRPr="004D2375" w:rsidRDefault="001A49F8" w:rsidP="00BC4A02">
            <w:pPr>
              <w:rPr>
                <w:rFonts w:asciiTheme="majorBidi" w:hAnsiTheme="majorBidi" w:cstheme="majorBidi"/>
              </w:rPr>
            </w:pPr>
            <w:r w:rsidRPr="004D2375">
              <w:rPr>
                <w:rFonts w:asciiTheme="majorBidi" w:hAnsiTheme="majorBidi" w:cstheme="majorBidi"/>
              </w:rPr>
              <w:t xml:space="preserve">60 </w:t>
            </w:r>
            <w:r w:rsidR="00BC4A02" w:rsidRPr="004D2375">
              <w:rPr>
                <w:rFonts w:asciiTheme="majorBidi" w:hAnsiTheme="majorBidi" w:cstheme="majorBidi"/>
              </w:rPr>
              <w:t>Calendar Days</w:t>
            </w:r>
          </w:p>
        </w:tc>
        <w:tc>
          <w:tcPr>
            <w:tcW w:w="832" w:type="pct"/>
            <w:tcBorders>
              <w:left w:val="single" w:sz="4" w:space="0" w:color="auto"/>
              <w:bottom w:val="single" w:sz="4" w:space="0" w:color="auto"/>
              <w:right w:val="double" w:sz="4" w:space="0" w:color="auto"/>
            </w:tcBorders>
          </w:tcPr>
          <w:p w14:paraId="7EF03D4D" w14:textId="77777777" w:rsidR="00BC4A02" w:rsidRPr="004D2375" w:rsidRDefault="00BC4A02" w:rsidP="00BC4A02">
            <w:pPr>
              <w:rPr>
                <w:rFonts w:asciiTheme="majorBidi" w:hAnsiTheme="majorBidi" w:cstheme="majorBidi"/>
                <w:highlight w:val="yellow"/>
              </w:rPr>
            </w:pPr>
          </w:p>
        </w:tc>
      </w:tr>
      <w:tr w:rsidR="008600A1" w:rsidRPr="004D2375" w14:paraId="786EDD0F" w14:textId="77777777" w:rsidTr="00C00445">
        <w:trPr>
          <w:cantSplit/>
        </w:trPr>
        <w:tc>
          <w:tcPr>
            <w:tcW w:w="5000" w:type="pct"/>
            <w:gridSpan w:val="8"/>
            <w:tcBorders>
              <w:top w:val="single" w:sz="4" w:space="0" w:color="auto"/>
              <w:left w:val="double" w:sz="4" w:space="0" w:color="auto"/>
              <w:bottom w:val="double" w:sz="4" w:space="0" w:color="auto"/>
              <w:right w:val="double" w:sz="4" w:space="0" w:color="auto"/>
            </w:tcBorders>
          </w:tcPr>
          <w:p w14:paraId="78C9FFFF" w14:textId="5FE5160A" w:rsidR="008600A1" w:rsidRPr="004D2375" w:rsidRDefault="003D0A15" w:rsidP="00BC4A02">
            <w:pPr>
              <w:rPr>
                <w:rFonts w:asciiTheme="majorBidi" w:hAnsiTheme="majorBidi" w:cstheme="majorBidi"/>
                <w:i/>
                <w:iCs/>
              </w:rPr>
            </w:pPr>
            <w:r w:rsidRPr="004D2375">
              <w:rPr>
                <w:rFonts w:asciiTheme="majorBidi" w:hAnsiTheme="majorBidi" w:cstheme="majorBidi"/>
                <w:b/>
                <w:bCs/>
                <w:i/>
                <w:iCs/>
                <w:szCs w:val="24"/>
                <w:lang w:eastAsia="zh-CN"/>
              </w:rPr>
              <w:lastRenderedPageBreak/>
              <w:t>Equipment For Branch Locations</w:t>
            </w:r>
          </w:p>
        </w:tc>
      </w:tr>
      <w:tr w:rsidR="00BC4A02" w:rsidRPr="004D2375" w14:paraId="1FCCB7E6" w14:textId="77777777" w:rsidTr="00C00445">
        <w:trPr>
          <w:cantSplit/>
        </w:trPr>
        <w:tc>
          <w:tcPr>
            <w:tcW w:w="350" w:type="pct"/>
            <w:tcBorders>
              <w:top w:val="single" w:sz="4" w:space="0" w:color="auto"/>
              <w:left w:val="double" w:sz="4" w:space="0" w:color="auto"/>
              <w:bottom w:val="single" w:sz="4" w:space="0" w:color="auto"/>
              <w:right w:val="single" w:sz="4" w:space="0" w:color="auto"/>
            </w:tcBorders>
          </w:tcPr>
          <w:p w14:paraId="2413E0A6" w14:textId="29A43F54" w:rsidR="00BC4A02" w:rsidRPr="004D2375" w:rsidRDefault="00F04FAD" w:rsidP="00BC4A02">
            <w:pPr>
              <w:rPr>
                <w:rFonts w:asciiTheme="majorBidi" w:hAnsiTheme="majorBidi" w:cstheme="majorBidi"/>
              </w:rPr>
            </w:pPr>
            <w:r w:rsidRPr="004D2375">
              <w:rPr>
                <w:rFonts w:asciiTheme="majorBidi" w:hAnsiTheme="majorBidi" w:cstheme="majorBidi"/>
              </w:rPr>
              <w:t>4</w:t>
            </w:r>
          </w:p>
        </w:tc>
        <w:tc>
          <w:tcPr>
            <w:tcW w:w="971" w:type="pct"/>
            <w:tcBorders>
              <w:top w:val="single" w:sz="4" w:space="0" w:color="auto"/>
              <w:left w:val="single" w:sz="4" w:space="0" w:color="auto"/>
              <w:bottom w:val="single" w:sz="4" w:space="0" w:color="auto"/>
              <w:right w:val="single" w:sz="4" w:space="0" w:color="auto"/>
            </w:tcBorders>
          </w:tcPr>
          <w:p w14:paraId="299E034B" w14:textId="1D1E3FCE" w:rsidR="00BC4A02" w:rsidRPr="004D2375" w:rsidRDefault="005F2C97" w:rsidP="00BC4A02">
            <w:pPr>
              <w:rPr>
                <w:rFonts w:asciiTheme="majorBidi" w:hAnsiTheme="majorBidi" w:cstheme="majorBidi"/>
                <w:highlight w:val="yellow"/>
              </w:rPr>
            </w:pPr>
            <w:r w:rsidRPr="004D2375">
              <w:rPr>
                <w:rFonts w:asciiTheme="majorBidi" w:hAnsiTheme="majorBidi" w:cstheme="majorBidi"/>
                <w:szCs w:val="24"/>
                <w:lang w:eastAsia="zh-CN"/>
              </w:rPr>
              <w:t>Spoke devices</w:t>
            </w:r>
          </w:p>
        </w:tc>
        <w:tc>
          <w:tcPr>
            <w:tcW w:w="429" w:type="pct"/>
            <w:tcBorders>
              <w:top w:val="single" w:sz="4" w:space="0" w:color="auto"/>
              <w:left w:val="single" w:sz="4" w:space="0" w:color="auto"/>
              <w:bottom w:val="single" w:sz="4" w:space="0" w:color="auto"/>
              <w:right w:val="single" w:sz="4" w:space="0" w:color="auto"/>
            </w:tcBorders>
          </w:tcPr>
          <w:p w14:paraId="2DF1168F" w14:textId="2C82747D" w:rsidR="00BC4A02" w:rsidRPr="004D2375" w:rsidRDefault="00F04FAD" w:rsidP="00BC4A02">
            <w:pPr>
              <w:rPr>
                <w:rFonts w:asciiTheme="majorBidi" w:hAnsiTheme="majorBidi" w:cstheme="majorBidi"/>
              </w:rPr>
            </w:pPr>
            <w:r w:rsidRPr="004D2375">
              <w:rPr>
                <w:rFonts w:asciiTheme="majorBidi" w:hAnsiTheme="majorBidi" w:cstheme="majorBidi"/>
              </w:rPr>
              <w:t>199</w:t>
            </w:r>
          </w:p>
        </w:tc>
        <w:tc>
          <w:tcPr>
            <w:tcW w:w="429" w:type="pct"/>
            <w:tcBorders>
              <w:top w:val="single" w:sz="4" w:space="0" w:color="auto"/>
              <w:left w:val="single" w:sz="4" w:space="0" w:color="auto"/>
              <w:bottom w:val="single" w:sz="4" w:space="0" w:color="auto"/>
              <w:right w:val="single" w:sz="4" w:space="0" w:color="auto"/>
            </w:tcBorders>
          </w:tcPr>
          <w:p w14:paraId="14FB3C46" w14:textId="23BBB129" w:rsidR="00BC4A02" w:rsidRPr="004D2375" w:rsidRDefault="00F04FAD" w:rsidP="00BC4A02">
            <w:pPr>
              <w:rPr>
                <w:rFonts w:asciiTheme="majorBidi" w:hAnsiTheme="majorBidi" w:cstheme="majorBidi"/>
              </w:rPr>
            </w:pPr>
            <w:r w:rsidRPr="004D2375">
              <w:rPr>
                <w:rFonts w:asciiTheme="majorBidi" w:hAnsiTheme="majorBidi" w:cstheme="majorBidi"/>
                <w:szCs w:val="24"/>
                <w:lang w:eastAsia="zh-CN"/>
              </w:rPr>
              <w:t>NOs</w:t>
            </w:r>
          </w:p>
        </w:tc>
        <w:tc>
          <w:tcPr>
            <w:tcW w:w="591" w:type="pct"/>
            <w:tcBorders>
              <w:top w:val="single" w:sz="4" w:space="0" w:color="auto"/>
              <w:left w:val="single" w:sz="4" w:space="0" w:color="auto"/>
              <w:bottom w:val="single" w:sz="4" w:space="0" w:color="auto"/>
              <w:right w:val="single" w:sz="4" w:space="0" w:color="auto"/>
            </w:tcBorders>
          </w:tcPr>
          <w:p w14:paraId="03702FDE" w14:textId="77777777" w:rsidR="00BC4A02" w:rsidRDefault="00D617D2" w:rsidP="00BC4A02">
            <w:pPr>
              <w:rPr>
                <w:rFonts w:asciiTheme="majorBidi" w:hAnsiTheme="majorBidi" w:cstheme="majorBidi"/>
              </w:rPr>
            </w:pPr>
            <w:r w:rsidRPr="004D2375">
              <w:rPr>
                <w:rFonts w:asciiTheme="majorBidi" w:hAnsiTheme="majorBidi" w:cstheme="majorBidi"/>
                <w:b/>
                <w:i/>
              </w:rPr>
              <w:t xml:space="preserve">Maldives Digital Services, MDS Building (Former NCIT Building), </w:t>
            </w:r>
            <w:r w:rsidRPr="004D2375">
              <w:rPr>
                <w:rFonts w:asciiTheme="majorBidi" w:hAnsiTheme="majorBidi" w:cstheme="majorBidi"/>
              </w:rPr>
              <w:t>Male’</w:t>
            </w:r>
          </w:p>
          <w:p w14:paraId="26257A15" w14:textId="77777777" w:rsidR="00752659" w:rsidRDefault="00752659" w:rsidP="00BC4A02">
            <w:pPr>
              <w:rPr>
                <w:rFonts w:asciiTheme="majorBidi" w:hAnsiTheme="majorBidi" w:cstheme="majorBidi"/>
              </w:rPr>
            </w:pPr>
          </w:p>
          <w:p w14:paraId="0544187C" w14:textId="62BA45F6" w:rsidR="00BC4A02" w:rsidRPr="004D2375" w:rsidRDefault="00BC4A02" w:rsidP="00BC4A02">
            <w:pPr>
              <w:rPr>
                <w:rFonts w:asciiTheme="majorBidi" w:hAnsiTheme="majorBidi" w:cstheme="majorBidi"/>
              </w:rPr>
            </w:pPr>
          </w:p>
        </w:tc>
        <w:tc>
          <w:tcPr>
            <w:tcW w:w="684" w:type="pct"/>
            <w:tcBorders>
              <w:left w:val="single" w:sz="4" w:space="0" w:color="auto"/>
              <w:right w:val="single" w:sz="4" w:space="0" w:color="auto"/>
            </w:tcBorders>
          </w:tcPr>
          <w:p w14:paraId="206BF25D" w14:textId="6D0893EE" w:rsidR="00BC4A02" w:rsidRPr="004D2375" w:rsidRDefault="00A5324B" w:rsidP="00BC4A02">
            <w:pPr>
              <w:rPr>
                <w:rFonts w:asciiTheme="majorBidi" w:hAnsiTheme="majorBidi" w:cstheme="majorBidi"/>
              </w:rPr>
            </w:pPr>
            <w:r w:rsidRPr="004D2375">
              <w:rPr>
                <w:rFonts w:asciiTheme="majorBidi" w:hAnsiTheme="majorBidi" w:cstheme="majorBidi"/>
              </w:rPr>
              <w:t>45 Calendar Days (after Contract signing)</w:t>
            </w:r>
          </w:p>
        </w:tc>
        <w:tc>
          <w:tcPr>
            <w:tcW w:w="714" w:type="pct"/>
            <w:tcBorders>
              <w:left w:val="single" w:sz="4" w:space="0" w:color="auto"/>
              <w:right w:val="single" w:sz="4" w:space="0" w:color="auto"/>
            </w:tcBorders>
          </w:tcPr>
          <w:p w14:paraId="683D9ECB" w14:textId="12191943" w:rsidR="00BC4A02" w:rsidRPr="004D2375" w:rsidRDefault="001A49F8" w:rsidP="00BC4A02">
            <w:pPr>
              <w:rPr>
                <w:rFonts w:asciiTheme="majorBidi" w:hAnsiTheme="majorBidi" w:cstheme="majorBidi"/>
              </w:rPr>
            </w:pPr>
            <w:r w:rsidRPr="004D2375">
              <w:rPr>
                <w:rFonts w:asciiTheme="majorBidi" w:hAnsiTheme="majorBidi" w:cstheme="majorBidi"/>
              </w:rPr>
              <w:t xml:space="preserve">60 </w:t>
            </w:r>
            <w:r w:rsidR="00BC4A02" w:rsidRPr="004D2375">
              <w:rPr>
                <w:rFonts w:asciiTheme="majorBidi" w:hAnsiTheme="majorBidi" w:cstheme="majorBidi"/>
              </w:rPr>
              <w:t>Calendar Days</w:t>
            </w:r>
          </w:p>
        </w:tc>
        <w:tc>
          <w:tcPr>
            <w:tcW w:w="832" w:type="pct"/>
            <w:tcBorders>
              <w:left w:val="single" w:sz="4" w:space="0" w:color="auto"/>
              <w:right w:val="double" w:sz="4" w:space="0" w:color="auto"/>
            </w:tcBorders>
          </w:tcPr>
          <w:p w14:paraId="1F01B6C0" w14:textId="77777777" w:rsidR="00BC4A02" w:rsidRPr="004D2375" w:rsidRDefault="00BC4A02" w:rsidP="00BC4A02">
            <w:pPr>
              <w:rPr>
                <w:rFonts w:asciiTheme="majorBidi" w:hAnsiTheme="majorBidi" w:cstheme="majorBidi"/>
              </w:rPr>
            </w:pPr>
          </w:p>
        </w:tc>
      </w:tr>
      <w:tr w:rsidR="003D0A15" w:rsidRPr="004D2375" w14:paraId="2A4ED2B3" w14:textId="77777777" w:rsidTr="00C00445">
        <w:trPr>
          <w:cantSplit/>
        </w:trPr>
        <w:tc>
          <w:tcPr>
            <w:tcW w:w="350" w:type="pct"/>
            <w:tcBorders>
              <w:top w:val="single" w:sz="4" w:space="0" w:color="auto"/>
              <w:left w:val="double" w:sz="4" w:space="0" w:color="auto"/>
              <w:bottom w:val="single" w:sz="4" w:space="0" w:color="auto"/>
              <w:right w:val="single" w:sz="4" w:space="0" w:color="auto"/>
            </w:tcBorders>
          </w:tcPr>
          <w:p w14:paraId="62AF02EA" w14:textId="3D96EF43" w:rsidR="003D0A15" w:rsidRPr="004D2375" w:rsidRDefault="00F04FAD" w:rsidP="00BC4A02">
            <w:pPr>
              <w:rPr>
                <w:rFonts w:asciiTheme="majorBidi" w:hAnsiTheme="majorBidi" w:cstheme="majorBidi"/>
              </w:rPr>
            </w:pPr>
            <w:r w:rsidRPr="004D2375">
              <w:rPr>
                <w:rFonts w:asciiTheme="majorBidi" w:hAnsiTheme="majorBidi" w:cstheme="majorBidi"/>
              </w:rPr>
              <w:t>5</w:t>
            </w:r>
          </w:p>
        </w:tc>
        <w:tc>
          <w:tcPr>
            <w:tcW w:w="971" w:type="pct"/>
            <w:tcBorders>
              <w:top w:val="single" w:sz="4" w:space="0" w:color="auto"/>
              <w:left w:val="single" w:sz="4" w:space="0" w:color="auto"/>
              <w:bottom w:val="single" w:sz="4" w:space="0" w:color="auto"/>
              <w:right w:val="single" w:sz="4" w:space="0" w:color="auto"/>
            </w:tcBorders>
          </w:tcPr>
          <w:p w14:paraId="6F0FA61E" w14:textId="3C169BEC" w:rsidR="003D0A15" w:rsidRPr="004D2375" w:rsidRDefault="0009064F" w:rsidP="00BC4A02">
            <w:pPr>
              <w:rPr>
                <w:rFonts w:asciiTheme="majorBidi" w:hAnsiTheme="majorBidi" w:cstheme="majorBidi"/>
                <w:highlight w:val="yellow"/>
              </w:rPr>
            </w:pPr>
            <w:r w:rsidRPr="004D2375">
              <w:rPr>
                <w:rFonts w:asciiTheme="majorBidi" w:hAnsiTheme="majorBidi" w:cstheme="majorBidi"/>
                <w:szCs w:val="24"/>
                <w:lang w:eastAsia="zh-CN"/>
              </w:rPr>
              <w:t>1G SM Transceivers</w:t>
            </w:r>
          </w:p>
        </w:tc>
        <w:tc>
          <w:tcPr>
            <w:tcW w:w="429" w:type="pct"/>
            <w:tcBorders>
              <w:top w:val="single" w:sz="4" w:space="0" w:color="auto"/>
              <w:left w:val="single" w:sz="4" w:space="0" w:color="auto"/>
              <w:bottom w:val="single" w:sz="4" w:space="0" w:color="auto"/>
              <w:right w:val="single" w:sz="4" w:space="0" w:color="auto"/>
            </w:tcBorders>
          </w:tcPr>
          <w:p w14:paraId="4664C84E" w14:textId="47FBAC1D" w:rsidR="003D0A15" w:rsidRPr="004D2375" w:rsidRDefault="00F04FAD" w:rsidP="00BC4A02">
            <w:pPr>
              <w:rPr>
                <w:rFonts w:asciiTheme="majorBidi" w:hAnsiTheme="majorBidi" w:cstheme="majorBidi"/>
              </w:rPr>
            </w:pPr>
            <w:r w:rsidRPr="004D2375">
              <w:rPr>
                <w:rFonts w:asciiTheme="majorBidi" w:hAnsiTheme="majorBidi" w:cstheme="majorBidi"/>
              </w:rPr>
              <w:t>199</w:t>
            </w:r>
          </w:p>
        </w:tc>
        <w:tc>
          <w:tcPr>
            <w:tcW w:w="429" w:type="pct"/>
            <w:tcBorders>
              <w:top w:val="single" w:sz="4" w:space="0" w:color="auto"/>
              <w:left w:val="single" w:sz="4" w:space="0" w:color="auto"/>
              <w:bottom w:val="single" w:sz="4" w:space="0" w:color="auto"/>
              <w:right w:val="single" w:sz="4" w:space="0" w:color="auto"/>
            </w:tcBorders>
          </w:tcPr>
          <w:p w14:paraId="23653879" w14:textId="14B3A28A" w:rsidR="003D0A15" w:rsidRPr="004D2375" w:rsidRDefault="00F04FAD" w:rsidP="00BC4A02">
            <w:pPr>
              <w:rPr>
                <w:rFonts w:asciiTheme="majorBidi" w:hAnsiTheme="majorBidi" w:cstheme="majorBidi"/>
              </w:rPr>
            </w:pPr>
            <w:r w:rsidRPr="004D2375">
              <w:rPr>
                <w:rFonts w:asciiTheme="majorBidi" w:hAnsiTheme="majorBidi" w:cstheme="majorBidi"/>
                <w:szCs w:val="24"/>
                <w:lang w:eastAsia="zh-CN"/>
              </w:rPr>
              <w:t>NOs</w:t>
            </w:r>
          </w:p>
        </w:tc>
        <w:tc>
          <w:tcPr>
            <w:tcW w:w="591" w:type="pct"/>
            <w:tcBorders>
              <w:top w:val="single" w:sz="4" w:space="0" w:color="auto"/>
              <w:left w:val="single" w:sz="4" w:space="0" w:color="auto"/>
              <w:bottom w:val="single" w:sz="4" w:space="0" w:color="auto"/>
              <w:right w:val="single" w:sz="4" w:space="0" w:color="auto"/>
            </w:tcBorders>
          </w:tcPr>
          <w:p w14:paraId="692CC7B4" w14:textId="77777777" w:rsidR="003D0A15" w:rsidRDefault="00D617D2" w:rsidP="00BC4A02">
            <w:pPr>
              <w:rPr>
                <w:rFonts w:asciiTheme="majorBidi" w:hAnsiTheme="majorBidi" w:cstheme="majorBidi"/>
              </w:rPr>
            </w:pPr>
            <w:r w:rsidRPr="004D2375">
              <w:rPr>
                <w:rFonts w:asciiTheme="majorBidi" w:hAnsiTheme="majorBidi" w:cstheme="majorBidi"/>
                <w:b/>
                <w:i/>
              </w:rPr>
              <w:t xml:space="preserve">Maldives Digital Services, MDS Building (Former NCIT Building), </w:t>
            </w:r>
            <w:r w:rsidRPr="004D2375">
              <w:rPr>
                <w:rFonts w:asciiTheme="majorBidi" w:hAnsiTheme="majorBidi" w:cstheme="majorBidi"/>
              </w:rPr>
              <w:t>Male’</w:t>
            </w:r>
          </w:p>
          <w:p w14:paraId="72C04BDA" w14:textId="77777777" w:rsidR="00752659" w:rsidRDefault="00752659" w:rsidP="00BC4A02">
            <w:pPr>
              <w:rPr>
                <w:rFonts w:asciiTheme="majorBidi" w:hAnsiTheme="majorBidi" w:cstheme="majorBidi"/>
              </w:rPr>
            </w:pPr>
          </w:p>
          <w:p w14:paraId="7D342F27" w14:textId="6465098F" w:rsidR="003D0A15" w:rsidRPr="004D2375" w:rsidRDefault="003D0A15" w:rsidP="00BC4A02">
            <w:pPr>
              <w:rPr>
                <w:rFonts w:asciiTheme="majorBidi" w:hAnsiTheme="majorBidi" w:cstheme="majorBidi"/>
              </w:rPr>
            </w:pPr>
          </w:p>
        </w:tc>
        <w:tc>
          <w:tcPr>
            <w:tcW w:w="684" w:type="pct"/>
            <w:tcBorders>
              <w:left w:val="single" w:sz="4" w:space="0" w:color="auto"/>
              <w:right w:val="single" w:sz="4" w:space="0" w:color="auto"/>
            </w:tcBorders>
          </w:tcPr>
          <w:p w14:paraId="5601EA05" w14:textId="552D9AE4" w:rsidR="003D0A15" w:rsidRPr="004D2375" w:rsidRDefault="00A5324B" w:rsidP="00BC4A02">
            <w:pPr>
              <w:rPr>
                <w:rFonts w:asciiTheme="majorBidi" w:hAnsiTheme="majorBidi" w:cstheme="majorBidi"/>
              </w:rPr>
            </w:pPr>
            <w:r w:rsidRPr="004D2375">
              <w:rPr>
                <w:rFonts w:asciiTheme="majorBidi" w:hAnsiTheme="majorBidi" w:cstheme="majorBidi"/>
              </w:rPr>
              <w:t>45 Calendar Days (after Contract signing)</w:t>
            </w:r>
          </w:p>
        </w:tc>
        <w:tc>
          <w:tcPr>
            <w:tcW w:w="714" w:type="pct"/>
            <w:tcBorders>
              <w:left w:val="single" w:sz="4" w:space="0" w:color="auto"/>
              <w:right w:val="single" w:sz="4" w:space="0" w:color="auto"/>
            </w:tcBorders>
          </w:tcPr>
          <w:p w14:paraId="227BAF97" w14:textId="67EADC41" w:rsidR="003D0A15" w:rsidRPr="004D2375" w:rsidRDefault="001A49F8" w:rsidP="00BC4A02">
            <w:pPr>
              <w:rPr>
                <w:rFonts w:asciiTheme="majorBidi" w:hAnsiTheme="majorBidi" w:cstheme="majorBidi"/>
              </w:rPr>
            </w:pPr>
            <w:r w:rsidRPr="004D2375">
              <w:rPr>
                <w:rFonts w:asciiTheme="majorBidi" w:hAnsiTheme="majorBidi" w:cstheme="majorBidi"/>
              </w:rPr>
              <w:t xml:space="preserve">60 </w:t>
            </w:r>
            <w:r w:rsidR="00A5324B" w:rsidRPr="004D2375">
              <w:rPr>
                <w:rFonts w:asciiTheme="majorBidi" w:hAnsiTheme="majorBidi" w:cstheme="majorBidi"/>
              </w:rPr>
              <w:t>Calendar Days</w:t>
            </w:r>
          </w:p>
        </w:tc>
        <w:tc>
          <w:tcPr>
            <w:tcW w:w="832" w:type="pct"/>
            <w:tcBorders>
              <w:left w:val="single" w:sz="4" w:space="0" w:color="auto"/>
              <w:right w:val="double" w:sz="4" w:space="0" w:color="auto"/>
            </w:tcBorders>
          </w:tcPr>
          <w:p w14:paraId="7E0BEB4D" w14:textId="77777777" w:rsidR="003D0A15" w:rsidRPr="004D2375" w:rsidRDefault="003D0A15" w:rsidP="00BC4A02">
            <w:pPr>
              <w:rPr>
                <w:rFonts w:asciiTheme="majorBidi" w:hAnsiTheme="majorBidi" w:cstheme="majorBidi"/>
              </w:rPr>
            </w:pPr>
          </w:p>
        </w:tc>
      </w:tr>
      <w:tr w:rsidR="003D0A15" w:rsidRPr="004D2375" w14:paraId="0763E43B" w14:textId="77777777" w:rsidTr="00C00445">
        <w:trPr>
          <w:cantSplit/>
        </w:trPr>
        <w:tc>
          <w:tcPr>
            <w:tcW w:w="350" w:type="pct"/>
            <w:tcBorders>
              <w:top w:val="single" w:sz="4" w:space="0" w:color="auto"/>
              <w:left w:val="double" w:sz="4" w:space="0" w:color="auto"/>
              <w:bottom w:val="single" w:sz="4" w:space="0" w:color="auto"/>
              <w:right w:val="single" w:sz="4" w:space="0" w:color="auto"/>
            </w:tcBorders>
          </w:tcPr>
          <w:p w14:paraId="38A4A130" w14:textId="45C3C765" w:rsidR="003D0A15" w:rsidRPr="004D2375" w:rsidRDefault="00F04FAD" w:rsidP="00BC4A02">
            <w:pPr>
              <w:rPr>
                <w:rFonts w:asciiTheme="majorBidi" w:hAnsiTheme="majorBidi" w:cstheme="majorBidi"/>
              </w:rPr>
            </w:pPr>
            <w:r w:rsidRPr="004D2375">
              <w:rPr>
                <w:rFonts w:asciiTheme="majorBidi" w:hAnsiTheme="majorBidi" w:cstheme="majorBidi"/>
              </w:rPr>
              <w:t>6</w:t>
            </w:r>
          </w:p>
        </w:tc>
        <w:tc>
          <w:tcPr>
            <w:tcW w:w="971" w:type="pct"/>
            <w:tcBorders>
              <w:top w:val="single" w:sz="4" w:space="0" w:color="auto"/>
              <w:left w:val="single" w:sz="4" w:space="0" w:color="auto"/>
              <w:bottom w:val="single" w:sz="4" w:space="0" w:color="auto"/>
              <w:right w:val="single" w:sz="4" w:space="0" w:color="auto"/>
            </w:tcBorders>
          </w:tcPr>
          <w:p w14:paraId="1EC87C97" w14:textId="41DF8DE8" w:rsidR="003D0A15" w:rsidRPr="004D2375" w:rsidRDefault="00F04FAD" w:rsidP="00BC4A02">
            <w:pPr>
              <w:rPr>
                <w:rFonts w:asciiTheme="majorBidi" w:hAnsiTheme="majorBidi" w:cstheme="majorBidi"/>
                <w:highlight w:val="yellow"/>
              </w:rPr>
            </w:pPr>
            <w:r w:rsidRPr="004D2375">
              <w:rPr>
                <w:rFonts w:asciiTheme="majorBidi" w:hAnsiTheme="majorBidi" w:cstheme="majorBidi"/>
                <w:szCs w:val="24"/>
                <w:lang w:eastAsia="zh-CN"/>
              </w:rPr>
              <w:t>SC-LC duplex fiber 5m patch cords</w:t>
            </w:r>
          </w:p>
        </w:tc>
        <w:tc>
          <w:tcPr>
            <w:tcW w:w="429" w:type="pct"/>
            <w:tcBorders>
              <w:top w:val="single" w:sz="4" w:space="0" w:color="auto"/>
              <w:left w:val="single" w:sz="4" w:space="0" w:color="auto"/>
              <w:bottom w:val="single" w:sz="4" w:space="0" w:color="auto"/>
              <w:right w:val="single" w:sz="4" w:space="0" w:color="auto"/>
            </w:tcBorders>
          </w:tcPr>
          <w:p w14:paraId="0C6071A5" w14:textId="50B9E3CA" w:rsidR="003D0A15" w:rsidRPr="004D2375" w:rsidRDefault="00F04FAD" w:rsidP="00BC4A02">
            <w:pPr>
              <w:rPr>
                <w:rFonts w:asciiTheme="majorBidi" w:hAnsiTheme="majorBidi" w:cstheme="majorBidi"/>
              </w:rPr>
            </w:pPr>
            <w:r w:rsidRPr="004D2375">
              <w:rPr>
                <w:rFonts w:asciiTheme="majorBidi" w:hAnsiTheme="majorBidi" w:cstheme="majorBidi"/>
              </w:rPr>
              <w:t>199</w:t>
            </w:r>
          </w:p>
        </w:tc>
        <w:tc>
          <w:tcPr>
            <w:tcW w:w="429" w:type="pct"/>
            <w:tcBorders>
              <w:top w:val="single" w:sz="4" w:space="0" w:color="auto"/>
              <w:left w:val="single" w:sz="4" w:space="0" w:color="auto"/>
              <w:bottom w:val="single" w:sz="4" w:space="0" w:color="auto"/>
              <w:right w:val="single" w:sz="4" w:space="0" w:color="auto"/>
            </w:tcBorders>
          </w:tcPr>
          <w:p w14:paraId="6AF470AD" w14:textId="4939FA4F" w:rsidR="003D0A15" w:rsidRPr="004D2375" w:rsidRDefault="00F04FAD" w:rsidP="00BC4A02">
            <w:pPr>
              <w:rPr>
                <w:rFonts w:asciiTheme="majorBidi" w:hAnsiTheme="majorBidi" w:cstheme="majorBidi"/>
              </w:rPr>
            </w:pPr>
            <w:r w:rsidRPr="004D2375">
              <w:rPr>
                <w:rFonts w:asciiTheme="majorBidi" w:hAnsiTheme="majorBidi" w:cstheme="majorBidi"/>
                <w:szCs w:val="24"/>
                <w:lang w:eastAsia="zh-CN"/>
              </w:rPr>
              <w:t>NOs</w:t>
            </w:r>
          </w:p>
        </w:tc>
        <w:tc>
          <w:tcPr>
            <w:tcW w:w="591" w:type="pct"/>
            <w:tcBorders>
              <w:top w:val="single" w:sz="4" w:space="0" w:color="auto"/>
              <w:left w:val="single" w:sz="4" w:space="0" w:color="auto"/>
              <w:bottom w:val="single" w:sz="4" w:space="0" w:color="auto"/>
              <w:right w:val="single" w:sz="4" w:space="0" w:color="auto"/>
            </w:tcBorders>
          </w:tcPr>
          <w:p w14:paraId="77BD2AB4" w14:textId="77777777" w:rsidR="003D0A15" w:rsidRDefault="00D617D2" w:rsidP="00BC4A02">
            <w:pPr>
              <w:rPr>
                <w:rFonts w:asciiTheme="majorBidi" w:hAnsiTheme="majorBidi" w:cstheme="majorBidi"/>
              </w:rPr>
            </w:pPr>
            <w:r w:rsidRPr="004D2375">
              <w:rPr>
                <w:rFonts w:asciiTheme="majorBidi" w:hAnsiTheme="majorBidi" w:cstheme="majorBidi"/>
                <w:b/>
                <w:i/>
              </w:rPr>
              <w:t xml:space="preserve">Maldives Digital Services, MDS Building (Former NCIT Building), </w:t>
            </w:r>
            <w:r w:rsidRPr="004D2375">
              <w:rPr>
                <w:rFonts w:asciiTheme="majorBidi" w:hAnsiTheme="majorBidi" w:cstheme="majorBidi"/>
              </w:rPr>
              <w:t>Male’</w:t>
            </w:r>
          </w:p>
          <w:p w14:paraId="451EF771" w14:textId="77777777" w:rsidR="00752659" w:rsidRDefault="00752659" w:rsidP="00BC4A02">
            <w:pPr>
              <w:rPr>
                <w:rFonts w:asciiTheme="majorBidi" w:hAnsiTheme="majorBidi" w:cstheme="majorBidi"/>
              </w:rPr>
            </w:pPr>
          </w:p>
          <w:p w14:paraId="3E937D5B" w14:textId="30B460F3" w:rsidR="003D0A15" w:rsidRPr="004D2375" w:rsidRDefault="003D0A15" w:rsidP="00BC4A02">
            <w:pPr>
              <w:rPr>
                <w:rFonts w:asciiTheme="majorBidi" w:hAnsiTheme="majorBidi" w:cstheme="majorBidi"/>
              </w:rPr>
            </w:pPr>
          </w:p>
        </w:tc>
        <w:tc>
          <w:tcPr>
            <w:tcW w:w="684" w:type="pct"/>
            <w:tcBorders>
              <w:left w:val="single" w:sz="4" w:space="0" w:color="auto"/>
              <w:right w:val="single" w:sz="4" w:space="0" w:color="auto"/>
            </w:tcBorders>
          </w:tcPr>
          <w:p w14:paraId="3B3CE41A" w14:textId="519C0294" w:rsidR="003D0A15" w:rsidRPr="004D2375" w:rsidRDefault="00A5324B" w:rsidP="00BC4A02">
            <w:pPr>
              <w:rPr>
                <w:rFonts w:asciiTheme="majorBidi" w:hAnsiTheme="majorBidi" w:cstheme="majorBidi"/>
              </w:rPr>
            </w:pPr>
            <w:r w:rsidRPr="004D2375">
              <w:rPr>
                <w:rFonts w:asciiTheme="majorBidi" w:hAnsiTheme="majorBidi" w:cstheme="majorBidi"/>
              </w:rPr>
              <w:t>45 Calendar Days (after Contract signing)</w:t>
            </w:r>
          </w:p>
        </w:tc>
        <w:tc>
          <w:tcPr>
            <w:tcW w:w="714" w:type="pct"/>
            <w:tcBorders>
              <w:left w:val="single" w:sz="4" w:space="0" w:color="auto"/>
              <w:right w:val="single" w:sz="4" w:space="0" w:color="auto"/>
            </w:tcBorders>
          </w:tcPr>
          <w:p w14:paraId="2A077D55" w14:textId="38109D4E" w:rsidR="003D0A15" w:rsidRPr="004D2375" w:rsidRDefault="001A49F8" w:rsidP="00BC4A02">
            <w:pPr>
              <w:rPr>
                <w:rFonts w:asciiTheme="majorBidi" w:hAnsiTheme="majorBidi" w:cstheme="majorBidi"/>
              </w:rPr>
            </w:pPr>
            <w:r w:rsidRPr="004D2375">
              <w:rPr>
                <w:rFonts w:asciiTheme="majorBidi" w:hAnsiTheme="majorBidi" w:cstheme="majorBidi"/>
              </w:rPr>
              <w:t xml:space="preserve">60 </w:t>
            </w:r>
            <w:r w:rsidR="00A5324B" w:rsidRPr="004D2375">
              <w:rPr>
                <w:rFonts w:asciiTheme="majorBidi" w:hAnsiTheme="majorBidi" w:cstheme="majorBidi"/>
              </w:rPr>
              <w:t>Calendar Days</w:t>
            </w:r>
          </w:p>
        </w:tc>
        <w:tc>
          <w:tcPr>
            <w:tcW w:w="832" w:type="pct"/>
            <w:tcBorders>
              <w:left w:val="single" w:sz="4" w:space="0" w:color="auto"/>
              <w:right w:val="double" w:sz="4" w:space="0" w:color="auto"/>
            </w:tcBorders>
          </w:tcPr>
          <w:p w14:paraId="7C5FEF15" w14:textId="77777777" w:rsidR="003D0A15" w:rsidRPr="004D2375" w:rsidRDefault="003D0A15" w:rsidP="00BC4A02">
            <w:pPr>
              <w:rPr>
                <w:rFonts w:asciiTheme="majorBidi" w:hAnsiTheme="majorBidi" w:cstheme="majorBidi"/>
              </w:rPr>
            </w:pPr>
          </w:p>
        </w:tc>
      </w:tr>
      <w:tr w:rsidR="004C5D1A" w:rsidRPr="004D2375" w14:paraId="74DF614C" w14:textId="77777777" w:rsidTr="00C00445">
        <w:trPr>
          <w:cantSplit/>
        </w:trPr>
        <w:tc>
          <w:tcPr>
            <w:tcW w:w="5000" w:type="pct"/>
            <w:gridSpan w:val="8"/>
            <w:tcBorders>
              <w:top w:val="single" w:sz="4" w:space="0" w:color="auto"/>
              <w:left w:val="double" w:sz="4" w:space="0" w:color="auto"/>
              <w:bottom w:val="single" w:sz="4" w:space="0" w:color="auto"/>
              <w:right w:val="double" w:sz="4" w:space="0" w:color="auto"/>
            </w:tcBorders>
          </w:tcPr>
          <w:p w14:paraId="2ECFCC5A" w14:textId="413742A9" w:rsidR="004C5D1A" w:rsidRPr="004D2375" w:rsidRDefault="007C48EC" w:rsidP="00BC4A02">
            <w:pPr>
              <w:rPr>
                <w:rFonts w:asciiTheme="majorBidi" w:hAnsiTheme="majorBidi" w:cstheme="majorBidi"/>
              </w:rPr>
            </w:pPr>
            <w:r w:rsidRPr="004D2375">
              <w:rPr>
                <w:rFonts w:asciiTheme="majorBidi" w:hAnsiTheme="majorBidi" w:cstheme="majorBidi"/>
                <w:b/>
                <w:bCs/>
                <w:i/>
                <w:iCs/>
                <w:szCs w:val="24"/>
                <w:lang w:eastAsia="zh-CN"/>
              </w:rPr>
              <w:t>Spares</w:t>
            </w:r>
          </w:p>
        </w:tc>
      </w:tr>
      <w:tr w:rsidR="003D0A15" w:rsidRPr="004D2375" w14:paraId="62DFE976" w14:textId="77777777" w:rsidTr="00C00445">
        <w:trPr>
          <w:cantSplit/>
        </w:trPr>
        <w:tc>
          <w:tcPr>
            <w:tcW w:w="350" w:type="pct"/>
            <w:tcBorders>
              <w:top w:val="single" w:sz="4" w:space="0" w:color="auto"/>
              <w:left w:val="double" w:sz="4" w:space="0" w:color="auto"/>
              <w:bottom w:val="single" w:sz="4" w:space="0" w:color="auto"/>
              <w:right w:val="single" w:sz="4" w:space="0" w:color="auto"/>
            </w:tcBorders>
          </w:tcPr>
          <w:p w14:paraId="1FA8511A" w14:textId="0D246D2F" w:rsidR="003D0A15" w:rsidRPr="004D2375" w:rsidRDefault="0010192A" w:rsidP="00BC4A02">
            <w:pPr>
              <w:rPr>
                <w:rFonts w:asciiTheme="majorBidi" w:hAnsiTheme="majorBidi" w:cstheme="majorBidi"/>
              </w:rPr>
            </w:pPr>
            <w:r w:rsidRPr="004D2375">
              <w:rPr>
                <w:rFonts w:asciiTheme="majorBidi" w:hAnsiTheme="majorBidi" w:cstheme="majorBidi"/>
              </w:rPr>
              <w:t>7</w:t>
            </w:r>
          </w:p>
        </w:tc>
        <w:tc>
          <w:tcPr>
            <w:tcW w:w="971" w:type="pct"/>
            <w:tcBorders>
              <w:top w:val="single" w:sz="4" w:space="0" w:color="auto"/>
              <w:left w:val="single" w:sz="4" w:space="0" w:color="auto"/>
              <w:bottom w:val="single" w:sz="4" w:space="0" w:color="auto"/>
              <w:right w:val="single" w:sz="4" w:space="0" w:color="auto"/>
            </w:tcBorders>
          </w:tcPr>
          <w:p w14:paraId="173C14D6" w14:textId="277B84A5" w:rsidR="003D0A15" w:rsidRPr="004D2375" w:rsidRDefault="00564E78" w:rsidP="00BC4A02">
            <w:pPr>
              <w:rPr>
                <w:rFonts w:asciiTheme="majorBidi" w:hAnsiTheme="majorBidi" w:cstheme="majorBidi"/>
                <w:highlight w:val="yellow"/>
              </w:rPr>
            </w:pPr>
            <w:r w:rsidRPr="004D2375">
              <w:rPr>
                <w:rFonts w:asciiTheme="majorBidi" w:hAnsiTheme="majorBidi" w:cstheme="majorBidi"/>
                <w:szCs w:val="24"/>
              </w:rPr>
              <w:t>5% of spare Spoke devices</w:t>
            </w:r>
          </w:p>
        </w:tc>
        <w:tc>
          <w:tcPr>
            <w:tcW w:w="429" w:type="pct"/>
            <w:tcBorders>
              <w:top w:val="single" w:sz="4" w:space="0" w:color="auto"/>
              <w:left w:val="single" w:sz="4" w:space="0" w:color="auto"/>
              <w:bottom w:val="single" w:sz="4" w:space="0" w:color="auto"/>
              <w:right w:val="single" w:sz="4" w:space="0" w:color="auto"/>
            </w:tcBorders>
          </w:tcPr>
          <w:p w14:paraId="76F806AB" w14:textId="77777777" w:rsidR="003D0A15" w:rsidRPr="004D2375" w:rsidRDefault="003D0A15" w:rsidP="00BC4A02">
            <w:pPr>
              <w:rPr>
                <w:rFonts w:asciiTheme="majorBidi" w:hAnsiTheme="majorBidi" w:cstheme="majorBidi"/>
                <w:highlight w:val="yellow"/>
              </w:rPr>
            </w:pPr>
          </w:p>
        </w:tc>
        <w:tc>
          <w:tcPr>
            <w:tcW w:w="429" w:type="pct"/>
            <w:tcBorders>
              <w:top w:val="single" w:sz="4" w:space="0" w:color="auto"/>
              <w:left w:val="single" w:sz="4" w:space="0" w:color="auto"/>
              <w:bottom w:val="single" w:sz="4" w:space="0" w:color="auto"/>
              <w:right w:val="single" w:sz="4" w:space="0" w:color="auto"/>
            </w:tcBorders>
          </w:tcPr>
          <w:p w14:paraId="2424BF6A" w14:textId="77777777" w:rsidR="003D0A15" w:rsidRPr="004D2375" w:rsidRDefault="003D0A15" w:rsidP="00BC4A02">
            <w:pPr>
              <w:rPr>
                <w:rFonts w:asciiTheme="majorBidi" w:hAnsiTheme="majorBidi" w:cstheme="majorBidi"/>
              </w:rPr>
            </w:pPr>
          </w:p>
        </w:tc>
        <w:tc>
          <w:tcPr>
            <w:tcW w:w="591" w:type="pct"/>
            <w:tcBorders>
              <w:top w:val="single" w:sz="4" w:space="0" w:color="auto"/>
              <w:left w:val="single" w:sz="4" w:space="0" w:color="auto"/>
              <w:bottom w:val="single" w:sz="4" w:space="0" w:color="auto"/>
              <w:right w:val="single" w:sz="4" w:space="0" w:color="auto"/>
            </w:tcBorders>
          </w:tcPr>
          <w:p w14:paraId="6702FDC6" w14:textId="77777777" w:rsidR="003D0A15" w:rsidRDefault="00D617D2" w:rsidP="00BC4A02">
            <w:pPr>
              <w:rPr>
                <w:rFonts w:asciiTheme="majorBidi" w:hAnsiTheme="majorBidi" w:cstheme="majorBidi"/>
              </w:rPr>
            </w:pPr>
            <w:r w:rsidRPr="004D2375">
              <w:rPr>
                <w:rFonts w:asciiTheme="majorBidi" w:hAnsiTheme="majorBidi" w:cstheme="majorBidi"/>
                <w:b/>
                <w:i/>
              </w:rPr>
              <w:t xml:space="preserve">Maldives Digital Services, MDS Building (Former NCIT Building), </w:t>
            </w:r>
            <w:r w:rsidRPr="004D2375">
              <w:rPr>
                <w:rFonts w:asciiTheme="majorBidi" w:hAnsiTheme="majorBidi" w:cstheme="majorBidi"/>
              </w:rPr>
              <w:t>Male’</w:t>
            </w:r>
          </w:p>
          <w:p w14:paraId="4D135FB6" w14:textId="77777777" w:rsidR="00752659" w:rsidRDefault="00752659" w:rsidP="00BC4A02">
            <w:pPr>
              <w:rPr>
                <w:rFonts w:asciiTheme="majorBidi" w:hAnsiTheme="majorBidi" w:cstheme="majorBidi"/>
              </w:rPr>
            </w:pPr>
          </w:p>
          <w:p w14:paraId="30D01190" w14:textId="5443A7EF" w:rsidR="003D0A15" w:rsidRPr="004D2375" w:rsidRDefault="003D0A15" w:rsidP="00BC4A02">
            <w:pPr>
              <w:rPr>
                <w:rFonts w:asciiTheme="majorBidi" w:hAnsiTheme="majorBidi" w:cstheme="majorBidi"/>
              </w:rPr>
            </w:pPr>
          </w:p>
        </w:tc>
        <w:tc>
          <w:tcPr>
            <w:tcW w:w="684" w:type="pct"/>
            <w:tcBorders>
              <w:left w:val="single" w:sz="4" w:space="0" w:color="auto"/>
              <w:right w:val="single" w:sz="4" w:space="0" w:color="auto"/>
            </w:tcBorders>
          </w:tcPr>
          <w:p w14:paraId="393E82CD" w14:textId="299C43DB" w:rsidR="003D0A15" w:rsidRPr="004D2375" w:rsidRDefault="00A5324B" w:rsidP="00BC4A02">
            <w:pPr>
              <w:rPr>
                <w:rFonts w:asciiTheme="majorBidi" w:hAnsiTheme="majorBidi" w:cstheme="majorBidi"/>
              </w:rPr>
            </w:pPr>
            <w:r w:rsidRPr="004D2375">
              <w:rPr>
                <w:rFonts w:asciiTheme="majorBidi" w:hAnsiTheme="majorBidi" w:cstheme="majorBidi"/>
              </w:rPr>
              <w:t>45 Calendar Days (after Contract signing)</w:t>
            </w:r>
          </w:p>
        </w:tc>
        <w:tc>
          <w:tcPr>
            <w:tcW w:w="714" w:type="pct"/>
            <w:tcBorders>
              <w:left w:val="single" w:sz="4" w:space="0" w:color="auto"/>
              <w:right w:val="single" w:sz="4" w:space="0" w:color="auto"/>
            </w:tcBorders>
          </w:tcPr>
          <w:p w14:paraId="2E2CC2DF" w14:textId="706F7E31" w:rsidR="003D0A15" w:rsidRPr="004D2375" w:rsidRDefault="001A49F8" w:rsidP="00BC4A02">
            <w:pPr>
              <w:rPr>
                <w:rFonts w:asciiTheme="majorBidi" w:hAnsiTheme="majorBidi" w:cstheme="majorBidi"/>
              </w:rPr>
            </w:pPr>
            <w:r w:rsidRPr="004D2375">
              <w:rPr>
                <w:rFonts w:asciiTheme="majorBidi" w:hAnsiTheme="majorBidi" w:cstheme="majorBidi"/>
              </w:rPr>
              <w:t xml:space="preserve">60 </w:t>
            </w:r>
            <w:r w:rsidR="00A5324B" w:rsidRPr="004D2375">
              <w:rPr>
                <w:rFonts w:asciiTheme="majorBidi" w:hAnsiTheme="majorBidi" w:cstheme="majorBidi"/>
              </w:rPr>
              <w:t>Calendar Days</w:t>
            </w:r>
          </w:p>
        </w:tc>
        <w:tc>
          <w:tcPr>
            <w:tcW w:w="832" w:type="pct"/>
            <w:tcBorders>
              <w:left w:val="single" w:sz="4" w:space="0" w:color="auto"/>
              <w:right w:val="double" w:sz="4" w:space="0" w:color="auto"/>
            </w:tcBorders>
          </w:tcPr>
          <w:p w14:paraId="063CBB09" w14:textId="77777777" w:rsidR="003D0A15" w:rsidRPr="004D2375" w:rsidRDefault="003D0A15" w:rsidP="00BC4A02">
            <w:pPr>
              <w:rPr>
                <w:rFonts w:asciiTheme="majorBidi" w:hAnsiTheme="majorBidi" w:cstheme="majorBidi"/>
              </w:rPr>
            </w:pPr>
          </w:p>
        </w:tc>
      </w:tr>
      <w:tr w:rsidR="00AF76BE" w:rsidRPr="004D2375" w14:paraId="5B350EB3" w14:textId="77777777" w:rsidTr="00C00445">
        <w:trPr>
          <w:cantSplit/>
        </w:trPr>
        <w:tc>
          <w:tcPr>
            <w:tcW w:w="5000" w:type="pct"/>
            <w:gridSpan w:val="8"/>
            <w:tcBorders>
              <w:top w:val="single" w:sz="4" w:space="0" w:color="auto"/>
              <w:left w:val="double" w:sz="4" w:space="0" w:color="auto"/>
              <w:bottom w:val="single" w:sz="4" w:space="0" w:color="auto"/>
              <w:right w:val="double" w:sz="4" w:space="0" w:color="auto"/>
            </w:tcBorders>
          </w:tcPr>
          <w:p w14:paraId="073018D3" w14:textId="1A23D278" w:rsidR="00AF76BE" w:rsidRPr="004D2375" w:rsidRDefault="00AF76BE" w:rsidP="00BC4A02">
            <w:pPr>
              <w:rPr>
                <w:rFonts w:asciiTheme="majorBidi" w:hAnsiTheme="majorBidi" w:cstheme="majorBidi"/>
              </w:rPr>
            </w:pPr>
            <w:r w:rsidRPr="004D2375">
              <w:rPr>
                <w:rFonts w:asciiTheme="majorBidi" w:hAnsiTheme="majorBidi" w:cstheme="majorBidi"/>
                <w:b/>
                <w:bCs/>
                <w:i/>
                <w:iCs/>
                <w:szCs w:val="24"/>
                <w:lang w:eastAsia="zh-CN"/>
              </w:rPr>
              <w:lastRenderedPageBreak/>
              <w:t>NMS</w:t>
            </w:r>
          </w:p>
        </w:tc>
      </w:tr>
      <w:tr w:rsidR="00874DF4" w:rsidRPr="004D2375" w14:paraId="2434FBB0" w14:textId="77777777" w:rsidTr="00C00445">
        <w:trPr>
          <w:cantSplit/>
        </w:trPr>
        <w:tc>
          <w:tcPr>
            <w:tcW w:w="350" w:type="pct"/>
            <w:tcBorders>
              <w:top w:val="single" w:sz="4" w:space="0" w:color="auto"/>
              <w:left w:val="double" w:sz="4" w:space="0" w:color="auto"/>
              <w:bottom w:val="single" w:sz="4" w:space="0" w:color="auto"/>
              <w:right w:val="single" w:sz="4" w:space="0" w:color="auto"/>
            </w:tcBorders>
          </w:tcPr>
          <w:p w14:paraId="4762E6B8" w14:textId="19AA6223" w:rsidR="00874DF4" w:rsidRPr="004D2375" w:rsidRDefault="00874DF4" w:rsidP="00874DF4">
            <w:pPr>
              <w:rPr>
                <w:rFonts w:asciiTheme="majorBidi" w:hAnsiTheme="majorBidi" w:cstheme="majorBidi"/>
              </w:rPr>
            </w:pPr>
            <w:r w:rsidRPr="004D2375">
              <w:rPr>
                <w:rFonts w:asciiTheme="majorBidi" w:hAnsiTheme="majorBidi" w:cstheme="majorBidi"/>
              </w:rPr>
              <w:t>8</w:t>
            </w:r>
          </w:p>
        </w:tc>
        <w:tc>
          <w:tcPr>
            <w:tcW w:w="971" w:type="pct"/>
            <w:tcBorders>
              <w:top w:val="single" w:sz="4" w:space="0" w:color="auto"/>
              <w:left w:val="single" w:sz="4" w:space="0" w:color="auto"/>
              <w:bottom w:val="single" w:sz="4" w:space="0" w:color="auto"/>
              <w:right w:val="single" w:sz="4" w:space="0" w:color="auto"/>
            </w:tcBorders>
            <w:vAlign w:val="bottom"/>
          </w:tcPr>
          <w:p w14:paraId="3839FCB5" w14:textId="3C3C1962" w:rsidR="00874DF4" w:rsidRPr="004D2375" w:rsidRDefault="00874DF4" w:rsidP="00874DF4">
            <w:pPr>
              <w:rPr>
                <w:rFonts w:asciiTheme="majorBidi" w:hAnsiTheme="majorBidi" w:cstheme="majorBidi"/>
                <w:b/>
                <w:bCs/>
              </w:rPr>
            </w:pPr>
            <w:r w:rsidRPr="004D2375">
              <w:rPr>
                <w:rFonts w:asciiTheme="majorBidi" w:hAnsiTheme="majorBidi" w:cstheme="majorBidi"/>
                <w:szCs w:val="24"/>
                <w:lang w:eastAsia="zh-CN"/>
              </w:rPr>
              <w:t xml:space="preserve">On-premise SD-WAN Controller </w:t>
            </w:r>
          </w:p>
        </w:tc>
        <w:tc>
          <w:tcPr>
            <w:tcW w:w="429" w:type="pct"/>
            <w:tcBorders>
              <w:top w:val="single" w:sz="4" w:space="0" w:color="auto"/>
              <w:left w:val="single" w:sz="4" w:space="0" w:color="auto"/>
              <w:bottom w:val="single" w:sz="4" w:space="0" w:color="auto"/>
              <w:right w:val="single" w:sz="4" w:space="0" w:color="auto"/>
            </w:tcBorders>
          </w:tcPr>
          <w:p w14:paraId="23A079C2" w14:textId="07819227" w:rsidR="00874DF4" w:rsidRPr="004D2375" w:rsidRDefault="00A04551" w:rsidP="00874DF4">
            <w:pPr>
              <w:rPr>
                <w:rFonts w:asciiTheme="majorBidi" w:hAnsiTheme="majorBidi" w:cstheme="majorBidi"/>
              </w:rPr>
            </w:pPr>
            <w:r w:rsidRPr="004D2375">
              <w:rPr>
                <w:rFonts w:asciiTheme="majorBidi" w:hAnsiTheme="majorBidi" w:cstheme="majorBidi"/>
              </w:rPr>
              <w:t>1</w:t>
            </w:r>
          </w:p>
        </w:tc>
        <w:tc>
          <w:tcPr>
            <w:tcW w:w="429" w:type="pct"/>
            <w:tcBorders>
              <w:top w:val="single" w:sz="4" w:space="0" w:color="auto"/>
              <w:left w:val="single" w:sz="4" w:space="0" w:color="auto"/>
              <w:bottom w:val="single" w:sz="4" w:space="0" w:color="auto"/>
              <w:right w:val="single" w:sz="4" w:space="0" w:color="auto"/>
            </w:tcBorders>
          </w:tcPr>
          <w:p w14:paraId="5E6BBE53" w14:textId="0017B7C2" w:rsidR="00874DF4" w:rsidRPr="004D2375" w:rsidRDefault="00A04551" w:rsidP="00874DF4">
            <w:pPr>
              <w:rPr>
                <w:rFonts w:asciiTheme="majorBidi" w:hAnsiTheme="majorBidi" w:cstheme="majorBidi"/>
              </w:rPr>
            </w:pPr>
            <w:r w:rsidRPr="004D2375">
              <w:rPr>
                <w:rFonts w:asciiTheme="majorBidi" w:hAnsiTheme="majorBidi" w:cstheme="majorBidi"/>
                <w:szCs w:val="24"/>
                <w:lang w:eastAsia="zh-CN"/>
              </w:rPr>
              <w:t>NOs</w:t>
            </w:r>
          </w:p>
        </w:tc>
        <w:tc>
          <w:tcPr>
            <w:tcW w:w="591" w:type="pct"/>
            <w:tcBorders>
              <w:top w:val="single" w:sz="4" w:space="0" w:color="auto"/>
              <w:left w:val="single" w:sz="4" w:space="0" w:color="auto"/>
              <w:bottom w:val="single" w:sz="4" w:space="0" w:color="auto"/>
              <w:right w:val="single" w:sz="4" w:space="0" w:color="auto"/>
            </w:tcBorders>
          </w:tcPr>
          <w:p w14:paraId="66714E7E" w14:textId="68373AE9" w:rsidR="00874DF4" w:rsidRPr="004D2375" w:rsidRDefault="00D617D2" w:rsidP="00874DF4">
            <w:pPr>
              <w:rPr>
                <w:rFonts w:asciiTheme="majorBidi" w:hAnsiTheme="majorBidi" w:cstheme="majorBidi"/>
              </w:rPr>
            </w:pPr>
            <w:r w:rsidRPr="004D2375">
              <w:rPr>
                <w:rFonts w:asciiTheme="majorBidi" w:hAnsiTheme="majorBidi" w:cstheme="majorBidi"/>
                <w:b/>
                <w:i/>
              </w:rPr>
              <w:t xml:space="preserve">Maldives Digital Services, MDS Building (Former NCIT Building), </w:t>
            </w:r>
            <w:r w:rsidRPr="004D2375">
              <w:rPr>
                <w:rFonts w:asciiTheme="majorBidi" w:hAnsiTheme="majorBidi" w:cstheme="majorBidi"/>
              </w:rPr>
              <w:t>Male’</w:t>
            </w:r>
          </w:p>
        </w:tc>
        <w:tc>
          <w:tcPr>
            <w:tcW w:w="684" w:type="pct"/>
            <w:tcBorders>
              <w:left w:val="single" w:sz="4" w:space="0" w:color="auto"/>
              <w:right w:val="single" w:sz="4" w:space="0" w:color="auto"/>
            </w:tcBorders>
          </w:tcPr>
          <w:p w14:paraId="23DD1789" w14:textId="3B161C9B" w:rsidR="00874DF4" w:rsidRPr="004D2375" w:rsidRDefault="00A5324B" w:rsidP="00874DF4">
            <w:pPr>
              <w:rPr>
                <w:rFonts w:asciiTheme="majorBidi" w:hAnsiTheme="majorBidi" w:cstheme="majorBidi"/>
              </w:rPr>
            </w:pPr>
            <w:r w:rsidRPr="004D2375">
              <w:rPr>
                <w:rFonts w:asciiTheme="majorBidi" w:hAnsiTheme="majorBidi" w:cstheme="majorBidi"/>
              </w:rPr>
              <w:t>45 Calendar Days (after Contract signing)</w:t>
            </w:r>
          </w:p>
        </w:tc>
        <w:tc>
          <w:tcPr>
            <w:tcW w:w="714" w:type="pct"/>
            <w:tcBorders>
              <w:left w:val="single" w:sz="4" w:space="0" w:color="auto"/>
              <w:right w:val="single" w:sz="4" w:space="0" w:color="auto"/>
            </w:tcBorders>
          </w:tcPr>
          <w:p w14:paraId="73DC9B7D" w14:textId="00491B3C" w:rsidR="00874DF4" w:rsidRPr="004D2375" w:rsidRDefault="001A49F8" w:rsidP="00874DF4">
            <w:pPr>
              <w:rPr>
                <w:rFonts w:asciiTheme="majorBidi" w:hAnsiTheme="majorBidi" w:cstheme="majorBidi"/>
              </w:rPr>
            </w:pPr>
            <w:r w:rsidRPr="004D2375">
              <w:rPr>
                <w:rFonts w:asciiTheme="majorBidi" w:hAnsiTheme="majorBidi" w:cstheme="majorBidi"/>
              </w:rPr>
              <w:t xml:space="preserve">60 </w:t>
            </w:r>
            <w:r w:rsidR="00A5324B" w:rsidRPr="004D2375">
              <w:rPr>
                <w:rFonts w:asciiTheme="majorBidi" w:hAnsiTheme="majorBidi" w:cstheme="majorBidi"/>
              </w:rPr>
              <w:t>Calendar Days</w:t>
            </w:r>
          </w:p>
        </w:tc>
        <w:tc>
          <w:tcPr>
            <w:tcW w:w="832" w:type="pct"/>
            <w:tcBorders>
              <w:left w:val="single" w:sz="4" w:space="0" w:color="auto"/>
              <w:right w:val="double" w:sz="4" w:space="0" w:color="auto"/>
            </w:tcBorders>
          </w:tcPr>
          <w:p w14:paraId="7145F781" w14:textId="77777777" w:rsidR="00874DF4" w:rsidRPr="004D2375" w:rsidRDefault="00874DF4" w:rsidP="00874DF4">
            <w:pPr>
              <w:rPr>
                <w:rFonts w:asciiTheme="majorBidi" w:hAnsiTheme="majorBidi" w:cstheme="majorBidi"/>
              </w:rPr>
            </w:pPr>
          </w:p>
        </w:tc>
      </w:tr>
    </w:tbl>
    <w:p w14:paraId="1F4F73BF" w14:textId="7B872E48" w:rsidR="00455149" w:rsidRPr="004D2375" w:rsidRDefault="00455149">
      <w:pPr>
        <w:rPr>
          <w:rFonts w:asciiTheme="majorBidi" w:hAnsiTheme="majorBidi" w:cstheme="majorBidi"/>
        </w:rPr>
      </w:pPr>
    </w:p>
    <w:p w14:paraId="080CCBD4" w14:textId="77777777" w:rsidR="0010199B" w:rsidRPr="004D2375" w:rsidRDefault="0010199B">
      <w:pPr>
        <w:rPr>
          <w:rFonts w:asciiTheme="majorBidi" w:hAnsiTheme="majorBidi" w:cstheme="majorBidi"/>
        </w:rPr>
      </w:pPr>
    </w:p>
    <w:p w14:paraId="4F01576D" w14:textId="77777777" w:rsidR="0010199B" w:rsidRPr="004D2375" w:rsidRDefault="0010199B">
      <w:pPr>
        <w:rPr>
          <w:rFonts w:asciiTheme="majorBidi" w:hAnsiTheme="majorBidi" w:cstheme="majorBidi"/>
        </w:rPr>
      </w:pPr>
    </w:p>
    <w:p w14:paraId="307762B3" w14:textId="77777777" w:rsidR="0010199B" w:rsidRPr="004D2375" w:rsidRDefault="0010199B">
      <w:pPr>
        <w:rPr>
          <w:rFonts w:asciiTheme="majorBidi" w:hAnsiTheme="majorBidi" w:cstheme="majorBidi"/>
        </w:rPr>
      </w:pPr>
    </w:p>
    <w:p w14:paraId="2B666220" w14:textId="77777777" w:rsidR="0010199B" w:rsidRPr="004D2375" w:rsidRDefault="0010199B">
      <w:pPr>
        <w:rPr>
          <w:rFonts w:asciiTheme="majorBidi" w:hAnsiTheme="majorBidi" w:cstheme="majorBidi"/>
        </w:rPr>
      </w:pPr>
    </w:p>
    <w:p w14:paraId="51F44141" w14:textId="77777777" w:rsidR="0010199B" w:rsidRPr="004D2375" w:rsidRDefault="0010199B">
      <w:pPr>
        <w:rPr>
          <w:rFonts w:asciiTheme="majorBidi" w:hAnsiTheme="majorBidi" w:cstheme="majorBidi"/>
        </w:rPr>
      </w:pPr>
    </w:p>
    <w:p w14:paraId="784D5A23" w14:textId="77777777" w:rsidR="0010199B" w:rsidRPr="004D2375" w:rsidRDefault="0010199B">
      <w:pPr>
        <w:rPr>
          <w:rFonts w:asciiTheme="majorBidi" w:hAnsiTheme="majorBidi" w:cstheme="majorBidi"/>
        </w:rPr>
      </w:pPr>
    </w:p>
    <w:p w14:paraId="5D272152" w14:textId="77777777" w:rsidR="00C00445" w:rsidRPr="004D2375" w:rsidRDefault="00C00445">
      <w:pPr>
        <w:rPr>
          <w:rFonts w:asciiTheme="majorBidi" w:hAnsiTheme="majorBidi" w:cstheme="majorBidi"/>
        </w:rPr>
      </w:pPr>
    </w:p>
    <w:p w14:paraId="53FBF8C1" w14:textId="77777777" w:rsidR="00C00445" w:rsidRPr="004D2375" w:rsidRDefault="00C00445">
      <w:pPr>
        <w:rPr>
          <w:rFonts w:asciiTheme="majorBidi" w:hAnsiTheme="majorBidi" w:cstheme="majorBidi"/>
        </w:rPr>
      </w:pPr>
    </w:p>
    <w:p w14:paraId="2E38AC68" w14:textId="77777777" w:rsidR="00C00445" w:rsidRPr="004D2375" w:rsidRDefault="00C00445">
      <w:pPr>
        <w:rPr>
          <w:rFonts w:asciiTheme="majorBidi" w:hAnsiTheme="majorBidi" w:cstheme="majorBidi"/>
        </w:rPr>
      </w:pPr>
    </w:p>
    <w:p w14:paraId="1E7D11D4" w14:textId="77777777" w:rsidR="00C00445" w:rsidRPr="004D2375" w:rsidRDefault="00C00445">
      <w:pPr>
        <w:rPr>
          <w:rFonts w:asciiTheme="majorBidi" w:hAnsiTheme="majorBidi" w:cstheme="majorBidi"/>
        </w:rPr>
      </w:pPr>
    </w:p>
    <w:p w14:paraId="0CD3168A" w14:textId="77777777" w:rsidR="00C00445" w:rsidRPr="004D2375" w:rsidRDefault="00C00445">
      <w:pPr>
        <w:rPr>
          <w:rFonts w:asciiTheme="majorBidi" w:hAnsiTheme="majorBidi" w:cstheme="majorBidi"/>
        </w:rPr>
      </w:pPr>
    </w:p>
    <w:p w14:paraId="3CCD1F0B" w14:textId="77777777" w:rsidR="00C00445" w:rsidRPr="004D2375" w:rsidRDefault="00C00445">
      <w:pPr>
        <w:rPr>
          <w:rFonts w:asciiTheme="majorBidi" w:hAnsiTheme="majorBidi" w:cstheme="majorBidi"/>
        </w:rPr>
      </w:pPr>
    </w:p>
    <w:p w14:paraId="647D7A70" w14:textId="77777777" w:rsidR="00C00445" w:rsidRPr="004D2375" w:rsidRDefault="00C00445">
      <w:pPr>
        <w:rPr>
          <w:rFonts w:asciiTheme="majorBidi" w:hAnsiTheme="majorBidi" w:cstheme="majorBidi"/>
        </w:rPr>
      </w:pPr>
    </w:p>
    <w:p w14:paraId="6D816E71" w14:textId="77777777" w:rsidR="00C00445" w:rsidRPr="004D2375" w:rsidRDefault="00C00445">
      <w:pPr>
        <w:rPr>
          <w:rFonts w:asciiTheme="majorBidi" w:hAnsiTheme="majorBidi" w:cstheme="majorBidi"/>
        </w:rPr>
      </w:pPr>
    </w:p>
    <w:p w14:paraId="7E85801E" w14:textId="77777777" w:rsidR="00C00445" w:rsidRPr="004D2375" w:rsidRDefault="00C00445">
      <w:pPr>
        <w:rPr>
          <w:rFonts w:asciiTheme="majorBidi" w:hAnsiTheme="majorBidi" w:cstheme="majorBidi"/>
        </w:rPr>
      </w:pPr>
    </w:p>
    <w:p w14:paraId="6DB1901F" w14:textId="77777777" w:rsidR="00C00445" w:rsidRPr="004D2375" w:rsidRDefault="00C00445">
      <w:pPr>
        <w:rPr>
          <w:rFonts w:asciiTheme="majorBidi" w:hAnsiTheme="majorBidi" w:cstheme="majorBidi"/>
        </w:rPr>
      </w:pPr>
    </w:p>
    <w:p w14:paraId="33E868C6" w14:textId="77777777" w:rsidR="00C00445" w:rsidRPr="004D2375" w:rsidRDefault="00C00445">
      <w:pPr>
        <w:rPr>
          <w:rFonts w:asciiTheme="majorBidi" w:hAnsiTheme="majorBidi" w:cstheme="majorBidi"/>
        </w:rPr>
      </w:pPr>
    </w:p>
    <w:p w14:paraId="34E78F68" w14:textId="77777777" w:rsidR="00C00445" w:rsidRPr="004D2375" w:rsidRDefault="00C00445">
      <w:pPr>
        <w:rPr>
          <w:rFonts w:asciiTheme="majorBidi" w:hAnsiTheme="majorBidi" w:cstheme="majorBidi"/>
        </w:rPr>
      </w:pPr>
    </w:p>
    <w:p w14:paraId="5BA30773" w14:textId="77777777" w:rsidR="00C00445" w:rsidRPr="004D2375" w:rsidRDefault="00C00445">
      <w:pPr>
        <w:rPr>
          <w:rFonts w:asciiTheme="majorBidi" w:hAnsiTheme="majorBidi" w:cstheme="majorBidi"/>
        </w:rPr>
      </w:pPr>
    </w:p>
    <w:p w14:paraId="7815F422" w14:textId="77777777" w:rsidR="00C00445" w:rsidRPr="004D2375" w:rsidRDefault="00C00445">
      <w:pPr>
        <w:rPr>
          <w:rFonts w:asciiTheme="majorBidi" w:hAnsiTheme="majorBidi" w:cstheme="majorBidi"/>
        </w:rPr>
      </w:pPr>
    </w:p>
    <w:p w14:paraId="26C2D215" w14:textId="77777777" w:rsidR="00C00445" w:rsidRPr="004D2375" w:rsidRDefault="00C00445">
      <w:pPr>
        <w:rPr>
          <w:rFonts w:asciiTheme="majorBidi" w:hAnsiTheme="majorBidi" w:cstheme="majorBidi"/>
        </w:rPr>
      </w:pPr>
    </w:p>
    <w:p w14:paraId="3DFDBDFA" w14:textId="77777777" w:rsidR="00C00445" w:rsidRPr="004D2375" w:rsidRDefault="00C00445">
      <w:pPr>
        <w:rPr>
          <w:rFonts w:asciiTheme="majorBidi" w:hAnsiTheme="majorBidi" w:cstheme="majorBidi"/>
        </w:rPr>
      </w:pPr>
    </w:p>
    <w:p w14:paraId="79C48668" w14:textId="77777777" w:rsidR="00C00445" w:rsidRPr="004D2375" w:rsidRDefault="00C00445">
      <w:pPr>
        <w:rPr>
          <w:rFonts w:asciiTheme="majorBidi" w:hAnsiTheme="majorBidi" w:cstheme="majorBidi"/>
        </w:rPr>
      </w:pPr>
    </w:p>
    <w:p w14:paraId="5CF9C2CB" w14:textId="77777777" w:rsidR="00C00445" w:rsidRPr="004D2375" w:rsidRDefault="00C00445">
      <w:pPr>
        <w:rPr>
          <w:rFonts w:asciiTheme="majorBidi" w:hAnsiTheme="majorBidi" w:cstheme="majorBidi"/>
        </w:rPr>
      </w:pPr>
    </w:p>
    <w:p w14:paraId="0D605622" w14:textId="77777777" w:rsidR="00C00445" w:rsidRPr="004D2375" w:rsidRDefault="00C00445">
      <w:pPr>
        <w:rPr>
          <w:rFonts w:asciiTheme="majorBidi" w:hAnsiTheme="majorBidi" w:cstheme="majorBidi"/>
        </w:rPr>
      </w:pPr>
    </w:p>
    <w:p w14:paraId="627332D2" w14:textId="77777777" w:rsidR="00C00445" w:rsidRPr="004D2375" w:rsidRDefault="00C00445">
      <w:pPr>
        <w:rPr>
          <w:rFonts w:asciiTheme="majorBidi" w:hAnsiTheme="majorBidi" w:cstheme="majorBidi"/>
        </w:rPr>
      </w:pPr>
    </w:p>
    <w:p w14:paraId="34F30CD1" w14:textId="77777777" w:rsidR="00C00445" w:rsidRPr="004D2375" w:rsidRDefault="00C00445">
      <w:pPr>
        <w:rPr>
          <w:rFonts w:asciiTheme="majorBidi" w:hAnsiTheme="majorBidi" w:cstheme="majorBidi"/>
        </w:rPr>
      </w:pPr>
    </w:p>
    <w:p w14:paraId="7D2054B4" w14:textId="77777777" w:rsidR="00C00445" w:rsidRPr="004D2375" w:rsidRDefault="00C00445">
      <w:pPr>
        <w:rPr>
          <w:rFonts w:asciiTheme="majorBidi" w:hAnsiTheme="majorBidi" w:cstheme="majorBidi"/>
        </w:rPr>
      </w:pPr>
    </w:p>
    <w:p w14:paraId="2DD19B51" w14:textId="77777777" w:rsidR="00C00445" w:rsidRPr="004D2375" w:rsidRDefault="00C00445">
      <w:pPr>
        <w:rPr>
          <w:rFonts w:asciiTheme="majorBidi" w:hAnsiTheme="majorBidi" w:cstheme="majorBidi"/>
        </w:rPr>
      </w:pPr>
    </w:p>
    <w:p w14:paraId="024571B9" w14:textId="77777777" w:rsidR="00C00445" w:rsidRPr="004D2375" w:rsidRDefault="00C00445">
      <w:pPr>
        <w:rPr>
          <w:rFonts w:asciiTheme="majorBidi" w:hAnsiTheme="majorBidi" w:cstheme="majorBidi"/>
        </w:rPr>
      </w:pPr>
    </w:p>
    <w:p w14:paraId="2E1916EF" w14:textId="77777777" w:rsidR="0010199B" w:rsidRPr="004D2375" w:rsidRDefault="0010199B">
      <w:pPr>
        <w:rPr>
          <w:rFonts w:asciiTheme="majorBidi" w:hAnsiTheme="majorBidi" w:cstheme="majorBidi"/>
        </w:rPr>
      </w:pPr>
    </w:p>
    <w:p w14:paraId="514909BF" w14:textId="77777777" w:rsidR="0010199B" w:rsidRPr="004D2375" w:rsidRDefault="0010199B">
      <w:pPr>
        <w:rPr>
          <w:rFonts w:asciiTheme="majorBidi" w:hAnsiTheme="majorBidi" w:cstheme="majorBidi"/>
        </w:rPr>
      </w:pPr>
    </w:p>
    <w:p w14:paraId="16B4C1C3" w14:textId="77777777" w:rsidR="0010199B" w:rsidRPr="004D2375" w:rsidRDefault="0010199B">
      <w:pPr>
        <w:rPr>
          <w:rFonts w:asciiTheme="majorBidi" w:hAnsiTheme="majorBidi" w:cstheme="majorBidi"/>
        </w:rPr>
      </w:pP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901"/>
        <w:gridCol w:w="2838"/>
        <w:gridCol w:w="1216"/>
        <w:gridCol w:w="1217"/>
        <w:gridCol w:w="1529"/>
        <w:gridCol w:w="1299"/>
      </w:tblGrid>
      <w:tr w:rsidR="00455149" w:rsidRPr="004D2375" w14:paraId="5E6880E8" w14:textId="77777777" w:rsidTr="00C00445">
        <w:trPr>
          <w:cantSplit/>
          <w:trHeight w:val="520"/>
        </w:trPr>
        <w:tc>
          <w:tcPr>
            <w:tcW w:w="5000" w:type="pct"/>
            <w:gridSpan w:val="6"/>
            <w:tcBorders>
              <w:top w:val="nil"/>
              <w:left w:val="nil"/>
              <w:bottom w:val="double" w:sz="4" w:space="0" w:color="auto"/>
              <w:right w:val="nil"/>
            </w:tcBorders>
          </w:tcPr>
          <w:p w14:paraId="46181824" w14:textId="77777777" w:rsidR="00455149" w:rsidRPr="004D2375" w:rsidRDefault="00455149" w:rsidP="00511F5D">
            <w:pPr>
              <w:pStyle w:val="SectionVIHeader"/>
              <w:numPr>
                <w:ilvl w:val="0"/>
                <w:numId w:val="89"/>
              </w:numPr>
              <w:rPr>
                <w:rFonts w:asciiTheme="majorBidi" w:hAnsiTheme="majorBidi" w:cstheme="majorBidi"/>
              </w:rPr>
            </w:pPr>
            <w:r w:rsidRPr="004D2375">
              <w:rPr>
                <w:rFonts w:asciiTheme="majorBidi" w:hAnsiTheme="majorBidi" w:cstheme="majorBidi"/>
              </w:rPr>
              <w:lastRenderedPageBreak/>
              <w:br w:type="page"/>
            </w:r>
            <w:bookmarkStart w:id="519" w:name="_Toc135642845"/>
            <w:bookmarkStart w:id="520" w:name="_Toc68320558"/>
            <w:r w:rsidRPr="004D2375">
              <w:rPr>
                <w:rFonts w:asciiTheme="majorBidi" w:hAnsiTheme="majorBidi" w:cstheme="majorBidi"/>
              </w:rPr>
              <w:t>List</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Related</w:t>
            </w:r>
            <w:r w:rsidR="006E2CC9" w:rsidRPr="004D2375">
              <w:rPr>
                <w:rFonts w:asciiTheme="majorBidi" w:hAnsiTheme="majorBidi" w:cstheme="majorBidi"/>
              </w:rPr>
              <w:t xml:space="preserve"> </w:t>
            </w:r>
            <w:r w:rsidRPr="004D2375">
              <w:rPr>
                <w:rFonts w:asciiTheme="majorBidi" w:hAnsiTheme="majorBidi" w:cstheme="majorBidi"/>
              </w:rPr>
              <w:t>Services</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Completion</w:t>
            </w:r>
            <w:r w:rsidR="006E2CC9" w:rsidRPr="004D2375">
              <w:rPr>
                <w:rFonts w:asciiTheme="majorBidi" w:hAnsiTheme="majorBidi" w:cstheme="majorBidi"/>
              </w:rPr>
              <w:t xml:space="preserve"> </w:t>
            </w:r>
            <w:r w:rsidRPr="004D2375">
              <w:rPr>
                <w:rFonts w:asciiTheme="majorBidi" w:hAnsiTheme="majorBidi" w:cstheme="majorBidi"/>
              </w:rPr>
              <w:t>Schedule</w:t>
            </w:r>
            <w:bookmarkEnd w:id="519"/>
            <w:r w:rsidR="006E2CC9" w:rsidRPr="004D2375">
              <w:rPr>
                <w:rFonts w:asciiTheme="majorBidi" w:hAnsiTheme="majorBidi" w:cstheme="majorBidi"/>
              </w:rPr>
              <w:t xml:space="preserve"> </w:t>
            </w:r>
            <w:bookmarkEnd w:id="520"/>
          </w:p>
          <w:p w14:paraId="2562E7EF" w14:textId="29147360" w:rsidR="00455149" w:rsidRPr="004D2375" w:rsidRDefault="00455149" w:rsidP="00D25F61">
            <w:pPr>
              <w:spacing w:after="200"/>
              <w:rPr>
                <w:rFonts w:asciiTheme="majorBidi" w:hAnsiTheme="majorBidi" w:cstheme="majorBidi"/>
                <w:i/>
                <w:iCs/>
              </w:rPr>
            </w:pPr>
          </w:p>
        </w:tc>
      </w:tr>
      <w:tr w:rsidR="00455149" w:rsidRPr="004D2375" w14:paraId="2ECF360A" w14:textId="77777777" w:rsidTr="00C00445">
        <w:trPr>
          <w:cantSplit/>
          <w:trHeight w:val="520"/>
        </w:trPr>
        <w:tc>
          <w:tcPr>
            <w:tcW w:w="390" w:type="pct"/>
            <w:vMerge w:val="restart"/>
            <w:tcBorders>
              <w:top w:val="single" w:sz="6" w:space="0" w:color="auto"/>
              <w:bottom w:val="single" w:sz="6" w:space="0" w:color="auto"/>
            </w:tcBorders>
          </w:tcPr>
          <w:p w14:paraId="6A263040" w14:textId="77777777" w:rsidR="00455149" w:rsidRPr="004D2375" w:rsidRDefault="00455149">
            <w:pPr>
              <w:spacing w:before="120"/>
              <w:jc w:val="center"/>
              <w:rPr>
                <w:rFonts w:asciiTheme="majorBidi" w:hAnsiTheme="majorBidi" w:cstheme="majorBidi"/>
                <w:b/>
                <w:bCs/>
                <w:sz w:val="22"/>
                <w:szCs w:val="22"/>
              </w:rPr>
            </w:pPr>
          </w:p>
          <w:p w14:paraId="5615FDA3" w14:textId="77777777" w:rsidR="00455149" w:rsidRPr="004D2375" w:rsidRDefault="00455149">
            <w:pPr>
              <w:spacing w:before="120"/>
              <w:jc w:val="center"/>
              <w:rPr>
                <w:rFonts w:asciiTheme="majorBidi" w:hAnsiTheme="majorBidi" w:cstheme="majorBidi"/>
                <w:b/>
                <w:bCs/>
                <w:sz w:val="22"/>
                <w:szCs w:val="22"/>
              </w:rPr>
            </w:pPr>
            <w:r w:rsidRPr="004D2375">
              <w:rPr>
                <w:rFonts w:asciiTheme="majorBidi" w:hAnsiTheme="majorBidi" w:cstheme="majorBidi"/>
                <w:b/>
                <w:bCs/>
                <w:sz w:val="22"/>
                <w:szCs w:val="22"/>
              </w:rPr>
              <w:t>Service</w:t>
            </w:r>
          </w:p>
        </w:tc>
        <w:tc>
          <w:tcPr>
            <w:tcW w:w="1629" w:type="pct"/>
            <w:vMerge w:val="restart"/>
            <w:tcBorders>
              <w:top w:val="single" w:sz="6" w:space="0" w:color="auto"/>
              <w:bottom w:val="single" w:sz="6" w:space="0" w:color="auto"/>
            </w:tcBorders>
          </w:tcPr>
          <w:p w14:paraId="24B02FC2" w14:textId="77777777" w:rsidR="00455149" w:rsidRPr="004D2375" w:rsidRDefault="00455149">
            <w:pPr>
              <w:spacing w:before="120"/>
              <w:jc w:val="center"/>
              <w:rPr>
                <w:rFonts w:asciiTheme="majorBidi" w:hAnsiTheme="majorBidi" w:cstheme="majorBidi"/>
                <w:b/>
                <w:bCs/>
                <w:sz w:val="22"/>
                <w:szCs w:val="22"/>
              </w:rPr>
            </w:pPr>
          </w:p>
          <w:p w14:paraId="1624DB47" w14:textId="77777777" w:rsidR="00455149" w:rsidRPr="004D2375" w:rsidRDefault="00455149">
            <w:pPr>
              <w:spacing w:before="120"/>
              <w:jc w:val="center"/>
              <w:rPr>
                <w:rFonts w:asciiTheme="majorBidi" w:hAnsiTheme="majorBidi" w:cstheme="majorBidi"/>
                <w:b/>
                <w:bCs/>
                <w:sz w:val="22"/>
                <w:szCs w:val="22"/>
              </w:rPr>
            </w:pPr>
            <w:r w:rsidRPr="004D2375">
              <w:rPr>
                <w:rFonts w:asciiTheme="majorBidi" w:hAnsiTheme="majorBidi" w:cstheme="majorBidi"/>
                <w:b/>
                <w:bCs/>
                <w:sz w:val="22"/>
                <w:szCs w:val="22"/>
              </w:rPr>
              <w:t>Description</w:t>
            </w:r>
            <w:r w:rsidR="006E2CC9" w:rsidRPr="004D2375">
              <w:rPr>
                <w:rFonts w:asciiTheme="majorBidi" w:hAnsiTheme="majorBidi" w:cstheme="majorBidi"/>
                <w:b/>
                <w:bCs/>
                <w:sz w:val="22"/>
                <w:szCs w:val="22"/>
              </w:rPr>
              <w:t xml:space="preserve"> </w:t>
            </w:r>
            <w:r w:rsidRPr="004D2375">
              <w:rPr>
                <w:rFonts w:asciiTheme="majorBidi" w:hAnsiTheme="majorBidi" w:cstheme="majorBidi"/>
                <w:b/>
                <w:bCs/>
                <w:sz w:val="22"/>
                <w:szCs w:val="22"/>
              </w:rPr>
              <w:t>of</w:t>
            </w:r>
            <w:r w:rsidR="006E2CC9" w:rsidRPr="004D2375">
              <w:rPr>
                <w:rFonts w:asciiTheme="majorBidi" w:hAnsiTheme="majorBidi" w:cstheme="majorBidi"/>
                <w:b/>
                <w:bCs/>
                <w:sz w:val="22"/>
                <w:szCs w:val="22"/>
              </w:rPr>
              <w:t xml:space="preserve"> </w:t>
            </w:r>
            <w:r w:rsidRPr="004D2375">
              <w:rPr>
                <w:rFonts w:asciiTheme="majorBidi" w:hAnsiTheme="majorBidi" w:cstheme="majorBidi"/>
                <w:b/>
                <w:bCs/>
                <w:sz w:val="22"/>
                <w:szCs w:val="22"/>
              </w:rPr>
              <w:t>Service</w:t>
            </w:r>
          </w:p>
        </w:tc>
        <w:tc>
          <w:tcPr>
            <w:tcW w:w="728" w:type="pct"/>
            <w:vMerge w:val="restart"/>
            <w:tcBorders>
              <w:top w:val="single" w:sz="6" w:space="0" w:color="auto"/>
              <w:bottom w:val="single" w:sz="6" w:space="0" w:color="auto"/>
            </w:tcBorders>
          </w:tcPr>
          <w:p w14:paraId="1EFCF64E" w14:textId="77777777" w:rsidR="00455149" w:rsidRPr="004D2375" w:rsidRDefault="00455149">
            <w:pPr>
              <w:spacing w:before="120"/>
              <w:jc w:val="center"/>
              <w:rPr>
                <w:rFonts w:asciiTheme="majorBidi" w:hAnsiTheme="majorBidi" w:cstheme="majorBidi"/>
                <w:b/>
                <w:bCs/>
                <w:sz w:val="22"/>
                <w:szCs w:val="22"/>
              </w:rPr>
            </w:pPr>
          </w:p>
          <w:p w14:paraId="6981DB0F" w14:textId="77777777" w:rsidR="00455149" w:rsidRPr="004D2375" w:rsidRDefault="00455149">
            <w:pPr>
              <w:spacing w:before="120"/>
              <w:jc w:val="center"/>
              <w:rPr>
                <w:rFonts w:asciiTheme="majorBidi" w:hAnsiTheme="majorBidi" w:cstheme="majorBidi"/>
                <w:b/>
                <w:bCs/>
                <w:sz w:val="22"/>
                <w:szCs w:val="22"/>
              </w:rPr>
            </w:pPr>
            <w:r w:rsidRPr="004D2375">
              <w:rPr>
                <w:rFonts w:asciiTheme="majorBidi" w:hAnsiTheme="majorBidi" w:cstheme="majorBidi"/>
                <w:b/>
                <w:bCs/>
                <w:sz w:val="22"/>
                <w:szCs w:val="22"/>
              </w:rPr>
              <w:t>Quantity</w:t>
            </w:r>
            <w:r w:rsidRPr="004D2375">
              <w:rPr>
                <w:rFonts w:asciiTheme="majorBidi" w:hAnsiTheme="majorBidi" w:cstheme="majorBidi"/>
                <w:b/>
                <w:bCs/>
                <w:sz w:val="22"/>
                <w:szCs w:val="22"/>
                <w:vertAlign w:val="superscript"/>
              </w:rPr>
              <w:t>1</w:t>
            </w:r>
          </w:p>
        </w:tc>
        <w:tc>
          <w:tcPr>
            <w:tcW w:w="728" w:type="pct"/>
            <w:vMerge w:val="restart"/>
            <w:tcBorders>
              <w:top w:val="single" w:sz="6" w:space="0" w:color="auto"/>
              <w:bottom w:val="single" w:sz="6" w:space="0" w:color="auto"/>
            </w:tcBorders>
          </w:tcPr>
          <w:p w14:paraId="35BDCEA7" w14:textId="77777777" w:rsidR="00455149" w:rsidRPr="004D2375" w:rsidRDefault="00455149">
            <w:pPr>
              <w:spacing w:before="120"/>
              <w:jc w:val="center"/>
              <w:rPr>
                <w:rFonts w:asciiTheme="majorBidi" w:hAnsiTheme="majorBidi" w:cstheme="majorBidi"/>
                <w:b/>
                <w:bCs/>
                <w:sz w:val="22"/>
                <w:szCs w:val="22"/>
              </w:rPr>
            </w:pPr>
          </w:p>
          <w:p w14:paraId="4DADAE57" w14:textId="77777777" w:rsidR="00455149" w:rsidRPr="004D2375" w:rsidRDefault="00455149">
            <w:pPr>
              <w:spacing w:before="120"/>
              <w:jc w:val="center"/>
              <w:rPr>
                <w:rFonts w:asciiTheme="majorBidi" w:hAnsiTheme="majorBidi" w:cstheme="majorBidi"/>
                <w:b/>
                <w:bCs/>
                <w:sz w:val="22"/>
                <w:szCs w:val="22"/>
              </w:rPr>
            </w:pPr>
            <w:r w:rsidRPr="004D2375">
              <w:rPr>
                <w:rFonts w:asciiTheme="majorBidi" w:hAnsiTheme="majorBidi" w:cstheme="majorBidi"/>
                <w:b/>
                <w:bCs/>
                <w:sz w:val="22"/>
                <w:szCs w:val="22"/>
              </w:rPr>
              <w:t>Physical</w:t>
            </w:r>
            <w:r w:rsidR="006E2CC9" w:rsidRPr="004D2375">
              <w:rPr>
                <w:rFonts w:asciiTheme="majorBidi" w:hAnsiTheme="majorBidi" w:cstheme="majorBidi"/>
                <w:b/>
                <w:bCs/>
                <w:sz w:val="22"/>
                <w:szCs w:val="22"/>
              </w:rPr>
              <w:t xml:space="preserve"> </w:t>
            </w:r>
            <w:r w:rsidRPr="004D2375">
              <w:rPr>
                <w:rFonts w:asciiTheme="majorBidi" w:hAnsiTheme="majorBidi" w:cstheme="majorBidi"/>
                <w:b/>
                <w:bCs/>
                <w:sz w:val="22"/>
                <w:szCs w:val="22"/>
              </w:rPr>
              <w:t>Unit</w:t>
            </w:r>
          </w:p>
        </w:tc>
        <w:tc>
          <w:tcPr>
            <w:tcW w:w="901" w:type="pct"/>
            <w:vMerge w:val="restart"/>
            <w:tcBorders>
              <w:top w:val="single" w:sz="6" w:space="0" w:color="auto"/>
              <w:bottom w:val="single" w:sz="6" w:space="0" w:color="auto"/>
            </w:tcBorders>
          </w:tcPr>
          <w:p w14:paraId="1B0618FF" w14:textId="77777777" w:rsidR="00455149" w:rsidRPr="004D2375" w:rsidRDefault="00455149">
            <w:pPr>
              <w:spacing w:before="120"/>
              <w:jc w:val="center"/>
              <w:rPr>
                <w:rFonts w:asciiTheme="majorBidi" w:hAnsiTheme="majorBidi" w:cstheme="majorBidi"/>
                <w:b/>
                <w:bCs/>
                <w:sz w:val="22"/>
                <w:szCs w:val="22"/>
              </w:rPr>
            </w:pPr>
            <w:r w:rsidRPr="004D2375">
              <w:rPr>
                <w:rFonts w:asciiTheme="majorBidi" w:hAnsiTheme="majorBidi" w:cstheme="majorBidi"/>
                <w:b/>
                <w:bCs/>
                <w:sz w:val="22"/>
                <w:szCs w:val="22"/>
              </w:rPr>
              <w:t>Place</w:t>
            </w:r>
            <w:r w:rsidR="006E2CC9" w:rsidRPr="004D2375">
              <w:rPr>
                <w:rFonts w:asciiTheme="majorBidi" w:hAnsiTheme="majorBidi" w:cstheme="majorBidi"/>
                <w:b/>
                <w:bCs/>
                <w:sz w:val="22"/>
                <w:szCs w:val="22"/>
              </w:rPr>
              <w:t xml:space="preserve"> </w:t>
            </w:r>
            <w:r w:rsidRPr="004D2375">
              <w:rPr>
                <w:rFonts w:asciiTheme="majorBidi" w:hAnsiTheme="majorBidi" w:cstheme="majorBidi"/>
                <w:b/>
                <w:bCs/>
                <w:sz w:val="22"/>
                <w:szCs w:val="22"/>
              </w:rPr>
              <w:t>where</w:t>
            </w:r>
            <w:r w:rsidR="006E2CC9" w:rsidRPr="004D2375">
              <w:rPr>
                <w:rFonts w:asciiTheme="majorBidi" w:hAnsiTheme="majorBidi" w:cstheme="majorBidi"/>
                <w:b/>
                <w:bCs/>
                <w:sz w:val="22"/>
                <w:szCs w:val="22"/>
              </w:rPr>
              <w:t xml:space="preserve"> </w:t>
            </w:r>
            <w:r w:rsidRPr="004D2375">
              <w:rPr>
                <w:rFonts w:asciiTheme="majorBidi" w:hAnsiTheme="majorBidi" w:cstheme="majorBidi"/>
                <w:b/>
                <w:bCs/>
                <w:sz w:val="22"/>
                <w:szCs w:val="22"/>
              </w:rPr>
              <w:t>Services</w:t>
            </w:r>
            <w:r w:rsidR="006E2CC9" w:rsidRPr="004D2375">
              <w:rPr>
                <w:rFonts w:asciiTheme="majorBidi" w:hAnsiTheme="majorBidi" w:cstheme="majorBidi"/>
                <w:b/>
                <w:bCs/>
                <w:sz w:val="22"/>
                <w:szCs w:val="22"/>
              </w:rPr>
              <w:t xml:space="preserve"> </w:t>
            </w:r>
            <w:r w:rsidRPr="004D2375">
              <w:rPr>
                <w:rFonts w:asciiTheme="majorBidi" w:hAnsiTheme="majorBidi" w:cstheme="majorBidi"/>
                <w:b/>
                <w:bCs/>
                <w:sz w:val="22"/>
                <w:szCs w:val="22"/>
              </w:rPr>
              <w:t>shall</w:t>
            </w:r>
            <w:r w:rsidR="006E2CC9" w:rsidRPr="004D2375">
              <w:rPr>
                <w:rFonts w:asciiTheme="majorBidi" w:hAnsiTheme="majorBidi" w:cstheme="majorBidi"/>
                <w:b/>
                <w:bCs/>
                <w:sz w:val="22"/>
                <w:szCs w:val="22"/>
              </w:rPr>
              <w:t xml:space="preserve"> </w:t>
            </w:r>
            <w:r w:rsidRPr="004D2375">
              <w:rPr>
                <w:rFonts w:asciiTheme="majorBidi" w:hAnsiTheme="majorBidi" w:cstheme="majorBidi"/>
                <w:b/>
                <w:bCs/>
                <w:sz w:val="22"/>
                <w:szCs w:val="22"/>
              </w:rPr>
              <w:t>be</w:t>
            </w:r>
            <w:r w:rsidR="006E2CC9" w:rsidRPr="004D2375">
              <w:rPr>
                <w:rFonts w:asciiTheme="majorBidi" w:hAnsiTheme="majorBidi" w:cstheme="majorBidi"/>
                <w:b/>
                <w:bCs/>
                <w:sz w:val="22"/>
                <w:szCs w:val="22"/>
              </w:rPr>
              <w:t xml:space="preserve"> </w:t>
            </w:r>
            <w:r w:rsidRPr="004D2375">
              <w:rPr>
                <w:rFonts w:asciiTheme="majorBidi" w:hAnsiTheme="majorBidi" w:cstheme="majorBidi"/>
                <w:b/>
                <w:bCs/>
                <w:sz w:val="22"/>
                <w:szCs w:val="22"/>
              </w:rPr>
              <w:t>performed</w:t>
            </w:r>
          </w:p>
        </w:tc>
        <w:tc>
          <w:tcPr>
            <w:tcW w:w="624" w:type="pct"/>
            <w:vMerge w:val="restart"/>
            <w:tcBorders>
              <w:top w:val="single" w:sz="6" w:space="0" w:color="auto"/>
              <w:bottom w:val="single" w:sz="6" w:space="0" w:color="auto"/>
            </w:tcBorders>
          </w:tcPr>
          <w:p w14:paraId="53F9BCDC" w14:textId="77777777" w:rsidR="00455149" w:rsidRPr="004D2375" w:rsidRDefault="00455149">
            <w:pPr>
              <w:spacing w:before="120"/>
              <w:ind w:left="-18"/>
              <w:jc w:val="center"/>
              <w:rPr>
                <w:rFonts w:asciiTheme="majorBidi" w:hAnsiTheme="majorBidi" w:cstheme="majorBidi"/>
                <w:b/>
                <w:bCs/>
                <w:sz w:val="22"/>
                <w:szCs w:val="22"/>
              </w:rPr>
            </w:pPr>
            <w:r w:rsidRPr="004D2375">
              <w:rPr>
                <w:rFonts w:asciiTheme="majorBidi" w:hAnsiTheme="majorBidi" w:cstheme="majorBidi"/>
                <w:b/>
                <w:bCs/>
                <w:sz w:val="22"/>
                <w:szCs w:val="22"/>
              </w:rPr>
              <w:t>Final</w:t>
            </w:r>
            <w:r w:rsidR="006E2CC9" w:rsidRPr="004D2375">
              <w:rPr>
                <w:rFonts w:asciiTheme="majorBidi" w:hAnsiTheme="majorBidi" w:cstheme="majorBidi"/>
                <w:b/>
                <w:bCs/>
                <w:sz w:val="22"/>
                <w:szCs w:val="22"/>
              </w:rPr>
              <w:t xml:space="preserve"> </w:t>
            </w:r>
            <w:r w:rsidRPr="004D2375">
              <w:rPr>
                <w:rFonts w:asciiTheme="majorBidi" w:hAnsiTheme="majorBidi" w:cstheme="majorBidi"/>
                <w:b/>
                <w:bCs/>
                <w:sz w:val="22"/>
                <w:szCs w:val="22"/>
              </w:rPr>
              <w:t>Completion</w:t>
            </w:r>
            <w:r w:rsidR="006E2CC9" w:rsidRPr="004D2375">
              <w:rPr>
                <w:rFonts w:asciiTheme="majorBidi" w:hAnsiTheme="majorBidi" w:cstheme="majorBidi"/>
                <w:b/>
                <w:bCs/>
                <w:sz w:val="22"/>
                <w:szCs w:val="22"/>
              </w:rPr>
              <w:t xml:space="preserve"> </w:t>
            </w:r>
            <w:r w:rsidRPr="004D2375">
              <w:rPr>
                <w:rFonts w:asciiTheme="majorBidi" w:hAnsiTheme="majorBidi" w:cstheme="majorBidi"/>
                <w:b/>
                <w:bCs/>
                <w:sz w:val="22"/>
                <w:szCs w:val="22"/>
              </w:rPr>
              <w:t>Date(s)</w:t>
            </w:r>
            <w:r w:rsidR="006E2CC9" w:rsidRPr="004D2375">
              <w:rPr>
                <w:rFonts w:asciiTheme="majorBidi" w:hAnsiTheme="majorBidi" w:cstheme="majorBidi"/>
                <w:b/>
                <w:bCs/>
                <w:sz w:val="22"/>
                <w:szCs w:val="22"/>
              </w:rPr>
              <w:t xml:space="preserve"> </w:t>
            </w:r>
            <w:r w:rsidRPr="004D2375">
              <w:rPr>
                <w:rFonts w:asciiTheme="majorBidi" w:hAnsiTheme="majorBidi" w:cstheme="majorBidi"/>
                <w:b/>
                <w:bCs/>
                <w:sz w:val="22"/>
                <w:szCs w:val="22"/>
              </w:rPr>
              <w:t>of</w:t>
            </w:r>
            <w:r w:rsidR="006E2CC9" w:rsidRPr="004D2375">
              <w:rPr>
                <w:rFonts w:asciiTheme="majorBidi" w:hAnsiTheme="majorBidi" w:cstheme="majorBidi"/>
                <w:b/>
                <w:bCs/>
                <w:sz w:val="22"/>
                <w:szCs w:val="22"/>
              </w:rPr>
              <w:t xml:space="preserve"> </w:t>
            </w:r>
            <w:r w:rsidRPr="004D2375">
              <w:rPr>
                <w:rFonts w:asciiTheme="majorBidi" w:hAnsiTheme="majorBidi" w:cstheme="majorBidi"/>
                <w:b/>
                <w:bCs/>
                <w:sz w:val="22"/>
                <w:szCs w:val="22"/>
              </w:rPr>
              <w:t>Services</w:t>
            </w:r>
          </w:p>
        </w:tc>
      </w:tr>
      <w:tr w:rsidR="00455149" w:rsidRPr="004D2375" w14:paraId="3779663B" w14:textId="77777777" w:rsidTr="00C00445">
        <w:trPr>
          <w:cantSplit/>
          <w:trHeight w:val="561"/>
        </w:trPr>
        <w:tc>
          <w:tcPr>
            <w:tcW w:w="390" w:type="pct"/>
            <w:vMerge/>
            <w:tcBorders>
              <w:top w:val="single" w:sz="6" w:space="0" w:color="auto"/>
              <w:bottom w:val="single" w:sz="6" w:space="0" w:color="auto"/>
            </w:tcBorders>
          </w:tcPr>
          <w:p w14:paraId="5E58E99C" w14:textId="77777777" w:rsidR="00455149" w:rsidRPr="004D2375" w:rsidRDefault="00455149">
            <w:pPr>
              <w:jc w:val="center"/>
              <w:rPr>
                <w:rFonts w:asciiTheme="majorBidi" w:hAnsiTheme="majorBidi" w:cstheme="majorBidi"/>
                <w:sz w:val="22"/>
                <w:szCs w:val="22"/>
                <w:highlight w:val="yellow"/>
              </w:rPr>
            </w:pPr>
          </w:p>
        </w:tc>
        <w:tc>
          <w:tcPr>
            <w:tcW w:w="1629" w:type="pct"/>
            <w:vMerge/>
            <w:tcBorders>
              <w:top w:val="single" w:sz="6" w:space="0" w:color="auto"/>
              <w:bottom w:val="single" w:sz="6" w:space="0" w:color="auto"/>
            </w:tcBorders>
          </w:tcPr>
          <w:p w14:paraId="1406E68F" w14:textId="77777777" w:rsidR="00455149" w:rsidRPr="004D2375" w:rsidRDefault="00455149">
            <w:pPr>
              <w:jc w:val="center"/>
              <w:rPr>
                <w:rFonts w:asciiTheme="majorBidi" w:hAnsiTheme="majorBidi" w:cstheme="majorBidi"/>
                <w:sz w:val="22"/>
                <w:szCs w:val="22"/>
                <w:highlight w:val="yellow"/>
              </w:rPr>
            </w:pPr>
          </w:p>
        </w:tc>
        <w:tc>
          <w:tcPr>
            <w:tcW w:w="728" w:type="pct"/>
            <w:vMerge/>
            <w:tcBorders>
              <w:top w:val="single" w:sz="6" w:space="0" w:color="auto"/>
              <w:bottom w:val="single" w:sz="6" w:space="0" w:color="auto"/>
            </w:tcBorders>
          </w:tcPr>
          <w:p w14:paraId="67C7AA1A" w14:textId="77777777" w:rsidR="00455149" w:rsidRPr="004D2375" w:rsidRDefault="00455149">
            <w:pPr>
              <w:jc w:val="center"/>
              <w:rPr>
                <w:rFonts w:asciiTheme="majorBidi" w:hAnsiTheme="majorBidi" w:cstheme="majorBidi"/>
                <w:sz w:val="22"/>
                <w:szCs w:val="22"/>
                <w:highlight w:val="yellow"/>
              </w:rPr>
            </w:pPr>
          </w:p>
        </w:tc>
        <w:tc>
          <w:tcPr>
            <w:tcW w:w="728" w:type="pct"/>
            <w:vMerge/>
            <w:tcBorders>
              <w:top w:val="single" w:sz="6" w:space="0" w:color="auto"/>
              <w:bottom w:val="single" w:sz="6" w:space="0" w:color="auto"/>
            </w:tcBorders>
          </w:tcPr>
          <w:p w14:paraId="71D5A373" w14:textId="77777777" w:rsidR="00455149" w:rsidRPr="004D2375" w:rsidRDefault="00455149">
            <w:pPr>
              <w:jc w:val="center"/>
              <w:rPr>
                <w:rFonts w:asciiTheme="majorBidi" w:hAnsiTheme="majorBidi" w:cstheme="majorBidi"/>
                <w:sz w:val="22"/>
                <w:szCs w:val="22"/>
                <w:highlight w:val="yellow"/>
              </w:rPr>
            </w:pPr>
          </w:p>
        </w:tc>
        <w:tc>
          <w:tcPr>
            <w:tcW w:w="901" w:type="pct"/>
            <w:vMerge/>
            <w:tcBorders>
              <w:top w:val="single" w:sz="6" w:space="0" w:color="auto"/>
              <w:bottom w:val="single" w:sz="6" w:space="0" w:color="auto"/>
            </w:tcBorders>
          </w:tcPr>
          <w:p w14:paraId="2BEC6438" w14:textId="77777777" w:rsidR="00455149" w:rsidRPr="004D2375" w:rsidRDefault="00455149">
            <w:pPr>
              <w:jc w:val="center"/>
              <w:rPr>
                <w:rFonts w:asciiTheme="majorBidi" w:hAnsiTheme="majorBidi" w:cstheme="majorBidi"/>
                <w:sz w:val="22"/>
                <w:szCs w:val="22"/>
                <w:highlight w:val="yellow"/>
              </w:rPr>
            </w:pPr>
          </w:p>
        </w:tc>
        <w:tc>
          <w:tcPr>
            <w:tcW w:w="624" w:type="pct"/>
            <w:vMerge/>
            <w:tcBorders>
              <w:top w:val="single" w:sz="6" w:space="0" w:color="auto"/>
              <w:bottom w:val="single" w:sz="6" w:space="0" w:color="auto"/>
            </w:tcBorders>
          </w:tcPr>
          <w:p w14:paraId="26CD927C" w14:textId="77777777" w:rsidR="00455149" w:rsidRPr="004D2375" w:rsidRDefault="00455149">
            <w:pPr>
              <w:jc w:val="center"/>
              <w:rPr>
                <w:rFonts w:asciiTheme="majorBidi" w:hAnsiTheme="majorBidi" w:cstheme="majorBidi"/>
                <w:sz w:val="22"/>
                <w:szCs w:val="22"/>
                <w:highlight w:val="yellow"/>
              </w:rPr>
            </w:pPr>
          </w:p>
        </w:tc>
      </w:tr>
      <w:tr w:rsidR="002D3FB7" w:rsidRPr="004D2375" w14:paraId="21C9361B" w14:textId="77777777" w:rsidTr="00C00445">
        <w:trPr>
          <w:cantSplit/>
          <w:trHeight w:val="255"/>
        </w:trPr>
        <w:tc>
          <w:tcPr>
            <w:tcW w:w="5000" w:type="pct"/>
            <w:gridSpan w:val="6"/>
            <w:tcBorders>
              <w:top w:val="single" w:sz="6" w:space="0" w:color="auto"/>
              <w:bottom w:val="single" w:sz="6" w:space="0" w:color="auto"/>
            </w:tcBorders>
          </w:tcPr>
          <w:p w14:paraId="1E403F4D" w14:textId="0A56C191" w:rsidR="002D3FB7" w:rsidRPr="004D2375" w:rsidRDefault="002D3FB7" w:rsidP="00D617D2">
            <w:pPr>
              <w:pStyle w:val="Outline"/>
              <w:spacing w:before="120"/>
              <w:rPr>
                <w:rFonts w:asciiTheme="majorBidi" w:hAnsiTheme="majorBidi" w:cstheme="majorBidi"/>
                <w:kern w:val="0"/>
              </w:rPr>
            </w:pPr>
            <w:r w:rsidRPr="004D2375">
              <w:rPr>
                <w:rFonts w:asciiTheme="majorBidi" w:hAnsiTheme="majorBidi" w:cstheme="majorBidi"/>
                <w:b/>
                <w:bCs/>
                <w:i/>
                <w:iCs/>
                <w:szCs w:val="24"/>
                <w:lang w:eastAsia="zh-CN"/>
              </w:rPr>
              <w:t>Installation and Implementation</w:t>
            </w:r>
          </w:p>
        </w:tc>
      </w:tr>
      <w:tr w:rsidR="00455149" w:rsidRPr="004D2375" w14:paraId="59404CA8" w14:textId="77777777" w:rsidTr="00C00445">
        <w:trPr>
          <w:cantSplit/>
          <w:trHeight w:val="255"/>
        </w:trPr>
        <w:tc>
          <w:tcPr>
            <w:tcW w:w="390" w:type="pct"/>
            <w:tcBorders>
              <w:top w:val="single" w:sz="6" w:space="0" w:color="auto"/>
              <w:bottom w:val="single" w:sz="6" w:space="0" w:color="auto"/>
            </w:tcBorders>
          </w:tcPr>
          <w:p w14:paraId="279FA6E6" w14:textId="06AB5E6A" w:rsidR="00455149" w:rsidRPr="004D2375" w:rsidRDefault="008260CF">
            <w:pPr>
              <w:pStyle w:val="Outline"/>
              <w:spacing w:before="120"/>
              <w:jc w:val="center"/>
              <w:rPr>
                <w:rFonts w:asciiTheme="majorBidi" w:hAnsiTheme="majorBidi" w:cstheme="majorBidi"/>
                <w:kern w:val="0"/>
              </w:rPr>
            </w:pPr>
            <w:r w:rsidRPr="004D2375">
              <w:rPr>
                <w:rFonts w:asciiTheme="majorBidi" w:hAnsiTheme="majorBidi" w:cstheme="majorBidi"/>
                <w:kern w:val="0"/>
              </w:rPr>
              <w:t>1</w:t>
            </w:r>
          </w:p>
        </w:tc>
        <w:tc>
          <w:tcPr>
            <w:tcW w:w="1629" w:type="pct"/>
            <w:tcBorders>
              <w:top w:val="single" w:sz="6" w:space="0" w:color="auto"/>
              <w:bottom w:val="single" w:sz="6" w:space="0" w:color="auto"/>
            </w:tcBorders>
          </w:tcPr>
          <w:p w14:paraId="09452D68" w14:textId="0CA42E7F" w:rsidR="00455149" w:rsidRPr="004D2375" w:rsidRDefault="002D3FB7">
            <w:pPr>
              <w:pStyle w:val="Outline"/>
              <w:spacing w:before="120"/>
              <w:jc w:val="center"/>
              <w:rPr>
                <w:rFonts w:asciiTheme="majorBidi" w:hAnsiTheme="majorBidi" w:cstheme="majorBidi"/>
                <w:szCs w:val="24"/>
                <w:lang w:eastAsia="zh-CN"/>
              </w:rPr>
            </w:pPr>
            <w:r w:rsidRPr="004D2375">
              <w:rPr>
                <w:rFonts w:asciiTheme="majorBidi" w:hAnsiTheme="majorBidi" w:cstheme="majorBidi"/>
                <w:szCs w:val="24"/>
                <w:lang w:eastAsia="zh-CN"/>
              </w:rPr>
              <w:t>Head Office and 3 locations</w:t>
            </w:r>
            <w:r w:rsidR="0081646D" w:rsidRPr="004D2375">
              <w:rPr>
                <w:rFonts w:asciiTheme="majorBidi" w:hAnsiTheme="majorBidi" w:cstheme="majorBidi"/>
                <w:szCs w:val="24"/>
                <w:lang w:eastAsia="zh-CN"/>
              </w:rPr>
              <w:t xml:space="preserve"> (Hdh. Kulhudhoo Fushi, </w:t>
            </w:r>
            <w:r w:rsidR="00B04E86" w:rsidRPr="004D2375">
              <w:rPr>
                <w:rFonts w:asciiTheme="majorBidi" w:hAnsiTheme="majorBidi" w:cstheme="majorBidi"/>
                <w:szCs w:val="24"/>
                <w:lang w:eastAsia="zh-CN"/>
              </w:rPr>
              <w:t>Kudahuvadhoo, Seenu Addu)</w:t>
            </w:r>
            <w:r w:rsidRPr="004D2375">
              <w:rPr>
                <w:rFonts w:asciiTheme="majorBidi" w:hAnsiTheme="majorBidi" w:cstheme="majorBidi"/>
                <w:szCs w:val="24"/>
                <w:lang w:eastAsia="zh-CN"/>
              </w:rPr>
              <w:t xml:space="preserve"> physically by bidder with Hands On training for 2 Technical Engineers. ZTP for all other locations.</w:t>
            </w:r>
          </w:p>
          <w:p w14:paraId="32D2840C" w14:textId="454D2F0C" w:rsidR="00946BA6" w:rsidRPr="004D2375" w:rsidRDefault="00946BA6">
            <w:pPr>
              <w:pStyle w:val="Outline"/>
              <w:spacing w:before="120"/>
              <w:jc w:val="center"/>
              <w:rPr>
                <w:rFonts w:asciiTheme="majorBidi" w:hAnsiTheme="majorBidi" w:cstheme="majorBidi"/>
                <w:kern w:val="0"/>
              </w:rPr>
            </w:pPr>
          </w:p>
        </w:tc>
        <w:tc>
          <w:tcPr>
            <w:tcW w:w="728" w:type="pct"/>
            <w:tcBorders>
              <w:top w:val="single" w:sz="6" w:space="0" w:color="auto"/>
              <w:bottom w:val="single" w:sz="6" w:space="0" w:color="auto"/>
            </w:tcBorders>
          </w:tcPr>
          <w:p w14:paraId="51208691" w14:textId="1A91B96F" w:rsidR="00455149" w:rsidRPr="004D2375" w:rsidRDefault="004C1F32">
            <w:pPr>
              <w:pStyle w:val="Outline"/>
              <w:spacing w:before="120"/>
              <w:jc w:val="center"/>
              <w:rPr>
                <w:rFonts w:asciiTheme="majorBidi" w:hAnsiTheme="majorBidi" w:cstheme="majorBidi"/>
                <w:kern w:val="0"/>
              </w:rPr>
            </w:pPr>
            <w:r w:rsidRPr="004D2375">
              <w:rPr>
                <w:rFonts w:asciiTheme="majorBidi" w:hAnsiTheme="majorBidi" w:cstheme="majorBidi"/>
                <w:kern w:val="0"/>
              </w:rPr>
              <w:t>3</w:t>
            </w:r>
          </w:p>
        </w:tc>
        <w:tc>
          <w:tcPr>
            <w:tcW w:w="728" w:type="pct"/>
            <w:tcBorders>
              <w:top w:val="single" w:sz="6" w:space="0" w:color="auto"/>
              <w:bottom w:val="single" w:sz="6" w:space="0" w:color="auto"/>
            </w:tcBorders>
          </w:tcPr>
          <w:p w14:paraId="67D74A15" w14:textId="151BF875" w:rsidR="00455149" w:rsidRPr="004D2375" w:rsidRDefault="004C1F32">
            <w:pPr>
              <w:pStyle w:val="Outline"/>
              <w:spacing w:before="120"/>
              <w:jc w:val="center"/>
              <w:rPr>
                <w:rFonts w:asciiTheme="majorBidi" w:hAnsiTheme="majorBidi" w:cstheme="majorBidi"/>
                <w:kern w:val="0"/>
                <w:highlight w:val="yellow"/>
              </w:rPr>
            </w:pPr>
            <w:r w:rsidRPr="004D2375">
              <w:rPr>
                <w:rFonts w:asciiTheme="majorBidi" w:hAnsiTheme="majorBidi" w:cstheme="majorBidi"/>
                <w:kern w:val="0"/>
              </w:rPr>
              <w:t>Nos</w:t>
            </w:r>
          </w:p>
        </w:tc>
        <w:tc>
          <w:tcPr>
            <w:tcW w:w="901" w:type="pct"/>
            <w:tcBorders>
              <w:top w:val="single" w:sz="6" w:space="0" w:color="auto"/>
              <w:bottom w:val="single" w:sz="6" w:space="0" w:color="auto"/>
            </w:tcBorders>
          </w:tcPr>
          <w:p w14:paraId="11EC048D" w14:textId="77777777" w:rsidR="00455149" w:rsidRDefault="00D617D2">
            <w:pPr>
              <w:pStyle w:val="Outline"/>
              <w:spacing w:before="120"/>
              <w:jc w:val="center"/>
              <w:rPr>
                <w:rFonts w:asciiTheme="majorBidi" w:hAnsiTheme="majorBidi" w:cstheme="majorBidi"/>
              </w:rPr>
            </w:pPr>
            <w:r w:rsidRPr="004D2375">
              <w:rPr>
                <w:rFonts w:asciiTheme="majorBidi" w:hAnsiTheme="majorBidi" w:cstheme="majorBidi"/>
                <w:b/>
                <w:i/>
              </w:rPr>
              <w:t xml:space="preserve">Maldives Digital Services, MDS Building (Former NCIT Building), </w:t>
            </w:r>
            <w:r w:rsidRPr="004D2375">
              <w:rPr>
                <w:rFonts w:asciiTheme="majorBidi" w:hAnsiTheme="majorBidi" w:cstheme="majorBidi"/>
              </w:rPr>
              <w:t>Male’</w:t>
            </w:r>
          </w:p>
          <w:p w14:paraId="4941E690" w14:textId="779CA135" w:rsidR="00455149" w:rsidRPr="004D2375" w:rsidRDefault="00455149">
            <w:pPr>
              <w:pStyle w:val="Outline"/>
              <w:spacing w:before="120"/>
              <w:jc w:val="center"/>
              <w:rPr>
                <w:rFonts w:asciiTheme="majorBidi" w:hAnsiTheme="majorBidi" w:cstheme="majorBidi"/>
                <w:kern w:val="0"/>
                <w:highlight w:val="yellow"/>
              </w:rPr>
            </w:pPr>
          </w:p>
        </w:tc>
        <w:tc>
          <w:tcPr>
            <w:tcW w:w="624" w:type="pct"/>
            <w:tcBorders>
              <w:top w:val="single" w:sz="6" w:space="0" w:color="auto"/>
              <w:bottom w:val="single" w:sz="6" w:space="0" w:color="auto"/>
            </w:tcBorders>
          </w:tcPr>
          <w:p w14:paraId="0037017A" w14:textId="0FA682F9" w:rsidR="00455149" w:rsidRPr="004D2375" w:rsidRDefault="001A49F8" w:rsidP="007D0CBB">
            <w:pPr>
              <w:pStyle w:val="Outline"/>
              <w:spacing w:before="120"/>
              <w:jc w:val="center"/>
              <w:rPr>
                <w:rFonts w:asciiTheme="majorBidi" w:hAnsiTheme="majorBidi" w:cstheme="majorBidi"/>
                <w:kern w:val="0"/>
              </w:rPr>
            </w:pPr>
            <w:r w:rsidRPr="004D2375">
              <w:rPr>
                <w:rFonts w:asciiTheme="majorBidi" w:hAnsiTheme="majorBidi" w:cstheme="majorBidi"/>
                <w:kern w:val="0"/>
              </w:rPr>
              <w:t xml:space="preserve">30 </w:t>
            </w:r>
            <w:r w:rsidR="00464C1F" w:rsidRPr="004D2375">
              <w:rPr>
                <w:rFonts w:asciiTheme="majorBidi" w:hAnsiTheme="majorBidi" w:cstheme="majorBidi"/>
                <w:kern w:val="0"/>
              </w:rPr>
              <w:t>Calendar</w:t>
            </w:r>
            <w:r w:rsidR="008464F7" w:rsidRPr="004D2375">
              <w:rPr>
                <w:rFonts w:asciiTheme="majorBidi" w:hAnsiTheme="majorBidi" w:cstheme="majorBidi"/>
                <w:kern w:val="0"/>
              </w:rPr>
              <w:t xml:space="preserve"> Days </w:t>
            </w:r>
            <w:r w:rsidRPr="004D2375">
              <w:rPr>
                <w:rFonts w:asciiTheme="majorBidi" w:hAnsiTheme="majorBidi" w:cstheme="majorBidi"/>
                <w:kern w:val="0"/>
              </w:rPr>
              <w:t>after equipment supplied</w:t>
            </w:r>
          </w:p>
        </w:tc>
      </w:tr>
      <w:tr w:rsidR="007D0CBB" w:rsidRPr="004D2375" w14:paraId="66652AA2" w14:textId="77777777" w:rsidTr="00C00445">
        <w:trPr>
          <w:cantSplit/>
          <w:trHeight w:val="255"/>
        </w:trPr>
        <w:tc>
          <w:tcPr>
            <w:tcW w:w="390" w:type="pct"/>
            <w:tcBorders>
              <w:top w:val="single" w:sz="6" w:space="0" w:color="auto"/>
              <w:bottom w:val="single" w:sz="6" w:space="0" w:color="auto"/>
            </w:tcBorders>
          </w:tcPr>
          <w:p w14:paraId="12C9B0BD" w14:textId="0DFCC295" w:rsidR="007D0CBB" w:rsidRPr="004D2375" w:rsidRDefault="008260CF" w:rsidP="007D0CBB">
            <w:pPr>
              <w:pStyle w:val="Outline"/>
              <w:spacing w:before="120"/>
              <w:jc w:val="center"/>
              <w:rPr>
                <w:rFonts w:asciiTheme="majorBidi" w:hAnsiTheme="majorBidi" w:cstheme="majorBidi"/>
                <w:kern w:val="0"/>
              </w:rPr>
            </w:pPr>
            <w:r w:rsidRPr="004D2375">
              <w:rPr>
                <w:rFonts w:asciiTheme="majorBidi" w:hAnsiTheme="majorBidi" w:cstheme="majorBidi"/>
                <w:kern w:val="0"/>
              </w:rPr>
              <w:t>2</w:t>
            </w:r>
          </w:p>
        </w:tc>
        <w:tc>
          <w:tcPr>
            <w:tcW w:w="1629" w:type="pct"/>
            <w:tcBorders>
              <w:top w:val="single" w:sz="6" w:space="0" w:color="auto"/>
              <w:bottom w:val="single" w:sz="6" w:space="0" w:color="auto"/>
            </w:tcBorders>
          </w:tcPr>
          <w:p w14:paraId="5E8DED25" w14:textId="4939E317" w:rsidR="007D0CBB" w:rsidRPr="004D2375" w:rsidRDefault="008B1BE1" w:rsidP="007D0CBB">
            <w:pPr>
              <w:pStyle w:val="Outline"/>
              <w:spacing w:before="120"/>
              <w:jc w:val="center"/>
              <w:rPr>
                <w:rFonts w:asciiTheme="majorBidi" w:hAnsiTheme="majorBidi" w:cstheme="majorBidi"/>
                <w:kern w:val="0"/>
              </w:rPr>
            </w:pPr>
            <w:r w:rsidRPr="004D2375">
              <w:rPr>
                <w:rFonts w:asciiTheme="majorBidi" w:hAnsiTheme="majorBidi" w:cstheme="majorBidi"/>
                <w:szCs w:val="24"/>
                <w:lang w:eastAsia="zh-CN"/>
              </w:rPr>
              <w:t>Remote implementation for 196 locations</w:t>
            </w:r>
          </w:p>
        </w:tc>
        <w:tc>
          <w:tcPr>
            <w:tcW w:w="728" w:type="pct"/>
            <w:tcBorders>
              <w:top w:val="single" w:sz="6" w:space="0" w:color="auto"/>
              <w:bottom w:val="single" w:sz="6" w:space="0" w:color="auto"/>
            </w:tcBorders>
          </w:tcPr>
          <w:p w14:paraId="05CF7DE9" w14:textId="760407CB" w:rsidR="007D0CBB" w:rsidRPr="004D2375" w:rsidRDefault="004C1F32" w:rsidP="007D0CBB">
            <w:pPr>
              <w:pStyle w:val="Outline"/>
              <w:spacing w:before="120"/>
              <w:jc w:val="center"/>
              <w:rPr>
                <w:rFonts w:asciiTheme="majorBidi" w:hAnsiTheme="majorBidi" w:cstheme="majorBidi"/>
                <w:kern w:val="0"/>
              </w:rPr>
            </w:pPr>
            <w:r w:rsidRPr="004D2375">
              <w:rPr>
                <w:rFonts w:asciiTheme="majorBidi" w:hAnsiTheme="majorBidi" w:cstheme="majorBidi"/>
                <w:kern w:val="0"/>
              </w:rPr>
              <w:t>196</w:t>
            </w:r>
          </w:p>
        </w:tc>
        <w:tc>
          <w:tcPr>
            <w:tcW w:w="728" w:type="pct"/>
            <w:tcBorders>
              <w:top w:val="single" w:sz="6" w:space="0" w:color="auto"/>
              <w:bottom w:val="single" w:sz="6" w:space="0" w:color="auto"/>
            </w:tcBorders>
          </w:tcPr>
          <w:p w14:paraId="041E027B" w14:textId="0668BBC0" w:rsidR="007D0CBB" w:rsidRPr="004D2375" w:rsidRDefault="004C1F32" w:rsidP="007D0CBB">
            <w:pPr>
              <w:pStyle w:val="Outline"/>
              <w:spacing w:before="120"/>
              <w:jc w:val="center"/>
              <w:rPr>
                <w:rFonts w:asciiTheme="majorBidi" w:hAnsiTheme="majorBidi" w:cstheme="majorBidi"/>
                <w:kern w:val="0"/>
                <w:highlight w:val="yellow"/>
              </w:rPr>
            </w:pPr>
            <w:r w:rsidRPr="004D2375">
              <w:rPr>
                <w:rFonts w:asciiTheme="majorBidi" w:hAnsiTheme="majorBidi" w:cstheme="majorBidi"/>
                <w:kern w:val="0"/>
              </w:rPr>
              <w:t>Nos</w:t>
            </w:r>
          </w:p>
        </w:tc>
        <w:tc>
          <w:tcPr>
            <w:tcW w:w="901" w:type="pct"/>
            <w:tcBorders>
              <w:top w:val="single" w:sz="6" w:space="0" w:color="auto"/>
              <w:bottom w:val="single" w:sz="6" w:space="0" w:color="auto"/>
            </w:tcBorders>
          </w:tcPr>
          <w:p w14:paraId="22E4DE14" w14:textId="77777777" w:rsidR="007D0CBB" w:rsidRDefault="00D617D2" w:rsidP="007D0CBB">
            <w:pPr>
              <w:pStyle w:val="Outline"/>
              <w:spacing w:before="120"/>
              <w:jc w:val="center"/>
              <w:rPr>
                <w:rFonts w:asciiTheme="majorBidi" w:hAnsiTheme="majorBidi" w:cstheme="majorBidi"/>
              </w:rPr>
            </w:pPr>
            <w:r w:rsidRPr="004D2375">
              <w:rPr>
                <w:rFonts w:asciiTheme="majorBidi" w:hAnsiTheme="majorBidi" w:cstheme="majorBidi"/>
                <w:b/>
                <w:i/>
              </w:rPr>
              <w:t xml:space="preserve">Maldives Digital Services, MDS Building (Former NCIT Building), </w:t>
            </w:r>
            <w:r w:rsidRPr="004D2375">
              <w:rPr>
                <w:rFonts w:asciiTheme="majorBidi" w:hAnsiTheme="majorBidi" w:cstheme="majorBidi"/>
              </w:rPr>
              <w:t>Male’</w:t>
            </w:r>
          </w:p>
          <w:p w14:paraId="0E51C9F5" w14:textId="38D8D5F1" w:rsidR="007D0CBB" w:rsidRPr="004D2375" w:rsidRDefault="007D0CBB" w:rsidP="007D0CBB">
            <w:pPr>
              <w:pStyle w:val="Outline"/>
              <w:spacing w:before="120"/>
              <w:jc w:val="center"/>
              <w:rPr>
                <w:rFonts w:asciiTheme="majorBidi" w:hAnsiTheme="majorBidi" w:cstheme="majorBidi"/>
                <w:kern w:val="0"/>
                <w:highlight w:val="yellow"/>
              </w:rPr>
            </w:pPr>
          </w:p>
        </w:tc>
        <w:tc>
          <w:tcPr>
            <w:tcW w:w="624" w:type="pct"/>
            <w:tcBorders>
              <w:top w:val="single" w:sz="6" w:space="0" w:color="auto"/>
              <w:bottom w:val="single" w:sz="6" w:space="0" w:color="auto"/>
            </w:tcBorders>
          </w:tcPr>
          <w:p w14:paraId="72BD61FD" w14:textId="29BA6083" w:rsidR="007D0CBB" w:rsidRPr="004D2375" w:rsidRDefault="00312001" w:rsidP="007D0CBB">
            <w:pPr>
              <w:pStyle w:val="Outline"/>
              <w:spacing w:before="120"/>
              <w:jc w:val="center"/>
              <w:rPr>
                <w:rFonts w:asciiTheme="majorBidi" w:hAnsiTheme="majorBidi" w:cstheme="majorBidi"/>
                <w:kern w:val="0"/>
              </w:rPr>
            </w:pPr>
            <w:r w:rsidRPr="004D2375">
              <w:rPr>
                <w:rFonts w:asciiTheme="majorBidi" w:hAnsiTheme="majorBidi" w:cstheme="majorBidi"/>
                <w:kern w:val="0"/>
              </w:rPr>
              <w:t>90</w:t>
            </w:r>
            <w:r w:rsidR="00732F5A" w:rsidRPr="004D2375">
              <w:rPr>
                <w:rFonts w:asciiTheme="majorBidi" w:hAnsiTheme="majorBidi" w:cstheme="majorBidi"/>
                <w:kern w:val="0"/>
              </w:rPr>
              <w:t xml:space="preserve"> Calendar Days after equipment supplied</w:t>
            </w:r>
          </w:p>
        </w:tc>
      </w:tr>
      <w:tr w:rsidR="003E59E5" w:rsidRPr="004D2375" w14:paraId="583EA7B3" w14:textId="77777777" w:rsidTr="00C00445">
        <w:trPr>
          <w:cantSplit/>
          <w:trHeight w:val="255"/>
        </w:trPr>
        <w:tc>
          <w:tcPr>
            <w:tcW w:w="5000" w:type="pct"/>
            <w:gridSpan w:val="6"/>
            <w:tcBorders>
              <w:top w:val="single" w:sz="6" w:space="0" w:color="auto"/>
              <w:bottom w:val="single" w:sz="6" w:space="0" w:color="auto"/>
            </w:tcBorders>
          </w:tcPr>
          <w:p w14:paraId="09DF57F9" w14:textId="1FE6A63B" w:rsidR="003E59E5" w:rsidRPr="004D2375" w:rsidRDefault="0095481D" w:rsidP="00D617D2">
            <w:pPr>
              <w:pStyle w:val="Outline"/>
              <w:spacing w:before="120"/>
              <w:rPr>
                <w:rFonts w:asciiTheme="majorBidi" w:hAnsiTheme="majorBidi" w:cstheme="majorBidi"/>
                <w:kern w:val="0"/>
              </w:rPr>
            </w:pPr>
            <w:r w:rsidRPr="004D2375">
              <w:rPr>
                <w:rFonts w:asciiTheme="majorBidi" w:hAnsiTheme="majorBidi" w:cstheme="majorBidi"/>
                <w:b/>
                <w:bCs/>
                <w:i/>
                <w:iCs/>
                <w:szCs w:val="24"/>
                <w:lang w:eastAsia="zh-CN"/>
              </w:rPr>
              <w:t>Training</w:t>
            </w:r>
          </w:p>
        </w:tc>
      </w:tr>
      <w:tr w:rsidR="007D0CBB" w:rsidRPr="004D2375" w14:paraId="68D8957A" w14:textId="77777777" w:rsidTr="00C00445">
        <w:trPr>
          <w:cantSplit/>
          <w:trHeight w:val="255"/>
        </w:trPr>
        <w:tc>
          <w:tcPr>
            <w:tcW w:w="390" w:type="pct"/>
            <w:tcBorders>
              <w:top w:val="single" w:sz="6" w:space="0" w:color="auto"/>
              <w:bottom w:val="single" w:sz="6" w:space="0" w:color="auto"/>
            </w:tcBorders>
          </w:tcPr>
          <w:p w14:paraId="52216F47" w14:textId="485E4C51" w:rsidR="007D0CBB" w:rsidRPr="004D2375" w:rsidRDefault="001F2135" w:rsidP="007D0CBB">
            <w:pPr>
              <w:pStyle w:val="Outline"/>
              <w:spacing w:before="120"/>
              <w:jc w:val="center"/>
              <w:rPr>
                <w:rFonts w:asciiTheme="majorBidi" w:hAnsiTheme="majorBidi" w:cstheme="majorBidi"/>
                <w:kern w:val="0"/>
                <w:highlight w:val="yellow"/>
              </w:rPr>
            </w:pPr>
            <w:r w:rsidRPr="004D2375">
              <w:rPr>
                <w:rFonts w:asciiTheme="majorBidi" w:hAnsiTheme="majorBidi" w:cstheme="majorBidi"/>
                <w:kern w:val="0"/>
              </w:rPr>
              <w:t>3</w:t>
            </w:r>
          </w:p>
        </w:tc>
        <w:tc>
          <w:tcPr>
            <w:tcW w:w="1629" w:type="pct"/>
            <w:tcBorders>
              <w:top w:val="single" w:sz="6" w:space="0" w:color="auto"/>
              <w:bottom w:val="single" w:sz="6" w:space="0" w:color="auto"/>
            </w:tcBorders>
          </w:tcPr>
          <w:p w14:paraId="67B6DC3E" w14:textId="287B62A7" w:rsidR="007D0CBB" w:rsidRPr="004D2375" w:rsidRDefault="000F5216" w:rsidP="007D0CBB">
            <w:pPr>
              <w:pStyle w:val="Outline"/>
              <w:spacing w:before="120"/>
              <w:jc w:val="center"/>
              <w:rPr>
                <w:rFonts w:asciiTheme="majorBidi" w:hAnsiTheme="majorBidi" w:cstheme="majorBidi"/>
                <w:kern w:val="0"/>
                <w:highlight w:val="yellow"/>
              </w:rPr>
            </w:pPr>
            <w:r w:rsidRPr="004D2375">
              <w:rPr>
                <w:rFonts w:asciiTheme="majorBidi" w:hAnsiTheme="majorBidi" w:cstheme="majorBidi"/>
                <w:szCs w:val="24"/>
                <w:lang w:eastAsia="zh-CN"/>
              </w:rPr>
              <w:t xml:space="preserve">On the job </w:t>
            </w:r>
            <w:r w:rsidR="001F2135" w:rsidRPr="004D2375">
              <w:rPr>
                <w:rFonts w:asciiTheme="majorBidi" w:hAnsiTheme="majorBidi" w:cstheme="majorBidi"/>
                <w:szCs w:val="24"/>
                <w:lang w:eastAsia="zh-CN"/>
              </w:rPr>
              <w:t xml:space="preserve">training for </w:t>
            </w:r>
            <w:r w:rsidR="00E54166" w:rsidRPr="004D2375">
              <w:rPr>
                <w:rFonts w:asciiTheme="majorBidi" w:hAnsiTheme="majorBidi" w:cstheme="majorBidi"/>
                <w:szCs w:val="24"/>
                <w:lang w:eastAsia="zh-CN"/>
              </w:rPr>
              <w:t xml:space="preserve">6 </w:t>
            </w:r>
            <w:r w:rsidR="001F2135" w:rsidRPr="004D2375">
              <w:rPr>
                <w:rFonts w:asciiTheme="majorBidi" w:hAnsiTheme="majorBidi" w:cstheme="majorBidi"/>
                <w:szCs w:val="24"/>
                <w:lang w:eastAsia="zh-CN"/>
              </w:rPr>
              <w:t>Engineers locally in Male</w:t>
            </w:r>
          </w:p>
        </w:tc>
        <w:tc>
          <w:tcPr>
            <w:tcW w:w="728" w:type="pct"/>
            <w:tcBorders>
              <w:top w:val="single" w:sz="6" w:space="0" w:color="auto"/>
              <w:bottom w:val="single" w:sz="6" w:space="0" w:color="auto"/>
            </w:tcBorders>
          </w:tcPr>
          <w:p w14:paraId="6D2C347A" w14:textId="08E7E86E" w:rsidR="007D0CBB" w:rsidRPr="004D2375" w:rsidRDefault="007D0CBB" w:rsidP="007D0CBB">
            <w:pPr>
              <w:pStyle w:val="Outline"/>
              <w:spacing w:before="120"/>
              <w:jc w:val="center"/>
              <w:rPr>
                <w:rFonts w:asciiTheme="majorBidi" w:hAnsiTheme="majorBidi" w:cstheme="majorBidi"/>
                <w:kern w:val="0"/>
                <w:highlight w:val="yellow"/>
              </w:rPr>
            </w:pPr>
            <w:r w:rsidRPr="004D2375">
              <w:rPr>
                <w:rFonts w:asciiTheme="majorBidi" w:hAnsiTheme="majorBidi" w:cstheme="majorBidi"/>
                <w:kern w:val="0"/>
              </w:rPr>
              <w:t>1</w:t>
            </w:r>
          </w:p>
        </w:tc>
        <w:tc>
          <w:tcPr>
            <w:tcW w:w="728" w:type="pct"/>
            <w:tcBorders>
              <w:top w:val="single" w:sz="6" w:space="0" w:color="auto"/>
              <w:bottom w:val="single" w:sz="6" w:space="0" w:color="auto"/>
            </w:tcBorders>
          </w:tcPr>
          <w:p w14:paraId="53E6131F" w14:textId="77777777" w:rsidR="007D0CBB" w:rsidRPr="004D2375" w:rsidRDefault="007D0CBB" w:rsidP="007D0CBB">
            <w:pPr>
              <w:pStyle w:val="Outline"/>
              <w:spacing w:before="120"/>
              <w:jc w:val="center"/>
              <w:rPr>
                <w:rFonts w:asciiTheme="majorBidi" w:hAnsiTheme="majorBidi" w:cstheme="majorBidi"/>
                <w:kern w:val="0"/>
                <w:highlight w:val="yellow"/>
              </w:rPr>
            </w:pPr>
          </w:p>
        </w:tc>
        <w:tc>
          <w:tcPr>
            <w:tcW w:w="901" w:type="pct"/>
            <w:tcBorders>
              <w:top w:val="single" w:sz="6" w:space="0" w:color="auto"/>
              <w:bottom w:val="single" w:sz="6" w:space="0" w:color="auto"/>
            </w:tcBorders>
          </w:tcPr>
          <w:p w14:paraId="47455BA4" w14:textId="77777777" w:rsidR="007D0CBB" w:rsidRDefault="00D617D2" w:rsidP="007D0CBB">
            <w:pPr>
              <w:pStyle w:val="Outline"/>
              <w:spacing w:before="120"/>
              <w:jc w:val="center"/>
              <w:rPr>
                <w:rFonts w:asciiTheme="majorBidi" w:hAnsiTheme="majorBidi" w:cstheme="majorBidi"/>
              </w:rPr>
            </w:pPr>
            <w:r w:rsidRPr="004D2375">
              <w:rPr>
                <w:rFonts w:asciiTheme="majorBidi" w:hAnsiTheme="majorBidi" w:cstheme="majorBidi"/>
                <w:b/>
                <w:i/>
              </w:rPr>
              <w:t xml:space="preserve">Maldives Digital Services, MDS Building (Former NCIT Building), </w:t>
            </w:r>
            <w:r w:rsidRPr="004D2375">
              <w:rPr>
                <w:rFonts w:asciiTheme="majorBidi" w:hAnsiTheme="majorBidi" w:cstheme="majorBidi"/>
              </w:rPr>
              <w:t>Male’</w:t>
            </w:r>
          </w:p>
          <w:p w14:paraId="3C786E32" w14:textId="62776CDA" w:rsidR="007D0CBB" w:rsidRPr="004D2375" w:rsidRDefault="007D0CBB" w:rsidP="007D0CBB">
            <w:pPr>
              <w:pStyle w:val="Outline"/>
              <w:spacing w:before="120"/>
              <w:jc w:val="center"/>
              <w:rPr>
                <w:rFonts w:asciiTheme="majorBidi" w:hAnsiTheme="majorBidi" w:cstheme="majorBidi"/>
                <w:kern w:val="0"/>
                <w:highlight w:val="yellow"/>
              </w:rPr>
            </w:pPr>
          </w:p>
        </w:tc>
        <w:tc>
          <w:tcPr>
            <w:tcW w:w="624" w:type="pct"/>
            <w:tcBorders>
              <w:top w:val="single" w:sz="6" w:space="0" w:color="auto"/>
              <w:bottom w:val="single" w:sz="6" w:space="0" w:color="auto"/>
            </w:tcBorders>
          </w:tcPr>
          <w:p w14:paraId="73283726" w14:textId="4B19CD3A" w:rsidR="007D0CBB" w:rsidRPr="004D2375" w:rsidRDefault="00546EB6" w:rsidP="007D0CBB">
            <w:pPr>
              <w:pStyle w:val="Outline"/>
              <w:spacing w:before="120"/>
              <w:jc w:val="center"/>
              <w:rPr>
                <w:rFonts w:asciiTheme="majorBidi" w:hAnsiTheme="majorBidi" w:cstheme="majorBidi"/>
                <w:kern w:val="0"/>
                <w:lang w:val="en-GB"/>
              </w:rPr>
            </w:pPr>
            <w:r w:rsidRPr="004D2375">
              <w:rPr>
                <w:rFonts w:asciiTheme="majorBidi" w:hAnsiTheme="majorBidi" w:cstheme="majorBidi"/>
                <w:kern w:val="0"/>
              </w:rPr>
              <w:t>30 Calendar Days after equipment supplied</w:t>
            </w:r>
          </w:p>
        </w:tc>
      </w:tr>
      <w:tr w:rsidR="00455149" w:rsidRPr="004D2375" w14:paraId="30B92577" w14:textId="77777777" w:rsidTr="00C00445">
        <w:trPr>
          <w:cantSplit/>
          <w:trHeight w:val="256"/>
        </w:trPr>
        <w:tc>
          <w:tcPr>
            <w:tcW w:w="5000" w:type="pct"/>
            <w:gridSpan w:val="6"/>
            <w:tcBorders>
              <w:top w:val="double" w:sz="4" w:space="0" w:color="auto"/>
              <w:left w:val="nil"/>
              <w:bottom w:val="nil"/>
              <w:right w:val="nil"/>
            </w:tcBorders>
          </w:tcPr>
          <w:p w14:paraId="08C57FAF" w14:textId="77777777" w:rsidR="00455149" w:rsidRPr="004D2375" w:rsidRDefault="00455149">
            <w:pPr>
              <w:suppressAutoHyphens/>
              <w:spacing w:before="120"/>
              <w:rPr>
                <w:rFonts w:asciiTheme="majorBidi" w:hAnsiTheme="majorBidi" w:cstheme="majorBidi"/>
                <w:sz w:val="16"/>
                <w:highlight w:val="yellow"/>
              </w:rPr>
            </w:pPr>
          </w:p>
          <w:p w14:paraId="1BC00629" w14:textId="00B2A00A" w:rsidR="00455149" w:rsidRPr="004D2375" w:rsidRDefault="00455149">
            <w:pPr>
              <w:suppressAutoHyphens/>
              <w:spacing w:before="120"/>
              <w:rPr>
                <w:rFonts w:asciiTheme="majorBidi" w:hAnsiTheme="majorBidi" w:cstheme="majorBidi"/>
                <w:sz w:val="16"/>
              </w:rPr>
            </w:pPr>
          </w:p>
        </w:tc>
      </w:tr>
    </w:tbl>
    <w:p w14:paraId="10D55918" w14:textId="77777777" w:rsidR="00455149" w:rsidRPr="004D2375" w:rsidRDefault="00455149">
      <w:pPr>
        <w:jc w:val="center"/>
        <w:rPr>
          <w:rFonts w:asciiTheme="majorBidi" w:hAnsiTheme="majorBidi" w:cstheme="majorBidi"/>
        </w:rPr>
        <w:sectPr w:rsidR="00455149" w:rsidRPr="004D2375" w:rsidSect="00C00445">
          <w:headerReference w:type="even" r:id="rId77"/>
          <w:headerReference w:type="default" r:id="rId78"/>
          <w:headerReference w:type="first" r:id="rId79"/>
          <w:pgSz w:w="12240" w:h="15840" w:code="1"/>
          <w:pgMar w:top="1440" w:right="1440" w:bottom="1440" w:left="1800" w:header="720" w:footer="720" w:gutter="0"/>
          <w:paperSrc w:first="15" w:other="15"/>
          <w:pgNumType w:chapStyle="1"/>
          <w:cols w:space="720"/>
          <w:docGrid w:linePitch="326"/>
        </w:sectPr>
      </w:pPr>
    </w:p>
    <w:p w14:paraId="7B0FDD63" w14:textId="77777777" w:rsidR="00455149" w:rsidRPr="004D2375" w:rsidRDefault="00455149" w:rsidP="00BD1430">
      <w:pPr>
        <w:pStyle w:val="SectionVIHeader"/>
        <w:rPr>
          <w:rFonts w:asciiTheme="majorBidi" w:hAnsiTheme="majorBidi" w:cstheme="majorBidi"/>
        </w:rPr>
      </w:pPr>
      <w:bookmarkStart w:id="521" w:name="_Toc68320560"/>
      <w:bookmarkStart w:id="522" w:name="_Toc135642846"/>
      <w:r w:rsidRPr="004D2375">
        <w:rPr>
          <w:rFonts w:asciiTheme="majorBidi" w:hAnsiTheme="majorBidi" w:cstheme="majorBidi"/>
        </w:rPr>
        <w:lastRenderedPageBreak/>
        <w:t>3.</w:t>
      </w:r>
      <w:r w:rsidR="006E2CC9" w:rsidRPr="004D2375">
        <w:rPr>
          <w:rFonts w:asciiTheme="majorBidi" w:hAnsiTheme="majorBidi" w:cstheme="majorBidi"/>
        </w:rPr>
        <w:t xml:space="preserve"> </w:t>
      </w:r>
      <w:r w:rsidRPr="004D2375">
        <w:rPr>
          <w:rFonts w:asciiTheme="majorBidi" w:hAnsiTheme="majorBidi" w:cstheme="majorBidi"/>
        </w:rPr>
        <w:t>Technical</w:t>
      </w:r>
      <w:r w:rsidR="006E2CC9" w:rsidRPr="004D2375">
        <w:rPr>
          <w:rFonts w:asciiTheme="majorBidi" w:hAnsiTheme="majorBidi" w:cstheme="majorBidi"/>
        </w:rPr>
        <w:t xml:space="preserve"> </w:t>
      </w:r>
      <w:r w:rsidRPr="004D2375">
        <w:rPr>
          <w:rFonts w:asciiTheme="majorBidi" w:hAnsiTheme="majorBidi" w:cstheme="majorBidi"/>
        </w:rPr>
        <w:t>Specifications</w:t>
      </w:r>
      <w:bookmarkEnd w:id="521"/>
      <w:bookmarkEnd w:id="522"/>
    </w:p>
    <w:p w14:paraId="1E56D7F2" w14:textId="77777777" w:rsidR="001A41BE" w:rsidRPr="004D2375" w:rsidRDefault="006E2CC9" w:rsidP="001A41BE">
      <w:pPr>
        <w:pStyle w:val="SectionNo"/>
        <w:spacing w:before="240"/>
        <w:rPr>
          <w:rFonts w:asciiTheme="majorBidi" w:hAnsiTheme="majorBidi" w:cstheme="majorBidi"/>
          <w:b/>
          <w:bCs/>
        </w:rPr>
      </w:pPr>
      <w:r w:rsidRPr="004D2375">
        <w:rPr>
          <w:rFonts w:asciiTheme="majorBidi" w:hAnsiTheme="majorBidi" w:cstheme="majorBidi"/>
          <w:i/>
          <w:iCs/>
        </w:rPr>
        <w:t xml:space="preserve"> </w:t>
      </w:r>
      <w:r w:rsidR="001A41BE" w:rsidRPr="004D2375">
        <w:rPr>
          <w:rFonts w:asciiTheme="majorBidi" w:hAnsiTheme="majorBidi" w:cstheme="majorBidi"/>
          <w:b/>
          <w:bCs/>
        </w:rPr>
        <w:t>TECHNICAL SPECIFICATION</w:t>
      </w:r>
    </w:p>
    <w:p w14:paraId="04A71C22" w14:textId="77777777" w:rsidR="001A41BE" w:rsidRPr="004D2375" w:rsidRDefault="001A41BE" w:rsidP="001A41BE">
      <w:pPr>
        <w:pStyle w:val="components"/>
        <w:ind w:left="0"/>
        <w:rPr>
          <w:rFonts w:asciiTheme="majorBidi" w:eastAsiaTheme="minorHAnsi" w:hAnsiTheme="majorBidi" w:cstheme="majorBidi"/>
          <w:b/>
          <w:bCs/>
          <w:color w:val="auto"/>
          <w:shd w:val="clear" w:color="auto" w:fill="auto"/>
          <w:lang w:eastAsia="en-US"/>
        </w:rPr>
      </w:pPr>
      <w:r w:rsidRPr="004D2375">
        <w:rPr>
          <w:rFonts w:asciiTheme="majorBidi" w:hAnsiTheme="majorBidi" w:cstheme="majorBidi"/>
          <w:b/>
          <w:bCs/>
          <w:color w:val="auto"/>
        </w:rPr>
        <w:t>General Requirements:</w:t>
      </w:r>
    </w:p>
    <w:p w14:paraId="01F3972E" w14:textId="77777777" w:rsidR="001A41BE" w:rsidRPr="004D2375" w:rsidRDefault="001A41BE" w:rsidP="00511F5D">
      <w:pPr>
        <w:pStyle w:val="subsections"/>
        <w:numPr>
          <w:ilvl w:val="1"/>
          <w:numId w:val="150"/>
        </w:numPr>
        <w:rPr>
          <w:rFonts w:asciiTheme="majorBidi" w:hAnsiTheme="majorBidi" w:cstheme="majorBidi"/>
          <w:color w:val="000000"/>
          <w:szCs w:val="20"/>
          <w:lang w:bidi="ar-SA"/>
        </w:rPr>
      </w:pPr>
      <w:r w:rsidRPr="004D2375">
        <w:rPr>
          <w:rFonts w:asciiTheme="majorBidi" w:hAnsiTheme="majorBidi" w:cstheme="majorBidi"/>
          <w:color w:val="000000"/>
          <w:szCs w:val="20"/>
          <w:lang w:bidi="ar-SA"/>
        </w:rPr>
        <w:t xml:space="preserve">Bidder should provide written confirmation from OEM mentioning that the proposed devices are not declared ’End of Support’ for the next 5 years from the proposal submission date </w:t>
      </w:r>
    </w:p>
    <w:p w14:paraId="78FB71E9" w14:textId="77777777" w:rsidR="001A41BE" w:rsidRPr="004D2375" w:rsidRDefault="001A41BE" w:rsidP="00511F5D">
      <w:pPr>
        <w:pStyle w:val="subsections"/>
        <w:numPr>
          <w:ilvl w:val="1"/>
          <w:numId w:val="150"/>
        </w:numPr>
        <w:rPr>
          <w:rFonts w:asciiTheme="majorBidi" w:hAnsiTheme="majorBidi" w:cstheme="majorBidi"/>
          <w:color w:val="000000"/>
          <w:szCs w:val="20"/>
          <w:lang w:bidi="ar-SA"/>
        </w:rPr>
      </w:pPr>
      <w:r w:rsidRPr="004D2375">
        <w:rPr>
          <w:rFonts w:asciiTheme="majorBidi" w:hAnsiTheme="majorBidi" w:cstheme="majorBidi"/>
          <w:color w:val="000000"/>
          <w:szCs w:val="20"/>
          <w:lang w:bidi="ar-SA"/>
        </w:rPr>
        <w:t>All the solution components should be proposed as an on-prem solution. Cloud solutions will not be accepted</w:t>
      </w:r>
    </w:p>
    <w:p w14:paraId="614DEC4F" w14:textId="77777777" w:rsidR="001A41BE" w:rsidRPr="004D2375" w:rsidRDefault="001A41BE" w:rsidP="00511F5D">
      <w:pPr>
        <w:pStyle w:val="subsections"/>
        <w:numPr>
          <w:ilvl w:val="1"/>
          <w:numId w:val="150"/>
        </w:numPr>
        <w:rPr>
          <w:rFonts w:asciiTheme="majorBidi" w:hAnsiTheme="majorBidi" w:cstheme="majorBidi"/>
          <w:color w:val="000000"/>
          <w:szCs w:val="20"/>
          <w:lang w:bidi="ar-SA"/>
        </w:rPr>
      </w:pPr>
      <w:r w:rsidRPr="004D2375">
        <w:rPr>
          <w:rFonts w:asciiTheme="majorBidi" w:hAnsiTheme="majorBidi" w:cstheme="majorBidi"/>
          <w:color w:val="000000"/>
          <w:szCs w:val="20"/>
          <w:lang w:bidi="ar-SA"/>
        </w:rPr>
        <w:t>Bidder should provide 5 years comprehensive OEM authorized warranty and support including the necessary licenses and subscriptions</w:t>
      </w:r>
    </w:p>
    <w:p w14:paraId="056F7C6D" w14:textId="77777777" w:rsidR="001A41BE" w:rsidRPr="004D2375" w:rsidRDefault="001A41BE" w:rsidP="00511F5D">
      <w:pPr>
        <w:pStyle w:val="subsections"/>
        <w:numPr>
          <w:ilvl w:val="1"/>
          <w:numId w:val="150"/>
        </w:numPr>
        <w:rPr>
          <w:rFonts w:asciiTheme="majorBidi" w:hAnsiTheme="majorBidi" w:cstheme="majorBidi"/>
          <w:color w:val="000000"/>
          <w:szCs w:val="20"/>
          <w:lang w:bidi="ar-SA"/>
        </w:rPr>
      </w:pPr>
      <w:r w:rsidRPr="004D2375">
        <w:rPr>
          <w:rFonts w:asciiTheme="majorBidi" w:hAnsiTheme="majorBidi" w:cstheme="majorBidi"/>
          <w:color w:val="000000"/>
          <w:szCs w:val="20"/>
          <w:lang w:bidi="ar-SA"/>
        </w:rPr>
        <w:t xml:space="preserve">Bidder should provide the support process and the escalation matrix </w:t>
      </w:r>
    </w:p>
    <w:p w14:paraId="21052064" w14:textId="77777777" w:rsidR="001A41BE" w:rsidRPr="004D2375" w:rsidRDefault="001A41BE" w:rsidP="00511F5D">
      <w:pPr>
        <w:pStyle w:val="subsections"/>
        <w:numPr>
          <w:ilvl w:val="1"/>
          <w:numId w:val="150"/>
        </w:numPr>
        <w:rPr>
          <w:rFonts w:asciiTheme="majorBidi" w:hAnsiTheme="majorBidi" w:cstheme="majorBidi"/>
          <w:color w:val="000000"/>
          <w:szCs w:val="20"/>
          <w:lang w:bidi="ar-SA"/>
        </w:rPr>
      </w:pPr>
      <w:r w:rsidRPr="004D2375">
        <w:rPr>
          <w:rFonts w:asciiTheme="majorBidi" w:hAnsiTheme="majorBidi" w:cstheme="majorBidi"/>
          <w:color w:val="000000"/>
          <w:szCs w:val="20"/>
          <w:lang w:bidi="ar-SA"/>
        </w:rPr>
        <w:t>Bidder should confirm that all the clauses and conditions in the RFP are met at the time of proposal submission</w:t>
      </w:r>
    </w:p>
    <w:p w14:paraId="5CB8580B" w14:textId="77777777" w:rsidR="001A41BE" w:rsidRPr="004D2375" w:rsidRDefault="001A41BE" w:rsidP="001A41BE">
      <w:pPr>
        <w:pStyle w:val="subsections"/>
        <w:numPr>
          <w:ilvl w:val="0"/>
          <w:numId w:val="0"/>
        </w:numPr>
        <w:rPr>
          <w:rFonts w:asciiTheme="majorBidi" w:hAnsiTheme="majorBidi" w:cstheme="majorBidi"/>
        </w:rPr>
      </w:pPr>
    </w:p>
    <w:p w14:paraId="27169549" w14:textId="77777777" w:rsidR="001A41BE" w:rsidRPr="004D2375" w:rsidRDefault="001A41BE" w:rsidP="001A41BE">
      <w:pPr>
        <w:pStyle w:val="subsections"/>
        <w:numPr>
          <w:ilvl w:val="0"/>
          <w:numId w:val="0"/>
        </w:numPr>
        <w:rPr>
          <w:rFonts w:asciiTheme="majorBidi" w:hAnsiTheme="majorBidi" w:cstheme="majorBidi"/>
          <w:b/>
          <w:bCs/>
        </w:rPr>
      </w:pPr>
      <w:r w:rsidRPr="004D2375">
        <w:rPr>
          <w:rFonts w:asciiTheme="majorBidi" w:hAnsiTheme="majorBidi" w:cstheme="majorBidi"/>
          <w:b/>
          <w:bCs/>
        </w:rPr>
        <w:t xml:space="preserve">Technical Requirements: </w:t>
      </w:r>
    </w:p>
    <w:p w14:paraId="2869CB97" w14:textId="77777777" w:rsidR="001A41BE" w:rsidRPr="004D2375" w:rsidRDefault="001A41BE" w:rsidP="00511F5D">
      <w:pPr>
        <w:pStyle w:val="subsections"/>
        <w:numPr>
          <w:ilvl w:val="1"/>
          <w:numId w:val="150"/>
        </w:numPr>
        <w:rPr>
          <w:rFonts w:asciiTheme="majorBidi" w:hAnsiTheme="majorBidi" w:cstheme="majorBidi"/>
          <w:color w:val="000000"/>
          <w:szCs w:val="20"/>
          <w:lang w:bidi="ar-SA"/>
        </w:rPr>
      </w:pPr>
      <w:r w:rsidRPr="004D2375">
        <w:rPr>
          <w:rFonts w:asciiTheme="majorBidi" w:hAnsiTheme="majorBidi" w:cstheme="majorBidi"/>
          <w:color w:val="000000"/>
          <w:szCs w:val="20"/>
          <w:lang w:bidi="ar-SA"/>
        </w:rPr>
        <w:t xml:space="preserve">All the components of the proposed SD-WAN solution including the controller should be deployed onsite in Maldives </w:t>
      </w:r>
    </w:p>
    <w:p w14:paraId="7DB430ED" w14:textId="77777777" w:rsidR="001A41BE" w:rsidRPr="004D2375" w:rsidRDefault="001A41BE" w:rsidP="00511F5D">
      <w:pPr>
        <w:pStyle w:val="subsections"/>
        <w:numPr>
          <w:ilvl w:val="1"/>
          <w:numId w:val="150"/>
        </w:numPr>
        <w:rPr>
          <w:rFonts w:asciiTheme="majorBidi" w:hAnsiTheme="majorBidi" w:cstheme="majorBidi"/>
          <w:color w:val="000000"/>
          <w:szCs w:val="20"/>
          <w:lang w:bidi="ar-SA"/>
        </w:rPr>
      </w:pPr>
      <w:r w:rsidRPr="004D2375">
        <w:rPr>
          <w:rFonts w:asciiTheme="majorBidi" w:hAnsiTheme="majorBidi" w:cstheme="majorBidi"/>
          <w:color w:val="000000"/>
          <w:szCs w:val="20"/>
          <w:lang w:bidi="ar-SA"/>
        </w:rPr>
        <w:t>The proposed solution should be based on a hub-and-spoke architecture to ensure efficient network management and optimal performance</w:t>
      </w:r>
    </w:p>
    <w:p w14:paraId="04C5E279" w14:textId="77777777" w:rsidR="001A41BE" w:rsidRPr="004D2375" w:rsidRDefault="001A41BE" w:rsidP="00511F5D">
      <w:pPr>
        <w:pStyle w:val="subsections"/>
        <w:numPr>
          <w:ilvl w:val="1"/>
          <w:numId w:val="150"/>
        </w:numPr>
        <w:rPr>
          <w:rFonts w:asciiTheme="majorBidi" w:hAnsiTheme="majorBidi" w:cstheme="majorBidi"/>
          <w:color w:val="000000"/>
          <w:szCs w:val="20"/>
          <w:lang w:bidi="ar-SA"/>
        </w:rPr>
      </w:pPr>
      <w:r w:rsidRPr="004D2375">
        <w:rPr>
          <w:rFonts w:asciiTheme="majorBidi" w:hAnsiTheme="majorBidi" w:cstheme="majorBidi"/>
          <w:color w:val="000000"/>
          <w:szCs w:val="20"/>
          <w:lang w:bidi="ar-SA"/>
        </w:rPr>
        <w:t>In the initial stage, SD-WAN Hub devices will be installed at the Primary data center. But in the future, there will be another Hub at a Secondary data center. Therefore, the proposed solution should support this expansion and ensure high availability at both primary and secondary data centers</w:t>
      </w:r>
    </w:p>
    <w:p w14:paraId="368DDE80" w14:textId="77777777" w:rsidR="001A41BE" w:rsidRPr="004D2375" w:rsidRDefault="001A41BE" w:rsidP="00511F5D">
      <w:pPr>
        <w:pStyle w:val="subsections"/>
        <w:numPr>
          <w:ilvl w:val="1"/>
          <w:numId w:val="150"/>
        </w:numPr>
        <w:rPr>
          <w:rFonts w:asciiTheme="majorBidi" w:hAnsiTheme="majorBidi" w:cstheme="majorBidi"/>
          <w:color w:val="000000"/>
          <w:szCs w:val="20"/>
          <w:lang w:bidi="ar-SA"/>
        </w:rPr>
      </w:pPr>
      <w:r w:rsidRPr="004D2375">
        <w:rPr>
          <w:rFonts w:asciiTheme="majorBidi" w:hAnsiTheme="majorBidi" w:cstheme="majorBidi"/>
          <w:color w:val="000000"/>
          <w:szCs w:val="20"/>
          <w:lang w:bidi="ar-SA"/>
        </w:rPr>
        <w:t>The proposed solution should be a centralized, visualized and unified/distributed controller platform</w:t>
      </w:r>
    </w:p>
    <w:p w14:paraId="7B9DA438" w14:textId="77777777" w:rsidR="001A41BE" w:rsidRPr="004D2375" w:rsidRDefault="001A41BE" w:rsidP="00511F5D">
      <w:pPr>
        <w:pStyle w:val="subsections"/>
        <w:numPr>
          <w:ilvl w:val="1"/>
          <w:numId w:val="150"/>
        </w:numPr>
        <w:rPr>
          <w:rFonts w:asciiTheme="majorBidi" w:hAnsiTheme="majorBidi" w:cstheme="majorBidi"/>
          <w:color w:val="000000"/>
          <w:szCs w:val="20"/>
          <w:lang w:bidi="ar-SA"/>
        </w:rPr>
      </w:pPr>
      <w:r w:rsidRPr="004D2375">
        <w:rPr>
          <w:rFonts w:asciiTheme="majorBidi" w:hAnsiTheme="majorBidi" w:cstheme="majorBidi"/>
          <w:color w:val="000000"/>
          <w:szCs w:val="20"/>
          <w:lang w:bidi="ar-SA"/>
        </w:rPr>
        <w:t>Proposed SD-WAN controllers should support distributed deployment to ensure disaster recovery</w:t>
      </w:r>
    </w:p>
    <w:p w14:paraId="69B202BC" w14:textId="77777777" w:rsidR="001A41BE" w:rsidRPr="004D2375" w:rsidRDefault="001A41BE" w:rsidP="00511F5D">
      <w:pPr>
        <w:pStyle w:val="subsections"/>
        <w:numPr>
          <w:ilvl w:val="1"/>
          <w:numId w:val="150"/>
        </w:numPr>
        <w:rPr>
          <w:rFonts w:asciiTheme="majorBidi" w:hAnsiTheme="majorBidi" w:cstheme="majorBidi"/>
          <w:color w:val="000000"/>
          <w:szCs w:val="20"/>
          <w:lang w:bidi="ar-SA"/>
        </w:rPr>
      </w:pPr>
      <w:r w:rsidRPr="004D2375">
        <w:rPr>
          <w:rFonts w:asciiTheme="majorBidi" w:hAnsiTheme="majorBidi" w:cstheme="majorBidi"/>
          <w:color w:val="000000"/>
          <w:szCs w:val="20"/>
          <w:lang w:bidi="ar-SA"/>
        </w:rPr>
        <w:t>The proposed SD-WAN solution must provide a highly reliable and robust network architecture</w:t>
      </w:r>
    </w:p>
    <w:p w14:paraId="6D1FD304" w14:textId="77777777" w:rsidR="001A41BE" w:rsidRPr="004D2375" w:rsidRDefault="001A41BE" w:rsidP="00511F5D">
      <w:pPr>
        <w:pStyle w:val="subsections"/>
        <w:numPr>
          <w:ilvl w:val="1"/>
          <w:numId w:val="150"/>
        </w:numPr>
        <w:rPr>
          <w:rFonts w:asciiTheme="majorBidi" w:hAnsiTheme="majorBidi" w:cstheme="majorBidi"/>
          <w:color w:val="000000"/>
          <w:szCs w:val="20"/>
          <w:lang w:bidi="ar-SA"/>
        </w:rPr>
      </w:pPr>
      <w:r w:rsidRPr="004D2375">
        <w:rPr>
          <w:rFonts w:asciiTheme="majorBidi" w:hAnsiTheme="majorBidi" w:cstheme="majorBidi"/>
          <w:color w:val="000000"/>
          <w:szCs w:val="20"/>
          <w:lang w:bidi="ar-SA"/>
        </w:rPr>
        <w:t>The proposed controller should be scalable to up to 2500 CPE devices but not limited to</w:t>
      </w:r>
    </w:p>
    <w:p w14:paraId="78EF2FCB" w14:textId="77777777" w:rsidR="001A41BE" w:rsidRPr="004D2375" w:rsidRDefault="001A41BE" w:rsidP="00511F5D">
      <w:pPr>
        <w:pStyle w:val="subsections"/>
        <w:numPr>
          <w:ilvl w:val="1"/>
          <w:numId w:val="150"/>
        </w:numPr>
        <w:rPr>
          <w:rFonts w:asciiTheme="majorBidi" w:hAnsiTheme="majorBidi" w:cstheme="majorBidi"/>
          <w:color w:val="000000"/>
          <w:szCs w:val="20"/>
          <w:lang w:bidi="ar-SA"/>
        </w:rPr>
      </w:pPr>
      <w:r w:rsidRPr="004D2375">
        <w:rPr>
          <w:rFonts w:asciiTheme="majorBidi" w:hAnsiTheme="majorBidi" w:cstheme="majorBidi"/>
          <w:color w:val="000000"/>
          <w:szCs w:val="20"/>
          <w:lang w:bidi="ar-SA"/>
        </w:rPr>
        <w:t xml:space="preserve">The proposed controller should support multi-tenancy </w:t>
      </w:r>
    </w:p>
    <w:p w14:paraId="0B097BF4" w14:textId="77777777" w:rsidR="001A41BE" w:rsidRPr="004D2375" w:rsidRDefault="001A41BE" w:rsidP="00511F5D">
      <w:pPr>
        <w:pStyle w:val="subsections"/>
        <w:numPr>
          <w:ilvl w:val="1"/>
          <w:numId w:val="150"/>
        </w:numPr>
        <w:rPr>
          <w:rFonts w:asciiTheme="majorBidi" w:hAnsiTheme="majorBidi" w:cstheme="majorBidi"/>
          <w:color w:val="000000"/>
          <w:szCs w:val="20"/>
          <w:lang w:bidi="ar-SA"/>
        </w:rPr>
      </w:pPr>
      <w:r w:rsidRPr="004D2375">
        <w:rPr>
          <w:rFonts w:asciiTheme="majorBidi" w:hAnsiTheme="majorBidi" w:cstheme="majorBidi"/>
          <w:color w:val="000000"/>
          <w:szCs w:val="20"/>
          <w:lang w:bidi="ar-SA"/>
        </w:rPr>
        <w:t>The proposed solution should support Zero-Touch Provisioning, with minimal effort required to deploy the solution. The supplier should explain the ZTP method in the technical proposal</w:t>
      </w:r>
    </w:p>
    <w:p w14:paraId="05E50733" w14:textId="77777777" w:rsidR="001A41BE" w:rsidRPr="004D2375" w:rsidRDefault="001A41BE" w:rsidP="00511F5D">
      <w:pPr>
        <w:pStyle w:val="subsections"/>
        <w:numPr>
          <w:ilvl w:val="1"/>
          <w:numId w:val="150"/>
        </w:numPr>
        <w:rPr>
          <w:rFonts w:asciiTheme="majorBidi" w:hAnsiTheme="majorBidi" w:cstheme="majorBidi"/>
          <w:color w:val="000000"/>
          <w:szCs w:val="20"/>
          <w:lang w:bidi="ar-SA"/>
        </w:rPr>
      </w:pPr>
      <w:r w:rsidRPr="004D2375">
        <w:rPr>
          <w:rFonts w:asciiTheme="majorBidi" w:hAnsiTheme="majorBidi" w:cstheme="majorBidi"/>
          <w:color w:val="000000"/>
          <w:szCs w:val="20"/>
          <w:lang w:bidi="ar-SA"/>
        </w:rPr>
        <w:lastRenderedPageBreak/>
        <w:t>The proposed solution should support monitoring of physical and logical topologies of the SD-WAN network and real-time WAN connection performance, such as latency, jitter, packet loss, etc.</w:t>
      </w:r>
    </w:p>
    <w:p w14:paraId="3E51F4E9" w14:textId="77777777" w:rsidR="001A41BE" w:rsidRPr="004D2375" w:rsidRDefault="001A41BE" w:rsidP="00511F5D">
      <w:pPr>
        <w:pStyle w:val="subsections"/>
        <w:numPr>
          <w:ilvl w:val="1"/>
          <w:numId w:val="150"/>
        </w:numPr>
        <w:rPr>
          <w:rFonts w:asciiTheme="majorBidi" w:hAnsiTheme="majorBidi" w:cstheme="majorBidi"/>
          <w:color w:val="000000"/>
          <w:szCs w:val="20"/>
          <w:lang w:bidi="ar-SA"/>
        </w:rPr>
      </w:pPr>
      <w:r w:rsidRPr="004D2375">
        <w:rPr>
          <w:rFonts w:asciiTheme="majorBidi" w:hAnsiTheme="majorBidi" w:cstheme="majorBidi"/>
          <w:color w:val="000000"/>
          <w:szCs w:val="20"/>
          <w:lang w:bidi="ar-SA"/>
        </w:rPr>
        <w:t>The proposed solution should support real-time device interface traffic, link traffic and link quality monitoring. Also, it should support Real-time monitoring at the 10-second level and should support protocols such as SNMP</w:t>
      </w:r>
    </w:p>
    <w:p w14:paraId="692D7020" w14:textId="77777777" w:rsidR="001A41BE" w:rsidRPr="004D2375" w:rsidRDefault="001A41BE" w:rsidP="00511F5D">
      <w:pPr>
        <w:pStyle w:val="subsections"/>
        <w:numPr>
          <w:ilvl w:val="1"/>
          <w:numId w:val="150"/>
        </w:numPr>
        <w:rPr>
          <w:rFonts w:asciiTheme="majorBidi" w:hAnsiTheme="majorBidi" w:cstheme="majorBidi"/>
          <w:color w:val="000000"/>
          <w:szCs w:val="20"/>
          <w:lang w:bidi="ar-SA"/>
        </w:rPr>
      </w:pPr>
      <w:r w:rsidRPr="004D2375">
        <w:rPr>
          <w:rFonts w:asciiTheme="majorBidi" w:hAnsiTheme="majorBidi" w:cstheme="majorBidi"/>
          <w:color w:val="000000"/>
          <w:szCs w:val="20"/>
          <w:lang w:bidi="ar-SA"/>
        </w:rPr>
        <w:t>The proposed solution should support role-based and domain-based site management</w:t>
      </w:r>
    </w:p>
    <w:p w14:paraId="0F336188" w14:textId="77777777" w:rsidR="001A41BE" w:rsidRPr="004D2375" w:rsidRDefault="001A41BE" w:rsidP="00511F5D">
      <w:pPr>
        <w:pStyle w:val="subsections"/>
        <w:numPr>
          <w:ilvl w:val="1"/>
          <w:numId w:val="150"/>
        </w:numPr>
        <w:rPr>
          <w:rFonts w:asciiTheme="majorBidi" w:hAnsiTheme="majorBidi" w:cstheme="majorBidi"/>
          <w:color w:val="000000"/>
          <w:szCs w:val="20"/>
          <w:lang w:bidi="ar-SA"/>
        </w:rPr>
      </w:pPr>
      <w:r w:rsidRPr="004D2375">
        <w:rPr>
          <w:rFonts w:asciiTheme="majorBidi" w:hAnsiTheme="majorBidi" w:cstheme="majorBidi"/>
          <w:color w:val="000000"/>
          <w:szCs w:val="20"/>
          <w:lang w:bidi="ar-SA"/>
        </w:rPr>
        <w:t>The proposed solution should support predicting the future WAN side traffic and execute predictive O&amp;M based on the live network traffic, algorithms, etc.</w:t>
      </w:r>
    </w:p>
    <w:p w14:paraId="41315315" w14:textId="77777777" w:rsidR="001A41BE" w:rsidRPr="004D2375" w:rsidRDefault="001A41BE" w:rsidP="00511F5D">
      <w:pPr>
        <w:pStyle w:val="subsections"/>
        <w:numPr>
          <w:ilvl w:val="1"/>
          <w:numId w:val="150"/>
        </w:numPr>
        <w:rPr>
          <w:rFonts w:asciiTheme="majorBidi" w:hAnsiTheme="majorBidi" w:cstheme="majorBidi"/>
          <w:color w:val="000000"/>
          <w:szCs w:val="20"/>
          <w:lang w:bidi="ar-SA"/>
        </w:rPr>
      </w:pPr>
      <w:r w:rsidRPr="004D2375">
        <w:rPr>
          <w:rFonts w:asciiTheme="majorBidi" w:hAnsiTheme="majorBidi" w:cstheme="majorBidi"/>
          <w:color w:val="000000"/>
          <w:szCs w:val="20"/>
          <w:lang w:bidi="ar-SA"/>
        </w:rPr>
        <w:t>The proposed solution should have device-level separation of the control and forwarding nodes</w:t>
      </w:r>
    </w:p>
    <w:p w14:paraId="1C4D1AB5" w14:textId="77777777" w:rsidR="001A41BE" w:rsidRPr="004D2375" w:rsidRDefault="001A41BE" w:rsidP="00511F5D">
      <w:pPr>
        <w:pStyle w:val="subsections"/>
        <w:numPr>
          <w:ilvl w:val="1"/>
          <w:numId w:val="150"/>
        </w:numPr>
        <w:rPr>
          <w:rFonts w:asciiTheme="majorBidi" w:hAnsiTheme="majorBidi" w:cstheme="majorBidi"/>
          <w:color w:val="000000"/>
          <w:szCs w:val="20"/>
          <w:lang w:bidi="ar-SA"/>
        </w:rPr>
      </w:pPr>
      <w:r w:rsidRPr="004D2375">
        <w:rPr>
          <w:rFonts w:asciiTheme="majorBidi" w:hAnsiTheme="majorBidi" w:cstheme="majorBidi"/>
          <w:color w:val="000000"/>
          <w:szCs w:val="20"/>
          <w:lang w:bidi="ar-SA"/>
        </w:rPr>
        <w:t>The proposed solution should support flexible networking modes such as Hub-Spoke, Full mesh, etc</w:t>
      </w:r>
    </w:p>
    <w:p w14:paraId="5A2D05C6" w14:textId="77777777" w:rsidR="0014101F" w:rsidRPr="004D2375" w:rsidRDefault="0014101F" w:rsidP="00511F5D">
      <w:pPr>
        <w:pStyle w:val="subsections"/>
        <w:numPr>
          <w:ilvl w:val="1"/>
          <w:numId w:val="150"/>
        </w:numPr>
        <w:rPr>
          <w:rFonts w:asciiTheme="majorBidi" w:hAnsiTheme="majorBidi" w:cstheme="majorBidi"/>
          <w:color w:val="000000"/>
          <w:szCs w:val="20"/>
          <w:lang w:bidi="ar-SA"/>
        </w:rPr>
      </w:pPr>
      <w:r w:rsidRPr="004D2375">
        <w:rPr>
          <w:rFonts w:asciiTheme="majorBidi" w:hAnsiTheme="majorBidi" w:cstheme="majorBidi"/>
          <w:color w:val="000000"/>
          <w:szCs w:val="20"/>
          <w:lang w:bidi="ar-SA"/>
        </w:rPr>
        <w:t xml:space="preserve">Proposed solution should support local Internet breakout at branch sites </w:t>
      </w:r>
    </w:p>
    <w:p w14:paraId="0C435EDD" w14:textId="77777777" w:rsidR="0014101F" w:rsidRPr="004D2375" w:rsidRDefault="0014101F" w:rsidP="00511F5D">
      <w:pPr>
        <w:pStyle w:val="subsections"/>
        <w:numPr>
          <w:ilvl w:val="1"/>
          <w:numId w:val="150"/>
        </w:numPr>
        <w:rPr>
          <w:rFonts w:asciiTheme="majorBidi" w:hAnsiTheme="majorBidi" w:cstheme="majorBidi"/>
          <w:color w:val="000000"/>
          <w:szCs w:val="20"/>
          <w:lang w:bidi="ar-SA"/>
        </w:rPr>
      </w:pPr>
      <w:r w:rsidRPr="004D2375">
        <w:rPr>
          <w:rFonts w:asciiTheme="majorBidi" w:hAnsiTheme="majorBidi" w:cstheme="majorBidi"/>
          <w:color w:val="000000"/>
          <w:szCs w:val="20"/>
          <w:lang w:bidi="ar-SA"/>
        </w:rPr>
        <w:t>The proposed solution should support URL filtering and should include 5-Year license for URL filtering for all hub and spoke devices</w:t>
      </w:r>
    </w:p>
    <w:p w14:paraId="0F9B0746" w14:textId="77777777" w:rsidR="0014101F" w:rsidRPr="004D2375" w:rsidRDefault="0014101F" w:rsidP="00511F5D">
      <w:pPr>
        <w:pStyle w:val="subsections"/>
        <w:numPr>
          <w:ilvl w:val="1"/>
          <w:numId w:val="150"/>
        </w:numPr>
        <w:rPr>
          <w:rFonts w:asciiTheme="majorBidi" w:hAnsiTheme="majorBidi" w:cstheme="majorBidi"/>
          <w:color w:val="000000"/>
          <w:szCs w:val="20"/>
          <w:lang w:bidi="ar-SA"/>
        </w:rPr>
      </w:pPr>
      <w:r w:rsidRPr="004D2375">
        <w:rPr>
          <w:rFonts w:asciiTheme="majorBidi" w:hAnsiTheme="majorBidi" w:cstheme="majorBidi"/>
          <w:color w:val="000000"/>
          <w:szCs w:val="20"/>
          <w:lang w:bidi="ar-SA"/>
        </w:rPr>
        <w:t>Proposed solution should support IPS to prevent the sites from malicious sites and should include 5-Year license IPS to prevent the sites from malicious sites for all hub and spoke device</w:t>
      </w:r>
    </w:p>
    <w:p w14:paraId="4972CABE" w14:textId="77777777" w:rsidR="0014101F" w:rsidRPr="004D2375" w:rsidRDefault="0014101F" w:rsidP="00511F5D">
      <w:pPr>
        <w:pStyle w:val="subsections"/>
        <w:numPr>
          <w:ilvl w:val="1"/>
          <w:numId w:val="150"/>
        </w:numPr>
        <w:rPr>
          <w:rFonts w:asciiTheme="majorBidi" w:hAnsiTheme="majorBidi" w:cstheme="majorBidi"/>
          <w:color w:val="000000"/>
          <w:szCs w:val="20"/>
          <w:lang w:bidi="ar-SA"/>
        </w:rPr>
      </w:pPr>
      <w:r w:rsidRPr="004D2375">
        <w:rPr>
          <w:rFonts w:asciiTheme="majorBidi" w:hAnsiTheme="majorBidi" w:cstheme="majorBidi"/>
          <w:color w:val="000000"/>
          <w:szCs w:val="20"/>
          <w:lang w:bidi="ar-SA"/>
        </w:rPr>
        <w:t>The proposed solution should support static routes, OSPF, and BGP routing protocols</w:t>
      </w:r>
    </w:p>
    <w:p w14:paraId="53D8AB58" w14:textId="77777777" w:rsidR="0014101F" w:rsidRPr="004D2375" w:rsidRDefault="0014101F" w:rsidP="00511F5D">
      <w:pPr>
        <w:pStyle w:val="subsections"/>
        <w:numPr>
          <w:ilvl w:val="1"/>
          <w:numId w:val="150"/>
        </w:numPr>
        <w:rPr>
          <w:rFonts w:asciiTheme="majorBidi" w:hAnsiTheme="majorBidi" w:cstheme="majorBidi"/>
          <w:color w:val="000000"/>
          <w:szCs w:val="20"/>
          <w:lang w:bidi="ar-SA"/>
        </w:rPr>
      </w:pPr>
      <w:r w:rsidRPr="004D2375">
        <w:rPr>
          <w:rFonts w:asciiTheme="majorBidi" w:hAnsiTheme="majorBidi" w:cstheme="majorBidi"/>
          <w:color w:val="000000"/>
          <w:szCs w:val="20"/>
          <w:lang w:bidi="ar-SA"/>
        </w:rPr>
        <w:t>The proposed solution should support First Hop Redundancy Protocols (FHRP)</w:t>
      </w:r>
    </w:p>
    <w:p w14:paraId="3A324462" w14:textId="77777777" w:rsidR="0014101F" w:rsidRPr="004D2375" w:rsidRDefault="0014101F" w:rsidP="00511F5D">
      <w:pPr>
        <w:pStyle w:val="subsections"/>
        <w:numPr>
          <w:ilvl w:val="1"/>
          <w:numId w:val="150"/>
        </w:numPr>
        <w:rPr>
          <w:rFonts w:asciiTheme="majorBidi" w:hAnsiTheme="majorBidi" w:cstheme="majorBidi"/>
          <w:color w:val="000000"/>
          <w:szCs w:val="20"/>
          <w:lang w:bidi="ar-SA"/>
        </w:rPr>
      </w:pPr>
      <w:r w:rsidRPr="004D2375">
        <w:rPr>
          <w:rFonts w:asciiTheme="majorBidi" w:hAnsiTheme="majorBidi" w:cstheme="majorBidi"/>
          <w:color w:val="000000"/>
          <w:szCs w:val="20"/>
          <w:lang w:bidi="ar-SA"/>
        </w:rPr>
        <w:t>Proposed solution should support Bidirectional Forwarding Detection (BFD)</w:t>
      </w:r>
    </w:p>
    <w:p w14:paraId="35762F48" w14:textId="77777777" w:rsidR="0014101F" w:rsidRPr="004D2375" w:rsidRDefault="0014101F" w:rsidP="00511F5D">
      <w:pPr>
        <w:pStyle w:val="subsections"/>
        <w:numPr>
          <w:ilvl w:val="1"/>
          <w:numId w:val="150"/>
        </w:numPr>
        <w:rPr>
          <w:rFonts w:asciiTheme="majorBidi" w:hAnsiTheme="majorBidi" w:cstheme="majorBidi"/>
          <w:color w:val="000000"/>
          <w:szCs w:val="20"/>
          <w:lang w:bidi="ar-SA"/>
        </w:rPr>
      </w:pPr>
      <w:r w:rsidRPr="004D2375">
        <w:rPr>
          <w:rFonts w:asciiTheme="majorBidi" w:hAnsiTheme="majorBidi" w:cstheme="majorBidi"/>
          <w:color w:val="000000"/>
          <w:szCs w:val="20"/>
          <w:lang w:bidi="ar-SA"/>
        </w:rPr>
        <w:t>The proposed solution should support link-state tracking</w:t>
      </w:r>
    </w:p>
    <w:p w14:paraId="1200A22B" w14:textId="77777777" w:rsidR="0014101F" w:rsidRPr="004D2375" w:rsidRDefault="0014101F" w:rsidP="00511F5D">
      <w:pPr>
        <w:pStyle w:val="subsections"/>
        <w:numPr>
          <w:ilvl w:val="1"/>
          <w:numId w:val="150"/>
        </w:numPr>
        <w:rPr>
          <w:rFonts w:asciiTheme="majorBidi" w:hAnsiTheme="majorBidi" w:cstheme="majorBidi"/>
          <w:color w:val="000000"/>
          <w:szCs w:val="20"/>
          <w:lang w:bidi="ar-SA"/>
        </w:rPr>
      </w:pPr>
      <w:r w:rsidRPr="004D2375">
        <w:rPr>
          <w:rFonts w:asciiTheme="majorBidi" w:hAnsiTheme="majorBidi" w:cstheme="majorBidi"/>
          <w:color w:val="000000"/>
          <w:szCs w:val="20"/>
          <w:lang w:bidi="ar-SA"/>
        </w:rPr>
        <w:t>CPE devices proposed for this solution should support interface working mode switching between Layer 2 and Layer 3</w:t>
      </w:r>
    </w:p>
    <w:p w14:paraId="3D5A0A43" w14:textId="77777777" w:rsidR="0014101F" w:rsidRPr="004D2375" w:rsidRDefault="0014101F" w:rsidP="00511F5D">
      <w:pPr>
        <w:pStyle w:val="subsections"/>
        <w:numPr>
          <w:ilvl w:val="1"/>
          <w:numId w:val="150"/>
        </w:numPr>
        <w:rPr>
          <w:rFonts w:asciiTheme="majorBidi" w:hAnsiTheme="majorBidi" w:cstheme="majorBidi"/>
          <w:color w:val="000000"/>
          <w:szCs w:val="20"/>
          <w:lang w:bidi="ar-SA"/>
        </w:rPr>
      </w:pPr>
      <w:r w:rsidRPr="004D2375">
        <w:rPr>
          <w:rFonts w:asciiTheme="majorBidi" w:hAnsiTheme="majorBidi" w:cstheme="majorBidi"/>
          <w:color w:val="000000"/>
          <w:szCs w:val="20"/>
          <w:lang w:bidi="ar-SA"/>
        </w:rPr>
        <w:t>The proposed solution should support services to access different hubs through route control</w:t>
      </w:r>
    </w:p>
    <w:p w14:paraId="4248807C" w14:textId="77777777" w:rsidR="0014101F" w:rsidRPr="004D2375" w:rsidRDefault="0014101F" w:rsidP="00511F5D">
      <w:pPr>
        <w:pStyle w:val="subsections"/>
        <w:numPr>
          <w:ilvl w:val="1"/>
          <w:numId w:val="150"/>
        </w:numPr>
        <w:rPr>
          <w:rFonts w:asciiTheme="majorBidi" w:hAnsiTheme="majorBidi" w:cstheme="majorBidi"/>
          <w:color w:val="000000"/>
          <w:szCs w:val="20"/>
          <w:lang w:bidi="ar-SA"/>
        </w:rPr>
      </w:pPr>
      <w:r w:rsidRPr="004D2375">
        <w:rPr>
          <w:rFonts w:asciiTheme="majorBidi" w:hAnsiTheme="majorBidi" w:cstheme="majorBidi"/>
          <w:color w:val="000000"/>
          <w:szCs w:val="20"/>
          <w:lang w:bidi="ar-SA"/>
        </w:rPr>
        <w:t>The proposed solution should support a REST API for third-party integrations</w:t>
      </w:r>
    </w:p>
    <w:p w14:paraId="7275EE35" w14:textId="77777777" w:rsidR="0014101F" w:rsidRPr="004D2375" w:rsidRDefault="0014101F" w:rsidP="00511F5D">
      <w:pPr>
        <w:pStyle w:val="subsections"/>
        <w:numPr>
          <w:ilvl w:val="1"/>
          <w:numId w:val="150"/>
        </w:numPr>
        <w:rPr>
          <w:rFonts w:asciiTheme="majorBidi" w:hAnsiTheme="majorBidi" w:cstheme="majorBidi"/>
          <w:color w:val="000000"/>
          <w:szCs w:val="20"/>
          <w:lang w:bidi="ar-SA"/>
        </w:rPr>
      </w:pPr>
      <w:r w:rsidRPr="004D2375">
        <w:rPr>
          <w:rFonts w:asciiTheme="majorBidi" w:hAnsiTheme="majorBidi" w:cstheme="majorBidi"/>
          <w:color w:val="000000"/>
          <w:szCs w:val="20"/>
          <w:lang w:bidi="ar-SA"/>
        </w:rPr>
        <w:t>The proposed solution should identify applications based on a signature database and first-packet inspection. It should also support the identification of customized applications. The Supplier should elaborate on the process of identifying customized applications</w:t>
      </w:r>
    </w:p>
    <w:p w14:paraId="31406D4D" w14:textId="77777777" w:rsidR="0014101F" w:rsidRPr="004D2375" w:rsidRDefault="0014101F" w:rsidP="00511F5D">
      <w:pPr>
        <w:pStyle w:val="subsections"/>
        <w:numPr>
          <w:ilvl w:val="1"/>
          <w:numId w:val="150"/>
        </w:numPr>
        <w:rPr>
          <w:rFonts w:asciiTheme="majorBidi" w:hAnsiTheme="majorBidi" w:cstheme="majorBidi"/>
          <w:color w:val="000000"/>
          <w:szCs w:val="20"/>
          <w:lang w:bidi="ar-SA"/>
        </w:rPr>
      </w:pPr>
      <w:r w:rsidRPr="004D2375">
        <w:rPr>
          <w:rFonts w:asciiTheme="majorBidi" w:hAnsiTheme="majorBidi" w:cstheme="majorBidi"/>
          <w:color w:val="000000"/>
          <w:szCs w:val="20"/>
          <w:lang w:bidi="ar-SA"/>
        </w:rPr>
        <w:t xml:space="preserve">The proposed solution should support traffic steering based on the defined link SLA for the application, application priority and usage </w:t>
      </w:r>
    </w:p>
    <w:p w14:paraId="0FADFB2B" w14:textId="77777777" w:rsidR="0014101F" w:rsidRPr="004D2375" w:rsidRDefault="0014101F" w:rsidP="00511F5D">
      <w:pPr>
        <w:pStyle w:val="subsections"/>
        <w:numPr>
          <w:ilvl w:val="1"/>
          <w:numId w:val="150"/>
        </w:numPr>
        <w:rPr>
          <w:rFonts w:asciiTheme="majorBidi" w:hAnsiTheme="majorBidi" w:cstheme="majorBidi"/>
          <w:color w:val="000000"/>
          <w:szCs w:val="20"/>
          <w:lang w:bidi="ar-SA"/>
        </w:rPr>
      </w:pPr>
      <w:r w:rsidRPr="004D2375">
        <w:rPr>
          <w:rFonts w:asciiTheme="majorBidi" w:hAnsiTheme="majorBidi" w:cstheme="majorBidi"/>
          <w:color w:val="000000"/>
          <w:szCs w:val="20"/>
          <w:lang w:bidi="ar-SA"/>
        </w:rPr>
        <w:t>Proposed solution should have comprehensive QoS capabilities as below</w:t>
      </w:r>
    </w:p>
    <w:p w14:paraId="20894C15" w14:textId="77777777" w:rsidR="0014101F" w:rsidRPr="004D2375" w:rsidRDefault="0014101F" w:rsidP="00511F5D">
      <w:pPr>
        <w:pStyle w:val="subsections"/>
        <w:numPr>
          <w:ilvl w:val="1"/>
          <w:numId w:val="147"/>
        </w:numPr>
        <w:rPr>
          <w:rFonts w:asciiTheme="majorBidi" w:hAnsiTheme="majorBidi" w:cstheme="majorBidi"/>
        </w:rPr>
      </w:pPr>
      <w:r w:rsidRPr="004D2375">
        <w:rPr>
          <w:rFonts w:asciiTheme="majorBidi" w:hAnsiTheme="majorBidi" w:cstheme="majorBidi"/>
        </w:rPr>
        <w:lastRenderedPageBreak/>
        <w:t>Solution must apply automatic rate limiting and traffic shaping on each hub-to-branch tunnel based on the subscribed downlink bandwidth of each branch, to prevent intermediate-network packet loss and ensure critical applications are forwarded preferentially.</w:t>
      </w:r>
    </w:p>
    <w:p w14:paraId="4E388297" w14:textId="77777777" w:rsidR="0014101F" w:rsidRPr="004D2375" w:rsidRDefault="0014101F" w:rsidP="0014101F">
      <w:pPr>
        <w:pStyle w:val="subsections"/>
        <w:numPr>
          <w:ilvl w:val="0"/>
          <w:numId w:val="0"/>
        </w:numPr>
        <w:ind w:left="2724"/>
        <w:rPr>
          <w:rFonts w:asciiTheme="majorBidi" w:hAnsiTheme="majorBidi" w:cstheme="majorBidi"/>
        </w:rPr>
      </w:pPr>
    </w:p>
    <w:p w14:paraId="68F6C733" w14:textId="77777777" w:rsidR="0014101F" w:rsidRPr="004D2375" w:rsidRDefault="0014101F" w:rsidP="00511F5D">
      <w:pPr>
        <w:pStyle w:val="subsections"/>
        <w:numPr>
          <w:ilvl w:val="1"/>
          <w:numId w:val="147"/>
        </w:numPr>
        <w:rPr>
          <w:rFonts w:asciiTheme="majorBidi" w:hAnsiTheme="majorBidi" w:cstheme="majorBidi"/>
        </w:rPr>
      </w:pPr>
      <w:r w:rsidRPr="004D2375">
        <w:rPr>
          <w:rFonts w:asciiTheme="majorBidi" w:hAnsiTheme="majorBidi" w:cstheme="majorBidi"/>
        </w:rPr>
        <w:t>Solution must identify and classify business-critical traffic and guarantee forwarding priority during congestion, protecting latency-sensitive services such as voice, video, and real-time collaboration.</w:t>
      </w:r>
    </w:p>
    <w:p w14:paraId="5E44E264" w14:textId="77777777" w:rsidR="0014101F" w:rsidRPr="004D2375" w:rsidRDefault="0014101F" w:rsidP="0014101F">
      <w:pPr>
        <w:pStyle w:val="subsections"/>
        <w:numPr>
          <w:ilvl w:val="0"/>
          <w:numId w:val="0"/>
        </w:numPr>
        <w:ind w:left="2724"/>
        <w:rPr>
          <w:rFonts w:asciiTheme="majorBidi" w:hAnsiTheme="majorBidi" w:cstheme="majorBidi"/>
        </w:rPr>
      </w:pPr>
    </w:p>
    <w:p w14:paraId="13AE01A1" w14:textId="77777777" w:rsidR="0014101F" w:rsidRPr="004D2375" w:rsidRDefault="0014101F" w:rsidP="00511F5D">
      <w:pPr>
        <w:pStyle w:val="subsections"/>
        <w:numPr>
          <w:ilvl w:val="1"/>
          <w:numId w:val="147"/>
        </w:numPr>
        <w:rPr>
          <w:rFonts w:asciiTheme="majorBidi" w:hAnsiTheme="majorBidi" w:cstheme="majorBidi"/>
        </w:rPr>
      </w:pPr>
      <w:r w:rsidRPr="004D2375">
        <w:rPr>
          <w:rFonts w:asciiTheme="majorBidi" w:hAnsiTheme="majorBidi" w:cstheme="majorBidi"/>
        </w:rPr>
        <w:t>Solution must continuously monitor WAN path performance (such as loss and available bandwidth) and automatically adjust scheduling and bandwidth allocation in real-time to maintain service quality under changing network conditions.</w:t>
      </w:r>
    </w:p>
    <w:p w14:paraId="1581352A" w14:textId="77777777" w:rsidR="0014101F" w:rsidRPr="004D2375" w:rsidRDefault="0014101F" w:rsidP="0014101F">
      <w:pPr>
        <w:pStyle w:val="subsections"/>
        <w:numPr>
          <w:ilvl w:val="0"/>
          <w:numId w:val="0"/>
        </w:numPr>
        <w:ind w:left="2724"/>
        <w:rPr>
          <w:rFonts w:asciiTheme="majorBidi" w:hAnsiTheme="majorBidi" w:cstheme="majorBidi"/>
        </w:rPr>
      </w:pPr>
    </w:p>
    <w:p w14:paraId="2B255B89" w14:textId="77777777" w:rsidR="002A0BCA" w:rsidRPr="004D2375" w:rsidRDefault="0014101F" w:rsidP="00511F5D">
      <w:pPr>
        <w:pStyle w:val="subsections"/>
        <w:numPr>
          <w:ilvl w:val="1"/>
          <w:numId w:val="147"/>
        </w:numPr>
        <w:rPr>
          <w:rFonts w:asciiTheme="majorBidi" w:hAnsiTheme="majorBidi" w:cstheme="majorBidi"/>
        </w:rPr>
      </w:pPr>
      <w:r w:rsidRPr="004D2375">
        <w:rPr>
          <w:rFonts w:asciiTheme="majorBidi" w:hAnsiTheme="majorBidi" w:cstheme="majorBidi"/>
        </w:rPr>
        <w:t xml:space="preserve">Solution must support multi-level bandwidth policing (per-user, per-service, and per-interface) to guarantee committed rates for critical users and applications. It must also provide multi-level </w:t>
      </w:r>
      <w:r w:rsidR="002A0BCA" w:rsidRPr="004D2375">
        <w:rPr>
          <w:rFonts w:asciiTheme="majorBidi" w:hAnsiTheme="majorBidi" w:cstheme="majorBidi"/>
        </w:rPr>
        <w:t>queue scheduling to differentiate traffic by priority, user, and service, ensuring important applications are forwarded first while maintaining fairness and granular service assurance.</w:t>
      </w:r>
    </w:p>
    <w:p w14:paraId="53356A04" w14:textId="77777777" w:rsidR="002A0BCA" w:rsidRPr="004D2375" w:rsidRDefault="002A0BCA" w:rsidP="002A0BCA">
      <w:pPr>
        <w:pStyle w:val="subsections"/>
        <w:numPr>
          <w:ilvl w:val="0"/>
          <w:numId w:val="0"/>
        </w:numPr>
        <w:ind w:left="2724"/>
        <w:rPr>
          <w:rFonts w:asciiTheme="majorBidi" w:hAnsiTheme="majorBidi" w:cstheme="majorBidi"/>
        </w:rPr>
      </w:pPr>
    </w:p>
    <w:p w14:paraId="4330EDB9" w14:textId="77777777" w:rsidR="002A0BCA" w:rsidRPr="004D2375" w:rsidRDefault="002A0BCA" w:rsidP="00511F5D">
      <w:pPr>
        <w:pStyle w:val="subsections"/>
        <w:numPr>
          <w:ilvl w:val="1"/>
          <w:numId w:val="147"/>
        </w:numPr>
        <w:rPr>
          <w:rFonts w:asciiTheme="majorBidi" w:hAnsiTheme="majorBidi" w:cstheme="majorBidi"/>
        </w:rPr>
      </w:pPr>
      <w:r w:rsidRPr="004D2375">
        <w:rPr>
          <w:rFonts w:asciiTheme="majorBidi" w:hAnsiTheme="majorBidi" w:cstheme="majorBidi"/>
        </w:rPr>
        <w:t>Solution must intelligently balance and optimize bandwidth across sites to minimize unnecessary drops, maximize link efficiency, and maintain high-quality user experience without manual reconfiguration.</w:t>
      </w:r>
    </w:p>
    <w:p w14:paraId="471CBCFB" w14:textId="77777777" w:rsidR="002A0BCA" w:rsidRPr="004D2375" w:rsidRDefault="002A0BCA" w:rsidP="00511F5D">
      <w:pPr>
        <w:pStyle w:val="subsections"/>
        <w:numPr>
          <w:ilvl w:val="0"/>
          <w:numId w:val="147"/>
        </w:numPr>
        <w:ind w:left="1418"/>
        <w:rPr>
          <w:rFonts w:asciiTheme="majorBidi" w:hAnsiTheme="majorBidi" w:cstheme="majorBidi"/>
        </w:rPr>
      </w:pPr>
      <w:r w:rsidRPr="004D2375">
        <w:rPr>
          <w:rFonts w:asciiTheme="majorBidi" w:eastAsia="Times New Roman" w:hAnsiTheme="majorBidi" w:cstheme="majorBidi"/>
          <w:lang w:eastAsia="en-GB" w:bidi="si-LK"/>
        </w:rPr>
        <w:t>The proposed solution should support data compression to optimize the bandwidth usage</w:t>
      </w:r>
    </w:p>
    <w:p w14:paraId="348ABCCE" w14:textId="77777777" w:rsidR="002A0BCA" w:rsidRPr="004D2375" w:rsidRDefault="002A0BCA" w:rsidP="002A0BCA">
      <w:pPr>
        <w:pStyle w:val="subsections"/>
        <w:numPr>
          <w:ilvl w:val="0"/>
          <w:numId w:val="0"/>
        </w:numPr>
        <w:ind w:left="1418"/>
        <w:rPr>
          <w:rFonts w:asciiTheme="majorBidi" w:hAnsiTheme="majorBidi" w:cstheme="majorBidi"/>
        </w:rPr>
      </w:pPr>
    </w:p>
    <w:p w14:paraId="4979F996" w14:textId="77777777" w:rsidR="002A0BCA" w:rsidRPr="004D2375" w:rsidRDefault="002A0BCA" w:rsidP="002A0BCA">
      <w:pPr>
        <w:pStyle w:val="subsections"/>
        <w:numPr>
          <w:ilvl w:val="0"/>
          <w:numId w:val="0"/>
        </w:numPr>
        <w:rPr>
          <w:rFonts w:asciiTheme="majorBidi" w:hAnsiTheme="majorBidi" w:cstheme="majorBidi"/>
          <w:b/>
          <w:bCs/>
        </w:rPr>
      </w:pPr>
      <w:r w:rsidRPr="004D2375">
        <w:rPr>
          <w:rFonts w:asciiTheme="majorBidi" w:hAnsiTheme="majorBidi" w:cstheme="majorBidi"/>
          <w:b/>
          <w:bCs/>
        </w:rPr>
        <w:t>Specifications for the Spoke Device</w:t>
      </w:r>
    </w:p>
    <w:p w14:paraId="6768C5A8" w14:textId="77777777" w:rsidR="002A0BCA" w:rsidRPr="004D2375" w:rsidRDefault="002A0BCA" w:rsidP="00511F5D">
      <w:pPr>
        <w:pStyle w:val="subsections"/>
        <w:numPr>
          <w:ilvl w:val="0"/>
          <w:numId w:val="148"/>
        </w:numPr>
        <w:ind w:left="1418"/>
        <w:rPr>
          <w:rFonts w:asciiTheme="majorBidi" w:hAnsiTheme="majorBidi" w:cstheme="majorBidi"/>
          <w:b/>
          <w:bCs/>
        </w:rPr>
      </w:pPr>
      <w:r w:rsidRPr="004D2375">
        <w:rPr>
          <w:rFonts w:asciiTheme="majorBidi" w:hAnsiTheme="majorBidi" w:cstheme="majorBidi"/>
        </w:rPr>
        <w:t>The proposed device should be an enterprise-grade device</w:t>
      </w:r>
    </w:p>
    <w:p w14:paraId="3973B9E3" w14:textId="77777777" w:rsidR="002A0BCA" w:rsidRPr="004D2375" w:rsidRDefault="002A0BCA" w:rsidP="00511F5D">
      <w:pPr>
        <w:pStyle w:val="subsections"/>
        <w:numPr>
          <w:ilvl w:val="0"/>
          <w:numId w:val="148"/>
        </w:numPr>
        <w:ind w:left="1418"/>
        <w:rPr>
          <w:rFonts w:asciiTheme="majorBidi" w:hAnsiTheme="majorBidi" w:cstheme="majorBidi"/>
        </w:rPr>
      </w:pPr>
      <w:r w:rsidRPr="004D2375">
        <w:rPr>
          <w:rFonts w:asciiTheme="majorBidi" w:hAnsiTheme="majorBidi" w:cstheme="majorBidi"/>
        </w:rPr>
        <w:t>SD-WAN throughput (IMIX) of the device should be a minimum of 80 Mbps</w:t>
      </w:r>
    </w:p>
    <w:p w14:paraId="27AF1CF9" w14:textId="77777777" w:rsidR="002A0BCA" w:rsidRPr="004D2375" w:rsidRDefault="002A0BCA" w:rsidP="00511F5D">
      <w:pPr>
        <w:pStyle w:val="subsections"/>
        <w:numPr>
          <w:ilvl w:val="0"/>
          <w:numId w:val="148"/>
        </w:numPr>
        <w:ind w:left="1418"/>
        <w:rPr>
          <w:rFonts w:asciiTheme="majorBidi" w:hAnsiTheme="majorBidi" w:cstheme="majorBidi"/>
        </w:rPr>
      </w:pPr>
      <w:r w:rsidRPr="004D2375">
        <w:rPr>
          <w:rFonts w:asciiTheme="majorBidi" w:hAnsiTheme="majorBidi" w:cstheme="majorBidi"/>
        </w:rPr>
        <w:t>Each spoke location must have a minimum of 8×1 Gbps copper ports and 2×1 Gbps fibre ports, which may be fulfilled through the proposed solution using an additional switch. All interfaces must support full interchangeability between LAN and WAN</w:t>
      </w:r>
    </w:p>
    <w:p w14:paraId="03F73854" w14:textId="77777777" w:rsidR="002A0BCA" w:rsidRPr="004D2375" w:rsidRDefault="002A0BCA" w:rsidP="00511F5D">
      <w:pPr>
        <w:pStyle w:val="subsections"/>
        <w:numPr>
          <w:ilvl w:val="0"/>
          <w:numId w:val="148"/>
        </w:numPr>
        <w:ind w:left="1418"/>
        <w:rPr>
          <w:rFonts w:asciiTheme="majorBidi" w:hAnsiTheme="majorBidi" w:cstheme="majorBidi"/>
        </w:rPr>
      </w:pPr>
      <w:r w:rsidRPr="004D2375">
        <w:rPr>
          <w:rFonts w:asciiTheme="majorBidi" w:hAnsiTheme="majorBidi" w:cstheme="majorBidi"/>
        </w:rPr>
        <w:t>The device should have a built-in power supply with a UK plug type.  Input voltage should be 100 V to 240 V. External power supplies are also accepted</w:t>
      </w:r>
    </w:p>
    <w:p w14:paraId="3E38A703" w14:textId="77777777" w:rsidR="002A0BCA" w:rsidRPr="004D2375" w:rsidRDefault="002A0BCA" w:rsidP="00511F5D">
      <w:pPr>
        <w:pStyle w:val="subsections"/>
        <w:numPr>
          <w:ilvl w:val="0"/>
          <w:numId w:val="148"/>
        </w:numPr>
        <w:ind w:left="1418"/>
        <w:rPr>
          <w:rFonts w:asciiTheme="majorBidi" w:hAnsiTheme="majorBidi" w:cstheme="majorBidi"/>
          <w:b/>
          <w:bCs/>
        </w:rPr>
      </w:pPr>
      <w:r w:rsidRPr="004D2375">
        <w:rPr>
          <w:rFonts w:asciiTheme="majorBidi" w:hAnsiTheme="majorBidi" w:cstheme="majorBidi"/>
        </w:rPr>
        <w:t>Operational temperature of the device should be 0°C to 45°C</w:t>
      </w:r>
    </w:p>
    <w:p w14:paraId="1E6BF648" w14:textId="77777777" w:rsidR="002A0BCA" w:rsidRPr="004D2375" w:rsidRDefault="002A0BCA" w:rsidP="00511F5D">
      <w:pPr>
        <w:pStyle w:val="subsections"/>
        <w:numPr>
          <w:ilvl w:val="0"/>
          <w:numId w:val="148"/>
        </w:numPr>
        <w:ind w:left="1418"/>
        <w:rPr>
          <w:rFonts w:asciiTheme="majorBidi" w:hAnsiTheme="majorBidi" w:cstheme="majorBidi"/>
          <w:b/>
          <w:bCs/>
        </w:rPr>
      </w:pPr>
      <w:r w:rsidRPr="004D2375">
        <w:rPr>
          <w:rFonts w:asciiTheme="majorBidi" w:hAnsiTheme="majorBidi" w:cstheme="majorBidi"/>
        </w:rPr>
        <w:lastRenderedPageBreak/>
        <w:t>Device should support IPv4/IPv6</w:t>
      </w:r>
    </w:p>
    <w:p w14:paraId="2ED3F9FB" w14:textId="77777777" w:rsidR="002A0BCA" w:rsidRPr="004D2375" w:rsidRDefault="002A0BCA" w:rsidP="00511F5D">
      <w:pPr>
        <w:pStyle w:val="subsections"/>
        <w:numPr>
          <w:ilvl w:val="0"/>
          <w:numId w:val="148"/>
        </w:numPr>
        <w:ind w:left="1418"/>
        <w:rPr>
          <w:rFonts w:asciiTheme="majorBidi" w:hAnsiTheme="majorBidi" w:cstheme="majorBidi"/>
          <w:b/>
          <w:bCs/>
        </w:rPr>
      </w:pPr>
      <w:r w:rsidRPr="004D2375">
        <w:rPr>
          <w:rFonts w:asciiTheme="majorBidi" w:hAnsiTheme="majorBidi" w:cstheme="majorBidi"/>
        </w:rPr>
        <w:t xml:space="preserve">Device should support 5G and 4G LTE Modules, Supplier can use external 4G and 5G modules, but the supplier should guarantee the warranty and support for the module throughout the 5 year support period </w:t>
      </w:r>
    </w:p>
    <w:p w14:paraId="1529D326" w14:textId="77777777" w:rsidR="002A0BCA" w:rsidRPr="004D2375" w:rsidRDefault="002A0BCA" w:rsidP="00511F5D">
      <w:pPr>
        <w:pStyle w:val="subsections"/>
        <w:numPr>
          <w:ilvl w:val="0"/>
          <w:numId w:val="148"/>
        </w:numPr>
        <w:ind w:left="1418"/>
        <w:rPr>
          <w:rFonts w:asciiTheme="majorBidi" w:hAnsiTheme="majorBidi" w:cstheme="majorBidi"/>
          <w:b/>
          <w:bCs/>
        </w:rPr>
      </w:pPr>
      <w:r w:rsidRPr="004D2375">
        <w:rPr>
          <w:rFonts w:asciiTheme="majorBidi" w:hAnsiTheme="majorBidi" w:cstheme="majorBidi"/>
        </w:rPr>
        <w:t>The device should support both SM and MM transceivers</w:t>
      </w:r>
    </w:p>
    <w:p w14:paraId="00961ECB" w14:textId="77777777" w:rsidR="002A0BCA" w:rsidRPr="004D2375" w:rsidRDefault="002A0BCA" w:rsidP="002A0BCA">
      <w:pPr>
        <w:pStyle w:val="subsections"/>
        <w:numPr>
          <w:ilvl w:val="0"/>
          <w:numId w:val="0"/>
        </w:numPr>
        <w:rPr>
          <w:rFonts w:asciiTheme="majorBidi" w:hAnsiTheme="majorBidi" w:cstheme="majorBidi"/>
        </w:rPr>
      </w:pPr>
    </w:p>
    <w:p w14:paraId="1A27F7E3" w14:textId="77777777" w:rsidR="002A0BCA" w:rsidRPr="004D2375" w:rsidRDefault="002A0BCA" w:rsidP="002A0BCA">
      <w:pPr>
        <w:pStyle w:val="subsections"/>
        <w:numPr>
          <w:ilvl w:val="0"/>
          <w:numId w:val="0"/>
        </w:numPr>
        <w:rPr>
          <w:rFonts w:asciiTheme="majorBidi" w:hAnsiTheme="majorBidi" w:cstheme="majorBidi"/>
          <w:b/>
          <w:bCs/>
        </w:rPr>
      </w:pPr>
      <w:r w:rsidRPr="004D2375">
        <w:rPr>
          <w:rFonts w:asciiTheme="majorBidi" w:hAnsiTheme="majorBidi" w:cstheme="majorBidi"/>
          <w:b/>
          <w:bCs/>
        </w:rPr>
        <w:t>Specifications for the Hub Device</w:t>
      </w:r>
    </w:p>
    <w:p w14:paraId="0A5D8467" w14:textId="77777777" w:rsidR="002A0BCA" w:rsidRPr="004D2375" w:rsidRDefault="002A0BCA" w:rsidP="00511F5D">
      <w:pPr>
        <w:pStyle w:val="subsections"/>
        <w:numPr>
          <w:ilvl w:val="0"/>
          <w:numId w:val="149"/>
        </w:numPr>
        <w:rPr>
          <w:rFonts w:asciiTheme="majorBidi" w:hAnsiTheme="majorBidi" w:cstheme="majorBidi"/>
        </w:rPr>
      </w:pPr>
      <w:r w:rsidRPr="004D2375">
        <w:rPr>
          <w:rFonts w:asciiTheme="majorBidi" w:hAnsiTheme="majorBidi" w:cstheme="majorBidi"/>
        </w:rPr>
        <w:t>The proposed device should be an enterprise-grade device</w:t>
      </w:r>
    </w:p>
    <w:p w14:paraId="40AD2697" w14:textId="77777777" w:rsidR="002A0BCA" w:rsidRPr="004D2375" w:rsidRDefault="002A0BCA" w:rsidP="00511F5D">
      <w:pPr>
        <w:pStyle w:val="subsections"/>
        <w:numPr>
          <w:ilvl w:val="0"/>
          <w:numId w:val="149"/>
        </w:numPr>
        <w:rPr>
          <w:rFonts w:asciiTheme="majorBidi" w:hAnsiTheme="majorBidi" w:cstheme="majorBidi"/>
          <w:b/>
          <w:bCs/>
        </w:rPr>
      </w:pPr>
      <w:r w:rsidRPr="004D2375">
        <w:rPr>
          <w:rFonts w:asciiTheme="majorBidi" w:hAnsiTheme="majorBidi" w:cstheme="majorBidi"/>
        </w:rPr>
        <w:t>SD-WAN throughput (IMIX)of the device should be a minimum of 10 Gbps</w:t>
      </w:r>
    </w:p>
    <w:p w14:paraId="4DAE55C5" w14:textId="77777777" w:rsidR="002A0BCA" w:rsidRPr="004D2375" w:rsidRDefault="002A0BCA" w:rsidP="00511F5D">
      <w:pPr>
        <w:pStyle w:val="subsections"/>
        <w:numPr>
          <w:ilvl w:val="0"/>
          <w:numId w:val="149"/>
        </w:numPr>
        <w:rPr>
          <w:rFonts w:asciiTheme="majorBidi" w:hAnsiTheme="majorBidi" w:cstheme="majorBidi"/>
          <w:b/>
          <w:bCs/>
        </w:rPr>
      </w:pPr>
      <w:r w:rsidRPr="004D2375">
        <w:rPr>
          <w:rFonts w:asciiTheme="majorBidi" w:hAnsiTheme="majorBidi" w:cstheme="majorBidi"/>
        </w:rPr>
        <w:t>The device should support high availability between the two Hub devices and must be implemented accordingly</w:t>
      </w:r>
    </w:p>
    <w:p w14:paraId="341D3FBB" w14:textId="77777777" w:rsidR="002A0BCA" w:rsidRPr="004D2375" w:rsidRDefault="002A0BCA" w:rsidP="00511F5D">
      <w:pPr>
        <w:pStyle w:val="subsections"/>
        <w:numPr>
          <w:ilvl w:val="0"/>
          <w:numId w:val="149"/>
        </w:numPr>
        <w:rPr>
          <w:rFonts w:asciiTheme="majorBidi" w:hAnsiTheme="majorBidi" w:cstheme="majorBidi"/>
        </w:rPr>
      </w:pPr>
      <w:r w:rsidRPr="004D2375">
        <w:rPr>
          <w:rFonts w:asciiTheme="majorBidi" w:hAnsiTheme="majorBidi" w:cstheme="majorBidi"/>
        </w:rPr>
        <w:t>The device should have a minimum of 4×1 Gbps copper ports and 2×1/10 Gbps fibre ports, which can be switched between LAN and WAN.</w:t>
      </w:r>
    </w:p>
    <w:p w14:paraId="6122C89E" w14:textId="77777777" w:rsidR="002A0BCA" w:rsidRPr="004D2375" w:rsidRDefault="002A0BCA" w:rsidP="00511F5D">
      <w:pPr>
        <w:pStyle w:val="subsections"/>
        <w:numPr>
          <w:ilvl w:val="0"/>
          <w:numId w:val="149"/>
        </w:numPr>
        <w:rPr>
          <w:rFonts w:asciiTheme="majorBidi" w:hAnsiTheme="majorBidi" w:cstheme="majorBidi"/>
        </w:rPr>
      </w:pPr>
      <w:r w:rsidRPr="004D2375">
        <w:rPr>
          <w:rFonts w:asciiTheme="majorBidi" w:hAnsiTheme="majorBidi" w:cstheme="majorBidi"/>
        </w:rPr>
        <w:t>Device should support IPv4/IPv6</w:t>
      </w:r>
    </w:p>
    <w:p w14:paraId="0E772D84" w14:textId="62AE2DE0" w:rsidR="002A0BCA" w:rsidRPr="004D2375" w:rsidRDefault="002A0BCA" w:rsidP="00511F5D">
      <w:pPr>
        <w:pStyle w:val="subsections"/>
        <w:numPr>
          <w:ilvl w:val="0"/>
          <w:numId w:val="149"/>
        </w:numPr>
        <w:rPr>
          <w:rFonts w:asciiTheme="majorBidi" w:hAnsiTheme="majorBidi" w:cstheme="majorBidi"/>
        </w:rPr>
      </w:pPr>
      <w:r w:rsidRPr="004D2375">
        <w:rPr>
          <w:rFonts w:asciiTheme="majorBidi" w:hAnsiTheme="majorBidi" w:cstheme="majorBidi"/>
        </w:rPr>
        <w:t xml:space="preserve">The device should support expanding the number of </w:t>
      </w:r>
      <w:r w:rsidR="00E24A30" w:rsidRPr="004D2375">
        <w:rPr>
          <w:rFonts w:asciiTheme="majorBidi" w:hAnsiTheme="majorBidi" w:cstheme="majorBidi"/>
          <w:sz w:val="22"/>
          <w:szCs w:val="22"/>
          <w:lang w:eastAsia="en-GB" w:bidi="si-LK"/>
        </w:rPr>
        <w:t>LAN/WAN ports with expansion cards or with additional hub devices</w:t>
      </w:r>
      <w:r w:rsidRPr="004D2375">
        <w:rPr>
          <w:rFonts w:asciiTheme="majorBidi" w:hAnsiTheme="majorBidi" w:cstheme="majorBidi"/>
        </w:rPr>
        <w:t xml:space="preserve">. The bidder should clarify the maximum port count that can be expanded. </w:t>
      </w:r>
    </w:p>
    <w:p w14:paraId="0D19EBCF" w14:textId="77777777" w:rsidR="002A0BCA" w:rsidRPr="004D2375" w:rsidRDefault="002A0BCA" w:rsidP="00511F5D">
      <w:pPr>
        <w:pStyle w:val="subsections"/>
        <w:numPr>
          <w:ilvl w:val="0"/>
          <w:numId w:val="149"/>
        </w:numPr>
        <w:rPr>
          <w:rFonts w:asciiTheme="majorBidi" w:hAnsiTheme="majorBidi" w:cstheme="majorBidi"/>
        </w:rPr>
      </w:pPr>
      <w:r w:rsidRPr="004D2375">
        <w:rPr>
          <w:rFonts w:asciiTheme="majorBidi" w:hAnsiTheme="majorBidi" w:cstheme="majorBidi"/>
        </w:rPr>
        <w:t>Device should support and have an AC dual power supply</w:t>
      </w:r>
    </w:p>
    <w:p w14:paraId="36782949" w14:textId="77777777" w:rsidR="002A0BCA" w:rsidRPr="004D2375" w:rsidRDefault="002A0BCA" w:rsidP="00511F5D">
      <w:pPr>
        <w:pStyle w:val="subsections"/>
        <w:numPr>
          <w:ilvl w:val="0"/>
          <w:numId w:val="149"/>
        </w:numPr>
        <w:rPr>
          <w:rFonts w:asciiTheme="majorBidi" w:hAnsiTheme="majorBidi" w:cstheme="majorBidi"/>
        </w:rPr>
      </w:pPr>
      <w:r w:rsidRPr="004D2375">
        <w:rPr>
          <w:rFonts w:asciiTheme="majorBidi" w:hAnsiTheme="majorBidi" w:cstheme="majorBidi"/>
        </w:rPr>
        <w:t>Power Cable type should be C13-14 Connector</w:t>
      </w:r>
    </w:p>
    <w:p w14:paraId="3AD49B21" w14:textId="77777777" w:rsidR="002A0BCA" w:rsidRPr="004D2375" w:rsidRDefault="002A0BCA" w:rsidP="00511F5D">
      <w:pPr>
        <w:pStyle w:val="subsections"/>
        <w:numPr>
          <w:ilvl w:val="0"/>
          <w:numId w:val="149"/>
        </w:numPr>
        <w:rPr>
          <w:rFonts w:asciiTheme="majorBidi" w:hAnsiTheme="majorBidi" w:cstheme="majorBidi"/>
        </w:rPr>
      </w:pPr>
      <w:r w:rsidRPr="004D2375">
        <w:rPr>
          <w:rFonts w:asciiTheme="majorBidi" w:hAnsiTheme="majorBidi" w:cstheme="majorBidi"/>
        </w:rPr>
        <w:t>Power supplies and expansion card modules should support hot swapping</w:t>
      </w:r>
    </w:p>
    <w:p w14:paraId="09501104" w14:textId="77777777" w:rsidR="002A0BCA" w:rsidRPr="004D2375" w:rsidRDefault="002A0BCA" w:rsidP="00511F5D">
      <w:pPr>
        <w:pStyle w:val="subsections"/>
        <w:numPr>
          <w:ilvl w:val="0"/>
          <w:numId w:val="149"/>
        </w:numPr>
        <w:rPr>
          <w:rFonts w:asciiTheme="majorBidi" w:hAnsiTheme="majorBidi" w:cstheme="majorBidi"/>
        </w:rPr>
      </w:pPr>
      <w:r w:rsidRPr="004D2375">
        <w:rPr>
          <w:rFonts w:asciiTheme="majorBidi" w:hAnsiTheme="majorBidi" w:cstheme="majorBidi"/>
        </w:rPr>
        <w:t>The device should support both SM and MM transceivers</w:t>
      </w:r>
    </w:p>
    <w:p w14:paraId="5FA979A1" w14:textId="77777777" w:rsidR="002A0BCA" w:rsidRPr="004D2375" w:rsidRDefault="002A0BCA" w:rsidP="00511F5D">
      <w:pPr>
        <w:pStyle w:val="subsections"/>
        <w:numPr>
          <w:ilvl w:val="0"/>
          <w:numId w:val="149"/>
        </w:numPr>
        <w:rPr>
          <w:rFonts w:asciiTheme="majorBidi" w:hAnsiTheme="majorBidi" w:cstheme="majorBidi"/>
        </w:rPr>
      </w:pPr>
      <w:r w:rsidRPr="004D2375">
        <w:rPr>
          <w:rFonts w:asciiTheme="majorBidi" w:hAnsiTheme="majorBidi" w:cstheme="majorBidi"/>
        </w:rPr>
        <w:t>Operational temperature of the device should be 0°C to 40°C</w:t>
      </w:r>
    </w:p>
    <w:p w14:paraId="100BE870" w14:textId="77777777" w:rsidR="008E5260" w:rsidRPr="004D2375" w:rsidRDefault="008E5260" w:rsidP="00B53B9E">
      <w:pPr>
        <w:pStyle w:val="SectionNo"/>
        <w:numPr>
          <w:ilvl w:val="0"/>
          <w:numId w:val="0"/>
        </w:numPr>
        <w:ind w:left="360" w:hanging="360"/>
        <w:rPr>
          <w:rFonts w:asciiTheme="majorBidi" w:hAnsiTheme="majorBidi" w:cstheme="majorBidi"/>
          <w:b/>
          <w:bCs/>
        </w:rPr>
      </w:pPr>
      <w:r w:rsidRPr="004D2375">
        <w:rPr>
          <w:rFonts w:asciiTheme="majorBidi" w:hAnsiTheme="majorBidi" w:cstheme="majorBidi"/>
          <w:b/>
          <w:bCs/>
        </w:rPr>
        <w:t>Implementation</w:t>
      </w:r>
    </w:p>
    <w:p w14:paraId="33E0C956" w14:textId="77777777" w:rsidR="008E5260" w:rsidRPr="004D2375" w:rsidRDefault="008E5260" w:rsidP="00511F5D">
      <w:pPr>
        <w:pStyle w:val="ListParagraph"/>
        <w:numPr>
          <w:ilvl w:val="0"/>
          <w:numId w:val="149"/>
        </w:numPr>
        <w:rPr>
          <w:rFonts w:asciiTheme="majorBidi" w:hAnsiTheme="majorBidi" w:cstheme="majorBidi"/>
          <w:szCs w:val="24"/>
        </w:rPr>
      </w:pPr>
      <w:r w:rsidRPr="004D2375">
        <w:rPr>
          <w:rFonts w:asciiTheme="majorBidi" w:hAnsiTheme="majorBidi" w:cstheme="majorBidi"/>
          <w:szCs w:val="24"/>
        </w:rPr>
        <w:t>A solution specific technical solution diagram that represents an overview of the solution (items proposed in this proposal) should be provided</w:t>
      </w:r>
    </w:p>
    <w:p w14:paraId="5198A801" w14:textId="77777777" w:rsidR="008E5260" w:rsidRPr="004D2375" w:rsidRDefault="008E5260" w:rsidP="00511F5D">
      <w:pPr>
        <w:pStyle w:val="ListParagraph"/>
        <w:numPr>
          <w:ilvl w:val="0"/>
          <w:numId w:val="149"/>
        </w:numPr>
        <w:rPr>
          <w:rFonts w:asciiTheme="majorBidi" w:hAnsiTheme="majorBidi" w:cstheme="majorBidi"/>
          <w:szCs w:val="24"/>
        </w:rPr>
      </w:pPr>
      <w:r w:rsidRPr="004D2375">
        <w:rPr>
          <w:rFonts w:asciiTheme="majorBidi" w:hAnsiTheme="majorBidi" w:cstheme="majorBidi"/>
          <w:szCs w:val="24"/>
        </w:rPr>
        <w:t>Perform site readiness assessment ensuring hardware environment is ready for project commencement</w:t>
      </w:r>
    </w:p>
    <w:p w14:paraId="68721E4E" w14:textId="77777777" w:rsidR="008E5260" w:rsidRPr="004D2375" w:rsidRDefault="008E5260" w:rsidP="00511F5D">
      <w:pPr>
        <w:pStyle w:val="ListParagraph"/>
        <w:numPr>
          <w:ilvl w:val="0"/>
          <w:numId w:val="149"/>
        </w:numPr>
        <w:rPr>
          <w:rFonts w:asciiTheme="majorBidi" w:hAnsiTheme="majorBidi" w:cstheme="majorBidi"/>
          <w:szCs w:val="24"/>
        </w:rPr>
      </w:pPr>
      <w:r w:rsidRPr="004D2375">
        <w:rPr>
          <w:rFonts w:asciiTheme="majorBidi" w:hAnsiTheme="majorBidi" w:cstheme="majorBidi"/>
          <w:szCs w:val="24"/>
        </w:rPr>
        <w:t>Identify and assess existing environment including network security devices, core network switching and routing devices</w:t>
      </w:r>
    </w:p>
    <w:p w14:paraId="7D017E68" w14:textId="77777777" w:rsidR="008E5260" w:rsidRPr="004D2375" w:rsidRDefault="008E5260" w:rsidP="00511F5D">
      <w:pPr>
        <w:pStyle w:val="ListParagraph"/>
        <w:numPr>
          <w:ilvl w:val="0"/>
          <w:numId w:val="149"/>
        </w:numPr>
        <w:rPr>
          <w:rFonts w:asciiTheme="majorBidi" w:hAnsiTheme="majorBidi" w:cstheme="majorBidi"/>
          <w:szCs w:val="24"/>
        </w:rPr>
      </w:pPr>
      <w:r w:rsidRPr="004D2375">
        <w:rPr>
          <w:rFonts w:asciiTheme="majorBidi" w:hAnsiTheme="majorBidi" w:cstheme="majorBidi"/>
          <w:szCs w:val="24"/>
        </w:rPr>
        <w:t>Ensure current deployment and configuration is setup such that the configuration and migration works can be conducted with minimal downtime</w:t>
      </w:r>
    </w:p>
    <w:p w14:paraId="3D5B6773" w14:textId="77777777" w:rsidR="008E5260" w:rsidRPr="004D2375" w:rsidRDefault="008E5260" w:rsidP="00511F5D">
      <w:pPr>
        <w:pStyle w:val="ListParagraph"/>
        <w:numPr>
          <w:ilvl w:val="0"/>
          <w:numId w:val="149"/>
        </w:numPr>
        <w:rPr>
          <w:rFonts w:asciiTheme="majorBidi" w:hAnsiTheme="majorBidi" w:cstheme="majorBidi"/>
          <w:szCs w:val="24"/>
        </w:rPr>
      </w:pPr>
      <w:r w:rsidRPr="004D2375">
        <w:rPr>
          <w:rFonts w:asciiTheme="majorBidi" w:hAnsiTheme="majorBidi" w:cstheme="majorBidi"/>
          <w:szCs w:val="24"/>
        </w:rPr>
        <w:t>The devices and appliances should be installed and configured as per manufacturer best practice guidelines and as per industry best practices.</w:t>
      </w:r>
    </w:p>
    <w:p w14:paraId="769C706E" w14:textId="77777777" w:rsidR="008E5260" w:rsidRPr="004D2375" w:rsidRDefault="008E5260" w:rsidP="00511F5D">
      <w:pPr>
        <w:pStyle w:val="ListParagraph"/>
        <w:numPr>
          <w:ilvl w:val="0"/>
          <w:numId w:val="149"/>
        </w:numPr>
        <w:rPr>
          <w:rFonts w:asciiTheme="majorBidi" w:hAnsiTheme="majorBidi" w:cstheme="majorBidi"/>
          <w:szCs w:val="24"/>
        </w:rPr>
      </w:pPr>
      <w:r w:rsidRPr="004D2375">
        <w:rPr>
          <w:rFonts w:asciiTheme="majorBidi" w:hAnsiTheme="majorBidi" w:cstheme="majorBidi"/>
          <w:szCs w:val="24"/>
        </w:rPr>
        <w:t xml:space="preserve">The installation plan (timeline) should be provided and agreed with MDS before the commencement of installation </w:t>
      </w:r>
    </w:p>
    <w:p w14:paraId="6A921B01" w14:textId="77777777" w:rsidR="008E5260" w:rsidRPr="004D2375" w:rsidRDefault="008E5260" w:rsidP="00511F5D">
      <w:pPr>
        <w:pStyle w:val="ListParagraph"/>
        <w:numPr>
          <w:ilvl w:val="0"/>
          <w:numId w:val="149"/>
        </w:numPr>
        <w:rPr>
          <w:rFonts w:asciiTheme="majorBidi" w:hAnsiTheme="majorBidi" w:cstheme="majorBidi"/>
          <w:szCs w:val="24"/>
        </w:rPr>
      </w:pPr>
      <w:r w:rsidRPr="004D2375">
        <w:rPr>
          <w:rFonts w:asciiTheme="majorBidi" w:hAnsiTheme="majorBidi" w:cstheme="majorBidi"/>
          <w:szCs w:val="24"/>
        </w:rPr>
        <w:t>On the job training for minimally 02 technical personnel</w:t>
      </w:r>
    </w:p>
    <w:p w14:paraId="0222D6B3" w14:textId="77777777" w:rsidR="008E5260" w:rsidRPr="004D2375" w:rsidRDefault="008E5260" w:rsidP="00511F5D">
      <w:pPr>
        <w:pStyle w:val="ListParagraph"/>
        <w:numPr>
          <w:ilvl w:val="0"/>
          <w:numId w:val="149"/>
        </w:numPr>
        <w:rPr>
          <w:rFonts w:asciiTheme="majorBidi" w:hAnsiTheme="majorBidi" w:cstheme="majorBidi"/>
          <w:szCs w:val="24"/>
        </w:rPr>
      </w:pPr>
      <w:r w:rsidRPr="004D2375">
        <w:rPr>
          <w:rFonts w:asciiTheme="majorBidi" w:hAnsiTheme="majorBidi" w:cstheme="majorBidi"/>
          <w:szCs w:val="24"/>
        </w:rPr>
        <w:t>Comprehensive testing and a detailed documentation inclusive of diagrams, flow charts and other industry standard documentation</w:t>
      </w:r>
    </w:p>
    <w:p w14:paraId="0D9342A2" w14:textId="77777777" w:rsidR="008E5260" w:rsidRPr="004D2375" w:rsidRDefault="008E5260" w:rsidP="00B53B9E">
      <w:pPr>
        <w:pStyle w:val="ListParagraph"/>
        <w:ind w:left="1778"/>
        <w:rPr>
          <w:rFonts w:asciiTheme="majorBidi" w:hAnsiTheme="majorBidi" w:cstheme="majorBidi"/>
          <w:szCs w:val="24"/>
        </w:rPr>
      </w:pPr>
    </w:p>
    <w:p w14:paraId="656FFDC5" w14:textId="77777777" w:rsidR="008E5260" w:rsidRPr="004D2375" w:rsidRDefault="008E5260" w:rsidP="00B53B9E">
      <w:pPr>
        <w:pStyle w:val="SectionNo"/>
        <w:numPr>
          <w:ilvl w:val="0"/>
          <w:numId w:val="0"/>
        </w:numPr>
        <w:ind w:left="360" w:hanging="360"/>
        <w:rPr>
          <w:rFonts w:asciiTheme="majorBidi" w:hAnsiTheme="majorBidi" w:cstheme="majorBidi"/>
          <w:b/>
          <w:bCs/>
        </w:rPr>
      </w:pPr>
      <w:r w:rsidRPr="004D2375">
        <w:rPr>
          <w:rFonts w:asciiTheme="majorBidi" w:hAnsiTheme="majorBidi" w:cstheme="majorBidi"/>
          <w:b/>
          <w:bCs/>
        </w:rPr>
        <w:t xml:space="preserve">Service Level Expectations </w:t>
      </w:r>
    </w:p>
    <w:p w14:paraId="146752E6" w14:textId="77777777" w:rsidR="008E5260" w:rsidRPr="004D2375" w:rsidRDefault="008E5260" w:rsidP="00511F5D">
      <w:pPr>
        <w:pStyle w:val="ListParagraph"/>
        <w:numPr>
          <w:ilvl w:val="0"/>
          <w:numId w:val="149"/>
        </w:numPr>
        <w:rPr>
          <w:rFonts w:asciiTheme="majorBidi" w:hAnsiTheme="majorBidi" w:cstheme="majorBidi"/>
          <w:szCs w:val="24"/>
        </w:rPr>
      </w:pPr>
      <w:r w:rsidRPr="004D2375">
        <w:rPr>
          <w:rFonts w:asciiTheme="majorBidi" w:hAnsiTheme="majorBidi" w:cstheme="majorBidi"/>
          <w:szCs w:val="24"/>
        </w:rPr>
        <w:t xml:space="preserve">The bidder should provide the contact number of a single point of contact to facilitate immediate contact by client’s representative and he or she should be responsible to liaise with all vendors for rectification of faults within the Next Business Day. </w:t>
      </w:r>
    </w:p>
    <w:p w14:paraId="5AE3FD59" w14:textId="77777777" w:rsidR="008E5260" w:rsidRPr="004D2375" w:rsidRDefault="008E5260" w:rsidP="00511F5D">
      <w:pPr>
        <w:pStyle w:val="ListParagraph"/>
        <w:numPr>
          <w:ilvl w:val="0"/>
          <w:numId w:val="149"/>
        </w:numPr>
        <w:rPr>
          <w:rFonts w:asciiTheme="majorBidi" w:hAnsiTheme="majorBidi" w:cstheme="majorBidi"/>
          <w:szCs w:val="24"/>
        </w:rPr>
      </w:pPr>
      <w:r w:rsidRPr="004D2375">
        <w:rPr>
          <w:rFonts w:asciiTheme="majorBidi" w:hAnsiTheme="majorBidi" w:cstheme="majorBidi"/>
          <w:szCs w:val="24"/>
        </w:rPr>
        <w:t xml:space="preserve">Defective equipment should be replaced by the bidder at their own cost including the cost of transport if any. </w:t>
      </w:r>
    </w:p>
    <w:p w14:paraId="777B1738" w14:textId="77777777" w:rsidR="008E5260" w:rsidRPr="004D2375" w:rsidRDefault="008E5260" w:rsidP="00511F5D">
      <w:pPr>
        <w:pStyle w:val="ListParagraph"/>
        <w:numPr>
          <w:ilvl w:val="0"/>
          <w:numId w:val="149"/>
        </w:numPr>
        <w:rPr>
          <w:rFonts w:asciiTheme="majorBidi" w:hAnsiTheme="majorBidi" w:cstheme="majorBidi"/>
          <w:szCs w:val="24"/>
        </w:rPr>
      </w:pPr>
      <w:r w:rsidRPr="004D2375">
        <w:rPr>
          <w:rFonts w:asciiTheme="majorBidi" w:hAnsiTheme="majorBidi" w:cstheme="majorBidi"/>
          <w:szCs w:val="24"/>
        </w:rPr>
        <w:t xml:space="preserve">System maintenance and support services should include the following activities. </w:t>
      </w:r>
    </w:p>
    <w:p w14:paraId="4836C205" w14:textId="77777777" w:rsidR="008E5260" w:rsidRPr="004D2375" w:rsidRDefault="008E5260" w:rsidP="00511F5D">
      <w:pPr>
        <w:pStyle w:val="ListParagraph"/>
        <w:numPr>
          <w:ilvl w:val="0"/>
          <w:numId w:val="149"/>
        </w:numPr>
        <w:rPr>
          <w:rFonts w:asciiTheme="majorBidi" w:hAnsiTheme="majorBidi" w:cstheme="majorBidi"/>
          <w:szCs w:val="24"/>
        </w:rPr>
      </w:pPr>
      <w:r w:rsidRPr="004D2375">
        <w:rPr>
          <w:rFonts w:asciiTheme="majorBidi" w:hAnsiTheme="majorBidi" w:cstheme="majorBidi"/>
          <w:szCs w:val="24"/>
        </w:rPr>
        <w:t xml:space="preserve">• 24 x 7 on-line Support. </w:t>
      </w:r>
    </w:p>
    <w:p w14:paraId="77BE0B43" w14:textId="77777777" w:rsidR="008E5260" w:rsidRPr="004D2375" w:rsidRDefault="008E5260" w:rsidP="00511F5D">
      <w:pPr>
        <w:pStyle w:val="ListParagraph"/>
        <w:numPr>
          <w:ilvl w:val="0"/>
          <w:numId w:val="149"/>
        </w:numPr>
        <w:rPr>
          <w:rFonts w:asciiTheme="majorBidi" w:hAnsiTheme="majorBidi" w:cstheme="majorBidi"/>
          <w:szCs w:val="24"/>
        </w:rPr>
      </w:pPr>
      <w:r w:rsidRPr="004D2375">
        <w:rPr>
          <w:rFonts w:asciiTheme="majorBidi" w:hAnsiTheme="majorBidi" w:cstheme="majorBidi"/>
          <w:szCs w:val="24"/>
        </w:rPr>
        <w:t xml:space="preserve">• Patch updating and major / minor software version upgrading support. </w:t>
      </w:r>
    </w:p>
    <w:p w14:paraId="50C2F430" w14:textId="77777777" w:rsidR="008E5260" w:rsidRPr="004D2375" w:rsidRDefault="008E5260" w:rsidP="00511F5D">
      <w:pPr>
        <w:pStyle w:val="ListParagraph"/>
        <w:numPr>
          <w:ilvl w:val="0"/>
          <w:numId w:val="149"/>
        </w:numPr>
        <w:rPr>
          <w:rFonts w:asciiTheme="majorBidi" w:hAnsiTheme="majorBidi" w:cstheme="majorBidi"/>
          <w:szCs w:val="24"/>
        </w:rPr>
      </w:pPr>
      <w:r w:rsidRPr="004D2375">
        <w:rPr>
          <w:rFonts w:asciiTheme="majorBidi" w:hAnsiTheme="majorBidi" w:cstheme="majorBidi"/>
          <w:szCs w:val="24"/>
        </w:rPr>
        <w:t xml:space="preserve">• Phone/Email TAC(Technical Assistance Center) support must be provided during support period. </w:t>
      </w:r>
    </w:p>
    <w:p w14:paraId="621EB02D" w14:textId="77777777" w:rsidR="008E5260" w:rsidRPr="004D2375" w:rsidRDefault="008E5260" w:rsidP="00511F5D">
      <w:pPr>
        <w:pStyle w:val="ListParagraph"/>
        <w:numPr>
          <w:ilvl w:val="0"/>
          <w:numId w:val="149"/>
        </w:numPr>
        <w:rPr>
          <w:rFonts w:asciiTheme="majorBidi" w:hAnsiTheme="majorBidi" w:cstheme="majorBidi"/>
          <w:szCs w:val="24"/>
        </w:rPr>
      </w:pPr>
      <w:r w:rsidRPr="004D2375">
        <w:rPr>
          <w:rFonts w:asciiTheme="majorBidi" w:hAnsiTheme="majorBidi" w:cstheme="majorBidi"/>
          <w:szCs w:val="24"/>
        </w:rPr>
        <w:t xml:space="preserve">• Issue resolution / Onsite Visits within 1 day of hardware failures reported. </w:t>
      </w:r>
    </w:p>
    <w:p w14:paraId="4E5986EA" w14:textId="77777777" w:rsidR="008E5260" w:rsidRPr="004D2375" w:rsidRDefault="008E5260" w:rsidP="00511F5D">
      <w:pPr>
        <w:pStyle w:val="ListParagraph"/>
        <w:numPr>
          <w:ilvl w:val="0"/>
          <w:numId w:val="149"/>
        </w:numPr>
        <w:rPr>
          <w:rFonts w:asciiTheme="majorBidi" w:hAnsiTheme="majorBidi" w:cstheme="majorBidi"/>
          <w:szCs w:val="24"/>
        </w:rPr>
      </w:pPr>
      <w:r w:rsidRPr="004D2375">
        <w:rPr>
          <w:rFonts w:asciiTheme="majorBidi" w:hAnsiTheme="majorBidi" w:cstheme="majorBidi"/>
          <w:szCs w:val="24"/>
        </w:rPr>
        <w:t>• Local TAC support plan must be maintaining by the Bidder for the maintenance period.</w:t>
      </w:r>
    </w:p>
    <w:p w14:paraId="726DA686" w14:textId="77777777" w:rsidR="00007185" w:rsidRPr="004D2375" w:rsidRDefault="00007185" w:rsidP="00B53B9E">
      <w:pPr>
        <w:suppressAutoHyphens/>
        <w:spacing w:before="120" w:after="120"/>
        <w:jc w:val="both"/>
        <w:rPr>
          <w:rFonts w:asciiTheme="majorBidi" w:hAnsiTheme="majorBidi" w:cstheme="majorBidi"/>
        </w:rPr>
      </w:pPr>
      <w:r w:rsidRPr="004D2375">
        <w:rPr>
          <w:rFonts w:asciiTheme="majorBidi" w:hAnsiTheme="majorBidi" w:cstheme="majorBidi"/>
        </w:rPr>
        <w:tab/>
      </w:r>
    </w:p>
    <w:tbl>
      <w:tblPr>
        <w:tblW w:w="921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98"/>
        <w:gridCol w:w="2610"/>
        <w:gridCol w:w="4608"/>
      </w:tblGrid>
      <w:tr w:rsidR="00007185" w:rsidRPr="004D2375" w14:paraId="4043FD37" w14:textId="77777777">
        <w:tc>
          <w:tcPr>
            <w:tcW w:w="1998" w:type="dxa"/>
          </w:tcPr>
          <w:p w14:paraId="739A48CE" w14:textId="77777777" w:rsidR="00007185" w:rsidRPr="004D2375" w:rsidRDefault="00007185">
            <w:pPr>
              <w:spacing w:before="120" w:after="120"/>
              <w:jc w:val="center"/>
              <w:rPr>
                <w:rFonts w:asciiTheme="majorBidi" w:hAnsiTheme="majorBidi" w:cstheme="majorBidi"/>
                <w:b/>
                <w:i/>
                <w:iCs/>
              </w:rPr>
            </w:pPr>
            <w:r w:rsidRPr="004D2375">
              <w:rPr>
                <w:rFonts w:asciiTheme="majorBidi" w:hAnsiTheme="majorBidi" w:cstheme="majorBidi"/>
                <w:b/>
                <w:i/>
                <w:iCs/>
              </w:rPr>
              <w:t>Item No</w:t>
            </w:r>
          </w:p>
        </w:tc>
        <w:tc>
          <w:tcPr>
            <w:tcW w:w="2610" w:type="dxa"/>
          </w:tcPr>
          <w:p w14:paraId="00E7F6DC" w14:textId="77777777" w:rsidR="00007185" w:rsidRPr="004D2375" w:rsidRDefault="00007185">
            <w:pPr>
              <w:spacing w:before="120" w:after="120"/>
              <w:jc w:val="center"/>
              <w:rPr>
                <w:rFonts w:asciiTheme="majorBidi" w:hAnsiTheme="majorBidi" w:cstheme="majorBidi"/>
                <w:b/>
                <w:i/>
                <w:iCs/>
              </w:rPr>
            </w:pPr>
            <w:r w:rsidRPr="004D2375">
              <w:rPr>
                <w:rFonts w:asciiTheme="majorBidi" w:hAnsiTheme="majorBidi" w:cstheme="majorBidi"/>
                <w:b/>
                <w:i/>
                <w:iCs/>
              </w:rPr>
              <w:t>Name of Goods or Related Service</w:t>
            </w:r>
          </w:p>
        </w:tc>
        <w:tc>
          <w:tcPr>
            <w:tcW w:w="4608" w:type="dxa"/>
          </w:tcPr>
          <w:p w14:paraId="5DF5F850" w14:textId="77777777" w:rsidR="00007185" w:rsidRPr="004D2375" w:rsidRDefault="00007185">
            <w:pPr>
              <w:spacing w:before="120" w:after="120"/>
              <w:jc w:val="center"/>
              <w:rPr>
                <w:rFonts w:asciiTheme="majorBidi" w:hAnsiTheme="majorBidi" w:cstheme="majorBidi"/>
                <w:b/>
                <w:i/>
                <w:iCs/>
              </w:rPr>
            </w:pPr>
            <w:r w:rsidRPr="004D2375">
              <w:rPr>
                <w:rFonts w:asciiTheme="majorBidi" w:hAnsiTheme="majorBidi" w:cstheme="majorBidi"/>
                <w:b/>
                <w:i/>
                <w:iCs/>
              </w:rPr>
              <w:t>Technical Specifications and Standards</w:t>
            </w:r>
          </w:p>
        </w:tc>
      </w:tr>
      <w:tr w:rsidR="00007185" w:rsidRPr="004D2375" w14:paraId="0AF69E2B" w14:textId="77777777">
        <w:tc>
          <w:tcPr>
            <w:tcW w:w="9216" w:type="dxa"/>
            <w:gridSpan w:val="3"/>
          </w:tcPr>
          <w:p w14:paraId="61977880" w14:textId="5245E59D" w:rsidR="00007185" w:rsidRPr="004D2375" w:rsidRDefault="00007185" w:rsidP="00007185">
            <w:pPr>
              <w:spacing w:before="120" w:after="120"/>
              <w:rPr>
                <w:rFonts w:asciiTheme="majorBidi" w:hAnsiTheme="majorBidi" w:cstheme="majorBidi"/>
                <w:b/>
                <w:i/>
                <w:iCs/>
                <w:u w:val="single"/>
              </w:rPr>
            </w:pPr>
            <w:r w:rsidRPr="004D2375">
              <w:rPr>
                <w:rFonts w:asciiTheme="majorBidi" w:hAnsiTheme="majorBidi" w:cstheme="majorBidi"/>
                <w:b/>
                <w:i/>
                <w:iCs/>
                <w:u w:val="single"/>
              </w:rPr>
              <w:t xml:space="preserve">Equipment For Data Center </w:t>
            </w:r>
          </w:p>
        </w:tc>
      </w:tr>
      <w:tr w:rsidR="00A87B21" w:rsidRPr="004D2375" w14:paraId="18D4EB4D" w14:textId="77777777">
        <w:tc>
          <w:tcPr>
            <w:tcW w:w="1998" w:type="dxa"/>
          </w:tcPr>
          <w:p w14:paraId="0B55F85B" w14:textId="77777777" w:rsidR="00A87B21" w:rsidRPr="004D2375" w:rsidRDefault="00A87B21">
            <w:pPr>
              <w:spacing w:before="120" w:after="120"/>
              <w:rPr>
                <w:rFonts w:asciiTheme="majorBidi" w:hAnsiTheme="majorBidi" w:cstheme="majorBidi"/>
                <w:i/>
                <w:iCs/>
              </w:rPr>
            </w:pPr>
            <w:r w:rsidRPr="004D2375">
              <w:rPr>
                <w:rFonts w:asciiTheme="majorBidi" w:hAnsiTheme="majorBidi" w:cstheme="majorBidi"/>
                <w:i/>
                <w:iCs/>
              </w:rPr>
              <w:t>1</w:t>
            </w:r>
          </w:p>
        </w:tc>
        <w:tc>
          <w:tcPr>
            <w:tcW w:w="2610" w:type="dxa"/>
          </w:tcPr>
          <w:p w14:paraId="448F7E1D" w14:textId="77777777" w:rsidR="00A87B21" w:rsidRPr="004D2375" w:rsidRDefault="00A87B21">
            <w:pPr>
              <w:spacing w:before="120" w:after="120"/>
              <w:rPr>
                <w:rFonts w:asciiTheme="majorBidi" w:hAnsiTheme="majorBidi" w:cstheme="majorBidi"/>
                <w:i/>
                <w:iCs/>
              </w:rPr>
            </w:pPr>
            <w:r w:rsidRPr="004D2375">
              <w:rPr>
                <w:rFonts w:asciiTheme="majorBidi" w:hAnsiTheme="majorBidi" w:cstheme="majorBidi"/>
                <w:i/>
                <w:iCs/>
              </w:rPr>
              <w:t>Hub Devices with High Availability</w:t>
            </w:r>
          </w:p>
          <w:p w14:paraId="42206772" w14:textId="69F4E590" w:rsidR="00A87B21" w:rsidRPr="004D2375" w:rsidRDefault="00A87B21">
            <w:pPr>
              <w:spacing w:before="120" w:after="120"/>
              <w:rPr>
                <w:rFonts w:asciiTheme="majorBidi" w:hAnsiTheme="majorBidi" w:cstheme="majorBidi"/>
                <w:i/>
                <w:iCs/>
              </w:rPr>
            </w:pPr>
          </w:p>
        </w:tc>
        <w:tc>
          <w:tcPr>
            <w:tcW w:w="4608" w:type="dxa"/>
            <w:vMerge w:val="restart"/>
          </w:tcPr>
          <w:p w14:paraId="00A7C087" w14:textId="77777777" w:rsidR="00EB5FBB" w:rsidRPr="004D2375" w:rsidRDefault="00EB5FBB" w:rsidP="00511F5D">
            <w:pPr>
              <w:pStyle w:val="subsections"/>
              <w:numPr>
                <w:ilvl w:val="0"/>
                <w:numId w:val="149"/>
              </w:numPr>
              <w:rPr>
                <w:rFonts w:asciiTheme="majorBidi" w:eastAsia="Times New Roman" w:hAnsiTheme="majorBidi" w:cstheme="majorBidi"/>
                <w:i/>
                <w:iCs/>
                <w:szCs w:val="20"/>
                <w:lang w:bidi="ar-SA"/>
              </w:rPr>
            </w:pPr>
            <w:r w:rsidRPr="004D2375">
              <w:rPr>
                <w:rFonts w:asciiTheme="majorBidi" w:eastAsia="Times New Roman" w:hAnsiTheme="majorBidi" w:cstheme="majorBidi"/>
                <w:i/>
                <w:iCs/>
                <w:szCs w:val="20"/>
                <w:lang w:bidi="ar-SA"/>
              </w:rPr>
              <w:t>The proposed device should be an enterprise-grade device</w:t>
            </w:r>
          </w:p>
          <w:p w14:paraId="3E91B051" w14:textId="77777777" w:rsidR="00EB5FBB" w:rsidRPr="004D2375" w:rsidRDefault="00EB5FBB" w:rsidP="00511F5D">
            <w:pPr>
              <w:pStyle w:val="subsections"/>
              <w:numPr>
                <w:ilvl w:val="0"/>
                <w:numId w:val="149"/>
              </w:numPr>
              <w:rPr>
                <w:rFonts w:asciiTheme="majorBidi" w:eastAsia="Times New Roman" w:hAnsiTheme="majorBidi" w:cstheme="majorBidi"/>
                <w:i/>
                <w:iCs/>
                <w:szCs w:val="20"/>
                <w:lang w:bidi="ar-SA"/>
              </w:rPr>
            </w:pPr>
            <w:r w:rsidRPr="004D2375">
              <w:rPr>
                <w:rFonts w:asciiTheme="majorBidi" w:eastAsia="Times New Roman" w:hAnsiTheme="majorBidi" w:cstheme="majorBidi"/>
                <w:i/>
                <w:iCs/>
                <w:szCs w:val="20"/>
                <w:lang w:bidi="ar-SA"/>
              </w:rPr>
              <w:t>SD-WAN throughput (IMIX)of the device should be a minimum of 10 Gbps</w:t>
            </w:r>
          </w:p>
          <w:p w14:paraId="7625F2E2" w14:textId="77777777" w:rsidR="00EB5FBB" w:rsidRPr="004D2375" w:rsidRDefault="00EB5FBB" w:rsidP="00511F5D">
            <w:pPr>
              <w:pStyle w:val="subsections"/>
              <w:numPr>
                <w:ilvl w:val="0"/>
                <w:numId w:val="149"/>
              </w:numPr>
              <w:rPr>
                <w:rFonts w:asciiTheme="majorBidi" w:eastAsia="Times New Roman" w:hAnsiTheme="majorBidi" w:cstheme="majorBidi"/>
                <w:i/>
                <w:iCs/>
                <w:szCs w:val="20"/>
                <w:lang w:bidi="ar-SA"/>
              </w:rPr>
            </w:pPr>
            <w:r w:rsidRPr="004D2375">
              <w:rPr>
                <w:rFonts w:asciiTheme="majorBidi" w:eastAsia="Times New Roman" w:hAnsiTheme="majorBidi" w:cstheme="majorBidi"/>
                <w:i/>
                <w:iCs/>
                <w:szCs w:val="20"/>
                <w:lang w:bidi="ar-SA"/>
              </w:rPr>
              <w:t>The device should support high availability between the two Hub devices and must be implemented accordingly</w:t>
            </w:r>
          </w:p>
          <w:p w14:paraId="28E3BD24" w14:textId="77777777" w:rsidR="00EB5FBB" w:rsidRPr="004D2375" w:rsidRDefault="00EB5FBB" w:rsidP="00511F5D">
            <w:pPr>
              <w:pStyle w:val="subsections"/>
              <w:numPr>
                <w:ilvl w:val="0"/>
                <w:numId w:val="149"/>
              </w:numPr>
              <w:rPr>
                <w:rFonts w:asciiTheme="majorBidi" w:eastAsia="Times New Roman" w:hAnsiTheme="majorBidi" w:cstheme="majorBidi"/>
                <w:i/>
                <w:iCs/>
                <w:szCs w:val="20"/>
                <w:lang w:bidi="ar-SA"/>
              </w:rPr>
            </w:pPr>
            <w:r w:rsidRPr="004D2375">
              <w:rPr>
                <w:rFonts w:asciiTheme="majorBidi" w:eastAsia="Times New Roman" w:hAnsiTheme="majorBidi" w:cstheme="majorBidi"/>
                <w:i/>
                <w:iCs/>
                <w:szCs w:val="20"/>
                <w:lang w:bidi="ar-SA"/>
              </w:rPr>
              <w:t>The device should have a minimum of 4×1 Gbps copper ports and 2×1/10 Gbps fibre ports, which can be switched between LAN and WAN.</w:t>
            </w:r>
          </w:p>
          <w:p w14:paraId="43DBDD6D" w14:textId="77777777" w:rsidR="00EB5FBB" w:rsidRPr="004D2375" w:rsidRDefault="00EB5FBB" w:rsidP="00511F5D">
            <w:pPr>
              <w:pStyle w:val="subsections"/>
              <w:numPr>
                <w:ilvl w:val="0"/>
                <w:numId w:val="149"/>
              </w:numPr>
              <w:rPr>
                <w:rFonts w:asciiTheme="majorBidi" w:eastAsia="Times New Roman" w:hAnsiTheme="majorBidi" w:cstheme="majorBidi"/>
                <w:i/>
                <w:iCs/>
                <w:szCs w:val="20"/>
                <w:lang w:bidi="ar-SA"/>
              </w:rPr>
            </w:pPr>
            <w:r w:rsidRPr="004D2375">
              <w:rPr>
                <w:rFonts w:asciiTheme="majorBidi" w:eastAsia="Times New Roman" w:hAnsiTheme="majorBidi" w:cstheme="majorBidi"/>
                <w:i/>
                <w:iCs/>
                <w:szCs w:val="20"/>
                <w:lang w:bidi="ar-SA"/>
              </w:rPr>
              <w:lastRenderedPageBreak/>
              <w:t>Device should support IPv4/IPv6</w:t>
            </w:r>
          </w:p>
          <w:p w14:paraId="64CA8626" w14:textId="31A0E796" w:rsidR="00EB5FBB" w:rsidRPr="004D2375" w:rsidRDefault="00EB5FBB" w:rsidP="00511F5D">
            <w:pPr>
              <w:pStyle w:val="subsections"/>
              <w:numPr>
                <w:ilvl w:val="0"/>
                <w:numId w:val="149"/>
              </w:numPr>
              <w:rPr>
                <w:rFonts w:asciiTheme="majorBidi" w:eastAsia="Times New Roman" w:hAnsiTheme="majorBidi" w:cstheme="majorBidi"/>
                <w:i/>
                <w:iCs/>
                <w:szCs w:val="20"/>
                <w:lang w:bidi="ar-SA"/>
              </w:rPr>
            </w:pPr>
            <w:r w:rsidRPr="004D2375">
              <w:rPr>
                <w:rFonts w:asciiTheme="majorBidi" w:eastAsia="Times New Roman" w:hAnsiTheme="majorBidi" w:cstheme="majorBidi"/>
                <w:i/>
                <w:iCs/>
                <w:szCs w:val="20"/>
                <w:lang w:bidi="ar-SA"/>
              </w:rPr>
              <w:t xml:space="preserve">The device should support expanding the number of LAN/WAN ports </w:t>
            </w:r>
            <w:r w:rsidR="00CB2DD9" w:rsidRPr="004D2375">
              <w:rPr>
                <w:rFonts w:asciiTheme="majorBidi" w:hAnsiTheme="majorBidi" w:cstheme="majorBidi"/>
                <w:sz w:val="22"/>
                <w:szCs w:val="22"/>
                <w:lang w:eastAsia="en-GB" w:bidi="si-LK"/>
              </w:rPr>
              <w:t>with expansion cards or with additional hub devices</w:t>
            </w:r>
            <w:r w:rsidRPr="004D2375">
              <w:rPr>
                <w:rFonts w:asciiTheme="majorBidi" w:eastAsia="Times New Roman" w:hAnsiTheme="majorBidi" w:cstheme="majorBidi"/>
                <w:i/>
                <w:iCs/>
                <w:szCs w:val="20"/>
                <w:lang w:bidi="ar-SA"/>
              </w:rPr>
              <w:t xml:space="preserve">. The bidder should clarify the maximum port count that can be expanded. </w:t>
            </w:r>
          </w:p>
          <w:p w14:paraId="48893AB1" w14:textId="77777777" w:rsidR="00EB5FBB" w:rsidRPr="004D2375" w:rsidRDefault="00EB5FBB" w:rsidP="00511F5D">
            <w:pPr>
              <w:pStyle w:val="subsections"/>
              <w:numPr>
                <w:ilvl w:val="0"/>
                <w:numId w:val="149"/>
              </w:numPr>
              <w:rPr>
                <w:rFonts w:asciiTheme="majorBidi" w:eastAsia="Times New Roman" w:hAnsiTheme="majorBidi" w:cstheme="majorBidi"/>
                <w:i/>
                <w:iCs/>
                <w:szCs w:val="20"/>
                <w:lang w:bidi="ar-SA"/>
              </w:rPr>
            </w:pPr>
            <w:r w:rsidRPr="004D2375">
              <w:rPr>
                <w:rFonts w:asciiTheme="majorBidi" w:eastAsia="Times New Roman" w:hAnsiTheme="majorBidi" w:cstheme="majorBidi"/>
                <w:i/>
                <w:iCs/>
                <w:szCs w:val="20"/>
                <w:lang w:bidi="ar-SA"/>
              </w:rPr>
              <w:t>Device should support and have an AC dual power supply</w:t>
            </w:r>
          </w:p>
          <w:p w14:paraId="539D7ECD" w14:textId="77777777" w:rsidR="00EB5FBB" w:rsidRPr="004D2375" w:rsidRDefault="00EB5FBB" w:rsidP="00511F5D">
            <w:pPr>
              <w:pStyle w:val="subsections"/>
              <w:numPr>
                <w:ilvl w:val="0"/>
                <w:numId w:val="149"/>
              </w:numPr>
              <w:rPr>
                <w:rFonts w:asciiTheme="majorBidi" w:eastAsia="Times New Roman" w:hAnsiTheme="majorBidi" w:cstheme="majorBidi"/>
                <w:i/>
                <w:iCs/>
                <w:szCs w:val="20"/>
                <w:lang w:bidi="ar-SA"/>
              </w:rPr>
            </w:pPr>
            <w:r w:rsidRPr="004D2375">
              <w:rPr>
                <w:rFonts w:asciiTheme="majorBidi" w:eastAsia="Times New Roman" w:hAnsiTheme="majorBidi" w:cstheme="majorBidi"/>
                <w:i/>
                <w:iCs/>
                <w:szCs w:val="20"/>
                <w:lang w:bidi="ar-SA"/>
              </w:rPr>
              <w:t>Power Cable type should be C13-14 Connector</w:t>
            </w:r>
          </w:p>
          <w:p w14:paraId="5C166AE4" w14:textId="77777777" w:rsidR="00EB5FBB" w:rsidRPr="004D2375" w:rsidRDefault="00EB5FBB" w:rsidP="00511F5D">
            <w:pPr>
              <w:pStyle w:val="subsections"/>
              <w:numPr>
                <w:ilvl w:val="0"/>
                <w:numId w:val="149"/>
              </w:numPr>
              <w:rPr>
                <w:rFonts w:asciiTheme="majorBidi" w:eastAsia="Times New Roman" w:hAnsiTheme="majorBidi" w:cstheme="majorBidi"/>
                <w:i/>
                <w:iCs/>
                <w:szCs w:val="20"/>
                <w:lang w:bidi="ar-SA"/>
              </w:rPr>
            </w:pPr>
            <w:r w:rsidRPr="004D2375">
              <w:rPr>
                <w:rFonts w:asciiTheme="majorBidi" w:eastAsia="Times New Roman" w:hAnsiTheme="majorBidi" w:cstheme="majorBidi"/>
                <w:i/>
                <w:iCs/>
                <w:szCs w:val="20"/>
                <w:lang w:bidi="ar-SA"/>
              </w:rPr>
              <w:t>Power supplies and expansion card modules should support hot swapping</w:t>
            </w:r>
          </w:p>
          <w:p w14:paraId="630FA6A9" w14:textId="77777777" w:rsidR="00EB5FBB" w:rsidRPr="004D2375" w:rsidRDefault="00EB5FBB" w:rsidP="00511F5D">
            <w:pPr>
              <w:pStyle w:val="subsections"/>
              <w:numPr>
                <w:ilvl w:val="0"/>
                <w:numId w:val="149"/>
              </w:numPr>
              <w:rPr>
                <w:rFonts w:asciiTheme="majorBidi" w:eastAsia="Times New Roman" w:hAnsiTheme="majorBidi" w:cstheme="majorBidi"/>
                <w:i/>
                <w:iCs/>
                <w:szCs w:val="20"/>
                <w:lang w:bidi="ar-SA"/>
              </w:rPr>
            </w:pPr>
            <w:r w:rsidRPr="004D2375">
              <w:rPr>
                <w:rFonts w:asciiTheme="majorBidi" w:eastAsia="Times New Roman" w:hAnsiTheme="majorBidi" w:cstheme="majorBidi"/>
                <w:i/>
                <w:iCs/>
                <w:szCs w:val="20"/>
                <w:lang w:bidi="ar-SA"/>
              </w:rPr>
              <w:t>The device should support both SM and MM transceivers</w:t>
            </w:r>
          </w:p>
          <w:p w14:paraId="6A798892" w14:textId="77777777" w:rsidR="00EB5FBB" w:rsidRPr="004D2375" w:rsidRDefault="00EB5FBB" w:rsidP="00511F5D">
            <w:pPr>
              <w:pStyle w:val="subsections"/>
              <w:numPr>
                <w:ilvl w:val="0"/>
                <w:numId w:val="149"/>
              </w:numPr>
              <w:rPr>
                <w:rFonts w:asciiTheme="majorBidi" w:eastAsia="Times New Roman" w:hAnsiTheme="majorBidi" w:cstheme="majorBidi"/>
                <w:i/>
                <w:iCs/>
                <w:szCs w:val="20"/>
                <w:lang w:bidi="ar-SA"/>
              </w:rPr>
            </w:pPr>
            <w:r w:rsidRPr="004D2375">
              <w:rPr>
                <w:rFonts w:asciiTheme="majorBidi" w:eastAsia="Times New Roman" w:hAnsiTheme="majorBidi" w:cstheme="majorBidi"/>
                <w:i/>
                <w:iCs/>
                <w:szCs w:val="20"/>
                <w:lang w:bidi="ar-SA"/>
              </w:rPr>
              <w:t>Operational temperature of the device should be 0°C to 40°C</w:t>
            </w:r>
          </w:p>
          <w:p w14:paraId="702D66FD" w14:textId="71A922C4" w:rsidR="00A87B21" w:rsidRPr="004D2375" w:rsidRDefault="00A87B21">
            <w:pPr>
              <w:spacing w:before="120" w:after="120"/>
              <w:rPr>
                <w:rFonts w:asciiTheme="majorBidi" w:hAnsiTheme="majorBidi" w:cstheme="majorBidi"/>
                <w:i/>
                <w:iCs/>
              </w:rPr>
            </w:pPr>
          </w:p>
        </w:tc>
      </w:tr>
      <w:tr w:rsidR="00A87B21" w:rsidRPr="004D2375" w14:paraId="3A57E562" w14:textId="77777777">
        <w:tc>
          <w:tcPr>
            <w:tcW w:w="1998" w:type="dxa"/>
          </w:tcPr>
          <w:p w14:paraId="50EDA73D" w14:textId="644A5168" w:rsidR="00A87B21" w:rsidRPr="004D2375" w:rsidRDefault="00A87B21">
            <w:pPr>
              <w:spacing w:before="120" w:after="120"/>
              <w:rPr>
                <w:rFonts w:asciiTheme="majorBidi" w:hAnsiTheme="majorBidi" w:cstheme="majorBidi"/>
                <w:i/>
                <w:iCs/>
              </w:rPr>
            </w:pPr>
            <w:r w:rsidRPr="004D2375">
              <w:rPr>
                <w:rFonts w:asciiTheme="majorBidi" w:hAnsiTheme="majorBidi" w:cstheme="majorBidi"/>
                <w:i/>
                <w:iCs/>
              </w:rPr>
              <w:t>2</w:t>
            </w:r>
          </w:p>
        </w:tc>
        <w:tc>
          <w:tcPr>
            <w:tcW w:w="2610" w:type="dxa"/>
          </w:tcPr>
          <w:p w14:paraId="4835B9C8" w14:textId="6B7A5304" w:rsidR="00A87B21" w:rsidRPr="004D2375" w:rsidRDefault="00A87B21" w:rsidP="00007185">
            <w:pPr>
              <w:spacing w:before="120" w:after="120"/>
              <w:rPr>
                <w:rFonts w:asciiTheme="majorBidi" w:hAnsiTheme="majorBidi" w:cstheme="majorBidi"/>
                <w:i/>
                <w:iCs/>
              </w:rPr>
            </w:pPr>
            <w:r w:rsidRPr="004D2375">
              <w:rPr>
                <w:rFonts w:asciiTheme="majorBidi" w:hAnsiTheme="majorBidi" w:cstheme="majorBidi"/>
                <w:i/>
                <w:iCs/>
              </w:rPr>
              <w:t>1G MM Transceivers</w:t>
            </w:r>
          </w:p>
        </w:tc>
        <w:tc>
          <w:tcPr>
            <w:tcW w:w="4608" w:type="dxa"/>
            <w:vMerge/>
          </w:tcPr>
          <w:p w14:paraId="502519B4" w14:textId="77777777" w:rsidR="00A87B21" w:rsidRPr="004D2375" w:rsidRDefault="00A87B21">
            <w:pPr>
              <w:spacing w:before="120" w:after="120"/>
              <w:rPr>
                <w:rFonts w:asciiTheme="majorBidi" w:hAnsiTheme="majorBidi" w:cstheme="majorBidi"/>
                <w:i/>
                <w:iCs/>
              </w:rPr>
            </w:pPr>
          </w:p>
        </w:tc>
      </w:tr>
      <w:tr w:rsidR="00A87B21" w:rsidRPr="004D2375" w14:paraId="0DF21517" w14:textId="77777777">
        <w:tc>
          <w:tcPr>
            <w:tcW w:w="1998" w:type="dxa"/>
          </w:tcPr>
          <w:p w14:paraId="33B849D2" w14:textId="7B3F567A" w:rsidR="00A87B21" w:rsidRPr="004D2375" w:rsidRDefault="00A87B21">
            <w:pPr>
              <w:spacing w:before="120" w:after="120"/>
              <w:rPr>
                <w:rFonts w:asciiTheme="majorBidi" w:hAnsiTheme="majorBidi" w:cstheme="majorBidi"/>
                <w:i/>
                <w:iCs/>
              </w:rPr>
            </w:pPr>
            <w:r w:rsidRPr="004D2375">
              <w:rPr>
                <w:rFonts w:asciiTheme="majorBidi" w:hAnsiTheme="majorBidi" w:cstheme="majorBidi"/>
                <w:i/>
                <w:iCs/>
              </w:rPr>
              <w:t>3</w:t>
            </w:r>
          </w:p>
        </w:tc>
        <w:tc>
          <w:tcPr>
            <w:tcW w:w="2610" w:type="dxa"/>
          </w:tcPr>
          <w:p w14:paraId="3FF4DF25" w14:textId="5DB6FF07" w:rsidR="00A87B21" w:rsidRPr="004D2375" w:rsidRDefault="00A87B21">
            <w:pPr>
              <w:spacing w:before="120" w:after="120"/>
              <w:rPr>
                <w:rFonts w:asciiTheme="majorBidi" w:hAnsiTheme="majorBidi" w:cstheme="majorBidi"/>
                <w:b/>
                <w:i/>
                <w:iCs/>
                <w:u w:val="single"/>
              </w:rPr>
            </w:pPr>
            <w:r w:rsidRPr="004D2375">
              <w:rPr>
                <w:rFonts w:asciiTheme="majorBidi" w:hAnsiTheme="majorBidi" w:cstheme="majorBidi"/>
                <w:i/>
                <w:iCs/>
              </w:rPr>
              <w:t>10G MM Transceivers</w:t>
            </w:r>
          </w:p>
        </w:tc>
        <w:tc>
          <w:tcPr>
            <w:tcW w:w="4608" w:type="dxa"/>
            <w:vMerge/>
          </w:tcPr>
          <w:p w14:paraId="302170D3" w14:textId="77777777" w:rsidR="00A87B21" w:rsidRPr="004D2375" w:rsidRDefault="00A87B21">
            <w:pPr>
              <w:spacing w:before="120" w:after="120"/>
              <w:rPr>
                <w:rFonts w:asciiTheme="majorBidi" w:hAnsiTheme="majorBidi" w:cstheme="majorBidi"/>
                <w:i/>
                <w:iCs/>
              </w:rPr>
            </w:pPr>
          </w:p>
        </w:tc>
      </w:tr>
      <w:tr w:rsidR="00007185" w:rsidRPr="004D2375" w14:paraId="26E86143" w14:textId="77777777" w:rsidTr="00D617D2">
        <w:trPr>
          <w:trHeight w:val="316"/>
        </w:trPr>
        <w:tc>
          <w:tcPr>
            <w:tcW w:w="9216" w:type="dxa"/>
            <w:gridSpan w:val="3"/>
          </w:tcPr>
          <w:p w14:paraId="0901D8D7" w14:textId="2CDDA539" w:rsidR="00007185" w:rsidRPr="004D2375" w:rsidRDefault="00007185" w:rsidP="00007185">
            <w:pPr>
              <w:rPr>
                <w:rFonts w:asciiTheme="majorBidi" w:hAnsiTheme="majorBidi" w:cstheme="majorBidi"/>
                <w:b/>
                <w:i/>
                <w:iCs/>
                <w:u w:val="single"/>
              </w:rPr>
            </w:pPr>
            <w:r w:rsidRPr="004D2375">
              <w:rPr>
                <w:rFonts w:asciiTheme="majorBidi" w:hAnsiTheme="majorBidi" w:cstheme="majorBidi"/>
                <w:b/>
                <w:i/>
                <w:iCs/>
                <w:u w:val="single"/>
              </w:rPr>
              <w:t>Equipment For Branch Locations</w:t>
            </w:r>
          </w:p>
        </w:tc>
      </w:tr>
      <w:tr w:rsidR="00A04579" w:rsidRPr="004D2375" w14:paraId="2C03D8CE" w14:textId="77777777">
        <w:tc>
          <w:tcPr>
            <w:tcW w:w="1998" w:type="dxa"/>
          </w:tcPr>
          <w:p w14:paraId="3B53B853" w14:textId="608B2C5E" w:rsidR="00A04579" w:rsidRPr="004D2375" w:rsidRDefault="00A04579">
            <w:pPr>
              <w:rPr>
                <w:rFonts w:asciiTheme="majorBidi" w:hAnsiTheme="majorBidi" w:cstheme="majorBidi"/>
                <w:i/>
                <w:iCs/>
              </w:rPr>
            </w:pPr>
            <w:r w:rsidRPr="004D2375">
              <w:rPr>
                <w:rFonts w:asciiTheme="majorBidi" w:hAnsiTheme="majorBidi" w:cstheme="majorBidi"/>
                <w:i/>
                <w:iCs/>
              </w:rPr>
              <w:t>4</w:t>
            </w:r>
          </w:p>
        </w:tc>
        <w:tc>
          <w:tcPr>
            <w:tcW w:w="2610" w:type="dxa"/>
          </w:tcPr>
          <w:p w14:paraId="652242D9" w14:textId="453E1C56" w:rsidR="00A04579" w:rsidRPr="004D2375" w:rsidRDefault="00A04579" w:rsidP="00FC5AF5">
            <w:pPr>
              <w:spacing w:before="120" w:after="120"/>
              <w:rPr>
                <w:rFonts w:asciiTheme="majorBidi" w:hAnsiTheme="majorBidi" w:cstheme="majorBidi"/>
                <w:i/>
                <w:iCs/>
              </w:rPr>
            </w:pPr>
            <w:r w:rsidRPr="004D2375">
              <w:rPr>
                <w:rFonts w:asciiTheme="majorBidi" w:hAnsiTheme="majorBidi" w:cstheme="majorBidi"/>
                <w:i/>
                <w:iCs/>
              </w:rPr>
              <w:t>Spoke devices</w:t>
            </w:r>
          </w:p>
        </w:tc>
        <w:tc>
          <w:tcPr>
            <w:tcW w:w="4608" w:type="dxa"/>
            <w:vMerge w:val="restart"/>
          </w:tcPr>
          <w:p w14:paraId="596875F1" w14:textId="4BA17FEC" w:rsidR="00A87B21" w:rsidRPr="004D2375" w:rsidRDefault="00A87B21" w:rsidP="00511F5D">
            <w:pPr>
              <w:pStyle w:val="subsections"/>
              <w:numPr>
                <w:ilvl w:val="0"/>
                <w:numId w:val="148"/>
              </w:numPr>
              <w:ind w:left="1418"/>
              <w:rPr>
                <w:rFonts w:asciiTheme="majorBidi" w:eastAsia="Times New Roman" w:hAnsiTheme="majorBidi" w:cstheme="majorBidi"/>
                <w:i/>
                <w:iCs/>
                <w:szCs w:val="20"/>
                <w:lang w:bidi="ar-SA"/>
              </w:rPr>
            </w:pPr>
            <w:r w:rsidRPr="004D2375">
              <w:rPr>
                <w:rFonts w:asciiTheme="majorBidi" w:eastAsia="Times New Roman" w:hAnsiTheme="majorBidi" w:cstheme="majorBidi"/>
                <w:i/>
                <w:iCs/>
                <w:szCs w:val="20"/>
                <w:lang w:bidi="ar-SA"/>
              </w:rPr>
              <w:t>The proposed device should be an enterprise-grade device</w:t>
            </w:r>
          </w:p>
          <w:p w14:paraId="178184E8" w14:textId="77777777" w:rsidR="00A87B21" w:rsidRPr="004D2375" w:rsidRDefault="00A87B21" w:rsidP="00511F5D">
            <w:pPr>
              <w:pStyle w:val="subsections"/>
              <w:numPr>
                <w:ilvl w:val="0"/>
                <w:numId w:val="148"/>
              </w:numPr>
              <w:ind w:left="1418"/>
              <w:rPr>
                <w:rFonts w:asciiTheme="majorBidi" w:eastAsia="Times New Roman" w:hAnsiTheme="majorBidi" w:cstheme="majorBidi"/>
                <w:i/>
                <w:iCs/>
                <w:szCs w:val="20"/>
                <w:lang w:bidi="ar-SA"/>
              </w:rPr>
            </w:pPr>
            <w:r w:rsidRPr="004D2375">
              <w:rPr>
                <w:rFonts w:asciiTheme="majorBidi" w:eastAsia="Times New Roman" w:hAnsiTheme="majorBidi" w:cstheme="majorBidi"/>
                <w:i/>
                <w:iCs/>
                <w:szCs w:val="20"/>
                <w:lang w:bidi="ar-SA"/>
              </w:rPr>
              <w:t>SD-WAN throughput (IMIX) of the device should be a minimum of 80 Mbps</w:t>
            </w:r>
          </w:p>
          <w:p w14:paraId="5ED47067" w14:textId="77777777" w:rsidR="00A87B21" w:rsidRPr="004D2375" w:rsidRDefault="00A87B21" w:rsidP="00511F5D">
            <w:pPr>
              <w:pStyle w:val="subsections"/>
              <w:numPr>
                <w:ilvl w:val="0"/>
                <w:numId w:val="148"/>
              </w:numPr>
              <w:ind w:left="1418"/>
              <w:rPr>
                <w:rFonts w:asciiTheme="majorBidi" w:eastAsia="Times New Roman" w:hAnsiTheme="majorBidi" w:cstheme="majorBidi"/>
                <w:i/>
                <w:iCs/>
                <w:szCs w:val="20"/>
                <w:lang w:bidi="ar-SA"/>
              </w:rPr>
            </w:pPr>
            <w:r w:rsidRPr="004D2375">
              <w:rPr>
                <w:rFonts w:asciiTheme="majorBidi" w:eastAsia="Times New Roman" w:hAnsiTheme="majorBidi" w:cstheme="majorBidi"/>
                <w:i/>
                <w:iCs/>
                <w:szCs w:val="20"/>
                <w:lang w:bidi="ar-SA"/>
              </w:rPr>
              <w:t xml:space="preserve">Each spoke location must have a minimum of 8×1 Gbps copper ports and 2×1 Gbps fibre ports, which may be fulfilled through the proposed solution using an additional </w:t>
            </w:r>
            <w:r w:rsidRPr="004D2375">
              <w:rPr>
                <w:rFonts w:asciiTheme="majorBidi" w:eastAsia="Times New Roman" w:hAnsiTheme="majorBidi" w:cstheme="majorBidi"/>
                <w:i/>
                <w:iCs/>
                <w:szCs w:val="20"/>
                <w:lang w:bidi="ar-SA"/>
              </w:rPr>
              <w:lastRenderedPageBreak/>
              <w:t>switch. All interfaces must support full interchangeability between LAN and WAN</w:t>
            </w:r>
          </w:p>
          <w:p w14:paraId="16E8FB22" w14:textId="77777777" w:rsidR="00A87B21" w:rsidRPr="004D2375" w:rsidRDefault="00A87B21" w:rsidP="00511F5D">
            <w:pPr>
              <w:pStyle w:val="subsections"/>
              <w:numPr>
                <w:ilvl w:val="0"/>
                <w:numId w:val="148"/>
              </w:numPr>
              <w:ind w:left="1418"/>
              <w:rPr>
                <w:rFonts w:asciiTheme="majorBidi" w:eastAsia="Times New Roman" w:hAnsiTheme="majorBidi" w:cstheme="majorBidi"/>
                <w:i/>
                <w:iCs/>
                <w:szCs w:val="20"/>
                <w:lang w:bidi="ar-SA"/>
              </w:rPr>
            </w:pPr>
            <w:r w:rsidRPr="004D2375">
              <w:rPr>
                <w:rFonts w:asciiTheme="majorBidi" w:eastAsia="Times New Roman" w:hAnsiTheme="majorBidi" w:cstheme="majorBidi"/>
                <w:i/>
                <w:iCs/>
                <w:szCs w:val="20"/>
                <w:lang w:bidi="ar-SA"/>
              </w:rPr>
              <w:t>The device should have a built-in power supply with a UK plug type.  Input voltage should be 100 V to 240 V. External power supplies are also accepted</w:t>
            </w:r>
          </w:p>
          <w:p w14:paraId="02F7076B" w14:textId="77777777" w:rsidR="00A87B21" w:rsidRPr="004D2375" w:rsidRDefault="00A87B21" w:rsidP="00511F5D">
            <w:pPr>
              <w:pStyle w:val="subsections"/>
              <w:numPr>
                <w:ilvl w:val="0"/>
                <w:numId w:val="148"/>
              </w:numPr>
              <w:ind w:left="1418"/>
              <w:rPr>
                <w:rFonts w:asciiTheme="majorBidi" w:eastAsia="Times New Roman" w:hAnsiTheme="majorBidi" w:cstheme="majorBidi"/>
                <w:i/>
                <w:iCs/>
                <w:szCs w:val="20"/>
                <w:lang w:bidi="ar-SA"/>
              </w:rPr>
            </w:pPr>
            <w:r w:rsidRPr="004D2375">
              <w:rPr>
                <w:rFonts w:asciiTheme="majorBidi" w:eastAsia="Times New Roman" w:hAnsiTheme="majorBidi" w:cstheme="majorBidi"/>
                <w:i/>
                <w:iCs/>
                <w:szCs w:val="20"/>
                <w:lang w:bidi="ar-SA"/>
              </w:rPr>
              <w:t>Operational temperature of the device should be 0°C to 45°C</w:t>
            </w:r>
          </w:p>
          <w:p w14:paraId="59E452F6" w14:textId="77777777" w:rsidR="00A87B21" w:rsidRPr="004D2375" w:rsidRDefault="00A87B21" w:rsidP="00511F5D">
            <w:pPr>
              <w:pStyle w:val="subsections"/>
              <w:numPr>
                <w:ilvl w:val="0"/>
                <w:numId w:val="148"/>
              </w:numPr>
              <w:ind w:left="1418"/>
              <w:rPr>
                <w:rFonts w:asciiTheme="majorBidi" w:eastAsia="Times New Roman" w:hAnsiTheme="majorBidi" w:cstheme="majorBidi"/>
                <w:i/>
                <w:iCs/>
                <w:szCs w:val="20"/>
                <w:lang w:bidi="ar-SA"/>
              </w:rPr>
            </w:pPr>
            <w:r w:rsidRPr="004D2375">
              <w:rPr>
                <w:rFonts w:asciiTheme="majorBidi" w:eastAsia="Times New Roman" w:hAnsiTheme="majorBidi" w:cstheme="majorBidi"/>
                <w:i/>
                <w:iCs/>
                <w:szCs w:val="20"/>
                <w:lang w:bidi="ar-SA"/>
              </w:rPr>
              <w:t>Device should support IPv4/IPv6</w:t>
            </w:r>
          </w:p>
          <w:p w14:paraId="274F7EF6" w14:textId="77777777" w:rsidR="00A87B21" w:rsidRPr="004D2375" w:rsidRDefault="00A87B21" w:rsidP="00511F5D">
            <w:pPr>
              <w:pStyle w:val="subsections"/>
              <w:numPr>
                <w:ilvl w:val="0"/>
                <w:numId w:val="148"/>
              </w:numPr>
              <w:ind w:left="1418"/>
              <w:rPr>
                <w:rFonts w:asciiTheme="majorBidi" w:eastAsia="Times New Roman" w:hAnsiTheme="majorBidi" w:cstheme="majorBidi"/>
                <w:i/>
                <w:iCs/>
                <w:szCs w:val="20"/>
                <w:lang w:bidi="ar-SA"/>
              </w:rPr>
            </w:pPr>
            <w:r w:rsidRPr="004D2375">
              <w:rPr>
                <w:rFonts w:asciiTheme="majorBidi" w:eastAsia="Times New Roman" w:hAnsiTheme="majorBidi" w:cstheme="majorBidi"/>
                <w:i/>
                <w:iCs/>
                <w:szCs w:val="20"/>
                <w:lang w:bidi="ar-SA"/>
              </w:rPr>
              <w:t xml:space="preserve">Device should support 5G and 4G LTE Modules, Supplier can use external 4G and 5G modules, but the supplier should guarantee the warranty and support for the module throughout the 5 year support period </w:t>
            </w:r>
          </w:p>
          <w:p w14:paraId="2FC67ACF" w14:textId="77777777" w:rsidR="00A87B21" w:rsidRPr="004D2375" w:rsidRDefault="00A87B21" w:rsidP="00511F5D">
            <w:pPr>
              <w:pStyle w:val="subsections"/>
              <w:numPr>
                <w:ilvl w:val="0"/>
                <w:numId w:val="148"/>
              </w:numPr>
              <w:ind w:left="1418"/>
              <w:rPr>
                <w:rFonts w:asciiTheme="majorBidi" w:eastAsia="Times New Roman" w:hAnsiTheme="majorBidi" w:cstheme="majorBidi"/>
                <w:i/>
                <w:iCs/>
                <w:szCs w:val="20"/>
                <w:lang w:bidi="ar-SA"/>
              </w:rPr>
            </w:pPr>
            <w:r w:rsidRPr="004D2375">
              <w:rPr>
                <w:rFonts w:asciiTheme="majorBidi" w:eastAsia="Times New Roman" w:hAnsiTheme="majorBidi" w:cstheme="majorBidi"/>
                <w:i/>
                <w:iCs/>
                <w:szCs w:val="20"/>
                <w:lang w:bidi="ar-SA"/>
              </w:rPr>
              <w:t>The device should support both SM and MM transceivers</w:t>
            </w:r>
          </w:p>
          <w:p w14:paraId="6E6B78BD" w14:textId="77777777" w:rsidR="00A04579" w:rsidRPr="004D2375" w:rsidRDefault="00A04579">
            <w:pPr>
              <w:rPr>
                <w:rFonts w:asciiTheme="majorBidi" w:hAnsiTheme="majorBidi" w:cstheme="majorBidi"/>
                <w:i/>
                <w:iCs/>
              </w:rPr>
            </w:pPr>
          </w:p>
        </w:tc>
      </w:tr>
      <w:tr w:rsidR="00A04579" w:rsidRPr="004D2375" w14:paraId="49908C3E" w14:textId="77777777">
        <w:tc>
          <w:tcPr>
            <w:tcW w:w="1998" w:type="dxa"/>
          </w:tcPr>
          <w:p w14:paraId="791A9E3A" w14:textId="1FB92A55" w:rsidR="00A04579" w:rsidRPr="004D2375" w:rsidRDefault="00A04579">
            <w:pPr>
              <w:rPr>
                <w:rFonts w:asciiTheme="majorBidi" w:hAnsiTheme="majorBidi" w:cstheme="majorBidi"/>
                <w:i/>
                <w:iCs/>
              </w:rPr>
            </w:pPr>
            <w:r w:rsidRPr="004D2375">
              <w:rPr>
                <w:rFonts w:asciiTheme="majorBidi" w:hAnsiTheme="majorBidi" w:cstheme="majorBidi"/>
                <w:i/>
                <w:iCs/>
              </w:rPr>
              <w:t>5</w:t>
            </w:r>
          </w:p>
        </w:tc>
        <w:tc>
          <w:tcPr>
            <w:tcW w:w="2610" w:type="dxa"/>
          </w:tcPr>
          <w:p w14:paraId="0D350DE9" w14:textId="6AD22626" w:rsidR="00A04579" w:rsidRPr="004D2375" w:rsidRDefault="00A04579" w:rsidP="00FC5AF5">
            <w:pPr>
              <w:spacing w:before="120" w:after="120"/>
              <w:rPr>
                <w:rFonts w:asciiTheme="majorBidi" w:hAnsiTheme="majorBidi" w:cstheme="majorBidi"/>
                <w:i/>
                <w:iCs/>
              </w:rPr>
            </w:pPr>
            <w:r w:rsidRPr="004D2375">
              <w:rPr>
                <w:rFonts w:asciiTheme="majorBidi" w:hAnsiTheme="majorBidi" w:cstheme="majorBidi"/>
                <w:i/>
                <w:iCs/>
              </w:rPr>
              <w:t>1G SM Transceivers</w:t>
            </w:r>
          </w:p>
        </w:tc>
        <w:tc>
          <w:tcPr>
            <w:tcW w:w="4608" w:type="dxa"/>
            <w:vMerge/>
          </w:tcPr>
          <w:p w14:paraId="47635A6B" w14:textId="77777777" w:rsidR="00A04579" w:rsidRPr="004D2375" w:rsidRDefault="00A04579">
            <w:pPr>
              <w:rPr>
                <w:rFonts w:asciiTheme="majorBidi" w:hAnsiTheme="majorBidi" w:cstheme="majorBidi"/>
                <w:i/>
                <w:iCs/>
              </w:rPr>
            </w:pPr>
          </w:p>
        </w:tc>
      </w:tr>
      <w:tr w:rsidR="00A04579" w:rsidRPr="004D2375" w14:paraId="43421A5D" w14:textId="77777777">
        <w:tc>
          <w:tcPr>
            <w:tcW w:w="1998" w:type="dxa"/>
          </w:tcPr>
          <w:p w14:paraId="75129CBA" w14:textId="3B3672BA" w:rsidR="00A04579" w:rsidRPr="004D2375" w:rsidRDefault="00A04579">
            <w:pPr>
              <w:rPr>
                <w:rFonts w:asciiTheme="majorBidi" w:hAnsiTheme="majorBidi" w:cstheme="majorBidi"/>
                <w:i/>
                <w:iCs/>
              </w:rPr>
            </w:pPr>
            <w:r w:rsidRPr="004D2375">
              <w:rPr>
                <w:rFonts w:asciiTheme="majorBidi" w:hAnsiTheme="majorBidi" w:cstheme="majorBidi"/>
                <w:i/>
                <w:iCs/>
              </w:rPr>
              <w:t>6</w:t>
            </w:r>
          </w:p>
        </w:tc>
        <w:tc>
          <w:tcPr>
            <w:tcW w:w="2610" w:type="dxa"/>
          </w:tcPr>
          <w:p w14:paraId="66138DB8" w14:textId="0F5312DC" w:rsidR="00A04579" w:rsidRPr="004D2375" w:rsidRDefault="00A04579">
            <w:pPr>
              <w:spacing w:before="120" w:after="120"/>
              <w:rPr>
                <w:rFonts w:asciiTheme="majorBidi" w:hAnsiTheme="majorBidi" w:cstheme="majorBidi"/>
                <w:i/>
                <w:iCs/>
              </w:rPr>
            </w:pPr>
            <w:r w:rsidRPr="004D2375">
              <w:rPr>
                <w:rFonts w:asciiTheme="majorBidi" w:hAnsiTheme="majorBidi" w:cstheme="majorBidi"/>
                <w:i/>
                <w:iCs/>
              </w:rPr>
              <w:t>SC-LC duplex fiber 5m patch cords</w:t>
            </w:r>
          </w:p>
        </w:tc>
        <w:tc>
          <w:tcPr>
            <w:tcW w:w="4608" w:type="dxa"/>
            <w:vMerge/>
          </w:tcPr>
          <w:p w14:paraId="1730B951" w14:textId="77777777" w:rsidR="00A04579" w:rsidRPr="004D2375" w:rsidRDefault="00A04579">
            <w:pPr>
              <w:rPr>
                <w:rFonts w:asciiTheme="majorBidi" w:hAnsiTheme="majorBidi" w:cstheme="majorBidi"/>
                <w:i/>
                <w:iCs/>
              </w:rPr>
            </w:pPr>
          </w:p>
        </w:tc>
      </w:tr>
      <w:tr w:rsidR="00F43B85" w:rsidRPr="004D2375" w14:paraId="230E091A" w14:textId="77777777">
        <w:tc>
          <w:tcPr>
            <w:tcW w:w="9216" w:type="dxa"/>
            <w:gridSpan w:val="3"/>
          </w:tcPr>
          <w:p w14:paraId="5D0850BB" w14:textId="43387111" w:rsidR="00F43B85" w:rsidRPr="004D2375" w:rsidRDefault="00585ECF">
            <w:pPr>
              <w:rPr>
                <w:rFonts w:asciiTheme="majorBidi" w:hAnsiTheme="majorBidi" w:cstheme="majorBidi"/>
                <w:i/>
                <w:iCs/>
              </w:rPr>
            </w:pPr>
            <w:r w:rsidRPr="004D2375">
              <w:rPr>
                <w:rFonts w:asciiTheme="majorBidi" w:hAnsiTheme="majorBidi" w:cstheme="majorBidi"/>
                <w:b/>
                <w:bCs/>
                <w:i/>
                <w:iCs/>
                <w:szCs w:val="24"/>
                <w:lang w:eastAsia="zh-CN"/>
              </w:rPr>
              <w:t>Spares</w:t>
            </w:r>
          </w:p>
        </w:tc>
      </w:tr>
      <w:tr w:rsidR="00F43B85" w:rsidRPr="004D2375" w14:paraId="3365E9C2" w14:textId="77777777">
        <w:tc>
          <w:tcPr>
            <w:tcW w:w="1998" w:type="dxa"/>
          </w:tcPr>
          <w:p w14:paraId="6B09526F" w14:textId="6A9E1ADA" w:rsidR="00F43B85" w:rsidRPr="004D2375" w:rsidRDefault="00585ECF">
            <w:pPr>
              <w:rPr>
                <w:rFonts w:asciiTheme="majorBidi" w:hAnsiTheme="majorBidi" w:cstheme="majorBidi"/>
                <w:i/>
                <w:iCs/>
              </w:rPr>
            </w:pPr>
            <w:r w:rsidRPr="004D2375">
              <w:rPr>
                <w:rFonts w:asciiTheme="majorBidi" w:hAnsiTheme="majorBidi" w:cstheme="majorBidi"/>
                <w:i/>
                <w:iCs/>
              </w:rPr>
              <w:t>7</w:t>
            </w:r>
          </w:p>
        </w:tc>
        <w:tc>
          <w:tcPr>
            <w:tcW w:w="2610" w:type="dxa"/>
          </w:tcPr>
          <w:p w14:paraId="5FAC511A" w14:textId="3CD8D2BF" w:rsidR="00F43B85" w:rsidRPr="004D2375" w:rsidRDefault="001B65BF">
            <w:pPr>
              <w:spacing w:before="120" w:after="120"/>
              <w:rPr>
                <w:rFonts w:asciiTheme="majorBidi" w:hAnsiTheme="majorBidi" w:cstheme="majorBidi"/>
                <w:i/>
                <w:iCs/>
              </w:rPr>
            </w:pPr>
            <w:r w:rsidRPr="004D2375">
              <w:rPr>
                <w:rFonts w:asciiTheme="majorBidi" w:hAnsiTheme="majorBidi" w:cstheme="majorBidi"/>
                <w:i/>
                <w:iCs/>
              </w:rPr>
              <w:t>5% of spare Spoke devices</w:t>
            </w:r>
          </w:p>
        </w:tc>
        <w:tc>
          <w:tcPr>
            <w:tcW w:w="4608" w:type="dxa"/>
          </w:tcPr>
          <w:p w14:paraId="01ECD6B8" w14:textId="77777777" w:rsidR="00A157F0" w:rsidRPr="004D2375" w:rsidRDefault="00A157F0" w:rsidP="00511F5D">
            <w:pPr>
              <w:pStyle w:val="subsections"/>
              <w:numPr>
                <w:ilvl w:val="0"/>
                <w:numId w:val="148"/>
              </w:numPr>
              <w:ind w:left="1418"/>
              <w:rPr>
                <w:rFonts w:asciiTheme="majorBidi" w:hAnsiTheme="majorBidi" w:cstheme="majorBidi"/>
                <w:b/>
                <w:bCs/>
              </w:rPr>
            </w:pPr>
            <w:r w:rsidRPr="004D2375">
              <w:rPr>
                <w:rFonts w:asciiTheme="majorBidi" w:hAnsiTheme="majorBidi" w:cstheme="majorBidi"/>
              </w:rPr>
              <w:t>The proposed device should be an enterprise-grade device</w:t>
            </w:r>
          </w:p>
          <w:p w14:paraId="75F61028" w14:textId="77777777" w:rsidR="00A157F0" w:rsidRPr="004D2375" w:rsidRDefault="00A157F0" w:rsidP="00511F5D">
            <w:pPr>
              <w:pStyle w:val="subsections"/>
              <w:numPr>
                <w:ilvl w:val="0"/>
                <w:numId w:val="148"/>
              </w:numPr>
              <w:ind w:left="1418"/>
              <w:rPr>
                <w:rFonts w:asciiTheme="majorBidi" w:hAnsiTheme="majorBidi" w:cstheme="majorBidi"/>
              </w:rPr>
            </w:pPr>
            <w:r w:rsidRPr="004D2375">
              <w:rPr>
                <w:rFonts w:asciiTheme="majorBidi" w:hAnsiTheme="majorBidi" w:cstheme="majorBidi"/>
              </w:rPr>
              <w:t>SD-WAN throughput (IMIX) of the device should be a minimum of 80 Mbps</w:t>
            </w:r>
          </w:p>
          <w:p w14:paraId="7BD6BB07" w14:textId="77777777" w:rsidR="00A157F0" w:rsidRPr="004D2375" w:rsidRDefault="00A157F0" w:rsidP="00511F5D">
            <w:pPr>
              <w:pStyle w:val="subsections"/>
              <w:numPr>
                <w:ilvl w:val="0"/>
                <w:numId w:val="148"/>
              </w:numPr>
              <w:ind w:left="1418"/>
              <w:rPr>
                <w:rFonts w:asciiTheme="majorBidi" w:hAnsiTheme="majorBidi" w:cstheme="majorBidi"/>
              </w:rPr>
            </w:pPr>
            <w:r w:rsidRPr="004D2375">
              <w:rPr>
                <w:rFonts w:asciiTheme="majorBidi" w:hAnsiTheme="majorBidi" w:cstheme="majorBidi"/>
              </w:rPr>
              <w:t xml:space="preserve">Each spoke location must have a minimum of 8×1 Gbps copper ports and 2×1 Gbps fibre ports, which may be fulfilled through the proposed solution using an additional switch. All interfaces must </w:t>
            </w:r>
            <w:r w:rsidRPr="004D2375">
              <w:rPr>
                <w:rFonts w:asciiTheme="majorBidi" w:hAnsiTheme="majorBidi" w:cstheme="majorBidi"/>
              </w:rPr>
              <w:lastRenderedPageBreak/>
              <w:t>support full interchangeability between LAN and WAN</w:t>
            </w:r>
          </w:p>
          <w:p w14:paraId="77D1ED0E" w14:textId="77777777" w:rsidR="00A157F0" w:rsidRPr="004D2375" w:rsidRDefault="00A157F0" w:rsidP="00511F5D">
            <w:pPr>
              <w:pStyle w:val="subsections"/>
              <w:numPr>
                <w:ilvl w:val="0"/>
                <w:numId w:val="148"/>
              </w:numPr>
              <w:ind w:left="1418"/>
              <w:rPr>
                <w:rFonts w:asciiTheme="majorBidi" w:hAnsiTheme="majorBidi" w:cstheme="majorBidi"/>
              </w:rPr>
            </w:pPr>
            <w:r w:rsidRPr="004D2375">
              <w:rPr>
                <w:rFonts w:asciiTheme="majorBidi" w:hAnsiTheme="majorBidi" w:cstheme="majorBidi"/>
              </w:rPr>
              <w:t>The device should have a built-in power supply with a UK plug type.  Input voltage should be 100 V to 240 V. External power supplies are also accepted</w:t>
            </w:r>
          </w:p>
          <w:p w14:paraId="4B80397B" w14:textId="77777777" w:rsidR="00A157F0" w:rsidRPr="004D2375" w:rsidRDefault="00A157F0" w:rsidP="00511F5D">
            <w:pPr>
              <w:pStyle w:val="subsections"/>
              <w:numPr>
                <w:ilvl w:val="0"/>
                <w:numId w:val="148"/>
              </w:numPr>
              <w:ind w:left="1418"/>
              <w:rPr>
                <w:rFonts w:asciiTheme="majorBidi" w:hAnsiTheme="majorBidi" w:cstheme="majorBidi"/>
                <w:b/>
                <w:bCs/>
              </w:rPr>
            </w:pPr>
            <w:r w:rsidRPr="004D2375">
              <w:rPr>
                <w:rFonts w:asciiTheme="majorBidi" w:hAnsiTheme="majorBidi" w:cstheme="majorBidi"/>
              </w:rPr>
              <w:t>Operational temperature of the device should be 0°C to 45°C</w:t>
            </w:r>
          </w:p>
          <w:p w14:paraId="112A0638" w14:textId="77777777" w:rsidR="00A157F0" w:rsidRPr="004D2375" w:rsidRDefault="00A157F0" w:rsidP="00511F5D">
            <w:pPr>
              <w:pStyle w:val="subsections"/>
              <w:numPr>
                <w:ilvl w:val="0"/>
                <w:numId w:val="148"/>
              </w:numPr>
              <w:ind w:left="1418"/>
              <w:rPr>
                <w:rFonts w:asciiTheme="majorBidi" w:hAnsiTheme="majorBidi" w:cstheme="majorBidi"/>
                <w:b/>
                <w:bCs/>
              </w:rPr>
            </w:pPr>
            <w:r w:rsidRPr="004D2375">
              <w:rPr>
                <w:rFonts w:asciiTheme="majorBidi" w:hAnsiTheme="majorBidi" w:cstheme="majorBidi"/>
              </w:rPr>
              <w:t>Device should support IPv4/IPv6</w:t>
            </w:r>
          </w:p>
          <w:p w14:paraId="143D405A" w14:textId="09A2F9A3" w:rsidR="00A157F0" w:rsidRPr="004D2375" w:rsidRDefault="00A157F0" w:rsidP="00511F5D">
            <w:pPr>
              <w:pStyle w:val="subsections"/>
              <w:numPr>
                <w:ilvl w:val="0"/>
                <w:numId w:val="148"/>
              </w:numPr>
              <w:ind w:left="1418"/>
              <w:rPr>
                <w:rFonts w:asciiTheme="majorBidi" w:hAnsiTheme="majorBidi" w:cstheme="majorBidi"/>
                <w:b/>
                <w:bCs/>
              </w:rPr>
            </w:pPr>
            <w:r w:rsidRPr="004D2375">
              <w:rPr>
                <w:rFonts w:asciiTheme="majorBidi" w:hAnsiTheme="majorBidi" w:cstheme="majorBidi"/>
              </w:rPr>
              <w:t xml:space="preserve">Device should support 5G and 4G LTE Modules, Supplier can use external 4G and 5G modules </w:t>
            </w:r>
          </w:p>
          <w:p w14:paraId="0CDA8468" w14:textId="77777777" w:rsidR="00A157F0" w:rsidRPr="004D2375" w:rsidRDefault="00A157F0" w:rsidP="00511F5D">
            <w:pPr>
              <w:pStyle w:val="subsections"/>
              <w:numPr>
                <w:ilvl w:val="0"/>
                <w:numId w:val="148"/>
              </w:numPr>
              <w:ind w:left="1418"/>
              <w:rPr>
                <w:rFonts w:asciiTheme="majorBidi" w:hAnsiTheme="majorBidi" w:cstheme="majorBidi"/>
                <w:b/>
                <w:bCs/>
              </w:rPr>
            </w:pPr>
            <w:r w:rsidRPr="004D2375">
              <w:rPr>
                <w:rFonts w:asciiTheme="majorBidi" w:hAnsiTheme="majorBidi" w:cstheme="majorBidi"/>
              </w:rPr>
              <w:t>The device should support both SM and MM transceivers</w:t>
            </w:r>
          </w:p>
          <w:p w14:paraId="70B0381F" w14:textId="613F4494" w:rsidR="00F43B85" w:rsidRPr="004D2375" w:rsidRDefault="00F43B85">
            <w:pPr>
              <w:rPr>
                <w:rFonts w:asciiTheme="majorBidi" w:hAnsiTheme="majorBidi" w:cstheme="majorBidi"/>
                <w:i/>
                <w:iCs/>
              </w:rPr>
            </w:pPr>
          </w:p>
        </w:tc>
      </w:tr>
      <w:tr w:rsidR="00876EFB" w:rsidRPr="004D2375" w14:paraId="7A1D287D" w14:textId="77777777" w:rsidTr="00D617D2">
        <w:trPr>
          <w:trHeight w:val="592"/>
        </w:trPr>
        <w:tc>
          <w:tcPr>
            <w:tcW w:w="9216" w:type="dxa"/>
            <w:gridSpan w:val="3"/>
          </w:tcPr>
          <w:p w14:paraId="21A961E4" w14:textId="5E55AF95" w:rsidR="00876EFB" w:rsidRPr="004D2375" w:rsidRDefault="00876EFB" w:rsidP="00876EFB">
            <w:pPr>
              <w:rPr>
                <w:rFonts w:asciiTheme="majorBidi" w:hAnsiTheme="majorBidi" w:cstheme="majorBidi"/>
                <w:b/>
                <w:i/>
                <w:iCs/>
                <w:u w:val="single"/>
              </w:rPr>
            </w:pPr>
            <w:r w:rsidRPr="004D2375">
              <w:rPr>
                <w:rFonts w:asciiTheme="majorBidi" w:hAnsiTheme="majorBidi" w:cstheme="majorBidi"/>
                <w:b/>
                <w:i/>
                <w:iCs/>
                <w:u w:val="single"/>
              </w:rPr>
              <w:lastRenderedPageBreak/>
              <w:t>NMS</w:t>
            </w:r>
          </w:p>
        </w:tc>
      </w:tr>
      <w:tr w:rsidR="00007185" w:rsidRPr="004D2375" w14:paraId="53F4E01A" w14:textId="77777777">
        <w:tc>
          <w:tcPr>
            <w:tcW w:w="1998" w:type="dxa"/>
          </w:tcPr>
          <w:p w14:paraId="4BA73A3F" w14:textId="520E046C" w:rsidR="00007185" w:rsidRPr="004D2375" w:rsidRDefault="00585ECF">
            <w:pPr>
              <w:rPr>
                <w:rFonts w:asciiTheme="majorBidi" w:hAnsiTheme="majorBidi" w:cstheme="majorBidi"/>
                <w:i/>
                <w:iCs/>
              </w:rPr>
            </w:pPr>
            <w:r w:rsidRPr="004D2375">
              <w:rPr>
                <w:rFonts w:asciiTheme="majorBidi" w:hAnsiTheme="majorBidi" w:cstheme="majorBidi"/>
                <w:i/>
                <w:iCs/>
              </w:rPr>
              <w:t>8</w:t>
            </w:r>
          </w:p>
        </w:tc>
        <w:tc>
          <w:tcPr>
            <w:tcW w:w="2610" w:type="dxa"/>
          </w:tcPr>
          <w:p w14:paraId="69726005" w14:textId="2028C40B" w:rsidR="00007185" w:rsidRPr="004D2375" w:rsidRDefault="00876EFB">
            <w:pPr>
              <w:rPr>
                <w:rFonts w:asciiTheme="majorBidi" w:hAnsiTheme="majorBidi" w:cstheme="majorBidi"/>
                <w:i/>
                <w:iCs/>
              </w:rPr>
            </w:pPr>
            <w:r w:rsidRPr="004D2375">
              <w:rPr>
                <w:rFonts w:asciiTheme="majorBidi" w:hAnsiTheme="majorBidi" w:cstheme="majorBidi"/>
                <w:i/>
                <w:iCs/>
              </w:rPr>
              <w:t>On-premise SD-WAN Controller</w:t>
            </w:r>
          </w:p>
        </w:tc>
        <w:tc>
          <w:tcPr>
            <w:tcW w:w="4608" w:type="dxa"/>
          </w:tcPr>
          <w:p w14:paraId="5AE92D3F" w14:textId="77777777" w:rsidR="006B27F6" w:rsidRPr="004D2375" w:rsidRDefault="006B27F6" w:rsidP="00511F5D">
            <w:pPr>
              <w:pStyle w:val="ListParagraph"/>
              <w:numPr>
                <w:ilvl w:val="0"/>
                <w:numId w:val="156"/>
              </w:numPr>
              <w:rPr>
                <w:rFonts w:asciiTheme="majorBidi" w:hAnsiTheme="majorBidi" w:cstheme="majorBidi"/>
                <w:szCs w:val="24"/>
                <w:lang w:eastAsia="en-GB" w:bidi="si-LK"/>
              </w:rPr>
            </w:pPr>
            <w:r w:rsidRPr="004D2375">
              <w:rPr>
                <w:rFonts w:asciiTheme="majorBidi" w:hAnsiTheme="majorBidi" w:cstheme="majorBidi"/>
                <w:szCs w:val="24"/>
                <w:lang w:eastAsia="en-GB" w:bidi="si-LK"/>
              </w:rPr>
              <w:t>All the solution components should be proposed as an on-prem solution. Cloud solutions will not be accepted.</w:t>
            </w:r>
          </w:p>
          <w:p w14:paraId="4EF54CD1" w14:textId="77777777" w:rsidR="007C4039" w:rsidRPr="004D2375" w:rsidRDefault="007C4039" w:rsidP="00511F5D">
            <w:pPr>
              <w:pStyle w:val="ListParagraph"/>
              <w:numPr>
                <w:ilvl w:val="0"/>
                <w:numId w:val="156"/>
              </w:numPr>
              <w:rPr>
                <w:rFonts w:asciiTheme="majorBidi" w:hAnsiTheme="majorBidi" w:cstheme="majorBidi"/>
                <w:szCs w:val="24"/>
                <w:lang w:eastAsia="en-GB" w:bidi="si-LK"/>
              </w:rPr>
            </w:pPr>
            <w:r w:rsidRPr="004D2375">
              <w:rPr>
                <w:rFonts w:asciiTheme="majorBidi" w:hAnsiTheme="majorBidi" w:cstheme="majorBidi"/>
                <w:szCs w:val="24"/>
                <w:lang w:eastAsia="en-GB" w:bidi="si-LK"/>
              </w:rPr>
              <w:t>The proposed solution should be a centralized, visualized and unified/distributed controller platform</w:t>
            </w:r>
          </w:p>
          <w:p w14:paraId="59174EAE" w14:textId="624BCF27" w:rsidR="007C4039" w:rsidRPr="004D2375" w:rsidRDefault="0042029F" w:rsidP="007C4039">
            <w:pPr>
              <w:pStyle w:val="ListParagraph"/>
              <w:rPr>
                <w:rFonts w:asciiTheme="majorBidi" w:hAnsiTheme="majorBidi" w:cstheme="majorBidi"/>
                <w:lang w:eastAsia="en-GB" w:bidi="si-LK"/>
              </w:rPr>
            </w:pPr>
            <w:r w:rsidRPr="004D2375">
              <w:rPr>
                <w:rFonts w:asciiTheme="majorBidi" w:hAnsiTheme="majorBidi" w:cstheme="majorBidi"/>
                <w:szCs w:val="24"/>
                <w:lang w:eastAsia="en-GB" w:bidi="si-LK"/>
              </w:rPr>
              <w:t>-</w:t>
            </w:r>
            <w:r w:rsidRPr="004D2375">
              <w:rPr>
                <w:rFonts w:asciiTheme="majorBidi" w:hAnsiTheme="majorBidi" w:cstheme="majorBidi"/>
                <w:lang w:eastAsia="en-GB" w:bidi="si-LK"/>
              </w:rPr>
              <w:t xml:space="preserve"> Should support GIS Map Display and link bandwidth throughput (Display Topology Location wise)</w:t>
            </w:r>
          </w:p>
          <w:p w14:paraId="7F55E943" w14:textId="110F7913" w:rsidR="0042029F" w:rsidRPr="004D2375" w:rsidRDefault="0042029F" w:rsidP="007C4039">
            <w:pPr>
              <w:pStyle w:val="ListParagraph"/>
              <w:rPr>
                <w:rFonts w:asciiTheme="majorBidi" w:hAnsiTheme="majorBidi" w:cstheme="majorBidi"/>
                <w:lang w:eastAsia="en-GB" w:bidi="si-LK"/>
              </w:rPr>
            </w:pPr>
            <w:r w:rsidRPr="004D2375">
              <w:rPr>
                <w:rFonts w:asciiTheme="majorBidi" w:hAnsiTheme="majorBidi" w:cstheme="majorBidi"/>
                <w:lang w:eastAsia="en-GB" w:bidi="si-LK"/>
              </w:rPr>
              <w:t>-</w:t>
            </w:r>
            <w:r w:rsidR="0033187E" w:rsidRPr="004D2375">
              <w:rPr>
                <w:rFonts w:asciiTheme="majorBidi" w:hAnsiTheme="majorBidi" w:cstheme="majorBidi"/>
                <w:lang w:eastAsia="en-GB" w:bidi="si-LK"/>
              </w:rPr>
              <w:t xml:space="preserve"> Should support overlay topology display</w:t>
            </w:r>
          </w:p>
          <w:p w14:paraId="3C04B458" w14:textId="1D5C4AC3" w:rsidR="0033187E" w:rsidRPr="004D2375" w:rsidRDefault="0033187E" w:rsidP="007C4039">
            <w:pPr>
              <w:pStyle w:val="ListParagraph"/>
              <w:rPr>
                <w:rFonts w:asciiTheme="majorBidi" w:hAnsiTheme="majorBidi" w:cstheme="majorBidi"/>
                <w:lang w:eastAsia="en-GB" w:bidi="si-LK"/>
              </w:rPr>
            </w:pPr>
            <w:r w:rsidRPr="004D2375">
              <w:rPr>
                <w:rFonts w:asciiTheme="majorBidi" w:hAnsiTheme="majorBidi" w:cstheme="majorBidi"/>
                <w:lang w:eastAsia="en-GB" w:bidi="si-LK"/>
              </w:rPr>
              <w:t>-</w:t>
            </w:r>
            <w:r w:rsidR="00E36B2F" w:rsidRPr="004D2375">
              <w:rPr>
                <w:rFonts w:asciiTheme="majorBidi" w:hAnsiTheme="majorBidi" w:cstheme="majorBidi"/>
                <w:lang w:eastAsia="en-GB" w:bidi="si-LK"/>
              </w:rPr>
              <w:t xml:space="preserve"> Should support site application traffic display (Including application list and application traffic statistics of the sites which is sent and received)</w:t>
            </w:r>
          </w:p>
          <w:p w14:paraId="71DAE068" w14:textId="64ED0BB8" w:rsidR="00E36B2F" w:rsidRPr="004D2375" w:rsidRDefault="00E36B2F" w:rsidP="007C4039">
            <w:pPr>
              <w:pStyle w:val="ListParagraph"/>
              <w:rPr>
                <w:rFonts w:asciiTheme="majorBidi" w:hAnsiTheme="majorBidi" w:cstheme="majorBidi"/>
                <w:lang w:eastAsia="en-GB" w:bidi="si-LK"/>
              </w:rPr>
            </w:pPr>
            <w:r w:rsidRPr="004D2375">
              <w:rPr>
                <w:rFonts w:asciiTheme="majorBidi" w:hAnsiTheme="majorBidi" w:cstheme="majorBidi"/>
                <w:lang w:eastAsia="en-GB" w:bidi="si-LK"/>
              </w:rPr>
              <w:t>-</w:t>
            </w:r>
            <w:r w:rsidR="00B007FA" w:rsidRPr="004D2375">
              <w:rPr>
                <w:rFonts w:asciiTheme="majorBidi" w:hAnsiTheme="majorBidi" w:cstheme="majorBidi"/>
                <w:lang w:eastAsia="en-GB" w:bidi="si-LK"/>
              </w:rPr>
              <w:t xml:space="preserve"> Should support inter-site traffic monitoring (Including inter-site link details, applications and performance view)</w:t>
            </w:r>
          </w:p>
          <w:p w14:paraId="6CF80911" w14:textId="4C9B8C74" w:rsidR="006C31C6" w:rsidRPr="004D2375" w:rsidRDefault="006C31C6" w:rsidP="007C4039">
            <w:pPr>
              <w:pStyle w:val="ListParagraph"/>
              <w:rPr>
                <w:rFonts w:asciiTheme="majorBidi" w:hAnsiTheme="majorBidi" w:cstheme="majorBidi"/>
                <w:lang w:eastAsia="en-GB" w:bidi="si-LK"/>
              </w:rPr>
            </w:pPr>
            <w:r w:rsidRPr="004D2375">
              <w:rPr>
                <w:rFonts w:asciiTheme="majorBidi" w:hAnsiTheme="majorBidi" w:cstheme="majorBidi"/>
                <w:lang w:eastAsia="en-GB" w:bidi="si-LK"/>
              </w:rPr>
              <w:t>- Should support real-time monitoring at the 10-second level minimum</w:t>
            </w:r>
          </w:p>
          <w:p w14:paraId="1DC5979A" w14:textId="233B253F" w:rsidR="006C31C6" w:rsidRPr="004D2375" w:rsidRDefault="006C31C6" w:rsidP="007C4039">
            <w:pPr>
              <w:pStyle w:val="ListParagraph"/>
              <w:rPr>
                <w:rFonts w:asciiTheme="majorBidi" w:hAnsiTheme="majorBidi" w:cstheme="majorBidi"/>
                <w:lang w:eastAsia="en-GB" w:bidi="si-LK"/>
              </w:rPr>
            </w:pPr>
            <w:r w:rsidRPr="004D2375">
              <w:rPr>
                <w:rFonts w:asciiTheme="majorBidi" w:hAnsiTheme="majorBidi" w:cstheme="majorBidi"/>
                <w:lang w:eastAsia="en-GB" w:bidi="si-LK"/>
              </w:rPr>
              <w:lastRenderedPageBreak/>
              <w:t>-</w:t>
            </w:r>
            <w:r w:rsidR="000E3FB7" w:rsidRPr="004D2375">
              <w:rPr>
                <w:rFonts w:asciiTheme="majorBidi" w:hAnsiTheme="majorBidi" w:cstheme="majorBidi"/>
                <w:lang w:eastAsia="en-GB" w:bidi="si-LK"/>
              </w:rPr>
              <w:t xml:space="preserve"> Should support SNMP protocol</w:t>
            </w:r>
          </w:p>
          <w:p w14:paraId="47176A0D" w14:textId="10320467" w:rsidR="00884E38" w:rsidRPr="004D2375" w:rsidRDefault="0027588E" w:rsidP="00511F5D">
            <w:pPr>
              <w:pStyle w:val="ListParagraph"/>
              <w:numPr>
                <w:ilvl w:val="0"/>
                <w:numId w:val="160"/>
              </w:numPr>
              <w:rPr>
                <w:rFonts w:asciiTheme="majorBidi" w:hAnsiTheme="majorBidi" w:cstheme="majorBidi"/>
                <w:szCs w:val="24"/>
                <w:lang w:eastAsia="en-GB" w:bidi="si-LK"/>
              </w:rPr>
            </w:pPr>
            <w:r w:rsidRPr="004D2375">
              <w:rPr>
                <w:rFonts w:asciiTheme="majorBidi" w:hAnsiTheme="majorBidi" w:cstheme="majorBidi"/>
                <w:szCs w:val="24"/>
                <w:lang w:eastAsia="en-GB" w:bidi="si-LK"/>
              </w:rPr>
              <w:t xml:space="preserve">The </w:t>
            </w:r>
            <w:r w:rsidR="00884E38" w:rsidRPr="004D2375">
              <w:rPr>
                <w:rFonts w:asciiTheme="majorBidi" w:hAnsiTheme="majorBidi" w:cstheme="majorBidi"/>
                <w:szCs w:val="24"/>
                <w:lang w:eastAsia="en-GB" w:bidi="si-LK"/>
              </w:rPr>
              <w:t>proposed solution should support role-based and domain-based site management</w:t>
            </w:r>
          </w:p>
          <w:p w14:paraId="3A2EA49F" w14:textId="46B685F2" w:rsidR="0027588E" w:rsidRPr="004D2375" w:rsidRDefault="0027588E" w:rsidP="0027588E">
            <w:pPr>
              <w:pStyle w:val="ListParagraph"/>
              <w:rPr>
                <w:rFonts w:asciiTheme="majorBidi" w:hAnsiTheme="majorBidi" w:cstheme="majorBidi"/>
                <w:lang w:eastAsia="en-GB" w:bidi="si-LK"/>
              </w:rPr>
            </w:pPr>
            <w:r w:rsidRPr="004D2375">
              <w:rPr>
                <w:rFonts w:asciiTheme="majorBidi" w:hAnsiTheme="majorBidi" w:cstheme="majorBidi"/>
                <w:szCs w:val="24"/>
                <w:lang w:eastAsia="en-GB" w:bidi="si-LK"/>
              </w:rPr>
              <w:t>-</w:t>
            </w:r>
            <w:r w:rsidR="003757D1" w:rsidRPr="004D2375">
              <w:rPr>
                <w:rFonts w:asciiTheme="majorBidi" w:hAnsiTheme="majorBidi" w:cstheme="majorBidi"/>
                <w:szCs w:val="24"/>
                <w:lang w:eastAsia="en-GB" w:bidi="si-LK"/>
              </w:rPr>
              <w:t xml:space="preserve"> </w:t>
            </w:r>
            <w:r w:rsidR="003757D1" w:rsidRPr="004D2375">
              <w:rPr>
                <w:rFonts w:asciiTheme="majorBidi" w:hAnsiTheme="majorBidi" w:cstheme="majorBidi"/>
                <w:lang w:eastAsia="en-GB" w:bidi="si-LK"/>
              </w:rPr>
              <w:t>Should support real-time monitoring at the 10-second level minimum</w:t>
            </w:r>
          </w:p>
          <w:p w14:paraId="1FD4EDA2" w14:textId="689223FD" w:rsidR="003757D1" w:rsidRPr="004D2375" w:rsidRDefault="003757D1" w:rsidP="0027588E">
            <w:pPr>
              <w:pStyle w:val="ListParagraph"/>
              <w:rPr>
                <w:rFonts w:asciiTheme="majorBidi" w:hAnsiTheme="majorBidi" w:cstheme="majorBidi"/>
                <w:lang w:eastAsia="en-GB" w:bidi="si-LK"/>
              </w:rPr>
            </w:pPr>
            <w:r w:rsidRPr="004D2375">
              <w:rPr>
                <w:rFonts w:asciiTheme="majorBidi" w:hAnsiTheme="majorBidi" w:cstheme="majorBidi"/>
                <w:lang w:eastAsia="en-GB" w:bidi="si-LK"/>
              </w:rPr>
              <w:t>-</w:t>
            </w:r>
            <w:r w:rsidR="008C0278" w:rsidRPr="004D2375">
              <w:rPr>
                <w:rFonts w:asciiTheme="majorBidi" w:hAnsiTheme="majorBidi" w:cstheme="majorBidi"/>
                <w:lang w:eastAsia="en-GB" w:bidi="si-LK"/>
              </w:rPr>
              <w:t xml:space="preserve"> Should support SNMP protocol</w:t>
            </w:r>
          </w:p>
          <w:p w14:paraId="55A3218C" w14:textId="77777777" w:rsidR="007506A9" w:rsidRPr="004D2375" w:rsidRDefault="007506A9" w:rsidP="0027588E">
            <w:pPr>
              <w:pStyle w:val="ListParagraph"/>
              <w:rPr>
                <w:rFonts w:asciiTheme="majorBidi" w:hAnsiTheme="majorBidi" w:cstheme="majorBidi"/>
                <w:lang w:eastAsia="en-GB" w:bidi="si-LK"/>
              </w:rPr>
            </w:pPr>
          </w:p>
          <w:p w14:paraId="4B60A366" w14:textId="2F00F6E5" w:rsidR="007506A9" w:rsidRPr="004D2375" w:rsidRDefault="007506A9" w:rsidP="00511F5D">
            <w:pPr>
              <w:pStyle w:val="ListParagraph"/>
              <w:numPr>
                <w:ilvl w:val="0"/>
                <w:numId w:val="160"/>
              </w:numPr>
              <w:rPr>
                <w:rFonts w:asciiTheme="majorBidi" w:hAnsiTheme="majorBidi" w:cstheme="majorBidi"/>
                <w:szCs w:val="24"/>
                <w:lang w:eastAsia="en-GB" w:bidi="si-LK"/>
              </w:rPr>
            </w:pPr>
            <w:r w:rsidRPr="004D2375">
              <w:rPr>
                <w:rFonts w:asciiTheme="majorBidi" w:hAnsiTheme="majorBidi" w:cstheme="majorBidi"/>
                <w:szCs w:val="24"/>
                <w:lang w:eastAsia="en-GB" w:bidi="si-LK"/>
              </w:rPr>
              <w:t>The proposed solution should support role-based and domain-based site management</w:t>
            </w:r>
          </w:p>
          <w:p w14:paraId="4D69DED5" w14:textId="49FE01B9" w:rsidR="007506A9" w:rsidRPr="004D2375" w:rsidRDefault="007506A9" w:rsidP="007506A9">
            <w:pPr>
              <w:pStyle w:val="ListParagraph"/>
              <w:rPr>
                <w:rFonts w:asciiTheme="majorBidi" w:hAnsiTheme="majorBidi" w:cstheme="majorBidi"/>
                <w:lang w:eastAsia="en-GB" w:bidi="si-LK"/>
              </w:rPr>
            </w:pPr>
            <w:r w:rsidRPr="004D2375">
              <w:rPr>
                <w:rFonts w:asciiTheme="majorBidi" w:hAnsiTheme="majorBidi" w:cstheme="majorBidi"/>
                <w:szCs w:val="24"/>
                <w:lang w:eastAsia="en-GB" w:bidi="si-LK"/>
              </w:rPr>
              <w:t>-</w:t>
            </w:r>
            <w:r w:rsidR="00A95D4B" w:rsidRPr="004D2375">
              <w:rPr>
                <w:rFonts w:asciiTheme="majorBidi" w:hAnsiTheme="majorBidi" w:cstheme="majorBidi"/>
                <w:lang w:eastAsia="en-GB" w:bidi="si-LK"/>
              </w:rPr>
              <w:t xml:space="preserve"> Should support role-based and domain-based site management</w:t>
            </w:r>
          </w:p>
          <w:p w14:paraId="3A39EA5C" w14:textId="1ECA3BE1" w:rsidR="00A95D4B" w:rsidRPr="004D2375" w:rsidRDefault="00A95D4B" w:rsidP="007506A9">
            <w:pPr>
              <w:pStyle w:val="ListParagraph"/>
              <w:rPr>
                <w:rFonts w:asciiTheme="majorBidi" w:hAnsiTheme="majorBidi" w:cstheme="majorBidi"/>
                <w:lang w:eastAsia="en-GB" w:bidi="si-LK"/>
              </w:rPr>
            </w:pPr>
            <w:r w:rsidRPr="004D2375">
              <w:rPr>
                <w:rFonts w:asciiTheme="majorBidi" w:hAnsiTheme="majorBidi" w:cstheme="majorBidi"/>
                <w:lang w:eastAsia="en-GB" w:bidi="si-LK"/>
              </w:rPr>
              <w:t>-</w:t>
            </w:r>
            <w:r w:rsidR="000D397A" w:rsidRPr="004D2375">
              <w:rPr>
                <w:rFonts w:asciiTheme="majorBidi" w:hAnsiTheme="majorBidi" w:cstheme="majorBidi"/>
                <w:lang w:eastAsia="en-GB" w:bidi="si-LK"/>
              </w:rPr>
              <w:t xml:space="preserve"> Should support hierarchical account management (Ex. Global Admin/Regional Admin can configure Resource Group Admin/Operator)</w:t>
            </w:r>
          </w:p>
          <w:p w14:paraId="7602417A" w14:textId="77777777" w:rsidR="0052085E" w:rsidRPr="004D2375" w:rsidRDefault="0052085E" w:rsidP="007506A9">
            <w:pPr>
              <w:pStyle w:val="ListParagraph"/>
              <w:rPr>
                <w:rFonts w:asciiTheme="majorBidi" w:hAnsiTheme="majorBidi" w:cstheme="majorBidi"/>
                <w:lang w:eastAsia="en-GB" w:bidi="si-LK"/>
              </w:rPr>
            </w:pPr>
          </w:p>
          <w:p w14:paraId="5DA1795E" w14:textId="75DEECB2" w:rsidR="0052085E" w:rsidRPr="004D2375" w:rsidRDefault="0052085E" w:rsidP="00511F5D">
            <w:pPr>
              <w:pStyle w:val="ListParagraph"/>
              <w:numPr>
                <w:ilvl w:val="0"/>
                <w:numId w:val="160"/>
              </w:numPr>
              <w:rPr>
                <w:rFonts w:asciiTheme="majorBidi" w:hAnsiTheme="majorBidi" w:cstheme="majorBidi"/>
                <w:szCs w:val="24"/>
                <w:lang w:eastAsia="en-GB" w:bidi="si-LK"/>
              </w:rPr>
            </w:pPr>
            <w:r w:rsidRPr="004D2375">
              <w:rPr>
                <w:rFonts w:asciiTheme="majorBidi" w:hAnsiTheme="majorBidi" w:cstheme="majorBidi"/>
                <w:szCs w:val="24"/>
                <w:lang w:eastAsia="en-GB" w:bidi="si-LK"/>
              </w:rPr>
              <w:t>The proposed solution should support predicting the future WAN side traffic and execute predictive O&amp;M based on the live network traffic, algorithms, etc</w:t>
            </w:r>
          </w:p>
          <w:p w14:paraId="652E5C89" w14:textId="134475EE" w:rsidR="0052085E" w:rsidRPr="004D2375" w:rsidRDefault="0052085E" w:rsidP="0052085E">
            <w:pPr>
              <w:pStyle w:val="ListParagraph"/>
              <w:rPr>
                <w:rFonts w:asciiTheme="majorBidi" w:hAnsiTheme="majorBidi" w:cstheme="majorBidi"/>
                <w:lang w:eastAsia="en-GB" w:bidi="si-LK"/>
              </w:rPr>
            </w:pPr>
            <w:r w:rsidRPr="004D2375">
              <w:rPr>
                <w:rFonts w:asciiTheme="majorBidi" w:hAnsiTheme="majorBidi" w:cstheme="majorBidi"/>
                <w:szCs w:val="24"/>
                <w:lang w:eastAsia="en-GB" w:bidi="si-LK"/>
              </w:rPr>
              <w:t>-</w:t>
            </w:r>
            <w:r w:rsidR="005C08AA" w:rsidRPr="004D2375">
              <w:rPr>
                <w:rFonts w:asciiTheme="majorBidi" w:hAnsiTheme="majorBidi" w:cstheme="majorBidi"/>
                <w:lang w:eastAsia="en-GB" w:bidi="si-LK"/>
              </w:rPr>
              <w:t xml:space="preserve"> Should support predicting the future WAN side traffic based on live network traffic and predictive algorithms</w:t>
            </w:r>
          </w:p>
          <w:p w14:paraId="6CF96DE2" w14:textId="5F03B531" w:rsidR="005C08AA" w:rsidRPr="004D2375" w:rsidRDefault="005C08AA" w:rsidP="005C08AA">
            <w:pPr>
              <w:pStyle w:val="ListParagraph"/>
              <w:rPr>
                <w:rFonts w:asciiTheme="majorBidi" w:hAnsiTheme="majorBidi" w:cstheme="majorBidi"/>
                <w:lang w:eastAsia="en-GB" w:bidi="si-LK"/>
              </w:rPr>
            </w:pPr>
            <w:r w:rsidRPr="004D2375">
              <w:rPr>
                <w:rFonts w:asciiTheme="majorBidi" w:hAnsiTheme="majorBidi" w:cstheme="majorBidi"/>
                <w:lang w:eastAsia="en-GB" w:bidi="si-LK"/>
              </w:rPr>
              <w:t>-</w:t>
            </w:r>
            <w:r w:rsidR="00084E83" w:rsidRPr="004D2375">
              <w:rPr>
                <w:rFonts w:asciiTheme="majorBidi" w:hAnsiTheme="majorBidi" w:cstheme="majorBidi"/>
                <w:lang w:eastAsia="en-GB" w:bidi="si-LK"/>
              </w:rPr>
              <w:t xml:space="preserve"> Predictive O&amp;M can be executed based on the traffic (Relevant supporting documents should be provided)</w:t>
            </w:r>
          </w:p>
          <w:p w14:paraId="4179579D" w14:textId="77777777" w:rsidR="00F5217A" w:rsidRPr="004D2375" w:rsidRDefault="00F5217A" w:rsidP="005C08AA">
            <w:pPr>
              <w:pStyle w:val="ListParagraph"/>
              <w:rPr>
                <w:rFonts w:asciiTheme="majorBidi" w:hAnsiTheme="majorBidi" w:cstheme="majorBidi"/>
                <w:lang w:eastAsia="en-GB" w:bidi="si-LK"/>
              </w:rPr>
            </w:pPr>
          </w:p>
          <w:p w14:paraId="09C59677" w14:textId="080EEF29" w:rsidR="00084E83" w:rsidRPr="004D2375" w:rsidRDefault="00F5217A" w:rsidP="00511F5D">
            <w:pPr>
              <w:pStyle w:val="ListParagraph"/>
              <w:numPr>
                <w:ilvl w:val="0"/>
                <w:numId w:val="160"/>
              </w:numPr>
              <w:rPr>
                <w:rFonts w:asciiTheme="majorBidi" w:hAnsiTheme="majorBidi" w:cstheme="majorBidi"/>
                <w:szCs w:val="24"/>
                <w:lang w:eastAsia="en-GB" w:bidi="si-LK"/>
              </w:rPr>
            </w:pPr>
            <w:r w:rsidRPr="004D2375">
              <w:rPr>
                <w:rFonts w:asciiTheme="majorBidi" w:hAnsiTheme="majorBidi" w:cstheme="majorBidi"/>
                <w:szCs w:val="24"/>
                <w:lang w:eastAsia="en-GB" w:bidi="si-LK"/>
              </w:rPr>
              <w:t>The proposed solution should have device-level separation of the control and forwarding nodes</w:t>
            </w:r>
          </w:p>
          <w:p w14:paraId="638B873A" w14:textId="77777777" w:rsidR="00F5217A" w:rsidRPr="004D2375" w:rsidRDefault="00F5217A" w:rsidP="00084E83">
            <w:pPr>
              <w:rPr>
                <w:rFonts w:asciiTheme="majorBidi" w:hAnsiTheme="majorBidi" w:cstheme="majorBidi"/>
                <w:szCs w:val="24"/>
                <w:lang w:eastAsia="en-GB" w:bidi="si-LK"/>
              </w:rPr>
            </w:pPr>
          </w:p>
          <w:p w14:paraId="35AA04A5" w14:textId="43AB1385" w:rsidR="00F5217A" w:rsidRPr="004D2375" w:rsidRDefault="00384E2C" w:rsidP="00511F5D">
            <w:pPr>
              <w:pStyle w:val="ListParagraph"/>
              <w:numPr>
                <w:ilvl w:val="0"/>
                <w:numId w:val="160"/>
              </w:numPr>
              <w:rPr>
                <w:rFonts w:asciiTheme="majorBidi" w:hAnsiTheme="majorBidi" w:cstheme="majorBidi"/>
                <w:szCs w:val="24"/>
                <w:lang w:eastAsia="en-GB" w:bidi="si-LK"/>
              </w:rPr>
            </w:pPr>
            <w:r w:rsidRPr="004D2375">
              <w:rPr>
                <w:rFonts w:asciiTheme="majorBidi" w:hAnsiTheme="majorBidi" w:cstheme="majorBidi"/>
                <w:szCs w:val="24"/>
                <w:lang w:eastAsia="en-GB" w:bidi="si-LK"/>
              </w:rPr>
              <w:t>The proposed solution should support flexible networking modes such as Hub-Spoke, Full mesh, etc.</w:t>
            </w:r>
          </w:p>
          <w:p w14:paraId="6707247F" w14:textId="3D5088E6" w:rsidR="00384E2C" w:rsidRPr="004D2375" w:rsidRDefault="00384E2C" w:rsidP="00384E2C">
            <w:pPr>
              <w:ind w:left="720"/>
              <w:rPr>
                <w:rFonts w:asciiTheme="majorBidi" w:hAnsiTheme="majorBidi" w:cstheme="majorBidi"/>
                <w:lang w:eastAsia="en-GB" w:bidi="si-LK"/>
              </w:rPr>
            </w:pPr>
            <w:r w:rsidRPr="004D2375">
              <w:rPr>
                <w:rFonts w:asciiTheme="majorBidi" w:hAnsiTheme="majorBidi" w:cstheme="majorBidi"/>
                <w:szCs w:val="24"/>
                <w:lang w:eastAsia="en-GB" w:bidi="si-LK"/>
              </w:rPr>
              <w:t>-</w:t>
            </w:r>
            <w:r w:rsidR="00941CF8" w:rsidRPr="004D2375">
              <w:rPr>
                <w:rFonts w:asciiTheme="majorBidi" w:hAnsiTheme="majorBidi" w:cstheme="majorBidi"/>
                <w:lang w:eastAsia="en-GB" w:bidi="si-LK"/>
              </w:rPr>
              <w:t xml:space="preserve"> Should support both Hub-Spoke and Full Mesh Deployment</w:t>
            </w:r>
          </w:p>
          <w:p w14:paraId="23CBFAA2" w14:textId="788C61E6" w:rsidR="00941CF8" w:rsidRPr="004D2375" w:rsidRDefault="00941CF8" w:rsidP="00384E2C">
            <w:pPr>
              <w:ind w:left="720"/>
              <w:rPr>
                <w:rFonts w:asciiTheme="majorBidi" w:hAnsiTheme="majorBidi" w:cstheme="majorBidi"/>
                <w:lang w:eastAsia="en-GB" w:bidi="si-LK"/>
              </w:rPr>
            </w:pPr>
            <w:r w:rsidRPr="004D2375">
              <w:rPr>
                <w:rFonts w:asciiTheme="majorBidi" w:hAnsiTheme="majorBidi" w:cstheme="majorBidi"/>
                <w:lang w:eastAsia="en-GB" w:bidi="si-LK"/>
              </w:rPr>
              <w:t>-</w:t>
            </w:r>
            <w:r w:rsidR="008D315F" w:rsidRPr="004D2375">
              <w:rPr>
                <w:rFonts w:asciiTheme="majorBidi" w:hAnsiTheme="majorBidi" w:cstheme="majorBidi"/>
                <w:lang w:eastAsia="en-GB" w:bidi="si-LK"/>
              </w:rPr>
              <w:t xml:space="preserve"> If any other acceptable networking mode is supported (Relevant supporting documents should be provided)</w:t>
            </w:r>
          </w:p>
          <w:p w14:paraId="455C7E12" w14:textId="77777777" w:rsidR="008D315F" w:rsidRPr="004D2375" w:rsidRDefault="008D315F" w:rsidP="008D315F">
            <w:pPr>
              <w:rPr>
                <w:rFonts w:asciiTheme="majorBidi" w:hAnsiTheme="majorBidi" w:cstheme="majorBidi"/>
                <w:lang w:eastAsia="en-GB" w:bidi="si-LK"/>
              </w:rPr>
            </w:pPr>
          </w:p>
          <w:p w14:paraId="1DB28532" w14:textId="6331C31F" w:rsidR="008D315F" w:rsidRPr="004D2375" w:rsidRDefault="00BC0109" w:rsidP="00511F5D">
            <w:pPr>
              <w:pStyle w:val="ListParagraph"/>
              <w:numPr>
                <w:ilvl w:val="0"/>
                <w:numId w:val="160"/>
              </w:numPr>
              <w:rPr>
                <w:rFonts w:asciiTheme="majorBidi" w:hAnsiTheme="majorBidi" w:cstheme="majorBidi"/>
                <w:szCs w:val="24"/>
                <w:lang w:eastAsia="en-GB" w:bidi="si-LK"/>
              </w:rPr>
            </w:pPr>
            <w:r w:rsidRPr="004D2375">
              <w:rPr>
                <w:rFonts w:asciiTheme="majorBidi" w:hAnsiTheme="majorBidi" w:cstheme="majorBidi"/>
                <w:szCs w:val="24"/>
                <w:lang w:eastAsia="en-GB" w:bidi="si-LK"/>
              </w:rPr>
              <w:t>Proposed solution should support local Internet breakout at branch sites</w:t>
            </w:r>
          </w:p>
          <w:p w14:paraId="66FDE84D" w14:textId="77777777" w:rsidR="00BC0109" w:rsidRPr="004D2375" w:rsidRDefault="00BC0109" w:rsidP="008D315F">
            <w:pPr>
              <w:rPr>
                <w:rFonts w:asciiTheme="majorBidi" w:hAnsiTheme="majorBidi" w:cstheme="majorBidi"/>
                <w:szCs w:val="24"/>
                <w:lang w:eastAsia="en-GB" w:bidi="si-LK"/>
              </w:rPr>
            </w:pPr>
          </w:p>
          <w:p w14:paraId="58041342" w14:textId="2EDEB616" w:rsidR="00BC0109" w:rsidRPr="004D2375" w:rsidRDefault="00753C8C" w:rsidP="00511F5D">
            <w:pPr>
              <w:pStyle w:val="ListParagraph"/>
              <w:numPr>
                <w:ilvl w:val="0"/>
                <w:numId w:val="160"/>
              </w:numPr>
              <w:rPr>
                <w:rFonts w:asciiTheme="majorBidi" w:hAnsiTheme="majorBidi" w:cstheme="majorBidi"/>
                <w:szCs w:val="24"/>
                <w:lang w:eastAsia="en-GB" w:bidi="si-LK"/>
              </w:rPr>
            </w:pPr>
            <w:r w:rsidRPr="004D2375">
              <w:rPr>
                <w:rFonts w:asciiTheme="majorBidi" w:hAnsiTheme="majorBidi" w:cstheme="majorBidi"/>
                <w:szCs w:val="24"/>
                <w:lang w:eastAsia="en-GB" w:bidi="si-LK"/>
              </w:rPr>
              <w:t>The proposed solution should support URL filtering and should include 5-Year license for URL filtering for all hub and spoke devices</w:t>
            </w:r>
          </w:p>
          <w:p w14:paraId="2E39D903" w14:textId="77777777" w:rsidR="00753C8C" w:rsidRPr="004D2375" w:rsidRDefault="00753C8C" w:rsidP="008D315F">
            <w:pPr>
              <w:rPr>
                <w:rFonts w:asciiTheme="majorBidi" w:hAnsiTheme="majorBidi" w:cstheme="majorBidi"/>
                <w:szCs w:val="24"/>
                <w:lang w:eastAsia="en-GB" w:bidi="si-LK"/>
              </w:rPr>
            </w:pPr>
          </w:p>
          <w:p w14:paraId="47F772FD" w14:textId="5D41300D" w:rsidR="00753C8C" w:rsidRPr="004D2375" w:rsidRDefault="00E563DD" w:rsidP="00511F5D">
            <w:pPr>
              <w:pStyle w:val="ListParagraph"/>
              <w:numPr>
                <w:ilvl w:val="0"/>
                <w:numId w:val="160"/>
              </w:numPr>
              <w:rPr>
                <w:rFonts w:asciiTheme="majorBidi" w:hAnsiTheme="majorBidi" w:cstheme="majorBidi"/>
                <w:szCs w:val="24"/>
                <w:lang w:eastAsia="en-GB" w:bidi="si-LK"/>
              </w:rPr>
            </w:pPr>
            <w:r w:rsidRPr="004D2375">
              <w:rPr>
                <w:rFonts w:asciiTheme="majorBidi" w:hAnsiTheme="majorBidi" w:cstheme="majorBidi"/>
                <w:szCs w:val="24"/>
                <w:lang w:eastAsia="en-GB" w:bidi="si-LK"/>
              </w:rPr>
              <w:t>Proposed solution should support IPS to prevent the sites from malicious attacks and should include 5-Year license IPS to prevent the sites from malicious sites for all hub and spoke device</w:t>
            </w:r>
          </w:p>
          <w:p w14:paraId="52226A84" w14:textId="77777777" w:rsidR="00E563DD" w:rsidRPr="004D2375" w:rsidRDefault="00E563DD" w:rsidP="008D315F">
            <w:pPr>
              <w:rPr>
                <w:rFonts w:asciiTheme="majorBidi" w:hAnsiTheme="majorBidi" w:cstheme="majorBidi"/>
                <w:szCs w:val="24"/>
                <w:lang w:eastAsia="en-GB" w:bidi="si-LK"/>
              </w:rPr>
            </w:pPr>
          </w:p>
          <w:p w14:paraId="28183240" w14:textId="07A2AC2E" w:rsidR="00E563DD" w:rsidRPr="004D2375" w:rsidRDefault="00345881" w:rsidP="00511F5D">
            <w:pPr>
              <w:pStyle w:val="ListParagraph"/>
              <w:numPr>
                <w:ilvl w:val="0"/>
                <w:numId w:val="160"/>
              </w:numPr>
              <w:rPr>
                <w:rFonts w:asciiTheme="majorBidi" w:hAnsiTheme="majorBidi" w:cstheme="majorBidi"/>
                <w:szCs w:val="24"/>
                <w:lang w:eastAsia="en-GB" w:bidi="si-LK"/>
              </w:rPr>
            </w:pPr>
            <w:r w:rsidRPr="004D2375">
              <w:rPr>
                <w:rFonts w:asciiTheme="majorBidi" w:hAnsiTheme="majorBidi" w:cstheme="majorBidi"/>
                <w:szCs w:val="24"/>
                <w:lang w:eastAsia="en-GB" w:bidi="si-LK"/>
              </w:rPr>
              <w:t>The proposed solution should support static routes, OSPF, and BGP routing protocols</w:t>
            </w:r>
          </w:p>
          <w:p w14:paraId="7A4421B2" w14:textId="77777777" w:rsidR="00345881" w:rsidRPr="004D2375" w:rsidRDefault="00345881" w:rsidP="00B53B9E">
            <w:pPr>
              <w:pStyle w:val="ListParagraph"/>
              <w:rPr>
                <w:rFonts w:asciiTheme="majorBidi" w:hAnsiTheme="majorBidi" w:cstheme="majorBidi"/>
                <w:szCs w:val="24"/>
                <w:lang w:eastAsia="en-GB" w:bidi="si-LK"/>
              </w:rPr>
            </w:pPr>
          </w:p>
          <w:p w14:paraId="7732FDEB" w14:textId="3DBEBC12" w:rsidR="00345881" w:rsidRPr="004D2375" w:rsidRDefault="00345881" w:rsidP="00345881">
            <w:pPr>
              <w:pStyle w:val="ListParagraph"/>
              <w:rPr>
                <w:rFonts w:asciiTheme="majorBidi" w:hAnsiTheme="majorBidi" w:cstheme="majorBidi"/>
                <w:lang w:eastAsia="en-GB" w:bidi="si-LK"/>
              </w:rPr>
            </w:pPr>
            <w:r w:rsidRPr="004D2375">
              <w:rPr>
                <w:rFonts w:asciiTheme="majorBidi" w:hAnsiTheme="majorBidi" w:cstheme="majorBidi"/>
                <w:szCs w:val="24"/>
                <w:lang w:eastAsia="en-GB" w:bidi="si-LK"/>
              </w:rPr>
              <w:t>-</w:t>
            </w:r>
            <w:r w:rsidR="004022E3" w:rsidRPr="004D2375">
              <w:rPr>
                <w:rFonts w:asciiTheme="majorBidi" w:hAnsiTheme="majorBidi" w:cstheme="majorBidi"/>
                <w:lang w:eastAsia="en-GB" w:bidi="si-LK"/>
              </w:rPr>
              <w:t xml:space="preserve"> Should support all mentioned three routing protocols</w:t>
            </w:r>
          </w:p>
          <w:p w14:paraId="244817AA" w14:textId="77777777" w:rsidR="008835A3" w:rsidRPr="004D2375" w:rsidRDefault="008835A3" w:rsidP="00345881">
            <w:pPr>
              <w:pStyle w:val="ListParagraph"/>
              <w:rPr>
                <w:rFonts w:asciiTheme="majorBidi" w:hAnsiTheme="majorBidi" w:cstheme="majorBidi"/>
                <w:lang w:eastAsia="en-GB" w:bidi="si-LK"/>
              </w:rPr>
            </w:pPr>
          </w:p>
          <w:p w14:paraId="5CD93516" w14:textId="7CE623D0" w:rsidR="008835A3" w:rsidRPr="004D2375" w:rsidRDefault="008835A3" w:rsidP="00511F5D">
            <w:pPr>
              <w:pStyle w:val="ListParagraph"/>
              <w:numPr>
                <w:ilvl w:val="0"/>
                <w:numId w:val="160"/>
              </w:numPr>
              <w:rPr>
                <w:rFonts w:asciiTheme="majorBidi" w:hAnsiTheme="majorBidi" w:cstheme="majorBidi"/>
                <w:szCs w:val="24"/>
                <w:lang w:eastAsia="en-GB" w:bidi="si-LK"/>
              </w:rPr>
            </w:pPr>
            <w:r w:rsidRPr="004D2375">
              <w:rPr>
                <w:rFonts w:asciiTheme="majorBidi" w:hAnsiTheme="majorBidi" w:cstheme="majorBidi"/>
                <w:szCs w:val="24"/>
                <w:lang w:eastAsia="en-GB" w:bidi="si-LK"/>
              </w:rPr>
              <w:t>The proposed solution should support First Hop Redundancy Protocols (FHRP)</w:t>
            </w:r>
          </w:p>
          <w:p w14:paraId="53C43613" w14:textId="77777777" w:rsidR="00F5217A" w:rsidRPr="004D2375" w:rsidRDefault="00F5217A" w:rsidP="00084E83">
            <w:pPr>
              <w:rPr>
                <w:rFonts w:asciiTheme="majorBidi" w:hAnsiTheme="majorBidi" w:cstheme="majorBidi"/>
                <w:szCs w:val="24"/>
                <w:lang w:eastAsia="en-GB" w:bidi="si-LK"/>
              </w:rPr>
            </w:pPr>
          </w:p>
          <w:p w14:paraId="710CD9C1" w14:textId="5695F36C" w:rsidR="008835A3" w:rsidRPr="004D2375" w:rsidRDefault="008D4E9E" w:rsidP="00511F5D">
            <w:pPr>
              <w:pStyle w:val="ListParagraph"/>
              <w:numPr>
                <w:ilvl w:val="0"/>
                <w:numId w:val="160"/>
              </w:numPr>
              <w:rPr>
                <w:rFonts w:asciiTheme="majorBidi" w:hAnsiTheme="majorBidi" w:cstheme="majorBidi"/>
                <w:szCs w:val="24"/>
                <w:lang w:eastAsia="en-GB" w:bidi="si-LK"/>
              </w:rPr>
            </w:pPr>
            <w:r w:rsidRPr="004D2375">
              <w:rPr>
                <w:rFonts w:asciiTheme="majorBidi" w:hAnsiTheme="majorBidi" w:cstheme="majorBidi"/>
                <w:szCs w:val="24"/>
                <w:lang w:eastAsia="en-GB" w:bidi="si-LK"/>
              </w:rPr>
              <w:t>Proposed solution should support Bidirectional Forwarding Detection (BFD)</w:t>
            </w:r>
          </w:p>
          <w:p w14:paraId="606A3E2B" w14:textId="77777777" w:rsidR="008D4E9E" w:rsidRPr="004D2375" w:rsidRDefault="008D4E9E" w:rsidP="00084E83">
            <w:pPr>
              <w:rPr>
                <w:rFonts w:asciiTheme="majorBidi" w:hAnsiTheme="majorBidi" w:cstheme="majorBidi"/>
                <w:szCs w:val="24"/>
                <w:lang w:eastAsia="en-GB" w:bidi="si-LK"/>
              </w:rPr>
            </w:pPr>
          </w:p>
          <w:p w14:paraId="04B3C2CD" w14:textId="44E01797" w:rsidR="008D4E9E" w:rsidRPr="004D2375" w:rsidRDefault="00BF1A1F" w:rsidP="00511F5D">
            <w:pPr>
              <w:pStyle w:val="ListParagraph"/>
              <w:numPr>
                <w:ilvl w:val="0"/>
                <w:numId w:val="160"/>
              </w:numPr>
              <w:rPr>
                <w:rFonts w:asciiTheme="majorBidi" w:hAnsiTheme="majorBidi" w:cstheme="majorBidi"/>
                <w:szCs w:val="24"/>
                <w:lang w:eastAsia="en-GB" w:bidi="si-LK"/>
              </w:rPr>
            </w:pPr>
            <w:r w:rsidRPr="004D2375">
              <w:rPr>
                <w:rFonts w:asciiTheme="majorBidi" w:hAnsiTheme="majorBidi" w:cstheme="majorBidi"/>
                <w:szCs w:val="24"/>
                <w:lang w:eastAsia="en-GB" w:bidi="si-LK"/>
              </w:rPr>
              <w:t>The proposed solution should support link-state tracking</w:t>
            </w:r>
          </w:p>
          <w:p w14:paraId="64901A86" w14:textId="77777777" w:rsidR="00E43A40" w:rsidRPr="004D2375" w:rsidRDefault="00E43A40" w:rsidP="00084E83">
            <w:pPr>
              <w:rPr>
                <w:rFonts w:asciiTheme="majorBidi" w:hAnsiTheme="majorBidi" w:cstheme="majorBidi"/>
                <w:szCs w:val="24"/>
                <w:lang w:eastAsia="en-GB" w:bidi="si-LK"/>
              </w:rPr>
            </w:pPr>
          </w:p>
          <w:p w14:paraId="71C028C0" w14:textId="5B2804DF" w:rsidR="00E43A40" w:rsidRPr="004D2375" w:rsidRDefault="00E43A40" w:rsidP="00511F5D">
            <w:pPr>
              <w:pStyle w:val="ListParagraph"/>
              <w:numPr>
                <w:ilvl w:val="0"/>
                <w:numId w:val="160"/>
              </w:numPr>
              <w:rPr>
                <w:rFonts w:asciiTheme="majorBidi" w:hAnsiTheme="majorBidi" w:cstheme="majorBidi"/>
                <w:szCs w:val="24"/>
                <w:lang w:eastAsia="en-GB" w:bidi="si-LK"/>
              </w:rPr>
            </w:pPr>
            <w:r w:rsidRPr="004D2375">
              <w:rPr>
                <w:rFonts w:asciiTheme="majorBidi" w:hAnsiTheme="majorBidi" w:cstheme="majorBidi"/>
                <w:szCs w:val="24"/>
                <w:lang w:eastAsia="en-GB" w:bidi="si-LK"/>
              </w:rPr>
              <w:t>The proposed solution should support services to access different hubs through route control</w:t>
            </w:r>
          </w:p>
          <w:p w14:paraId="18F8B600" w14:textId="77777777" w:rsidR="00981D00" w:rsidRPr="004D2375" w:rsidRDefault="00981D00" w:rsidP="00084E83">
            <w:pPr>
              <w:rPr>
                <w:rFonts w:asciiTheme="majorBidi" w:hAnsiTheme="majorBidi" w:cstheme="majorBidi"/>
                <w:szCs w:val="24"/>
                <w:lang w:eastAsia="en-GB" w:bidi="si-LK"/>
              </w:rPr>
            </w:pPr>
          </w:p>
          <w:p w14:paraId="0962399D" w14:textId="3BBAAC2C" w:rsidR="00981D00" w:rsidRPr="004D2375" w:rsidRDefault="00981D00" w:rsidP="00511F5D">
            <w:pPr>
              <w:pStyle w:val="ListParagraph"/>
              <w:numPr>
                <w:ilvl w:val="0"/>
                <w:numId w:val="160"/>
              </w:numPr>
              <w:rPr>
                <w:rFonts w:asciiTheme="majorBidi" w:hAnsiTheme="majorBidi" w:cstheme="majorBidi"/>
                <w:szCs w:val="24"/>
                <w:lang w:eastAsia="en-GB" w:bidi="si-LK"/>
              </w:rPr>
            </w:pPr>
            <w:r w:rsidRPr="004D2375">
              <w:rPr>
                <w:rFonts w:asciiTheme="majorBidi" w:hAnsiTheme="majorBidi" w:cstheme="majorBidi"/>
                <w:szCs w:val="24"/>
                <w:lang w:eastAsia="en-GB" w:bidi="si-LK"/>
              </w:rPr>
              <w:t>The proposed solution should support a REST API for third-party integrations</w:t>
            </w:r>
          </w:p>
          <w:p w14:paraId="2A039E85" w14:textId="77777777" w:rsidR="00EA7D4E" w:rsidRPr="004D2375" w:rsidRDefault="00EA7D4E" w:rsidP="00084E83">
            <w:pPr>
              <w:rPr>
                <w:rFonts w:asciiTheme="majorBidi" w:hAnsiTheme="majorBidi" w:cstheme="majorBidi"/>
                <w:szCs w:val="24"/>
                <w:lang w:eastAsia="en-GB" w:bidi="si-LK"/>
              </w:rPr>
            </w:pPr>
          </w:p>
          <w:p w14:paraId="3C099C8C" w14:textId="44D9CC2E" w:rsidR="00EA7D4E" w:rsidRPr="004D2375" w:rsidRDefault="00EA7D4E" w:rsidP="00511F5D">
            <w:pPr>
              <w:pStyle w:val="ListParagraph"/>
              <w:numPr>
                <w:ilvl w:val="0"/>
                <w:numId w:val="160"/>
              </w:numPr>
              <w:rPr>
                <w:rFonts w:asciiTheme="majorBidi" w:hAnsiTheme="majorBidi" w:cstheme="majorBidi"/>
                <w:szCs w:val="24"/>
                <w:lang w:eastAsia="en-GB" w:bidi="si-LK"/>
              </w:rPr>
            </w:pPr>
            <w:r w:rsidRPr="004D2375">
              <w:rPr>
                <w:rFonts w:asciiTheme="majorBidi" w:hAnsiTheme="majorBidi" w:cstheme="majorBidi"/>
                <w:szCs w:val="24"/>
                <w:lang w:eastAsia="en-GB" w:bidi="si-LK"/>
              </w:rPr>
              <w:t xml:space="preserve">The proposed solution should identify applications based on a signature database and first-packet inspection. It should also support the </w:t>
            </w:r>
            <w:r w:rsidRPr="004D2375">
              <w:rPr>
                <w:rFonts w:asciiTheme="majorBidi" w:hAnsiTheme="majorBidi" w:cstheme="majorBidi"/>
                <w:szCs w:val="24"/>
                <w:lang w:eastAsia="en-GB" w:bidi="si-LK"/>
              </w:rPr>
              <w:lastRenderedPageBreak/>
              <w:t>identification of customized applications. The Supplier should elaborate on the process of identifying customized applications</w:t>
            </w:r>
          </w:p>
          <w:p w14:paraId="580E6A1C" w14:textId="17ABE6AB" w:rsidR="00EA7D4E" w:rsidRPr="004D2375" w:rsidRDefault="00EA7D4E" w:rsidP="00EA7D4E">
            <w:pPr>
              <w:pStyle w:val="ListParagraph"/>
              <w:rPr>
                <w:rFonts w:asciiTheme="majorBidi" w:hAnsiTheme="majorBidi" w:cstheme="majorBidi"/>
                <w:lang w:eastAsia="en-GB" w:bidi="si-LK"/>
              </w:rPr>
            </w:pPr>
            <w:r w:rsidRPr="004D2375">
              <w:rPr>
                <w:rFonts w:asciiTheme="majorBidi" w:hAnsiTheme="majorBidi" w:cstheme="majorBidi"/>
                <w:szCs w:val="24"/>
                <w:lang w:eastAsia="en-GB" w:bidi="si-LK"/>
              </w:rPr>
              <w:t>-</w:t>
            </w:r>
            <w:r w:rsidR="00825B1B" w:rsidRPr="004D2375">
              <w:rPr>
                <w:rFonts w:asciiTheme="majorBidi" w:hAnsiTheme="majorBidi" w:cstheme="majorBidi"/>
                <w:lang w:eastAsia="en-GB" w:bidi="si-LK"/>
              </w:rPr>
              <w:t xml:space="preserve"> Should support application identification based on both mentioned points.</w:t>
            </w:r>
            <w:r w:rsidR="00825B1B" w:rsidRPr="004D2375">
              <w:rPr>
                <w:rFonts w:asciiTheme="majorBidi" w:hAnsiTheme="majorBidi" w:cstheme="majorBidi"/>
                <w:lang w:eastAsia="en-GB" w:bidi="si-LK"/>
              </w:rPr>
              <w:br/>
              <w:t>Note: Points are given only if both are supported</w:t>
            </w:r>
          </w:p>
          <w:p w14:paraId="6706461B" w14:textId="326C5F5D" w:rsidR="00825B1B" w:rsidRPr="004D2375" w:rsidRDefault="00825B1B" w:rsidP="00EA7D4E">
            <w:pPr>
              <w:pStyle w:val="ListParagraph"/>
              <w:rPr>
                <w:rFonts w:asciiTheme="majorBidi" w:hAnsiTheme="majorBidi" w:cstheme="majorBidi"/>
                <w:lang w:eastAsia="en-GB" w:bidi="si-LK"/>
              </w:rPr>
            </w:pPr>
            <w:r w:rsidRPr="004D2375">
              <w:rPr>
                <w:rFonts w:asciiTheme="majorBidi" w:hAnsiTheme="majorBidi" w:cstheme="majorBidi"/>
                <w:lang w:eastAsia="en-GB" w:bidi="si-LK"/>
              </w:rPr>
              <w:t>-</w:t>
            </w:r>
            <w:r w:rsidR="009A2837" w:rsidRPr="004D2375">
              <w:rPr>
                <w:rFonts w:asciiTheme="majorBidi" w:hAnsiTheme="majorBidi" w:cstheme="majorBidi"/>
                <w:lang w:eastAsia="en-GB" w:bidi="si-LK"/>
              </w:rPr>
              <w:t xml:space="preserve"> Should support identification on customized applications, with acceptable elaboration of the process</w:t>
            </w:r>
          </w:p>
          <w:p w14:paraId="0BEFD946" w14:textId="77777777" w:rsidR="009A2837" w:rsidRPr="004D2375" w:rsidRDefault="009A2837" w:rsidP="00EA7D4E">
            <w:pPr>
              <w:pStyle w:val="ListParagraph"/>
              <w:rPr>
                <w:rFonts w:asciiTheme="majorBidi" w:hAnsiTheme="majorBidi" w:cstheme="majorBidi"/>
                <w:lang w:eastAsia="en-GB" w:bidi="si-LK"/>
              </w:rPr>
            </w:pPr>
          </w:p>
          <w:p w14:paraId="766A9EEA" w14:textId="3BA0AD45" w:rsidR="00E960B3" w:rsidRPr="004D2375" w:rsidRDefault="00E960B3" w:rsidP="00511F5D">
            <w:pPr>
              <w:pStyle w:val="ListParagraph"/>
              <w:numPr>
                <w:ilvl w:val="0"/>
                <w:numId w:val="160"/>
              </w:numPr>
              <w:rPr>
                <w:rFonts w:asciiTheme="majorBidi" w:hAnsiTheme="majorBidi" w:cstheme="majorBidi"/>
                <w:szCs w:val="24"/>
                <w:lang w:eastAsia="en-GB" w:bidi="si-LK"/>
              </w:rPr>
            </w:pPr>
            <w:r w:rsidRPr="004D2375">
              <w:rPr>
                <w:rFonts w:asciiTheme="majorBidi" w:hAnsiTheme="majorBidi" w:cstheme="majorBidi"/>
                <w:szCs w:val="24"/>
                <w:lang w:eastAsia="en-GB" w:bidi="si-LK"/>
              </w:rPr>
              <w:t xml:space="preserve">The proposed solution should support traffic steering based on the defined link SLA for the application, application priority and usage </w:t>
            </w:r>
          </w:p>
          <w:p w14:paraId="1D4281D6" w14:textId="6B33125F" w:rsidR="004E1A76" w:rsidRPr="004D2375" w:rsidRDefault="004E1A76" w:rsidP="004E1A76">
            <w:pPr>
              <w:pStyle w:val="ListParagraph"/>
              <w:rPr>
                <w:rFonts w:asciiTheme="majorBidi" w:hAnsiTheme="majorBidi" w:cstheme="majorBidi"/>
                <w:lang w:eastAsia="en-GB" w:bidi="si-LK"/>
              </w:rPr>
            </w:pPr>
            <w:r w:rsidRPr="004D2375">
              <w:rPr>
                <w:rFonts w:asciiTheme="majorBidi" w:hAnsiTheme="majorBidi" w:cstheme="majorBidi"/>
                <w:szCs w:val="24"/>
                <w:lang w:eastAsia="en-GB" w:bidi="si-LK"/>
              </w:rPr>
              <w:t>-</w:t>
            </w:r>
            <w:r w:rsidRPr="004D2375">
              <w:rPr>
                <w:rFonts w:asciiTheme="majorBidi" w:hAnsiTheme="majorBidi" w:cstheme="majorBidi"/>
                <w:lang w:eastAsia="en-GB" w:bidi="si-LK"/>
              </w:rPr>
              <w:t xml:space="preserve"> Should support traffic steering based on all three mentioned.</w:t>
            </w:r>
          </w:p>
          <w:p w14:paraId="473323DC" w14:textId="77777777" w:rsidR="00A752D8" w:rsidRPr="004D2375" w:rsidRDefault="00A752D8" w:rsidP="004E1A76">
            <w:pPr>
              <w:pStyle w:val="ListParagraph"/>
              <w:rPr>
                <w:rFonts w:asciiTheme="majorBidi" w:hAnsiTheme="majorBidi" w:cstheme="majorBidi"/>
                <w:lang w:eastAsia="en-GB" w:bidi="si-LK"/>
              </w:rPr>
            </w:pPr>
          </w:p>
          <w:p w14:paraId="09B75C70" w14:textId="2018741A" w:rsidR="00A752D8" w:rsidRPr="004D2375" w:rsidRDefault="00A752D8" w:rsidP="00511F5D">
            <w:pPr>
              <w:pStyle w:val="ListParagraph"/>
              <w:numPr>
                <w:ilvl w:val="0"/>
                <w:numId w:val="135"/>
              </w:numPr>
              <w:rPr>
                <w:rFonts w:asciiTheme="majorBidi" w:hAnsiTheme="majorBidi" w:cstheme="majorBidi"/>
                <w:szCs w:val="24"/>
                <w:lang w:eastAsia="en-GB" w:bidi="si-LK"/>
              </w:rPr>
            </w:pPr>
            <w:r w:rsidRPr="004D2375">
              <w:rPr>
                <w:rFonts w:asciiTheme="majorBidi" w:hAnsiTheme="majorBidi" w:cstheme="majorBidi"/>
                <w:szCs w:val="24"/>
              </w:rPr>
              <w:t>Proposed solution should have comprehensive QoS capabilities to allocate resources at multiple layers simultaneously for users and applications.</w:t>
            </w:r>
          </w:p>
          <w:p w14:paraId="151B1E6A" w14:textId="161FB6D7" w:rsidR="00A752D8" w:rsidRPr="004D2375" w:rsidRDefault="00A752D8" w:rsidP="00A752D8">
            <w:pPr>
              <w:pStyle w:val="ListParagraph"/>
              <w:ind w:left="1080"/>
              <w:rPr>
                <w:rFonts w:asciiTheme="majorBidi" w:hAnsiTheme="majorBidi" w:cstheme="majorBidi"/>
              </w:rPr>
            </w:pPr>
            <w:r w:rsidRPr="004D2375">
              <w:rPr>
                <w:rFonts w:asciiTheme="majorBidi" w:hAnsiTheme="majorBidi" w:cstheme="majorBidi"/>
                <w:szCs w:val="24"/>
              </w:rPr>
              <w:t>-</w:t>
            </w:r>
            <w:r w:rsidR="002F1E7D" w:rsidRPr="004D2375">
              <w:rPr>
                <w:rFonts w:asciiTheme="majorBidi" w:hAnsiTheme="majorBidi" w:cstheme="majorBidi"/>
              </w:rPr>
              <w:t>Solution must apply automatic rate limiting and traffic shaping on each hub-to-branch tunnel based on the subscribed downlink bandwidth of each branch, to prevent intermediate-network packet loss and ensure critical applications are forwarded preferentially</w:t>
            </w:r>
          </w:p>
          <w:p w14:paraId="775B6483" w14:textId="74E87BB2" w:rsidR="002F1E7D" w:rsidRPr="004D2375" w:rsidRDefault="002F1E7D" w:rsidP="00A752D8">
            <w:pPr>
              <w:pStyle w:val="ListParagraph"/>
              <w:ind w:left="1080"/>
              <w:rPr>
                <w:rFonts w:asciiTheme="majorBidi" w:hAnsiTheme="majorBidi" w:cstheme="majorBidi"/>
              </w:rPr>
            </w:pPr>
            <w:r w:rsidRPr="004D2375">
              <w:rPr>
                <w:rFonts w:asciiTheme="majorBidi" w:hAnsiTheme="majorBidi" w:cstheme="majorBidi"/>
              </w:rPr>
              <w:t>-</w:t>
            </w:r>
            <w:r w:rsidR="002F5C08" w:rsidRPr="004D2375">
              <w:rPr>
                <w:rFonts w:asciiTheme="majorBidi" w:hAnsiTheme="majorBidi" w:cstheme="majorBidi"/>
              </w:rPr>
              <w:t>Solution must identify and classify business-critical traffic and guarantee forwarding priority during congestion, protecting latency-sensitive services such as voice, video, and real-time collaboration</w:t>
            </w:r>
          </w:p>
          <w:p w14:paraId="4220A649" w14:textId="6B2E1E59" w:rsidR="002F5C08" w:rsidRPr="004D2375" w:rsidRDefault="002F5C08" w:rsidP="00A752D8">
            <w:pPr>
              <w:pStyle w:val="ListParagraph"/>
              <w:ind w:left="1080"/>
              <w:rPr>
                <w:rFonts w:asciiTheme="majorBidi" w:hAnsiTheme="majorBidi" w:cstheme="majorBidi"/>
              </w:rPr>
            </w:pPr>
            <w:r w:rsidRPr="004D2375">
              <w:rPr>
                <w:rFonts w:asciiTheme="majorBidi" w:hAnsiTheme="majorBidi" w:cstheme="majorBidi"/>
              </w:rPr>
              <w:t>-</w:t>
            </w:r>
            <w:r w:rsidR="00001AEB" w:rsidRPr="004D2375">
              <w:rPr>
                <w:rFonts w:asciiTheme="majorBidi" w:hAnsiTheme="majorBidi" w:cstheme="majorBidi"/>
              </w:rPr>
              <w:t xml:space="preserve">Solution must continuously monitor WAN path performance (such as loss and available bandwidth) and automatically adjust scheduling and bandwidth </w:t>
            </w:r>
            <w:r w:rsidR="00001AEB" w:rsidRPr="004D2375">
              <w:rPr>
                <w:rFonts w:asciiTheme="majorBidi" w:hAnsiTheme="majorBidi" w:cstheme="majorBidi"/>
              </w:rPr>
              <w:lastRenderedPageBreak/>
              <w:t>allocation in real-time to maintain service quality under changing network conditions</w:t>
            </w:r>
          </w:p>
          <w:p w14:paraId="2A4F9589" w14:textId="078F04B1" w:rsidR="00001AEB" w:rsidRPr="004D2375" w:rsidRDefault="00001AEB" w:rsidP="00A752D8">
            <w:pPr>
              <w:pStyle w:val="ListParagraph"/>
              <w:ind w:left="1080"/>
              <w:rPr>
                <w:rFonts w:asciiTheme="majorBidi" w:hAnsiTheme="majorBidi" w:cstheme="majorBidi"/>
              </w:rPr>
            </w:pPr>
            <w:r w:rsidRPr="004D2375">
              <w:rPr>
                <w:rFonts w:asciiTheme="majorBidi" w:hAnsiTheme="majorBidi" w:cstheme="majorBidi"/>
              </w:rPr>
              <w:t>-</w:t>
            </w:r>
            <w:r w:rsidR="00A71991" w:rsidRPr="004D2375">
              <w:rPr>
                <w:rFonts w:asciiTheme="majorBidi" w:hAnsiTheme="majorBidi" w:cstheme="majorBidi"/>
              </w:rPr>
              <w:t>Solution must support multi-level bandwidth policing (per-user, per-service, and per-interface) to guarantee committed rates for critical users and applications. It must also provide multi-level queue scheduling to differentiate traffic by priority, user, and service, ensuring important applications are forwarded first while maintaining fairness and granular service assurance</w:t>
            </w:r>
          </w:p>
          <w:p w14:paraId="21E5547B" w14:textId="00C0CDBC" w:rsidR="00A71991" w:rsidRPr="004D2375" w:rsidRDefault="00A71991" w:rsidP="00A752D8">
            <w:pPr>
              <w:pStyle w:val="ListParagraph"/>
              <w:ind w:left="1080"/>
              <w:rPr>
                <w:rFonts w:asciiTheme="majorBidi" w:hAnsiTheme="majorBidi" w:cstheme="majorBidi"/>
              </w:rPr>
            </w:pPr>
            <w:r w:rsidRPr="004D2375">
              <w:rPr>
                <w:rFonts w:asciiTheme="majorBidi" w:hAnsiTheme="majorBidi" w:cstheme="majorBidi"/>
              </w:rPr>
              <w:t>-</w:t>
            </w:r>
            <w:r w:rsidR="00A32A21" w:rsidRPr="004D2375">
              <w:rPr>
                <w:rFonts w:asciiTheme="majorBidi" w:hAnsiTheme="majorBidi" w:cstheme="majorBidi"/>
              </w:rPr>
              <w:t>Solution must intelligently balance and optimize bandwidth across sites to minimize unnecessary drops, maximize link efficiency, and maintain high-quality user experience without manual reconfiguration</w:t>
            </w:r>
          </w:p>
          <w:p w14:paraId="6DFC83C9" w14:textId="77777777" w:rsidR="00A32A21" w:rsidRPr="004D2375" w:rsidRDefault="00A32A21" w:rsidP="00A752D8">
            <w:pPr>
              <w:pStyle w:val="ListParagraph"/>
              <w:ind w:left="1080"/>
              <w:rPr>
                <w:rFonts w:asciiTheme="majorBidi" w:hAnsiTheme="majorBidi" w:cstheme="majorBidi"/>
              </w:rPr>
            </w:pPr>
          </w:p>
          <w:p w14:paraId="30F81B6C" w14:textId="77777777" w:rsidR="00D23A24" w:rsidRPr="004D2375" w:rsidRDefault="00D23A24" w:rsidP="00511F5D">
            <w:pPr>
              <w:pStyle w:val="ListParagraph"/>
              <w:numPr>
                <w:ilvl w:val="0"/>
                <w:numId w:val="135"/>
              </w:numPr>
              <w:rPr>
                <w:rFonts w:asciiTheme="majorBidi" w:hAnsiTheme="majorBidi" w:cstheme="majorBidi"/>
                <w:szCs w:val="24"/>
                <w:lang w:eastAsia="en-GB" w:bidi="si-LK"/>
              </w:rPr>
            </w:pPr>
            <w:r w:rsidRPr="004D2375">
              <w:rPr>
                <w:rFonts w:asciiTheme="majorBidi" w:hAnsiTheme="majorBidi" w:cstheme="majorBidi"/>
                <w:szCs w:val="24"/>
                <w:lang w:eastAsia="en-GB" w:bidi="si-LK"/>
              </w:rPr>
              <w:t>The proposed solution should support data compression to optimize the bandwidth usage</w:t>
            </w:r>
          </w:p>
          <w:p w14:paraId="14E45977" w14:textId="38F72E30" w:rsidR="00D23A24" w:rsidRPr="004D2375" w:rsidRDefault="00D23A24" w:rsidP="00B53B9E">
            <w:pPr>
              <w:pStyle w:val="ListParagraph"/>
              <w:ind w:left="1080"/>
              <w:rPr>
                <w:rFonts w:asciiTheme="majorBidi" w:hAnsiTheme="majorBidi" w:cstheme="majorBidi"/>
                <w:szCs w:val="24"/>
                <w:lang w:eastAsia="en-GB" w:bidi="si-LK"/>
              </w:rPr>
            </w:pPr>
            <w:r w:rsidRPr="004D2375">
              <w:rPr>
                <w:rFonts w:asciiTheme="majorBidi" w:hAnsiTheme="majorBidi" w:cstheme="majorBidi"/>
                <w:szCs w:val="24"/>
                <w:lang w:eastAsia="en-GB" w:bidi="si-LK"/>
              </w:rPr>
              <w:t>-</w:t>
            </w:r>
            <w:r w:rsidR="00613027" w:rsidRPr="004D2375">
              <w:rPr>
                <w:rFonts w:asciiTheme="majorBidi" w:hAnsiTheme="majorBidi" w:cstheme="majorBidi"/>
                <w:szCs w:val="24"/>
                <w:lang w:eastAsia="en-GB" w:bidi="si-LK"/>
              </w:rPr>
              <w:t>S</w:t>
            </w:r>
            <w:r w:rsidR="00613027" w:rsidRPr="004D2375">
              <w:rPr>
                <w:rFonts w:asciiTheme="majorBidi" w:hAnsiTheme="majorBidi" w:cstheme="majorBidi"/>
                <w:lang w:eastAsia="en-GB" w:bidi="si-LK"/>
              </w:rPr>
              <w:t>upports data compression for specified Non-encrypted traffic</w:t>
            </w:r>
          </w:p>
          <w:p w14:paraId="65001E47" w14:textId="77777777" w:rsidR="00A32A21" w:rsidRPr="004D2375" w:rsidRDefault="00A32A21" w:rsidP="00A32A21">
            <w:pPr>
              <w:rPr>
                <w:rFonts w:asciiTheme="majorBidi" w:hAnsiTheme="majorBidi" w:cstheme="majorBidi"/>
                <w:szCs w:val="24"/>
                <w:lang w:eastAsia="en-GB" w:bidi="si-LK"/>
              </w:rPr>
            </w:pPr>
          </w:p>
          <w:p w14:paraId="7C6FB2AB" w14:textId="77777777" w:rsidR="009A2837" w:rsidRPr="004D2375" w:rsidRDefault="009A2837" w:rsidP="00B53B9E">
            <w:pPr>
              <w:rPr>
                <w:rFonts w:asciiTheme="majorBidi" w:hAnsiTheme="majorBidi" w:cstheme="majorBidi"/>
                <w:szCs w:val="24"/>
                <w:lang w:eastAsia="en-GB" w:bidi="si-LK"/>
              </w:rPr>
            </w:pPr>
          </w:p>
          <w:p w14:paraId="6D48F263" w14:textId="46098665" w:rsidR="0027588E" w:rsidRPr="004D2375" w:rsidRDefault="0027588E" w:rsidP="00B53B9E">
            <w:pPr>
              <w:rPr>
                <w:rFonts w:asciiTheme="majorBidi" w:hAnsiTheme="majorBidi" w:cstheme="majorBidi"/>
                <w:lang w:eastAsia="en-GB" w:bidi="si-LK"/>
              </w:rPr>
            </w:pPr>
          </w:p>
          <w:p w14:paraId="609D030C" w14:textId="77777777" w:rsidR="000E3FB7" w:rsidRPr="004D2375" w:rsidRDefault="000E3FB7" w:rsidP="00B53B9E">
            <w:pPr>
              <w:pStyle w:val="ListParagraph"/>
              <w:rPr>
                <w:rFonts w:asciiTheme="majorBidi" w:hAnsiTheme="majorBidi" w:cstheme="majorBidi"/>
                <w:szCs w:val="24"/>
                <w:lang w:eastAsia="en-GB" w:bidi="si-LK"/>
              </w:rPr>
            </w:pPr>
          </w:p>
          <w:p w14:paraId="63DA978D" w14:textId="76D80789" w:rsidR="007C4039" w:rsidRPr="004D2375" w:rsidRDefault="007C4039">
            <w:pPr>
              <w:rPr>
                <w:rFonts w:asciiTheme="majorBidi" w:hAnsiTheme="majorBidi" w:cstheme="majorBidi"/>
                <w:i/>
                <w:iCs/>
                <w:highlight w:val="yellow"/>
              </w:rPr>
            </w:pPr>
          </w:p>
        </w:tc>
      </w:tr>
      <w:tr w:rsidR="00DF3676" w:rsidRPr="004D2375" w14:paraId="6F8B1D13" w14:textId="77777777">
        <w:tc>
          <w:tcPr>
            <w:tcW w:w="9216" w:type="dxa"/>
            <w:gridSpan w:val="3"/>
          </w:tcPr>
          <w:p w14:paraId="2A53E529" w14:textId="59FB1305" w:rsidR="00DF3676" w:rsidRPr="004D2375" w:rsidRDefault="00DF3676">
            <w:pPr>
              <w:rPr>
                <w:rFonts w:asciiTheme="majorBidi" w:hAnsiTheme="majorBidi" w:cstheme="majorBidi"/>
                <w:i/>
                <w:iCs/>
              </w:rPr>
            </w:pPr>
            <w:r w:rsidRPr="004D2375">
              <w:rPr>
                <w:rFonts w:asciiTheme="majorBidi" w:hAnsiTheme="majorBidi" w:cstheme="majorBidi"/>
                <w:b/>
                <w:bCs/>
                <w:i/>
                <w:iCs/>
                <w:szCs w:val="24"/>
                <w:lang w:eastAsia="zh-CN"/>
              </w:rPr>
              <w:lastRenderedPageBreak/>
              <w:t>Installation and Implementation</w:t>
            </w:r>
          </w:p>
        </w:tc>
      </w:tr>
      <w:tr w:rsidR="00007185" w:rsidRPr="004D2375" w14:paraId="227FDA32" w14:textId="77777777">
        <w:tc>
          <w:tcPr>
            <w:tcW w:w="1998" w:type="dxa"/>
          </w:tcPr>
          <w:p w14:paraId="46E7512C" w14:textId="77777777" w:rsidR="00007185" w:rsidRPr="004D2375" w:rsidRDefault="00007185">
            <w:pPr>
              <w:rPr>
                <w:rFonts w:asciiTheme="majorBidi" w:hAnsiTheme="majorBidi" w:cstheme="majorBidi"/>
                <w:i/>
                <w:iCs/>
              </w:rPr>
            </w:pPr>
          </w:p>
        </w:tc>
        <w:tc>
          <w:tcPr>
            <w:tcW w:w="2610" w:type="dxa"/>
          </w:tcPr>
          <w:p w14:paraId="3321D4C9" w14:textId="75D93A34" w:rsidR="00007185" w:rsidRPr="004D2375" w:rsidRDefault="008D037A">
            <w:pPr>
              <w:rPr>
                <w:rFonts w:asciiTheme="majorBidi" w:hAnsiTheme="majorBidi" w:cstheme="majorBidi"/>
                <w:i/>
                <w:iCs/>
              </w:rPr>
            </w:pPr>
            <w:r w:rsidRPr="004D2375">
              <w:rPr>
                <w:rFonts w:asciiTheme="majorBidi" w:hAnsiTheme="majorBidi" w:cstheme="majorBidi"/>
                <w:i/>
                <w:iCs/>
              </w:rPr>
              <w:t xml:space="preserve">Head Office and 3 locations physically by bidder with Hands On training for </w:t>
            </w:r>
            <w:r w:rsidR="00FB2FD6" w:rsidRPr="004D2375">
              <w:rPr>
                <w:rFonts w:asciiTheme="majorBidi" w:hAnsiTheme="majorBidi" w:cstheme="majorBidi"/>
                <w:i/>
                <w:iCs/>
              </w:rPr>
              <w:t xml:space="preserve">6 </w:t>
            </w:r>
            <w:r w:rsidRPr="004D2375">
              <w:rPr>
                <w:rFonts w:asciiTheme="majorBidi" w:hAnsiTheme="majorBidi" w:cstheme="majorBidi"/>
                <w:i/>
                <w:iCs/>
              </w:rPr>
              <w:t>Technical Engineers. ZTP for all other locations.</w:t>
            </w:r>
          </w:p>
        </w:tc>
        <w:tc>
          <w:tcPr>
            <w:tcW w:w="4608" w:type="dxa"/>
          </w:tcPr>
          <w:p w14:paraId="6372BF19" w14:textId="77777777" w:rsidR="00C663A5" w:rsidRPr="004D2375" w:rsidRDefault="00C663A5" w:rsidP="00C663A5">
            <w:pPr>
              <w:rPr>
                <w:rFonts w:asciiTheme="majorBidi" w:hAnsiTheme="majorBidi" w:cstheme="majorBidi"/>
                <w:i/>
                <w:iCs/>
                <w:lang w:val="en-GB"/>
              </w:rPr>
            </w:pPr>
            <w:r w:rsidRPr="004D2375">
              <w:rPr>
                <w:rFonts w:asciiTheme="majorBidi" w:hAnsiTheme="majorBidi" w:cstheme="majorBidi"/>
                <w:i/>
                <w:iCs/>
                <w:lang w:val="en-GB"/>
              </w:rPr>
              <w:t>The Bidder shall carry out physical supply, installation, configuration, testing, and commissioning at:</w:t>
            </w:r>
          </w:p>
          <w:p w14:paraId="62ABE262" w14:textId="77777777" w:rsidR="00C663A5" w:rsidRPr="004D2375" w:rsidRDefault="00C663A5" w:rsidP="00511F5D">
            <w:pPr>
              <w:numPr>
                <w:ilvl w:val="0"/>
                <w:numId w:val="157"/>
              </w:numPr>
              <w:rPr>
                <w:rFonts w:asciiTheme="majorBidi" w:hAnsiTheme="majorBidi" w:cstheme="majorBidi"/>
                <w:i/>
                <w:iCs/>
                <w:lang w:val="en-GB"/>
              </w:rPr>
            </w:pPr>
            <w:r w:rsidRPr="004D2375">
              <w:rPr>
                <w:rFonts w:asciiTheme="majorBidi" w:hAnsiTheme="majorBidi" w:cstheme="majorBidi"/>
                <w:szCs w:val="24"/>
                <w:lang w:eastAsia="zh-CN"/>
              </w:rPr>
              <w:t xml:space="preserve">Head Office </w:t>
            </w:r>
          </w:p>
          <w:p w14:paraId="387449C5" w14:textId="7ABC986D" w:rsidR="00C663A5" w:rsidRPr="004D2375" w:rsidRDefault="00C663A5" w:rsidP="00511F5D">
            <w:pPr>
              <w:numPr>
                <w:ilvl w:val="0"/>
                <w:numId w:val="157"/>
              </w:numPr>
              <w:rPr>
                <w:rFonts w:asciiTheme="majorBidi" w:hAnsiTheme="majorBidi" w:cstheme="majorBidi"/>
                <w:i/>
                <w:iCs/>
                <w:lang w:val="en-GB"/>
              </w:rPr>
            </w:pPr>
            <w:r w:rsidRPr="004D2375">
              <w:rPr>
                <w:rFonts w:asciiTheme="majorBidi" w:hAnsiTheme="majorBidi" w:cstheme="majorBidi"/>
                <w:szCs w:val="24"/>
                <w:lang w:eastAsia="zh-CN"/>
              </w:rPr>
              <w:t>3 locations (Hdh. Kulhudhoo Fushi, Kudahuvadhoo, Seenu Addu</w:t>
            </w:r>
            <w:r w:rsidRPr="004D2375">
              <w:rPr>
                <w:rFonts w:asciiTheme="majorBidi" w:hAnsiTheme="majorBidi" w:cstheme="majorBidi"/>
                <w:i/>
                <w:iCs/>
                <w:lang w:val="en-GB"/>
              </w:rPr>
              <w:t>.</w:t>
            </w:r>
          </w:p>
          <w:p w14:paraId="603EEEAB" w14:textId="77777777" w:rsidR="00C663A5" w:rsidRPr="004D2375" w:rsidRDefault="00C663A5" w:rsidP="00C663A5">
            <w:pPr>
              <w:rPr>
                <w:rFonts w:asciiTheme="majorBidi" w:hAnsiTheme="majorBidi" w:cstheme="majorBidi"/>
                <w:i/>
                <w:iCs/>
                <w:lang w:val="en-GB"/>
              </w:rPr>
            </w:pPr>
            <w:r w:rsidRPr="004D2375">
              <w:rPr>
                <w:rFonts w:asciiTheme="majorBidi" w:hAnsiTheme="majorBidi" w:cstheme="majorBidi"/>
                <w:i/>
                <w:iCs/>
                <w:lang w:val="en-GB"/>
              </w:rPr>
              <w:t>The implementation shall include full system configuration and hands-on operational demonstration to designated technical staff.</w:t>
            </w:r>
          </w:p>
          <w:p w14:paraId="695709BC" w14:textId="77777777" w:rsidR="00C663A5" w:rsidRPr="004D2375" w:rsidRDefault="00C663A5" w:rsidP="00C663A5">
            <w:pPr>
              <w:rPr>
                <w:rFonts w:asciiTheme="majorBidi" w:hAnsiTheme="majorBidi" w:cstheme="majorBidi"/>
                <w:i/>
                <w:iCs/>
                <w:lang w:val="en-GB"/>
              </w:rPr>
            </w:pPr>
            <w:r w:rsidRPr="004D2375">
              <w:rPr>
                <w:rFonts w:asciiTheme="majorBidi" w:hAnsiTheme="majorBidi" w:cstheme="majorBidi"/>
                <w:i/>
                <w:iCs/>
                <w:lang w:val="en-GB"/>
              </w:rPr>
              <w:t>All works shall comply with the technical standards specified</w:t>
            </w:r>
          </w:p>
          <w:p w14:paraId="33ECE7A8" w14:textId="299AC3EB" w:rsidR="00007185" w:rsidRPr="004D2375" w:rsidRDefault="00007185">
            <w:pPr>
              <w:rPr>
                <w:rFonts w:asciiTheme="majorBidi" w:hAnsiTheme="majorBidi" w:cstheme="majorBidi"/>
                <w:i/>
                <w:iCs/>
              </w:rPr>
            </w:pPr>
          </w:p>
        </w:tc>
      </w:tr>
      <w:tr w:rsidR="001A54B8" w:rsidRPr="004D2375" w14:paraId="3690BA3B" w14:textId="77777777">
        <w:tc>
          <w:tcPr>
            <w:tcW w:w="1998" w:type="dxa"/>
          </w:tcPr>
          <w:p w14:paraId="3D129467" w14:textId="77777777" w:rsidR="001A54B8" w:rsidRPr="004D2375" w:rsidRDefault="001A54B8">
            <w:pPr>
              <w:rPr>
                <w:rFonts w:asciiTheme="majorBidi" w:hAnsiTheme="majorBidi" w:cstheme="majorBidi"/>
                <w:i/>
                <w:iCs/>
              </w:rPr>
            </w:pPr>
          </w:p>
        </w:tc>
        <w:tc>
          <w:tcPr>
            <w:tcW w:w="2610" w:type="dxa"/>
          </w:tcPr>
          <w:p w14:paraId="0CD3F9B4" w14:textId="5E86C62A" w:rsidR="001A54B8" w:rsidRPr="004D2375" w:rsidRDefault="003E47F1">
            <w:pPr>
              <w:rPr>
                <w:rFonts w:asciiTheme="majorBidi" w:hAnsiTheme="majorBidi" w:cstheme="majorBidi"/>
                <w:i/>
                <w:iCs/>
              </w:rPr>
            </w:pPr>
            <w:r w:rsidRPr="004D2375">
              <w:rPr>
                <w:rFonts w:asciiTheme="majorBidi" w:hAnsiTheme="majorBidi" w:cstheme="majorBidi"/>
                <w:i/>
                <w:iCs/>
              </w:rPr>
              <w:t>Remote implementation for 196 locations</w:t>
            </w:r>
          </w:p>
        </w:tc>
        <w:tc>
          <w:tcPr>
            <w:tcW w:w="4608" w:type="dxa"/>
          </w:tcPr>
          <w:p w14:paraId="16AC61CC" w14:textId="77777777" w:rsidR="00C40556" w:rsidRPr="004D2375" w:rsidRDefault="00C40556" w:rsidP="00C40556">
            <w:pPr>
              <w:rPr>
                <w:rFonts w:asciiTheme="majorBidi" w:hAnsiTheme="majorBidi" w:cstheme="majorBidi"/>
                <w:i/>
                <w:iCs/>
                <w:lang w:val="en-GB"/>
              </w:rPr>
            </w:pPr>
            <w:r w:rsidRPr="004D2375">
              <w:rPr>
                <w:rFonts w:asciiTheme="majorBidi" w:hAnsiTheme="majorBidi" w:cstheme="majorBidi"/>
                <w:i/>
                <w:iCs/>
                <w:lang w:val="en-GB"/>
              </w:rPr>
              <w:t>The Bidder shall perform remote configuration and implementation for one hundred ninety-six (196) additional locations.</w:t>
            </w:r>
          </w:p>
          <w:p w14:paraId="6E309F48" w14:textId="77777777" w:rsidR="00C40556" w:rsidRPr="004D2375" w:rsidRDefault="00C40556" w:rsidP="00C40556">
            <w:pPr>
              <w:rPr>
                <w:rFonts w:asciiTheme="majorBidi" w:hAnsiTheme="majorBidi" w:cstheme="majorBidi"/>
                <w:i/>
                <w:iCs/>
                <w:lang w:val="en-GB"/>
              </w:rPr>
            </w:pPr>
            <w:r w:rsidRPr="004D2375">
              <w:rPr>
                <w:rFonts w:asciiTheme="majorBidi" w:hAnsiTheme="majorBidi" w:cstheme="majorBidi"/>
                <w:i/>
                <w:iCs/>
                <w:lang w:val="en-GB"/>
              </w:rPr>
              <w:t>Remote implementation shall include:</w:t>
            </w:r>
          </w:p>
          <w:p w14:paraId="5A5B74A2" w14:textId="77777777" w:rsidR="00C40556" w:rsidRPr="004D2375" w:rsidRDefault="00C40556" w:rsidP="00511F5D">
            <w:pPr>
              <w:numPr>
                <w:ilvl w:val="0"/>
                <w:numId w:val="158"/>
              </w:numPr>
              <w:rPr>
                <w:rFonts w:asciiTheme="majorBidi" w:hAnsiTheme="majorBidi" w:cstheme="majorBidi"/>
                <w:i/>
                <w:iCs/>
                <w:lang w:val="en-GB"/>
              </w:rPr>
            </w:pPr>
            <w:r w:rsidRPr="004D2375">
              <w:rPr>
                <w:rFonts w:asciiTheme="majorBidi" w:hAnsiTheme="majorBidi" w:cstheme="majorBidi"/>
                <w:i/>
                <w:iCs/>
                <w:lang w:val="en-GB"/>
              </w:rPr>
              <w:t>System configuration and activation</w:t>
            </w:r>
          </w:p>
          <w:p w14:paraId="01963EDA" w14:textId="77777777" w:rsidR="00C40556" w:rsidRPr="004D2375" w:rsidRDefault="00C40556" w:rsidP="00511F5D">
            <w:pPr>
              <w:numPr>
                <w:ilvl w:val="0"/>
                <w:numId w:val="158"/>
              </w:numPr>
              <w:rPr>
                <w:rFonts w:asciiTheme="majorBidi" w:hAnsiTheme="majorBidi" w:cstheme="majorBidi"/>
                <w:i/>
                <w:iCs/>
                <w:lang w:val="en-GB"/>
              </w:rPr>
            </w:pPr>
            <w:r w:rsidRPr="004D2375">
              <w:rPr>
                <w:rFonts w:asciiTheme="majorBidi" w:hAnsiTheme="majorBidi" w:cstheme="majorBidi"/>
                <w:i/>
                <w:iCs/>
                <w:lang w:val="en-GB"/>
              </w:rPr>
              <w:t>Integration with central platform (if applicable)</w:t>
            </w:r>
          </w:p>
          <w:p w14:paraId="7BF5D60F" w14:textId="77777777" w:rsidR="00C40556" w:rsidRPr="004D2375" w:rsidRDefault="00C40556" w:rsidP="00511F5D">
            <w:pPr>
              <w:numPr>
                <w:ilvl w:val="0"/>
                <w:numId w:val="158"/>
              </w:numPr>
              <w:rPr>
                <w:rFonts w:asciiTheme="majorBidi" w:hAnsiTheme="majorBidi" w:cstheme="majorBidi"/>
                <w:i/>
                <w:iCs/>
                <w:lang w:val="en-GB"/>
              </w:rPr>
            </w:pPr>
            <w:r w:rsidRPr="004D2375">
              <w:rPr>
                <w:rFonts w:asciiTheme="majorBidi" w:hAnsiTheme="majorBidi" w:cstheme="majorBidi"/>
                <w:i/>
                <w:iCs/>
                <w:lang w:val="en-GB"/>
              </w:rPr>
              <w:t>Remote testing and validation</w:t>
            </w:r>
          </w:p>
          <w:p w14:paraId="2121E561" w14:textId="77777777" w:rsidR="00C40556" w:rsidRPr="004D2375" w:rsidRDefault="00C40556" w:rsidP="00511F5D">
            <w:pPr>
              <w:numPr>
                <w:ilvl w:val="0"/>
                <w:numId w:val="158"/>
              </w:numPr>
              <w:rPr>
                <w:rFonts w:asciiTheme="majorBidi" w:hAnsiTheme="majorBidi" w:cstheme="majorBidi"/>
                <w:i/>
                <w:iCs/>
                <w:lang w:val="en-GB"/>
              </w:rPr>
            </w:pPr>
            <w:r w:rsidRPr="004D2375">
              <w:rPr>
                <w:rFonts w:asciiTheme="majorBidi" w:hAnsiTheme="majorBidi" w:cstheme="majorBidi"/>
                <w:i/>
                <w:iCs/>
                <w:lang w:val="en-GB"/>
              </w:rPr>
              <w:t>Functional verification confirmation</w:t>
            </w:r>
          </w:p>
          <w:p w14:paraId="2C6976DB" w14:textId="77777777" w:rsidR="00C40556" w:rsidRPr="004D2375" w:rsidRDefault="00C40556" w:rsidP="00C40556">
            <w:pPr>
              <w:rPr>
                <w:rFonts w:asciiTheme="majorBidi" w:hAnsiTheme="majorBidi" w:cstheme="majorBidi"/>
                <w:i/>
                <w:iCs/>
                <w:lang w:val="en-GB"/>
              </w:rPr>
            </w:pPr>
            <w:r w:rsidRPr="004D2375">
              <w:rPr>
                <w:rFonts w:asciiTheme="majorBidi" w:hAnsiTheme="majorBidi" w:cstheme="majorBidi"/>
                <w:i/>
                <w:iCs/>
                <w:lang w:val="en-GB"/>
              </w:rPr>
              <w:t>The Bidder shall clearly describe the remote deployment methodology in the Technical Proposal.</w:t>
            </w:r>
          </w:p>
          <w:p w14:paraId="2F5CE659" w14:textId="11F5CB8F" w:rsidR="00FE040D" w:rsidRPr="004D2375" w:rsidRDefault="00B71B04" w:rsidP="00C40556">
            <w:pPr>
              <w:rPr>
                <w:rFonts w:asciiTheme="majorBidi" w:hAnsiTheme="majorBidi" w:cstheme="majorBidi"/>
                <w:i/>
                <w:iCs/>
                <w:lang w:val="en-GB"/>
              </w:rPr>
            </w:pPr>
            <w:r w:rsidRPr="004D2375">
              <w:rPr>
                <w:rFonts w:asciiTheme="majorBidi" w:hAnsiTheme="majorBidi" w:cstheme="majorBidi"/>
                <w:b/>
                <w:bCs/>
                <w:i/>
                <w:iCs/>
                <w:lang w:val="en-GB"/>
              </w:rPr>
              <w:t>Note:</w:t>
            </w:r>
            <w:r w:rsidRPr="004D2375">
              <w:rPr>
                <w:rFonts w:asciiTheme="majorBidi" w:hAnsiTheme="majorBidi" w:cstheme="majorBidi"/>
                <w:i/>
                <w:iCs/>
                <w:lang w:val="en-GB"/>
              </w:rPr>
              <w:t xml:space="preserve"> </w:t>
            </w:r>
            <w:r w:rsidR="00F8622D" w:rsidRPr="004D2375">
              <w:rPr>
                <w:rFonts w:asciiTheme="majorBidi" w:hAnsiTheme="majorBidi" w:cstheme="majorBidi"/>
                <w:i/>
                <w:iCs/>
                <w:lang w:val="en-GB"/>
              </w:rPr>
              <w:t xml:space="preserve">The Client will be responsible for </w:t>
            </w:r>
            <w:r w:rsidRPr="004D2375">
              <w:rPr>
                <w:rFonts w:asciiTheme="majorBidi" w:hAnsiTheme="majorBidi" w:cstheme="majorBidi"/>
                <w:i/>
                <w:iCs/>
                <w:lang w:val="en-GB"/>
              </w:rPr>
              <w:t xml:space="preserve">the installation of the physical device </w:t>
            </w:r>
            <w:r w:rsidR="00A26A05" w:rsidRPr="004D2375">
              <w:rPr>
                <w:rFonts w:asciiTheme="majorBidi" w:hAnsiTheme="majorBidi" w:cstheme="majorBidi"/>
                <w:i/>
                <w:iCs/>
                <w:lang w:val="en-GB"/>
              </w:rPr>
              <w:t>in the respective location</w:t>
            </w:r>
            <w:r w:rsidR="007944EB" w:rsidRPr="004D2375">
              <w:rPr>
                <w:rFonts w:asciiTheme="majorBidi" w:hAnsiTheme="majorBidi" w:cstheme="majorBidi"/>
                <w:i/>
                <w:iCs/>
                <w:lang w:val="en-GB"/>
              </w:rPr>
              <w:t>(</w:t>
            </w:r>
            <w:r w:rsidR="007944EB" w:rsidRPr="004D2375">
              <w:rPr>
                <w:rFonts w:asciiTheme="majorBidi" w:hAnsiTheme="majorBidi" w:cstheme="majorBidi"/>
                <w:i/>
                <w:iCs/>
              </w:rPr>
              <w:t>for 196 remote locations)</w:t>
            </w:r>
            <w:r w:rsidR="00A26A05" w:rsidRPr="004D2375">
              <w:rPr>
                <w:rFonts w:asciiTheme="majorBidi" w:hAnsiTheme="majorBidi" w:cstheme="majorBidi"/>
                <w:i/>
                <w:iCs/>
                <w:lang w:val="en-GB"/>
              </w:rPr>
              <w:t xml:space="preserve"> </w:t>
            </w:r>
            <w:r w:rsidRPr="004D2375">
              <w:rPr>
                <w:rFonts w:asciiTheme="majorBidi" w:hAnsiTheme="majorBidi" w:cstheme="majorBidi"/>
                <w:i/>
                <w:iCs/>
                <w:lang w:val="en-GB"/>
              </w:rPr>
              <w:t xml:space="preserve">and provide necessary support locally. </w:t>
            </w:r>
          </w:p>
          <w:p w14:paraId="77F31EF1" w14:textId="77777777" w:rsidR="001A54B8" w:rsidRPr="004D2375" w:rsidRDefault="001A54B8">
            <w:pPr>
              <w:rPr>
                <w:rFonts w:asciiTheme="majorBidi" w:hAnsiTheme="majorBidi" w:cstheme="majorBidi"/>
                <w:i/>
                <w:iCs/>
              </w:rPr>
            </w:pPr>
          </w:p>
          <w:p w14:paraId="7056F3BF" w14:textId="77777777" w:rsidR="00873882" w:rsidRPr="004D2375" w:rsidRDefault="00873882">
            <w:pPr>
              <w:rPr>
                <w:rFonts w:asciiTheme="majorBidi" w:hAnsiTheme="majorBidi" w:cstheme="majorBidi"/>
                <w:i/>
                <w:iCs/>
              </w:rPr>
            </w:pPr>
          </w:p>
          <w:p w14:paraId="77F570DD" w14:textId="77777777" w:rsidR="00873882" w:rsidRPr="004D2375" w:rsidRDefault="00873882">
            <w:pPr>
              <w:rPr>
                <w:rFonts w:asciiTheme="majorBidi" w:hAnsiTheme="majorBidi" w:cstheme="majorBidi"/>
                <w:i/>
                <w:iCs/>
              </w:rPr>
            </w:pPr>
          </w:p>
          <w:p w14:paraId="3B1F3067" w14:textId="315ADEEC" w:rsidR="00873882" w:rsidRPr="004D2375" w:rsidRDefault="00873882">
            <w:pPr>
              <w:rPr>
                <w:rFonts w:asciiTheme="majorBidi" w:hAnsiTheme="majorBidi" w:cstheme="majorBidi"/>
                <w:i/>
                <w:iCs/>
              </w:rPr>
            </w:pPr>
          </w:p>
        </w:tc>
      </w:tr>
      <w:tr w:rsidR="003E47F1" w:rsidRPr="004D2375" w14:paraId="44D71D8C" w14:textId="77777777">
        <w:tc>
          <w:tcPr>
            <w:tcW w:w="9216" w:type="dxa"/>
            <w:gridSpan w:val="3"/>
          </w:tcPr>
          <w:p w14:paraId="07398605" w14:textId="6F2BD91F" w:rsidR="003E47F1" w:rsidRPr="004D2375" w:rsidRDefault="00B83239">
            <w:pPr>
              <w:rPr>
                <w:rFonts w:asciiTheme="majorBidi" w:hAnsiTheme="majorBidi" w:cstheme="majorBidi"/>
                <w:i/>
                <w:iCs/>
              </w:rPr>
            </w:pPr>
            <w:r w:rsidRPr="004D2375">
              <w:rPr>
                <w:rFonts w:asciiTheme="majorBidi" w:hAnsiTheme="majorBidi" w:cstheme="majorBidi"/>
                <w:b/>
                <w:bCs/>
                <w:i/>
                <w:iCs/>
                <w:szCs w:val="24"/>
                <w:lang w:eastAsia="zh-CN"/>
              </w:rPr>
              <w:t>Training</w:t>
            </w:r>
          </w:p>
        </w:tc>
      </w:tr>
      <w:tr w:rsidR="001A54B8" w:rsidRPr="004D2375" w14:paraId="36700B61" w14:textId="77777777">
        <w:tc>
          <w:tcPr>
            <w:tcW w:w="1998" w:type="dxa"/>
          </w:tcPr>
          <w:p w14:paraId="694548F7" w14:textId="77777777" w:rsidR="001A54B8" w:rsidRPr="004D2375" w:rsidRDefault="001A54B8">
            <w:pPr>
              <w:rPr>
                <w:rFonts w:asciiTheme="majorBidi" w:hAnsiTheme="majorBidi" w:cstheme="majorBidi"/>
                <w:i/>
                <w:iCs/>
              </w:rPr>
            </w:pPr>
          </w:p>
        </w:tc>
        <w:tc>
          <w:tcPr>
            <w:tcW w:w="2610" w:type="dxa"/>
          </w:tcPr>
          <w:p w14:paraId="220D1C46" w14:textId="17D372D5" w:rsidR="001A54B8" w:rsidRPr="004D2375" w:rsidRDefault="00FB2FD6" w:rsidP="00D617D2">
            <w:pPr>
              <w:spacing w:before="120" w:after="120"/>
              <w:rPr>
                <w:rFonts w:asciiTheme="majorBidi" w:hAnsiTheme="majorBidi" w:cstheme="majorBidi"/>
                <w:i/>
                <w:iCs/>
              </w:rPr>
            </w:pPr>
            <w:r w:rsidRPr="004D2375">
              <w:rPr>
                <w:rFonts w:asciiTheme="majorBidi" w:hAnsiTheme="majorBidi" w:cstheme="majorBidi"/>
                <w:i/>
                <w:iCs/>
              </w:rPr>
              <w:t xml:space="preserve">On the job training  </w:t>
            </w:r>
            <w:r w:rsidR="00B1125E" w:rsidRPr="004D2375">
              <w:rPr>
                <w:rFonts w:asciiTheme="majorBidi" w:hAnsiTheme="majorBidi" w:cstheme="majorBidi"/>
                <w:i/>
                <w:iCs/>
              </w:rPr>
              <w:t xml:space="preserve">training for </w:t>
            </w:r>
            <w:r w:rsidRPr="004D2375">
              <w:rPr>
                <w:rFonts w:asciiTheme="majorBidi" w:hAnsiTheme="majorBidi" w:cstheme="majorBidi"/>
                <w:i/>
                <w:iCs/>
              </w:rPr>
              <w:t xml:space="preserve">6 </w:t>
            </w:r>
            <w:r w:rsidR="00B1125E" w:rsidRPr="004D2375">
              <w:rPr>
                <w:rFonts w:asciiTheme="majorBidi" w:hAnsiTheme="majorBidi" w:cstheme="majorBidi"/>
                <w:i/>
                <w:iCs/>
              </w:rPr>
              <w:t>Engineers locally in Male</w:t>
            </w:r>
          </w:p>
        </w:tc>
        <w:tc>
          <w:tcPr>
            <w:tcW w:w="4608" w:type="dxa"/>
          </w:tcPr>
          <w:p w14:paraId="4A6A8BCD" w14:textId="77777777" w:rsidR="008E5260" w:rsidRPr="004D2375" w:rsidRDefault="008E5260" w:rsidP="008E5260">
            <w:pPr>
              <w:rPr>
                <w:rFonts w:asciiTheme="majorBidi" w:hAnsiTheme="majorBidi" w:cstheme="majorBidi"/>
                <w:i/>
                <w:iCs/>
                <w:lang w:val="en-GB"/>
              </w:rPr>
            </w:pPr>
            <w:r w:rsidRPr="004D2375">
              <w:rPr>
                <w:rFonts w:asciiTheme="majorBidi" w:hAnsiTheme="majorBidi" w:cstheme="majorBidi"/>
                <w:i/>
                <w:iCs/>
                <w:lang w:val="en-GB"/>
              </w:rPr>
              <w:t>The Bidder shall provide on-the-job, hands-on training locally in Malé for six (6) Technical Engineers designated by the Purchaser.</w:t>
            </w:r>
          </w:p>
          <w:p w14:paraId="74820C83" w14:textId="77777777" w:rsidR="008E5260" w:rsidRPr="004D2375" w:rsidRDefault="008E5260" w:rsidP="008E5260">
            <w:pPr>
              <w:rPr>
                <w:rFonts w:asciiTheme="majorBidi" w:hAnsiTheme="majorBidi" w:cstheme="majorBidi"/>
                <w:i/>
                <w:iCs/>
                <w:lang w:val="en-GB"/>
              </w:rPr>
            </w:pPr>
            <w:r w:rsidRPr="004D2375">
              <w:rPr>
                <w:rFonts w:asciiTheme="majorBidi" w:hAnsiTheme="majorBidi" w:cstheme="majorBidi"/>
                <w:i/>
                <w:iCs/>
                <w:lang w:val="en-GB"/>
              </w:rPr>
              <w:t>The training shall include, at minimum:</w:t>
            </w:r>
          </w:p>
          <w:p w14:paraId="3C270403" w14:textId="77777777" w:rsidR="008E5260" w:rsidRPr="004D2375" w:rsidRDefault="008E5260" w:rsidP="00511F5D">
            <w:pPr>
              <w:numPr>
                <w:ilvl w:val="0"/>
                <w:numId w:val="159"/>
              </w:numPr>
              <w:rPr>
                <w:rFonts w:asciiTheme="majorBidi" w:hAnsiTheme="majorBidi" w:cstheme="majorBidi"/>
                <w:i/>
                <w:iCs/>
                <w:lang w:val="en-GB"/>
              </w:rPr>
            </w:pPr>
            <w:r w:rsidRPr="004D2375">
              <w:rPr>
                <w:rFonts w:asciiTheme="majorBidi" w:hAnsiTheme="majorBidi" w:cstheme="majorBidi"/>
                <w:i/>
                <w:iCs/>
                <w:lang w:val="en-GB"/>
              </w:rPr>
              <w:t>System installation and configuration</w:t>
            </w:r>
          </w:p>
          <w:p w14:paraId="3FD1BBD6" w14:textId="77777777" w:rsidR="008E5260" w:rsidRPr="004D2375" w:rsidRDefault="008E5260" w:rsidP="00511F5D">
            <w:pPr>
              <w:numPr>
                <w:ilvl w:val="0"/>
                <w:numId w:val="159"/>
              </w:numPr>
              <w:rPr>
                <w:rFonts w:asciiTheme="majorBidi" w:hAnsiTheme="majorBidi" w:cstheme="majorBidi"/>
                <w:i/>
                <w:iCs/>
                <w:lang w:val="en-GB"/>
              </w:rPr>
            </w:pPr>
            <w:r w:rsidRPr="004D2375">
              <w:rPr>
                <w:rFonts w:asciiTheme="majorBidi" w:hAnsiTheme="majorBidi" w:cstheme="majorBidi"/>
                <w:i/>
                <w:iCs/>
                <w:lang w:val="en-GB"/>
              </w:rPr>
              <w:t>Operation and monitoring</w:t>
            </w:r>
          </w:p>
          <w:p w14:paraId="6C1FC4ED" w14:textId="77777777" w:rsidR="008E5260" w:rsidRPr="004D2375" w:rsidRDefault="008E5260" w:rsidP="00511F5D">
            <w:pPr>
              <w:numPr>
                <w:ilvl w:val="0"/>
                <w:numId w:val="159"/>
              </w:numPr>
              <w:rPr>
                <w:rFonts w:asciiTheme="majorBidi" w:hAnsiTheme="majorBidi" w:cstheme="majorBidi"/>
                <w:i/>
                <w:iCs/>
                <w:lang w:val="en-GB"/>
              </w:rPr>
            </w:pPr>
            <w:r w:rsidRPr="004D2375">
              <w:rPr>
                <w:rFonts w:asciiTheme="majorBidi" w:hAnsiTheme="majorBidi" w:cstheme="majorBidi"/>
                <w:i/>
                <w:iCs/>
                <w:lang w:val="en-GB"/>
              </w:rPr>
              <w:t>Troubleshooting and diagnostics</w:t>
            </w:r>
          </w:p>
          <w:p w14:paraId="19D29D2E" w14:textId="77777777" w:rsidR="008E5260" w:rsidRPr="004D2375" w:rsidRDefault="008E5260" w:rsidP="00511F5D">
            <w:pPr>
              <w:numPr>
                <w:ilvl w:val="0"/>
                <w:numId w:val="159"/>
              </w:numPr>
              <w:rPr>
                <w:rFonts w:asciiTheme="majorBidi" w:hAnsiTheme="majorBidi" w:cstheme="majorBidi"/>
                <w:i/>
                <w:iCs/>
                <w:lang w:val="en-GB"/>
              </w:rPr>
            </w:pPr>
            <w:r w:rsidRPr="004D2375">
              <w:rPr>
                <w:rFonts w:asciiTheme="majorBidi" w:hAnsiTheme="majorBidi" w:cstheme="majorBidi"/>
                <w:i/>
                <w:iCs/>
                <w:lang w:val="en-GB"/>
              </w:rPr>
              <w:t>Preventive and corrective maintenance procedures</w:t>
            </w:r>
          </w:p>
          <w:p w14:paraId="3FE4A289" w14:textId="77777777" w:rsidR="008E5260" w:rsidRPr="004D2375" w:rsidRDefault="008E5260" w:rsidP="00511F5D">
            <w:pPr>
              <w:numPr>
                <w:ilvl w:val="0"/>
                <w:numId w:val="159"/>
              </w:numPr>
              <w:rPr>
                <w:rFonts w:asciiTheme="majorBidi" w:hAnsiTheme="majorBidi" w:cstheme="majorBidi"/>
                <w:i/>
                <w:iCs/>
                <w:lang w:val="en-GB"/>
              </w:rPr>
            </w:pPr>
            <w:r w:rsidRPr="004D2375">
              <w:rPr>
                <w:rFonts w:asciiTheme="majorBidi" w:hAnsiTheme="majorBidi" w:cstheme="majorBidi"/>
                <w:i/>
                <w:iCs/>
                <w:lang w:val="en-GB"/>
              </w:rPr>
              <w:t>Software updates and patch management</w:t>
            </w:r>
          </w:p>
          <w:p w14:paraId="413C3DC8" w14:textId="77777777" w:rsidR="008E5260" w:rsidRPr="004D2375" w:rsidRDefault="008E5260" w:rsidP="008E5260">
            <w:pPr>
              <w:rPr>
                <w:rFonts w:asciiTheme="majorBidi" w:hAnsiTheme="majorBidi" w:cstheme="majorBidi"/>
                <w:i/>
                <w:iCs/>
                <w:lang w:val="en-GB"/>
              </w:rPr>
            </w:pPr>
            <w:r w:rsidRPr="004D2375">
              <w:rPr>
                <w:rFonts w:asciiTheme="majorBidi" w:hAnsiTheme="majorBidi" w:cstheme="majorBidi"/>
                <w:i/>
                <w:iCs/>
                <w:lang w:val="en-GB"/>
              </w:rPr>
              <w:t>Training shall be practical and conducted using the installed system.</w:t>
            </w:r>
          </w:p>
          <w:p w14:paraId="3F1AFD98" w14:textId="77777777" w:rsidR="008E5260" w:rsidRPr="004D2375" w:rsidRDefault="008E5260" w:rsidP="008E5260">
            <w:pPr>
              <w:rPr>
                <w:rFonts w:asciiTheme="majorBidi" w:hAnsiTheme="majorBidi" w:cstheme="majorBidi"/>
                <w:i/>
                <w:iCs/>
                <w:lang w:val="en-GB"/>
              </w:rPr>
            </w:pPr>
            <w:r w:rsidRPr="004D2375">
              <w:rPr>
                <w:rFonts w:asciiTheme="majorBidi" w:hAnsiTheme="majorBidi" w:cstheme="majorBidi"/>
                <w:i/>
                <w:iCs/>
                <w:lang w:val="en-GB"/>
              </w:rPr>
              <w:t>Training materials (manuals, presentations, user guides) shall be provided in English in both soft and hard copy formats.</w:t>
            </w:r>
          </w:p>
          <w:p w14:paraId="6C027C86" w14:textId="25E91B84" w:rsidR="001A54B8" w:rsidRPr="004D2375" w:rsidRDefault="001A54B8">
            <w:pPr>
              <w:rPr>
                <w:rFonts w:asciiTheme="majorBidi" w:hAnsiTheme="majorBidi" w:cstheme="majorBidi"/>
                <w:i/>
                <w:iCs/>
              </w:rPr>
            </w:pPr>
          </w:p>
        </w:tc>
      </w:tr>
    </w:tbl>
    <w:p w14:paraId="1A13342B" w14:textId="52DFE554" w:rsidR="00007185" w:rsidRPr="004D2375" w:rsidRDefault="00007185" w:rsidP="00D617D2">
      <w:pPr>
        <w:pStyle w:val="SectionVIHeader"/>
        <w:tabs>
          <w:tab w:val="left" w:pos="3175"/>
        </w:tabs>
        <w:jc w:val="left"/>
        <w:rPr>
          <w:rFonts w:asciiTheme="majorBidi" w:hAnsiTheme="majorBidi" w:cstheme="majorBidi"/>
        </w:rPr>
      </w:pPr>
    </w:p>
    <w:p w14:paraId="23D05D04" w14:textId="77777777" w:rsidR="00D02CF8" w:rsidRPr="004D2375" w:rsidRDefault="00D02CF8" w:rsidP="00A92C69">
      <w:pPr>
        <w:ind w:left="720"/>
        <w:rPr>
          <w:rFonts w:asciiTheme="majorBidi" w:hAnsiTheme="majorBidi" w:cstheme="majorBidi"/>
          <w:szCs w:val="24"/>
        </w:rPr>
      </w:pPr>
    </w:p>
    <w:p w14:paraId="0A063785" w14:textId="1505C996" w:rsidR="00455149" w:rsidRPr="004D2375" w:rsidRDefault="00455149">
      <w:pPr>
        <w:pStyle w:val="SectionVIHeader"/>
        <w:rPr>
          <w:rFonts w:asciiTheme="majorBidi" w:hAnsiTheme="majorBidi" w:cstheme="majorBidi"/>
        </w:rPr>
      </w:pPr>
      <w:r w:rsidRPr="004D2375">
        <w:rPr>
          <w:rFonts w:asciiTheme="majorBidi" w:hAnsiTheme="majorBidi" w:cstheme="majorBidi"/>
        </w:rPr>
        <w:br w:type="page"/>
      </w:r>
      <w:bookmarkStart w:id="523" w:name="_Toc68320561"/>
      <w:bookmarkStart w:id="524" w:name="_Toc135642847"/>
      <w:r w:rsidRPr="004D2375">
        <w:rPr>
          <w:rFonts w:asciiTheme="majorBidi" w:hAnsiTheme="majorBidi" w:cstheme="majorBidi"/>
        </w:rPr>
        <w:lastRenderedPageBreak/>
        <w:t>4.</w:t>
      </w:r>
      <w:r w:rsidR="006E2CC9" w:rsidRPr="004D2375">
        <w:rPr>
          <w:rFonts w:asciiTheme="majorBidi" w:hAnsiTheme="majorBidi" w:cstheme="majorBidi"/>
        </w:rPr>
        <w:t xml:space="preserve"> </w:t>
      </w:r>
      <w:r w:rsidRPr="004D2375">
        <w:rPr>
          <w:rFonts w:asciiTheme="majorBidi" w:hAnsiTheme="majorBidi" w:cstheme="majorBidi"/>
        </w:rPr>
        <w:t>Drawings</w:t>
      </w:r>
      <w:bookmarkEnd w:id="523"/>
      <w:bookmarkEnd w:id="524"/>
    </w:p>
    <w:p w14:paraId="2B8CA2F0" w14:textId="77777777" w:rsidR="00455149" w:rsidRPr="004D2375" w:rsidRDefault="00455149">
      <w:pPr>
        <w:rPr>
          <w:rFonts w:asciiTheme="majorBidi" w:hAnsiTheme="majorBidi" w:cstheme="majorBidi"/>
        </w:rPr>
      </w:pPr>
    </w:p>
    <w:p w14:paraId="4D539ED0" w14:textId="77777777" w:rsidR="00455149" w:rsidRPr="004D2375" w:rsidRDefault="00455149">
      <w:pPr>
        <w:rPr>
          <w:rFonts w:asciiTheme="majorBidi" w:hAnsiTheme="majorBidi" w:cstheme="majorBidi"/>
        </w:rPr>
      </w:pPr>
    </w:p>
    <w:p w14:paraId="1C00724C" w14:textId="75CFBCE0" w:rsidR="00455149" w:rsidRPr="004D2375" w:rsidRDefault="00D12A78">
      <w:pPr>
        <w:spacing w:after="200"/>
        <w:rPr>
          <w:rFonts w:asciiTheme="majorBidi" w:hAnsiTheme="majorBidi" w:cstheme="majorBidi"/>
        </w:rPr>
      </w:pPr>
      <w:r w:rsidRPr="004D2375">
        <w:rPr>
          <w:rFonts w:asciiTheme="majorBidi" w:hAnsiTheme="majorBidi" w:cstheme="majorBidi"/>
        </w:rPr>
        <w:t>This</w:t>
      </w:r>
      <w:r w:rsidR="006E2CC9" w:rsidRPr="004D2375">
        <w:rPr>
          <w:rFonts w:asciiTheme="majorBidi" w:hAnsiTheme="majorBidi" w:cstheme="majorBidi"/>
        </w:rPr>
        <w:t xml:space="preserve"> </w:t>
      </w:r>
      <w:r w:rsidR="00CA1ABD" w:rsidRPr="004D2375">
        <w:rPr>
          <w:rFonts w:asciiTheme="majorBidi" w:hAnsiTheme="majorBidi" w:cstheme="majorBidi"/>
        </w:rPr>
        <w:t>bidding</w:t>
      </w:r>
      <w:r w:rsidR="00E23A76" w:rsidRPr="004D2375">
        <w:rPr>
          <w:rFonts w:asciiTheme="majorBidi" w:hAnsiTheme="majorBidi" w:cstheme="majorBidi"/>
        </w:rPr>
        <w:t xml:space="preserve"> document</w:t>
      </w:r>
      <w:r w:rsidR="006E2CC9" w:rsidRPr="004D2375">
        <w:rPr>
          <w:rFonts w:asciiTheme="majorBidi" w:hAnsiTheme="majorBidi" w:cstheme="majorBidi"/>
        </w:rPr>
        <w:t xml:space="preserve"> </w:t>
      </w:r>
      <w:r w:rsidR="00455149" w:rsidRPr="004D2375">
        <w:rPr>
          <w:rFonts w:asciiTheme="majorBidi" w:hAnsiTheme="majorBidi" w:cstheme="majorBidi"/>
        </w:rPr>
        <w:t>includes</w:t>
      </w:r>
      <w:r w:rsidR="006E2CC9" w:rsidRPr="004D2375">
        <w:rPr>
          <w:rFonts w:asciiTheme="majorBidi" w:hAnsiTheme="majorBidi" w:cstheme="majorBidi"/>
        </w:rPr>
        <w:t xml:space="preserve"> </w:t>
      </w:r>
      <w:r w:rsidR="00FB7DAB" w:rsidRPr="004D2375">
        <w:rPr>
          <w:rFonts w:asciiTheme="majorBidi" w:hAnsiTheme="majorBidi" w:cstheme="majorBidi"/>
          <w:i/>
          <w:iCs/>
        </w:rPr>
        <w:t>“no”</w:t>
      </w:r>
      <w:r w:rsidR="00FB7DAB" w:rsidRPr="004D2375">
        <w:rPr>
          <w:rFonts w:asciiTheme="majorBidi" w:hAnsiTheme="majorBidi" w:cstheme="majorBidi"/>
        </w:rPr>
        <w:t xml:space="preserve"> </w:t>
      </w:r>
      <w:r w:rsidR="006E2CC9" w:rsidRPr="004D2375">
        <w:rPr>
          <w:rFonts w:asciiTheme="majorBidi" w:hAnsiTheme="majorBidi" w:cstheme="majorBidi"/>
        </w:rPr>
        <w:t xml:space="preserve"> </w:t>
      </w:r>
      <w:r w:rsidR="00455149" w:rsidRPr="004D2375">
        <w:rPr>
          <w:rFonts w:asciiTheme="majorBidi" w:hAnsiTheme="majorBidi" w:cstheme="majorBidi"/>
        </w:rPr>
        <w:t>drawings.</w:t>
      </w:r>
      <w:r w:rsidR="006E2CC9" w:rsidRPr="004D2375">
        <w:rPr>
          <w:rFonts w:asciiTheme="majorBidi" w:hAnsiTheme="majorBidi" w:cstheme="majorBidi"/>
        </w:rPr>
        <w:t xml:space="preserve"> </w:t>
      </w:r>
    </w:p>
    <w:p w14:paraId="2DED4611" w14:textId="77777777" w:rsidR="00455149" w:rsidRPr="004D2375" w:rsidRDefault="00455149">
      <w:pPr>
        <w:pStyle w:val="SectionVIHeader"/>
        <w:rPr>
          <w:rFonts w:asciiTheme="majorBidi" w:hAnsiTheme="majorBidi" w:cstheme="majorBidi"/>
        </w:rPr>
      </w:pPr>
      <w:r w:rsidRPr="004D2375">
        <w:rPr>
          <w:rFonts w:asciiTheme="majorBidi" w:hAnsiTheme="majorBidi" w:cstheme="majorBidi"/>
        </w:rPr>
        <w:br w:type="page"/>
      </w:r>
      <w:bookmarkStart w:id="525" w:name="_Toc135642848"/>
      <w:r w:rsidRPr="004D2375">
        <w:rPr>
          <w:rFonts w:asciiTheme="majorBidi" w:hAnsiTheme="majorBidi" w:cstheme="majorBidi"/>
        </w:rPr>
        <w:lastRenderedPageBreak/>
        <w:t>5.</w:t>
      </w:r>
      <w:r w:rsidR="006E2CC9" w:rsidRPr="004D2375">
        <w:rPr>
          <w:rFonts w:asciiTheme="majorBidi" w:hAnsiTheme="majorBidi" w:cstheme="majorBidi"/>
        </w:rPr>
        <w:t xml:space="preserve"> </w:t>
      </w:r>
      <w:r w:rsidRPr="004D2375">
        <w:rPr>
          <w:rFonts w:asciiTheme="majorBidi" w:hAnsiTheme="majorBidi" w:cstheme="majorBidi"/>
        </w:rPr>
        <w:t>Inspections</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Tests</w:t>
      </w:r>
      <w:bookmarkEnd w:id="525"/>
    </w:p>
    <w:p w14:paraId="02A5C076" w14:textId="152B1BAC" w:rsidR="00455149" w:rsidRPr="004D2375" w:rsidRDefault="00455149" w:rsidP="00504807">
      <w:pPr>
        <w:rPr>
          <w:rFonts w:asciiTheme="majorBidi" w:hAnsiTheme="majorBidi" w:cstheme="majorBidi"/>
          <w:i/>
          <w:iCs/>
        </w:rPr>
      </w:pP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following</w:t>
      </w:r>
      <w:r w:rsidR="006E2CC9" w:rsidRPr="004D2375">
        <w:rPr>
          <w:rFonts w:asciiTheme="majorBidi" w:hAnsiTheme="majorBidi" w:cstheme="majorBidi"/>
        </w:rPr>
        <w:t xml:space="preserve"> </w:t>
      </w:r>
      <w:r w:rsidRPr="004D2375">
        <w:rPr>
          <w:rFonts w:asciiTheme="majorBidi" w:hAnsiTheme="majorBidi" w:cstheme="majorBidi"/>
        </w:rPr>
        <w:t>inspections</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tests</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performed:</w:t>
      </w:r>
      <w:r w:rsidR="006E2CC9" w:rsidRPr="004D2375">
        <w:rPr>
          <w:rFonts w:asciiTheme="majorBidi" w:hAnsiTheme="majorBidi" w:cstheme="majorBidi"/>
        </w:rPr>
        <w:t xml:space="preserve"> </w:t>
      </w:r>
    </w:p>
    <w:p w14:paraId="2BD530E1" w14:textId="77777777" w:rsidR="00455149" w:rsidRPr="004D2375" w:rsidRDefault="00455149">
      <w:pPr>
        <w:rPr>
          <w:rFonts w:asciiTheme="majorBidi" w:hAnsiTheme="majorBidi" w:cstheme="majorBidi"/>
        </w:rPr>
      </w:pPr>
    </w:p>
    <w:p w14:paraId="2CC1028E" w14:textId="77777777" w:rsidR="00455149" w:rsidRPr="004D2375" w:rsidRDefault="00455149">
      <w:pPr>
        <w:rPr>
          <w:rFonts w:asciiTheme="majorBidi" w:hAnsiTheme="majorBidi" w:cstheme="majorBidi"/>
        </w:rPr>
      </w:pPr>
      <w:bookmarkStart w:id="526" w:name="_Toc438266930"/>
      <w:bookmarkStart w:id="527" w:name="_Toc438267904"/>
      <w:bookmarkStart w:id="528" w:name="_Toc438366671"/>
    </w:p>
    <w:p w14:paraId="038BD1C3" w14:textId="77777777" w:rsidR="00455149" w:rsidRPr="004D2375" w:rsidRDefault="00455149">
      <w:pPr>
        <w:rPr>
          <w:rFonts w:asciiTheme="majorBidi" w:hAnsiTheme="majorBidi" w:cstheme="majorBidi"/>
        </w:rPr>
      </w:pPr>
    </w:p>
    <w:p w14:paraId="3B19B4F7" w14:textId="77777777" w:rsidR="00B771DE" w:rsidRPr="004D2375" w:rsidRDefault="00B771DE" w:rsidP="00B771DE">
      <w:pPr>
        <w:rPr>
          <w:rFonts w:asciiTheme="majorBidi" w:hAnsiTheme="majorBidi" w:cstheme="majorBidi"/>
          <w:b/>
          <w:bCs/>
        </w:rPr>
      </w:pPr>
      <w:r w:rsidRPr="004D2375">
        <w:rPr>
          <w:rFonts w:asciiTheme="majorBidi" w:hAnsiTheme="majorBidi" w:cstheme="majorBidi"/>
          <w:b/>
          <w:bCs/>
        </w:rPr>
        <w:t>Delivery Inspection (Upon Arrival at Site)</w:t>
      </w:r>
    </w:p>
    <w:p w14:paraId="516549E7" w14:textId="77777777" w:rsidR="00B771DE" w:rsidRPr="004D2375" w:rsidRDefault="00B771DE" w:rsidP="00D617D2">
      <w:pPr>
        <w:rPr>
          <w:rFonts w:asciiTheme="majorBidi" w:hAnsiTheme="majorBidi" w:cstheme="majorBidi"/>
        </w:rPr>
      </w:pPr>
    </w:p>
    <w:p w14:paraId="64403761" w14:textId="77777777" w:rsidR="00B771DE" w:rsidRPr="004D2375" w:rsidRDefault="00B771DE" w:rsidP="00511F5D">
      <w:pPr>
        <w:numPr>
          <w:ilvl w:val="0"/>
          <w:numId w:val="138"/>
        </w:numPr>
        <w:spacing w:after="160" w:line="278" w:lineRule="auto"/>
        <w:rPr>
          <w:rFonts w:asciiTheme="majorBidi" w:hAnsiTheme="majorBidi" w:cstheme="majorBidi"/>
        </w:rPr>
      </w:pPr>
      <w:r w:rsidRPr="004D2375">
        <w:rPr>
          <w:rFonts w:asciiTheme="majorBidi" w:hAnsiTheme="majorBidi" w:cstheme="majorBidi"/>
        </w:rPr>
        <w:t>Physical inspection of equipment for damage during transportation.</w:t>
      </w:r>
    </w:p>
    <w:p w14:paraId="0E99614D" w14:textId="77777777" w:rsidR="00B771DE" w:rsidRPr="004D2375" w:rsidRDefault="00B771DE" w:rsidP="00511F5D">
      <w:pPr>
        <w:numPr>
          <w:ilvl w:val="0"/>
          <w:numId w:val="138"/>
        </w:numPr>
        <w:spacing w:after="160" w:line="278" w:lineRule="auto"/>
        <w:rPr>
          <w:rFonts w:asciiTheme="majorBidi" w:hAnsiTheme="majorBidi" w:cstheme="majorBidi"/>
        </w:rPr>
      </w:pPr>
      <w:r w:rsidRPr="004D2375">
        <w:rPr>
          <w:rFonts w:asciiTheme="majorBidi" w:hAnsiTheme="majorBidi" w:cstheme="majorBidi"/>
        </w:rPr>
        <w:t>Verification of quantities against packing list and contract.</w:t>
      </w:r>
    </w:p>
    <w:p w14:paraId="2D369161" w14:textId="77777777" w:rsidR="00B771DE" w:rsidRPr="004D2375" w:rsidRDefault="00B771DE" w:rsidP="00511F5D">
      <w:pPr>
        <w:numPr>
          <w:ilvl w:val="0"/>
          <w:numId w:val="138"/>
        </w:numPr>
        <w:spacing w:after="160" w:line="278" w:lineRule="auto"/>
        <w:rPr>
          <w:rFonts w:asciiTheme="majorBidi" w:hAnsiTheme="majorBidi" w:cstheme="majorBidi"/>
        </w:rPr>
      </w:pPr>
      <w:r w:rsidRPr="004D2375">
        <w:rPr>
          <w:rFonts w:asciiTheme="majorBidi" w:hAnsiTheme="majorBidi" w:cstheme="majorBidi"/>
        </w:rPr>
        <w:t>Verification of transceivers, power supplies, expansion modules, and accessories.</w:t>
      </w:r>
    </w:p>
    <w:p w14:paraId="2173F7E1" w14:textId="77777777" w:rsidR="00B771DE" w:rsidRPr="004D2375" w:rsidRDefault="00B771DE" w:rsidP="00511F5D">
      <w:pPr>
        <w:numPr>
          <w:ilvl w:val="0"/>
          <w:numId w:val="138"/>
        </w:numPr>
        <w:spacing w:after="160" w:line="278" w:lineRule="auto"/>
        <w:rPr>
          <w:rFonts w:asciiTheme="majorBidi" w:hAnsiTheme="majorBidi" w:cstheme="majorBidi"/>
        </w:rPr>
      </w:pPr>
      <w:r w:rsidRPr="004D2375">
        <w:rPr>
          <w:rFonts w:asciiTheme="majorBidi" w:hAnsiTheme="majorBidi" w:cstheme="majorBidi"/>
        </w:rPr>
        <w:t>Confirmation of UK plug type and power cable compliance (where applicable).</w:t>
      </w:r>
    </w:p>
    <w:p w14:paraId="78F92AB5" w14:textId="774D7E57" w:rsidR="00B771DE" w:rsidRPr="004D2375" w:rsidRDefault="00B771DE" w:rsidP="00D617D2">
      <w:pPr>
        <w:spacing w:after="160" w:line="278" w:lineRule="auto"/>
        <w:rPr>
          <w:rFonts w:asciiTheme="majorBidi" w:hAnsiTheme="majorBidi" w:cstheme="majorBidi"/>
        </w:rPr>
      </w:pPr>
    </w:p>
    <w:p w14:paraId="09E855E5" w14:textId="5DF9DCA7" w:rsidR="00B771DE" w:rsidRPr="004D2375" w:rsidRDefault="00B771DE" w:rsidP="00D617D2">
      <w:pPr>
        <w:spacing w:after="160" w:line="278" w:lineRule="auto"/>
        <w:rPr>
          <w:rFonts w:asciiTheme="majorBidi" w:hAnsiTheme="majorBidi" w:cstheme="majorBidi"/>
          <w:b/>
          <w:bCs/>
        </w:rPr>
      </w:pPr>
      <w:r w:rsidRPr="004D2375">
        <w:rPr>
          <w:rFonts w:asciiTheme="majorBidi" w:hAnsiTheme="majorBidi" w:cstheme="majorBidi"/>
          <w:b/>
          <w:bCs/>
        </w:rPr>
        <w:t>Installation Inspection</w:t>
      </w:r>
    </w:p>
    <w:p w14:paraId="3133FAA6" w14:textId="77777777" w:rsidR="00B771DE" w:rsidRPr="004D2375" w:rsidRDefault="00B771DE" w:rsidP="00511F5D">
      <w:pPr>
        <w:numPr>
          <w:ilvl w:val="0"/>
          <w:numId w:val="138"/>
        </w:numPr>
        <w:spacing w:after="160" w:line="278" w:lineRule="auto"/>
        <w:rPr>
          <w:rFonts w:asciiTheme="majorBidi" w:hAnsiTheme="majorBidi" w:cstheme="majorBidi"/>
        </w:rPr>
      </w:pPr>
      <w:r w:rsidRPr="004D2375">
        <w:rPr>
          <w:rFonts w:asciiTheme="majorBidi" w:hAnsiTheme="majorBidi" w:cstheme="majorBidi"/>
        </w:rPr>
        <w:t>Verification that devices are installed as per approved implementation plan.</w:t>
      </w:r>
    </w:p>
    <w:p w14:paraId="32237E95" w14:textId="77777777" w:rsidR="00B771DE" w:rsidRPr="004D2375" w:rsidRDefault="00B771DE" w:rsidP="00511F5D">
      <w:pPr>
        <w:numPr>
          <w:ilvl w:val="0"/>
          <w:numId w:val="138"/>
        </w:numPr>
        <w:spacing w:after="160" w:line="278" w:lineRule="auto"/>
        <w:rPr>
          <w:rFonts w:asciiTheme="majorBidi" w:hAnsiTheme="majorBidi" w:cstheme="majorBidi"/>
        </w:rPr>
      </w:pPr>
      <w:r w:rsidRPr="004D2375">
        <w:rPr>
          <w:rFonts w:asciiTheme="majorBidi" w:hAnsiTheme="majorBidi" w:cstheme="majorBidi"/>
        </w:rPr>
        <w:t>Confirmation that hub devices are configured in high availability mode.</w:t>
      </w:r>
    </w:p>
    <w:p w14:paraId="16BBF086" w14:textId="77777777" w:rsidR="00B771DE" w:rsidRPr="004D2375" w:rsidRDefault="00B771DE" w:rsidP="00511F5D">
      <w:pPr>
        <w:numPr>
          <w:ilvl w:val="0"/>
          <w:numId w:val="138"/>
        </w:numPr>
        <w:spacing w:after="160" w:line="278" w:lineRule="auto"/>
        <w:rPr>
          <w:rFonts w:asciiTheme="majorBidi" w:hAnsiTheme="majorBidi" w:cstheme="majorBidi"/>
        </w:rPr>
      </w:pPr>
      <w:r w:rsidRPr="004D2375">
        <w:rPr>
          <w:rFonts w:asciiTheme="majorBidi" w:hAnsiTheme="majorBidi" w:cstheme="majorBidi"/>
        </w:rPr>
        <w:t>Verification of correct fiber and copper connectivity.</w:t>
      </w:r>
    </w:p>
    <w:p w14:paraId="430708B7" w14:textId="77777777" w:rsidR="00B771DE" w:rsidRPr="004D2375" w:rsidRDefault="00B771DE" w:rsidP="00511F5D">
      <w:pPr>
        <w:numPr>
          <w:ilvl w:val="0"/>
          <w:numId w:val="138"/>
        </w:numPr>
        <w:spacing w:after="160" w:line="278" w:lineRule="auto"/>
        <w:rPr>
          <w:rFonts w:asciiTheme="majorBidi" w:hAnsiTheme="majorBidi" w:cstheme="majorBidi"/>
        </w:rPr>
      </w:pPr>
      <w:r w:rsidRPr="004D2375">
        <w:rPr>
          <w:rFonts w:asciiTheme="majorBidi" w:hAnsiTheme="majorBidi" w:cstheme="majorBidi"/>
        </w:rPr>
        <w:t>Validation of proper power redundancy configuration (hub devices).</w:t>
      </w:r>
    </w:p>
    <w:p w14:paraId="7FE62B9E" w14:textId="65C47F73" w:rsidR="00B771DE" w:rsidRPr="004D2375" w:rsidRDefault="00B771DE" w:rsidP="00D617D2">
      <w:pPr>
        <w:spacing w:after="160" w:line="278" w:lineRule="auto"/>
        <w:ind w:left="360"/>
        <w:rPr>
          <w:rFonts w:asciiTheme="majorBidi" w:hAnsiTheme="majorBidi" w:cstheme="majorBidi"/>
        </w:rPr>
      </w:pPr>
    </w:p>
    <w:p w14:paraId="7A8972D8" w14:textId="7EE2CB75" w:rsidR="00B771DE" w:rsidRPr="004D2375" w:rsidRDefault="00B771DE" w:rsidP="00D617D2">
      <w:pPr>
        <w:spacing w:after="160" w:line="278" w:lineRule="auto"/>
        <w:rPr>
          <w:rFonts w:asciiTheme="majorBidi" w:hAnsiTheme="majorBidi" w:cstheme="majorBidi"/>
          <w:b/>
          <w:bCs/>
        </w:rPr>
      </w:pPr>
      <w:r w:rsidRPr="004D2375">
        <w:rPr>
          <w:rFonts w:asciiTheme="majorBidi" w:hAnsiTheme="majorBidi" w:cstheme="majorBidi"/>
          <w:b/>
          <w:bCs/>
        </w:rPr>
        <w:t>Acceptance Testing</w:t>
      </w:r>
    </w:p>
    <w:p w14:paraId="0607B006" w14:textId="77777777" w:rsidR="00B771DE" w:rsidRPr="004D2375" w:rsidRDefault="00B771DE" w:rsidP="00511F5D">
      <w:pPr>
        <w:numPr>
          <w:ilvl w:val="0"/>
          <w:numId w:val="138"/>
        </w:numPr>
        <w:spacing w:after="160" w:line="278" w:lineRule="auto"/>
        <w:rPr>
          <w:rFonts w:asciiTheme="majorBidi" w:hAnsiTheme="majorBidi" w:cstheme="majorBidi"/>
        </w:rPr>
      </w:pPr>
      <w:r w:rsidRPr="004D2375">
        <w:rPr>
          <w:rFonts w:asciiTheme="majorBidi" w:hAnsiTheme="majorBidi" w:cstheme="majorBidi"/>
        </w:rPr>
        <w:t>End-to-end connectivity test between head office and sample branch sites.</w:t>
      </w:r>
    </w:p>
    <w:p w14:paraId="6FF88ADA" w14:textId="77777777" w:rsidR="00B771DE" w:rsidRPr="004D2375" w:rsidRDefault="00B771DE" w:rsidP="00511F5D">
      <w:pPr>
        <w:numPr>
          <w:ilvl w:val="0"/>
          <w:numId w:val="138"/>
        </w:numPr>
        <w:spacing w:after="160" w:line="278" w:lineRule="auto"/>
        <w:rPr>
          <w:rFonts w:asciiTheme="majorBidi" w:hAnsiTheme="majorBidi" w:cstheme="majorBidi"/>
        </w:rPr>
      </w:pPr>
      <w:r w:rsidRPr="004D2375">
        <w:rPr>
          <w:rFonts w:asciiTheme="majorBidi" w:hAnsiTheme="majorBidi" w:cstheme="majorBidi"/>
        </w:rPr>
        <w:t>Verification of monitoring dashboards (topology, traffic statistics, inter-site monitoring).</w:t>
      </w:r>
    </w:p>
    <w:p w14:paraId="2CF3C1A3" w14:textId="77777777" w:rsidR="00B771DE" w:rsidRPr="004D2375" w:rsidRDefault="00B771DE" w:rsidP="00511F5D">
      <w:pPr>
        <w:numPr>
          <w:ilvl w:val="0"/>
          <w:numId w:val="138"/>
        </w:numPr>
        <w:spacing w:after="160" w:line="278" w:lineRule="auto"/>
        <w:rPr>
          <w:rFonts w:asciiTheme="majorBidi" w:hAnsiTheme="majorBidi" w:cstheme="majorBidi"/>
        </w:rPr>
      </w:pPr>
      <w:r w:rsidRPr="004D2375">
        <w:rPr>
          <w:rFonts w:asciiTheme="majorBidi" w:hAnsiTheme="majorBidi" w:cstheme="majorBidi"/>
        </w:rPr>
        <w:t>Submission and approval of:</w:t>
      </w:r>
    </w:p>
    <w:p w14:paraId="1E58482F" w14:textId="77777777" w:rsidR="00B771DE" w:rsidRPr="004D2375" w:rsidRDefault="00B771DE" w:rsidP="00511F5D">
      <w:pPr>
        <w:numPr>
          <w:ilvl w:val="0"/>
          <w:numId w:val="138"/>
        </w:numPr>
        <w:tabs>
          <w:tab w:val="num" w:pos="1440"/>
        </w:tabs>
        <w:spacing w:after="160" w:line="278" w:lineRule="auto"/>
        <w:rPr>
          <w:rFonts w:asciiTheme="majorBidi" w:hAnsiTheme="majorBidi" w:cstheme="majorBidi"/>
        </w:rPr>
      </w:pPr>
      <w:r w:rsidRPr="004D2375">
        <w:rPr>
          <w:rFonts w:asciiTheme="majorBidi" w:hAnsiTheme="majorBidi" w:cstheme="majorBidi"/>
        </w:rPr>
        <w:t>As-built diagrams</w:t>
      </w:r>
    </w:p>
    <w:p w14:paraId="3BD5EEDE" w14:textId="77777777" w:rsidR="00B771DE" w:rsidRPr="004D2375" w:rsidRDefault="00B771DE" w:rsidP="00511F5D">
      <w:pPr>
        <w:numPr>
          <w:ilvl w:val="0"/>
          <w:numId w:val="138"/>
        </w:numPr>
        <w:tabs>
          <w:tab w:val="num" w:pos="1440"/>
        </w:tabs>
        <w:spacing w:after="160" w:line="278" w:lineRule="auto"/>
        <w:rPr>
          <w:rFonts w:asciiTheme="majorBidi" w:hAnsiTheme="majorBidi" w:cstheme="majorBidi"/>
        </w:rPr>
      </w:pPr>
      <w:r w:rsidRPr="004D2375">
        <w:rPr>
          <w:rFonts w:asciiTheme="majorBidi" w:hAnsiTheme="majorBidi" w:cstheme="majorBidi"/>
        </w:rPr>
        <w:t>Configuration backup files</w:t>
      </w:r>
    </w:p>
    <w:p w14:paraId="1939928B" w14:textId="77777777" w:rsidR="00B771DE" w:rsidRPr="004D2375" w:rsidRDefault="00B771DE" w:rsidP="00511F5D">
      <w:pPr>
        <w:numPr>
          <w:ilvl w:val="0"/>
          <w:numId w:val="138"/>
        </w:numPr>
        <w:tabs>
          <w:tab w:val="num" w:pos="1440"/>
        </w:tabs>
        <w:spacing w:after="160" w:line="278" w:lineRule="auto"/>
        <w:rPr>
          <w:rFonts w:asciiTheme="majorBidi" w:hAnsiTheme="majorBidi" w:cstheme="majorBidi"/>
        </w:rPr>
      </w:pPr>
      <w:r w:rsidRPr="004D2375">
        <w:rPr>
          <w:rFonts w:asciiTheme="majorBidi" w:hAnsiTheme="majorBidi" w:cstheme="majorBidi"/>
        </w:rPr>
        <w:t>Test reports</w:t>
      </w:r>
    </w:p>
    <w:p w14:paraId="50B79472" w14:textId="77777777" w:rsidR="00B771DE" w:rsidRPr="004D2375" w:rsidRDefault="00B771DE" w:rsidP="00511F5D">
      <w:pPr>
        <w:numPr>
          <w:ilvl w:val="0"/>
          <w:numId w:val="138"/>
        </w:numPr>
        <w:tabs>
          <w:tab w:val="num" w:pos="1440"/>
        </w:tabs>
        <w:spacing w:after="160" w:line="278" w:lineRule="auto"/>
        <w:rPr>
          <w:rFonts w:asciiTheme="majorBidi" w:hAnsiTheme="majorBidi" w:cstheme="majorBidi"/>
        </w:rPr>
      </w:pPr>
      <w:r w:rsidRPr="004D2375">
        <w:rPr>
          <w:rFonts w:asciiTheme="majorBidi" w:hAnsiTheme="majorBidi" w:cstheme="majorBidi"/>
        </w:rPr>
        <w:t>Warranty and license documentation</w:t>
      </w:r>
    </w:p>
    <w:p w14:paraId="2DC6AADD" w14:textId="77777777" w:rsidR="00B771DE" w:rsidRPr="004D2375" w:rsidRDefault="00B771DE" w:rsidP="00511F5D">
      <w:pPr>
        <w:numPr>
          <w:ilvl w:val="0"/>
          <w:numId w:val="138"/>
        </w:numPr>
        <w:spacing w:after="160" w:line="278" w:lineRule="auto"/>
        <w:rPr>
          <w:rFonts w:asciiTheme="majorBidi" w:hAnsiTheme="majorBidi" w:cstheme="majorBidi"/>
        </w:rPr>
      </w:pPr>
      <w:r w:rsidRPr="004D2375">
        <w:rPr>
          <w:rFonts w:asciiTheme="majorBidi" w:hAnsiTheme="majorBidi" w:cstheme="majorBidi"/>
        </w:rPr>
        <w:t>Successful completion of POC test cases (where applicable).</w:t>
      </w:r>
    </w:p>
    <w:p w14:paraId="3995A4C5" w14:textId="77777777" w:rsidR="00B771DE" w:rsidRPr="004D2375" w:rsidRDefault="00B771DE" w:rsidP="00511F5D">
      <w:pPr>
        <w:numPr>
          <w:ilvl w:val="0"/>
          <w:numId w:val="138"/>
        </w:numPr>
        <w:spacing w:after="160" w:line="278" w:lineRule="auto"/>
        <w:rPr>
          <w:rFonts w:asciiTheme="majorBidi" w:hAnsiTheme="majorBidi" w:cstheme="majorBidi"/>
        </w:rPr>
      </w:pPr>
      <w:r w:rsidRPr="004D2375">
        <w:rPr>
          <w:rFonts w:asciiTheme="majorBidi" w:hAnsiTheme="majorBidi" w:cstheme="majorBidi"/>
        </w:rPr>
        <w:t>Final Acceptance shall be issued only upon successful completion of all inspections and tests.</w:t>
      </w:r>
    </w:p>
    <w:p w14:paraId="25FAE6F4" w14:textId="77777777" w:rsidR="000503BE" w:rsidRPr="004D2375" w:rsidRDefault="000503BE">
      <w:pPr>
        <w:rPr>
          <w:rFonts w:asciiTheme="majorBidi" w:hAnsiTheme="majorBidi" w:cstheme="majorBidi"/>
        </w:rPr>
        <w:sectPr w:rsidR="000503BE" w:rsidRPr="004D2375" w:rsidSect="00C109E0">
          <w:headerReference w:type="even" r:id="rId80"/>
          <w:headerReference w:type="default" r:id="rId81"/>
          <w:headerReference w:type="first" r:id="rId82"/>
          <w:pgSz w:w="12240" w:h="15840" w:code="1"/>
          <w:pgMar w:top="1440" w:right="1440" w:bottom="1440" w:left="1800" w:header="720" w:footer="720" w:gutter="0"/>
          <w:paperSrc w:first="15" w:other="15"/>
          <w:cols w:space="720"/>
        </w:sectPr>
      </w:pPr>
    </w:p>
    <w:p w14:paraId="257AF290" w14:textId="77777777" w:rsidR="00455149" w:rsidRPr="004D2375" w:rsidRDefault="00455149">
      <w:pPr>
        <w:rPr>
          <w:rFonts w:asciiTheme="majorBidi" w:hAnsiTheme="majorBidi" w:cstheme="majorBidi"/>
        </w:rPr>
      </w:pPr>
    </w:p>
    <w:p w14:paraId="78B84292" w14:textId="77777777" w:rsidR="00455149" w:rsidRPr="004D2375" w:rsidRDefault="00455149" w:rsidP="00D21A5E">
      <w:pPr>
        <w:pStyle w:val="PartHeading1"/>
        <w:rPr>
          <w:rFonts w:asciiTheme="majorBidi" w:hAnsiTheme="majorBidi" w:cstheme="majorBidi"/>
        </w:rPr>
      </w:pPr>
      <w:bookmarkStart w:id="529" w:name="_Toc438529605"/>
      <w:bookmarkStart w:id="530" w:name="_Toc438725761"/>
      <w:bookmarkStart w:id="531" w:name="_Toc438817756"/>
      <w:bookmarkStart w:id="532" w:name="_Toc438954450"/>
      <w:bookmarkStart w:id="533" w:name="_Toc461939623"/>
      <w:bookmarkStart w:id="534" w:name="_Toc488411759"/>
      <w:bookmarkStart w:id="535" w:name="_Toc347227547"/>
      <w:bookmarkStart w:id="536" w:name="_Toc222916182"/>
      <w:r w:rsidRPr="004D2375">
        <w:rPr>
          <w:rFonts w:asciiTheme="majorBidi" w:hAnsiTheme="majorBidi" w:cstheme="majorBidi"/>
        </w:rPr>
        <w:t>PART</w:t>
      </w:r>
      <w:r w:rsidR="006E2CC9" w:rsidRPr="004D2375">
        <w:rPr>
          <w:rFonts w:asciiTheme="majorBidi" w:hAnsiTheme="majorBidi" w:cstheme="majorBidi"/>
        </w:rPr>
        <w:t xml:space="preserve"> </w:t>
      </w:r>
      <w:r w:rsidRPr="004D2375">
        <w:rPr>
          <w:rFonts w:asciiTheme="majorBidi" w:hAnsiTheme="majorBidi" w:cstheme="majorBidi"/>
        </w:rPr>
        <w:t>3</w:t>
      </w:r>
      <w:r w:rsidR="006E2CC9" w:rsidRPr="004D2375">
        <w:rPr>
          <w:rFonts w:asciiTheme="majorBidi" w:hAnsiTheme="majorBidi" w:cstheme="majorBidi"/>
        </w:rPr>
        <w:t xml:space="preserve"> </w:t>
      </w:r>
      <w:r w:rsidR="006518C0"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Contract</w:t>
      </w:r>
      <w:bookmarkEnd w:id="529"/>
      <w:bookmarkEnd w:id="530"/>
      <w:bookmarkEnd w:id="531"/>
      <w:bookmarkEnd w:id="532"/>
      <w:bookmarkEnd w:id="533"/>
      <w:bookmarkEnd w:id="534"/>
      <w:bookmarkEnd w:id="535"/>
      <w:bookmarkEnd w:id="536"/>
    </w:p>
    <w:p w14:paraId="4FDEC716" w14:textId="77777777" w:rsidR="006518C0" w:rsidRPr="004D2375" w:rsidRDefault="006518C0" w:rsidP="006518C0">
      <w:pPr>
        <w:rPr>
          <w:rFonts w:asciiTheme="majorBidi" w:hAnsiTheme="majorBidi" w:cstheme="majorBidi"/>
        </w:rPr>
      </w:pPr>
    </w:p>
    <w:p w14:paraId="30886E23" w14:textId="77777777" w:rsidR="00FC4E24" w:rsidRPr="004D2375" w:rsidRDefault="00FC4E24" w:rsidP="00D21A5E">
      <w:pPr>
        <w:pStyle w:val="PartHeading1"/>
        <w:rPr>
          <w:rFonts w:asciiTheme="majorBidi" w:hAnsiTheme="majorBidi" w:cstheme="majorBidi"/>
        </w:rPr>
        <w:sectPr w:rsidR="00FC4E24" w:rsidRPr="004D2375" w:rsidSect="00FC4E24">
          <w:headerReference w:type="even" r:id="rId83"/>
          <w:headerReference w:type="default" r:id="rId84"/>
          <w:headerReference w:type="first" r:id="rId85"/>
          <w:type w:val="oddPage"/>
          <w:pgSz w:w="12240" w:h="15840" w:code="1"/>
          <w:pgMar w:top="1440" w:right="1440" w:bottom="1440" w:left="1800" w:header="720" w:footer="720" w:gutter="0"/>
          <w:paperSrc w:first="15" w:other="15"/>
          <w:cols w:space="720"/>
          <w:titlePg/>
          <w:docGrid w:linePitch="326"/>
        </w:sect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455149" w:rsidRPr="004D2375" w14:paraId="65D19089" w14:textId="77777777" w:rsidTr="000503BE">
        <w:trPr>
          <w:trHeight w:val="600"/>
        </w:trPr>
        <w:tc>
          <w:tcPr>
            <w:tcW w:w="9198" w:type="dxa"/>
            <w:tcBorders>
              <w:top w:val="nil"/>
              <w:left w:val="nil"/>
              <w:bottom w:val="nil"/>
              <w:right w:val="nil"/>
            </w:tcBorders>
            <w:vAlign w:val="center"/>
          </w:tcPr>
          <w:p w14:paraId="0246810D" w14:textId="77777777" w:rsidR="00455149" w:rsidRPr="004D2375" w:rsidRDefault="00455149">
            <w:pPr>
              <w:pStyle w:val="Subtitle"/>
              <w:rPr>
                <w:rFonts w:asciiTheme="majorBidi" w:hAnsiTheme="majorBidi" w:cstheme="majorBidi"/>
              </w:rPr>
            </w:pPr>
            <w:bookmarkStart w:id="537" w:name="_Toc471555340"/>
            <w:bookmarkStart w:id="538" w:name="_Toc471555883"/>
            <w:bookmarkStart w:id="539" w:name="_Toc488411760"/>
            <w:bookmarkStart w:id="540" w:name="_Toc347227548"/>
            <w:bookmarkStart w:id="541" w:name="_Toc222916183"/>
            <w:r w:rsidRPr="004D2375">
              <w:rPr>
                <w:rFonts w:asciiTheme="majorBidi" w:hAnsiTheme="majorBidi" w:cstheme="majorBidi"/>
              </w:rPr>
              <w:lastRenderedPageBreak/>
              <w:t>Section</w:t>
            </w:r>
            <w:r w:rsidR="006E2CC9" w:rsidRPr="004D2375">
              <w:rPr>
                <w:rFonts w:asciiTheme="majorBidi" w:hAnsiTheme="majorBidi" w:cstheme="majorBidi"/>
              </w:rPr>
              <w:t xml:space="preserve"> </w:t>
            </w:r>
            <w:r w:rsidRPr="004D2375">
              <w:rPr>
                <w:rFonts w:asciiTheme="majorBidi" w:hAnsiTheme="majorBidi" w:cstheme="majorBidi"/>
              </w:rPr>
              <w:t>VII</w:t>
            </w:r>
            <w:r w:rsidR="00193CA6" w:rsidRPr="004D2375">
              <w:rPr>
                <w:rFonts w:asciiTheme="majorBidi" w:hAnsiTheme="majorBidi" w:cstheme="majorBidi"/>
              </w:rPr>
              <w:t>I</w:t>
            </w:r>
            <w:r w:rsidR="009923B2" w:rsidRPr="004D2375">
              <w:rPr>
                <w:rFonts w:asciiTheme="majorBidi" w:hAnsiTheme="majorBidi" w:cstheme="majorBidi"/>
              </w:rPr>
              <w:t xml:space="preserve"> -</w:t>
            </w:r>
            <w:r w:rsidR="006E2CC9" w:rsidRPr="004D2375">
              <w:rPr>
                <w:rFonts w:asciiTheme="majorBidi" w:hAnsiTheme="majorBidi" w:cstheme="majorBidi"/>
              </w:rPr>
              <w:t xml:space="preserve"> </w:t>
            </w:r>
            <w:r w:rsidRPr="004D2375">
              <w:rPr>
                <w:rFonts w:asciiTheme="majorBidi" w:hAnsiTheme="majorBidi" w:cstheme="majorBidi"/>
              </w:rPr>
              <w:t>General</w:t>
            </w:r>
            <w:r w:rsidR="006E2CC9" w:rsidRPr="004D2375">
              <w:rPr>
                <w:rFonts w:asciiTheme="majorBidi" w:hAnsiTheme="majorBidi" w:cstheme="majorBidi"/>
              </w:rPr>
              <w:t xml:space="preserve"> </w:t>
            </w:r>
            <w:r w:rsidRPr="004D2375">
              <w:rPr>
                <w:rFonts w:asciiTheme="majorBidi" w:hAnsiTheme="majorBidi" w:cstheme="majorBidi"/>
              </w:rPr>
              <w:t>Conditions</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Contract</w:t>
            </w:r>
            <w:bookmarkEnd w:id="537"/>
            <w:bookmarkEnd w:id="538"/>
            <w:bookmarkEnd w:id="539"/>
            <w:bookmarkEnd w:id="540"/>
            <w:bookmarkEnd w:id="541"/>
          </w:p>
        </w:tc>
      </w:tr>
    </w:tbl>
    <w:p w14:paraId="33A2B62F" w14:textId="77777777" w:rsidR="00455149" w:rsidRPr="004D2375" w:rsidRDefault="00455149">
      <w:pPr>
        <w:rPr>
          <w:rFonts w:asciiTheme="majorBidi" w:hAnsiTheme="majorBidi" w:cstheme="majorBidi"/>
        </w:rPr>
      </w:pPr>
    </w:p>
    <w:p w14:paraId="0433EE76" w14:textId="77777777" w:rsidR="00455149" w:rsidRPr="004D2375" w:rsidRDefault="00455149">
      <w:pPr>
        <w:jc w:val="center"/>
        <w:rPr>
          <w:rFonts w:asciiTheme="majorBidi" w:hAnsiTheme="majorBidi" w:cstheme="majorBidi"/>
          <w:b/>
          <w:sz w:val="32"/>
        </w:rPr>
      </w:pPr>
      <w:r w:rsidRPr="004D2375">
        <w:rPr>
          <w:rFonts w:asciiTheme="majorBidi" w:hAnsiTheme="majorBidi" w:cstheme="majorBidi"/>
          <w:b/>
          <w:sz w:val="32"/>
        </w:rPr>
        <w:t>Table</w:t>
      </w:r>
      <w:r w:rsidR="006E2CC9" w:rsidRPr="004D2375">
        <w:rPr>
          <w:rFonts w:asciiTheme="majorBidi" w:hAnsiTheme="majorBidi" w:cstheme="majorBidi"/>
          <w:b/>
          <w:sz w:val="32"/>
        </w:rPr>
        <w:t xml:space="preserve"> </w:t>
      </w:r>
      <w:r w:rsidRPr="004D2375">
        <w:rPr>
          <w:rFonts w:asciiTheme="majorBidi" w:hAnsiTheme="majorBidi" w:cstheme="majorBidi"/>
          <w:b/>
          <w:sz w:val="32"/>
        </w:rPr>
        <w:t>of</w:t>
      </w:r>
      <w:r w:rsidR="006E2CC9" w:rsidRPr="004D2375">
        <w:rPr>
          <w:rFonts w:asciiTheme="majorBidi" w:hAnsiTheme="majorBidi" w:cstheme="majorBidi"/>
          <w:b/>
          <w:sz w:val="32"/>
        </w:rPr>
        <w:t xml:space="preserve"> </w:t>
      </w:r>
      <w:r w:rsidRPr="004D2375">
        <w:rPr>
          <w:rFonts w:asciiTheme="majorBidi" w:hAnsiTheme="majorBidi" w:cstheme="majorBidi"/>
          <w:b/>
          <w:sz w:val="32"/>
        </w:rPr>
        <w:t>Clauses</w:t>
      </w:r>
    </w:p>
    <w:p w14:paraId="574FDFFC" w14:textId="77777777" w:rsidR="00455149" w:rsidRPr="004D2375" w:rsidRDefault="00455149">
      <w:pPr>
        <w:jc w:val="center"/>
        <w:rPr>
          <w:rFonts w:asciiTheme="majorBidi" w:hAnsiTheme="majorBidi" w:cstheme="majorBidi"/>
          <w:b/>
          <w:sz w:val="32"/>
        </w:rPr>
      </w:pPr>
    </w:p>
    <w:p w14:paraId="020E1601" w14:textId="4DBAEB00" w:rsidR="00E219FC" w:rsidRPr="004D2375" w:rsidRDefault="00190C68">
      <w:pPr>
        <w:pStyle w:val="TOC1"/>
        <w:rPr>
          <w:rFonts w:asciiTheme="majorBidi" w:eastAsiaTheme="minorEastAsia" w:hAnsiTheme="majorBidi" w:cstheme="majorBidi"/>
          <w:b w:val="0"/>
          <w:kern w:val="2"/>
          <w:szCs w:val="24"/>
          <w:lang w:val="en-GB" w:eastAsia="en-GB"/>
          <w14:ligatures w14:val="standardContextual"/>
        </w:rPr>
      </w:pPr>
      <w:r w:rsidRPr="004D2375">
        <w:rPr>
          <w:rFonts w:asciiTheme="majorBidi" w:hAnsiTheme="majorBidi" w:cstheme="majorBidi"/>
        </w:rPr>
        <w:fldChar w:fldCharType="begin"/>
      </w:r>
      <w:r w:rsidRPr="004D2375">
        <w:rPr>
          <w:rFonts w:asciiTheme="majorBidi" w:hAnsiTheme="majorBidi" w:cstheme="majorBidi"/>
        </w:rPr>
        <w:instrText xml:space="preserve"> TOC \h \z \t "sec7-clauses + Before:  0 pt After:  10 pt,1" </w:instrText>
      </w:r>
      <w:r w:rsidRPr="004D2375">
        <w:rPr>
          <w:rFonts w:asciiTheme="majorBidi" w:hAnsiTheme="majorBidi" w:cstheme="majorBidi"/>
        </w:rPr>
        <w:fldChar w:fldCharType="separate"/>
      </w:r>
      <w:hyperlink w:anchor="_Toc222917092" w:history="1">
        <w:r w:rsidR="00E219FC" w:rsidRPr="004D2375">
          <w:rPr>
            <w:rStyle w:val="Hyperlink"/>
            <w:rFonts w:asciiTheme="majorBidi" w:hAnsiTheme="majorBidi" w:cstheme="majorBidi"/>
          </w:rPr>
          <w:t>1.</w:t>
        </w:r>
        <w:r w:rsidR="00E219FC" w:rsidRPr="004D2375">
          <w:rPr>
            <w:rFonts w:asciiTheme="majorBidi" w:eastAsiaTheme="minorEastAsia" w:hAnsiTheme="majorBidi" w:cstheme="majorBidi"/>
            <w:b w:val="0"/>
            <w:kern w:val="2"/>
            <w:szCs w:val="24"/>
            <w:lang w:val="en-GB" w:eastAsia="en-GB"/>
            <w14:ligatures w14:val="standardContextual"/>
          </w:rPr>
          <w:tab/>
        </w:r>
        <w:r w:rsidR="00E219FC" w:rsidRPr="004D2375">
          <w:rPr>
            <w:rStyle w:val="Hyperlink"/>
            <w:rFonts w:asciiTheme="majorBidi" w:hAnsiTheme="majorBidi" w:cstheme="majorBidi"/>
          </w:rPr>
          <w:t>Definitions</w:t>
        </w:r>
        <w:r w:rsidR="00E219FC" w:rsidRPr="004D2375">
          <w:rPr>
            <w:rFonts w:asciiTheme="majorBidi" w:hAnsiTheme="majorBidi" w:cstheme="majorBidi"/>
            <w:webHidden/>
          </w:rPr>
          <w:tab/>
        </w:r>
        <w:r w:rsidR="00E219FC" w:rsidRPr="004D2375">
          <w:rPr>
            <w:rFonts w:asciiTheme="majorBidi" w:hAnsiTheme="majorBidi" w:cstheme="majorBidi"/>
            <w:webHidden/>
          </w:rPr>
          <w:fldChar w:fldCharType="begin"/>
        </w:r>
        <w:r w:rsidR="00E219FC" w:rsidRPr="004D2375">
          <w:rPr>
            <w:rFonts w:asciiTheme="majorBidi" w:hAnsiTheme="majorBidi" w:cstheme="majorBidi"/>
            <w:webHidden/>
          </w:rPr>
          <w:instrText xml:space="preserve"> PAGEREF _Toc222917092 \h </w:instrText>
        </w:r>
        <w:r w:rsidR="00E219FC" w:rsidRPr="004D2375">
          <w:rPr>
            <w:rFonts w:asciiTheme="majorBidi" w:hAnsiTheme="majorBidi" w:cstheme="majorBidi"/>
            <w:webHidden/>
          </w:rPr>
        </w:r>
        <w:r w:rsidR="00E219FC" w:rsidRPr="004D2375">
          <w:rPr>
            <w:rFonts w:asciiTheme="majorBidi" w:hAnsiTheme="majorBidi" w:cstheme="majorBidi"/>
            <w:webHidden/>
          </w:rPr>
          <w:fldChar w:fldCharType="separate"/>
        </w:r>
        <w:r w:rsidR="00E219FC" w:rsidRPr="004D2375">
          <w:rPr>
            <w:rFonts w:asciiTheme="majorBidi" w:hAnsiTheme="majorBidi" w:cstheme="majorBidi"/>
            <w:webHidden/>
          </w:rPr>
          <w:t>149</w:t>
        </w:r>
        <w:r w:rsidR="00E219FC" w:rsidRPr="004D2375">
          <w:rPr>
            <w:rFonts w:asciiTheme="majorBidi" w:hAnsiTheme="majorBidi" w:cstheme="majorBidi"/>
            <w:webHidden/>
          </w:rPr>
          <w:fldChar w:fldCharType="end"/>
        </w:r>
      </w:hyperlink>
    </w:p>
    <w:p w14:paraId="716ED9EF" w14:textId="340479A1" w:rsidR="00E219FC" w:rsidRPr="004D2375" w:rsidRDefault="00E219FC">
      <w:pPr>
        <w:pStyle w:val="TOC1"/>
        <w:rPr>
          <w:rFonts w:asciiTheme="majorBidi" w:eastAsiaTheme="minorEastAsia" w:hAnsiTheme="majorBidi" w:cstheme="majorBidi"/>
          <w:b w:val="0"/>
          <w:kern w:val="2"/>
          <w:szCs w:val="24"/>
          <w:lang w:val="en-GB" w:eastAsia="en-GB"/>
          <w14:ligatures w14:val="standardContextual"/>
        </w:rPr>
      </w:pPr>
      <w:hyperlink w:anchor="_Toc222917093" w:history="1">
        <w:r w:rsidRPr="004D2375">
          <w:rPr>
            <w:rStyle w:val="Hyperlink"/>
            <w:rFonts w:asciiTheme="majorBidi" w:hAnsiTheme="majorBidi" w:cstheme="majorBidi"/>
          </w:rPr>
          <w:t>2.</w:t>
        </w:r>
        <w:r w:rsidRPr="004D2375">
          <w:rPr>
            <w:rFonts w:asciiTheme="majorBidi" w:eastAsiaTheme="minorEastAsia" w:hAnsiTheme="majorBidi" w:cstheme="majorBidi"/>
            <w:b w:val="0"/>
            <w:kern w:val="2"/>
            <w:szCs w:val="24"/>
            <w:lang w:val="en-GB" w:eastAsia="en-GB"/>
            <w14:ligatures w14:val="standardContextual"/>
          </w:rPr>
          <w:tab/>
        </w:r>
        <w:r w:rsidRPr="004D2375">
          <w:rPr>
            <w:rStyle w:val="Hyperlink"/>
            <w:rFonts w:asciiTheme="majorBidi" w:hAnsiTheme="majorBidi" w:cstheme="majorBidi"/>
          </w:rPr>
          <w:t>Contract Documents</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_Toc222917093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150</w:t>
        </w:r>
        <w:r w:rsidRPr="004D2375">
          <w:rPr>
            <w:rFonts w:asciiTheme="majorBidi" w:hAnsiTheme="majorBidi" w:cstheme="majorBidi"/>
            <w:webHidden/>
          </w:rPr>
          <w:fldChar w:fldCharType="end"/>
        </w:r>
      </w:hyperlink>
    </w:p>
    <w:p w14:paraId="44ABA129" w14:textId="61C10C92" w:rsidR="00E219FC" w:rsidRPr="004D2375" w:rsidRDefault="00E219FC">
      <w:pPr>
        <w:pStyle w:val="TOC1"/>
        <w:rPr>
          <w:rFonts w:asciiTheme="majorBidi" w:eastAsiaTheme="minorEastAsia" w:hAnsiTheme="majorBidi" w:cstheme="majorBidi"/>
          <w:b w:val="0"/>
          <w:kern w:val="2"/>
          <w:szCs w:val="24"/>
          <w:lang w:val="en-GB" w:eastAsia="en-GB"/>
          <w14:ligatures w14:val="standardContextual"/>
        </w:rPr>
      </w:pPr>
      <w:hyperlink w:anchor="_Toc222917094" w:history="1">
        <w:r w:rsidRPr="004D2375">
          <w:rPr>
            <w:rStyle w:val="Hyperlink"/>
            <w:rFonts w:asciiTheme="majorBidi" w:hAnsiTheme="majorBidi" w:cstheme="majorBidi"/>
          </w:rPr>
          <w:t>3.</w:t>
        </w:r>
        <w:r w:rsidRPr="004D2375">
          <w:rPr>
            <w:rFonts w:asciiTheme="majorBidi" w:eastAsiaTheme="minorEastAsia" w:hAnsiTheme="majorBidi" w:cstheme="majorBidi"/>
            <w:b w:val="0"/>
            <w:kern w:val="2"/>
            <w:szCs w:val="24"/>
            <w:lang w:val="en-GB" w:eastAsia="en-GB"/>
            <w14:ligatures w14:val="standardContextual"/>
          </w:rPr>
          <w:tab/>
        </w:r>
        <w:r w:rsidRPr="004D2375">
          <w:rPr>
            <w:rStyle w:val="Hyperlink"/>
            <w:rFonts w:asciiTheme="majorBidi" w:hAnsiTheme="majorBidi" w:cstheme="majorBidi"/>
          </w:rPr>
          <w:t>Fraud and Corruption</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_Toc222917094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150</w:t>
        </w:r>
        <w:r w:rsidRPr="004D2375">
          <w:rPr>
            <w:rFonts w:asciiTheme="majorBidi" w:hAnsiTheme="majorBidi" w:cstheme="majorBidi"/>
            <w:webHidden/>
          </w:rPr>
          <w:fldChar w:fldCharType="end"/>
        </w:r>
      </w:hyperlink>
    </w:p>
    <w:p w14:paraId="07526BB4" w14:textId="5DB8EF27" w:rsidR="00E219FC" w:rsidRPr="004D2375" w:rsidRDefault="00E219FC">
      <w:pPr>
        <w:pStyle w:val="TOC1"/>
        <w:rPr>
          <w:rFonts w:asciiTheme="majorBidi" w:eastAsiaTheme="minorEastAsia" w:hAnsiTheme="majorBidi" w:cstheme="majorBidi"/>
          <w:b w:val="0"/>
          <w:kern w:val="2"/>
          <w:szCs w:val="24"/>
          <w:lang w:val="en-GB" w:eastAsia="en-GB"/>
          <w14:ligatures w14:val="standardContextual"/>
        </w:rPr>
      </w:pPr>
      <w:hyperlink w:anchor="_Toc222917095" w:history="1">
        <w:r w:rsidRPr="004D2375">
          <w:rPr>
            <w:rStyle w:val="Hyperlink"/>
            <w:rFonts w:asciiTheme="majorBidi" w:hAnsiTheme="majorBidi" w:cstheme="majorBidi"/>
          </w:rPr>
          <w:t>4.</w:t>
        </w:r>
        <w:r w:rsidRPr="004D2375">
          <w:rPr>
            <w:rFonts w:asciiTheme="majorBidi" w:eastAsiaTheme="minorEastAsia" w:hAnsiTheme="majorBidi" w:cstheme="majorBidi"/>
            <w:b w:val="0"/>
            <w:kern w:val="2"/>
            <w:szCs w:val="24"/>
            <w:lang w:val="en-GB" w:eastAsia="en-GB"/>
            <w14:ligatures w14:val="standardContextual"/>
          </w:rPr>
          <w:tab/>
        </w:r>
        <w:r w:rsidRPr="004D2375">
          <w:rPr>
            <w:rStyle w:val="Hyperlink"/>
            <w:rFonts w:asciiTheme="majorBidi" w:hAnsiTheme="majorBidi" w:cstheme="majorBidi"/>
          </w:rPr>
          <w:t>Interpretation</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_Toc222917095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150</w:t>
        </w:r>
        <w:r w:rsidRPr="004D2375">
          <w:rPr>
            <w:rFonts w:asciiTheme="majorBidi" w:hAnsiTheme="majorBidi" w:cstheme="majorBidi"/>
            <w:webHidden/>
          </w:rPr>
          <w:fldChar w:fldCharType="end"/>
        </w:r>
      </w:hyperlink>
    </w:p>
    <w:p w14:paraId="7FFA88A4" w14:textId="2868BE33" w:rsidR="00E219FC" w:rsidRPr="004D2375" w:rsidRDefault="00E219FC">
      <w:pPr>
        <w:pStyle w:val="TOC1"/>
        <w:rPr>
          <w:rFonts w:asciiTheme="majorBidi" w:eastAsiaTheme="minorEastAsia" w:hAnsiTheme="majorBidi" w:cstheme="majorBidi"/>
          <w:b w:val="0"/>
          <w:kern w:val="2"/>
          <w:szCs w:val="24"/>
          <w:lang w:val="en-GB" w:eastAsia="en-GB"/>
          <w14:ligatures w14:val="standardContextual"/>
        </w:rPr>
      </w:pPr>
      <w:hyperlink w:anchor="_Toc222917096" w:history="1">
        <w:r w:rsidRPr="004D2375">
          <w:rPr>
            <w:rStyle w:val="Hyperlink"/>
            <w:rFonts w:asciiTheme="majorBidi" w:hAnsiTheme="majorBidi" w:cstheme="majorBidi"/>
          </w:rPr>
          <w:t>5.</w:t>
        </w:r>
        <w:r w:rsidRPr="004D2375">
          <w:rPr>
            <w:rFonts w:asciiTheme="majorBidi" w:eastAsiaTheme="minorEastAsia" w:hAnsiTheme="majorBidi" w:cstheme="majorBidi"/>
            <w:b w:val="0"/>
            <w:kern w:val="2"/>
            <w:szCs w:val="24"/>
            <w:lang w:val="en-GB" w:eastAsia="en-GB"/>
            <w14:ligatures w14:val="standardContextual"/>
          </w:rPr>
          <w:tab/>
        </w:r>
        <w:r w:rsidRPr="004D2375">
          <w:rPr>
            <w:rStyle w:val="Hyperlink"/>
            <w:rFonts w:asciiTheme="majorBidi" w:hAnsiTheme="majorBidi" w:cstheme="majorBidi"/>
          </w:rPr>
          <w:t>Language</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_Toc222917096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151</w:t>
        </w:r>
        <w:r w:rsidRPr="004D2375">
          <w:rPr>
            <w:rFonts w:asciiTheme="majorBidi" w:hAnsiTheme="majorBidi" w:cstheme="majorBidi"/>
            <w:webHidden/>
          </w:rPr>
          <w:fldChar w:fldCharType="end"/>
        </w:r>
      </w:hyperlink>
    </w:p>
    <w:p w14:paraId="4958FAE2" w14:textId="4B0C0F9B" w:rsidR="00E219FC" w:rsidRPr="004D2375" w:rsidRDefault="00E219FC">
      <w:pPr>
        <w:pStyle w:val="TOC1"/>
        <w:rPr>
          <w:rFonts w:asciiTheme="majorBidi" w:eastAsiaTheme="minorEastAsia" w:hAnsiTheme="majorBidi" w:cstheme="majorBidi"/>
          <w:b w:val="0"/>
          <w:kern w:val="2"/>
          <w:szCs w:val="24"/>
          <w:lang w:val="en-GB" w:eastAsia="en-GB"/>
          <w14:ligatures w14:val="standardContextual"/>
        </w:rPr>
      </w:pPr>
      <w:hyperlink w:anchor="_Toc222917097" w:history="1">
        <w:r w:rsidRPr="004D2375">
          <w:rPr>
            <w:rStyle w:val="Hyperlink"/>
            <w:rFonts w:asciiTheme="majorBidi" w:hAnsiTheme="majorBidi" w:cstheme="majorBidi"/>
          </w:rPr>
          <w:t>6.</w:t>
        </w:r>
        <w:r w:rsidRPr="004D2375">
          <w:rPr>
            <w:rFonts w:asciiTheme="majorBidi" w:eastAsiaTheme="minorEastAsia" w:hAnsiTheme="majorBidi" w:cstheme="majorBidi"/>
            <w:b w:val="0"/>
            <w:kern w:val="2"/>
            <w:szCs w:val="24"/>
            <w:lang w:val="en-GB" w:eastAsia="en-GB"/>
            <w14:ligatures w14:val="standardContextual"/>
          </w:rPr>
          <w:tab/>
        </w:r>
        <w:r w:rsidRPr="004D2375">
          <w:rPr>
            <w:rStyle w:val="Hyperlink"/>
            <w:rFonts w:asciiTheme="majorBidi" w:hAnsiTheme="majorBidi" w:cstheme="majorBidi"/>
          </w:rPr>
          <w:t>Joint Venture, Consortium or Association</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_Toc222917097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151</w:t>
        </w:r>
        <w:r w:rsidRPr="004D2375">
          <w:rPr>
            <w:rFonts w:asciiTheme="majorBidi" w:hAnsiTheme="majorBidi" w:cstheme="majorBidi"/>
            <w:webHidden/>
          </w:rPr>
          <w:fldChar w:fldCharType="end"/>
        </w:r>
      </w:hyperlink>
    </w:p>
    <w:p w14:paraId="759D7AF4" w14:textId="59205269" w:rsidR="00E219FC" w:rsidRPr="004D2375" w:rsidRDefault="00E219FC">
      <w:pPr>
        <w:pStyle w:val="TOC1"/>
        <w:rPr>
          <w:rFonts w:asciiTheme="majorBidi" w:eastAsiaTheme="minorEastAsia" w:hAnsiTheme="majorBidi" w:cstheme="majorBidi"/>
          <w:b w:val="0"/>
          <w:kern w:val="2"/>
          <w:szCs w:val="24"/>
          <w:lang w:val="en-GB" w:eastAsia="en-GB"/>
          <w14:ligatures w14:val="standardContextual"/>
        </w:rPr>
      </w:pPr>
      <w:hyperlink w:anchor="_Toc222917098" w:history="1">
        <w:r w:rsidRPr="004D2375">
          <w:rPr>
            <w:rStyle w:val="Hyperlink"/>
            <w:rFonts w:asciiTheme="majorBidi" w:hAnsiTheme="majorBidi" w:cstheme="majorBidi"/>
          </w:rPr>
          <w:t>7.</w:t>
        </w:r>
        <w:r w:rsidRPr="004D2375">
          <w:rPr>
            <w:rFonts w:asciiTheme="majorBidi" w:eastAsiaTheme="minorEastAsia" w:hAnsiTheme="majorBidi" w:cstheme="majorBidi"/>
            <w:b w:val="0"/>
            <w:kern w:val="2"/>
            <w:szCs w:val="24"/>
            <w:lang w:val="en-GB" w:eastAsia="en-GB"/>
            <w14:ligatures w14:val="standardContextual"/>
          </w:rPr>
          <w:tab/>
        </w:r>
        <w:r w:rsidRPr="004D2375">
          <w:rPr>
            <w:rStyle w:val="Hyperlink"/>
            <w:rFonts w:asciiTheme="majorBidi" w:hAnsiTheme="majorBidi" w:cstheme="majorBidi"/>
          </w:rPr>
          <w:t>Eligibility</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_Toc222917098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152</w:t>
        </w:r>
        <w:r w:rsidRPr="004D2375">
          <w:rPr>
            <w:rFonts w:asciiTheme="majorBidi" w:hAnsiTheme="majorBidi" w:cstheme="majorBidi"/>
            <w:webHidden/>
          </w:rPr>
          <w:fldChar w:fldCharType="end"/>
        </w:r>
      </w:hyperlink>
    </w:p>
    <w:p w14:paraId="3582CE17" w14:textId="3B828B58" w:rsidR="00E219FC" w:rsidRPr="004D2375" w:rsidRDefault="00E219FC">
      <w:pPr>
        <w:pStyle w:val="TOC1"/>
        <w:rPr>
          <w:rFonts w:asciiTheme="majorBidi" w:eastAsiaTheme="minorEastAsia" w:hAnsiTheme="majorBidi" w:cstheme="majorBidi"/>
          <w:b w:val="0"/>
          <w:kern w:val="2"/>
          <w:szCs w:val="24"/>
          <w:lang w:val="en-GB" w:eastAsia="en-GB"/>
          <w14:ligatures w14:val="standardContextual"/>
        </w:rPr>
      </w:pPr>
      <w:hyperlink w:anchor="_Toc222917099" w:history="1">
        <w:r w:rsidRPr="004D2375">
          <w:rPr>
            <w:rStyle w:val="Hyperlink"/>
            <w:rFonts w:asciiTheme="majorBidi" w:hAnsiTheme="majorBidi" w:cstheme="majorBidi"/>
          </w:rPr>
          <w:t>8.</w:t>
        </w:r>
        <w:r w:rsidRPr="004D2375">
          <w:rPr>
            <w:rFonts w:asciiTheme="majorBidi" w:eastAsiaTheme="minorEastAsia" w:hAnsiTheme="majorBidi" w:cstheme="majorBidi"/>
            <w:b w:val="0"/>
            <w:kern w:val="2"/>
            <w:szCs w:val="24"/>
            <w:lang w:val="en-GB" w:eastAsia="en-GB"/>
            <w14:ligatures w14:val="standardContextual"/>
          </w:rPr>
          <w:tab/>
        </w:r>
        <w:r w:rsidRPr="004D2375">
          <w:rPr>
            <w:rStyle w:val="Hyperlink"/>
            <w:rFonts w:asciiTheme="majorBidi" w:hAnsiTheme="majorBidi" w:cstheme="majorBidi"/>
          </w:rPr>
          <w:t>Notices</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_Toc222917099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152</w:t>
        </w:r>
        <w:r w:rsidRPr="004D2375">
          <w:rPr>
            <w:rFonts w:asciiTheme="majorBidi" w:hAnsiTheme="majorBidi" w:cstheme="majorBidi"/>
            <w:webHidden/>
          </w:rPr>
          <w:fldChar w:fldCharType="end"/>
        </w:r>
      </w:hyperlink>
    </w:p>
    <w:p w14:paraId="76290E1C" w14:textId="1E6EB1E2" w:rsidR="00E219FC" w:rsidRPr="004D2375" w:rsidRDefault="00E219FC">
      <w:pPr>
        <w:pStyle w:val="TOC1"/>
        <w:rPr>
          <w:rFonts w:asciiTheme="majorBidi" w:eastAsiaTheme="minorEastAsia" w:hAnsiTheme="majorBidi" w:cstheme="majorBidi"/>
          <w:b w:val="0"/>
          <w:kern w:val="2"/>
          <w:szCs w:val="24"/>
          <w:lang w:val="en-GB" w:eastAsia="en-GB"/>
          <w14:ligatures w14:val="standardContextual"/>
        </w:rPr>
      </w:pPr>
      <w:hyperlink w:anchor="_Toc222917100" w:history="1">
        <w:r w:rsidRPr="004D2375">
          <w:rPr>
            <w:rStyle w:val="Hyperlink"/>
            <w:rFonts w:asciiTheme="majorBidi" w:hAnsiTheme="majorBidi" w:cstheme="majorBidi"/>
          </w:rPr>
          <w:t>9.</w:t>
        </w:r>
        <w:r w:rsidRPr="004D2375">
          <w:rPr>
            <w:rFonts w:asciiTheme="majorBidi" w:eastAsiaTheme="minorEastAsia" w:hAnsiTheme="majorBidi" w:cstheme="majorBidi"/>
            <w:b w:val="0"/>
            <w:kern w:val="2"/>
            <w:szCs w:val="24"/>
            <w:lang w:val="en-GB" w:eastAsia="en-GB"/>
            <w14:ligatures w14:val="standardContextual"/>
          </w:rPr>
          <w:tab/>
        </w:r>
        <w:r w:rsidRPr="004D2375">
          <w:rPr>
            <w:rStyle w:val="Hyperlink"/>
            <w:rFonts w:asciiTheme="majorBidi" w:hAnsiTheme="majorBidi" w:cstheme="majorBidi"/>
          </w:rPr>
          <w:t>Governing Law</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_Toc222917100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152</w:t>
        </w:r>
        <w:r w:rsidRPr="004D2375">
          <w:rPr>
            <w:rFonts w:asciiTheme="majorBidi" w:hAnsiTheme="majorBidi" w:cstheme="majorBidi"/>
            <w:webHidden/>
          </w:rPr>
          <w:fldChar w:fldCharType="end"/>
        </w:r>
      </w:hyperlink>
    </w:p>
    <w:p w14:paraId="200F4C7F" w14:textId="15A491D7" w:rsidR="00E219FC" w:rsidRPr="004D2375" w:rsidRDefault="00E219FC">
      <w:pPr>
        <w:pStyle w:val="TOC1"/>
        <w:rPr>
          <w:rFonts w:asciiTheme="majorBidi" w:eastAsiaTheme="minorEastAsia" w:hAnsiTheme="majorBidi" w:cstheme="majorBidi"/>
          <w:b w:val="0"/>
          <w:kern w:val="2"/>
          <w:szCs w:val="24"/>
          <w:lang w:val="en-GB" w:eastAsia="en-GB"/>
          <w14:ligatures w14:val="standardContextual"/>
        </w:rPr>
      </w:pPr>
      <w:hyperlink w:anchor="_Toc222917101" w:history="1">
        <w:r w:rsidRPr="004D2375">
          <w:rPr>
            <w:rStyle w:val="Hyperlink"/>
            <w:rFonts w:asciiTheme="majorBidi" w:hAnsiTheme="majorBidi" w:cstheme="majorBidi"/>
          </w:rPr>
          <w:t>10.</w:t>
        </w:r>
        <w:r w:rsidRPr="004D2375">
          <w:rPr>
            <w:rFonts w:asciiTheme="majorBidi" w:eastAsiaTheme="minorEastAsia" w:hAnsiTheme="majorBidi" w:cstheme="majorBidi"/>
            <w:b w:val="0"/>
            <w:kern w:val="2"/>
            <w:szCs w:val="24"/>
            <w:lang w:val="en-GB" w:eastAsia="en-GB"/>
            <w14:ligatures w14:val="standardContextual"/>
          </w:rPr>
          <w:tab/>
        </w:r>
        <w:r w:rsidRPr="004D2375">
          <w:rPr>
            <w:rStyle w:val="Hyperlink"/>
            <w:rFonts w:asciiTheme="majorBidi" w:hAnsiTheme="majorBidi" w:cstheme="majorBidi"/>
          </w:rPr>
          <w:t>Settlement of Disputes</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_Toc222917101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152</w:t>
        </w:r>
        <w:r w:rsidRPr="004D2375">
          <w:rPr>
            <w:rFonts w:asciiTheme="majorBidi" w:hAnsiTheme="majorBidi" w:cstheme="majorBidi"/>
            <w:webHidden/>
          </w:rPr>
          <w:fldChar w:fldCharType="end"/>
        </w:r>
      </w:hyperlink>
    </w:p>
    <w:p w14:paraId="05F67596" w14:textId="52543565" w:rsidR="00E219FC" w:rsidRPr="004D2375" w:rsidRDefault="00E219FC">
      <w:pPr>
        <w:pStyle w:val="TOC1"/>
        <w:rPr>
          <w:rFonts w:asciiTheme="majorBidi" w:eastAsiaTheme="minorEastAsia" w:hAnsiTheme="majorBidi" w:cstheme="majorBidi"/>
          <w:b w:val="0"/>
          <w:kern w:val="2"/>
          <w:szCs w:val="24"/>
          <w:lang w:val="en-GB" w:eastAsia="en-GB"/>
          <w14:ligatures w14:val="standardContextual"/>
        </w:rPr>
      </w:pPr>
      <w:hyperlink w:anchor="_Toc222917102" w:history="1">
        <w:r w:rsidRPr="004D2375">
          <w:rPr>
            <w:rStyle w:val="Hyperlink"/>
            <w:rFonts w:asciiTheme="majorBidi" w:hAnsiTheme="majorBidi" w:cstheme="majorBidi"/>
          </w:rPr>
          <w:t>11.</w:t>
        </w:r>
        <w:r w:rsidRPr="004D2375">
          <w:rPr>
            <w:rFonts w:asciiTheme="majorBidi" w:eastAsiaTheme="minorEastAsia" w:hAnsiTheme="majorBidi" w:cstheme="majorBidi"/>
            <w:b w:val="0"/>
            <w:kern w:val="2"/>
            <w:szCs w:val="24"/>
            <w:lang w:val="en-GB" w:eastAsia="en-GB"/>
            <w14:ligatures w14:val="standardContextual"/>
          </w:rPr>
          <w:tab/>
        </w:r>
        <w:r w:rsidRPr="004D2375">
          <w:rPr>
            <w:rStyle w:val="Hyperlink"/>
            <w:rFonts w:asciiTheme="majorBidi" w:hAnsiTheme="majorBidi" w:cstheme="majorBidi"/>
          </w:rPr>
          <w:t>Inspections and Audit by the Bank</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_Toc222917102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153</w:t>
        </w:r>
        <w:r w:rsidRPr="004D2375">
          <w:rPr>
            <w:rFonts w:asciiTheme="majorBidi" w:hAnsiTheme="majorBidi" w:cstheme="majorBidi"/>
            <w:webHidden/>
          </w:rPr>
          <w:fldChar w:fldCharType="end"/>
        </w:r>
      </w:hyperlink>
    </w:p>
    <w:p w14:paraId="5B09BFFA" w14:textId="75FAFBB0" w:rsidR="00E219FC" w:rsidRPr="004D2375" w:rsidRDefault="00E219FC">
      <w:pPr>
        <w:pStyle w:val="TOC1"/>
        <w:rPr>
          <w:rFonts w:asciiTheme="majorBidi" w:eastAsiaTheme="minorEastAsia" w:hAnsiTheme="majorBidi" w:cstheme="majorBidi"/>
          <w:b w:val="0"/>
          <w:kern w:val="2"/>
          <w:szCs w:val="24"/>
          <w:lang w:val="en-GB" w:eastAsia="en-GB"/>
          <w14:ligatures w14:val="standardContextual"/>
        </w:rPr>
      </w:pPr>
      <w:hyperlink w:anchor="_Toc222917103" w:history="1">
        <w:r w:rsidRPr="004D2375">
          <w:rPr>
            <w:rStyle w:val="Hyperlink"/>
            <w:rFonts w:asciiTheme="majorBidi" w:hAnsiTheme="majorBidi" w:cstheme="majorBidi"/>
          </w:rPr>
          <w:t>12.</w:t>
        </w:r>
        <w:r w:rsidRPr="004D2375">
          <w:rPr>
            <w:rFonts w:asciiTheme="majorBidi" w:eastAsiaTheme="minorEastAsia" w:hAnsiTheme="majorBidi" w:cstheme="majorBidi"/>
            <w:b w:val="0"/>
            <w:kern w:val="2"/>
            <w:szCs w:val="24"/>
            <w:lang w:val="en-GB" w:eastAsia="en-GB"/>
            <w14:ligatures w14:val="standardContextual"/>
          </w:rPr>
          <w:tab/>
        </w:r>
        <w:r w:rsidRPr="004D2375">
          <w:rPr>
            <w:rStyle w:val="Hyperlink"/>
            <w:rFonts w:asciiTheme="majorBidi" w:hAnsiTheme="majorBidi" w:cstheme="majorBidi"/>
          </w:rPr>
          <w:t>Scope of Supply</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_Toc222917103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153</w:t>
        </w:r>
        <w:r w:rsidRPr="004D2375">
          <w:rPr>
            <w:rFonts w:asciiTheme="majorBidi" w:hAnsiTheme="majorBidi" w:cstheme="majorBidi"/>
            <w:webHidden/>
          </w:rPr>
          <w:fldChar w:fldCharType="end"/>
        </w:r>
      </w:hyperlink>
    </w:p>
    <w:p w14:paraId="2016B469" w14:textId="01129FDE" w:rsidR="00E219FC" w:rsidRPr="004D2375" w:rsidRDefault="00E219FC">
      <w:pPr>
        <w:pStyle w:val="TOC1"/>
        <w:rPr>
          <w:rFonts w:asciiTheme="majorBidi" w:eastAsiaTheme="minorEastAsia" w:hAnsiTheme="majorBidi" w:cstheme="majorBidi"/>
          <w:b w:val="0"/>
          <w:kern w:val="2"/>
          <w:szCs w:val="24"/>
          <w:lang w:val="en-GB" w:eastAsia="en-GB"/>
          <w14:ligatures w14:val="standardContextual"/>
        </w:rPr>
      </w:pPr>
      <w:hyperlink w:anchor="_Toc222917104" w:history="1">
        <w:r w:rsidRPr="004D2375">
          <w:rPr>
            <w:rStyle w:val="Hyperlink"/>
            <w:rFonts w:asciiTheme="majorBidi" w:hAnsiTheme="majorBidi" w:cstheme="majorBidi"/>
          </w:rPr>
          <w:t>13.</w:t>
        </w:r>
        <w:r w:rsidRPr="004D2375">
          <w:rPr>
            <w:rFonts w:asciiTheme="majorBidi" w:eastAsiaTheme="minorEastAsia" w:hAnsiTheme="majorBidi" w:cstheme="majorBidi"/>
            <w:b w:val="0"/>
            <w:kern w:val="2"/>
            <w:szCs w:val="24"/>
            <w:lang w:val="en-GB" w:eastAsia="en-GB"/>
            <w14:ligatures w14:val="standardContextual"/>
          </w:rPr>
          <w:tab/>
        </w:r>
        <w:r w:rsidRPr="004D2375">
          <w:rPr>
            <w:rStyle w:val="Hyperlink"/>
            <w:rFonts w:asciiTheme="majorBidi" w:hAnsiTheme="majorBidi" w:cstheme="majorBidi"/>
          </w:rPr>
          <w:t>Delivery and Documents</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_Toc222917104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153</w:t>
        </w:r>
        <w:r w:rsidRPr="004D2375">
          <w:rPr>
            <w:rFonts w:asciiTheme="majorBidi" w:hAnsiTheme="majorBidi" w:cstheme="majorBidi"/>
            <w:webHidden/>
          </w:rPr>
          <w:fldChar w:fldCharType="end"/>
        </w:r>
      </w:hyperlink>
    </w:p>
    <w:p w14:paraId="2213EAC6" w14:textId="07A494A3" w:rsidR="00E219FC" w:rsidRPr="004D2375" w:rsidRDefault="00E219FC">
      <w:pPr>
        <w:pStyle w:val="TOC1"/>
        <w:rPr>
          <w:rFonts w:asciiTheme="majorBidi" w:eastAsiaTheme="minorEastAsia" w:hAnsiTheme="majorBidi" w:cstheme="majorBidi"/>
          <w:b w:val="0"/>
          <w:kern w:val="2"/>
          <w:szCs w:val="24"/>
          <w:lang w:val="en-GB" w:eastAsia="en-GB"/>
          <w14:ligatures w14:val="standardContextual"/>
        </w:rPr>
      </w:pPr>
      <w:hyperlink w:anchor="_Toc222917105" w:history="1">
        <w:r w:rsidRPr="004D2375">
          <w:rPr>
            <w:rStyle w:val="Hyperlink"/>
            <w:rFonts w:asciiTheme="majorBidi" w:hAnsiTheme="majorBidi" w:cstheme="majorBidi"/>
          </w:rPr>
          <w:t>14.</w:t>
        </w:r>
        <w:r w:rsidRPr="004D2375">
          <w:rPr>
            <w:rFonts w:asciiTheme="majorBidi" w:eastAsiaTheme="minorEastAsia" w:hAnsiTheme="majorBidi" w:cstheme="majorBidi"/>
            <w:b w:val="0"/>
            <w:kern w:val="2"/>
            <w:szCs w:val="24"/>
            <w:lang w:val="en-GB" w:eastAsia="en-GB"/>
            <w14:ligatures w14:val="standardContextual"/>
          </w:rPr>
          <w:tab/>
        </w:r>
        <w:r w:rsidRPr="004D2375">
          <w:rPr>
            <w:rStyle w:val="Hyperlink"/>
            <w:rFonts w:asciiTheme="majorBidi" w:hAnsiTheme="majorBidi" w:cstheme="majorBidi"/>
          </w:rPr>
          <w:t>Supplier’s Responsibilities</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_Toc222917105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154</w:t>
        </w:r>
        <w:r w:rsidRPr="004D2375">
          <w:rPr>
            <w:rFonts w:asciiTheme="majorBidi" w:hAnsiTheme="majorBidi" w:cstheme="majorBidi"/>
            <w:webHidden/>
          </w:rPr>
          <w:fldChar w:fldCharType="end"/>
        </w:r>
      </w:hyperlink>
    </w:p>
    <w:p w14:paraId="71228478" w14:textId="65BE048B" w:rsidR="00E219FC" w:rsidRPr="004D2375" w:rsidRDefault="00E219FC">
      <w:pPr>
        <w:pStyle w:val="TOC1"/>
        <w:rPr>
          <w:rFonts w:asciiTheme="majorBidi" w:eastAsiaTheme="minorEastAsia" w:hAnsiTheme="majorBidi" w:cstheme="majorBidi"/>
          <w:b w:val="0"/>
          <w:kern w:val="2"/>
          <w:szCs w:val="24"/>
          <w:lang w:val="en-GB" w:eastAsia="en-GB"/>
          <w14:ligatures w14:val="standardContextual"/>
        </w:rPr>
      </w:pPr>
      <w:hyperlink w:anchor="_Toc222917106" w:history="1">
        <w:r w:rsidRPr="004D2375">
          <w:rPr>
            <w:rStyle w:val="Hyperlink"/>
            <w:rFonts w:asciiTheme="majorBidi" w:hAnsiTheme="majorBidi" w:cstheme="majorBidi"/>
          </w:rPr>
          <w:t>15.</w:t>
        </w:r>
        <w:r w:rsidRPr="004D2375">
          <w:rPr>
            <w:rFonts w:asciiTheme="majorBidi" w:eastAsiaTheme="minorEastAsia" w:hAnsiTheme="majorBidi" w:cstheme="majorBidi"/>
            <w:b w:val="0"/>
            <w:kern w:val="2"/>
            <w:szCs w:val="24"/>
            <w:lang w:val="en-GB" w:eastAsia="en-GB"/>
            <w14:ligatures w14:val="standardContextual"/>
          </w:rPr>
          <w:tab/>
        </w:r>
        <w:r w:rsidRPr="004D2375">
          <w:rPr>
            <w:rStyle w:val="Hyperlink"/>
            <w:rFonts w:asciiTheme="majorBidi" w:hAnsiTheme="majorBidi" w:cstheme="majorBidi"/>
          </w:rPr>
          <w:t>Contract Price</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_Toc222917106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155</w:t>
        </w:r>
        <w:r w:rsidRPr="004D2375">
          <w:rPr>
            <w:rFonts w:asciiTheme="majorBidi" w:hAnsiTheme="majorBidi" w:cstheme="majorBidi"/>
            <w:webHidden/>
          </w:rPr>
          <w:fldChar w:fldCharType="end"/>
        </w:r>
      </w:hyperlink>
    </w:p>
    <w:p w14:paraId="5440E7ED" w14:textId="1F997489" w:rsidR="00E219FC" w:rsidRPr="004D2375" w:rsidRDefault="00E219FC">
      <w:pPr>
        <w:pStyle w:val="TOC1"/>
        <w:rPr>
          <w:rFonts w:asciiTheme="majorBidi" w:eastAsiaTheme="minorEastAsia" w:hAnsiTheme="majorBidi" w:cstheme="majorBidi"/>
          <w:b w:val="0"/>
          <w:kern w:val="2"/>
          <w:szCs w:val="24"/>
          <w:lang w:val="en-GB" w:eastAsia="en-GB"/>
          <w14:ligatures w14:val="standardContextual"/>
        </w:rPr>
      </w:pPr>
      <w:hyperlink w:anchor="_Toc222917107" w:history="1">
        <w:r w:rsidRPr="004D2375">
          <w:rPr>
            <w:rStyle w:val="Hyperlink"/>
            <w:rFonts w:asciiTheme="majorBidi" w:hAnsiTheme="majorBidi" w:cstheme="majorBidi"/>
          </w:rPr>
          <w:t>16.</w:t>
        </w:r>
        <w:r w:rsidRPr="004D2375">
          <w:rPr>
            <w:rFonts w:asciiTheme="majorBidi" w:eastAsiaTheme="minorEastAsia" w:hAnsiTheme="majorBidi" w:cstheme="majorBidi"/>
            <w:b w:val="0"/>
            <w:kern w:val="2"/>
            <w:szCs w:val="24"/>
            <w:lang w:val="en-GB" w:eastAsia="en-GB"/>
            <w14:ligatures w14:val="standardContextual"/>
          </w:rPr>
          <w:tab/>
        </w:r>
        <w:r w:rsidRPr="004D2375">
          <w:rPr>
            <w:rStyle w:val="Hyperlink"/>
            <w:rFonts w:asciiTheme="majorBidi" w:hAnsiTheme="majorBidi" w:cstheme="majorBidi"/>
          </w:rPr>
          <w:t>Terms of Payment</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_Toc222917107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155</w:t>
        </w:r>
        <w:r w:rsidRPr="004D2375">
          <w:rPr>
            <w:rFonts w:asciiTheme="majorBidi" w:hAnsiTheme="majorBidi" w:cstheme="majorBidi"/>
            <w:webHidden/>
          </w:rPr>
          <w:fldChar w:fldCharType="end"/>
        </w:r>
      </w:hyperlink>
    </w:p>
    <w:p w14:paraId="590E6482" w14:textId="0B7800A6" w:rsidR="00E219FC" w:rsidRPr="004D2375" w:rsidRDefault="00E219FC">
      <w:pPr>
        <w:pStyle w:val="TOC1"/>
        <w:rPr>
          <w:rFonts w:asciiTheme="majorBidi" w:eastAsiaTheme="minorEastAsia" w:hAnsiTheme="majorBidi" w:cstheme="majorBidi"/>
          <w:b w:val="0"/>
          <w:kern w:val="2"/>
          <w:szCs w:val="24"/>
          <w:lang w:val="en-GB" w:eastAsia="en-GB"/>
          <w14:ligatures w14:val="standardContextual"/>
        </w:rPr>
      </w:pPr>
      <w:hyperlink w:anchor="_Toc222917108" w:history="1">
        <w:r w:rsidRPr="004D2375">
          <w:rPr>
            <w:rStyle w:val="Hyperlink"/>
            <w:rFonts w:asciiTheme="majorBidi" w:hAnsiTheme="majorBidi" w:cstheme="majorBidi"/>
          </w:rPr>
          <w:t>17.</w:t>
        </w:r>
        <w:r w:rsidRPr="004D2375">
          <w:rPr>
            <w:rFonts w:asciiTheme="majorBidi" w:eastAsiaTheme="minorEastAsia" w:hAnsiTheme="majorBidi" w:cstheme="majorBidi"/>
            <w:b w:val="0"/>
            <w:kern w:val="2"/>
            <w:szCs w:val="24"/>
            <w:lang w:val="en-GB" w:eastAsia="en-GB"/>
            <w14:ligatures w14:val="standardContextual"/>
          </w:rPr>
          <w:tab/>
        </w:r>
        <w:r w:rsidRPr="004D2375">
          <w:rPr>
            <w:rStyle w:val="Hyperlink"/>
            <w:rFonts w:asciiTheme="majorBidi" w:hAnsiTheme="majorBidi" w:cstheme="majorBidi"/>
          </w:rPr>
          <w:t>Taxes and Duties</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_Toc222917108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156</w:t>
        </w:r>
        <w:r w:rsidRPr="004D2375">
          <w:rPr>
            <w:rFonts w:asciiTheme="majorBidi" w:hAnsiTheme="majorBidi" w:cstheme="majorBidi"/>
            <w:webHidden/>
          </w:rPr>
          <w:fldChar w:fldCharType="end"/>
        </w:r>
      </w:hyperlink>
    </w:p>
    <w:p w14:paraId="1832C145" w14:textId="2451378A" w:rsidR="00E219FC" w:rsidRPr="004D2375" w:rsidRDefault="00E219FC">
      <w:pPr>
        <w:pStyle w:val="TOC1"/>
        <w:rPr>
          <w:rFonts w:asciiTheme="majorBidi" w:eastAsiaTheme="minorEastAsia" w:hAnsiTheme="majorBidi" w:cstheme="majorBidi"/>
          <w:b w:val="0"/>
          <w:kern w:val="2"/>
          <w:szCs w:val="24"/>
          <w:lang w:val="en-GB" w:eastAsia="en-GB"/>
          <w14:ligatures w14:val="standardContextual"/>
        </w:rPr>
      </w:pPr>
      <w:hyperlink w:anchor="_Toc222917109" w:history="1">
        <w:r w:rsidRPr="004D2375">
          <w:rPr>
            <w:rStyle w:val="Hyperlink"/>
            <w:rFonts w:asciiTheme="majorBidi" w:hAnsiTheme="majorBidi" w:cstheme="majorBidi"/>
          </w:rPr>
          <w:t>18.</w:t>
        </w:r>
        <w:r w:rsidRPr="004D2375">
          <w:rPr>
            <w:rFonts w:asciiTheme="majorBidi" w:eastAsiaTheme="minorEastAsia" w:hAnsiTheme="majorBidi" w:cstheme="majorBidi"/>
            <w:b w:val="0"/>
            <w:kern w:val="2"/>
            <w:szCs w:val="24"/>
            <w:lang w:val="en-GB" w:eastAsia="en-GB"/>
            <w14:ligatures w14:val="standardContextual"/>
          </w:rPr>
          <w:tab/>
        </w:r>
        <w:r w:rsidRPr="004D2375">
          <w:rPr>
            <w:rStyle w:val="Hyperlink"/>
            <w:rFonts w:asciiTheme="majorBidi" w:hAnsiTheme="majorBidi" w:cstheme="majorBidi"/>
          </w:rPr>
          <w:t>Performance Security</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_Toc222917109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156</w:t>
        </w:r>
        <w:r w:rsidRPr="004D2375">
          <w:rPr>
            <w:rFonts w:asciiTheme="majorBidi" w:hAnsiTheme="majorBidi" w:cstheme="majorBidi"/>
            <w:webHidden/>
          </w:rPr>
          <w:fldChar w:fldCharType="end"/>
        </w:r>
      </w:hyperlink>
    </w:p>
    <w:p w14:paraId="6E2D3913" w14:textId="6DDE54C5" w:rsidR="00E219FC" w:rsidRPr="004D2375" w:rsidRDefault="00E219FC">
      <w:pPr>
        <w:pStyle w:val="TOC1"/>
        <w:rPr>
          <w:rFonts w:asciiTheme="majorBidi" w:eastAsiaTheme="minorEastAsia" w:hAnsiTheme="majorBidi" w:cstheme="majorBidi"/>
          <w:b w:val="0"/>
          <w:kern w:val="2"/>
          <w:szCs w:val="24"/>
          <w:lang w:val="en-GB" w:eastAsia="en-GB"/>
          <w14:ligatures w14:val="standardContextual"/>
        </w:rPr>
      </w:pPr>
      <w:hyperlink w:anchor="_Toc222917110" w:history="1">
        <w:r w:rsidRPr="004D2375">
          <w:rPr>
            <w:rStyle w:val="Hyperlink"/>
            <w:rFonts w:asciiTheme="majorBidi" w:hAnsiTheme="majorBidi" w:cstheme="majorBidi"/>
          </w:rPr>
          <w:t>19.</w:t>
        </w:r>
        <w:r w:rsidRPr="004D2375">
          <w:rPr>
            <w:rFonts w:asciiTheme="majorBidi" w:eastAsiaTheme="minorEastAsia" w:hAnsiTheme="majorBidi" w:cstheme="majorBidi"/>
            <w:b w:val="0"/>
            <w:kern w:val="2"/>
            <w:szCs w:val="24"/>
            <w:lang w:val="en-GB" w:eastAsia="en-GB"/>
            <w14:ligatures w14:val="standardContextual"/>
          </w:rPr>
          <w:tab/>
        </w:r>
        <w:r w:rsidRPr="004D2375">
          <w:rPr>
            <w:rStyle w:val="Hyperlink"/>
            <w:rFonts w:asciiTheme="majorBidi" w:hAnsiTheme="majorBidi" w:cstheme="majorBidi"/>
          </w:rPr>
          <w:t>Copyright</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_Toc222917110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156</w:t>
        </w:r>
        <w:r w:rsidRPr="004D2375">
          <w:rPr>
            <w:rFonts w:asciiTheme="majorBidi" w:hAnsiTheme="majorBidi" w:cstheme="majorBidi"/>
            <w:webHidden/>
          </w:rPr>
          <w:fldChar w:fldCharType="end"/>
        </w:r>
      </w:hyperlink>
    </w:p>
    <w:p w14:paraId="57F372E8" w14:textId="5D2819BA" w:rsidR="00E219FC" w:rsidRPr="004D2375" w:rsidRDefault="00E219FC">
      <w:pPr>
        <w:pStyle w:val="TOC1"/>
        <w:rPr>
          <w:rFonts w:asciiTheme="majorBidi" w:eastAsiaTheme="minorEastAsia" w:hAnsiTheme="majorBidi" w:cstheme="majorBidi"/>
          <w:b w:val="0"/>
          <w:kern w:val="2"/>
          <w:szCs w:val="24"/>
          <w:lang w:val="en-GB" w:eastAsia="en-GB"/>
          <w14:ligatures w14:val="standardContextual"/>
        </w:rPr>
      </w:pPr>
      <w:hyperlink w:anchor="_Toc222917111" w:history="1">
        <w:r w:rsidRPr="004D2375">
          <w:rPr>
            <w:rStyle w:val="Hyperlink"/>
            <w:rFonts w:asciiTheme="majorBidi" w:hAnsiTheme="majorBidi" w:cstheme="majorBidi"/>
          </w:rPr>
          <w:t>20.</w:t>
        </w:r>
        <w:r w:rsidRPr="004D2375">
          <w:rPr>
            <w:rFonts w:asciiTheme="majorBidi" w:eastAsiaTheme="minorEastAsia" w:hAnsiTheme="majorBidi" w:cstheme="majorBidi"/>
            <w:b w:val="0"/>
            <w:kern w:val="2"/>
            <w:szCs w:val="24"/>
            <w:lang w:val="en-GB" w:eastAsia="en-GB"/>
            <w14:ligatures w14:val="standardContextual"/>
          </w:rPr>
          <w:tab/>
        </w:r>
        <w:r w:rsidRPr="004D2375">
          <w:rPr>
            <w:rStyle w:val="Hyperlink"/>
            <w:rFonts w:asciiTheme="majorBidi" w:hAnsiTheme="majorBidi" w:cstheme="majorBidi"/>
          </w:rPr>
          <w:t>Confidential Information</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_Toc222917111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157</w:t>
        </w:r>
        <w:r w:rsidRPr="004D2375">
          <w:rPr>
            <w:rFonts w:asciiTheme="majorBidi" w:hAnsiTheme="majorBidi" w:cstheme="majorBidi"/>
            <w:webHidden/>
          </w:rPr>
          <w:fldChar w:fldCharType="end"/>
        </w:r>
      </w:hyperlink>
    </w:p>
    <w:p w14:paraId="318C026D" w14:textId="6A6E0264" w:rsidR="00E219FC" w:rsidRPr="004D2375" w:rsidRDefault="00E219FC">
      <w:pPr>
        <w:pStyle w:val="TOC1"/>
        <w:rPr>
          <w:rFonts w:asciiTheme="majorBidi" w:eastAsiaTheme="minorEastAsia" w:hAnsiTheme="majorBidi" w:cstheme="majorBidi"/>
          <w:b w:val="0"/>
          <w:kern w:val="2"/>
          <w:szCs w:val="24"/>
          <w:lang w:val="en-GB" w:eastAsia="en-GB"/>
          <w14:ligatures w14:val="standardContextual"/>
        </w:rPr>
      </w:pPr>
      <w:hyperlink w:anchor="_Toc222917112" w:history="1">
        <w:r w:rsidRPr="004D2375">
          <w:rPr>
            <w:rStyle w:val="Hyperlink"/>
            <w:rFonts w:asciiTheme="majorBidi" w:hAnsiTheme="majorBidi" w:cstheme="majorBidi"/>
          </w:rPr>
          <w:t>21.</w:t>
        </w:r>
        <w:r w:rsidRPr="004D2375">
          <w:rPr>
            <w:rFonts w:asciiTheme="majorBidi" w:eastAsiaTheme="minorEastAsia" w:hAnsiTheme="majorBidi" w:cstheme="majorBidi"/>
            <w:b w:val="0"/>
            <w:kern w:val="2"/>
            <w:szCs w:val="24"/>
            <w:lang w:val="en-GB" w:eastAsia="en-GB"/>
            <w14:ligatures w14:val="standardContextual"/>
          </w:rPr>
          <w:tab/>
        </w:r>
        <w:r w:rsidRPr="004D2375">
          <w:rPr>
            <w:rStyle w:val="Hyperlink"/>
            <w:rFonts w:asciiTheme="majorBidi" w:hAnsiTheme="majorBidi" w:cstheme="majorBidi"/>
          </w:rPr>
          <w:t>Subcontracting</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_Toc222917112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158</w:t>
        </w:r>
        <w:r w:rsidRPr="004D2375">
          <w:rPr>
            <w:rFonts w:asciiTheme="majorBidi" w:hAnsiTheme="majorBidi" w:cstheme="majorBidi"/>
            <w:webHidden/>
          </w:rPr>
          <w:fldChar w:fldCharType="end"/>
        </w:r>
      </w:hyperlink>
    </w:p>
    <w:p w14:paraId="6345E8C3" w14:textId="6070BDE1" w:rsidR="00E219FC" w:rsidRPr="004D2375" w:rsidRDefault="00E219FC">
      <w:pPr>
        <w:pStyle w:val="TOC1"/>
        <w:rPr>
          <w:rFonts w:asciiTheme="majorBidi" w:eastAsiaTheme="minorEastAsia" w:hAnsiTheme="majorBidi" w:cstheme="majorBidi"/>
          <w:b w:val="0"/>
          <w:kern w:val="2"/>
          <w:szCs w:val="24"/>
          <w:lang w:val="en-GB" w:eastAsia="en-GB"/>
          <w14:ligatures w14:val="standardContextual"/>
        </w:rPr>
      </w:pPr>
      <w:hyperlink w:anchor="_Toc222917113" w:history="1">
        <w:r w:rsidRPr="004D2375">
          <w:rPr>
            <w:rStyle w:val="Hyperlink"/>
            <w:rFonts w:asciiTheme="majorBidi" w:hAnsiTheme="majorBidi" w:cstheme="majorBidi"/>
          </w:rPr>
          <w:t>22.</w:t>
        </w:r>
        <w:r w:rsidRPr="004D2375">
          <w:rPr>
            <w:rFonts w:asciiTheme="majorBidi" w:eastAsiaTheme="minorEastAsia" w:hAnsiTheme="majorBidi" w:cstheme="majorBidi"/>
            <w:b w:val="0"/>
            <w:kern w:val="2"/>
            <w:szCs w:val="24"/>
            <w:lang w:val="en-GB" w:eastAsia="en-GB"/>
            <w14:ligatures w14:val="standardContextual"/>
          </w:rPr>
          <w:tab/>
        </w:r>
        <w:r w:rsidRPr="004D2375">
          <w:rPr>
            <w:rStyle w:val="Hyperlink"/>
            <w:rFonts w:asciiTheme="majorBidi" w:hAnsiTheme="majorBidi" w:cstheme="majorBidi"/>
          </w:rPr>
          <w:t>Specifications and Standards</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_Toc222917113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158</w:t>
        </w:r>
        <w:r w:rsidRPr="004D2375">
          <w:rPr>
            <w:rFonts w:asciiTheme="majorBidi" w:hAnsiTheme="majorBidi" w:cstheme="majorBidi"/>
            <w:webHidden/>
          </w:rPr>
          <w:fldChar w:fldCharType="end"/>
        </w:r>
      </w:hyperlink>
    </w:p>
    <w:p w14:paraId="0BFF6087" w14:textId="5F36082E" w:rsidR="00E219FC" w:rsidRPr="004D2375" w:rsidRDefault="00E219FC">
      <w:pPr>
        <w:pStyle w:val="TOC1"/>
        <w:rPr>
          <w:rFonts w:asciiTheme="majorBidi" w:eastAsiaTheme="minorEastAsia" w:hAnsiTheme="majorBidi" w:cstheme="majorBidi"/>
          <w:b w:val="0"/>
          <w:kern w:val="2"/>
          <w:szCs w:val="24"/>
          <w:lang w:val="en-GB" w:eastAsia="en-GB"/>
          <w14:ligatures w14:val="standardContextual"/>
        </w:rPr>
      </w:pPr>
      <w:hyperlink w:anchor="_Toc222917114" w:history="1">
        <w:r w:rsidRPr="004D2375">
          <w:rPr>
            <w:rStyle w:val="Hyperlink"/>
            <w:rFonts w:asciiTheme="majorBidi" w:hAnsiTheme="majorBidi" w:cstheme="majorBidi"/>
          </w:rPr>
          <w:t>23.</w:t>
        </w:r>
        <w:r w:rsidRPr="004D2375">
          <w:rPr>
            <w:rFonts w:asciiTheme="majorBidi" w:eastAsiaTheme="minorEastAsia" w:hAnsiTheme="majorBidi" w:cstheme="majorBidi"/>
            <w:b w:val="0"/>
            <w:kern w:val="2"/>
            <w:szCs w:val="24"/>
            <w:lang w:val="en-GB" w:eastAsia="en-GB"/>
            <w14:ligatures w14:val="standardContextual"/>
          </w:rPr>
          <w:tab/>
        </w:r>
        <w:r w:rsidRPr="004D2375">
          <w:rPr>
            <w:rStyle w:val="Hyperlink"/>
            <w:rFonts w:asciiTheme="majorBidi" w:hAnsiTheme="majorBidi" w:cstheme="majorBidi"/>
          </w:rPr>
          <w:t>Packing and Documents</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_Toc222917114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158</w:t>
        </w:r>
        <w:r w:rsidRPr="004D2375">
          <w:rPr>
            <w:rFonts w:asciiTheme="majorBidi" w:hAnsiTheme="majorBidi" w:cstheme="majorBidi"/>
            <w:webHidden/>
          </w:rPr>
          <w:fldChar w:fldCharType="end"/>
        </w:r>
      </w:hyperlink>
    </w:p>
    <w:p w14:paraId="5F26CCCB" w14:textId="00FAF12D" w:rsidR="00E219FC" w:rsidRPr="004D2375" w:rsidRDefault="00E219FC">
      <w:pPr>
        <w:pStyle w:val="TOC1"/>
        <w:rPr>
          <w:rFonts w:asciiTheme="majorBidi" w:eastAsiaTheme="minorEastAsia" w:hAnsiTheme="majorBidi" w:cstheme="majorBidi"/>
          <w:b w:val="0"/>
          <w:kern w:val="2"/>
          <w:szCs w:val="24"/>
          <w:lang w:val="en-GB" w:eastAsia="en-GB"/>
          <w14:ligatures w14:val="standardContextual"/>
        </w:rPr>
      </w:pPr>
      <w:hyperlink w:anchor="_Toc222917115" w:history="1">
        <w:r w:rsidRPr="004D2375">
          <w:rPr>
            <w:rStyle w:val="Hyperlink"/>
            <w:rFonts w:asciiTheme="majorBidi" w:hAnsiTheme="majorBidi" w:cstheme="majorBidi"/>
          </w:rPr>
          <w:t>24.</w:t>
        </w:r>
        <w:r w:rsidRPr="004D2375">
          <w:rPr>
            <w:rFonts w:asciiTheme="majorBidi" w:eastAsiaTheme="minorEastAsia" w:hAnsiTheme="majorBidi" w:cstheme="majorBidi"/>
            <w:b w:val="0"/>
            <w:kern w:val="2"/>
            <w:szCs w:val="24"/>
            <w:lang w:val="en-GB" w:eastAsia="en-GB"/>
            <w14:ligatures w14:val="standardContextual"/>
          </w:rPr>
          <w:tab/>
        </w:r>
        <w:r w:rsidRPr="004D2375">
          <w:rPr>
            <w:rStyle w:val="Hyperlink"/>
            <w:rFonts w:asciiTheme="majorBidi" w:hAnsiTheme="majorBidi" w:cstheme="majorBidi"/>
          </w:rPr>
          <w:t>Insurance</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_Toc222917115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159</w:t>
        </w:r>
        <w:r w:rsidRPr="004D2375">
          <w:rPr>
            <w:rFonts w:asciiTheme="majorBidi" w:hAnsiTheme="majorBidi" w:cstheme="majorBidi"/>
            <w:webHidden/>
          </w:rPr>
          <w:fldChar w:fldCharType="end"/>
        </w:r>
      </w:hyperlink>
    </w:p>
    <w:p w14:paraId="6E8B78F6" w14:textId="2DF93F2D" w:rsidR="00E219FC" w:rsidRPr="004D2375" w:rsidRDefault="00E219FC">
      <w:pPr>
        <w:pStyle w:val="TOC1"/>
        <w:rPr>
          <w:rFonts w:asciiTheme="majorBidi" w:eastAsiaTheme="minorEastAsia" w:hAnsiTheme="majorBidi" w:cstheme="majorBidi"/>
          <w:b w:val="0"/>
          <w:kern w:val="2"/>
          <w:szCs w:val="24"/>
          <w:lang w:val="en-GB" w:eastAsia="en-GB"/>
          <w14:ligatures w14:val="standardContextual"/>
        </w:rPr>
      </w:pPr>
      <w:hyperlink w:anchor="_Toc222917116" w:history="1">
        <w:r w:rsidRPr="004D2375">
          <w:rPr>
            <w:rStyle w:val="Hyperlink"/>
            <w:rFonts w:asciiTheme="majorBidi" w:hAnsiTheme="majorBidi" w:cstheme="majorBidi"/>
          </w:rPr>
          <w:t>25.</w:t>
        </w:r>
        <w:r w:rsidRPr="004D2375">
          <w:rPr>
            <w:rFonts w:asciiTheme="majorBidi" w:eastAsiaTheme="minorEastAsia" w:hAnsiTheme="majorBidi" w:cstheme="majorBidi"/>
            <w:b w:val="0"/>
            <w:kern w:val="2"/>
            <w:szCs w:val="24"/>
            <w:lang w:val="en-GB" w:eastAsia="en-GB"/>
            <w14:ligatures w14:val="standardContextual"/>
          </w:rPr>
          <w:tab/>
        </w:r>
        <w:r w:rsidRPr="004D2375">
          <w:rPr>
            <w:rStyle w:val="Hyperlink"/>
            <w:rFonts w:asciiTheme="majorBidi" w:hAnsiTheme="majorBidi" w:cstheme="majorBidi"/>
          </w:rPr>
          <w:t>Transportation and Incidental Services</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_Toc222917116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159</w:t>
        </w:r>
        <w:r w:rsidRPr="004D2375">
          <w:rPr>
            <w:rFonts w:asciiTheme="majorBidi" w:hAnsiTheme="majorBidi" w:cstheme="majorBidi"/>
            <w:webHidden/>
          </w:rPr>
          <w:fldChar w:fldCharType="end"/>
        </w:r>
      </w:hyperlink>
    </w:p>
    <w:p w14:paraId="77AC60D0" w14:textId="774DEE3A" w:rsidR="00E219FC" w:rsidRPr="004D2375" w:rsidRDefault="00E219FC">
      <w:pPr>
        <w:pStyle w:val="TOC1"/>
        <w:rPr>
          <w:rFonts w:asciiTheme="majorBidi" w:eastAsiaTheme="minorEastAsia" w:hAnsiTheme="majorBidi" w:cstheme="majorBidi"/>
          <w:b w:val="0"/>
          <w:kern w:val="2"/>
          <w:szCs w:val="24"/>
          <w:lang w:val="en-GB" w:eastAsia="en-GB"/>
          <w14:ligatures w14:val="standardContextual"/>
        </w:rPr>
      </w:pPr>
      <w:hyperlink w:anchor="_Toc222917117" w:history="1">
        <w:r w:rsidRPr="004D2375">
          <w:rPr>
            <w:rStyle w:val="Hyperlink"/>
            <w:rFonts w:asciiTheme="majorBidi" w:hAnsiTheme="majorBidi" w:cstheme="majorBidi"/>
          </w:rPr>
          <w:t>26.</w:t>
        </w:r>
        <w:r w:rsidRPr="004D2375">
          <w:rPr>
            <w:rFonts w:asciiTheme="majorBidi" w:eastAsiaTheme="minorEastAsia" w:hAnsiTheme="majorBidi" w:cstheme="majorBidi"/>
            <w:b w:val="0"/>
            <w:kern w:val="2"/>
            <w:szCs w:val="24"/>
            <w:lang w:val="en-GB" w:eastAsia="en-GB"/>
            <w14:ligatures w14:val="standardContextual"/>
          </w:rPr>
          <w:tab/>
        </w:r>
        <w:r w:rsidRPr="004D2375">
          <w:rPr>
            <w:rStyle w:val="Hyperlink"/>
            <w:rFonts w:asciiTheme="majorBidi" w:hAnsiTheme="majorBidi" w:cstheme="majorBidi"/>
          </w:rPr>
          <w:t>Inspections and Tests</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_Toc222917117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160</w:t>
        </w:r>
        <w:r w:rsidRPr="004D2375">
          <w:rPr>
            <w:rFonts w:asciiTheme="majorBidi" w:hAnsiTheme="majorBidi" w:cstheme="majorBidi"/>
            <w:webHidden/>
          </w:rPr>
          <w:fldChar w:fldCharType="end"/>
        </w:r>
      </w:hyperlink>
    </w:p>
    <w:p w14:paraId="2B0AF7B0" w14:textId="6FCB89B1" w:rsidR="00E219FC" w:rsidRPr="004D2375" w:rsidRDefault="00E219FC">
      <w:pPr>
        <w:pStyle w:val="TOC1"/>
        <w:rPr>
          <w:rFonts w:asciiTheme="majorBidi" w:eastAsiaTheme="minorEastAsia" w:hAnsiTheme="majorBidi" w:cstheme="majorBidi"/>
          <w:b w:val="0"/>
          <w:kern w:val="2"/>
          <w:szCs w:val="24"/>
          <w:lang w:val="en-GB" w:eastAsia="en-GB"/>
          <w14:ligatures w14:val="standardContextual"/>
        </w:rPr>
      </w:pPr>
      <w:hyperlink w:anchor="_Toc222917118" w:history="1">
        <w:r w:rsidRPr="004D2375">
          <w:rPr>
            <w:rStyle w:val="Hyperlink"/>
            <w:rFonts w:asciiTheme="majorBidi" w:hAnsiTheme="majorBidi" w:cstheme="majorBidi"/>
          </w:rPr>
          <w:t>27.</w:t>
        </w:r>
        <w:r w:rsidRPr="004D2375">
          <w:rPr>
            <w:rFonts w:asciiTheme="majorBidi" w:eastAsiaTheme="minorEastAsia" w:hAnsiTheme="majorBidi" w:cstheme="majorBidi"/>
            <w:b w:val="0"/>
            <w:kern w:val="2"/>
            <w:szCs w:val="24"/>
            <w:lang w:val="en-GB" w:eastAsia="en-GB"/>
            <w14:ligatures w14:val="standardContextual"/>
          </w:rPr>
          <w:tab/>
        </w:r>
        <w:r w:rsidRPr="004D2375">
          <w:rPr>
            <w:rStyle w:val="Hyperlink"/>
            <w:rFonts w:asciiTheme="majorBidi" w:hAnsiTheme="majorBidi" w:cstheme="majorBidi"/>
          </w:rPr>
          <w:t>Liquidated Damages</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_Toc222917118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161</w:t>
        </w:r>
        <w:r w:rsidRPr="004D2375">
          <w:rPr>
            <w:rFonts w:asciiTheme="majorBidi" w:hAnsiTheme="majorBidi" w:cstheme="majorBidi"/>
            <w:webHidden/>
          </w:rPr>
          <w:fldChar w:fldCharType="end"/>
        </w:r>
      </w:hyperlink>
    </w:p>
    <w:p w14:paraId="5ECCD29C" w14:textId="18AC81AE" w:rsidR="00E219FC" w:rsidRPr="004D2375" w:rsidRDefault="00E219FC">
      <w:pPr>
        <w:pStyle w:val="TOC1"/>
        <w:rPr>
          <w:rFonts w:asciiTheme="majorBidi" w:eastAsiaTheme="minorEastAsia" w:hAnsiTheme="majorBidi" w:cstheme="majorBidi"/>
          <w:b w:val="0"/>
          <w:kern w:val="2"/>
          <w:szCs w:val="24"/>
          <w:lang w:val="en-GB" w:eastAsia="en-GB"/>
          <w14:ligatures w14:val="standardContextual"/>
        </w:rPr>
      </w:pPr>
      <w:hyperlink w:anchor="_Toc222917119" w:history="1">
        <w:r w:rsidRPr="004D2375">
          <w:rPr>
            <w:rStyle w:val="Hyperlink"/>
            <w:rFonts w:asciiTheme="majorBidi" w:hAnsiTheme="majorBidi" w:cstheme="majorBidi"/>
          </w:rPr>
          <w:t>28.</w:t>
        </w:r>
        <w:r w:rsidRPr="004D2375">
          <w:rPr>
            <w:rFonts w:asciiTheme="majorBidi" w:eastAsiaTheme="minorEastAsia" w:hAnsiTheme="majorBidi" w:cstheme="majorBidi"/>
            <w:b w:val="0"/>
            <w:kern w:val="2"/>
            <w:szCs w:val="24"/>
            <w:lang w:val="en-GB" w:eastAsia="en-GB"/>
            <w14:ligatures w14:val="standardContextual"/>
          </w:rPr>
          <w:tab/>
        </w:r>
        <w:r w:rsidRPr="004D2375">
          <w:rPr>
            <w:rStyle w:val="Hyperlink"/>
            <w:rFonts w:asciiTheme="majorBidi" w:hAnsiTheme="majorBidi" w:cstheme="majorBidi"/>
          </w:rPr>
          <w:t>Warranty</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_Toc222917119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161</w:t>
        </w:r>
        <w:r w:rsidRPr="004D2375">
          <w:rPr>
            <w:rFonts w:asciiTheme="majorBidi" w:hAnsiTheme="majorBidi" w:cstheme="majorBidi"/>
            <w:webHidden/>
          </w:rPr>
          <w:fldChar w:fldCharType="end"/>
        </w:r>
      </w:hyperlink>
    </w:p>
    <w:p w14:paraId="72B882EF" w14:textId="3371E70F" w:rsidR="00E219FC" w:rsidRPr="004D2375" w:rsidRDefault="00E219FC">
      <w:pPr>
        <w:pStyle w:val="TOC1"/>
        <w:rPr>
          <w:rFonts w:asciiTheme="majorBidi" w:eastAsiaTheme="minorEastAsia" w:hAnsiTheme="majorBidi" w:cstheme="majorBidi"/>
          <w:b w:val="0"/>
          <w:kern w:val="2"/>
          <w:szCs w:val="24"/>
          <w:lang w:val="en-GB" w:eastAsia="en-GB"/>
          <w14:ligatures w14:val="standardContextual"/>
        </w:rPr>
      </w:pPr>
      <w:hyperlink w:anchor="_Toc222917120" w:history="1">
        <w:r w:rsidRPr="004D2375">
          <w:rPr>
            <w:rStyle w:val="Hyperlink"/>
            <w:rFonts w:asciiTheme="majorBidi" w:hAnsiTheme="majorBidi" w:cstheme="majorBidi"/>
          </w:rPr>
          <w:t>29.</w:t>
        </w:r>
        <w:r w:rsidRPr="004D2375">
          <w:rPr>
            <w:rFonts w:asciiTheme="majorBidi" w:eastAsiaTheme="minorEastAsia" w:hAnsiTheme="majorBidi" w:cstheme="majorBidi"/>
            <w:b w:val="0"/>
            <w:kern w:val="2"/>
            <w:szCs w:val="24"/>
            <w:lang w:val="en-GB" w:eastAsia="en-GB"/>
            <w14:ligatures w14:val="standardContextual"/>
          </w:rPr>
          <w:tab/>
        </w:r>
        <w:r w:rsidRPr="004D2375">
          <w:rPr>
            <w:rStyle w:val="Hyperlink"/>
            <w:rFonts w:asciiTheme="majorBidi" w:hAnsiTheme="majorBidi" w:cstheme="majorBidi"/>
          </w:rPr>
          <w:t>Patent Indemnity</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_Toc222917120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162</w:t>
        </w:r>
        <w:r w:rsidRPr="004D2375">
          <w:rPr>
            <w:rFonts w:asciiTheme="majorBidi" w:hAnsiTheme="majorBidi" w:cstheme="majorBidi"/>
            <w:webHidden/>
          </w:rPr>
          <w:fldChar w:fldCharType="end"/>
        </w:r>
      </w:hyperlink>
    </w:p>
    <w:p w14:paraId="2B8409FB" w14:textId="0088B07A" w:rsidR="00E219FC" w:rsidRPr="004D2375" w:rsidRDefault="00E219FC">
      <w:pPr>
        <w:pStyle w:val="TOC1"/>
        <w:rPr>
          <w:rFonts w:asciiTheme="majorBidi" w:eastAsiaTheme="minorEastAsia" w:hAnsiTheme="majorBidi" w:cstheme="majorBidi"/>
          <w:b w:val="0"/>
          <w:kern w:val="2"/>
          <w:szCs w:val="24"/>
          <w:lang w:val="en-GB" w:eastAsia="en-GB"/>
          <w14:ligatures w14:val="standardContextual"/>
        </w:rPr>
      </w:pPr>
      <w:hyperlink w:anchor="_Toc222917121" w:history="1">
        <w:r w:rsidRPr="004D2375">
          <w:rPr>
            <w:rStyle w:val="Hyperlink"/>
            <w:rFonts w:asciiTheme="majorBidi" w:hAnsiTheme="majorBidi" w:cstheme="majorBidi"/>
          </w:rPr>
          <w:t>30.</w:t>
        </w:r>
        <w:r w:rsidRPr="004D2375">
          <w:rPr>
            <w:rFonts w:asciiTheme="majorBidi" w:eastAsiaTheme="minorEastAsia" w:hAnsiTheme="majorBidi" w:cstheme="majorBidi"/>
            <w:b w:val="0"/>
            <w:kern w:val="2"/>
            <w:szCs w:val="24"/>
            <w:lang w:val="en-GB" w:eastAsia="en-GB"/>
            <w14:ligatures w14:val="standardContextual"/>
          </w:rPr>
          <w:tab/>
        </w:r>
        <w:r w:rsidRPr="004D2375">
          <w:rPr>
            <w:rStyle w:val="Hyperlink"/>
            <w:rFonts w:asciiTheme="majorBidi" w:hAnsiTheme="majorBidi" w:cstheme="majorBidi"/>
          </w:rPr>
          <w:t>Limitation of Liability</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_Toc222917121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163</w:t>
        </w:r>
        <w:r w:rsidRPr="004D2375">
          <w:rPr>
            <w:rFonts w:asciiTheme="majorBidi" w:hAnsiTheme="majorBidi" w:cstheme="majorBidi"/>
            <w:webHidden/>
          </w:rPr>
          <w:fldChar w:fldCharType="end"/>
        </w:r>
      </w:hyperlink>
    </w:p>
    <w:p w14:paraId="037F9F1B" w14:textId="313EE1D2" w:rsidR="00E219FC" w:rsidRPr="004D2375" w:rsidRDefault="00E219FC">
      <w:pPr>
        <w:pStyle w:val="TOC1"/>
        <w:rPr>
          <w:rFonts w:asciiTheme="majorBidi" w:eastAsiaTheme="minorEastAsia" w:hAnsiTheme="majorBidi" w:cstheme="majorBidi"/>
          <w:b w:val="0"/>
          <w:kern w:val="2"/>
          <w:szCs w:val="24"/>
          <w:lang w:val="en-GB" w:eastAsia="en-GB"/>
          <w14:ligatures w14:val="standardContextual"/>
        </w:rPr>
      </w:pPr>
      <w:hyperlink w:anchor="_Toc222917122" w:history="1">
        <w:r w:rsidRPr="004D2375">
          <w:rPr>
            <w:rStyle w:val="Hyperlink"/>
            <w:rFonts w:asciiTheme="majorBidi" w:hAnsiTheme="majorBidi" w:cstheme="majorBidi"/>
          </w:rPr>
          <w:t>31.</w:t>
        </w:r>
        <w:r w:rsidRPr="004D2375">
          <w:rPr>
            <w:rFonts w:asciiTheme="majorBidi" w:eastAsiaTheme="minorEastAsia" w:hAnsiTheme="majorBidi" w:cstheme="majorBidi"/>
            <w:b w:val="0"/>
            <w:kern w:val="2"/>
            <w:szCs w:val="24"/>
            <w:lang w:val="en-GB" w:eastAsia="en-GB"/>
            <w14:ligatures w14:val="standardContextual"/>
          </w:rPr>
          <w:tab/>
        </w:r>
        <w:r w:rsidRPr="004D2375">
          <w:rPr>
            <w:rStyle w:val="Hyperlink"/>
            <w:rFonts w:asciiTheme="majorBidi" w:hAnsiTheme="majorBidi" w:cstheme="majorBidi"/>
          </w:rPr>
          <w:t>Change in Laws and Regulations</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_Toc222917122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163</w:t>
        </w:r>
        <w:r w:rsidRPr="004D2375">
          <w:rPr>
            <w:rFonts w:asciiTheme="majorBidi" w:hAnsiTheme="majorBidi" w:cstheme="majorBidi"/>
            <w:webHidden/>
          </w:rPr>
          <w:fldChar w:fldCharType="end"/>
        </w:r>
      </w:hyperlink>
    </w:p>
    <w:p w14:paraId="520775C5" w14:textId="04394213" w:rsidR="00E219FC" w:rsidRPr="004D2375" w:rsidRDefault="00E219FC">
      <w:pPr>
        <w:pStyle w:val="TOC1"/>
        <w:rPr>
          <w:rFonts w:asciiTheme="majorBidi" w:eastAsiaTheme="minorEastAsia" w:hAnsiTheme="majorBidi" w:cstheme="majorBidi"/>
          <w:b w:val="0"/>
          <w:kern w:val="2"/>
          <w:szCs w:val="24"/>
          <w:lang w:val="en-GB" w:eastAsia="en-GB"/>
          <w14:ligatures w14:val="standardContextual"/>
        </w:rPr>
      </w:pPr>
      <w:hyperlink w:anchor="_Toc222917123" w:history="1">
        <w:r w:rsidRPr="004D2375">
          <w:rPr>
            <w:rStyle w:val="Hyperlink"/>
            <w:rFonts w:asciiTheme="majorBidi" w:hAnsiTheme="majorBidi" w:cstheme="majorBidi"/>
          </w:rPr>
          <w:t>32.</w:t>
        </w:r>
        <w:r w:rsidRPr="004D2375">
          <w:rPr>
            <w:rFonts w:asciiTheme="majorBidi" w:eastAsiaTheme="minorEastAsia" w:hAnsiTheme="majorBidi" w:cstheme="majorBidi"/>
            <w:b w:val="0"/>
            <w:kern w:val="2"/>
            <w:szCs w:val="24"/>
            <w:lang w:val="en-GB" w:eastAsia="en-GB"/>
            <w14:ligatures w14:val="standardContextual"/>
          </w:rPr>
          <w:tab/>
        </w:r>
        <w:r w:rsidRPr="004D2375">
          <w:rPr>
            <w:rStyle w:val="Hyperlink"/>
            <w:rFonts w:asciiTheme="majorBidi" w:hAnsiTheme="majorBidi" w:cstheme="majorBidi"/>
          </w:rPr>
          <w:t>Force Majeure</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_Toc222917123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164</w:t>
        </w:r>
        <w:r w:rsidRPr="004D2375">
          <w:rPr>
            <w:rFonts w:asciiTheme="majorBidi" w:hAnsiTheme="majorBidi" w:cstheme="majorBidi"/>
            <w:webHidden/>
          </w:rPr>
          <w:fldChar w:fldCharType="end"/>
        </w:r>
      </w:hyperlink>
    </w:p>
    <w:p w14:paraId="033DF1CB" w14:textId="1157FE83" w:rsidR="00E219FC" w:rsidRPr="004D2375" w:rsidRDefault="00E219FC">
      <w:pPr>
        <w:pStyle w:val="TOC1"/>
        <w:rPr>
          <w:rFonts w:asciiTheme="majorBidi" w:eastAsiaTheme="minorEastAsia" w:hAnsiTheme="majorBidi" w:cstheme="majorBidi"/>
          <w:b w:val="0"/>
          <w:kern w:val="2"/>
          <w:szCs w:val="24"/>
          <w:lang w:val="en-GB" w:eastAsia="en-GB"/>
          <w14:ligatures w14:val="standardContextual"/>
        </w:rPr>
      </w:pPr>
      <w:hyperlink w:anchor="_Toc222917124" w:history="1">
        <w:r w:rsidRPr="004D2375">
          <w:rPr>
            <w:rStyle w:val="Hyperlink"/>
            <w:rFonts w:asciiTheme="majorBidi" w:hAnsiTheme="majorBidi" w:cstheme="majorBidi"/>
          </w:rPr>
          <w:t>33.</w:t>
        </w:r>
        <w:r w:rsidRPr="004D2375">
          <w:rPr>
            <w:rFonts w:asciiTheme="majorBidi" w:eastAsiaTheme="minorEastAsia" w:hAnsiTheme="majorBidi" w:cstheme="majorBidi"/>
            <w:b w:val="0"/>
            <w:kern w:val="2"/>
            <w:szCs w:val="24"/>
            <w:lang w:val="en-GB" w:eastAsia="en-GB"/>
            <w14:ligatures w14:val="standardContextual"/>
          </w:rPr>
          <w:tab/>
        </w:r>
        <w:r w:rsidRPr="004D2375">
          <w:rPr>
            <w:rStyle w:val="Hyperlink"/>
            <w:rFonts w:asciiTheme="majorBidi" w:hAnsiTheme="majorBidi" w:cstheme="majorBidi"/>
          </w:rPr>
          <w:t>Change Orders and Contract Amendments</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_Toc222917124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164</w:t>
        </w:r>
        <w:r w:rsidRPr="004D2375">
          <w:rPr>
            <w:rFonts w:asciiTheme="majorBidi" w:hAnsiTheme="majorBidi" w:cstheme="majorBidi"/>
            <w:webHidden/>
          </w:rPr>
          <w:fldChar w:fldCharType="end"/>
        </w:r>
      </w:hyperlink>
    </w:p>
    <w:p w14:paraId="7A71A972" w14:textId="589E51A2" w:rsidR="00E219FC" w:rsidRPr="004D2375" w:rsidRDefault="00E219FC">
      <w:pPr>
        <w:pStyle w:val="TOC1"/>
        <w:rPr>
          <w:rFonts w:asciiTheme="majorBidi" w:eastAsiaTheme="minorEastAsia" w:hAnsiTheme="majorBidi" w:cstheme="majorBidi"/>
          <w:b w:val="0"/>
          <w:kern w:val="2"/>
          <w:szCs w:val="24"/>
          <w:lang w:val="en-GB" w:eastAsia="en-GB"/>
          <w14:ligatures w14:val="standardContextual"/>
        </w:rPr>
      </w:pPr>
      <w:hyperlink w:anchor="_Toc222917125" w:history="1">
        <w:r w:rsidRPr="004D2375">
          <w:rPr>
            <w:rStyle w:val="Hyperlink"/>
            <w:rFonts w:asciiTheme="majorBidi" w:hAnsiTheme="majorBidi" w:cstheme="majorBidi"/>
          </w:rPr>
          <w:t>34.</w:t>
        </w:r>
        <w:r w:rsidRPr="004D2375">
          <w:rPr>
            <w:rFonts w:asciiTheme="majorBidi" w:eastAsiaTheme="minorEastAsia" w:hAnsiTheme="majorBidi" w:cstheme="majorBidi"/>
            <w:b w:val="0"/>
            <w:kern w:val="2"/>
            <w:szCs w:val="24"/>
            <w:lang w:val="en-GB" w:eastAsia="en-GB"/>
            <w14:ligatures w14:val="standardContextual"/>
          </w:rPr>
          <w:tab/>
        </w:r>
        <w:r w:rsidRPr="004D2375">
          <w:rPr>
            <w:rStyle w:val="Hyperlink"/>
            <w:rFonts w:asciiTheme="majorBidi" w:hAnsiTheme="majorBidi" w:cstheme="majorBidi"/>
          </w:rPr>
          <w:t>Extensions of Time</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_Toc222917125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165</w:t>
        </w:r>
        <w:r w:rsidRPr="004D2375">
          <w:rPr>
            <w:rFonts w:asciiTheme="majorBidi" w:hAnsiTheme="majorBidi" w:cstheme="majorBidi"/>
            <w:webHidden/>
          </w:rPr>
          <w:fldChar w:fldCharType="end"/>
        </w:r>
      </w:hyperlink>
    </w:p>
    <w:p w14:paraId="757E7D2A" w14:textId="5F4AD34D" w:rsidR="00E219FC" w:rsidRPr="004D2375" w:rsidRDefault="00E219FC">
      <w:pPr>
        <w:pStyle w:val="TOC1"/>
        <w:rPr>
          <w:rFonts w:asciiTheme="majorBidi" w:eastAsiaTheme="minorEastAsia" w:hAnsiTheme="majorBidi" w:cstheme="majorBidi"/>
          <w:b w:val="0"/>
          <w:kern w:val="2"/>
          <w:szCs w:val="24"/>
          <w:lang w:val="en-GB" w:eastAsia="en-GB"/>
          <w14:ligatures w14:val="standardContextual"/>
        </w:rPr>
      </w:pPr>
      <w:hyperlink w:anchor="_Toc222917126" w:history="1">
        <w:r w:rsidRPr="004D2375">
          <w:rPr>
            <w:rStyle w:val="Hyperlink"/>
            <w:rFonts w:asciiTheme="majorBidi" w:hAnsiTheme="majorBidi" w:cstheme="majorBidi"/>
          </w:rPr>
          <w:t>35.</w:t>
        </w:r>
        <w:r w:rsidRPr="004D2375">
          <w:rPr>
            <w:rFonts w:asciiTheme="majorBidi" w:eastAsiaTheme="minorEastAsia" w:hAnsiTheme="majorBidi" w:cstheme="majorBidi"/>
            <w:b w:val="0"/>
            <w:kern w:val="2"/>
            <w:szCs w:val="24"/>
            <w:lang w:val="en-GB" w:eastAsia="en-GB"/>
            <w14:ligatures w14:val="standardContextual"/>
          </w:rPr>
          <w:tab/>
        </w:r>
        <w:r w:rsidRPr="004D2375">
          <w:rPr>
            <w:rStyle w:val="Hyperlink"/>
            <w:rFonts w:asciiTheme="majorBidi" w:hAnsiTheme="majorBidi" w:cstheme="majorBidi"/>
          </w:rPr>
          <w:t>Termination</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_Toc222917126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166</w:t>
        </w:r>
        <w:r w:rsidRPr="004D2375">
          <w:rPr>
            <w:rFonts w:asciiTheme="majorBidi" w:hAnsiTheme="majorBidi" w:cstheme="majorBidi"/>
            <w:webHidden/>
          </w:rPr>
          <w:fldChar w:fldCharType="end"/>
        </w:r>
      </w:hyperlink>
    </w:p>
    <w:p w14:paraId="1094A3AE" w14:textId="0DCDA469" w:rsidR="00E219FC" w:rsidRPr="004D2375" w:rsidRDefault="00E219FC">
      <w:pPr>
        <w:pStyle w:val="TOC1"/>
        <w:rPr>
          <w:rFonts w:asciiTheme="majorBidi" w:eastAsiaTheme="minorEastAsia" w:hAnsiTheme="majorBidi" w:cstheme="majorBidi"/>
          <w:b w:val="0"/>
          <w:kern w:val="2"/>
          <w:szCs w:val="24"/>
          <w:lang w:val="en-GB" w:eastAsia="en-GB"/>
          <w14:ligatures w14:val="standardContextual"/>
        </w:rPr>
      </w:pPr>
      <w:hyperlink w:anchor="_Toc222917127" w:history="1">
        <w:r w:rsidRPr="004D2375">
          <w:rPr>
            <w:rStyle w:val="Hyperlink"/>
            <w:rFonts w:asciiTheme="majorBidi" w:hAnsiTheme="majorBidi" w:cstheme="majorBidi"/>
          </w:rPr>
          <w:t>36.</w:t>
        </w:r>
        <w:r w:rsidRPr="004D2375">
          <w:rPr>
            <w:rFonts w:asciiTheme="majorBidi" w:eastAsiaTheme="minorEastAsia" w:hAnsiTheme="majorBidi" w:cstheme="majorBidi"/>
            <w:b w:val="0"/>
            <w:kern w:val="2"/>
            <w:szCs w:val="24"/>
            <w:lang w:val="en-GB" w:eastAsia="en-GB"/>
            <w14:ligatures w14:val="standardContextual"/>
          </w:rPr>
          <w:tab/>
        </w:r>
        <w:r w:rsidRPr="004D2375">
          <w:rPr>
            <w:rStyle w:val="Hyperlink"/>
            <w:rFonts w:asciiTheme="majorBidi" w:hAnsiTheme="majorBidi" w:cstheme="majorBidi"/>
          </w:rPr>
          <w:t>Assignment</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_Toc222917127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167</w:t>
        </w:r>
        <w:r w:rsidRPr="004D2375">
          <w:rPr>
            <w:rFonts w:asciiTheme="majorBidi" w:hAnsiTheme="majorBidi" w:cstheme="majorBidi"/>
            <w:webHidden/>
          </w:rPr>
          <w:fldChar w:fldCharType="end"/>
        </w:r>
      </w:hyperlink>
    </w:p>
    <w:p w14:paraId="31580196" w14:textId="3320698E" w:rsidR="00E219FC" w:rsidRPr="004D2375" w:rsidRDefault="00E219FC">
      <w:pPr>
        <w:pStyle w:val="TOC1"/>
        <w:rPr>
          <w:rFonts w:asciiTheme="majorBidi" w:eastAsiaTheme="minorEastAsia" w:hAnsiTheme="majorBidi" w:cstheme="majorBidi"/>
          <w:b w:val="0"/>
          <w:kern w:val="2"/>
          <w:szCs w:val="24"/>
          <w:lang w:val="en-GB" w:eastAsia="en-GB"/>
          <w14:ligatures w14:val="standardContextual"/>
        </w:rPr>
      </w:pPr>
      <w:hyperlink w:anchor="_Toc222917128" w:history="1">
        <w:r w:rsidRPr="004D2375">
          <w:rPr>
            <w:rStyle w:val="Hyperlink"/>
            <w:rFonts w:asciiTheme="majorBidi" w:hAnsiTheme="majorBidi" w:cstheme="majorBidi"/>
          </w:rPr>
          <w:t>37.</w:t>
        </w:r>
        <w:r w:rsidRPr="004D2375">
          <w:rPr>
            <w:rFonts w:asciiTheme="majorBidi" w:eastAsiaTheme="minorEastAsia" w:hAnsiTheme="majorBidi" w:cstheme="majorBidi"/>
            <w:b w:val="0"/>
            <w:kern w:val="2"/>
            <w:szCs w:val="24"/>
            <w:lang w:val="en-GB" w:eastAsia="en-GB"/>
            <w14:ligatures w14:val="standardContextual"/>
          </w:rPr>
          <w:tab/>
        </w:r>
        <w:r w:rsidRPr="004D2375">
          <w:rPr>
            <w:rStyle w:val="Hyperlink"/>
            <w:rFonts w:asciiTheme="majorBidi" w:hAnsiTheme="majorBidi" w:cstheme="majorBidi"/>
          </w:rPr>
          <w:t>Export Restriction</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_Toc222917128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Pr="004D2375">
          <w:rPr>
            <w:rFonts w:asciiTheme="majorBidi" w:hAnsiTheme="majorBidi" w:cstheme="majorBidi"/>
            <w:webHidden/>
          </w:rPr>
          <w:t>167</w:t>
        </w:r>
        <w:r w:rsidRPr="004D2375">
          <w:rPr>
            <w:rFonts w:asciiTheme="majorBidi" w:hAnsiTheme="majorBidi" w:cstheme="majorBidi"/>
            <w:webHidden/>
          </w:rPr>
          <w:fldChar w:fldCharType="end"/>
        </w:r>
      </w:hyperlink>
    </w:p>
    <w:p w14:paraId="07C28839" w14:textId="184193E3" w:rsidR="00190C68" w:rsidRPr="004D2375" w:rsidRDefault="00190C68" w:rsidP="00190C68">
      <w:pPr>
        <w:spacing w:after="80"/>
        <w:rPr>
          <w:rFonts w:asciiTheme="majorBidi" w:hAnsiTheme="majorBidi" w:cstheme="majorBidi"/>
        </w:rPr>
      </w:pPr>
      <w:r w:rsidRPr="004D2375">
        <w:rPr>
          <w:rFonts w:asciiTheme="majorBidi" w:hAnsiTheme="majorBidi" w:cstheme="majorBidi"/>
        </w:rPr>
        <w:fldChar w:fldCharType="end"/>
      </w:r>
    </w:p>
    <w:p w14:paraId="4CF0B6D1" w14:textId="77777777" w:rsidR="00455149" w:rsidRPr="004D2375" w:rsidRDefault="00455149">
      <w:pPr>
        <w:rPr>
          <w:rFonts w:asciiTheme="majorBidi" w:hAnsiTheme="majorBidi" w:cstheme="majorBidi"/>
          <w:b/>
        </w:rPr>
      </w:pPr>
      <w:r w:rsidRPr="004D2375">
        <w:rPr>
          <w:rFonts w:asciiTheme="majorBidi" w:hAnsiTheme="majorBidi" w:cstheme="majorBidi"/>
          <w:b/>
        </w:rPr>
        <w:br w:type="page"/>
      </w:r>
    </w:p>
    <w:p w14:paraId="49A24E09" w14:textId="77777777" w:rsidR="00455149" w:rsidRPr="004D2375" w:rsidRDefault="00455149">
      <w:pPr>
        <w:spacing w:after="240"/>
        <w:jc w:val="center"/>
        <w:rPr>
          <w:rFonts w:asciiTheme="majorBidi" w:hAnsiTheme="majorBidi" w:cstheme="majorBidi"/>
          <w:b/>
          <w:bCs/>
          <w:sz w:val="36"/>
        </w:rPr>
      </w:pPr>
      <w:r w:rsidRPr="004D2375">
        <w:rPr>
          <w:rFonts w:asciiTheme="majorBidi" w:hAnsiTheme="majorBidi" w:cstheme="majorBidi"/>
          <w:b/>
          <w:bCs/>
          <w:sz w:val="36"/>
        </w:rPr>
        <w:lastRenderedPageBreak/>
        <w:t>Section</w:t>
      </w:r>
      <w:r w:rsidR="006E2CC9" w:rsidRPr="004D2375">
        <w:rPr>
          <w:rFonts w:asciiTheme="majorBidi" w:hAnsiTheme="majorBidi" w:cstheme="majorBidi"/>
          <w:b/>
          <w:bCs/>
          <w:sz w:val="36"/>
        </w:rPr>
        <w:t xml:space="preserve"> </w:t>
      </w:r>
      <w:r w:rsidRPr="004D2375">
        <w:rPr>
          <w:rFonts w:asciiTheme="majorBidi" w:hAnsiTheme="majorBidi" w:cstheme="majorBidi"/>
          <w:b/>
          <w:bCs/>
          <w:sz w:val="36"/>
        </w:rPr>
        <w:t>VII</w:t>
      </w:r>
      <w:r w:rsidR="00193CA6" w:rsidRPr="004D2375">
        <w:rPr>
          <w:rFonts w:asciiTheme="majorBidi" w:hAnsiTheme="majorBidi" w:cstheme="majorBidi"/>
          <w:b/>
          <w:bCs/>
          <w:sz w:val="36"/>
        </w:rPr>
        <w:t>I</w:t>
      </w:r>
      <w:r w:rsidRPr="004D2375">
        <w:rPr>
          <w:rFonts w:asciiTheme="majorBidi" w:hAnsiTheme="majorBidi" w:cstheme="majorBidi"/>
          <w:b/>
          <w:bCs/>
          <w:sz w:val="36"/>
        </w:rPr>
        <w:t>.</w:t>
      </w:r>
      <w:r w:rsidR="006E2CC9" w:rsidRPr="004D2375">
        <w:rPr>
          <w:rFonts w:asciiTheme="majorBidi" w:hAnsiTheme="majorBidi" w:cstheme="majorBidi"/>
          <w:b/>
          <w:bCs/>
          <w:sz w:val="36"/>
        </w:rPr>
        <w:t xml:space="preserve"> </w:t>
      </w:r>
      <w:r w:rsidRPr="004D2375">
        <w:rPr>
          <w:rFonts w:asciiTheme="majorBidi" w:hAnsiTheme="majorBidi" w:cstheme="majorBidi"/>
          <w:b/>
          <w:bCs/>
          <w:sz w:val="36"/>
        </w:rPr>
        <w:t>General</w:t>
      </w:r>
      <w:r w:rsidR="006E2CC9" w:rsidRPr="004D2375">
        <w:rPr>
          <w:rFonts w:asciiTheme="majorBidi" w:hAnsiTheme="majorBidi" w:cstheme="majorBidi"/>
          <w:b/>
          <w:bCs/>
          <w:sz w:val="36"/>
        </w:rPr>
        <w:t xml:space="preserve"> </w:t>
      </w:r>
      <w:r w:rsidRPr="004D2375">
        <w:rPr>
          <w:rFonts w:asciiTheme="majorBidi" w:hAnsiTheme="majorBidi" w:cstheme="majorBidi"/>
          <w:b/>
          <w:bCs/>
          <w:sz w:val="36"/>
        </w:rPr>
        <w:t>Conditions</w:t>
      </w:r>
      <w:r w:rsidR="006E2CC9" w:rsidRPr="004D2375">
        <w:rPr>
          <w:rFonts w:asciiTheme="majorBidi" w:hAnsiTheme="majorBidi" w:cstheme="majorBidi"/>
          <w:b/>
          <w:bCs/>
          <w:sz w:val="36"/>
        </w:rPr>
        <w:t xml:space="preserve"> </w:t>
      </w:r>
      <w:r w:rsidRPr="004D2375">
        <w:rPr>
          <w:rFonts w:asciiTheme="majorBidi" w:hAnsiTheme="majorBidi" w:cstheme="majorBidi"/>
          <w:b/>
          <w:bCs/>
          <w:sz w:val="36"/>
        </w:rPr>
        <w:t>of</w:t>
      </w:r>
      <w:r w:rsidR="006E2CC9" w:rsidRPr="004D2375">
        <w:rPr>
          <w:rFonts w:asciiTheme="majorBidi" w:hAnsiTheme="majorBidi" w:cstheme="majorBidi"/>
          <w:b/>
          <w:bCs/>
          <w:sz w:val="36"/>
        </w:rPr>
        <w:t xml:space="preserve"> </w:t>
      </w:r>
      <w:r w:rsidRPr="004D2375">
        <w:rPr>
          <w:rFonts w:asciiTheme="majorBidi" w:hAnsiTheme="majorBidi" w:cstheme="majorBidi"/>
          <w:b/>
          <w:bCs/>
          <w:sz w:val="36"/>
        </w:rPr>
        <w:t>Contract</w:t>
      </w:r>
    </w:p>
    <w:tbl>
      <w:tblPr>
        <w:tblW w:w="0" w:type="auto"/>
        <w:tblLayout w:type="fixed"/>
        <w:tblLook w:val="0000" w:firstRow="0" w:lastRow="0" w:firstColumn="0" w:lastColumn="0" w:noHBand="0" w:noVBand="0"/>
      </w:tblPr>
      <w:tblGrid>
        <w:gridCol w:w="18"/>
        <w:gridCol w:w="2250"/>
        <w:gridCol w:w="6930"/>
        <w:gridCol w:w="18"/>
      </w:tblGrid>
      <w:tr w:rsidR="00455149" w:rsidRPr="004D2375" w14:paraId="0A13790F" w14:textId="77777777" w:rsidTr="00C952F3">
        <w:tc>
          <w:tcPr>
            <w:tcW w:w="2268" w:type="dxa"/>
            <w:gridSpan w:val="2"/>
          </w:tcPr>
          <w:p w14:paraId="72988E80" w14:textId="77777777" w:rsidR="00455149" w:rsidRPr="004D2375" w:rsidRDefault="00455149" w:rsidP="005E11E8">
            <w:pPr>
              <w:pStyle w:val="sec7-clausesBefore0ptAfter10pt"/>
              <w:spacing w:before="120" w:after="120"/>
              <w:rPr>
                <w:rFonts w:asciiTheme="majorBidi" w:hAnsiTheme="majorBidi" w:cstheme="majorBidi"/>
              </w:rPr>
            </w:pPr>
            <w:bookmarkStart w:id="542" w:name="_Toc167083636"/>
            <w:bookmarkStart w:id="543" w:name="_Toc222917092"/>
            <w:r w:rsidRPr="004D2375">
              <w:rPr>
                <w:rFonts w:asciiTheme="majorBidi" w:hAnsiTheme="majorBidi" w:cstheme="majorBidi"/>
              </w:rPr>
              <w:t>Definitions</w:t>
            </w:r>
            <w:bookmarkEnd w:id="542"/>
            <w:bookmarkEnd w:id="543"/>
          </w:p>
        </w:tc>
        <w:tc>
          <w:tcPr>
            <w:tcW w:w="6948" w:type="dxa"/>
            <w:gridSpan w:val="2"/>
          </w:tcPr>
          <w:p w14:paraId="619FBF88" w14:textId="77777777" w:rsidR="00455149" w:rsidRPr="004D2375" w:rsidRDefault="00455149" w:rsidP="005E11E8">
            <w:pPr>
              <w:pStyle w:val="Sub-ClauseText"/>
              <w:ind w:left="612" w:hanging="612"/>
              <w:rPr>
                <w:rFonts w:asciiTheme="majorBidi" w:hAnsiTheme="majorBidi" w:cstheme="majorBidi"/>
                <w:spacing w:val="0"/>
              </w:rPr>
            </w:pPr>
            <w:r w:rsidRPr="004D2375">
              <w:rPr>
                <w:rFonts w:asciiTheme="majorBidi" w:hAnsiTheme="majorBidi" w:cstheme="majorBidi"/>
                <w:spacing w:val="0"/>
              </w:rPr>
              <w:t>1.1</w:t>
            </w:r>
            <w:r w:rsidRPr="004D2375">
              <w:rPr>
                <w:rFonts w:asciiTheme="majorBidi" w:hAnsiTheme="majorBidi" w:cstheme="majorBidi"/>
                <w:spacing w:val="0"/>
              </w:rPr>
              <w:tab/>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following</w:t>
            </w:r>
            <w:r w:rsidR="006E2CC9" w:rsidRPr="004D2375">
              <w:rPr>
                <w:rFonts w:asciiTheme="majorBidi" w:hAnsiTheme="majorBidi" w:cstheme="majorBidi"/>
                <w:spacing w:val="0"/>
              </w:rPr>
              <w:t xml:space="preserve"> </w:t>
            </w:r>
            <w:r w:rsidRPr="004D2375">
              <w:rPr>
                <w:rFonts w:asciiTheme="majorBidi" w:hAnsiTheme="majorBidi" w:cstheme="majorBidi"/>
                <w:spacing w:val="0"/>
              </w:rPr>
              <w:t>words</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expressions</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have</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meanings</w:t>
            </w:r>
            <w:r w:rsidR="006E2CC9" w:rsidRPr="004D2375">
              <w:rPr>
                <w:rFonts w:asciiTheme="majorBidi" w:hAnsiTheme="majorBidi" w:cstheme="majorBidi"/>
                <w:spacing w:val="0"/>
              </w:rPr>
              <w:t xml:space="preserve"> </w:t>
            </w:r>
            <w:r w:rsidRPr="004D2375">
              <w:rPr>
                <w:rFonts w:asciiTheme="majorBidi" w:hAnsiTheme="majorBidi" w:cstheme="majorBidi"/>
                <w:spacing w:val="0"/>
              </w:rPr>
              <w:t>hereby</w:t>
            </w:r>
            <w:r w:rsidR="006E2CC9" w:rsidRPr="004D2375">
              <w:rPr>
                <w:rFonts w:asciiTheme="majorBidi" w:hAnsiTheme="majorBidi" w:cstheme="majorBidi"/>
                <w:spacing w:val="0"/>
              </w:rPr>
              <w:t xml:space="preserve"> </w:t>
            </w:r>
            <w:r w:rsidRPr="004D2375">
              <w:rPr>
                <w:rFonts w:asciiTheme="majorBidi" w:hAnsiTheme="majorBidi" w:cstheme="majorBidi"/>
                <w:spacing w:val="0"/>
              </w:rPr>
              <w:t>assigned</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them:</w:t>
            </w:r>
          </w:p>
          <w:p w14:paraId="4883A823" w14:textId="77777777" w:rsidR="00455149" w:rsidRPr="004D2375" w:rsidRDefault="00455149" w:rsidP="005E11E8">
            <w:pPr>
              <w:pStyle w:val="Heading3"/>
              <w:numPr>
                <w:ilvl w:val="2"/>
                <w:numId w:val="41"/>
              </w:numPr>
              <w:spacing w:before="120" w:after="120"/>
              <w:rPr>
                <w:rFonts w:asciiTheme="majorBidi" w:hAnsiTheme="majorBidi" w:cstheme="majorBidi"/>
              </w:rPr>
            </w:pPr>
            <w:r w:rsidRPr="004D2375">
              <w:rPr>
                <w:rFonts w:asciiTheme="majorBidi" w:hAnsiTheme="majorBidi" w:cstheme="majorBidi"/>
              </w:rPr>
              <w:t>“Bank”</w:t>
            </w:r>
            <w:r w:rsidR="006E2CC9" w:rsidRPr="004D2375">
              <w:rPr>
                <w:rFonts w:asciiTheme="majorBidi" w:hAnsiTheme="majorBidi" w:cstheme="majorBidi"/>
              </w:rPr>
              <w:t xml:space="preserve"> </w:t>
            </w:r>
            <w:r w:rsidRPr="004D2375">
              <w:rPr>
                <w:rFonts w:asciiTheme="majorBidi" w:hAnsiTheme="majorBidi" w:cstheme="majorBidi"/>
              </w:rPr>
              <w:t>means</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World</w:t>
            </w:r>
            <w:r w:rsidR="006E2CC9" w:rsidRPr="004D2375">
              <w:rPr>
                <w:rFonts w:asciiTheme="majorBidi" w:hAnsiTheme="majorBidi" w:cstheme="majorBidi"/>
              </w:rPr>
              <w:t xml:space="preserve"> </w:t>
            </w:r>
            <w:r w:rsidRPr="004D2375">
              <w:rPr>
                <w:rFonts w:asciiTheme="majorBidi" w:hAnsiTheme="majorBidi" w:cstheme="majorBidi"/>
              </w:rPr>
              <w:t>Bank</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refers</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International</w:t>
            </w:r>
            <w:r w:rsidR="006E2CC9" w:rsidRPr="004D2375">
              <w:rPr>
                <w:rFonts w:asciiTheme="majorBidi" w:hAnsiTheme="majorBidi" w:cstheme="majorBidi"/>
              </w:rPr>
              <w:t xml:space="preserve"> </w:t>
            </w:r>
            <w:r w:rsidRPr="004D2375">
              <w:rPr>
                <w:rFonts w:asciiTheme="majorBidi" w:hAnsiTheme="majorBidi" w:cstheme="majorBidi"/>
              </w:rPr>
              <w:t>Bank</w:t>
            </w:r>
            <w:r w:rsidR="006E2CC9" w:rsidRPr="004D2375">
              <w:rPr>
                <w:rFonts w:asciiTheme="majorBidi" w:hAnsiTheme="majorBidi" w:cstheme="majorBidi"/>
              </w:rPr>
              <w:t xml:space="preserve"> </w:t>
            </w:r>
            <w:r w:rsidRPr="004D2375">
              <w:rPr>
                <w:rFonts w:asciiTheme="majorBidi" w:hAnsiTheme="majorBidi" w:cstheme="majorBidi"/>
              </w:rPr>
              <w:t>for</w:t>
            </w:r>
            <w:r w:rsidR="006E2CC9" w:rsidRPr="004D2375">
              <w:rPr>
                <w:rFonts w:asciiTheme="majorBidi" w:hAnsiTheme="majorBidi" w:cstheme="majorBidi"/>
              </w:rPr>
              <w:t xml:space="preserve"> </w:t>
            </w:r>
            <w:r w:rsidRPr="004D2375">
              <w:rPr>
                <w:rFonts w:asciiTheme="majorBidi" w:hAnsiTheme="majorBidi" w:cstheme="majorBidi"/>
              </w:rPr>
              <w:t>Reconstruction</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Development</w:t>
            </w:r>
            <w:r w:rsidR="006E2CC9" w:rsidRPr="004D2375">
              <w:rPr>
                <w:rFonts w:asciiTheme="majorBidi" w:hAnsiTheme="majorBidi" w:cstheme="majorBidi"/>
              </w:rPr>
              <w:t xml:space="preserve"> </w:t>
            </w:r>
            <w:r w:rsidRPr="004D2375">
              <w:rPr>
                <w:rFonts w:asciiTheme="majorBidi" w:hAnsiTheme="majorBidi" w:cstheme="majorBidi"/>
              </w:rPr>
              <w:t>(IBRD)</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International</w:t>
            </w:r>
            <w:r w:rsidR="006E2CC9" w:rsidRPr="004D2375">
              <w:rPr>
                <w:rFonts w:asciiTheme="majorBidi" w:hAnsiTheme="majorBidi" w:cstheme="majorBidi"/>
              </w:rPr>
              <w:t xml:space="preserve"> </w:t>
            </w:r>
            <w:r w:rsidRPr="004D2375">
              <w:rPr>
                <w:rFonts w:asciiTheme="majorBidi" w:hAnsiTheme="majorBidi" w:cstheme="majorBidi"/>
              </w:rPr>
              <w:t>Development</w:t>
            </w:r>
            <w:r w:rsidR="006E2CC9" w:rsidRPr="004D2375">
              <w:rPr>
                <w:rFonts w:asciiTheme="majorBidi" w:hAnsiTheme="majorBidi" w:cstheme="majorBidi"/>
              </w:rPr>
              <w:t xml:space="preserve"> </w:t>
            </w:r>
            <w:r w:rsidRPr="004D2375">
              <w:rPr>
                <w:rFonts w:asciiTheme="majorBidi" w:hAnsiTheme="majorBidi" w:cstheme="majorBidi"/>
              </w:rPr>
              <w:t>Association</w:t>
            </w:r>
            <w:r w:rsidR="006E2CC9" w:rsidRPr="004D2375">
              <w:rPr>
                <w:rFonts w:asciiTheme="majorBidi" w:hAnsiTheme="majorBidi" w:cstheme="majorBidi"/>
              </w:rPr>
              <w:t xml:space="preserve"> </w:t>
            </w:r>
            <w:r w:rsidRPr="004D2375">
              <w:rPr>
                <w:rFonts w:asciiTheme="majorBidi" w:hAnsiTheme="majorBidi" w:cstheme="majorBidi"/>
              </w:rPr>
              <w:t>(IDA).</w:t>
            </w:r>
          </w:p>
          <w:p w14:paraId="7DD6177C" w14:textId="77777777" w:rsidR="00455149" w:rsidRPr="004D2375" w:rsidRDefault="00455149" w:rsidP="005E11E8">
            <w:pPr>
              <w:pStyle w:val="Heading3"/>
              <w:numPr>
                <w:ilvl w:val="2"/>
                <w:numId w:val="41"/>
              </w:numPr>
              <w:spacing w:before="120" w:after="120"/>
              <w:rPr>
                <w:rFonts w:asciiTheme="majorBidi" w:hAnsiTheme="majorBidi" w:cstheme="majorBidi"/>
              </w:rPr>
            </w:pPr>
            <w:r w:rsidRPr="004D2375">
              <w:rPr>
                <w:rFonts w:asciiTheme="majorBidi" w:hAnsiTheme="majorBidi" w:cstheme="majorBidi"/>
              </w:rPr>
              <w:t>“Contract”</w:t>
            </w:r>
            <w:r w:rsidR="006E2CC9" w:rsidRPr="004D2375">
              <w:rPr>
                <w:rFonts w:asciiTheme="majorBidi" w:hAnsiTheme="majorBidi" w:cstheme="majorBidi"/>
              </w:rPr>
              <w:t xml:space="preserve"> </w:t>
            </w:r>
            <w:r w:rsidRPr="004D2375">
              <w:rPr>
                <w:rFonts w:asciiTheme="majorBidi" w:hAnsiTheme="majorBidi" w:cstheme="majorBidi"/>
              </w:rPr>
              <w:t>means</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r w:rsidRPr="004D2375">
              <w:rPr>
                <w:rFonts w:asciiTheme="majorBidi" w:hAnsiTheme="majorBidi" w:cstheme="majorBidi"/>
              </w:rPr>
              <w:t>Agreement</w:t>
            </w:r>
            <w:r w:rsidR="006E2CC9" w:rsidRPr="004D2375">
              <w:rPr>
                <w:rFonts w:asciiTheme="majorBidi" w:hAnsiTheme="majorBidi" w:cstheme="majorBidi"/>
              </w:rPr>
              <w:t xml:space="preserve"> </w:t>
            </w:r>
            <w:r w:rsidRPr="004D2375">
              <w:rPr>
                <w:rFonts w:asciiTheme="majorBidi" w:hAnsiTheme="majorBidi" w:cstheme="majorBidi"/>
              </w:rPr>
              <w:t>entered</w:t>
            </w:r>
            <w:r w:rsidR="006E2CC9" w:rsidRPr="004D2375">
              <w:rPr>
                <w:rFonts w:asciiTheme="majorBidi" w:hAnsiTheme="majorBidi" w:cstheme="majorBidi"/>
              </w:rPr>
              <w:t xml:space="preserve"> </w:t>
            </w:r>
            <w:r w:rsidRPr="004D2375">
              <w:rPr>
                <w:rFonts w:asciiTheme="majorBidi" w:hAnsiTheme="majorBidi" w:cstheme="majorBidi"/>
              </w:rPr>
              <w:t>into</w:t>
            </w:r>
            <w:r w:rsidR="006E2CC9" w:rsidRPr="004D2375">
              <w:rPr>
                <w:rFonts w:asciiTheme="majorBidi" w:hAnsiTheme="majorBidi" w:cstheme="majorBidi"/>
              </w:rPr>
              <w:t xml:space="preserve"> </w:t>
            </w:r>
            <w:r w:rsidRPr="004D2375">
              <w:rPr>
                <w:rFonts w:asciiTheme="majorBidi" w:hAnsiTheme="majorBidi" w:cstheme="majorBidi"/>
              </w:rPr>
              <w:t>between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Purchaser</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Supplier,</w:t>
            </w:r>
            <w:r w:rsidR="006E2CC9" w:rsidRPr="004D2375">
              <w:rPr>
                <w:rFonts w:asciiTheme="majorBidi" w:hAnsiTheme="majorBidi" w:cstheme="majorBidi"/>
              </w:rPr>
              <w:t xml:space="preserve"> </w:t>
            </w:r>
            <w:r w:rsidRPr="004D2375">
              <w:rPr>
                <w:rFonts w:asciiTheme="majorBidi" w:hAnsiTheme="majorBidi" w:cstheme="majorBidi"/>
              </w:rPr>
              <w:t>together</w:t>
            </w:r>
            <w:r w:rsidR="006E2CC9" w:rsidRPr="004D2375">
              <w:rPr>
                <w:rFonts w:asciiTheme="majorBidi" w:hAnsiTheme="majorBidi" w:cstheme="majorBidi"/>
              </w:rPr>
              <w:t xml:space="preserve"> </w:t>
            </w:r>
            <w:r w:rsidRPr="004D2375">
              <w:rPr>
                <w:rFonts w:asciiTheme="majorBidi" w:hAnsiTheme="majorBidi" w:cstheme="majorBidi"/>
              </w:rPr>
              <w:t>with</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r w:rsidRPr="004D2375">
              <w:rPr>
                <w:rFonts w:asciiTheme="majorBidi" w:hAnsiTheme="majorBidi" w:cstheme="majorBidi"/>
              </w:rPr>
              <w:t>Documents</w:t>
            </w:r>
            <w:r w:rsidR="006E2CC9" w:rsidRPr="004D2375">
              <w:rPr>
                <w:rFonts w:asciiTheme="majorBidi" w:hAnsiTheme="majorBidi" w:cstheme="majorBidi"/>
              </w:rPr>
              <w:t xml:space="preserve"> </w:t>
            </w:r>
            <w:r w:rsidRPr="004D2375">
              <w:rPr>
                <w:rFonts w:asciiTheme="majorBidi" w:hAnsiTheme="majorBidi" w:cstheme="majorBidi"/>
              </w:rPr>
              <w:t>referred</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therein,</w:t>
            </w:r>
            <w:r w:rsidR="006E2CC9" w:rsidRPr="004D2375">
              <w:rPr>
                <w:rFonts w:asciiTheme="majorBidi" w:hAnsiTheme="majorBidi" w:cstheme="majorBidi"/>
              </w:rPr>
              <w:t xml:space="preserve"> </w:t>
            </w:r>
            <w:r w:rsidRPr="004D2375">
              <w:rPr>
                <w:rFonts w:asciiTheme="majorBidi" w:hAnsiTheme="majorBidi" w:cstheme="majorBidi"/>
              </w:rPr>
              <w:t>including</w:t>
            </w:r>
            <w:r w:rsidR="006E2CC9" w:rsidRPr="004D2375">
              <w:rPr>
                <w:rFonts w:asciiTheme="majorBidi" w:hAnsiTheme="majorBidi" w:cstheme="majorBidi"/>
              </w:rPr>
              <w:t xml:space="preserve"> </w:t>
            </w:r>
            <w:r w:rsidRPr="004D2375">
              <w:rPr>
                <w:rFonts w:asciiTheme="majorBidi" w:hAnsiTheme="majorBidi" w:cstheme="majorBidi"/>
              </w:rPr>
              <w:t>all</w:t>
            </w:r>
            <w:r w:rsidR="006E2CC9" w:rsidRPr="004D2375">
              <w:rPr>
                <w:rFonts w:asciiTheme="majorBidi" w:hAnsiTheme="majorBidi" w:cstheme="majorBidi"/>
              </w:rPr>
              <w:t xml:space="preserve"> </w:t>
            </w:r>
            <w:r w:rsidRPr="004D2375">
              <w:rPr>
                <w:rFonts w:asciiTheme="majorBidi" w:hAnsiTheme="majorBidi" w:cstheme="majorBidi"/>
              </w:rPr>
              <w:t>attachments,</w:t>
            </w:r>
            <w:r w:rsidR="006E2CC9" w:rsidRPr="004D2375">
              <w:rPr>
                <w:rFonts w:asciiTheme="majorBidi" w:hAnsiTheme="majorBidi" w:cstheme="majorBidi"/>
              </w:rPr>
              <w:t xml:space="preserve"> </w:t>
            </w:r>
            <w:r w:rsidRPr="004D2375">
              <w:rPr>
                <w:rFonts w:asciiTheme="majorBidi" w:hAnsiTheme="majorBidi" w:cstheme="majorBidi"/>
              </w:rPr>
              <w:t>appendices,</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all</w:t>
            </w:r>
            <w:r w:rsidR="006E2CC9" w:rsidRPr="004D2375">
              <w:rPr>
                <w:rFonts w:asciiTheme="majorBidi" w:hAnsiTheme="majorBidi" w:cstheme="majorBidi"/>
              </w:rPr>
              <w:t xml:space="preserve"> </w:t>
            </w:r>
            <w:r w:rsidRPr="004D2375">
              <w:rPr>
                <w:rFonts w:asciiTheme="majorBidi" w:hAnsiTheme="majorBidi" w:cstheme="majorBidi"/>
              </w:rPr>
              <w:t>documents</w:t>
            </w:r>
            <w:r w:rsidR="006E2CC9" w:rsidRPr="004D2375">
              <w:rPr>
                <w:rFonts w:asciiTheme="majorBidi" w:hAnsiTheme="majorBidi" w:cstheme="majorBidi"/>
              </w:rPr>
              <w:t xml:space="preserve"> </w:t>
            </w:r>
            <w:r w:rsidRPr="004D2375">
              <w:rPr>
                <w:rFonts w:asciiTheme="majorBidi" w:hAnsiTheme="majorBidi" w:cstheme="majorBidi"/>
              </w:rPr>
              <w:t>incorporated</w:t>
            </w:r>
            <w:r w:rsidR="006E2CC9" w:rsidRPr="004D2375">
              <w:rPr>
                <w:rFonts w:asciiTheme="majorBidi" w:hAnsiTheme="majorBidi" w:cstheme="majorBidi"/>
              </w:rPr>
              <w:t xml:space="preserve"> </w:t>
            </w:r>
            <w:r w:rsidRPr="004D2375">
              <w:rPr>
                <w:rFonts w:asciiTheme="majorBidi" w:hAnsiTheme="majorBidi" w:cstheme="majorBidi"/>
              </w:rPr>
              <w:t>by</w:t>
            </w:r>
            <w:r w:rsidR="006E2CC9" w:rsidRPr="004D2375">
              <w:rPr>
                <w:rFonts w:asciiTheme="majorBidi" w:hAnsiTheme="majorBidi" w:cstheme="majorBidi"/>
              </w:rPr>
              <w:t xml:space="preserve"> </w:t>
            </w:r>
            <w:r w:rsidRPr="004D2375">
              <w:rPr>
                <w:rFonts w:asciiTheme="majorBidi" w:hAnsiTheme="majorBidi" w:cstheme="majorBidi"/>
              </w:rPr>
              <w:t>reference</w:t>
            </w:r>
            <w:r w:rsidR="006E2CC9" w:rsidRPr="004D2375">
              <w:rPr>
                <w:rFonts w:asciiTheme="majorBidi" w:hAnsiTheme="majorBidi" w:cstheme="majorBidi"/>
              </w:rPr>
              <w:t xml:space="preserve"> </w:t>
            </w:r>
            <w:r w:rsidRPr="004D2375">
              <w:rPr>
                <w:rFonts w:asciiTheme="majorBidi" w:hAnsiTheme="majorBidi" w:cstheme="majorBidi"/>
              </w:rPr>
              <w:t>therein.</w:t>
            </w:r>
          </w:p>
          <w:p w14:paraId="194FE8E9" w14:textId="77777777" w:rsidR="00455149" w:rsidRPr="004D2375" w:rsidRDefault="00455149" w:rsidP="005E11E8">
            <w:pPr>
              <w:pStyle w:val="Heading3"/>
              <w:numPr>
                <w:ilvl w:val="2"/>
                <w:numId w:val="41"/>
              </w:numPr>
              <w:spacing w:before="120" w:after="120"/>
              <w:rPr>
                <w:rFonts w:asciiTheme="majorBidi" w:hAnsiTheme="majorBidi" w:cstheme="majorBidi"/>
              </w:rPr>
            </w:pPr>
            <w:r w:rsidRPr="004D2375">
              <w:rPr>
                <w:rFonts w:asciiTheme="majorBidi" w:hAnsiTheme="majorBidi" w:cstheme="majorBidi"/>
              </w:rPr>
              <w:t>“Contract</w:t>
            </w:r>
            <w:r w:rsidR="006E2CC9" w:rsidRPr="004D2375">
              <w:rPr>
                <w:rFonts w:asciiTheme="majorBidi" w:hAnsiTheme="majorBidi" w:cstheme="majorBidi"/>
              </w:rPr>
              <w:t xml:space="preserve"> </w:t>
            </w:r>
            <w:r w:rsidRPr="004D2375">
              <w:rPr>
                <w:rFonts w:asciiTheme="majorBidi" w:hAnsiTheme="majorBidi" w:cstheme="majorBidi"/>
              </w:rPr>
              <w:t>Documents”</w:t>
            </w:r>
            <w:r w:rsidR="006E2CC9" w:rsidRPr="004D2375">
              <w:rPr>
                <w:rFonts w:asciiTheme="majorBidi" w:hAnsiTheme="majorBidi" w:cstheme="majorBidi"/>
              </w:rPr>
              <w:t xml:space="preserve"> </w:t>
            </w:r>
            <w:r w:rsidRPr="004D2375">
              <w:rPr>
                <w:rFonts w:asciiTheme="majorBidi" w:hAnsiTheme="majorBidi" w:cstheme="majorBidi"/>
              </w:rPr>
              <w:t>means</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documents</w:t>
            </w:r>
            <w:r w:rsidR="006E2CC9" w:rsidRPr="004D2375">
              <w:rPr>
                <w:rFonts w:asciiTheme="majorBidi" w:hAnsiTheme="majorBidi" w:cstheme="majorBidi"/>
              </w:rPr>
              <w:t xml:space="preserve"> </w:t>
            </w:r>
            <w:r w:rsidRPr="004D2375">
              <w:rPr>
                <w:rFonts w:asciiTheme="majorBidi" w:hAnsiTheme="majorBidi" w:cstheme="majorBidi"/>
              </w:rPr>
              <w:t>listed</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r w:rsidRPr="004D2375">
              <w:rPr>
                <w:rFonts w:asciiTheme="majorBidi" w:hAnsiTheme="majorBidi" w:cstheme="majorBidi"/>
              </w:rPr>
              <w:t>Agreement,</w:t>
            </w:r>
            <w:r w:rsidR="006E2CC9" w:rsidRPr="004D2375">
              <w:rPr>
                <w:rFonts w:asciiTheme="majorBidi" w:hAnsiTheme="majorBidi" w:cstheme="majorBidi"/>
              </w:rPr>
              <w:t xml:space="preserve"> </w:t>
            </w:r>
            <w:r w:rsidRPr="004D2375">
              <w:rPr>
                <w:rFonts w:asciiTheme="majorBidi" w:hAnsiTheme="majorBidi" w:cstheme="majorBidi"/>
              </w:rPr>
              <w:t>including</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amendments</w:t>
            </w:r>
            <w:r w:rsidR="006E2CC9" w:rsidRPr="004D2375">
              <w:rPr>
                <w:rFonts w:asciiTheme="majorBidi" w:hAnsiTheme="majorBidi" w:cstheme="majorBidi"/>
              </w:rPr>
              <w:t xml:space="preserve"> </w:t>
            </w:r>
            <w:r w:rsidRPr="004D2375">
              <w:rPr>
                <w:rFonts w:asciiTheme="majorBidi" w:hAnsiTheme="majorBidi" w:cstheme="majorBidi"/>
              </w:rPr>
              <w:t>thereto.</w:t>
            </w:r>
          </w:p>
          <w:p w14:paraId="29A6E5AC" w14:textId="77777777" w:rsidR="00455149" w:rsidRPr="004D2375" w:rsidRDefault="00455149" w:rsidP="005E11E8">
            <w:pPr>
              <w:pStyle w:val="Heading3"/>
              <w:numPr>
                <w:ilvl w:val="2"/>
                <w:numId w:val="41"/>
              </w:numPr>
              <w:spacing w:before="120" w:after="120"/>
              <w:rPr>
                <w:rFonts w:asciiTheme="majorBidi" w:hAnsiTheme="majorBidi" w:cstheme="majorBidi"/>
              </w:rPr>
            </w:pPr>
            <w:r w:rsidRPr="004D2375">
              <w:rPr>
                <w:rFonts w:asciiTheme="majorBidi" w:hAnsiTheme="majorBidi" w:cstheme="majorBidi"/>
              </w:rPr>
              <w:t>“Contract</w:t>
            </w:r>
            <w:r w:rsidR="006E2CC9" w:rsidRPr="004D2375">
              <w:rPr>
                <w:rFonts w:asciiTheme="majorBidi" w:hAnsiTheme="majorBidi" w:cstheme="majorBidi"/>
              </w:rPr>
              <w:t xml:space="preserve"> </w:t>
            </w:r>
            <w:r w:rsidRPr="004D2375">
              <w:rPr>
                <w:rFonts w:asciiTheme="majorBidi" w:hAnsiTheme="majorBidi" w:cstheme="majorBidi"/>
              </w:rPr>
              <w:t>Price”</w:t>
            </w:r>
            <w:r w:rsidR="006E2CC9" w:rsidRPr="004D2375">
              <w:rPr>
                <w:rFonts w:asciiTheme="majorBidi" w:hAnsiTheme="majorBidi" w:cstheme="majorBidi"/>
              </w:rPr>
              <w:t xml:space="preserve"> </w:t>
            </w:r>
            <w:r w:rsidRPr="004D2375">
              <w:rPr>
                <w:rFonts w:asciiTheme="majorBidi" w:hAnsiTheme="majorBidi" w:cstheme="majorBidi"/>
              </w:rPr>
              <w:t>means</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price</w:t>
            </w:r>
            <w:r w:rsidR="006E2CC9" w:rsidRPr="004D2375">
              <w:rPr>
                <w:rFonts w:asciiTheme="majorBidi" w:hAnsiTheme="majorBidi" w:cstheme="majorBidi"/>
              </w:rPr>
              <w:t xml:space="preserve"> </w:t>
            </w:r>
            <w:r w:rsidRPr="004D2375">
              <w:rPr>
                <w:rFonts w:asciiTheme="majorBidi" w:hAnsiTheme="majorBidi" w:cstheme="majorBidi"/>
              </w:rPr>
              <w:t>payable</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Supplier</w:t>
            </w:r>
            <w:r w:rsidR="006E2CC9" w:rsidRPr="004D2375">
              <w:rPr>
                <w:rFonts w:asciiTheme="majorBidi" w:hAnsiTheme="majorBidi" w:cstheme="majorBidi"/>
              </w:rPr>
              <w:t xml:space="preserve"> </w:t>
            </w:r>
            <w:r w:rsidRPr="004D2375">
              <w:rPr>
                <w:rFonts w:asciiTheme="majorBidi" w:hAnsiTheme="majorBidi" w:cstheme="majorBidi"/>
              </w:rPr>
              <w:t>as</w:t>
            </w:r>
            <w:r w:rsidR="006E2CC9" w:rsidRPr="004D2375">
              <w:rPr>
                <w:rFonts w:asciiTheme="majorBidi" w:hAnsiTheme="majorBidi" w:cstheme="majorBidi"/>
              </w:rPr>
              <w:t xml:space="preserve"> </w:t>
            </w:r>
            <w:r w:rsidRPr="004D2375">
              <w:rPr>
                <w:rFonts w:asciiTheme="majorBidi" w:hAnsiTheme="majorBidi" w:cstheme="majorBidi"/>
              </w:rPr>
              <w:t>specified</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r w:rsidRPr="004D2375">
              <w:rPr>
                <w:rFonts w:asciiTheme="majorBidi" w:hAnsiTheme="majorBidi" w:cstheme="majorBidi"/>
              </w:rPr>
              <w:t>Agreement,</w:t>
            </w:r>
            <w:r w:rsidR="006E2CC9" w:rsidRPr="004D2375">
              <w:rPr>
                <w:rFonts w:asciiTheme="majorBidi" w:hAnsiTheme="majorBidi" w:cstheme="majorBidi"/>
              </w:rPr>
              <w:t xml:space="preserve"> </w:t>
            </w:r>
            <w:r w:rsidRPr="004D2375">
              <w:rPr>
                <w:rFonts w:asciiTheme="majorBidi" w:hAnsiTheme="majorBidi" w:cstheme="majorBidi"/>
              </w:rPr>
              <w:t>subject</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such</w:t>
            </w:r>
            <w:r w:rsidR="006E2CC9" w:rsidRPr="004D2375">
              <w:rPr>
                <w:rFonts w:asciiTheme="majorBidi" w:hAnsiTheme="majorBidi" w:cstheme="majorBidi"/>
              </w:rPr>
              <w:t xml:space="preserve"> </w:t>
            </w:r>
            <w:r w:rsidRPr="004D2375">
              <w:rPr>
                <w:rFonts w:asciiTheme="majorBidi" w:hAnsiTheme="majorBidi" w:cstheme="majorBidi"/>
              </w:rPr>
              <w:t>additions</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adjustments</w:t>
            </w:r>
            <w:r w:rsidR="006E2CC9" w:rsidRPr="004D2375">
              <w:rPr>
                <w:rFonts w:asciiTheme="majorBidi" w:hAnsiTheme="majorBidi" w:cstheme="majorBidi"/>
              </w:rPr>
              <w:t xml:space="preserve"> </w:t>
            </w:r>
            <w:r w:rsidRPr="004D2375">
              <w:rPr>
                <w:rFonts w:asciiTheme="majorBidi" w:hAnsiTheme="majorBidi" w:cstheme="majorBidi"/>
              </w:rPr>
              <w:t>thereto</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deductions</w:t>
            </w:r>
            <w:r w:rsidR="006E2CC9" w:rsidRPr="004D2375">
              <w:rPr>
                <w:rFonts w:asciiTheme="majorBidi" w:hAnsiTheme="majorBidi" w:cstheme="majorBidi"/>
              </w:rPr>
              <w:t xml:space="preserve"> </w:t>
            </w:r>
            <w:r w:rsidRPr="004D2375">
              <w:rPr>
                <w:rFonts w:asciiTheme="majorBidi" w:hAnsiTheme="majorBidi" w:cstheme="majorBidi"/>
              </w:rPr>
              <w:t>therefrom,</w:t>
            </w:r>
            <w:r w:rsidR="006E2CC9" w:rsidRPr="004D2375">
              <w:rPr>
                <w:rFonts w:asciiTheme="majorBidi" w:hAnsiTheme="majorBidi" w:cstheme="majorBidi"/>
              </w:rPr>
              <w:t xml:space="preserve"> </w:t>
            </w:r>
            <w:r w:rsidRPr="004D2375">
              <w:rPr>
                <w:rFonts w:asciiTheme="majorBidi" w:hAnsiTheme="majorBidi" w:cstheme="majorBidi"/>
              </w:rPr>
              <w:t>as</w:t>
            </w:r>
            <w:r w:rsidR="006E2CC9" w:rsidRPr="004D2375">
              <w:rPr>
                <w:rFonts w:asciiTheme="majorBidi" w:hAnsiTheme="majorBidi" w:cstheme="majorBidi"/>
              </w:rPr>
              <w:t xml:space="preserve"> </w:t>
            </w:r>
            <w:r w:rsidRPr="004D2375">
              <w:rPr>
                <w:rFonts w:asciiTheme="majorBidi" w:hAnsiTheme="majorBidi" w:cstheme="majorBidi"/>
              </w:rPr>
              <w:t>may</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made</w:t>
            </w:r>
            <w:r w:rsidR="006E2CC9" w:rsidRPr="004D2375">
              <w:rPr>
                <w:rFonts w:asciiTheme="majorBidi" w:hAnsiTheme="majorBidi" w:cstheme="majorBidi"/>
              </w:rPr>
              <w:t xml:space="preserve"> </w:t>
            </w:r>
            <w:r w:rsidRPr="004D2375">
              <w:rPr>
                <w:rFonts w:asciiTheme="majorBidi" w:hAnsiTheme="majorBidi" w:cstheme="majorBidi"/>
              </w:rPr>
              <w:t>pursuant</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Contract.</w:t>
            </w:r>
          </w:p>
          <w:p w14:paraId="02C5C5B7" w14:textId="77777777" w:rsidR="00455149" w:rsidRPr="004D2375" w:rsidRDefault="00455149" w:rsidP="005E11E8">
            <w:pPr>
              <w:pStyle w:val="Heading3"/>
              <w:numPr>
                <w:ilvl w:val="2"/>
                <w:numId w:val="41"/>
              </w:numPr>
              <w:spacing w:before="120" w:after="120"/>
              <w:rPr>
                <w:rFonts w:asciiTheme="majorBidi" w:hAnsiTheme="majorBidi" w:cstheme="majorBidi"/>
              </w:rPr>
            </w:pPr>
            <w:r w:rsidRPr="004D2375">
              <w:rPr>
                <w:rFonts w:asciiTheme="majorBidi" w:hAnsiTheme="majorBidi" w:cstheme="majorBidi"/>
              </w:rPr>
              <w:t>“Day”</w:t>
            </w:r>
            <w:r w:rsidR="006E2CC9" w:rsidRPr="004D2375">
              <w:rPr>
                <w:rFonts w:asciiTheme="majorBidi" w:hAnsiTheme="majorBidi" w:cstheme="majorBidi"/>
              </w:rPr>
              <w:t xml:space="preserve"> </w:t>
            </w:r>
            <w:r w:rsidRPr="004D2375">
              <w:rPr>
                <w:rFonts w:asciiTheme="majorBidi" w:hAnsiTheme="majorBidi" w:cstheme="majorBidi"/>
              </w:rPr>
              <w:t>means</w:t>
            </w:r>
            <w:r w:rsidR="006E2CC9" w:rsidRPr="004D2375">
              <w:rPr>
                <w:rFonts w:asciiTheme="majorBidi" w:hAnsiTheme="majorBidi" w:cstheme="majorBidi"/>
              </w:rPr>
              <w:t xml:space="preserve"> </w:t>
            </w:r>
            <w:r w:rsidRPr="004D2375">
              <w:rPr>
                <w:rFonts w:asciiTheme="majorBidi" w:hAnsiTheme="majorBidi" w:cstheme="majorBidi"/>
              </w:rPr>
              <w:t>calendar</w:t>
            </w:r>
            <w:r w:rsidR="006E2CC9" w:rsidRPr="004D2375">
              <w:rPr>
                <w:rFonts w:asciiTheme="majorBidi" w:hAnsiTheme="majorBidi" w:cstheme="majorBidi"/>
              </w:rPr>
              <w:t xml:space="preserve"> </w:t>
            </w:r>
            <w:r w:rsidRPr="004D2375">
              <w:rPr>
                <w:rFonts w:asciiTheme="majorBidi" w:hAnsiTheme="majorBidi" w:cstheme="majorBidi"/>
              </w:rPr>
              <w:t>day.</w:t>
            </w:r>
          </w:p>
          <w:p w14:paraId="783EA2DE" w14:textId="77777777" w:rsidR="00455149" w:rsidRPr="004D2375" w:rsidRDefault="00455149" w:rsidP="005E11E8">
            <w:pPr>
              <w:pStyle w:val="Heading3"/>
              <w:numPr>
                <w:ilvl w:val="2"/>
                <w:numId w:val="41"/>
              </w:numPr>
              <w:spacing w:before="120" w:after="120"/>
              <w:rPr>
                <w:rFonts w:asciiTheme="majorBidi" w:hAnsiTheme="majorBidi" w:cstheme="majorBidi"/>
              </w:rPr>
            </w:pPr>
            <w:r w:rsidRPr="004D2375">
              <w:rPr>
                <w:rFonts w:asciiTheme="majorBidi" w:hAnsiTheme="majorBidi" w:cstheme="majorBidi"/>
              </w:rPr>
              <w:t>“Completion”</w:t>
            </w:r>
            <w:r w:rsidR="006E2CC9" w:rsidRPr="004D2375">
              <w:rPr>
                <w:rFonts w:asciiTheme="majorBidi" w:hAnsiTheme="majorBidi" w:cstheme="majorBidi"/>
              </w:rPr>
              <w:t xml:space="preserve"> </w:t>
            </w:r>
            <w:r w:rsidRPr="004D2375">
              <w:rPr>
                <w:rFonts w:asciiTheme="majorBidi" w:hAnsiTheme="majorBidi" w:cstheme="majorBidi"/>
              </w:rPr>
              <w:t>means</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fulfillment</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Related</w:t>
            </w:r>
            <w:r w:rsidR="006E2CC9" w:rsidRPr="004D2375">
              <w:rPr>
                <w:rFonts w:asciiTheme="majorBidi" w:hAnsiTheme="majorBidi" w:cstheme="majorBidi"/>
              </w:rPr>
              <w:t xml:space="preserve"> </w:t>
            </w:r>
            <w:r w:rsidRPr="004D2375">
              <w:rPr>
                <w:rFonts w:asciiTheme="majorBidi" w:hAnsiTheme="majorBidi" w:cstheme="majorBidi"/>
              </w:rPr>
              <w:t>Services</w:t>
            </w:r>
            <w:r w:rsidR="006E2CC9" w:rsidRPr="004D2375">
              <w:rPr>
                <w:rFonts w:asciiTheme="majorBidi" w:hAnsiTheme="majorBidi" w:cstheme="majorBidi"/>
              </w:rPr>
              <w:t xml:space="preserve"> </w:t>
            </w:r>
            <w:r w:rsidRPr="004D2375">
              <w:rPr>
                <w:rFonts w:asciiTheme="majorBidi" w:hAnsiTheme="majorBidi" w:cstheme="majorBidi"/>
              </w:rPr>
              <w:t>by</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Supplier</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accordance</w:t>
            </w:r>
            <w:r w:rsidR="006E2CC9" w:rsidRPr="004D2375">
              <w:rPr>
                <w:rFonts w:asciiTheme="majorBidi" w:hAnsiTheme="majorBidi" w:cstheme="majorBidi"/>
              </w:rPr>
              <w:t xml:space="preserve"> </w:t>
            </w:r>
            <w:r w:rsidRPr="004D2375">
              <w:rPr>
                <w:rFonts w:asciiTheme="majorBidi" w:hAnsiTheme="majorBidi" w:cstheme="majorBidi"/>
              </w:rPr>
              <w:t>with</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terms</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conditions</w:t>
            </w:r>
            <w:r w:rsidR="006E2CC9" w:rsidRPr="004D2375">
              <w:rPr>
                <w:rFonts w:asciiTheme="majorBidi" w:hAnsiTheme="majorBidi" w:cstheme="majorBidi"/>
              </w:rPr>
              <w:t xml:space="preserve"> </w:t>
            </w:r>
            <w:r w:rsidRPr="004D2375">
              <w:rPr>
                <w:rFonts w:asciiTheme="majorBidi" w:hAnsiTheme="majorBidi" w:cstheme="majorBidi"/>
              </w:rPr>
              <w:t>set</w:t>
            </w:r>
            <w:r w:rsidR="006E2CC9" w:rsidRPr="004D2375">
              <w:rPr>
                <w:rFonts w:asciiTheme="majorBidi" w:hAnsiTheme="majorBidi" w:cstheme="majorBidi"/>
              </w:rPr>
              <w:t xml:space="preserve"> </w:t>
            </w:r>
            <w:r w:rsidRPr="004D2375">
              <w:rPr>
                <w:rFonts w:asciiTheme="majorBidi" w:hAnsiTheme="majorBidi" w:cstheme="majorBidi"/>
              </w:rPr>
              <w:t>forth</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p>
          <w:p w14:paraId="15FB10FF" w14:textId="77777777" w:rsidR="00455149" w:rsidRPr="004D2375" w:rsidRDefault="00455149" w:rsidP="005E11E8">
            <w:pPr>
              <w:pStyle w:val="Heading3"/>
              <w:numPr>
                <w:ilvl w:val="2"/>
                <w:numId w:val="41"/>
              </w:numPr>
              <w:spacing w:before="120" w:after="120"/>
              <w:rPr>
                <w:rFonts w:asciiTheme="majorBidi" w:hAnsiTheme="majorBidi" w:cstheme="majorBidi"/>
              </w:rPr>
            </w:pPr>
            <w:r w:rsidRPr="004D2375">
              <w:rPr>
                <w:rFonts w:asciiTheme="majorBidi" w:hAnsiTheme="majorBidi" w:cstheme="majorBidi"/>
              </w:rPr>
              <w:t>“GCC”</w:t>
            </w:r>
            <w:r w:rsidR="006E2CC9" w:rsidRPr="004D2375">
              <w:rPr>
                <w:rFonts w:asciiTheme="majorBidi" w:hAnsiTheme="majorBidi" w:cstheme="majorBidi"/>
              </w:rPr>
              <w:t xml:space="preserve"> </w:t>
            </w:r>
            <w:r w:rsidRPr="004D2375">
              <w:rPr>
                <w:rFonts w:asciiTheme="majorBidi" w:hAnsiTheme="majorBidi" w:cstheme="majorBidi"/>
              </w:rPr>
              <w:t>means</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General</w:t>
            </w:r>
            <w:r w:rsidR="006E2CC9" w:rsidRPr="004D2375">
              <w:rPr>
                <w:rFonts w:asciiTheme="majorBidi" w:hAnsiTheme="majorBidi" w:cstheme="majorBidi"/>
              </w:rPr>
              <w:t xml:space="preserve"> </w:t>
            </w:r>
            <w:r w:rsidRPr="004D2375">
              <w:rPr>
                <w:rFonts w:asciiTheme="majorBidi" w:hAnsiTheme="majorBidi" w:cstheme="majorBidi"/>
              </w:rPr>
              <w:t>Conditions</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Contract.</w:t>
            </w:r>
          </w:p>
          <w:p w14:paraId="5BC7B1DE" w14:textId="77777777" w:rsidR="00455149" w:rsidRPr="004D2375" w:rsidRDefault="00455149" w:rsidP="005E11E8">
            <w:pPr>
              <w:pStyle w:val="Heading3"/>
              <w:numPr>
                <w:ilvl w:val="2"/>
                <w:numId w:val="41"/>
              </w:numPr>
              <w:spacing w:before="120" w:after="120"/>
              <w:rPr>
                <w:rFonts w:asciiTheme="majorBidi" w:hAnsiTheme="majorBidi" w:cstheme="majorBidi"/>
              </w:rPr>
            </w:pPr>
            <w:r w:rsidRPr="004D2375">
              <w:rPr>
                <w:rFonts w:asciiTheme="majorBidi" w:hAnsiTheme="majorBidi" w:cstheme="majorBidi"/>
              </w:rPr>
              <w:t>“Goods”</w:t>
            </w:r>
            <w:r w:rsidR="006E2CC9" w:rsidRPr="004D2375">
              <w:rPr>
                <w:rFonts w:asciiTheme="majorBidi" w:hAnsiTheme="majorBidi" w:cstheme="majorBidi"/>
              </w:rPr>
              <w:t xml:space="preserve"> </w:t>
            </w:r>
            <w:r w:rsidRPr="004D2375">
              <w:rPr>
                <w:rFonts w:asciiTheme="majorBidi" w:hAnsiTheme="majorBidi" w:cstheme="majorBidi"/>
              </w:rPr>
              <w:t>means</w:t>
            </w:r>
            <w:r w:rsidR="006E2CC9" w:rsidRPr="004D2375">
              <w:rPr>
                <w:rFonts w:asciiTheme="majorBidi" w:hAnsiTheme="majorBidi" w:cstheme="majorBidi"/>
              </w:rPr>
              <w:t xml:space="preserve"> </w:t>
            </w:r>
            <w:r w:rsidRPr="004D2375">
              <w:rPr>
                <w:rFonts w:asciiTheme="majorBidi" w:hAnsiTheme="majorBidi" w:cstheme="majorBidi"/>
              </w:rPr>
              <w:t>all</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commodities,</w:t>
            </w:r>
            <w:r w:rsidR="006E2CC9" w:rsidRPr="004D2375">
              <w:rPr>
                <w:rFonts w:asciiTheme="majorBidi" w:hAnsiTheme="majorBidi" w:cstheme="majorBidi"/>
              </w:rPr>
              <w:t xml:space="preserve"> </w:t>
            </w:r>
            <w:r w:rsidRPr="004D2375">
              <w:rPr>
                <w:rFonts w:asciiTheme="majorBidi" w:hAnsiTheme="majorBidi" w:cstheme="majorBidi"/>
              </w:rPr>
              <w:t>raw</w:t>
            </w:r>
            <w:r w:rsidR="006E2CC9" w:rsidRPr="004D2375">
              <w:rPr>
                <w:rFonts w:asciiTheme="majorBidi" w:hAnsiTheme="majorBidi" w:cstheme="majorBidi"/>
              </w:rPr>
              <w:t xml:space="preserve"> </w:t>
            </w:r>
            <w:r w:rsidRPr="004D2375">
              <w:rPr>
                <w:rFonts w:asciiTheme="majorBidi" w:hAnsiTheme="majorBidi" w:cstheme="majorBidi"/>
              </w:rPr>
              <w:t>material,</w:t>
            </w:r>
            <w:r w:rsidR="006E2CC9" w:rsidRPr="004D2375">
              <w:rPr>
                <w:rFonts w:asciiTheme="majorBidi" w:hAnsiTheme="majorBidi" w:cstheme="majorBidi"/>
              </w:rPr>
              <w:t xml:space="preserve"> </w:t>
            </w:r>
            <w:r w:rsidRPr="004D2375">
              <w:rPr>
                <w:rFonts w:asciiTheme="majorBidi" w:hAnsiTheme="majorBidi" w:cstheme="majorBidi"/>
              </w:rPr>
              <w:t>machinery</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equipment,</w:t>
            </w:r>
            <w:r w:rsidR="006E2CC9" w:rsidRPr="004D2375">
              <w:rPr>
                <w:rFonts w:asciiTheme="majorBidi" w:hAnsiTheme="majorBidi" w:cstheme="majorBidi"/>
              </w:rPr>
              <w:t xml:space="preserve"> </w:t>
            </w:r>
            <w:r w:rsidRPr="004D2375">
              <w:rPr>
                <w:rFonts w:asciiTheme="majorBidi" w:hAnsiTheme="majorBidi" w:cstheme="majorBidi"/>
              </w:rPr>
              <w:t>and/or</w:t>
            </w:r>
            <w:r w:rsidR="006E2CC9" w:rsidRPr="004D2375">
              <w:rPr>
                <w:rFonts w:asciiTheme="majorBidi" w:hAnsiTheme="majorBidi" w:cstheme="majorBidi"/>
              </w:rPr>
              <w:t xml:space="preserve"> </w:t>
            </w:r>
            <w:r w:rsidRPr="004D2375">
              <w:rPr>
                <w:rFonts w:asciiTheme="majorBidi" w:hAnsiTheme="majorBidi" w:cstheme="majorBidi"/>
              </w:rPr>
              <w:t>other</w:t>
            </w:r>
            <w:r w:rsidR="006E2CC9" w:rsidRPr="004D2375">
              <w:rPr>
                <w:rFonts w:asciiTheme="majorBidi" w:hAnsiTheme="majorBidi" w:cstheme="majorBidi"/>
              </w:rPr>
              <w:t xml:space="preserve"> </w:t>
            </w:r>
            <w:r w:rsidRPr="004D2375">
              <w:rPr>
                <w:rFonts w:asciiTheme="majorBidi" w:hAnsiTheme="majorBidi" w:cstheme="majorBidi"/>
              </w:rPr>
              <w:t>materials</w:t>
            </w:r>
            <w:r w:rsidR="006E2CC9" w:rsidRPr="004D2375">
              <w:rPr>
                <w:rFonts w:asciiTheme="majorBidi" w:hAnsiTheme="majorBidi" w:cstheme="majorBidi"/>
              </w:rPr>
              <w:t xml:space="preserve"> </w:t>
            </w:r>
            <w:r w:rsidRPr="004D2375">
              <w:rPr>
                <w:rFonts w:asciiTheme="majorBidi" w:hAnsiTheme="majorBidi" w:cstheme="majorBidi"/>
              </w:rPr>
              <w:t>that</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Supplier</w:t>
            </w:r>
            <w:r w:rsidR="006E2CC9" w:rsidRPr="004D2375">
              <w:rPr>
                <w:rFonts w:asciiTheme="majorBidi" w:hAnsiTheme="majorBidi" w:cstheme="majorBidi"/>
              </w:rPr>
              <w:t xml:space="preserve"> </w:t>
            </w:r>
            <w:r w:rsidRPr="004D2375">
              <w:rPr>
                <w:rFonts w:asciiTheme="majorBidi" w:hAnsiTheme="majorBidi" w:cstheme="majorBidi"/>
              </w:rPr>
              <w:t>is</w:t>
            </w:r>
            <w:r w:rsidR="006E2CC9" w:rsidRPr="004D2375">
              <w:rPr>
                <w:rFonts w:asciiTheme="majorBidi" w:hAnsiTheme="majorBidi" w:cstheme="majorBidi"/>
              </w:rPr>
              <w:t xml:space="preserve"> </w:t>
            </w:r>
            <w:r w:rsidRPr="004D2375">
              <w:rPr>
                <w:rFonts w:asciiTheme="majorBidi" w:hAnsiTheme="majorBidi" w:cstheme="majorBidi"/>
              </w:rPr>
              <w:t>required</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supply</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Purchaser</w:t>
            </w:r>
            <w:r w:rsidR="006E2CC9" w:rsidRPr="004D2375">
              <w:rPr>
                <w:rFonts w:asciiTheme="majorBidi" w:hAnsiTheme="majorBidi" w:cstheme="majorBidi"/>
              </w:rPr>
              <w:t xml:space="preserve"> </w:t>
            </w:r>
            <w:r w:rsidRPr="004D2375">
              <w:rPr>
                <w:rFonts w:asciiTheme="majorBidi" w:hAnsiTheme="majorBidi" w:cstheme="majorBidi"/>
              </w:rPr>
              <w:t>under</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Contract.</w:t>
            </w:r>
          </w:p>
          <w:p w14:paraId="16FF8A70" w14:textId="77777777" w:rsidR="00455149" w:rsidRPr="004D2375" w:rsidRDefault="00455149" w:rsidP="005E11E8">
            <w:pPr>
              <w:pStyle w:val="Heading3"/>
              <w:numPr>
                <w:ilvl w:val="2"/>
                <w:numId w:val="41"/>
              </w:numPr>
              <w:spacing w:before="120" w:after="120"/>
              <w:rPr>
                <w:rFonts w:asciiTheme="majorBidi" w:hAnsiTheme="majorBidi" w:cstheme="majorBidi"/>
              </w:rPr>
            </w:pPr>
            <w:r w:rsidRPr="004D2375">
              <w:rPr>
                <w:rFonts w:asciiTheme="majorBidi" w:hAnsiTheme="majorBidi" w:cstheme="majorBidi"/>
              </w:rPr>
              <w:t>“Purchaser’s</w:t>
            </w:r>
            <w:r w:rsidR="006E2CC9" w:rsidRPr="004D2375">
              <w:rPr>
                <w:rFonts w:asciiTheme="majorBidi" w:hAnsiTheme="majorBidi" w:cstheme="majorBidi"/>
              </w:rPr>
              <w:t xml:space="preserve"> </w:t>
            </w:r>
            <w:r w:rsidRPr="004D2375">
              <w:rPr>
                <w:rFonts w:asciiTheme="majorBidi" w:hAnsiTheme="majorBidi" w:cstheme="majorBidi"/>
              </w:rPr>
              <w:t>Country”</w:t>
            </w:r>
            <w:r w:rsidR="006E2CC9" w:rsidRPr="004D2375">
              <w:rPr>
                <w:rFonts w:asciiTheme="majorBidi" w:hAnsiTheme="majorBidi" w:cstheme="majorBidi"/>
              </w:rPr>
              <w:t xml:space="preserve"> </w:t>
            </w:r>
            <w:r w:rsidRPr="004D2375">
              <w:rPr>
                <w:rFonts w:asciiTheme="majorBidi" w:hAnsiTheme="majorBidi" w:cstheme="majorBidi"/>
              </w:rPr>
              <w:t>is</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country</w:t>
            </w:r>
            <w:r w:rsidR="006E2CC9" w:rsidRPr="004D2375">
              <w:rPr>
                <w:rFonts w:asciiTheme="majorBidi" w:hAnsiTheme="majorBidi" w:cstheme="majorBidi"/>
              </w:rPr>
              <w:t xml:space="preserve"> </w:t>
            </w:r>
            <w:r w:rsidRPr="004D2375">
              <w:rPr>
                <w:rFonts w:asciiTheme="majorBidi" w:hAnsiTheme="majorBidi" w:cstheme="majorBidi"/>
              </w:rPr>
              <w:t>specified</w:t>
            </w:r>
            <w:r w:rsidR="006E2CC9" w:rsidRPr="004D2375">
              <w:rPr>
                <w:rFonts w:asciiTheme="majorBidi" w:hAnsiTheme="majorBidi" w:cstheme="majorBidi"/>
              </w:rPr>
              <w:t xml:space="preserve"> </w:t>
            </w:r>
            <w:r w:rsidRPr="004D2375">
              <w:rPr>
                <w:rFonts w:asciiTheme="majorBidi" w:hAnsiTheme="majorBidi" w:cstheme="majorBidi"/>
                <w:b/>
              </w:rPr>
              <w:t>in</w:t>
            </w:r>
            <w:r w:rsidR="006E2CC9" w:rsidRPr="004D2375">
              <w:rPr>
                <w:rFonts w:asciiTheme="majorBidi" w:hAnsiTheme="majorBidi" w:cstheme="majorBidi"/>
                <w:b/>
              </w:rPr>
              <w:t xml:space="preserve"> </w:t>
            </w:r>
            <w:r w:rsidRPr="004D2375">
              <w:rPr>
                <w:rFonts w:asciiTheme="majorBidi" w:hAnsiTheme="majorBidi" w:cstheme="majorBidi"/>
                <w:b/>
              </w:rPr>
              <w:t>the</w:t>
            </w:r>
            <w:r w:rsidR="006E2CC9" w:rsidRPr="004D2375">
              <w:rPr>
                <w:rFonts w:asciiTheme="majorBidi" w:hAnsiTheme="majorBidi" w:cstheme="majorBidi"/>
                <w:b/>
              </w:rPr>
              <w:t xml:space="preserve"> </w:t>
            </w:r>
            <w:r w:rsidRPr="004D2375">
              <w:rPr>
                <w:rFonts w:asciiTheme="majorBidi" w:hAnsiTheme="majorBidi" w:cstheme="majorBidi"/>
                <w:b/>
              </w:rPr>
              <w:t>Special</w:t>
            </w:r>
            <w:r w:rsidR="006E2CC9" w:rsidRPr="004D2375">
              <w:rPr>
                <w:rFonts w:asciiTheme="majorBidi" w:hAnsiTheme="majorBidi" w:cstheme="majorBidi"/>
                <w:b/>
              </w:rPr>
              <w:t xml:space="preserve"> </w:t>
            </w:r>
            <w:r w:rsidRPr="004D2375">
              <w:rPr>
                <w:rFonts w:asciiTheme="majorBidi" w:hAnsiTheme="majorBidi" w:cstheme="majorBidi"/>
                <w:b/>
              </w:rPr>
              <w:t>Conditions</w:t>
            </w:r>
            <w:r w:rsidR="006E2CC9" w:rsidRPr="004D2375">
              <w:rPr>
                <w:rFonts w:asciiTheme="majorBidi" w:hAnsiTheme="majorBidi" w:cstheme="majorBidi"/>
                <w:b/>
              </w:rPr>
              <w:t xml:space="preserve"> </w:t>
            </w:r>
            <w:r w:rsidRPr="004D2375">
              <w:rPr>
                <w:rFonts w:asciiTheme="majorBidi" w:hAnsiTheme="majorBidi" w:cstheme="majorBidi"/>
                <w:b/>
              </w:rPr>
              <w:t>of</w:t>
            </w:r>
            <w:r w:rsidR="006E2CC9" w:rsidRPr="004D2375">
              <w:rPr>
                <w:rFonts w:asciiTheme="majorBidi" w:hAnsiTheme="majorBidi" w:cstheme="majorBidi"/>
                <w:b/>
              </w:rPr>
              <w:t xml:space="preserve"> </w:t>
            </w:r>
            <w:r w:rsidRPr="004D2375">
              <w:rPr>
                <w:rFonts w:asciiTheme="majorBidi" w:hAnsiTheme="majorBidi" w:cstheme="majorBidi"/>
                <w:b/>
              </w:rPr>
              <w:t>Contract</w:t>
            </w:r>
            <w:r w:rsidR="006E2CC9" w:rsidRPr="004D2375">
              <w:rPr>
                <w:rFonts w:asciiTheme="majorBidi" w:hAnsiTheme="majorBidi" w:cstheme="majorBidi"/>
              </w:rPr>
              <w:t xml:space="preserve"> </w:t>
            </w:r>
            <w:r w:rsidRPr="004D2375">
              <w:rPr>
                <w:rFonts w:asciiTheme="majorBidi" w:hAnsiTheme="majorBidi" w:cstheme="majorBidi"/>
              </w:rPr>
              <w:t>(SCC).</w:t>
            </w:r>
          </w:p>
          <w:p w14:paraId="646E96AB" w14:textId="77777777" w:rsidR="00455149" w:rsidRPr="004D2375" w:rsidRDefault="00455149" w:rsidP="005E11E8">
            <w:pPr>
              <w:pStyle w:val="Heading3"/>
              <w:numPr>
                <w:ilvl w:val="2"/>
                <w:numId w:val="41"/>
              </w:numPr>
              <w:spacing w:before="120" w:after="120"/>
              <w:rPr>
                <w:rFonts w:asciiTheme="majorBidi" w:hAnsiTheme="majorBidi" w:cstheme="majorBidi"/>
              </w:rPr>
            </w:pPr>
            <w:r w:rsidRPr="004D2375">
              <w:rPr>
                <w:rFonts w:asciiTheme="majorBidi" w:hAnsiTheme="majorBidi" w:cstheme="majorBidi"/>
              </w:rPr>
              <w:t>“Purchaser”</w:t>
            </w:r>
            <w:r w:rsidR="006E2CC9" w:rsidRPr="004D2375">
              <w:rPr>
                <w:rFonts w:asciiTheme="majorBidi" w:hAnsiTheme="majorBidi" w:cstheme="majorBidi"/>
              </w:rPr>
              <w:t xml:space="preserve"> </w:t>
            </w:r>
            <w:r w:rsidRPr="004D2375">
              <w:rPr>
                <w:rFonts w:asciiTheme="majorBidi" w:hAnsiTheme="majorBidi" w:cstheme="majorBidi"/>
              </w:rPr>
              <w:t>means</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entity</w:t>
            </w:r>
            <w:r w:rsidR="006E2CC9" w:rsidRPr="004D2375">
              <w:rPr>
                <w:rFonts w:asciiTheme="majorBidi" w:hAnsiTheme="majorBidi" w:cstheme="majorBidi"/>
              </w:rPr>
              <w:t xml:space="preserve"> </w:t>
            </w:r>
            <w:r w:rsidRPr="004D2375">
              <w:rPr>
                <w:rFonts w:asciiTheme="majorBidi" w:hAnsiTheme="majorBidi" w:cstheme="majorBidi"/>
              </w:rPr>
              <w:t>purchasing</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Goods</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Related</w:t>
            </w:r>
            <w:r w:rsidR="006E2CC9" w:rsidRPr="004D2375">
              <w:rPr>
                <w:rFonts w:asciiTheme="majorBidi" w:hAnsiTheme="majorBidi" w:cstheme="majorBidi"/>
              </w:rPr>
              <w:t xml:space="preserve"> </w:t>
            </w:r>
            <w:r w:rsidRPr="004D2375">
              <w:rPr>
                <w:rFonts w:asciiTheme="majorBidi" w:hAnsiTheme="majorBidi" w:cstheme="majorBidi"/>
              </w:rPr>
              <w:t>Services,</w:t>
            </w:r>
            <w:r w:rsidR="006E2CC9" w:rsidRPr="004D2375">
              <w:rPr>
                <w:rFonts w:asciiTheme="majorBidi" w:hAnsiTheme="majorBidi" w:cstheme="majorBidi"/>
              </w:rPr>
              <w:t xml:space="preserve"> </w:t>
            </w:r>
            <w:r w:rsidRPr="004D2375">
              <w:rPr>
                <w:rFonts w:asciiTheme="majorBidi" w:hAnsiTheme="majorBidi" w:cstheme="majorBidi"/>
              </w:rPr>
              <w:t>as</w:t>
            </w:r>
            <w:r w:rsidR="006E2CC9" w:rsidRPr="004D2375">
              <w:rPr>
                <w:rFonts w:asciiTheme="majorBidi" w:hAnsiTheme="majorBidi" w:cstheme="majorBidi"/>
              </w:rPr>
              <w:t xml:space="preserve"> </w:t>
            </w:r>
            <w:r w:rsidRPr="004D2375">
              <w:rPr>
                <w:rFonts w:asciiTheme="majorBidi" w:hAnsiTheme="majorBidi" w:cstheme="majorBidi"/>
                <w:b/>
              </w:rPr>
              <w:t>specified</w:t>
            </w:r>
            <w:r w:rsidR="006E2CC9" w:rsidRPr="004D2375">
              <w:rPr>
                <w:rFonts w:asciiTheme="majorBidi" w:hAnsiTheme="majorBidi" w:cstheme="majorBidi"/>
                <w:b/>
              </w:rPr>
              <w:t xml:space="preserve"> </w:t>
            </w:r>
            <w:r w:rsidRPr="004D2375">
              <w:rPr>
                <w:rFonts w:asciiTheme="majorBidi" w:hAnsiTheme="majorBidi" w:cstheme="majorBidi"/>
                <w:b/>
              </w:rPr>
              <w:t>in</w:t>
            </w:r>
            <w:r w:rsidR="006E2CC9" w:rsidRPr="004D2375">
              <w:rPr>
                <w:rFonts w:asciiTheme="majorBidi" w:hAnsiTheme="majorBidi" w:cstheme="majorBidi"/>
                <w:b/>
              </w:rPr>
              <w:t xml:space="preserve"> </w:t>
            </w:r>
            <w:r w:rsidRPr="004D2375">
              <w:rPr>
                <w:rFonts w:asciiTheme="majorBidi" w:hAnsiTheme="majorBidi" w:cstheme="majorBidi"/>
                <w:b/>
              </w:rPr>
              <w:t>the</w:t>
            </w:r>
            <w:r w:rsidR="006E2CC9" w:rsidRPr="004D2375">
              <w:rPr>
                <w:rFonts w:asciiTheme="majorBidi" w:hAnsiTheme="majorBidi" w:cstheme="majorBidi"/>
              </w:rPr>
              <w:t xml:space="preserve"> </w:t>
            </w:r>
            <w:r w:rsidRPr="004D2375">
              <w:rPr>
                <w:rFonts w:asciiTheme="majorBidi" w:hAnsiTheme="majorBidi" w:cstheme="majorBidi"/>
                <w:b/>
              </w:rPr>
              <w:t>SCC</w:t>
            </w:r>
            <w:r w:rsidRPr="004D2375">
              <w:rPr>
                <w:rFonts w:asciiTheme="majorBidi" w:hAnsiTheme="majorBidi" w:cstheme="majorBidi"/>
                <w:b/>
                <w:bCs/>
              </w:rPr>
              <w:t>.</w:t>
            </w:r>
          </w:p>
          <w:p w14:paraId="01970FDE" w14:textId="77777777" w:rsidR="00455149" w:rsidRPr="004D2375" w:rsidRDefault="00455149" w:rsidP="005E11E8">
            <w:pPr>
              <w:pStyle w:val="Heading3"/>
              <w:numPr>
                <w:ilvl w:val="2"/>
                <w:numId w:val="41"/>
              </w:numPr>
              <w:spacing w:before="120" w:after="120"/>
              <w:rPr>
                <w:rFonts w:asciiTheme="majorBidi" w:hAnsiTheme="majorBidi" w:cstheme="majorBidi"/>
              </w:rPr>
            </w:pPr>
            <w:r w:rsidRPr="004D2375">
              <w:rPr>
                <w:rFonts w:asciiTheme="majorBidi" w:hAnsiTheme="majorBidi" w:cstheme="majorBidi"/>
              </w:rPr>
              <w:t>“Related</w:t>
            </w:r>
            <w:r w:rsidR="006E2CC9" w:rsidRPr="004D2375">
              <w:rPr>
                <w:rFonts w:asciiTheme="majorBidi" w:hAnsiTheme="majorBidi" w:cstheme="majorBidi"/>
              </w:rPr>
              <w:t xml:space="preserve"> </w:t>
            </w:r>
            <w:r w:rsidRPr="004D2375">
              <w:rPr>
                <w:rFonts w:asciiTheme="majorBidi" w:hAnsiTheme="majorBidi" w:cstheme="majorBidi"/>
              </w:rPr>
              <w:t>Services”</w:t>
            </w:r>
            <w:r w:rsidR="006E2CC9" w:rsidRPr="004D2375">
              <w:rPr>
                <w:rFonts w:asciiTheme="majorBidi" w:hAnsiTheme="majorBidi" w:cstheme="majorBidi"/>
              </w:rPr>
              <w:t xml:space="preserve"> </w:t>
            </w:r>
            <w:r w:rsidRPr="004D2375">
              <w:rPr>
                <w:rFonts w:asciiTheme="majorBidi" w:hAnsiTheme="majorBidi" w:cstheme="majorBidi"/>
              </w:rPr>
              <w:t>means</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services</w:t>
            </w:r>
            <w:r w:rsidR="006E2CC9" w:rsidRPr="004D2375">
              <w:rPr>
                <w:rFonts w:asciiTheme="majorBidi" w:hAnsiTheme="majorBidi" w:cstheme="majorBidi"/>
              </w:rPr>
              <w:t xml:space="preserve"> </w:t>
            </w:r>
            <w:r w:rsidRPr="004D2375">
              <w:rPr>
                <w:rFonts w:asciiTheme="majorBidi" w:hAnsiTheme="majorBidi" w:cstheme="majorBidi"/>
              </w:rPr>
              <w:t>incidental</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supply</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goods,</w:t>
            </w:r>
            <w:r w:rsidR="006E2CC9" w:rsidRPr="004D2375">
              <w:rPr>
                <w:rFonts w:asciiTheme="majorBidi" w:hAnsiTheme="majorBidi" w:cstheme="majorBidi"/>
              </w:rPr>
              <w:t xml:space="preserve"> </w:t>
            </w:r>
            <w:r w:rsidRPr="004D2375">
              <w:rPr>
                <w:rFonts w:asciiTheme="majorBidi" w:hAnsiTheme="majorBidi" w:cstheme="majorBidi"/>
              </w:rPr>
              <w:t>such</w:t>
            </w:r>
            <w:r w:rsidR="006E2CC9" w:rsidRPr="004D2375">
              <w:rPr>
                <w:rFonts w:asciiTheme="majorBidi" w:hAnsiTheme="majorBidi" w:cstheme="majorBidi"/>
              </w:rPr>
              <w:t xml:space="preserve"> </w:t>
            </w:r>
            <w:r w:rsidRPr="004D2375">
              <w:rPr>
                <w:rFonts w:asciiTheme="majorBidi" w:hAnsiTheme="majorBidi" w:cstheme="majorBidi"/>
              </w:rPr>
              <w:t>as</w:t>
            </w:r>
            <w:r w:rsidR="006E2CC9" w:rsidRPr="004D2375">
              <w:rPr>
                <w:rFonts w:asciiTheme="majorBidi" w:hAnsiTheme="majorBidi" w:cstheme="majorBidi"/>
              </w:rPr>
              <w:t xml:space="preserve"> </w:t>
            </w:r>
            <w:r w:rsidRPr="004D2375">
              <w:rPr>
                <w:rFonts w:asciiTheme="majorBidi" w:hAnsiTheme="majorBidi" w:cstheme="majorBidi"/>
              </w:rPr>
              <w:t>insurance,</w:t>
            </w:r>
            <w:r w:rsidR="006E2CC9" w:rsidRPr="004D2375">
              <w:rPr>
                <w:rFonts w:asciiTheme="majorBidi" w:hAnsiTheme="majorBidi" w:cstheme="majorBidi"/>
              </w:rPr>
              <w:t xml:space="preserve"> </w:t>
            </w:r>
            <w:r w:rsidRPr="004D2375">
              <w:rPr>
                <w:rFonts w:asciiTheme="majorBidi" w:hAnsiTheme="majorBidi" w:cstheme="majorBidi"/>
              </w:rPr>
              <w:t>installation,</w:t>
            </w:r>
            <w:r w:rsidR="006E2CC9" w:rsidRPr="004D2375">
              <w:rPr>
                <w:rFonts w:asciiTheme="majorBidi" w:hAnsiTheme="majorBidi" w:cstheme="majorBidi"/>
              </w:rPr>
              <w:t xml:space="preserve"> </w:t>
            </w:r>
            <w:r w:rsidRPr="004D2375">
              <w:rPr>
                <w:rFonts w:asciiTheme="majorBidi" w:hAnsiTheme="majorBidi" w:cstheme="majorBidi"/>
              </w:rPr>
              <w:t>training</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initial</w:t>
            </w:r>
            <w:r w:rsidR="006E2CC9" w:rsidRPr="004D2375">
              <w:rPr>
                <w:rFonts w:asciiTheme="majorBidi" w:hAnsiTheme="majorBidi" w:cstheme="majorBidi"/>
              </w:rPr>
              <w:t xml:space="preserve"> </w:t>
            </w:r>
            <w:r w:rsidRPr="004D2375">
              <w:rPr>
                <w:rFonts w:asciiTheme="majorBidi" w:hAnsiTheme="majorBidi" w:cstheme="majorBidi"/>
              </w:rPr>
              <w:t>maintenance</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other</w:t>
            </w:r>
            <w:r w:rsidR="006E2CC9" w:rsidRPr="004D2375">
              <w:rPr>
                <w:rFonts w:asciiTheme="majorBidi" w:hAnsiTheme="majorBidi" w:cstheme="majorBidi"/>
              </w:rPr>
              <w:t xml:space="preserve"> </w:t>
            </w:r>
            <w:r w:rsidRPr="004D2375">
              <w:rPr>
                <w:rFonts w:asciiTheme="majorBidi" w:hAnsiTheme="majorBidi" w:cstheme="majorBidi"/>
              </w:rPr>
              <w:t>such</w:t>
            </w:r>
            <w:r w:rsidR="006E2CC9" w:rsidRPr="004D2375">
              <w:rPr>
                <w:rFonts w:asciiTheme="majorBidi" w:hAnsiTheme="majorBidi" w:cstheme="majorBidi"/>
              </w:rPr>
              <w:t xml:space="preserve"> </w:t>
            </w:r>
            <w:r w:rsidRPr="004D2375">
              <w:rPr>
                <w:rFonts w:asciiTheme="majorBidi" w:hAnsiTheme="majorBidi" w:cstheme="majorBidi"/>
              </w:rPr>
              <w:t>obligations</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Supplier</w:t>
            </w:r>
            <w:r w:rsidR="006E2CC9" w:rsidRPr="004D2375">
              <w:rPr>
                <w:rFonts w:asciiTheme="majorBidi" w:hAnsiTheme="majorBidi" w:cstheme="majorBidi"/>
              </w:rPr>
              <w:t xml:space="preserve"> </w:t>
            </w:r>
            <w:r w:rsidRPr="004D2375">
              <w:rPr>
                <w:rFonts w:asciiTheme="majorBidi" w:hAnsiTheme="majorBidi" w:cstheme="majorBidi"/>
              </w:rPr>
              <w:t>under</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Contract.</w:t>
            </w:r>
          </w:p>
          <w:p w14:paraId="1B4860C9" w14:textId="77777777" w:rsidR="00455149" w:rsidRPr="004D2375" w:rsidRDefault="00455149" w:rsidP="005E11E8">
            <w:pPr>
              <w:pStyle w:val="Heading3"/>
              <w:numPr>
                <w:ilvl w:val="2"/>
                <w:numId w:val="41"/>
              </w:numPr>
              <w:spacing w:before="120" w:after="120"/>
              <w:rPr>
                <w:rFonts w:asciiTheme="majorBidi" w:hAnsiTheme="majorBidi" w:cstheme="majorBidi"/>
              </w:rPr>
            </w:pPr>
            <w:r w:rsidRPr="004D2375">
              <w:rPr>
                <w:rFonts w:asciiTheme="majorBidi" w:hAnsiTheme="majorBidi" w:cstheme="majorBidi"/>
              </w:rPr>
              <w:t>“SCC”</w:t>
            </w:r>
            <w:r w:rsidR="006E2CC9" w:rsidRPr="004D2375">
              <w:rPr>
                <w:rFonts w:asciiTheme="majorBidi" w:hAnsiTheme="majorBidi" w:cstheme="majorBidi"/>
              </w:rPr>
              <w:t xml:space="preserve"> </w:t>
            </w:r>
            <w:r w:rsidRPr="004D2375">
              <w:rPr>
                <w:rFonts w:asciiTheme="majorBidi" w:hAnsiTheme="majorBidi" w:cstheme="majorBidi"/>
              </w:rPr>
              <w:t>means</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Special</w:t>
            </w:r>
            <w:r w:rsidR="006E2CC9" w:rsidRPr="004D2375">
              <w:rPr>
                <w:rFonts w:asciiTheme="majorBidi" w:hAnsiTheme="majorBidi" w:cstheme="majorBidi"/>
              </w:rPr>
              <w:t xml:space="preserve"> </w:t>
            </w:r>
            <w:r w:rsidRPr="004D2375">
              <w:rPr>
                <w:rFonts w:asciiTheme="majorBidi" w:hAnsiTheme="majorBidi" w:cstheme="majorBidi"/>
              </w:rPr>
              <w:t>Conditions</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Contract.</w:t>
            </w:r>
          </w:p>
          <w:p w14:paraId="42B5CE25" w14:textId="77777777" w:rsidR="00455149" w:rsidRPr="004D2375" w:rsidRDefault="00455149" w:rsidP="005E11E8">
            <w:pPr>
              <w:pStyle w:val="Heading3"/>
              <w:numPr>
                <w:ilvl w:val="2"/>
                <w:numId w:val="41"/>
              </w:numPr>
              <w:spacing w:before="120" w:after="120"/>
              <w:rPr>
                <w:rFonts w:asciiTheme="majorBidi" w:hAnsiTheme="majorBidi" w:cstheme="majorBidi"/>
              </w:rPr>
            </w:pPr>
            <w:r w:rsidRPr="004D2375">
              <w:rPr>
                <w:rFonts w:asciiTheme="majorBidi" w:hAnsiTheme="majorBidi" w:cstheme="majorBidi"/>
              </w:rPr>
              <w:t>“</w:t>
            </w:r>
            <w:r w:rsidR="00EF3D2E" w:rsidRPr="004D2375">
              <w:rPr>
                <w:rFonts w:asciiTheme="majorBidi" w:hAnsiTheme="majorBidi" w:cstheme="majorBidi"/>
              </w:rPr>
              <w:t>Subcontractor</w:t>
            </w:r>
            <w:r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means</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person,</w:t>
            </w:r>
            <w:r w:rsidR="006E2CC9" w:rsidRPr="004D2375">
              <w:rPr>
                <w:rFonts w:asciiTheme="majorBidi" w:hAnsiTheme="majorBidi" w:cstheme="majorBidi"/>
              </w:rPr>
              <w:t xml:space="preserve"> </w:t>
            </w:r>
            <w:r w:rsidRPr="004D2375">
              <w:rPr>
                <w:rFonts w:asciiTheme="majorBidi" w:hAnsiTheme="majorBidi" w:cstheme="majorBidi"/>
              </w:rPr>
              <w:t>private</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government</w:t>
            </w:r>
            <w:r w:rsidR="006E2CC9" w:rsidRPr="004D2375">
              <w:rPr>
                <w:rFonts w:asciiTheme="majorBidi" w:hAnsiTheme="majorBidi" w:cstheme="majorBidi"/>
              </w:rPr>
              <w:t xml:space="preserve"> </w:t>
            </w:r>
            <w:r w:rsidRPr="004D2375">
              <w:rPr>
                <w:rFonts w:asciiTheme="majorBidi" w:hAnsiTheme="majorBidi" w:cstheme="majorBidi"/>
              </w:rPr>
              <w:t>entity,</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combination</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above,</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whom</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part</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lastRenderedPageBreak/>
              <w:t>the</w:t>
            </w:r>
            <w:r w:rsidR="006E2CC9" w:rsidRPr="004D2375">
              <w:rPr>
                <w:rFonts w:asciiTheme="majorBidi" w:hAnsiTheme="majorBidi" w:cstheme="majorBidi"/>
              </w:rPr>
              <w:t xml:space="preserve"> </w:t>
            </w:r>
            <w:r w:rsidRPr="004D2375">
              <w:rPr>
                <w:rFonts w:asciiTheme="majorBidi" w:hAnsiTheme="majorBidi" w:cstheme="majorBidi"/>
              </w:rPr>
              <w:t>Goods</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supplied</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execution</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part</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Related</w:t>
            </w:r>
            <w:r w:rsidR="006E2CC9" w:rsidRPr="004D2375">
              <w:rPr>
                <w:rFonts w:asciiTheme="majorBidi" w:hAnsiTheme="majorBidi" w:cstheme="majorBidi"/>
              </w:rPr>
              <w:t xml:space="preserve"> </w:t>
            </w:r>
            <w:r w:rsidRPr="004D2375">
              <w:rPr>
                <w:rFonts w:asciiTheme="majorBidi" w:hAnsiTheme="majorBidi" w:cstheme="majorBidi"/>
              </w:rPr>
              <w:t>Services</w:t>
            </w:r>
            <w:r w:rsidR="006E2CC9" w:rsidRPr="004D2375">
              <w:rPr>
                <w:rFonts w:asciiTheme="majorBidi" w:hAnsiTheme="majorBidi" w:cstheme="majorBidi"/>
              </w:rPr>
              <w:t xml:space="preserve"> </w:t>
            </w:r>
            <w:r w:rsidRPr="004D2375">
              <w:rPr>
                <w:rFonts w:asciiTheme="majorBidi" w:hAnsiTheme="majorBidi" w:cstheme="majorBidi"/>
              </w:rPr>
              <w:t>is</w:t>
            </w:r>
            <w:r w:rsidR="006E2CC9" w:rsidRPr="004D2375">
              <w:rPr>
                <w:rFonts w:asciiTheme="majorBidi" w:hAnsiTheme="majorBidi" w:cstheme="majorBidi"/>
              </w:rPr>
              <w:t xml:space="preserve"> </w:t>
            </w:r>
            <w:r w:rsidRPr="004D2375">
              <w:rPr>
                <w:rFonts w:asciiTheme="majorBidi" w:hAnsiTheme="majorBidi" w:cstheme="majorBidi"/>
              </w:rPr>
              <w:t>subcontracted</w:t>
            </w:r>
            <w:r w:rsidR="006E2CC9" w:rsidRPr="004D2375">
              <w:rPr>
                <w:rFonts w:asciiTheme="majorBidi" w:hAnsiTheme="majorBidi" w:cstheme="majorBidi"/>
              </w:rPr>
              <w:t xml:space="preserve"> </w:t>
            </w:r>
            <w:r w:rsidRPr="004D2375">
              <w:rPr>
                <w:rFonts w:asciiTheme="majorBidi" w:hAnsiTheme="majorBidi" w:cstheme="majorBidi"/>
              </w:rPr>
              <w:t>by</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Supplier.</w:t>
            </w:r>
          </w:p>
          <w:p w14:paraId="53B23F97" w14:textId="77777777" w:rsidR="00455149" w:rsidRPr="004D2375" w:rsidRDefault="00455149" w:rsidP="005E11E8">
            <w:pPr>
              <w:pStyle w:val="Heading3"/>
              <w:numPr>
                <w:ilvl w:val="2"/>
                <w:numId w:val="41"/>
              </w:numPr>
              <w:spacing w:before="120" w:after="120"/>
              <w:rPr>
                <w:rFonts w:asciiTheme="majorBidi" w:hAnsiTheme="majorBidi" w:cstheme="majorBidi"/>
                <w:spacing w:val="-4"/>
              </w:rPr>
            </w:pPr>
            <w:r w:rsidRPr="004D2375">
              <w:rPr>
                <w:rFonts w:asciiTheme="majorBidi" w:hAnsiTheme="majorBidi" w:cstheme="majorBidi"/>
                <w:spacing w:val="-4"/>
              </w:rPr>
              <w:t>“Supplier”</w:t>
            </w:r>
            <w:r w:rsidR="006E2CC9" w:rsidRPr="004D2375">
              <w:rPr>
                <w:rFonts w:asciiTheme="majorBidi" w:hAnsiTheme="majorBidi" w:cstheme="majorBidi"/>
                <w:spacing w:val="-4"/>
              </w:rPr>
              <w:t xml:space="preserve"> </w:t>
            </w:r>
            <w:r w:rsidRPr="004D2375">
              <w:rPr>
                <w:rFonts w:asciiTheme="majorBidi" w:hAnsiTheme="majorBidi" w:cstheme="majorBidi"/>
                <w:spacing w:val="-4"/>
              </w:rPr>
              <w:t>means</w:t>
            </w:r>
            <w:r w:rsidR="006E2CC9" w:rsidRPr="004D2375">
              <w:rPr>
                <w:rFonts w:asciiTheme="majorBidi" w:hAnsiTheme="majorBidi" w:cstheme="majorBidi"/>
                <w:spacing w:val="-4"/>
              </w:rPr>
              <w:t xml:space="preserve"> </w:t>
            </w:r>
            <w:r w:rsidRPr="004D2375">
              <w:rPr>
                <w:rFonts w:asciiTheme="majorBidi" w:hAnsiTheme="majorBidi" w:cstheme="majorBidi"/>
                <w:spacing w:val="-4"/>
              </w:rPr>
              <w:t>the</w:t>
            </w:r>
            <w:r w:rsidR="006E2CC9" w:rsidRPr="004D2375">
              <w:rPr>
                <w:rFonts w:asciiTheme="majorBidi" w:hAnsiTheme="majorBidi" w:cstheme="majorBidi"/>
                <w:spacing w:val="-4"/>
              </w:rPr>
              <w:t xml:space="preserve"> </w:t>
            </w:r>
            <w:r w:rsidRPr="004D2375">
              <w:rPr>
                <w:rFonts w:asciiTheme="majorBidi" w:hAnsiTheme="majorBidi" w:cstheme="majorBidi"/>
                <w:spacing w:val="-4"/>
              </w:rPr>
              <w:t>person,</w:t>
            </w:r>
            <w:r w:rsidR="006E2CC9" w:rsidRPr="004D2375">
              <w:rPr>
                <w:rFonts w:asciiTheme="majorBidi" w:hAnsiTheme="majorBidi" w:cstheme="majorBidi"/>
                <w:spacing w:val="-4"/>
              </w:rPr>
              <w:t xml:space="preserve"> </w:t>
            </w:r>
            <w:r w:rsidRPr="004D2375">
              <w:rPr>
                <w:rFonts w:asciiTheme="majorBidi" w:hAnsiTheme="majorBidi" w:cstheme="majorBidi"/>
                <w:spacing w:val="-4"/>
              </w:rPr>
              <w:t>private</w:t>
            </w:r>
            <w:r w:rsidR="006E2CC9" w:rsidRPr="004D2375">
              <w:rPr>
                <w:rFonts w:asciiTheme="majorBidi" w:hAnsiTheme="majorBidi" w:cstheme="majorBidi"/>
                <w:spacing w:val="-4"/>
              </w:rPr>
              <w:t xml:space="preserve"> </w:t>
            </w:r>
            <w:r w:rsidRPr="004D2375">
              <w:rPr>
                <w:rFonts w:asciiTheme="majorBidi" w:hAnsiTheme="majorBidi" w:cstheme="majorBidi"/>
                <w:spacing w:val="-4"/>
              </w:rPr>
              <w:t>or</w:t>
            </w:r>
            <w:r w:rsidR="006E2CC9" w:rsidRPr="004D2375">
              <w:rPr>
                <w:rFonts w:asciiTheme="majorBidi" w:hAnsiTheme="majorBidi" w:cstheme="majorBidi"/>
                <w:spacing w:val="-4"/>
              </w:rPr>
              <w:t xml:space="preserve"> </w:t>
            </w:r>
            <w:r w:rsidRPr="004D2375">
              <w:rPr>
                <w:rFonts w:asciiTheme="majorBidi" w:hAnsiTheme="majorBidi" w:cstheme="majorBidi"/>
                <w:spacing w:val="-4"/>
              </w:rPr>
              <w:t>government</w:t>
            </w:r>
            <w:r w:rsidR="006E2CC9" w:rsidRPr="004D2375">
              <w:rPr>
                <w:rFonts w:asciiTheme="majorBidi" w:hAnsiTheme="majorBidi" w:cstheme="majorBidi"/>
                <w:spacing w:val="-4"/>
              </w:rPr>
              <w:t xml:space="preserve"> </w:t>
            </w:r>
            <w:r w:rsidRPr="004D2375">
              <w:rPr>
                <w:rFonts w:asciiTheme="majorBidi" w:hAnsiTheme="majorBidi" w:cstheme="majorBidi"/>
                <w:spacing w:val="-4"/>
              </w:rPr>
              <w:t>entity,</w:t>
            </w:r>
            <w:r w:rsidR="006E2CC9" w:rsidRPr="004D2375">
              <w:rPr>
                <w:rFonts w:asciiTheme="majorBidi" w:hAnsiTheme="majorBidi" w:cstheme="majorBidi"/>
                <w:spacing w:val="-4"/>
              </w:rPr>
              <w:t xml:space="preserve"> </w:t>
            </w:r>
            <w:r w:rsidRPr="004D2375">
              <w:rPr>
                <w:rFonts w:asciiTheme="majorBidi" w:hAnsiTheme="majorBidi" w:cstheme="majorBidi"/>
                <w:spacing w:val="-4"/>
              </w:rPr>
              <w:t>or</w:t>
            </w:r>
            <w:r w:rsidR="006E2CC9" w:rsidRPr="004D2375">
              <w:rPr>
                <w:rFonts w:asciiTheme="majorBidi" w:hAnsiTheme="majorBidi" w:cstheme="majorBidi"/>
                <w:spacing w:val="-4"/>
              </w:rPr>
              <w:t xml:space="preserve"> </w:t>
            </w:r>
            <w:r w:rsidRPr="004D2375">
              <w:rPr>
                <w:rFonts w:asciiTheme="majorBidi" w:hAnsiTheme="majorBidi" w:cstheme="majorBidi"/>
                <w:spacing w:val="-4"/>
              </w:rPr>
              <w:t>a</w:t>
            </w:r>
            <w:r w:rsidR="006E2CC9" w:rsidRPr="004D2375">
              <w:rPr>
                <w:rFonts w:asciiTheme="majorBidi" w:hAnsiTheme="majorBidi" w:cstheme="majorBidi"/>
                <w:spacing w:val="-4"/>
              </w:rPr>
              <w:t xml:space="preserve"> </w:t>
            </w:r>
            <w:r w:rsidRPr="004D2375">
              <w:rPr>
                <w:rFonts w:asciiTheme="majorBidi" w:hAnsiTheme="majorBidi" w:cstheme="majorBidi"/>
                <w:spacing w:val="-4"/>
              </w:rPr>
              <w:t>combination</w:t>
            </w:r>
            <w:r w:rsidR="006E2CC9" w:rsidRPr="004D2375">
              <w:rPr>
                <w:rFonts w:asciiTheme="majorBidi" w:hAnsiTheme="majorBidi" w:cstheme="majorBidi"/>
                <w:spacing w:val="-4"/>
              </w:rPr>
              <w:t xml:space="preserve"> </w:t>
            </w:r>
            <w:r w:rsidRPr="004D2375">
              <w:rPr>
                <w:rFonts w:asciiTheme="majorBidi" w:hAnsiTheme="majorBidi" w:cstheme="majorBidi"/>
                <w:spacing w:val="-4"/>
              </w:rPr>
              <w:t>of</w:t>
            </w:r>
            <w:r w:rsidR="006E2CC9" w:rsidRPr="004D2375">
              <w:rPr>
                <w:rFonts w:asciiTheme="majorBidi" w:hAnsiTheme="majorBidi" w:cstheme="majorBidi"/>
                <w:spacing w:val="-4"/>
              </w:rPr>
              <w:t xml:space="preserve"> </w:t>
            </w:r>
            <w:r w:rsidRPr="004D2375">
              <w:rPr>
                <w:rFonts w:asciiTheme="majorBidi" w:hAnsiTheme="majorBidi" w:cstheme="majorBidi"/>
                <w:spacing w:val="-4"/>
              </w:rPr>
              <w:t>the</w:t>
            </w:r>
            <w:r w:rsidR="006E2CC9" w:rsidRPr="004D2375">
              <w:rPr>
                <w:rFonts w:asciiTheme="majorBidi" w:hAnsiTheme="majorBidi" w:cstheme="majorBidi"/>
                <w:spacing w:val="-4"/>
              </w:rPr>
              <w:t xml:space="preserve"> </w:t>
            </w:r>
            <w:r w:rsidRPr="004D2375">
              <w:rPr>
                <w:rFonts w:asciiTheme="majorBidi" w:hAnsiTheme="majorBidi" w:cstheme="majorBidi"/>
                <w:spacing w:val="-4"/>
              </w:rPr>
              <w:t>above,</w:t>
            </w:r>
            <w:r w:rsidR="006E2CC9" w:rsidRPr="004D2375">
              <w:rPr>
                <w:rFonts w:asciiTheme="majorBidi" w:hAnsiTheme="majorBidi" w:cstheme="majorBidi"/>
                <w:spacing w:val="-4"/>
              </w:rPr>
              <w:t xml:space="preserve"> </w:t>
            </w:r>
            <w:r w:rsidRPr="004D2375">
              <w:rPr>
                <w:rFonts w:asciiTheme="majorBidi" w:hAnsiTheme="majorBidi" w:cstheme="majorBidi"/>
                <w:spacing w:val="-4"/>
              </w:rPr>
              <w:t>whose</w:t>
            </w:r>
            <w:r w:rsidR="006E2CC9" w:rsidRPr="004D2375">
              <w:rPr>
                <w:rFonts w:asciiTheme="majorBidi" w:hAnsiTheme="majorBidi" w:cstheme="majorBidi"/>
                <w:spacing w:val="-4"/>
              </w:rPr>
              <w:t xml:space="preserve"> </w:t>
            </w:r>
            <w:r w:rsidR="00307427" w:rsidRPr="004D2375">
              <w:rPr>
                <w:rFonts w:asciiTheme="majorBidi" w:hAnsiTheme="majorBidi" w:cstheme="majorBidi"/>
                <w:spacing w:val="-4"/>
              </w:rPr>
              <w:t>Bid</w:t>
            </w:r>
            <w:r w:rsidR="006E2CC9" w:rsidRPr="004D2375">
              <w:rPr>
                <w:rFonts w:asciiTheme="majorBidi" w:hAnsiTheme="majorBidi" w:cstheme="majorBidi"/>
                <w:spacing w:val="-4"/>
              </w:rPr>
              <w:t xml:space="preserve"> </w:t>
            </w:r>
            <w:r w:rsidRPr="004D2375">
              <w:rPr>
                <w:rFonts w:asciiTheme="majorBidi" w:hAnsiTheme="majorBidi" w:cstheme="majorBidi"/>
                <w:spacing w:val="-4"/>
              </w:rPr>
              <w:t>to</w:t>
            </w:r>
            <w:r w:rsidR="006E2CC9" w:rsidRPr="004D2375">
              <w:rPr>
                <w:rFonts w:asciiTheme="majorBidi" w:hAnsiTheme="majorBidi" w:cstheme="majorBidi"/>
                <w:spacing w:val="-4"/>
              </w:rPr>
              <w:t xml:space="preserve"> </w:t>
            </w:r>
            <w:r w:rsidRPr="004D2375">
              <w:rPr>
                <w:rFonts w:asciiTheme="majorBidi" w:hAnsiTheme="majorBidi" w:cstheme="majorBidi"/>
                <w:spacing w:val="-4"/>
              </w:rPr>
              <w:t>perform</w:t>
            </w:r>
            <w:r w:rsidR="006E2CC9" w:rsidRPr="004D2375">
              <w:rPr>
                <w:rFonts w:asciiTheme="majorBidi" w:hAnsiTheme="majorBidi" w:cstheme="majorBidi"/>
                <w:spacing w:val="-4"/>
              </w:rPr>
              <w:t xml:space="preserve"> </w:t>
            </w:r>
            <w:r w:rsidRPr="004D2375">
              <w:rPr>
                <w:rFonts w:asciiTheme="majorBidi" w:hAnsiTheme="majorBidi" w:cstheme="majorBidi"/>
                <w:spacing w:val="-4"/>
              </w:rPr>
              <w:t>the</w:t>
            </w:r>
            <w:r w:rsidR="006E2CC9" w:rsidRPr="004D2375">
              <w:rPr>
                <w:rFonts w:asciiTheme="majorBidi" w:hAnsiTheme="majorBidi" w:cstheme="majorBidi"/>
                <w:spacing w:val="-4"/>
              </w:rPr>
              <w:t xml:space="preserve"> </w:t>
            </w:r>
            <w:r w:rsidRPr="004D2375">
              <w:rPr>
                <w:rFonts w:asciiTheme="majorBidi" w:hAnsiTheme="majorBidi" w:cstheme="majorBidi"/>
                <w:spacing w:val="-4"/>
              </w:rPr>
              <w:t>Contract</w:t>
            </w:r>
            <w:r w:rsidR="006E2CC9" w:rsidRPr="004D2375">
              <w:rPr>
                <w:rFonts w:asciiTheme="majorBidi" w:hAnsiTheme="majorBidi" w:cstheme="majorBidi"/>
                <w:spacing w:val="-4"/>
              </w:rPr>
              <w:t xml:space="preserve"> </w:t>
            </w:r>
            <w:r w:rsidRPr="004D2375">
              <w:rPr>
                <w:rFonts w:asciiTheme="majorBidi" w:hAnsiTheme="majorBidi" w:cstheme="majorBidi"/>
                <w:spacing w:val="-4"/>
              </w:rPr>
              <w:t>has</w:t>
            </w:r>
            <w:r w:rsidR="006E2CC9" w:rsidRPr="004D2375">
              <w:rPr>
                <w:rFonts w:asciiTheme="majorBidi" w:hAnsiTheme="majorBidi" w:cstheme="majorBidi"/>
                <w:spacing w:val="-4"/>
              </w:rPr>
              <w:t xml:space="preserve"> </w:t>
            </w:r>
            <w:r w:rsidRPr="004D2375">
              <w:rPr>
                <w:rFonts w:asciiTheme="majorBidi" w:hAnsiTheme="majorBidi" w:cstheme="majorBidi"/>
                <w:spacing w:val="-4"/>
              </w:rPr>
              <w:t>been</w:t>
            </w:r>
            <w:r w:rsidR="006E2CC9" w:rsidRPr="004D2375">
              <w:rPr>
                <w:rFonts w:asciiTheme="majorBidi" w:hAnsiTheme="majorBidi" w:cstheme="majorBidi"/>
                <w:spacing w:val="-4"/>
              </w:rPr>
              <w:t xml:space="preserve"> </w:t>
            </w:r>
            <w:r w:rsidRPr="004D2375">
              <w:rPr>
                <w:rFonts w:asciiTheme="majorBidi" w:hAnsiTheme="majorBidi" w:cstheme="majorBidi"/>
                <w:spacing w:val="-4"/>
              </w:rPr>
              <w:t>accepted</w:t>
            </w:r>
            <w:r w:rsidR="006E2CC9" w:rsidRPr="004D2375">
              <w:rPr>
                <w:rFonts w:asciiTheme="majorBidi" w:hAnsiTheme="majorBidi" w:cstheme="majorBidi"/>
                <w:spacing w:val="-4"/>
              </w:rPr>
              <w:t xml:space="preserve"> </w:t>
            </w:r>
            <w:r w:rsidRPr="004D2375">
              <w:rPr>
                <w:rFonts w:asciiTheme="majorBidi" w:hAnsiTheme="majorBidi" w:cstheme="majorBidi"/>
                <w:spacing w:val="-4"/>
              </w:rPr>
              <w:t>by</w:t>
            </w:r>
            <w:r w:rsidR="006E2CC9" w:rsidRPr="004D2375">
              <w:rPr>
                <w:rFonts w:asciiTheme="majorBidi" w:hAnsiTheme="majorBidi" w:cstheme="majorBidi"/>
                <w:spacing w:val="-4"/>
              </w:rPr>
              <w:t xml:space="preserve"> </w:t>
            </w:r>
            <w:r w:rsidRPr="004D2375">
              <w:rPr>
                <w:rFonts w:asciiTheme="majorBidi" w:hAnsiTheme="majorBidi" w:cstheme="majorBidi"/>
                <w:spacing w:val="-4"/>
              </w:rPr>
              <w:t>the</w:t>
            </w:r>
            <w:r w:rsidR="006E2CC9" w:rsidRPr="004D2375">
              <w:rPr>
                <w:rFonts w:asciiTheme="majorBidi" w:hAnsiTheme="majorBidi" w:cstheme="majorBidi"/>
                <w:spacing w:val="-4"/>
              </w:rPr>
              <w:t xml:space="preserve"> </w:t>
            </w:r>
            <w:r w:rsidRPr="004D2375">
              <w:rPr>
                <w:rFonts w:asciiTheme="majorBidi" w:hAnsiTheme="majorBidi" w:cstheme="majorBidi"/>
                <w:spacing w:val="-4"/>
              </w:rPr>
              <w:t>Purchaser</w:t>
            </w:r>
            <w:r w:rsidR="006E2CC9" w:rsidRPr="004D2375">
              <w:rPr>
                <w:rFonts w:asciiTheme="majorBidi" w:hAnsiTheme="majorBidi" w:cstheme="majorBidi"/>
                <w:spacing w:val="-4"/>
              </w:rPr>
              <w:t xml:space="preserve"> </w:t>
            </w:r>
            <w:r w:rsidRPr="004D2375">
              <w:rPr>
                <w:rFonts w:asciiTheme="majorBidi" w:hAnsiTheme="majorBidi" w:cstheme="majorBidi"/>
                <w:spacing w:val="-4"/>
              </w:rPr>
              <w:t>and</w:t>
            </w:r>
            <w:r w:rsidR="006E2CC9" w:rsidRPr="004D2375">
              <w:rPr>
                <w:rFonts w:asciiTheme="majorBidi" w:hAnsiTheme="majorBidi" w:cstheme="majorBidi"/>
                <w:spacing w:val="-4"/>
              </w:rPr>
              <w:t xml:space="preserve"> </w:t>
            </w:r>
            <w:r w:rsidRPr="004D2375">
              <w:rPr>
                <w:rFonts w:asciiTheme="majorBidi" w:hAnsiTheme="majorBidi" w:cstheme="majorBidi"/>
                <w:spacing w:val="-4"/>
              </w:rPr>
              <w:t>is</w:t>
            </w:r>
            <w:r w:rsidR="006E2CC9" w:rsidRPr="004D2375">
              <w:rPr>
                <w:rFonts w:asciiTheme="majorBidi" w:hAnsiTheme="majorBidi" w:cstheme="majorBidi"/>
                <w:spacing w:val="-4"/>
              </w:rPr>
              <w:t xml:space="preserve"> </w:t>
            </w:r>
            <w:r w:rsidRPr="004D2375">
              <w:rPr>
                <w:rFonts w:asciiTheme="majorBidi" w:hAnsiTheme="majorBidi" w:cstheme="majorBidi"/>
                <w:spacing w:val="-4"/>
              </w:rPr>
              <w:t>named</w:t>
            </w:r>
            <w:r w:rsidR="006E2CC9" w:rsidRPr="004D2375">
              <w:rPr>
                <w:rFonts w:asciiTheme="majorBidi" w:hAnsiTheme="majorBidi" w:cstheme="majorBidi"/>
                <w:spacing w:val="-4"/>
              </w:rPr>
              <w:t xml:space="preserve"> </w:t>
            </w:r>
            <w:r w:rsidRPr="004D2375">
              <w:rPr>
                <w:rFonts w:asciiTheme="majorBidi" w:hAnsiTheme="majorBidi" w:cstheme="majorBidi"/>
                <w:spacing w:val="-4"/>
              </w:rPr>
              <w:t>as</w:t>
            </w:r>
            <w:r w:rsidR="006E2CC9" w:rsidRPr="004D2375">
              <w:rPr>
                <w:rFonts w:asciiTheme="majorBidi" w:hAnsiTheme="majorBidi" w:cstheme="majorBidi"/>
                <w:spacing w:val="-4"/>
              </w:rPr>
              <w:t xml:space="preserve"> </w:t>
            </w:r>
            <w:r w:rsidRPr="004D2375">
              <w:rPr>
                <w:rFonts w:asciiTheme="majorBidi" w:hAnsiTheme="majorBidi" w:cstheme="majorBidi"/>
                <w:spacing w:val="-4"/>
              </w:rPr>
              <w:t>such</w:t>
            </w:r>
            <w:r w:rsidR="006E2CC9" w:rsidRPr="004D2375">
              <w:rPr>
                <w:rFonts w:asciiTheme="majorBidi" w:hAnsiTheme="majorBidi" w:cstheme="majorBidi"/>
                <w:spacing w:val="-4"/>
              </w:rPr>
              <w:t xml:space="preserve"> </w:t>
            </w:r>
            <w:r w:rsidRPr="004D2375">
              <w:rPr>
                <w:rFonts w:asciiTheme="majorBidi" w:hAnsiTheme="majorBidi" w:cstheme="majorBidi"/>
                <w:spacing w:val="-4"/>
              </w:rPr>
              <w:t>in</w:t>
            </w:r>
            <w:r w:rsidR="006E2CC9" w:rsidRPr="004D2375">
              <w:rPr>
                <w:rFonts w:asciiTheme="majorBidi" w:hAnsiTheme="majorBidi" w:cstheme="majorBidi"/>
                <w:spacing w:val="-4"/>
              </w:rPr>
              <w:t xml:space="preserve"> </w:t>
            </w:r>
            <w:r w:rsidRPr="004D2375">
              <w:rPr>
                <w:rFonts w:asciiTheme="majorBidi" w:hAnsiTheme="majorBidi" w:cstheme="majorBidi"/>
                <w:spacing w:val="-4"/>
              </w:rPr>
              <w:t>the</w:t>
            </w:r>
            <w:r w:rsidR="006E2CC9" w:rsidRPr="004D2375">
              <w:rPr>
                <w:rFonts w:asciiTheme="majorBidi" w:hAnsiTheme="majorBidi" w:cstheme="majorBidi"/>
                <w:spacing w:val="-4"/>
              </w:rPr>
              <w:t xml:space="preserve"> </w:t>
            </w:r>
            <w:r w:rsidRPr="004D2375">
              <w:rPr>
                <w:rFonts w:asciiTheme="majorBidi" w:hAnsiTheme="majorBidi" w:cstheme="majorBidi"/>
                <w:spacing w:val="-4"/>
              </w:rPr>
              <w:t>Contract</w:t>
            </w:r>
            <w:r w:rsidR="006E2CC9" w:rsidRPr="004D2375">
              <w:rPr>
                <w:rFonts w:asciiTheme="majorBidi" w:hAnsiTheme="majorBidi" w:cstheme="majorBidi"/>
                <w:spacing w:val="-4"/>
              </w:rPr>
              <w:t xml:space="preserve"> </w:t>
            </w:r>
            <w:r w:rsidRPr="004D2375">
              <w:rPr>
                <w:rFonts w:asciiTheme="majorBidi" w:hAnsiTheme="majorBidi" w:cstheme="majorBidi"/>
                <w:spacing w:val="-4"/>
              </w:rPr>
              <w:t>Agreement.</w:t>
            </w:r>
          </w:p>
          <w:p w14:paraId="783E536D" w14:textId="77777777" w:rsidR="00455149" w:rsidRPr="004D2375" w:rsidRDefault="00455149" w:rsidP="005E11E8">
            <w:pPr>
              <w:pStyle w:val="Heading3"/>
              <w:numPr>
                <w:ilvl w:val="2"/>
                <w:numId w:val="41"/>
              </w:numPr>
              <w:spacing w:before="120" w:after="120"/>
              <w:rPr>
                <w:rFonts w:asciiTheme="majorBidi" w:hAnsiTheme="majorBidi" w:cstheme="majorBidi"/>
              </w:rPr>
            </w:pPr>
            <w:r w:rsidRPr="004D2375">
              <w:rPr>
                <w:rFonts w:asciiTheme="majorBidi" w:hAnsiTheme="majorBidi" w:cstheme="majorBidi"/>
              </w:rPr>
              <w:t>“The</w:t>
            </w:r>
            <w:r w:rsidR="006E2CC9" w:rsidRPr="004D2375">
              <w:rPr>
                <w:rFonts w:asciiTheme="majorBidi" w:hAnsiTheme="majorBidi" w:cstheme="majorBidi"/>
              </w:rPr>
              <w:t xml:space="preserve"> </w:t>
            </w:r>
            <w:r w:rsidR="00EF3D2E" w:rsidRPr="004D2375">
              <w:rPr>
                <w:rFonts w:asciiTheme="majorBidi" w:hAnsiTheme="majorBidi" w:cstheme="majorBidi"/>
              </w:rPr>
              <w:t>Project</w:t>
            </w:r>
            <w:r w:rsidR="006E2CC9" w:rsidRPr="004D2375">
              <w:rPr>
                <w:rFonts w:asciiTheme="majorBidi" w:hAnsiTheme="majorBidi" w:cstheme="majorBidi"/>
              </w:rPr>
              <w:t xml:space="preserve"> </w:t>
            </w:r>
            <w:r w:rsidR="00EF3D2E" w:rsidRPr="004D2375">
              <w:rPr>
                <w:rFonts w:asciiTheme="majorBidi" w:hAnsiTheme="majorBidi" w:cstheme="majorBidi"/>
              </w:rPr>
              <w:t>Site</w:t>
            </w:r>
            <w:r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where</w:t>
            </w:r>
            <w:r w:rsidR="006E2CC9" w:rsidRPr="004D2375">
              <w:rPr>
                <w:rFonts w:asciiTheme="majorBidi" w:hAnsiTheme="majorBidi" w:cstheme="majorBidi"/>
              </w:rPr>
              <w:t xml:space="preserve"> </w:t>
            </w:r>
            <w:r w:rsidRPr="004D2375">
              <w:rPr>
                <w:rFonts w:asciiTheme="majorBidi" w:hAnsiTheme="majorBidi" w:cstheme="majorBidi"/>
              </w:rPr>
              <w:t>applicable,</w:t>
            </w:r>
            <w:r w:rsidR="006E2CC9" w:rsidRPr="004D2375">
              <w:rPr>
                <w:rFonts w:asciiTheme="majorBidi" w:hAnsiTheme="majorBidi" w:cstheme="majorBidi"/>
              </w:rPr>
              <w:t xml:space="preserve"> </w:t>
            </w:r>
            <w:r w:rsidRPr="004D2375">
              <w:rPr>
                <w:rFonts w:asciiTheme="majorBidi" w:hAnsiTheme="majorBidi" w:cstheme="majorBidi"/>
              </w:rPr>
              <w:t>means</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place</w:t>
            </w:r>
            <w:r w:rsidR="006E2CC9" w:rsidRPr="004D2375">
              <w:rPr>
                <w:rFonts w:asciiTheme="majorBidi" w:hAnsiTheme="majorBidi" w:cstheme="majorBidi"/>
              </w:rPr>
              <w:t xml:space="preserve"> </w:t>
            </w:r>
            <w:r w:rsidRPr="004D2375">
              <w:rPr>
                <w:rFonts w:asciiTheme="majorBidi" w:hAnsiTheme="majorBidi" w:cstheme="majorBidi"/>
                <w:b/>
              </w:rPr>
              <w:t>named</w:t>
            </w:r>
            <w:r w:rsidR="006E2CC9" w:rsidRPr="004D2375">
              <w:rPr>
                <w:rFonts w:asciiTheme="majorBidi" w:hAnsiTheme="majorBidi" w:cstheme="majorBidi"/>
                <w:b/>
              </w:rPr>
              <w:t xml:space="preserve"> </w:t>
            </w:r>
            <w:r w:rsidRPr="004D2375">
              <w:rPr>
                <w:rFonts w:asciiTheme="majorBidi" w:hAnsiTheme="majorBidi" w:cstheme="majorBidi"/>
                <w:b/>
              </w:rPr>
              <w:t>in</w:t>
            </w:r>
            <w:r w:rsidR="006E2CC9" w:rsidRPr="004D2375">
              <w:rPr>
                <w:rFonts w:asciiTheme="majorBidi" w:hAnsiTheme="majorBidi" w:cstheme="majorBidi"/>
                <w:b/>
              </w:rPr>
              <w:t xml:space="preserve"> </w:t>
            </w:r>
            <w:r w:rsidRPr="004D2375">
              <w:rPr>
                <w:rFonts w:asciiTheme="majorBidi" w:hAnsiTheme="majorBidi" w:cstheme="majorBidi"/>
                <w:b/>
              </w:rPr>
              <w:t>the</w:t>
            </w:r>
            <w:r w:rsidR="006E2CC9" w:rsidRPr="004D2375">
              <w:rPr>
                <w:rFonts w:asciiTheme="majorBidi" w:hAnsiTheme="majorBidi" w:cstheme="majorBidi"/>
              </w:rPr>
              <w:t xml:space="preserve"> </w:t>
            </w:r>
            <w:r w:rsidRPr="004D2375">
              <w:rPr>
                <w:rFonts w:asciiTheme="majorBidi" w:hAnsiTheme="majorBidi" w:cstheme="majorBidi"/>
                <w:b/>
              </w:rPr>
              <w:t>SCC</w:t>
            </w:r>
            <w:r w:rsidRPr="004D2375">
              <w:rPr>
                <w:rFonts w:asciiTheme="majorBidi" w:hAnsiTheme="majorBidi" w:cstheme="majorBidi"/>
                <w:b/>
                <w:bCs/>
              </w:rPr>
              <w:t>.</w:t>
            </w:r>
          </w:p>
        </w:tc>
      </w:tr>
      <w:tr w:rsidR="00455149" w:rsidRPr="004D2375" w14:paraId="0464935C" w14:textId="77777777" w:rsidTr="00C952F3">
        <w:tc>
          <w:tcPr>
            <w:tcW w:w="2268" w:type="dxa"/>
            <w:gridSpan w:val="2"/>
          </w:tcPr>
          <w:p w14:paraId="2817DCB0" w14:textId="77777777" w:rsidR="00455149" w:rsidRPr="004D2375" w:rsidRDefault="00455149" w:rsidP="005E11E8">
            <w:pPr>
              <w:pStyle w:val="sec7-clausesBefore0ptAfter10pt"/>
              <w:spacing w:before="120" w:after="120"/>
              <w:rPr>
                <w:rFonts w:asciiTheme="majorBidi" w:hAnsiTheme="majorBidi" w:cstheme="majorBidi"/>
              </w:rPr>
            </w:pPr>
            <w:bookmarkStart w:id="544" w:name="_Toc167083637"/>
            <w:bookmarkStart w:id="545" w:name="_Toc222917093"/>
            <w:r w:rsidRPr="004D2375">
              <w:rPr>
                <w:rFonts w:asciiTheme="majorBidi" w:hAnsiTheme="majorBidi" w:cstheme="majorBidi"/>
              </w:rPr>
              <w:lastRenderedPageBreak/>
              <w:t>Contract</w:t>
            </w:r>
            <w:r w:rsidR="006E2CC9" w:rsidRPr="004D2375">
              <w:rPr>
                <w:rFonts w:asciiTheme="majorBidi" w:hAnsiTheme="majorBidi" w:cstheme="majorBidi"/>
              </w:rPr>
              <w:t xml:space="preserve"> </w:t>
            </w:r>
            <w:r w:rsidRPr="004D2375">
              <w:rPr>
                <w:rFonts w:asciiTheme="majorBidi" w:hAnsiTheme="majorBidi" w:cstheme="majorBidi"/>
              </w:rPr>
              <w:t>Documents</w:t>
            </w:r>
            <w:bookmarkEnd w:id="544"/>
            <w:bookmarkEnd w:id="545"/>
          </w:p>
        </w:tc>
        <w:tc>
          <w:tcPr>
            <w:tcW w:w="6948" w:type="dxa"/>
            <w:gridSpan w:val="2"/>
          </w:tcPr>
          <w:p w14:paraId="367A142B" w14:textId="77777777" w:rsidR="00455149" w:rsidRPr="004D2375" w:rsidRDefault="00455149" w:rsidP="005E11E8">
            <w:pPr>
              <w:pStyle w:val="Sub-ClauseText"/>
              <w:numPr>
                <w:ilvl w:val="1"/>
                <w:numId w:val="40"/>
              </w:numPr>
              <w:ind w:left="605" w:hanging="605"/>
              <w:rPr>
                <w:rFonts w:asciiTheme="majorBidi" w:hAnsiTheme="majorBidi" w:cstheme="majorBidi"/>
                <w:spacing w:val="0"/>
              </w:rPr>
            </w:pPr>
            <w:r w:rsidRPr="004D2375">
              <w:rPr>
                <w:rFonts w:asciiTheme="majorBidi" w:hAnsiTheme="majorBidi" w:cstheme="majorBidi"/>
                <w:spacing w:val="0"/>
              </w:rPr>
              <w:t>Subject</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order</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precedence</w:t>
            </w:r>
            <w:r w:rsidR="006E2CC9" w:rsidRPr="004D2375">
              <w:rPr>
                <w:rFonts w:asciiTheme="majorBidi" w:hAnsiTheme="majorBidi" w:cstheme="majorBidi"/>
                <w:spacing w:val="0"/>
              </w:rPr>
              <w:t xml:space="preserve"> </w:t>
            </w:r>
            <w:r w:rsidRPr="004D2375">
              <w:rPr>
                <w:rFonts w:asciiTheme="majorBidi" w:hAnsiTheme="majorBidi" w:cstheme="majorBidi"/>
                <w:spacing w:val="0"/>
              </w:rPr>
              <w:t>set</w:t>
            </w:r>
            <w:r w:rsidR="006E2CC9" w:rsidRPr="004D2375">
              <w:rPr>
                <w:rFonts w:asciiTheme="majorBidi" w:hAnsiTheme="majorBidi" w:cstheme="majorBidi"/>
                <w:spacing w:val="0"/>
              </w:rPr>
              <w:t xml:space="preserve"> </w:t>
            </w:r>
            <w:r w:rsidRPr="004D2375">
              <w:rPr>
                <w:rFonts w:asciiTheme="majorBidi" w:hAnsiTheme="majorBidi" w:cstheme="majorBidi"/>
                <w:spacing w:val="0"/>
              </w:rPr>
              <w:t>forth</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Pr="004D2375">
              <w:rPr>
                <w:rFonts w:asciiTheme="majorBidi" w:hAnsiTheme="majorBidi" w:cstheme="majorBidi"/>
                <w:spacing w:val="0"/>
              </w:rPr>
              <w:t>Agreement,</w:t>
            </w:r>
            <w:r w:rsidR="006E2CC9" w:rsidRPr="004D2375">
              <w:rPr>
                <w:rFonts w:asciiTheme="majorBidi" w:hAnsiTheme="majorBidi" w:cstheme="majorBidi"/>
                <w:spacing w:val="0"/>
              </w:rPr>
              <w:t xml:space="preserve"> </w:t>
            </w:r>
            <w:r w:rsidRPr="004D2375">
              <w:rPr>
                <w:rFonts w:asciiTheme="majorBidi" w:hAnsiTheme="majorBidi" w:cstheme="majorBidi"/>
                <w:spacing w:val="0"/>
              </w:rPr>
              <w:t>all</w:t>
            </w:r>
            <w:r w:rsidR="006E2CC9" w:rsidRPr="004D2375">
              <w:rPr>
                <w:rFonts w:asciiTheme="majorBidi" w:hAnsiTheme="majorBidi" w:cstheme="majorBidi"/>
                <w:spacing w:val="0"/>
              </w:rPr>
              <w:t xml:space="preserve"> </w:t>
            </w:r>
            <w:r w:rsidRPr="004D2375">
              <w:rPr>
                <w:rFonts w:asciiTheme="majorBidi" w:hAnsiTheme="majorBidi" w:cstheme="majorBidi"/>
                <w:spacing w:val="0"/>
              </w:rPr>
              <w:t>documents</w:t>
            </w:r>
            <w:r w:rsidR="006E2CC9" w:rsidRPr="004D2375">
              <w:rPr>
                <w:rFonts w:asciiTheme="majorBidi" w:hAnsiTheme="majorBidi" w:cstheme="majorBidi"/>
                <w:spacing w:val="0"/>
              </w:rPr>
              <w:t xml:space="preserve"> </w:t>
            </w:r>
            <w:r w:rsidRPr="004D2375">
              <w:rPr>
                <w:rFonts w:asciiTheme="majorBidi" w:hAnsiTheme="majorBidi" w:cstheme="majorBidi"/>
                <w:spacing w:val="0"/>
              </w:rPr>
              <w:t>forming</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all</w:t>
            </w:r>
            <w:r w:rsidR="006E2CC9" w:rsidRPr="004D2375">
              <w:rPr>
                <w:rFonts w:asciiTheme="majorBidi" w:hAnsiTheme="majorBidi" w:cstheme="majorBidi"/>
                <w:spacing w:val="0"/>
              </w:rPr>
              <w:t xml:space="preserve"> </w:t>
            </w:r>
            <w:r w:rsidRPr="004D2375">
              <w:rPr>
                <w:rFonts w:asciiTheme="majorBidi" w:hAnsiTheme="majorBidi" w:cstheme="majorBidi"/>
                <w:spacing w:val="0"/>
              </w:rPr>
              <w:t>parts</w:t>
            </w:r>
            <w:r w:rsidR="006E2CC9" w:rsidRPr="004D2375">
              <w:rPr>
                <w:rFonts w:asciiTheme="majorBidi" w:hAnsiTheme="majorBidi" w:cstheme="majorBidi"/>
                <w:spacing w:val="0"/>
              </w:rPr>
              <w:t xml:space="preserve"> </w:t>
            </w:r>
            <w:r w:rsidRPr="004D2375">
              <w:rPr>
                <w:rFonts w:asciiTheme="majorBidi" w:hAnsiTheme="majorBidi" w:cstheme="majorBidi"/>
                <w:spacing w:val="0"/>
              </w:rPr>
              <w:t>thereof)</w:t>
            </w:r>
            <w:r w:rsidR="006E2CC9" w:rsidRPr="004D2375">
              <w:rPr>
                <w:rFonts w:asciiTheme="majorBidi" w:hAnsiTheme="majorBidi" w:cstheme="majorBidi"/>
                <w:spacing w:val="0"/>
              </w:rPr>
              <w:t xml:space="preserve"> </w:t>
            </w:r>
            <w:r w:rsidRPr="004D2375">
              <w:rPr>
                <w:rFonts w:asciiTheme="majorBidi" w:hAnsiTheme="majorBidi" w:cstheme="majorBidi"/>
                <w:spacing w:val="0"/>
              </w:rPr>
              <w:t>are</w:t>
            </w:r>
            <w:r w:rsidR="006E2CC9" w:rsidRPr="004D2375">
              <w:rPr>
                <w:rFonts w:asciiTheme="majorBidi" w:hAnsiTheme="majorBidi" w:cstheme="majorBidi"/>
                <w:spacing w:val="0"/>
              </w:rPr>
              <w:t xml:space="preserve"> </w:t>
            </w:r>
            <w:r w:rsidRPr="004D2375">
              <w:rPr>
                <w:rFonts w:asciiTheme="majorBidi" w:hAnsiTheme="majorBidi" w:cstheme="majorBidi"/>
                <w:spacing w:val="0"/>
              </w:rPr>
              <w:t>intended</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correlative,</w:t>
            </w:r>
            <w:r w:rsidR="006E2CC9" w:rsidRPr="004D2375">
              <w:rPr>
                <w:rFonts w:asciiTheme="majorBidi" w:hAnsiTheme="majorBidi" w:cstheme="majorBidi"/>
                <w:spacing w:val="0"/>
              </w:rPr>
              <w:t xml:space="preserve"> </w:t>
            </w:r>
            <w:r w:rsidRPr="004D2375">
              <w:rPr>
                <w:rFonts w:asciiTheme="majorBidi" w:hAnsiTheme="majorBidi" w:cstheme="majorBidi"/>
                <w:spacing w:val="0"/>
              </w:rPr>
              <w:t>complementary,</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mutually</w:t>
            </w:r>
            <w:r w:rsidR="006E2CC9" w:rsidRPr="004D2375">
              <w:rPr>
                <w:rFonts w:asciiTheme="majorBidi" w:hAnsiTheme="majorBidi" w:cstheme="majorBidi"/>
                <w:spacing w:val="0"/>
              </w:rPr>
              <w:t xml:space="preserve"> </w:t>
            </w:r>
            <w:r w:rsidRPr="004D2375">
              <w:rPr>
                <w:rFonts w:asciiTheme="majorBidi" w:hAnsiTheme="majorBidi" w:cstheme="majorBidi"/>
                <w:spacing w:val="0"/>
              </w:rPr>
              <w:t>explanatory.</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Pr="004D2375">
              <w:rPr>
                <w:rFonts w:asciiTheme="majorBidi" w:hAnsiTheme="majorBidi" w:cstheme="majorBidi"/>
                <w:spacing w:val="0"/>
              </w:rPr>
              <w:t>Agreement</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read</w:t>
            </w:r>
            <w:r w:rsidR="006E2CC9" w:rsidRPr="004D2375">
              <w:rPr>
                <w:rFonts w:asciiTheme="majorBidi" w:hAnsiTheme="majorBidi" w:cstheme="majorBidi"/>
                <w:spacing w:val="0"/>
              </w:rPr>
              <w:t xml:space="preserve"> </w:t>
            </w:r>
            <w:r w:rsidRPr="004D2375">
              <w:rPr>
                <w:rFonts w:asciiTheme="majorBidi" w:hAnsiTheme="majorBidi" w:cstheme="majorBidi"/>
                <w:spacing w:val="0"/>
              </w:rPr>
              <w:t>as</w:t>
            </w:r>
            <w:r w:rsidR="006E2CC9" w:rsidRPr="004D2375">
              <w:rPr>
                <w:rFonts w:asciiTheme="majorBidi" w:hAnsiTheme="majorBidi" w:cstheme="majorBidi"/>
                <w:spacing w:val="0"/>
              </w:rPr>
              <w:t xml:space="preserve"> </w:t>
            </w:r>
            <w:r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Pr="004D2375">
              <w:rPr>
                <w:rFonts w:asciiTheme="majorBidi" w:hAnsiTheme="majorBidi" w:cstheme="majorBidi"/>
                <w:spacing w:val="0"/>
              </w:rPr>
              <w:t>whole.</w:t>
            </w:r>
            <w:r w:rsidR="006E2CC9" w:rsidRPr="004D2375">
              <w:rPr>
                <w:rFonts w:asciiTheme="majorBidi" w:hAnsiTheme="majorBidi" w:cstheme="majorBidi"/>
                <w:spacing w:val="0"/>
              </w:rPr>
              <w:t xml:space="preserve"> </w:t>
            </w:r>
          </w:p>
        </w:tc>
      </w:tr>
      <w:tr w:rsidR="00455149" w:rsidRPr="004D2375" w14:paraId="3E91A739" w14:textId="77777777" w:rsidTr="00C952F3">
        <w:tc>
          <w:tcPr>
            <w:tcW w:w="2268" w:type="dxa"/>
            <w:gridSpan w:val="2"/>
          </w:tcPr>
          <w:p w14:paraId="2175ECD1" w14:textId="77777777" w:rsidR="00455149" w:rsidRPr="004D2375" w:rsidRDefault="00670401" w:rsidP="005E11E8">
            <w:pPr>
              <w:pStyle w:val="sec7-clausesBefore0ptAfter10pt"/>
              <w:spacing w:before="120" w:after="120"/>
              <w:rPr>
                <w:rFonts w:asciiTheme="majorBidi" w:hAnsiTheme="majorBidi" w:cstheme="majorBidi"/>
              </w:rPr>
            </w:pPr>
            <w:bookmarkStart w:id="546" w:name="_Toc222917094"/>
            <w:r w:rsidRPr="004D2375">
              <w:rPr>
                <w:rFonts w:asciiTheme="majorBidi" w:hAnsiTheme="majorBidi" w:cstheme="majorBidi"/>
              </w:rPr>
              <w:t>Fraud</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Corruption</w:t>
            </w:r>
            <w:bookmarkEnd w:id="546"/>
            <w:r w:rsidR="006E2CC9" w:rsidRPr="004D2375">
              <w:rPr>
                <w:rFonts w:asciiTheme="majorBidi" w:hAnsiTheme="majorBidi" w:cstheme="majorBidi"/>
              </w:rPr>
              <w:t xml:space="preserve"> </w:t>
            </w:r>
          </w:p>
        </w:tc>
        <w:tc>
          <w:tcPr>
            <w:tcW w:w="6948" w:type="dxa"/>
            <w:gridSpan w:val="2"/>
          </w:tcPr>
          <w:p w14:paraId="440AD0D6" w14:textId="04491626" w:rsidR="00C4210C" w:rsidRPr="004D2375" w:rsidRDefault="00C4210C" w:rsidP="005E11E8">
            <w:pPr>
              <w:spacing w:before="120" w:after="120"/>
              <w:ind w:left="612" w:right="-72" w:hanging="612"/>
              <w:jc w:val="both"/>
              <w:rPr>
                <w:rFonts w:asciiTheme="majorBidi" w:hAnsiTheme="majorBidi" w:cstheme="majorBidi"/>
              </w:rPr>
            </w:pPr>
            <w:r w:rsidRPr="004D2375">
              <w:rPr>
                <w:rFonts w:asciiTheme="majorBidi" w:hAnsiTheme="majorBidi" w:cstheme="majorBidi"/>
              </w:rPr>
              <w:t xml:space="preserve">3.1 </w:t>
            </w:r>
            <w:r w:rsidR="00E05C03" w:rsidRPr="004D2375">
              <w:rPr>
                <w:rFonts w:asciiTheme="majorBidi" w:hAnsiTheme="majorBidi" w:cstheme="majorBidi"/>
              </w:rPr>
              <w:tab/>
            </w:r>
            <w:r w:rsidRPr="004D2375">
              <w:rPr>
                <w:rFonts w:asciiTheme="majorBidi" w:hAnsiTheme="majorBidi" w:cstheme="majorBidi"/>
              </w:rPr>
              <w:t>The Bank requires compliance with the Bank’s Anti-Corruption Guidelines and its prevailing sanctions policies and procedures as set forth in the WBG’s Sanctions Framework, as set forth in Appendix</w:t>
            </w:r>
            <w:r w:rsidR="008E485A" w:rsidRPr="004D2375">
              <w:rPr>
                <w:rFonts w:asciiTheme="majorBidi" w:hAnsiTheme="majorBidi" w:cstheme="majorBidi"/>
              </w:rPr>
              <w:t xml:space="preserve"> 1</w:t>
            </w:r>
            <w:r w:rsidRPr="004D2375">
              <w:rPr>
                <w:rFonts w:asciiTheme="majorBidi" w:hAnsiTheme="majorBidi" w:cstheme="majorBidi"/>
              </w:rPr>
              <w:t xml:space="preserve"> to the GCC.</w:t>
            </w:r>
          </w:p>
          <w:p w14:paraId="6DFA8372" w14:textId="77777777" w:rsidR="001F2876" w:rsidRPr="004D2375" w:rsidRDefault="00C952F3" w:rsidP="005E11E8">
            <w:pPr>
              <w:spacing w:before="120" w:after="120"/>
              <w:ind w:left="612" w:hanging="612"/>
              <w:jc w:val="both"/>
              <w:rPr>
                <w:rFonts w:asciiTheme="majorBidi" w:hAnsiTheme="majorBidi" w:cstheme="majorBidi"/>
              </w:rPr>
            </w:pPr>
            <w:r w:rsidRPr="004D2375">
              <w:rPr>
                <w:rFonts w:asciiTheme="majorBidi" w:hAnsiTheme="majorBidi" w:cstheme="majorBidi"/>
              </w:rPr>
              <w:t>3.2</w:t>
            </w:r>
            <w:r w:rsidRPr="004D2375">
              <w:rPr>
                <w:rFonts w:asciiTheme="majorBidi" w:hAnsiTheme="majorBidi" w:cstheme="majorBidi"/>
              </w:rPr>
              <w:tab/>
              <w:t>The</w:t>
            </w:r>
            <w:r w:rsidR="006E2CC9" w:rsidRPr="004D2375">
              <w:rPr>
                <w:rFonts w:asciiTheme="majorBidi" w:hAnsiTheme="majorBidi" w:cstheme="majorBidi"/>
              </w:rPr>
              <w:t xml:space="preserve"> </w:t>
            </w:r>
            <w:r w:rsidRPr="004D2375">
              <w:rPr>
                <w:rFonts w:asciiTheme="majorBidi" w:hAnsiTheme="majorBidi" w:cstheme="majorBidi"/>
              </w:rPr>
              <w:t>Purchaser</w:t>
            </w:r>
            <w:r w:rsidR="006E2CC9" w:rsidRPr="004D2375">
              <w:rPr>
                <w:rFonts w:asciiTheme="majorBidi" w:hAnsiTheme="majorBidi" w:cstheme="majorBidi"/>
              </w:rPr>
              <w:t xml:space="preserve"> </w:t>
            </w:r>
            <w:r w:rsidRPr="004D2375">
              <w:rPr>
                <w:rFonts w:asciiTheme="majorBidi" w:hAnsiTheme="majorBidi" w:cstheme="majorBidi"/>
              </w:rPr>
              <w:t>requires</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Supplier</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disclose</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commissions</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fees</w:t>
            </w:r>
            <w:r w:rsidR="006E2CC9" w:rsidRPr="004D2375">
              <w:rPr>
                <w:rFonts w:asciiTheme="majorBidi" w:hAnsiTheme="majorBidi" w:cstheme="majorBidi"/>
              </w:rPr>
              <w:t xml:space="preserve"> </w:t>
            </w:r>
            <w:r w:rsidRPr="004D2375">
              <w:rPr>
                <w:rFonts w:asciiTheme="majorBidi" w:hAnsiTheme="majorBidi" w:cstheme="majorBidi"/>
              </w:rPr>
              <w:t>that</w:t>
            </w:r>
            <w:r w:rsidR="006E2CC9" w:rsidRPr="004D2375">
              <w:rPr>
                <w:rFonts w:asciiTheme="majorBidi" w:hAnsiTheme="majorBidi" w:cstheme="majorBidi"/>
              </w:rPr>
              <w:t xml:space="preserve"> </w:t>
            </w:r>
            <w:r w:rsidRPr="004D2375">
              <w:rPr>
                <w:rFonts w:asciiTheme="majorBidi" w:hAnsiTheme="majorBidi" w:cstheme="majorBidi"/>
              </w:rPr>
              <w:t>may</w:t>
            </w:r>
            <w:r w:rsidR="006E2CC9" w:rsidRPr="004D2375">
              <w:rPr>
                <w:rFonts w:asciiTheme="majorBidi" w:hAnsiTheme="majorBidi" w:cstheme="majorBidi"/>
              </w:rPr>
              <w:t xml:space="preserve"> </w:t>
            </w:r>
            <w:r w:rsidRPr="004D2375">
              <w:rPr>
                <w:rFonts w:asciiTheme="majorBidi" w:hAnsiTheme="majorBidi" w:cstheme="majorBidi"/>
              </w:rPr>
              <w:t>have</w:t>
            </w:r>
            <w:r w:rsidR="006E2CC9" w:rsidRPr="004D2375">
              <w:rPr>
                <w:rFonts w:asciiTheme="majorBidi" w:hAnsiTheme="majorBidi" w:cstheme="majorBidi"/>
              </w:rPr>
              <w:t xml:space="preserve"> </w:t>
            </w:r>
            <w:r w:rsidRPr="004D2375">
              <w:rPr>
                <w:rFonts w:asciiTheme="majorBidi" w:hAnsiTheme="majorBidi" w:cstheme="majorBidi"/>
              </w:rPr>
              <w:t>been</w:t>
            </w:r>
            <w:r w:rsidR="006E2CC9" w:rsidRPr="004D2375">
              <w:rPr>
                <w:rFonts w:asciiTheme="majorBidi" w:hAnsiTheme="majorBidi" w:cstheme="majorBidi"/>
              </w:rPr>
              <w:t xml:space="preserve"> </w:t>
            </w:r>
            <w:r w:rsidRPr="004D2375">
              <w:rPr>
                <w:rFonts w:asciiTheme="majorBidi" w:hAnsiTheme="majorBidi" w:cstheme="majorBidi"/>
              </w:rPr>
              <w:t>paid</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are</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paid</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agents</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other</w:t>
            </w:r>
            <w:r w:rsidR="006E2CC9" w:rsidRPr="004D2375">
              <w:rPr>
                <w:rFonts w:asciiTheme="majorBidi" w:hAnsiTheme="majorBidi" w:cstheme="majorBidi"/>
              </w:rPr>
              <w:t xml:space="preserve"> </w:t>
            </w:r>
            <w:r w:rsidRPr="004D2375">
              <w:rPr>
                <w:rFonts w:asciiTheme="majorBidi" w:hAnsiTheme="majorBidi" w:cstheme="majorBidi"/>
              </w:rPr>
              <w:t>party</w:t>
            </w:r>
            <w:r w:rsidR="006E2CC9" w:rsidRPr="004D2375">
              <w:rPr>
                <w:rFonts w:asciiTheme="majorBidi" w:hAnsiTheme="majorBidi" w:cstheme="majorBidi"/>
              </w:rPr>
              <w:t xml:space="preserve"> </w:t>
            </w:r>
            <w:r w:rsidRPr="004D2375">
              <w:rPr>
                <w:rFonts w:asciiTheme="majorBidi" w:hAnsiTheme="majorBidi" w:cstheme="majorBidi"/>
              </w:rPr>
              <w:t>with</w:t>
            </w:r>
            <w:r w:rsidR="006E2CC9" w:rsidRPr="004D2375">
              <w:rPr>
                <w:rFonts w:asciiTheme="majorBidi" w:hAnsiTheme="majorBidi" w:cstheme="majorBidi"/>
              </w:rPr>
              <w:t xml:space="preserve"> </w:t>
            </w:r>
            <w:r w:rsidRPr="004D2375">
              <w:rPr>
                <w:rFonts w:asciiTheme="majorBidi" w:hAnsiTheme="majorBidi" w:cstheme="majorBidi"/>
              </w:rPr>
              <w:t>respect</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00307427" w:rsidRPr="004D2375">
              <w:rPr>
                <w:rFonts w:asciiTheme="majorBidi" w:hAnsiTheme="majorBidi" w:cstheme="majorBidi"/>
              </w:rPr>
              <w:t>Bid</w:t>
            </w:r>
            <w:r w:rsidRPr="004D2375">
              <w:rPr>
                <w:rFonts w:asciiTheme="majorBidi" w:hAnsiTheme="majorBidi" w:cstheme="majorBidi"/>
              </w:rPr>
              <w:t>ding</w:t>
            </w:r>
            <w:r w:rsidR="006E2CC9" w:rsidRPr="004D2375">
              <w:rPr>
                <w:rFonts w:asciiTheme="majorBidi" w:hAnsiTheme="majorBidi" w:cstheme="majorBidi"/>
              </w:rPr>
              <w:t xml:space="preserve"> </w:t>
            </w:r>
            <w:r w:rsidRPr="004D2375">
              <w:rPr>
                <w:rFonts w:asciiTheme="majorBidi" w:hAnsiTheme="majorBidi" w:cstheme="majorBidi"/>
              </w:rPr>
              <w:t>process</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execution</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information</w:t>
            </w:r>
            <w:r w:rsidR="006E2CC9" w:rsidRPr="004D2375">
              <w:rPr>
                <w:rFonts w:asciiTheme="majorBidi" w:hAnsiTheme="majorBidi" w:cstheme="majorBidi"/>
              </w:rPr>
              <w:t xml:space="preserve"> </w:t>
            </w:r>
            <w:r w:rsidRPr="004D2375">
              <w:rPr>
                <w:rFonts w:asciiTheme="majorBidi" w:hAnsiTheme="majorBidi" w:cstheme="majorBidi"/>
              </w:rPr>
              <w:t>disclosed</w:t>
            </w:r>
            <w:r w:rsidR="006E2CC9" w:rsidRPr="004D2375">
              <w:rPr>
                <w:rFonts w:asciiTheme="majorBidi" w:hAnsiTheme="majorBidi" w:cstheme="majorBidi"/>
              </w:rPr>
              <w:t xml:space="preserve"> </w:t>
            </w:r>
            <w:r w:rsidRPr="004D2375">
              <w:rPr>
                <w:rFonts w:asciiTheme="majorBidi" w:hAnsiTheme="majorBidi" w:cstheme="majorBidi"/>
              </w:rPr>
              <w:t>must</w:t>
            </w:r>
            <w:r w:rsidR="006E2CC9" w:rsidRPr="004D2375">
              <w:rPr>
                <w:rFonts w:asciiTheme="majorBidi" w:hAnsiTheme="majorBidi" w:cstheme="majorBidi"/>
              </w:rPr>
              <w:t xml:space="preserve"> </w:t>
            </w:r>
            <w:r w:rsidRPr="004D2375">
              <w:rPr>
                <w:rFonts w:asciiTheme="majorBidi" w:hAnsiTheme="majorBidi" w:cstheme="majorBidi"/>
              </w:rPr>
              <w:t>include</w:t>
            </w:r>
            <w:r w:rsidR="006E2CC9" w:rsidRPr="004D2375">
              <w:rPr>
                <w:rFonts w:asciiTheme="majorBidi" w:hAnsiTheme="majorBidi" w:cstheme="majorBidi"/>
              </w:rPr>
              <w:t xml:space="preserve"> </w:t>
            </w:r>
            <w:r w:rsidRPr="004D2375">
              <w:rPr>
                <w:rFonts w:asciiTheme="majorBidi" w:hAnsiTheme="majorBidi" w:cstheme="majorBidi"/>
              </w:rPr>
              <w:t>at</w:t>
            </w:r>
            <w:r w:rsidR="006E2CC9" w:rsidRPr="004D2375">
              <w:rPr>
                <w:rFonts w:asciiTheme="majorBidi" w:hAnsiTheme="majorBidi" w:cstheme="majorBidi"/>
              </w:rPr>
              <w:t xml:space="preserve"> </w:t>
            </w:r>
            <w:r w:rsidRPr="004D2375">
              <w:rPr>
                <w:rFonts w:asciiTheme="majorBidi" w:hAnsiTheme="majorBidi" w:cstheme="majorBidi"/>
              </w:rPr>
              <w:t>least</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name</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address</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agent</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other</w:t>
            </w:r>
            <w:r w:rsidR="006E2CC9" w:rsidRPr="004D2375">
              <w:rPr>
                <w:rFonts w:asciiTheme="majorBidi" w:hAnsiTheme="majorBidi" w:cstheme="majorBidi"/>
              </w:rPr>
              <w:t xml:space="preserve"> </w:t>
            </w:r>
            <w:r w:rsidRPr="004D2375">
              <w:rPr>
                <w:rFonts w:asciiTheme="majorBidi" w:hAnsiTheme="majorBidi" w:cstheme="majorBidi"/>
              </w:rPr>
              <w:t>party,</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amount</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currency,</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purpose</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commission,</w:t>
            </w:r>
            <w:r w:rsidR="006E2CC9" w:rsidRPr="004D2375">
              <w:rPr>
                <w:rFonts w:asciiTheme="majorBidi" w:hAnsiTheme="majorBidi" w:cstheme="majorBidi"/>
              </w:rPr>
              <w:t xml:space="preserve"> </w:t>
            </w:r>
            <w:r w:rsidRPr="004D2375">
              <w:rPr>
                <w:rFonts w:asciiTheme="majorBidi" w:hAnsiTheme="majorBidi" w:cstheme="majorBidi"/>
              </w:rPr>
              <w:t>gratuity</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fee.</w:t>
            </w:r>
            <w:r w:rsidR="006E2CC9" w:rsidRPr="004D2375">
              <w:rPr>
                <w:rFonts w:asciiTheme="majorBidi" w:hAnsiTheme="majorBidi" w:cstheme="majorBidi"/>
              </w:rPr>
              <w:t xml:space="preserve"> </w:t>
            </w:r>
          </w:p>
        </w:tc>
      </w:tr>
      <w:tr w:rsidR="00455149" w:rsidRPr="004D2375" w14:paraId="04BAC471" w14:textId="77777777" w:rsidTr="00C952F3">
        <w:tc>
          <w:tcPr>
            <w:tcW w:w="2268" w:type="dxa"/>
            <w:gridSpan w:val="2"/>
          </w:tcPr>
          <w:p w14:paraId="74C90474" w14:textId="77777777" w:rsidR="00455149" w:rsidRPr="004D2375" w:rsidRDefault="00455149" w:rsidP="005E11E8">
            <w:pPr>
              <w:pStyle w:val="sec7-clausesBefore0ptAfter10pt"/>
              <w:spacing w:before="120" w:after="120"/>
              <w:rPr>
                <w:rFonts w:asciiTheme="majorBidi" w:hAnsiTheme="majorBidi" w:cstheme="majorBidi"/>
              </w:rPr>
            </w:pPr>
            <w:bookmarkStart w:id="547" w:name="_Toc167083639"/>
            <w:bookmarkStart w:id="548" w:name="_Toc222917095"/>
            <w:r w:rsidRPr="004D2375">
              <w:rPr>
                <w:rFonts w:asciiTheme="majorBidi" w:hAnsiTheme="majorBidi" w:cstheme="majorBidi"/>
              </w:rPr>
              <w:t>Interpretation</w:t>
            </w:r>
            <w:bookmarkEnd w:id="547"/>
            <w:bookmarkEnd w:id="548"/>
          </w:p>
        </w:tc>
        <w:tc>
          <w:tcPr>
            <w:tcW w:w="6948" w:type="dxa"/>
            <w:gridSpan w:val="2"/>
          </w:tcPr>
          <w:p w14:paraId="5EBCD2AB" w14:textId="77777777" w:rsidR="00455149" w:rsidRPr="004D2375" w:rsidRDefault="00455149" w:rsidP="005E11E8">
            <w:pPr>
              <w:pStyle w:val="Sub-ClauseText"/>
              <w:numPr>
                <w:ilvl w:val="1"/>
                <w:numId w:val="42"/>
              </w:numPr>
              <w:rPr>
                <w:rFonts w:asciiTheme="majorBidi" w:hAnsiTheme="majorBidi" w:cstheme="majorBidi"/>
              </w:rPr>
            </w:pPr>
            <w:r w:rsidRPr="004D2375">
              <w:rPr>
                <w:rFonts w:asciiTheme="majorBidi" w:hAnsiTheme="majorBidi" w:cstheme="majorBidi"/>
              </w:rPr>
              <w:t>If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context</w:t>
            </w:r>
            <w:r w:rsidR="006E2CC9" w:rsidRPr="004D2375">
              <w:rPr>
                <w:rFonts w:asciiTheme="majorBidi" w:hAnsiTheme="majorBidi" w:cstheme="majorBidi"/>
              </w:rPr>
              <w:t xml:space="preserve"> </w:t>
            </w:r>
            <w:r w:rsidRPr="004D2375">
              <w:rPr>
                <w:rFonts w:asciiTheme="majorBidi" w:hAnsiTheme="majorBidi" w:cstheme="majorBidi"/>
              </w:rPr>
              <w:t>so</w:t>
            </w:r>
            <w:r w:rsidR="006E2CC9" w:rsidRPr="004D2375">
              <w:rPr>
                <w:rFonts w:asciiTheme="majorBidi" w:hAnsiTheme="majorBidi" w:cstheme="majorBidi"/>
              </w:rPr>
              <w:t xml:space="preserve"> </w:t>
            </w:r>
            <w:r w:rsidRPr="004D2375">
              <w:rPr>
                <w:rFonts w:asciiTheme="majorBidi" w:hAnsiTheme="majorBidi" w:cstheme="majorBidi"/>
              </w:rPr>
              <w:t>requires</w:t>
            </w:r>
            <w:r w:rsidR="006E2CC9" w:rsidRPr="004D2375">
              <w:rPr>
                <w:rFonts w:asciiTheme="majorBidi" w:hAnsiTheme="majorBidi" w:cstheme="majorBidi"/>
              </w:rPr>
              <w:t xml:space="preserve"> </w:t>
            </w:r>
            <w:r w:rsidRPr="004D2375">
              <w:rPr>
                <w:rFonts w:asciiTheme="majorBidi" w:hAnsiTheme="majorBidi" w:cstheme="majorBidi"/>
              </w:rPr>
              <w:t>it,</w:t>
            </w:r>
            <w:r w:rsidR="006E2CC9" w:rsidRPr="004D2375">
              <w:rPr>
                <w:rFonts w:asciiTheme="majorBidi" w:hAnsiTheme="majorBidi" w:cstheme="majorBidi"/>
              </w:rPr>
              <w:t xml:space="preserve"> </w:t>
            </w:r>
            <w:r w:rsidRPr="004D2375">
              <w:rPr>
                <w:rFonts w:asciiTheme="majorBidi" w:hAnsiTheme="majorBidi" w:cstheme="majorBidi"/>
              </w:rPr>
              <w:t>singular</w:t>
            </w:r>
            <w:r w:rsidR="006E2CC9" w:rsidRPr="004D2375">
              <w:rPr>
                <w:rFonts w:asciiTheme="majorBidi" w:hAnsiTheme="majorBidi" w:cstheme="majorBidi"/>
              </w:rPr>
              <w:t xml:space="preserve"> </w:t>
            </w:r>
            <w:r w:rsidRPr="004D2375">
              <w:rPr>
                <w:rFonts w:asciiTheme="majorBidi" w:hAnsiTheme="majorBidi" w:cstheme="majorBidi"/>
              </w:rPr>
              <w:t>means</w:t>
            </w:r>
            <w:r w:rsidR="006E2CC9" w:rsidRPr="004D2375">
              <w:rPr>
                <w:rFonts w:asciiTheme="majorBidi" w:hAnsiTheme="majorBidi" w:cstheme="majorBidi"/>
              </w:rPr>
              <w:t xml:space="preserve"> </w:t>
            </w:r>
            <w:r w:rsidRPr="004D2375">
              <w:rPr>
                <w:rFonts w:asciiTheme="majorBidi" w:hAnsiTheme="majorBidi" w:cstheme="majorBidi"/>
              </w:rPr>
              <w:t>plural</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vice</w:t>
            </w:r>
            <w:r w:rsidR="006E2CC9" w:rsidRPr="004D2375">
              <w:rPr>
                <w:rFonts w:asciiTheme="majorBidi" w:hAnsiTheme="majorBidi" w:cstheme="majorBidi"/>
              </w:rPr>
              <w:t xml:space="preserve"> </w:t>
            </w:r>
            <w:r w:rsidRPr="004D2375">
              <w:rPr>
                <w:rFonts w:asciiTheme="majorBidi" w:hAnsiTheme="majorBidi" w:cstheme="majorBidi"/>
              </w:rPr>
              <w:t>versa.</w:t>
            </w:r>
          </w:p>
          <w:p w14:paraId="0CEAE621" w14:textId="77777777" w:rsidR="00455149" w:rsidRPr="004D2375" w:rsidRDefault="00455149" w:rsidP="005E11E8">
            <w:pPr>
              <w:pStyle w:val="Sub-ClauseText"/>
              <w:numPr>
                <w:ilvl w:val="1"/>
                <w:numId w:val="42"/>
              </w:numPr>
              <w:rPr>
                <w:rFonts w:asciiTheme="majorBidi" w:hAnsiTheme="majorBidi" w:cstheme="majorBidi"/>
                <w:spacing w:val="0"/>
              </w:rPr>
            </w:pPr>
            <w:r w:rsidRPr="004D2375">
              <w:rPr>
                <w:rFonts w:asciiTheme="majorBidi" w:hAnsiTheme="majorBidi" w:cstheme="majorBidi"/>
                <w:spacing w:val="0"/>
              </w:rPr>
              <w:t>Incoterms</w:t>
            </w:r>
          </w:p>
          <w:p w14:paraId="2A8B4B11" w14:textId="77777777" w:rsidR="00455149" w:rsidRPr="004D2375" w:rsidRDefault="00455149" w:rsidP="005E11E8">
            <w:pPr>
              <w:pStyle w:val="Heading3"/>
              <w:numPr>
                <w:ilvl w:val="2"/>
                <w:numId w:val="45"/>
              </w:numPr>
              <w:spacing w:before="120" w:after="120"/>
              <w:rPr>
                <w:rFonts w:asciiTheme="majorBidi" w:hAnsiTheme="majorBidi" w:cstheme="majorBidi"/>
              </w:rPr>
            </w:pPr>
            <w:r w:rsidRPr="004D2375">
              <w:rPr>
                <w:rFonts w:asciiTheme="majorBidi" w:hAnsiTheme="majorBidi" w:cstheme="majorBidi"/>
              </w:rPr>
              <w:t>Unless</w:t>
            </w:r>
            <w:r w:rsidR="006E2CC9" w:rsidRPr="004D2375">
              <w:rPr>
                <w:rFonts w:asciiTheme="majorBidi" w:hAnsiTheme="majorBidi" w:cstheme="majorBidi"/>
              </w:rPr>
              <w:t xml:space="preserve"> </w:t>
            </w:r>
            <w:r w:rsidRPr="004D2375">
              <w:rPr>
                <w:rFonts w:asciiTheme="majorBidi" w:hAnsiTheme="majorBidi" w:cstheme="majorBidi"/>
                <w:bCs/>
              </w:rPr>
              <w:t>inconsistent</w:t>
            </w:r>
            <w:r w:rsidR="006E2CC9" w:rsidRPr="004D2375">
              <w:rPr>
                <w:rFonts w:asciiTheme="majorBidi" w:hAnsiTheme="majorBidi" w:cstheme="majorBidi"/>
                <w:bCs/>
              </w:rPr>
              <w:t xml:space="preserve"> </w:t>
            </w:r>
            <w:r w:rsidRPr="004D2375">
              <w:rPr>
                <w:rFonts w:asciiTheme="majorBidi" w:hAnsiTheme="majorBidi" w:cstheme="majorBidi"/>
                <w:bCs/>
              </w:rPr>
              <w:t>with</w:t>
            </w:r>
            <w:r w:rsidR="006E2CC9" w:rsidRPr="004D2375">
              <w:rPr>
                <w:rFonts w:asciiTheme="majorBidi" w:hAnsiTheme="majorBidi" w:cstheme="majorBidi"/>
                <w:bCs/>
              </w:rPr>
              <w:t xml:space="preserve"> </w:t>
            </w:r>
            <w:r w:rsidRPr="004D2375">
              <w:rPr>
                <w:rFonts w:asciiTheme="majorBidi" w:hAnsiTheme="majorBidi" w:cstheme="majorBidi"/>
                <w:bCs/>
              </w:rPr>
              <w:t>any</w:t>
            </w:r>
            <w:r w:rsidR="006E2CC9" w:rsidRPr="004D2375">
              <w:rPr>
                <w:rFonts w:asciiTheme="majorBidi" w:hAnsiTheme="majorBidi" w:cstheme="majorBidi"/>
                <w:bCs/>
              </w:rPr>
              <w:t xml:space="preserve"> </w:t>
            </w:r>
            <w:r w:rsidRPr="004D2375">
              <w:rPr>
                <w:rFonts w:asciiTheme="majorBidi" w:hAnsiTheme="majorBidi" w:cstheme="majorBidi"/>
                <w:bCs/>
              </w:rPr>
              <w:t>provision</w:t>
            </w:r>
            <w:r w:rsidR="006E2CC9" w:rsidRPr="004D2375">
              <w:rPr>
                <w:rFonts w:asciiTheme="majorBidi" w:hAnsiTheme="majorBidi" w:cstheme="majorBidi"/>
                <w:bCs/>
              </w:rPr>
              <w:t xml:space="preserve"> </w:t>
            </w:r>
            <w:r w:rsidRPr="004D2375">
              <w:rPr>
                <w:rFonts w:asciiTheme="majorBidi" w:hAnsiTheme="majorBidi" w:cstheme="majorBidi"/>
                <w:bCs/>
              </w:rPr>
              <w:t>of</w:t>
            </w:r>
            <w:r w:rsidR="006E2CC9" w:rsidRPr="004D2375">
              <w:rPr>
                <w:rFonts w:asciiTheme="majorBidi" w:hAnsiTheme="majorBidi" w:cstheme="majorBidi"/>
                <w:bCs/>
              </w:rPr>
              <w:t xml:space="preserve"> </w:t>
            </w:r>
            <w:r w:rsidRPr="004D2375">
              <w:rPr>
                <w:rFonts w:asciiTheme="majorBidi" w:hAnsiTheme="majorBidi" w:cstheme="majorBidi"/>
                <w:bCs/>
              </w:rPr>
              <w:t>the</w:t>
            </w:r>
            <w:r w:rsidR="006E2CC9" w:rsidRPr="004D2375">
              <w:rPr>
                <w:rFonts w:asciiTheme="majorBidi" w:hAnsiTheme="majorBidi" w:cstheme="majorBidi"/>
                <w:bCs/>
              </w:rPr>
              <w:t xml:space="preserve"> </w:t>
            </w:r>
            <w:r w:rsidRPr="004D2375">
              <w:rPr>
                <w:rFonts w:asciiTheme="majorBidi" w:hAnsiTheme="majorBidi" w:cstheme="majorBidi"/>
                <w:bCs/>
              </w:rPr>
              <w:t>Contract</w:t>
            </w:r>
            <w:r w:rsidRPr="004D2375">
              <w:rPr>
                <w:rFonts w:asciiTheme="majorBidi" w:hAnsiTheme="majorBidi" w:cstheme="majorBidi"/>
                <w:b/>
                <w:bCs/>
              </w:rPr>
              <w:t>,</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meaning</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trade</w:t>
            </w:r>
            <w:r w:rsidR="006E2CC9" w:rsidRPr="004D2375">
              <w:rPr>
                <w:rFonts w:asciiTheme="majorBidi" w:hAnsiTheme="majorBidi" w:cstheme="majorBidi"/>
              </w:rPr>
              <w:t xml:space="preserve"> </w:t>
            </w:r>
            <w:r w:rsidRPr="004D2375">
              <w:rPr>
                <w:rFonts w:asciiTheme="majorBidi" w:hAnsiTheme="majorBidi" w:cstheme="majorBidi"/>
              </w:rPr>
              <w:t>term</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rights</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obligations</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parties</w:t>
            </w:r>
            <w:r w:rsidR="006E2CC9" w:rsidRPr="004D2375">
              <w:rPr>
                <w:rFonts w:asciiTheme="majorBidi" w:hAnsiTheme="majorBidi" w:cstheme="majorBidi"/>
              </w:rPr>
              <w:t xml:space="preserve"> </w:t>
            </w:r>
            <w:r w:rsidRPr="004D2375">
              <w:rPr>
                <w:rFonts w:asciiTheme="majorBidi" w:hAnsiTheme="majorBidi" w:cstheme="majorBidi"/>
              </w:rPr>
              <w:t>thereunder</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as</w:t>
            </w:r>
            <w:r w:rsidR="006E2CC9" w:rsidRPr="004D2375">
              <w:rPr>
                <w:rFonts w:asciiTheme="majorBidi" w:hAnsiTheme="majorBidi" w:cstheme="majorBidi"/>
              </w:rPr>
              <w:t xml:space="preserve"> </w:t>
            </w:r>
            <w:r w:rsidRPr="004D2375">
              <w:rPr>
                <w:rFonts w:asciiTheme="majorBidi" w:hAnsiTheme="majorBidi" w:cstheme="majorBidi"/>
              </w:rPr>
              <w:t>prescribed</w:t>
            </w:r>
            <w:r w:rsidR="006E2CC9" w:rsidRPr="004D2375">
              <w:rPr>
                <w:rFonts w:asciiTheme="majorBidi" w:hAnsiTheme="majorBidi" w:cstheme="majorBidi"/>
              </w:rPr>
              <w:t xml:space="preserve"> </w:t>
            </w:r>
            <w:r w:rsidRPr="004D2375">
              <w:rPr>
                <w:rFonts w:asciiTheme="majorBidi" w:hAnsiTheme="majorBidi" w:cstheme="majorBidi"/>
              </w:rPr>
              <w:t>by</w:t>
            </w:r>
            <w:r w:rsidR="006E2CC9" w:rsidRPr="004D2375">
              <w:rPr>
                <w:rFonts w:asciiTheme="majorBidi" w:hAnsiTheme="majorBidi" w:cstheme="majorBidi"/>
              </w:rPr>
              <w:t xml:space="preserve"> </w:t>
            </w:r>
            <w:r w:rsidRPr="004D2375">
              <w:rPr>
                <w:rFonts w:asciiTheme="majorBidi" w:hAnsiTheme="majorBidi" w:cstheme="majorBidi"/>
              </w:rPr>
              <w:t>Incoterms</w:t>
            </w:r>
            <w:r w:rsidR="004C57F8" w:rsidRPr="004D2375">
              <w:rPr>
                <w:rFonts w:asciiTheme="majorBidi" w:hAnsiTheme="majorBidi" w:cstheme="majorBidi"/>
                <w:b/>
              </w:rPr>
              <w:t xml:space="preserve"> specified in the</w:t>
            </w:r>
            <w:r w:rsidR="004C57F8" w:rsidRPr="004D2375">
              <w:rPr>
                <w:rFonts w:asciiTheme="majorBidi" w:hAnsiTheme="majorBidi" w:cstheme="majorBidi"/>
              </w:rPr>
              <w:t xml:space="preserve"> </w:t>
            </w:r>
            <w:r w:rsidR="004C57F8" w:rsidRPr="004D2375">
              <w:rPr>
                <w:rFonts w:asciiTheme="majorBidi" w:hAnsiTheme="majorBidi" w:cstheme="majorBidi"/>
                <w:b/>
              </w:rPr>
              <w:t>SCC</w:t>
            </w:r>
            <w:r w:rsidRPr="004D2375">
              <w:rPr>
                <w:rFonts w:asciiTheme="majorBidi" w:hAnsiTheme="majorBidi" w:cstheme="majorBidi"/>
              </w:rPr>
              <w:t>.</w:t>
            </w:r>
          </w:p>
          <w:p w14:paraId="3CCBA52A" w14:textId="77777777" w:rsidR="00455149" w:rsidRPr="004D2375" w:rsidRDefault="00455149" w:rsidP="005E11E8">
            <w:pPr>
              <w:pStyle w:val="Heading3"/>
              <w:numPr>
                <w:ilvl w:val="2"/>
                <w:numId w:val="45"/>
              </w:numPr>
              <w:spacing w:before="120" w:after="120"/>
              <w:rPr>
                <w:rFonts w:asciiTheme="majorBidi" w:hAnsiTheme="majorBidi" w:cstheme="majorBidi"/>
              </w:rPr>
            </w:pP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terms</w:t>
            </w:r>
            <w:r w:rsidR="006E2CC9" w:rsidRPr="004D2375">
              <w:rPr>
                <w:rFonts w:asciiTheme="majorBidi" w:hAnsiTheme="majorBidi" w:cstheme="majorBidi"/>
              </w:rPr>
              <w:t xml:space="preserve"> </w:t>
            </w:r>
            <w:r w:rsidRPr="004D2375">
              <w:rPr>
                <w:rFonts w:asciiTheme="majorBidi" w:hAnsiTheme="majorBidi" w:cstheme="majorBidi"/>
              </w:rPr>
              <w:t>EXW,</w:t>
            </w:r>
            <w:r w:rsidR="006E2CC9" w:rsidRPr="004D2375">
              <w:rPr>
                <w:rFonts w:asciiTheme="majorBidi" w:hAnsiTheme="majorBidi" w:cstheme="majorBidi"/>
              </w:rPr>
              <w:t xml:space="preserve"> </w:t>
            </w:r>
            <w:r w:rsidRPr="004D2375">
              <w:rPr>
                <w:rFonts w:asciiTheme="majorBidi" w:hAnsiTheme="majorBidi" w:cstheme="majorBidi"/>
              </w:rPr>
              <w:t>CIP,</w:t>
            </w:r>
            <w:r w:rsidR="006E2CC9" w:rsidRPr="004D2375">
              <w:rPr>
                <w:rFonts w:asciiTheme="majorBidi" w:hAnsiTheme="majorBidi" w:cstheme="majorBidi"/>
              </w:rPr>
              <w:t xml:space="preserve"> </w:t>
            </w:r>
            <w:r w:rsidRPr="004D2375">
              <w:rPr>
                <w:rFonts w:asciiTheme="majorBidi" w:hAnsiTheme="majorBidi" w:cstheme="majorBidi"/>
              </w:rPr>
              <w:t>FCA,</w:t>
            </w:r>
            <w:r w:rsidR="006E2CC9" w:rsidRPr="004D2375">
              <w:rPr>
                <w:rFonts w:asciiTheme="majorBidi" w:hAnsiTheme="majorBidi" w:cstheme="majorBidi"/>
              </w:rPr>
              <w:t xml:space="preserve"> </w:t>
            </w:r>
            <w:r w:rsidRPr="004D2375">
              <w:rPr>
                <w:rFonts w:asciiTheme="majorBidi" w:hAnsiTheme="majorBidi" w:cstheme="majorBidi"/>
              </w:rPr>
              <w:t>CFR</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other</w:t>
            </w:r>
            <w:r w:rsidR="006E2CC9" w:rsidRPr="004D2375">
              <w:rPr>
                <w:rFonts w:asciiTheme="majorBidi" w:hAnsiTheme="majorBidi" w:cstheme="majorBidi"/>
              </w:rPr>
              <w:t xml:space="preserve"> </w:t>
            </w:r>
            <w:r w:rsidRPr="004D2375">
              <w:rPr>
                <w:rFonts w:asciiTheme="majorBidi" w:hAnsiTheme="majorBidi" w:cstheme="majorBidi"/>
              </w:rPr>
              <w:t>similar</w:t>
            </w:r>
            <w:r w:rsidR="006E2CC9" w:rsidRPr="004D2375">
              <w:rPr>
                <w:rFonts w:asciiTheme="majorBidi" w:hAnsiTheme="majorBidi" w:cstheme="majorBidi"/>
              </w:rPr>
              <w:t xml:space="preserve"> </w:t>
            </w:r>
            <w:r w:rsidRPr="004D2375">
              <w:rPr>
                <w:rFonts w:asciiTheme="majorBidi" w:hAnsiTheme="majorBidi" w:cstheme="majorBidi"/>
              </w:rPr>
              <w:t>terms,</w:t>
            </w:r>
            <w:r w:rsidR="006E2CC9" w:rsidRPr="004D2375">
              <w:rPr>
                <w:rFonts w:asciiTheme="majorBidi" w:hAnsiTheme="majorBidi" w:cstheme="majorBidi"/>
              </w:rPr>
              <w:t xml:space="preserve"> </w:t>
            </w:r>
            <w:r w:rsidRPr="004D2375">
              <w:rPr>
                <w:rFonts w:asciiTheme="majorBidi" w:hAnsiTheme="majorBidi" w:cstheme="majorBidi"/>
              </w:rPr>
              <w:t>when</w:t>
            </w:r>
            <w:r w:rsidR="006E2CC9" w:rsidRPr="004D2375">
              <w:rPr>
                <w:rFonts w:asciiTheme="majorBidi" w:hAnsiTheme="majorBidi" w:cstheme="majorBidi"/>
              </w:rPr>
              <w:t xml:space="preserve"> </w:t>
            </w:r>
            <w:r w:rsidRPr="004D2375">
              <w:rPr>
                <w:rFonts w:asciiTheme="majorBidi" w:hAnsiTheme="majorBidi" w:cstheme="majorBidi"/>
              </w:rPr>
              <w:t>used,</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governed</w:t>
            </w:r>
            <w:r w:rsidR="006E2CC9" w:rsidRPr="004D2375">
              <w:rPr>
                <w:rFonts w:asciiTheme="majorBidi" w:hAnsiTheme="majorBidi" w:cstheme="majorBidi"/>
              </w:rPr>
              <w:t xml:space="preserve"> </w:t>
            </w:r>
            <w:r w:rsidRPr="004D2375">
              <w:rPr>
                <w:rFonts w:asciiTheme="majorBidi" w:hAnsiTheme="majorBidi" w:cstheme="majorBidi"/>
              </w:rPr>
              <w:t>by</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rules</w:t>
            </w:r>
            <w:r w:rsidR="006E2CC9" w:rsidRPr="004D2375">
              <w:rPr>
                <w:rFonts w:asciiTheme="majorBidi" w:hAnsiTheme="majorBidi" w:cstheme="majorBidi"/>
              </w:rPr>
              <w:t xml:space="preserve"> </w:t>
            </w:r>
            <w:r w:rsidRPr="004D2375">
              <w:rPr>
                <w:rFonts w:asciiTheme="majorBidi" w:hAnsiTheme="majorBidi" w:cstheme="majorBidi"/>
              </w:rPr>
              <w:t>prescribed</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current</w:t>
            </w:r>
            <w:r w:rsidR="006E2CC9" w:rsidRPr="004D2375">
              <w:rPr>
                <w:rFonts w:asciiTheme="majorBidi" w:hAnsiTheme="majorBidi" w:cstheme="majorBidi"/>
              </w:rPr>
              <w:t xml:space="preserve"> </w:t>
            </w:r>
            <w:r w:rsidRPr="004D2375">
              <w:rPr>
                <w:rFonts w:asciiTheme="majorBidi" w:hAnsiTheme="majorBidi" w:cstheme="majorBidi"/>
              </w:rPr>
              <w:t>edition</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Incoterms</w:t>
            </w:r>
            <w:r w:rsidR="006E2CC9" w:rsidRPr="004D2375">
              <w:rPr>
                <w:rFonts w:asciiTheme="majorBidi" w:hAnsiTheme="majorBidi" w:cstheme="majorBidi"/>
              </w:rPr>
              <w:t xml:space="preserve"> </w:t>
            </w:r>
            <w:r w:rsidRPr="004D2375">
              <w:rPr>
                <w:rFonts w:asciiTheme="majorBidi" w:hAnsiTheme="majorBidi" w:cstheme="majorBidi"/>
                <w:b/>
              </w:rPr>
              <w:t>specified</w:t>
            </w:r>
            <w:r w:rsidR="006E2CC9" w:rsidRPr="004D2375">
              <w:rPr>
                <w:rFonts w:asciiTheme="majorBidi" w:hAnsiTheme="majorBidi" w:cstheme="majorBidi"/>
                <w:b/>
              </w:rPr>
              <w:t xml:space="preserve"> </w:t>
            </w:r>
            <w:r w:rsidRPr="004D2375">
              <w:rPr>
                <w:rFonts w:asciiTheme="majorBidi" w:hAnsiTheme="majorBidi" w:cstheme="majorBidi"/>
                <w:b/>
              </w:rPr>
              <w:t>in</w:t>
            </w:r>
            <w:r w:rsidR="006E2CC9" w:rsidRPr="004D2375">
              <w:rPr>
                <w:rFonts w:asciiTheme="majorBidi" w:hAnsiTheme="majorBidi" w:cstheme="majorBidi"/>
                <w:b/>
              </w:rPr>
              <w:t xml:space="preserve"> </w:t>
            </w:r>
            <w:r w:rsidRPr="004D2375">
              <w:rPr>
                <w:rFonts w:asciiTheme="majorBidi" w:hAnsiTheme="majorBidi" w:cstheme="majorBidi"/>
                <w:b/>
              </w:rPr>
              <w:t>the</w:t>
            </w:r>
            <w:r w:rsidR="006E2CC9" w:rsidRPr="004D2375">
              <w:rPr>
                <w:rFonts w:asciiTheme="majorBidi" w:hAnsiTheme="majorBidi" w:cstheme="majorBidi"/>
              </w:rPr>
              <w:t xml:space="preserve"> </w:t>
            </w:r>
            <w:r w:rsidRPr="004D2375">
              <w:rPr>
                <w:rFonts w:asciiTheme="majorBidi" w:hAnsiTheme="majorBidi" w:cstheme="majorBidi"/>
                <w:b/>
              </w:rPr>
              <w:t>SCC</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published</w:t>
            </w:r>
            <w:r w:rsidR="006E2CC9" w:rsidRPr="004D2375">
              <w:rPr>
                <w:rFonts w:asciiTheme="majorBidi" w:hAnsiTheme="majorBidi" w:cstheme="majorBidi"/>
              </w:rPr>
              <w:t xml:space="preserve"> </w:t>
            </w:r>
            <w:r w:rsidRPr="004D2375">
              <w:rPr>
                <w:rFonts w:asciiTheme="majorBidi" w:hAnsiTheme="majorBidi" w:cstheme="majorBidi"/>
              </w:rPr>
              <w:t>by</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International</w:t>
            </w:r>
            <w:r w:rsidR="006E2CC9" w:rsidRPr="004D2375">
              <w:rPr>
                <w:rFonts w:asciiTheme="majorBidi" w:hAnsiTheme="majorBidi" w:cstheme="majorBidi"/>
              </w:rPr>
              <w:t xml:space="preserve"> </w:t>
            </w:r>
            <w:r w:rsidRPr="004D2375">
              <w:rPr>
                <w:rFonts w:asciiTheme="majorBidi" w:hAnsiTheme="majorBidi" w:cstheme="majorBidi"/>
              </w:rPr>
              <w:t>Chamber</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Commerce</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Paris,</w:t>
            </w:r>
            <w:r w:rsidR="006E2CC9" w:rsidRPr="004D2375">
              <w:rPr>
                <w:rFonts w:asciiTheme="majorBidi" w:hAnsiTheme="majorBidi" w:cstheme="majorBidi"/>
              </w:rPr>
              <w:t xml:space="preserve"> </w:t>
            </w:r>
            <w:r w:rsidRPr="004D2375">
              <w:rPr>
                <w:rFonts w:asciiTheme="majorBidi" w:hAnsiTheme="majorBidi" w:cstheme="majorBidi"/>
              </w:rPr>
              <w:t>France.</w:t>
            </w:r>
          </w:p>
          <w:p w14:paraId="6B8C1BDD" w14:textId="77777777" w:rsidR="00455149" w:rsidRPr="004D2375" w:rsidRDefault="00455149" w:rsidP="005E11E8">
            <w:pPr>
              <w:pStyle w:val="Sub-ClauseText"/>
              <w:keepNext/>
              <w:keepLines/>
              <w:numPr>
                <w:ilvl w:val="1"/>
                <w:numId w:val="42"/>
              </w:numPr>
              <w:ind w:left="605" w:hanging="605"/>
              <w:rPr>
                <w:rFonts w:asciiTheme="majorBidi" w:hAnsiTheme="majorBidi" w:cstheme="majorBidi"/>
                <w:spacing w:val="0"/>
              </w:rPr>
            </w:pPr>
            <w:r w:rsidRPr="004D2375">
              <w:rPr>
                <w:rFonts w:asciiTheme="majorBidi" w:hAnsiTheme="majorBidi" w:cstheme="majorBidi"/>
                <w:spacing w:val="0"/>
              </w:rPr>
              <w:t>Entire</w:t>
            </w:r>
            <w:r w:rsidR="006E2CC9" w:rsidRPr="004D2375">
              <w:rPr>
                <w:rFonts w:asciiTheme="majorBidi" w:hAnsiTheme="majorBidi" w:cstheme="majorBidi"/>
                <w:spacing w:val="0"/>
              </w:rPr>
              <w:t xml:space="preserve"> </w:t>
            </w:r>
            <w:r w:rsidRPr="004D2375">
              <w:rPr>
                <w:rFonts w:asciiTheme="majorBidi" w:hAnsiTheme="majorBidi" w:cstheme="majorBidi"/>
                <w:spacing w:val="0"/>
              </w:rPr>
              <w:t>Agreement</w:t>
            </w:r>
          </w:p>
          <w:p w14:paraId="7915E4CB" w14:textId="77777777" w:rsidR="00455149" w:rsidRPr="004D2375" w:rsidRDefault="00455149" w:rsidP="005E11E8">
            <w:pPr>
              <w:pStyle w:val="Sub-ClauseText"/>
              <w:ind w:left="600"/>
              <w:rPr>
                <w:rFonts w:asciiTheme="majorBidi" w:hAnsiTheme="majorBidi" w:cstheme="majorBidi"/>
                <w:spacing w:val="0"/>
              </w:rPr>
            </w:pP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Pr="004D2375">
              <w:rPr>
                <w:rFonts w:asciiTheme="majorBidi" w:hAnsiTheme="majorBidi" w:cstheme="majorBidi"/>
                <w:spacing w:val="0"/>
              </w:rPr>
              <w:t>constitutes</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entire</w:t>
            </w:r>
            <w:r w:rsidR="006E2CC9" w:rsidRPr="004D2375">
              <w:rPr>
                <w:rFonts w:asciiTheme="majorBidi" w:hAnsiTheme="majorBidi" w:cstheme="majorBidi"/>
                <w:spacing w:val="0"/>
              </w:rPr>
              <w:t xml:space="preserve"> </w:t>
            </w:r>
            <w:r w:rsidRPr="004D2375">
              <w:rPr>
                <w:rFonts w:asciiTheme="majorBidi" w:hAnsiTheme="majorBidi" w:cstheme="majorBidi"/>
                <w:spacing w:val="0"/>
              </w:rPr>
              <w:t>agreement</w:t>
            </w:r>
            <w:r w:rsidR="006E2CC9" w:rsidRPr="004D2375">
              <w:rPr>
                <w:rFonts w:asciiTheme="majorBidi" w:hAnsiTheme="majorBidi" w:cstheme="majorBidi"/>
                <w:spacing w:val="0"/>
              </w:rPr>
              <w:t xml:space="preserve"> </w:t>
            </w:r>
            <w:r w:rsidRPr="004D2375">
              <w:rPr>
                <w:rFonts w:asciiTheme="majorBidi" w:hAnsiTheme="majorBidi" w:cstheme="majorBidi"/>
                <w:spacing w:val="0"/>
              </w:rPr>
              <w:t>between</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supersedes</w:t>
            </w:r>
            <w:r w:rsidR="006E2CC9" w:rsidRPr="004D2375">
              <w:rPr>
                <w:rFonts w:asciiTheme="majorBidi" w:hAnsiTheme="majorBidi" w:cstheme="majorBidi"/>
                <w:spacing w:val="0"/>
              </w:rPr>
              <w:t xml:space="preserve"> </w:t>
            </w:r>
            <w:r w:rsidRPr="004D2375">
              <w:rPr>
                <w:rFonts w:asciiTheme="majorBidi" w:hAnsiTheme="majorBidi" w:cstheme="majorBidi"/>
                <w:spacing w:val="0"/>
              </w:rPr>
              <w:t>all</w:t>
            </w:r>
            <w:r w:rsidR="006E2CC9" w:rsidRPr="004D2375">
              <w:rPr>
                <w:rFonts w:asciiTheme="majorBidi" w:hAnsiTheme="majorBidi" w:cstheme="majorBidi"/>
                <w:spacing w:val="0"/>
              </w:rPr>
              <w:t xml:space="preserve"> </w:t>
            </w:r>
            <w:r w:rsidRPr="004D2375">
              <w:rPr>
                <w:rFonts w:asciiTheme="majorBidi" w:hAnsiTheme="majorBidi" w:cstheme="majorBidi"/>
                <w:spacing w:val="0"/>
              </w:rPr>
              <w:t>communications,</w:t>
            </w:r>
            <w:r w:rsidR="006E2CC9" w:rsidRPr="004D2375">
              <w:rPr>
                <w:rFonts w:asciiTheme="majorBidi" w:hAnsiTheme="majorBidi" w:cstheme="majorBidi"/>
                <w:spacing w:val="0"/>
              </w:rPr>
              <w:t xml:space="preserve"> </w:t>
            </w:r>
            <w:r w:rsidRPr="004D2375">
              <w:rPr>
                <w:rFonts w:asciiTheme="majorBidi" w:hAnsiTheme="majorBidi" w:cstheme="majorBidi"/>
                <w:spacing w:val="0"/>
              </w:rPr>
              <w:t>negotiations</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agreements</w:t>
            </w:r>
            <w:r w:rsidR="006E2CC9" w:rsidRPr="004D2375">
              <w:rPr>
                <w:rFonts w:asciiTheme="majorBidi" w:hAnsiTheme="majorBidi" w:cstheme="majorBidi"/>
                <w:spacing w:val="0"/>
              </w:rPr>
              <w:t xml:space="preserve"> </w:t>
            </w:r>
            <w:r w:rsidRPr="004D2375">
              <w:rPr>
                <w:rFonts w:asciiTheme="majorBidi" w:hAnsiTheme="majorBidi" w:cstheme="majorBidi"/>
                <w:spacing w:val="0"/>
              </w:rPr>
              <w:t>(whether</w:t>
            </w:r>
            <w:r w:rsidR="006E2CC9" w:rsidRPr="004D2375">
              <w:rPr>
                <w:rFonts w:asciiTheme="majorBidi" w:hAnsiTheme="majorBidi" w:cstheme="majorBidi"/>
                <w:spacing w:val="0"/>
              </w:rPr>
              <w:t xml:space="preserve"> </w:t>
            </w:r>
            <w:r w:rsidRPr="004D2375">
              <w:rPr>
                <w:rFonts w:asciiTheme="majorBidi" w:hAnsiTheme="majorBidi" w:cstheme="majorBidi"/>
                <w:spacing w:val="0"/>
              </w:rPr>
              <w:t>written</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oral)</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parties</w:t>
            </w:r>
            <w:r w:rsidR="006E2CC9" w:rsidRPr="004D2375">
              <w:rPr>
                <w:rFonts w:asciiTheme="majorBidi" w:hAnsiTheme="majorBidi" w:cstheme="majorBidi"/>
                <w:spacing w:val="0"/>
              </w:rPr>
              <w:t xml:space="preserve"> </w:t>
            </w:r>
            <w:r w:rsidRPr="004D2375">
              <w:rPr>
                <w:rFonts w:asciiTheme="majorBidi" w:hAnsiTheme="majorBidi" w:cstheme="majorBidi"/>
                <w:spacing w:val="0"/>
              </w:rPr>
              <w:t>with</w:t>
            </w:r>
            <w:r w:rsidR="006E2CC9" w:rsidRPr="004D2375">
              <w:rPr>
                <w:rFonts w:asciiTheme="majorBidi" w:hAnsiTheme="majorBidi" w:cstheme="majorBidi"/>
                <w:spacing w:val="0"/>
              </w:rPr>
              <w:t xml:space="preserve"> </w:t>
            </w:r>
            <w:r w:rsidRPr="004D2375">
              <w:rPr>
                <w:rFonts w:asciiTheme="majorBidi" w:hAnsiTheme="majorBidi" w:cstheme="majorBidi"/>
                <w:spacing w:val="0"/>
              </w:rPr>
              <w:t>respect</w:t>
            </w:r>
            <w:r w:rsidR="006E2CC9" w:rsidRPr="004D2375">
              <w:rPr>
                <w:rFonts w:asciiTheme="majorBidi" w:hAnsiTheme="majorBidi" w:cstheme="majorBidi"/>
                <w:spacing w:val="0"/>
              </w:rPr>
              <w:t xml:space="preserve"> </w:t>
            </w:r>
            <w:r w:rsidRPr="004D2375">
              <w:rPr>
                <w:rFonts w:asciiTheme="majorBidi" w:hAnsiTheme="majorBidi" w:cstheme="majorBidi"/>
                <w:spacing w:val="0"/>
              </w:rPr>
              <w:t>thereto</w:t>
            </w:r>
            <w:r w:rsidR="006E2CC9" w:rsidRPr="004D2375">
              <w:rPr>
                <w:rFonts w:asciiTheme="majorBidi" w:hAnsiTheme="majorBidi" w:cstheme="majorBidi"/>
                <w:spacing w:val="0"/>
              </w:rPr>
              <w:t xml:space="preserve"> </w:t>
            </w:r>
            <w:r w:rsidRPr="004D2375">
              <w:rPr>
                <w:rFonts w:asciiTheme="majorBidi" w:hAnsiTheme="majorBidi" w:cstheme="majorBidi"/>
                <w:spacing w:val="0"/>
              </w:rPr>
              <w:t>made</w:t>
            </w:r>
            <w:r w:rsidR="006E2CC9" w:rsidRPr="004D2375">
              <w:rPr>
                <w:rFonts w:asciiTheme="majorBidi" w:hAnsiTheme="majorBidi" w:cstheme="majorBidi"/>
                <w:spacing w:val="0"/>
              </w:rPr>
              <w:t xml:space="preserve"> </w:t>
            </w:r>
            <w:r w:rsidRPr="004D2375">
              <w:rPr>
                <w:rFonts w:asciiTheme="majorBidi" w:hAnsiTheme="majorBidi" w:cstheme="majorBidi"/>
                <w:spacing w:val="0"/>
              </w:rPr>
              <w:t>prior</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date</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Contract.</w:t>
            </w:r>
          </w:p>
          <w:p w14:paraId="57F73528" w14:textId="77777777" w:rsidR="00455149" w:rsidRPr="004D2375" w:rsidRDefault="00455149" w:rsidP="005E11E8">
            <w:pPr>
              <w:pStyle w:val="Sub-ClauseText"/>
              <w:numPr>
                <w:ilvl w:val="1"/>
                <w:numId w:val="42"/>
              </w:numPr>
              <w:ind w:left="605"/>
              <w:rPr>
                <w:rFonts w:asciiTheme="majorBidi" w:hAnsiTheme="majorBidi" w:cstheme="majorBidi"/>
                <w:spacing w:val="0"/>
              </w:rPr>
            </w:pPr>
            <w:r w:rsidRPr="004D2375">
              <w:rPr>
                <w:rFonts w:asciiTheme="majorBidi" w:hAnsiTheme="majorBidi" w:cstheme="majorBidi"/>
                <w:spacing w:val="0"/>
              </w:rPr>
              <w:t>Amendment</w:t>
            </w:r>
          </w:p>
          <w:p w14:paraId="41BF31A6" w14:textId="77777777" w:rsidR="00455149" w:rsidRPr="004D2375" w:rsidRDefault="00455149" w:rsidP="005E11E8">
            <w:pPr>
              <w:pStyle w:val="Sub-ClauseText"/>
              <w:ind w:left="605"/>
              <w:rPr>
                <w:rFonts w:asciiTheme="majorBidi" w:hAnsiTheme="majorBidi" w:cstheme="majorBidi"/>
                <w:spacing w:val="0"/>
              </w:rPr>
            </w:pPr>
            <w:r w:rsidRPr="004D2375">
              <w:rPr>
                <w:rFonts w:asciiTheme="majorBidi" w:hAnsiTheme="majorBidi" w:cstheme="majorBidi"/>
                <w:spacing w:val="0"/>
              </w:rPr>
              <w:lastRenderedPageBreak/>
              <w:t>No</w:t>
            </w:r>
            <w:r w:rsidR="006E2CC9" w:rsidRPr="004D2375">
              <w:rPr>
                <w:rFonts w:asciiTheme="majorBidi" w:hAnsiTheme="majorBidi" w:cstheme="majorBidi"/>
                <w:spacing w:val="0"/>
              </w:rPr>
              <w:t xml:space="preserve"> </w:t>
            </w:r>
            <w:r w:rsidRPr="004D2375">
              <w:rPr>
                <w:rFonts w:asciiTheme="majorBidi" w:hAnsiTheme="majorBidi" w:cstheme="majorBidi"/>
                <w:spacing w:val="0"/>
              </w:rPr>
              <w:t>amendment</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other</w:t>
            </w:r>
            <w:r w:rsidR="006E2CC9" w:rsidRPr="004D2375">
              <w:rPr>
                <w:rFonts w:asciiTheme="majorBidi" w:hAnsiTheme="majorBidi" w:cstheme="majorBidi"/>
                <w:spacing w:val="0"/>
              </w:rPr>
              <w:t xml:space="preserve"> </w:t>
            </w:r>
            <w:r w:rsidRPr="004D2375">
              <w:rPr>
                <w:rFonts w:asciiTheme="majorBidi" w:hAnsiTheme="majorBidi" w:cstheme="majorBidi"/>
                <w:spacing w:val="0"/>
              </w:rPr>
              <w:t>variation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valid</w:t>
            </w:r>
            <w:r w:rsidR="006E2CC9" w:rsidRPr="004D2375">
              <w:rPr>
                <w:rFonts w:asciiTheme="majorBidi" w:hAnsiTheme="majorBidi" w:cstheme="majorBidi"/>
                <w:spacing w:val="0"/>
              </w:rPr>
              <w:t xml:space="preserve"> </w:t>
            </w:r>
            <w:r w:rsidRPr="004D2375">
              <w:rPr>
                <w:rFonts w:asciiTheme="majorBidi" w:hAnsiTheme="majorBidi" w:cstheme="majorBidi"/>
                <w:spacing w:val="0"/>
              </w:rPr>
              <w:t>unless</w:t>
            </w:r>
            <w:r w:rsidR="006E2CC9" w:rsidRPr="004D2375">
              <w:rPr>
                <w:rFonts w:asciiTheme="majorBidi" w:hAnsiTheme="majorBidi" w:cstheme="majorBidi"/>
                <w:spacing w:val="0"/>
              </w:rPr>
              <w:t xml:space="preserve"> </w:t>
            </w:r>
            <w:r w:rsidRPr="004D2375">
              <w:rPr>
                <w:rFonts w:asciiTheme="majorBidi" w:hAnsiTheme="majorBidi" w:cstheme="majorBidi"/>
                <w:spacing w:val="0"/>
              </w:rPr>
              <w:t>it</w:t>
            </w:r>
            <w:r w:rsidR="006E2CC9" w:rsidRPr="004D2375">
              <w:rPr>
                <w:rFonts w:asciiTheme="majorBidi" w:hAnsiTheme="majorBidi" w:cstheme="majorBidi"/>
                <w:spacing w:val="0"/>
              </w:rPr>
              <w:t xml:space="preserve"> </w:t>
            </w:r>
            <w:r w:rsidRPr="004D2375">
              <w:rPr>
                <w:rFonts w:asciiTheme="majorBidi" w:hAnsiTheme="majorBidi" w:cstheme="majorBidi"/>
                <w:spacing w:val="0"/>
              </w:rPr>
              <w:t>is</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writing,</w:t>
            </w:r>
            <w:r w:rsidR="006E2CC9" w:rsidRPr="004D2375">
              <w:rPr>
                <w:rFonts w:asciiTheme="majorBidi" w:hAnsiTheme="majorBidi" w:cstheme="majorBidi"/>
                <w:spacing w:val="0"/>
              </w:rPr>
              <w:t xml:space="preserve"> </w:t>
            </w:r>
            <w:r w:rsidRPr="004D2375">
              <w:rPr>
                <w:rFonts w:asciiTheme="majorBidi" w:hAnsiTheme="majorBidi" w:cstheme="majorBidi"/>
                <w:spacing w:val="0"/>
              </w:rPr>
              <w:t>is</w:t>
            </w:r>
            <w:r w:rsidR="006E2CC9" w:rsidRPr="004D2375">
              <w:rPr>
                <w:rFonts w:asciiTheme="majorBidi" w:hAnsiTheme="majorBidi" w:cstheme="majorBidi"/>
                <w:spacing w:val="0"/>
              </w:rPr>
              <w:t xml:space="preserve"> </w:t>
            </w:r>
            <w:r w:rsidRPr="004D2375">
              <w:rPr>
                <w:rFonts w:asciiTheme="majorBidi" w:hAnsiTheme="majorBidi" w:cstheme="majorBidi"/>
                <w:spacing w:val="0"/>
              </w:rPr>
              <w:t>dated,</w:t>
            </w:r>
            <w:r w:rsidR="006E2CC9" w:rsidRPr="004D2375">
              <w:rPr>
                <w:rFonts w:asciiTheme="majorBidi" w:hAnsiTheme="majorBidi" w:cstheme="majorBidi"/>
                <w:spacing w:val="0"/>
              </w:rPr>
              <w:t xml:space="preserve"> </w:t>
            </w:r>
            <w:r w:rsidRPr="004D2375">
              <w:rPr>
                <w:rFonts w:asciiTheme="majorBidi" w:hAnsiTheme="majorBidi" w:cstheme="majorBidi"/>
                <w:spacing w:val="0"/>
              </w:rPr>
              <w:t>expressly</w:t>
            </w:r>
            <w:r w:rsidR="006E2CC9" w:rsidRPr="004D2375">
              <w:rPr>
                <w:rFonts w:asciiTheme="majorBidi" w:hAnsiTheme="majorBidi" w:cstheme="majorBidi"/>
                <w:spacing w:val="0"/>
              </w:rPr>
              <w:t xml:space="preserve"> </w:t>
            </w:r>
            <w:r w:rsidRPr="004D2375">
              <w:rPr>
                <w:rFonts w:asciiTheme="majorBidi" w:hAnsiTheme="majorBidi" w:cstheme="majorBidi"/>
                <w:spacing w:val="0"/>
              </w:rPr>
              <w:t>refers</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is</w:t>
            </w:r>
            <w:r w:rsidR="006E2CC9" w:rsidRPr="004D2375">
              <w:rPr>
                <w:rFonts w:asciiTheme="majorBidi" w:hAnsiTheme="majorBidi" w:cstheme="majorBidi"/>
                <w:spacing w:val="0"/>
              </w:rPr>
              <w:t xml:space="preserve"> </w:t>
            </w:r>
            <w:r w:rsidRPr="004D2375">
              <w:rPr>
                <w:rFonts w:asciiTheme="majorBidi" w:hAnsiTheme="majorBidi" w:cstheme="majorBidi"/>
                <w:spacing w:val="0"/>
              </w:rPr>
              <w:t>signed</w:t>
            </w:r>
            <w:r w:rsidR="006E2CC9" w:rsidRPr="004D2375">
              <w:rPr>
                <w:rFonts w:asciiTheme="majorBidi" w:hAnsiTheme="majorBidi" w:cstheme="majorBidi"/>
                <w:spacing w:val="0"/>
              </w:rPr>
              <w:t xml:space="preserve"> </w:t>
            </w:r>
            <w:r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Pr="004D2375">
              <w:rPr>
                <w:rFonts w:asciiTheme="majorBidi" w:hAnsiTheme="majorBidi" w:cstheme="majorBidi"/>
                <w:spacing w:val="0"/>
              </w:rPr>
              <w:t>duly</w:t>
            </w:r>
            <w:r w:rsidR="006E2CC9" w:rsidRPr="004D2375">
              <w:rPr>
                <w:rFonts w:asciiTheme="majorBidi" w:hAnsiTheme="majorBidi" w:cstheme="majorBidi"/>
                <w:spacing w:val="0"/>
              </w:rPr>
              <w:t xml:space="preserve"> </w:t>
            </w:r>
            <w:r w:rsidRPr="004D2375">
              <w:rPr>
                <w:rFonts w:asciiTheme="majorBidi" w:hAnsiTheme="majorBidi" w:cstheme="majorBidi"/>
                <w:spacing w:val="0"/>
              </w:rPr>
              <w:t>authorized</w:t>
            </w:r>
            <w:r w:rsidR="006E2CC9" w:rsidRPr="004D2375">
              <w:rPr>
                <w:rFonts w:asciiTheme="majorBidi" w:hAnsiTheme="majorBidi" w:cstheme="majorBidi"/>
                <w:spacing w:val="0"/>
              </w:rPr>
              <w:t xml:space="preserve"> </w:t>
            </w:r>
            <w:r w:rsidRPr="004D2375">
              <w:rPr>
                <w:rFonts w:asciiTheme="majorBidi" w:hAnsiTheme="majorBidi" w:cstheme="majorBidi"/>
                <w:spacing w:val="0"/>
              </w:rPr>
              <w:t>representative</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each</w:t>
            </w:r>
            <w:r w:rsidR="006E2CC9" w:rsidRPr="004D2375">
              <w:rPr>
                <w:rFonts w:asciiTheme="majorBidi" w:hAnsiTheme="majorBidi" w:cstheme="majorBidi"/>
                <w:spacing w:val="0"/>
              </w:rPr>
              <w:t xml:space="preserve"> </w:t>
            </w:r>
            <w:r w:rsidRPr="004D2375">
              <w:rPr>
                <w:rFonts w:asciiTheme="majorBidi" w:hAnsiTheme="majorBidi" w:cstheme="majorBidi"/>
                <w:spacing w:val="0"/>
              </w:rPr>
              <w:t>party</w:t>
            </w:r>
            <w:r w:rsidR="006E2CC9" w:rsidRPr="004D2375">
              <w:rPr>
                <w:rFonts w:asciiTheme="majorBidi" w:hAnsiTheme="majorBidi" w:cstheme="majorBidi"/>
                <w:spacing w:val="0"/>
              </w:rPr>
              <w:t xml:space="preserve"> </w:t>
            </w:r>
            <w:r w:rsidRPr="004D2375">
              <w:rPr>
                <w:rFonts w:asciiTheme="majorBidi" w:hAnsiTheme="majorBidi" w:cstheme="majorBidi"/>
                <w:spacing w:val="0"/>
              </w:rPr>
              <w:t>thereto.</w:t>
            </w:r>
          </w:p>
          <w:p w14:paraId="5EE07948" w14:textId="77777777" w:rsidR="00455149" w:rsidRPr="004D2375" w:rsidRDefault="00455149" w:rsidP="005E11E8">
            <w:pPr>
              <w:pStyle w:val="Sub-ClauseText"/>
              <w:numPr>
                <w:ilvl w:val="1"/>
                <w:numId w:val="42"/>
              </w:numPr>
              <w:rPr>
                <w:rFonts w:asciiTheme="majorBidi" w:hAnsiTheme="majorBidi" w:cstheme="majorBidi"/>
                <w:spacing w:val="0"/>
              </w:rPr>
            </w:pPr>
            <w:r w:rsidRPr="004D2375">
              <w:rPr>
                <w:rFonts w:asciiTheme="majorBidi" w:hAnsiTheme="majorBidi" w:cstheme="majorBidi"/>
                <w:spacing w:val="0"/>
              </w:rPr>
              <w:t>Nonwaiver</w:t>
            </w:r>
          </w:p>
          <w:p w14:paraId="6499A009" w14:textId="77777777" w:rsidR="00455149" w:rsidRPr="004D2375" w:rsidRDefault="00455149" w:rsidP="005E11E8">
            <w:pPr>
              <w:pStyle w:val="Heading3"/>
              <w:numPr>
                <w:ilvl w:val="2"/>
                <w:numId w:val="46"/>
              </w:numPr>
              <w:spacing w:before="120" w:after="120"/>
              <w:rPr>
                <w:rFonts w:asciiTheme="majorBidi" w:hAnsiTheme="majorBidi" w:cstheme="majorBidi"/>
              </w:rPr>
            </w:pPr>
            <w:r w:rsidRPr="004D2375">
              <w:rPr>
                <w:rFonts w:asciiTheme="majorBidi" w:hAnsiTheme="majorBidi" w:cstheme="majorBidi"/>
              </w:rPr>
              <w:t>Subject</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GCC</w:t>
            </w:r>
            <w:r w:rsidR="006E2CC9" w:rsidRPr="004D2375">
              <w:rPr>
                <w:rFonts w:asciiTheme="majorBidi" w:hAnsiTheme="majorBidi" w:cstheme="majorBidi"/>
              </w:rPr>
              <w:t xml:space="preserve"> </w:t>
            </w:r>
            <w:r w:rsidRPr="004D2375">
              <w:rPr>
                <w:rFonts w:asciiTheme="majorBidi" w:hAnsiTheme="majorBidi" w:cstheme="majorBidi"/>
              </w:rPr>
              <w:t>Sub-Clause</w:t>
            </w:r>
            <w:r w:rsidR="006E2CC9" w:rsidRPr="004D2375">
              <w:rPr>
                <w:rFonts w:asciiTheme="majorBidi" w:hAnsiTheme="majorBidi" w:cstheme="majorBidi"/>
              </w:rPr>
              <w:t xml:space="preserve"> </w:t>
            </w:r>
            <w:r w:rsidRPr="004D2375">
              <w:rPr>
                <w:rFonts w:asciiTheme="majorBidi" w:hAnsiTheme="majorBidi" w:cstheme="majorBidi"/>
              </w:rPr>
              <w:t>4.5(b)</w:t>
            </w:r>
            <w:r w:rsidR="006E2CC9" w:rsidRPr="004D2375">
              <w:rPr>
                <w:rFonts w:asciiTheme="majorBidi" w:hAnsiTheme="majorBidi" w:cstheme="majorBidi"/>
              </w:rPr>
              <w:t xml:space="preserve"> </w:t>
            </w:r>
            <w:r w:rsidRPr="004D2375">
              <w:rPr>
                <w:rFonts w:asciiTheme="majorBidi" w:hAnsiTheme="majorBidi" w:cstheme="majorBidi"/>
              </w:rPr>
              <w:t>below,</w:t>
            </w:r>
            <w:r w:rsidR="006E2CC9" w:rsidRPr="004D2375">
              <w:rPr>
                <w:rFonts w:asciiTheme="majorBidi" w:hAnsiTheme="majorBidi" w:cstheme="majorBidi"/>
              </w:rPr>
              <w:t xml:space="preserve"> </w:t>
            </w:r>
            <w:r w:rsidRPr="004D2375">
              <w:rPr>
                <w:rFonts w:asciiTheme="majorBidi" w:hAnsiTheme="majorBidi" w:cstheme="majorBidi"/>
              </w:rPr>
              <w:t>no</w:t>
            </w:r>
            <w:r w:rsidR="006E2CC9" w:rsidRPr="004D2375">
              <w:rPr>
                <w:rFonts w:asciiTheme="majorBidi" w:hAnsiTheme="majorBidi" w:cstheme="majorBidi"/>
              </w:rPr>
              <w:t xml:space="preserve"> </w:t>
            </w:r>
            <w:r w:rsidRPr="004D2375">
              <w:rPr>
                <w:rFonts w:asciiTheme="majorBidi" w:hAnsiTheme="majorBidi" w:cstheme="majorBidi"/>
              </w:rPr>
              <w:t>relaxation,</w:t>
            </w:r>
            <w:r w:rsidR="006E2CC9" w:rsidRPr="004D2375">
              <w:rPr>
                <w:rFonts w:asciiTheme="majorBidi" w:hAnsiTheme="majorBidi" w:cstheme="majorBidi"/>
              </w:rPr>
              <w:t xml:space="preserve"> </w:t>
            </w:r>
            <w:r w:rsidRPr="004D2375">
              <w:rPr>
                <w:rFonts w:asciiTheme="majorBidi" w:hAnsiTheme="majorBidi" w:cstheme="majorBidi"/>
              </w:rPr>
              <w:t>forbearance,</w:t>
            </w:r>
            <w:r w:rsidR="006E2CC9" w:rsidRPr="004D2375">
              <w:rPr>
                <w:rFonts w:asciiTheme="majorBidi" w:hAnsiTheme="majorBidi" w:cstheme="majorBidi"/>
              </w:rPr>
              <w:t xml:space="preserve"> </w:t>
            </w:r>
            <w:r w:rsidRPr="004D2375">
              <w:rPr>
                <w:rFonts w:asciiTheme="majorBidi" w:hAnsiTheme="majorBidi" w:cstheme="majorBidi"/>
              </w:rPr>
              <w:t>delay,</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indulgence</w:t>
            </w:r>
            <w:r w:rsidR="006E2CC9" w:rsidRPr="004D2375">
              <w:rPr>
                <w:rFonts w:asciiTheme="majorBidi" w:hAnsiTheme="majorBidi" w:cstheme="majorBidi"/>
              </w:rPr>
              <w:t xml:space="preserve"> </w:t>
            </w:r>
            <w:r w:rsidRPr="004D2375">
              <w:rPr>
                <w:rFonts w:asciiTheme="majorBidi" w:hAnsiTheme="majorBidi" w:cstheme="majorBidi"/>
              </w:rPr>
              <w:t>by</w:t>
            </w:r>
            <w:r w:rsidR="006E2CC9" w:rsidRPr="004D2375">
              <w:rPr>
                <w:rFonts w:asciiTheme="majorBidi" w:hAnsiTheme="majorBidi" w:cstheme="majorBidi"/>
              </w:rPr>
              <w:t xml:space="preserve"> </w:t>
            </w:r>
            <w:r w:rsidRPr="004D2375">
              <w:rPr>
                <w:rFonts w:asciiTheme="majorBidi" w:hAnsiTheme="majorBidi" w:cstheme="majorBidi"/>
              </w:rPr>
              <w:t>either</w:t>
            </w:r>
            <w:r w:rsidR="006E2CC9" w:rsidRPr="004D2375">
              <w:rPr>
                <w:rFonts w:asciiTheme="majorBidi" w:hAnsiTheme="majorBidi" w:cstheme="majorBidi"/>
              </w:rPr>
              <w:t xml:space="preserve"> </w:t>
            </w:r>
            <w:r w:rsidRPr="004D2375">
              <w:rPr>
                <w:rFonts w:asciiTheme="majorBidi" w:hAnsiTheme="majorBidi" w:cstheme="majorBidi"/>
              </w:rPr>
              <w:t>party</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enforcing</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terms</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conditions</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granting</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time</w:t>
            </w:r>
            <w:r w:rsidR="006E2CC9" w:rsidRPr="004D2375">
              <w:rPr>
                <w:rFonts w:asciiTheme="majorBidi" w:hAnsiTheme="majorBidi" w:cstheme="majorBidi"/>
              </w:rPr>
              <w:t xml:space="preserve"> </w:t>
            </w:r>
            <w:r w:rsidRPr="004D2375">
              <w:rPr>
                <w:rFonts w:asciiTheme="majorBidi" w:hAnsiTheme="majorBidi" w:cstheme="majorBidi"/>
              </w:rPr>
              <w:t>by</w:t>
            </w:r>
            <w:r w:rsidR="006E2CC9" w:rsidRPr="004D2375">
              <w:rPr>
                <w:rFonts w:asciiTheme="majorBidi" w:hAnsiTheme="majorBidi" w:cstheme="majorBidi"/>
              </w:rPr>
              <w:t xml:space="preserve"> </w:t>
            </w:r>
            <w:r w:rsidRPr="004D2375">
              <w:rPr>
                <w:rFonts w:asciiTheme="majorBidi" w:hAnsiTheme="majorBidi" w:cstheme="majorBidi"/>
              </w:rPr>
              <w:t>either</w:t>
            </w:r>
            <w:r w:rsidR="006E2CC9" w:rsidRPr="004D2375">
              <w:rPr>
                <w:rFonts w:asciiTheme="majorBidi" w:hAnsiTheme="majorBidi" w:cstheme="majorBidi"/>
              </w:rPr>
              <w:t xml:space="preserve"> </w:t>
            </w:r>
            <w:r w:rsidRPr="004D2375">
              <w:rPr>
                <w:rFonts w:asciiTheme="majorBidi" w:hAnsiTheme="majorBidi" w:cstheme="majorBidi"/>
              </w:rPr>
              <w:t>party</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other</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prejudice,</w:t>
            </w:r>
            <w:r w:rsidR="006E2CC9" w:rsidRPr="004D2375">
              <w:rPr>
                <w:rFonts w:asciiTheme="majorBidi" w:hAnsiTheme="majorBidi" w:cstheme="majorBidi"/>
              </w:rPr>
              <w:t xml:space="preserve"> </w:t>
            </w:r>
            <w:r w:rsidRPr="004D2375">
              <w:rPr>
                <w:rFonts w:asciiTheme="majorBidi" w:hAnsiTheme="majorBidi" w:cstheme="majorBidi"/>
              </w:rPr>
              <w:t>affect,</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restrict</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rights</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that</w:t>
            </w:r>
            <w:r w:rsidR="006E2CC9" w:rsidRPr="004D2375">
              <w:rPr>
                <w:rFonts w:asciiTheme="majorBidi" w:hAnsiTheme="majorBidi" w:cstheme="majorBidi"/>
              </w:rPr>
              <w:t xml:space="preserve"> </w:t>
            </w:r>
            <w:r w:rsidRPr="004D2375">
              <w:rPr>
                <w:rFonts w:asciiTheme="majorBidi" w:hAnsiTheme="majorBidi" w:cstheme="majorBidi"/>
              </w:rPr>
              <w:t>party</w:t>
            </w:r>
            <w:r w:rsidR="006E2CC9" w:rsidRPr="004D2375">
              <w:rPr>
                <w:rFonts w:asciiTheme="majorBidi" w:hAnsiTheme="majorBidi" w:cstheme="majorBidi"/>
              </w:rPr>
              <w:t xml:space="preserve"> </w:t>
            </w:r>
            <w:r w:rsidRPr="004D2375">
              <w:rPr>
                <w:rFonts w:asciiTheme="majorBidi" w:hAnsiTheme="majorBidi" w:cstheme="majorBidi"/>
              </w:rPr>
              <w:t>under</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r w:rsidRPr="004D2375">
              <w:rPr>
                <w:rFonts w:asciiTheme="majorBidi" w:hAnsiTheme="majorBidi" w:cstheme="majorBidi"/>
              </w:rPr>
              <w:t>neither</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waiver</w:t>
            </w:r>
            <w:r w:rsidR="006E2CC9" w:rsidRPr="004D2375">
              <w:rPr>
                <w:rFonts w:asciiTheme="majorBidi" w:hAnsiTheme="majorBidi" w:cstheme="majorBidi"/>
              </w:rPr>
              <w:t xml:space="preserve"> </w:t>
            </w:r>
            <w:r w:rsidRPr="004D2375">
              <w:rPr>
                <w:rFonts w:asciiTheme="majorBidi" w:hAnsiTheme="majorBidi" w:cstheme="majorBidi"/>
              </w:rPr>
              <w:t>by</w:t>
            </w:r>
            <w:r w:rsidR="006E2CC9" w:rsidRPr="004D2375">
              <w:rPr>
                <w:rFonts w:asciiTheme="majorBidi" w:hAnsiTheme="majorBidi" w:cstheme="majorBidi"/>
              </w:rPr>
              <w:t xml:space="preserve"> </w:t>
            </w:r>
            <w:r w:rsidRPr="004D2375">
              <w:rPr>
                <w:rFonts w:asciiTheme="majorBidi" w:hAnsiTheme="majorBidi" w:cstheme="majorBidi"/>
              </w:rPr>
              <w:t>either</w:t>
            </w:r>
            <w:r w:rsidR="006E2CC9" w:rsidRPr="004D2375">
              <w:rPr>
                <w:rFonts w:asciiTheme="majorBidi" w:hAnsiTheme="majorBidi" w:cstheme="majorBidi"/>
              </w:rPr>
              <w:t xml:space="preserve"> </w:t>
            </w:r>
            <w:r w:rsidRPr="004D2375">
              <w:rPr>
                <w:rFonts w:asciiTheme="majorBidi" w:hAnsiTheme="majorBidi" w:cstheme="majorBidi"/>
              </w:rPr>
              <w:t>party</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breach</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r w:rsidRPr="004D2375">
              <w:rPr>
                <w:rFonts w:asciiTheme="majorBidi" w:hAnsiTheme="majorBidi" w:cstheme="majorBidi"/>
              </w:rPr>
              <w:t>operate</w:t>
            </w:r>
            <w:r w:rsidR="006E2CC9" w:rsidRPr="004D2375">
              <w:rPr>
                <w:rFonts w:asciiTheme="majorBidi" w:hAnsiTheme="majorBidi" w:cstheme="majorBidi"/>
              </w:rPr>
              <w:t xml:space="preserve"> </w:t>
            </w:r>
            <w:r w:rsidRPr="004D2375">
              <w:rPr>
                <w:rFonts w:asciiTheme="majorBidi" w:hAnsiTheme="majorBidi" w:cstheme="majorBidi"/>
              </w:rPr>
              <w:t>as</w:t>
            </w:r>
            <w:r w:rsidR="006E2CC9" w:rsidRPr="004D2375">
              <w:rPr>
                <w:rFonts w:asciiTheme="majorBidi" w:hAnsiTheme="majorBidi" w:cstheme="majorBidi"/>
              </w:rPr>
              <w:t xml:space="preserve"> </w:t>
            </w:r>
            <w:r w:rsidRPr="004D2375">
              <w:rPr>
                <w:rFonts w:asciiTheme="majorBidi" w:hAnsiTheme="majorBidi" w:cstheme="majorBidi"/>
              </w:rPr>
              <w:t>waiver</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subsequent</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continuing</w:t>
            </w:r>
            <w:r w:rsidR="006E2CC9" w:rsidRPr="004D2375">
              <w:rPr>
                <w:rFonts w:asciiTheme="majorBidi" w:hAnsiTheme="majorBidi" w:cstheme="majorBidi"/>
              </w:rPr>
              <w:t xml:space="preserve"> </w:t>
            </w:r>
            <w:r w:rsidRPr="004D2375">
              <w:rPr>
                <w:rFonts w:asciiTheme="majorBidi" w:hAnsiTheme="majorBidi" w:cstheme="majorBidi"/>
              </w:rPr>
              <w:t>breach</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Contract.</w:t>
            </w:r>
          </w:p>
          <w:p w14:paraId="749D7426" w14:textId="77777777" w:rsidR="00455149" w:rsidRPr="004D2375" w:rsidRDefault="00455149" w:rsidP="005E11E8">
            <w:pPr>
              <w:pStyle w:val="Heading3"/>
              <w:numPr>
                <w:ilvl w:val="2"/>
                <w:numId w:val="46"/>
              </w:numPr>
              <w:spacing w:before="120" w:after="120"/>
              <w:rPr>
                <w:rFonts w:asciiTheme="majorBidi" w:hAnsiTheme="majorBidi" w:cstheme="majorBidi"/>
              </w:rPr>
            </w:pP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waiver</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party’s</w:t>
            </w:r>
            <w:r w:rsidR="006E2CC9" w:rsidRPr="004D2375">
              <w:rPr>
                <w:rFonts w:asciiTheme="majorBidi" w:hAnsiTheme="majorBidi" w:cstheme="majorBidi"/>
              </w:rPr>
              <w:t xml:space="preserve"> </w:t>
            </w:r>
            <w:r w:rsidRPr="004D2375">
              <w:rPr>
                <w:rFonts w:asciiTheme="majorBidi" w:hAnsiTheme="majorBidi" w:cstheme="majorBidi"/>
              </w:rPr>
              <w:t>rights,</w:t>
            </w:r>
            <w:r w:rsidR="006E2CC9" w:rsidRPr="004D2375">
              <w:rPr>
                <w:rFonts w:asciiTheme="majorBidi" w:hAnsiTheme="majorBidi" w:cstheme="majorBidi"/>
              </w:rPr>
              <w:t xml:space="preserve"> </w:t>
            </w:r>
            <w:r w:rsidRPr="004D2375">
              <w:rPr>
                <w:rFonts w:asciiTheme="majorBidi" w:hAnsiTheme="majorBidi" w:cstheme="majorBidi"/>
              </w:rPr>
              <w:t>powers,</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remedies</w:t>
            </w:r>
            <w:r w:rsidR="006E2CC9" w:rsidRPr="004D2375">
              <w:rPr>
                <w:rFonts w:asciiTheme="majorBidi" w:hAnsiTheme="majorBidi" w:cstheme="majorBidi"/>
              </w:rPr>
              <w:t xml:space="preserve"> </w:t>
            </w:r>
            <w:r w:rsidRPr="004D2375">
              <w:rPr>
                <w:rFonts w:asciiTheme="majorBidi" w:hAnsiTheme="majorBidi" w:cstheme="majorBidi"/>
              </w:rPr>
              <w:t>under</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r w:rsidRPr="004D2375">
              <w:rPr>
                <w:rFonts w:asciiTheme="majorBidi" w:hAnsiTheme="majorBidi" w:cstheme="majorBidi"/>
              </w:rPr>
              <w:t>must</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writing,</w:t>
            </w:r>
            <w:r w:rsidR="006E2CC9" w:rsidRPr="004D2375">
              <w:rPr>
                <w:rFonts w:asciiTheme="majorBidi" w:hAnsiTheme="majorBidi" w:cstheme="majorBidi"/>
              </w:rPr>
              <w:t xml:space="preserve"> </w:t>
            </w:r>
            <w:r w:rsidRPr="004D2375">
              <w:rPr>
                <w:rFonts w:asciiTheme="majorBidi" w:hAnsiTheme="majorBidi" w:cstheme="majorBidi"/>
              </w:rPr>
              <w:t>dated,</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signed</w:t>
            </w:r>
            <w:r w:rsidR="006E2CC9" w:rsidRPr="004D2375">
              <w:rPr>
                <w:rFonts w:asciiTheme="majorBidi" w:hAnsiTheme="majorBidi" w:cstheme="majorBidi"/>
              </w:rPr>
              <w:t xml:space="preserve"> </w:t>
            </w:r>
            <w:r w:rsidRPr="004D2375">
              <w:rPr>
                <w:rFonts w:asciiTheme="majorBidi" w:hAnsiTheme="majorBidi" w:cstheme="majorBidi"/>
              </w:rPr>
              <w:t>by</w:t>
            </w:r>
            <w:r w:rsidR="006E2CC9" w:rsidRPr="004D2375">
              <w:rPr>
                <w:rFonts w:asciiTheme="majorBidi" w:hAnsiTheme="majorBidi" w:cstheme="majorBidi"/>
              </w:rPr>
              <w:t xml:space="preserve"> </w:t>
            </w:r>
            <w:r w:rsidRPr="004D2375">
              <w:rPr>
                <w:rFonts w:asciiTheme="majorBidi" w:hAnsiTheme="majorBidi" w:cstheme="majorBidi"/>
              </w:rPr>
              <w:t>an</w:t>
            </w:r>
            <w:r w:rsidR="006E2CC9" w:rsidRPr="004D2375">
              <w:rPr>
                <w:rFonts w:asciiTheme="majorBidi" w:hAnsiTheme="majorBidi" w:cstheme="majorBidi"/>
              </w:rPr>
              <w:t xml:space="preserve"> </w:t>
            </w:r>
            <w:r w:rsidRPr="004D2375">
              <w:rPr>
                <w:rFonts w:asciiTheme="majorBidi" w:hAnsiTheme="majorBidi" w:cstheme="majorBidi"/>
              </w:rPr>
              <w:t>authorized</w:t>
            </w:r>
            <w:r w:rsidR="006E2CC9" w:rsidRPr="004D2375">
              <w:rPr>
                <w:rFonts w:asciiTheme="majorBidi" w:hAnsiTheme="majorBidi" w:cstheme="majorBidi"/>
              </w:rPr>
              <w:t xml:space="preserve"> </w:t>
            </w:r>
            <w:r w:rsidRPr="004D2375">
              <w:rPr>
                <w:rFonts w:asciiTheme="majorBidi" w:hAnsiTheme="majorBidi" w:cstheme="majorBidi"/>
              </w:rPr>
              <w:t>representative</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party</w:t>
            </w:r>
            <w:r w:rsidR="006E2CC9" w:rsidRPr="004D2375">
              <w:rPr>
                <w:rFonts w:asciiTheme="majorBidi" w:hAnsiTheme="majorBidi" w:cstheme="majorBidi"/>
              </w:rPr>
              <w:t xml:space="preserve"> </w:t>
            </w:r>
            <w:r w:rsidRPr="004D2375">
              <w:rPr>
                <w:rFonts w:asciiTheme="majorBidi" w:hAnsiTheme="majorBidi" w:cstheme="majorBidi"/>
              </w:rPr>
              <w:t>granting</w:t>
            </w:r>
            <w:r w:rsidR="006E2CC9" w:rsidRPr="004D2375">
              <w:rPr>
                <w:rFonts w:asciiTheme="majorBidi" w:hAnsiTheme="majorBidi" w:cstheme="majorBidi"/>
              </w:rPr>
              <w:t xml:space="preserve"> </w:t>
            </w:r>
            <w:r w:rsidRPr="004D2375">
              <w:rPr>
                <w:rFonts w:asciiTheme="majorBidi" w:hAnsiTheme="majorBidi" w:cstheme="majorBidi"/>
              </w:rPr>
              <w:t>such</w:t>
            </w:r>
            <w:r w:rsidR="006E2CC9" w:rsidRPr="004D2375">
              <w:rPr>
                <w:rFonts w:asciiTheme="majorBidi" w:hAnsiTheme="majorBidi" w:cstheme="majorBidi"/>
              </w:rPr>
              <w:t xml:space="preserve"> </w:t>
            </w:r>
            <w:r w:rsidRPr="004D2375">
              <w:rPr>
                <w:rFonts w:asciiTheme="majorBidi" w:hAnsiTheme="majorBidi" w:cstheme="majorBidi"/>
              </w:rPr>
              <w:t>waiver,</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must</w:t>
            </w:r>
            <w:r w:rsidR="006E2CC9" w:rsidRPr="004D2375">
              <w:rPr>
                <w:rFonts w:asciiTheme="majorBidi" w:hAnsiTheme="majorBidi" w:cstheme="majorBidi"/>
              </w:rPr>
              <w:t xml:space="preserve"> </w:t>
            </w:r>
            <w:r w:rsidRPr="004D2375">
              <w:rPr>
                <w:rFonts w:asciiTheme="majorBidi" w:hAnsiTheme="majorBidi" w:cstheme="majorBidi"/>
              </w:rPr>
              <w:t>specify</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right</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extent</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which</w:t>
            </w:r>
            <w:r w:rsidR="006E2CC9" w:rsidRPr="004D2375">
              <w:rPr>
                <w:rFonts w:asciiTheme="majorBidi" w:hAnsiTheme="majorBidi" w:cstheme="majorBidi"/>
              </w:rPr>
              <w:t xml:space="preserve"> </w:t>
            </w:r>
            <w:r w:rsidRPr="004D2375">
              <w:rPr>
                <w:rFonts w:asciiTheme="majorBidi" w:hAnsiTheme="majorBidi" w:cstheme="majorBidi"/>
              </w:rPr>
              <w:t>it</w:t>
            </w:r>
            <w:r w:rsidR="006E2CC9" w:rsidRPr="004D2375">
              <w:rPr>
                <w:rFonts w:asciiTheme="majorBidi" w:hAnsiTheme="majorBidi" w:cstheme="majorBidi"/>
              </w:rPr>
              <w:t xml:space="preserve"> </w:t>
            </w:r>
            <w:r w:rsidRPr="004D2375">
              <w:rPr>
                <w:rFonts w:asciiTheme="majorBidi" w:hAnsiTheme="majorBidi" w:cstheme="majorBidi"/>
              </w:rPr>
              <w:t>is</w:t>
            </w:r>
            <w:r w:rsidR="006E2CC9" w:rsidRPr="004D2375">
              <w:rPr>
                <w:rFonts w:asciiTheme="majorBidi" w:hAnsiTheme="majorBidi" w:cstheme="majorBidi"/>
              </w:rPr>
              <w:t xml:space="preserve"> </w:t>
            </w:r>
            <w:r w:rsidRPr="004D2375">
              <w:rPr>
                <w:rFonts w:asciiTheme="majorBidi" w:hAnsiTheme="majorBidi" w:cstheme="majorBidi"/>
              </w:rPr>
              <w:t>being</w:t>
            </w:r>
            <w:r w:rsidR="006E2CC9" w:rsidRPr="004D2375">
              <w:rPr>
                <w:rFonts w:asciiTheme="majorBidi" w:hAnsiTheme="majorBidi" w:cstheme="majorBidi"/>
              </w:rPr>
              <w:t xml:space="preserve"> </w:t>
            </w:r>
            <w:r w:rsidRPr="004D2375">
              <w:rPr>
                <w:rFonts w:asciiTheme="majorBidi" w:hAnsiTheme="majorBidi" w:cstheme="majorBidi"/>
              </w:rPr>
              <w:t>waived.</w:t>
            </w:r>
          </w:p>
          <w:p w14:paraId="577DD1CF" w14:textId="77777777" w:rsidR="00455149" w:rsidRPr="004D2375" w:rsidRDefault="00455149" w:rsidP="005E11E8">
            <w:pPr>
              <w:pStyle w:val="Sub-ClauseText"/>
              <w:numPr>
                <w:ilvl w:val="1"/>
                <w:numId w:val="42"/>
              </w:numPr>
              <w:ind w:left="605" w:hanging="605"/>
              <w:rPr>
                <w:rFonts w:asciiTheme="majorBidi" w:hAnsiTheme="majorBidi" w:cstheme="majorBidi"/>
                <w:spacing w:val="0"/>
              </w:rPr>
            </w:pPr>
            <w:r w:rsidRPr="004D2375">
              <w:rPr>
                <w:rFonts w:asciiTheme="majorBidi" w:hAnsiTheme="majorBidi" w:cstheme="majorBidi"/>
                <w:spacing w:val="0"/>
              </w:rPr>
              <w:t>Severability</w:t>
            </w:r>
          </w:p>
          <w:p w14:paraId="10E6E3B8" w14:textId="77777777" w:rsidR="00455149" w:rsidRPr="004D2375" w:rsidRDefault="00455149" w:rsidP="005E11E8">
            <w:pPr>
              <w:pStyle w:val="Sub-ClauseText"/>
              <w:ind w:left="600"/>
              <w:rPr>
                <w:rFonts w:asciiTheme="majorBidi" w:hAnsiTheme="majorBidi" w:cstheme="majorBidi"/>
                <w:spacing w:val="0"/>
              </w:rPr>
            </w:pPr>
            <w:r w:rsidRPr="004D2375">
              <w:rPr>
                <w:rFonts w:asciiTheme="majorBidi" w:hAnsiTheme="majorBidi" w:cstheme="majorBidi"/>
                <w:spacing w:val="0"/>
              </w:rPr>
              <w:t>If</w:t>
            </w:r>
            <w:r w:rsidR="006E2CC9" w:rsidRPr="004D2375">
              <w:rPr>
                <w:rFonts w:asciiTheme="majorBidi" w:hAnsiTheme="majorBidi" w:cstheme="majorBidi"/>
                <w:spacing w:val="0"/>
              </w:rPr>
              <w:t xml:space="preserve"> </w:t>
            </w:r>
            <w:r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Pr="004D2375">
              <w:rPr>
                <w:rFonts w:asciiTheme="majorBidi" w:hAnsiTheme="majorBidi" w:cstheme="majorBidi"/>
                <w:spacing w:val="0"/>
              </w:rPr>
              <w:t>provision</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condition</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Pr="004D2375">
              <w:rPr>
                <w:rFonts w:asciiTheme="majorBidi" w:hAnsiTheme="majorBidi" w:cstheme="majorBidi"/>
                <w:spacing w:val="0"/>
              </w:rPr>
              <w:t>is</w:t>
            </w:r>
            <w:r w:rsidR="006E2CC9" w:rsidRPr="004D2375">
              <w:rPr>
                <w:rFonts w:asciiTheme="majorBidi" w:hAnsiTheme="majorBidi" w:cstheme="majorBidi"/>
                <w:spacing w:val="0"/>
              </w:rPr>
              <w:t xml:space="preserve"> </w:t>
            </w:r>
            <w:r w:rsidRPr="004D2375">
              <w:rPr>
                <w:rFonts w:asciiTheme="majorBidi" w:hAnsiTheme="majorBidi" w:cstheme="majorBidi"/>
                <w:spacing w:val="0"/>
              </w:rPr>
              <w:t>prohibited</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rendered</w:t>
            </w:r>
            <w:r w:rsidR="006E2CC9" w:rsidRPr="004D2375">
              <w:rPr>
                <w:rFonts w:asciiTheme="majorBidi" w:hAnsiTheme="majorBidi" w:cstheme="majorBidi"/>
                <w:spacing w:val="0"/>
              </w:rPr>
              <w:t xml:space="preserve"> </w:t>
            </w:r>
            <w:r w:rsidRPr="004D2375">
              <w:rPr>
                <w:rFonts w:asciiTheme="majorBidi" w:hAnsiTheme="majorBidi" w:cstheme="majorBidi"/>
                <w:spacing w:val="0"/>
              </w:rPr>
              <w:t>invalid</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unenforceable,</w:t>
            </w:r>
            <w:r w:rsidR="006E2CC9" w:rsidRPr="004D2375">
              <w:rPr>
                <w:rFonts w:asciiTheme="majorBidi" w:hAnsiTheme="majorBidi" w:cstheme="majorBidi"/>
                <w:spacing w:val="0"/>
              </w:rPr>
              <w:t xml:space="preserve"> </w:t>
            </w:r>
            <w:r w:rsidRPr="004D2375">
              <w:rPr>
                <w:rFonts w:asciiTheme="majorBidi" w:hAnsiTheme="majorBidi" w:cstheme="majorBidi"/>
                <w:spacing w:val="0"/>
              </w:rPr>
              <w:t>such</w:t>
            </w:r>
            <w:r w:rsidR="006E2CC9" w:rsidRPr="004D2375">
              <w:rPr>
                <w:rFonts w:asciiTheme="majorBidi" w:hAnsiTheme="majorBidi" w:cstheme="majorBidi"/>
                <w:spacing w:val="0"/>
              </w:rPr>
              <w:t xml:space="preserve"> </w:t>
            </w:r>
            <w:r w:rsidRPr="004D2375">
              <w:rPr>
                <w:rFonts w:asciiTheme="majorBidi" w:hAnsiTheme="majorBidi" w:cstheme="majorBidi"/>
                <w:spacing w:val="0"/>
              </w:rPr>
              <w:t>prohibition,</w:t>
            </w:r>
            <w:r w:rsidR="006E2CC9" w:rsidRPr="004D2375">
              <w:rPr>
                <w:rFonts w:asciiTheme="majorBidi" w:hAnsiTheme="majorBidi" w:cstheme="majorBidi"/>
                <w:spacing w:val="0"/>
              </w:rPr>
              <w:t xml:space="preserve"> </w:t>
            </w:r>
            <w:r w:rsidRPr="004D2375">
              <w:rPr>
                <w:rFonts w:asciiTheme="majorBidi" w:hAnsiTheme="majorBidi" w:cstheme="majorBidi"/>
                <w:spacing w:val="0"/>
              </w:rPr>
              <w:t>invalidity</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unenforceability</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not</w:t>
            </w:r>
            <w:r w:rsidR="006E2CC9" w:rsidRPr="004D2375">
              <w:rPr>
                <w:rFonts w:asciiTheme="majorBidi" w:hAnsiTheme="majorBidi" w:cstheme="majorBidi"/>
                <w:spacing w:val="0"/>
              </w:rPr>
              <w:t xml:space="preserve"> </w:t>
            </w:r>
            <w:r w:rsidRPr="004D2375">
              <w:rPr>
                <w:rFonts w:asciiTheme="majorBidi" w:hAnsiTheme="majorBidi" w:cstheme="majorBidi"/>
                <w:spacing w:val="0"/>
              </w:rPr>
              <w:t>affect</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validity</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enforceability</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Pr="004D2375">
              <w:rPr>
                <w:rFonts w:asciiTheme="majorBidi" w:hAnsiTheme="majorBidi" w:cstheme="majorBidi"/>
                <w:spacing w:val="0"/>
              </w:rPr>
              <w:t>other</w:t>
            </w:r>
            <w:r w:rsidR="006E2CC9" w:rsidRPr="004D2375">
              <w:rPr>
                <w:rFonts w:asciiTheme="majorBidi" w:hAnsiTheme="majorBidi" w:cstheme="majorBidi"/>
                <w:spacing w:val="0"/>
              </w:rPr>
              <w:t xml:space="preserve"> </w:t>
            </w:r>
            <w:r w:rsidRPr="004D2375">
              <w:rPr>
                <w:rFonts w:asciiTheme="majorBidi" w:hAnsiTheme="majorBidi" w:cstheme="majorBidi"/>
                <w:spacing w:val="0"/>
              </w:rPr>
              <w:t>provisions</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conditions</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Contract.</w:t>
            </w:r>
          </w:p>
        </w:tc>
      </w:tr>
      <w:tr w:rsidR="00455149" w:rsidRPr="004D2375" w14:paraId="17E4C8B3" w14:textId="77777777" w:rsidTr="00C952F3">
        <w:tc>
          <w:tcPr>
            <w:tcW w:w="2268" w:type="dxa"/>
            <w:gridSpan w:val="2"/>
          </w:tcPr>
          <w:p w14:paraId="0C0ED82E" w14:textId="77777777" w:rsidR="00455149" w:rsidRPr="004D2375" w:rsidRDefault="00455149" w:rsidP="005E11E8">
            <w:pPr>
              <w:pStyle w:val="sec7-clausesBefore0ptAfter10pt"/>
              <w:spacing w:before="120" w:after="120"/>
              <w:rPr>
                <w:rFonts w:asciiTheme="majorBidi" w:hAnsiTheme="majorBidi" w:cstheme="majorBidi"/>
              </w:rPr>
            </w:pPr>
            <w:bookmarkStart w:id="549" w:name="_Toc167083640"/>
            <w:bookmarkStart w:id="550" w:name="_Toc222917096"/>
            <w:r w:rsidRPr="004D2375">
              <w:rPr>
                <w:rFonts w:asciiTheme="majorBidi" w:hAnsiTheme="majorBidi" w:cstheme="majorBidi"/>
              </w:rPr>
              <w:lastRenderedPageBreak/>
              <w:t>Language</w:t>
            </w:r>
            <w:bookmarkEnd w:id="549"/>
            <w:bookmarkEnd w:id="550"/>
          </w:p>
        </w:tc>
        <w:tc>
          <w:tcPr>
            <w:tcW w:w="6948" w:type="dxa"/>
            <w:gridSpan w:val="2"/>
          </w:tcPr>
          <w:p w14:paraId="308807DF" w14:textId="77777777" w:rsidR="00455149" w:rsidRPr="004D2375" w:rsidRDefault="00455149" w:rsidP="005E11E8">
            <w:pPr>
              <w:pStyle w:val="Sub-ClauseText"/>
              <w:numPr>
                <w:ilvl w:val="1"/>
                <w:numId w:val="7"/>
              </w:numPr>
              <w:ind w:left="648" w:hanging="648"/>
              <w:rPr>
                <w:rFonts w:asciiTheme="majorBidi" w:hAnsiTheme="majorBidi" w:cstheme="majorBidi"/>
                <w:spacing w:val="0"/>
              </w:rPr>
            </w:pP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Pr="004D2375">
              <w:rPr>
                <w:rFonts w:asciiTheme="majorBidi" w:hAnsiTheme="majorBidi" w:cstheme="majorBidi"/>
                <w:spacing w:val="0"/>
              </w:rPr>
              <w:t>as</w:t>
            </w:r>
            <w:r w:rsidR="006E2CC9" w:rsidRPr="004D2375">
              <w:rPr>
                <w:rFonts w:asciiTheme="majorBidi" w:hAnsiTheme="majorBidi" w:cstheme="majorBidi"/>
                <w:spacing w:val="0"/>
              </w:rPr>
              <w:t xml:space="preserve"> </w:t>
            </w:r>
            <w:r w:rsidRPr="004D2375">
              <w:rPr>
                <w:rFonts w:asciiTheme="majorBidi" w:hAnsiTheme="majorBidi" w:cstheme="majorBidi"/>
                <w:spacing w:val="0"/>
              </w:rPr>
              <w:t>well</w:t>
            </w:r>
            <w:r w:rsidR="006E2CC9" w:rsidRPr="004D2375">
              <w:rPr>
                <w:rFonts w:asciiTheme="majorBidi" w:hAnsiTheme="majorBidi" w:cstheme="majorBidi"/>
                <w:spacing w:val="0"/>
              </w:rPr>
              <w:t xml:space="preserve"> </w:t>
            </w:r>
            <w:r w:rsidRPr="004D2375">
              <w:rPr>
                <w:rFonts w:asciiTheme="majorBidi" w:hAnsiTheme="majorBidi" w:cstheme="majorBidi"/>
                <w:spacing w:val="0"/>
              </w:rPr>
              <w:t>as</w:t>
            </w:r>
            <w:r w:rsidR="006E2CC9" w:rsidRPr="004D2375">
              <w:rPr>
                <w:rFonts w:asciiTheme="majorBidi" w:hAnsiTheme="majorBidi" w:cstheme="majorBidi"/>
                <w:spacing w:val="0"/>
              </w:rPr>
              <w:t xml:space="preserve"> </w:t>
            </w:r>
            <w:r w:rsidRPr="004D2375">
              <w:rPr>
                <w:rFonts w:asciiTheme="majorBidi" w:hAnsiTheme="majorBidi" w:cstheme="majorBidi"/>
                <w:spacing w:val="0"/>
              </w:rPr>
              <w:t>all</w:t>
            </w:r>
            <w:r w:rsidR="006E2CC9" w:rsidRPr="004D2375">
              <w:rPr>
                <w:rFonts w:asciiTheme="majorBidi" w:hAnsiTheme="majorBidi" w:cstheme="majorBidi"/>
                <w:spacing w:val="0"/>
              </w:rPr>
              <w:t xml:space="preserve"> </w:t>
            </w:r>
            <w:r w:rsidRPr="004D2375">
              <w:rPr>
                <w:rFonts w:asciiTheme="majorBidi" w:hAnsiTheme="majorBidi" w:cstheme="majorBidi"/>
                <w:spacing w:val="0"/>
              </w:rPr>
              <w:t>correspondence</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documents</w:t>
            </w:r>
            <w:r w:rsidR="006E2CC9" w:rsidRPr="004D2375">
              <w:rPr>
                <w:rFonts w:asciiTheme="majorBidi" w:hAnsiTheme="majorBidi" w:cstheme="majorBidi"/>
                <w:spacing w:val="0"/>
              </w:rPr>
              <w:t xml:space="preserve"> </w:t>
            </w:r>
            <w:r w:rsidRPr="004D2375">
              <w:rPr>
                <w:rFonts w:asciiTheme="majorBidi" w:hAnsiTheme="majorBidi" w:cstheme="majorBidi"/>
                <w:spacing w:val="0"/>
              </w:rPr>
              <w:t>relating</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Pr="004D2375">
              <w:rPr>
                <w:rFonts w:asciiTheme="majorBidi" w:hAnsiTheme="majorBidi" w:cstheme="majorBidi"/>
                <w:spacing w:val="0"/>
              </w:rPr>
              <w:t>exchanged</w:t>
            </w:r>
            <w:r w:rsidR="006E2CC9" w:rsidRPr="004D2375">
              <w:rPr>
                <w:rFonts w:asciiTheme="majorBidi" w:hAnsiTheme="majorBidi" w:cstheme="majorBidi"/>
                <w:spacing w:val="0"/>
              </w:rPr>
              <w:t xml:space="preserve"> </w:t>
            </w:r>
            <w:r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written</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language</w:t>
            </w:r>
            <w:r w:rsidR="006E2CC9" w:rsidRPr="004D2375">
              <w:rPr>
                <w:rFonts w:asciiTheme="majorBidi" w:hAnsiTheme="majorBidi" w:cstheme="majorBidi"/>
                <w:spacing w:val="0"/>
              </w:rPr>
              <w:t xml:space="preserve"> </w:t>
            </w:r>
            <w:r w:rsidRPr="004D2375">
              <w:rPr>
                <w:rFonts w:asciiTheme="majorBidi" w:hAnsiTheme="majorBidi" w:cstheme="majorBidi"/>
                <w:spacing w:val="0"/>
              </w:rPr>
              <w:t>specified</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b/>
                <w:spacing w:val="0"/>
              </w:rPr>
              <w:t>SCC</w:t>
            </w:r>
            <w:r w:rsidRPr="004D2375">
              <w:rPr>
                <w:rFonts w:asciiTheme="majorBidi" w:hAnsiTheme="majorBidi" w:cstheme="majorBidi"/>
                <w:b/>
                <w:bCs/>
                <w:spacing w:val="0"/>
              </w:rPr>
              <w:t>.</w:t>
            </w:r>
            <w:r w:rsidR="006E2CC9" w:rsidRPr="004D2375">
              <w:rPr>
                <w:rFonts w:asciiTheme="majorBidi" w:hAnsiTheme="majorBidi" w:cstheme="majorBidi"/>
                <w:spacing w:val="0"/>
              </w:rPr>
              <w:t xml:space="preserve"> </w:t>
            </w:r>
            <w:r w:rsidRPr="004D2375">
              <w:rPr>
                <w:rFonts w:asciiTheme="majorBidi" w:hAnsiTheme="majorBidi" w:cstheme="majorBidi"/>
                <w:spacing w:val="0"/>
              </w:rPr>
              <w:t>Supporting</w:t>
            </w:r>
            <w:r w:rsidR="006E2CC9" w:rsidRPr="004D2375">
              <w:rPr>
                <w:rFonts w:asciiTheme="majorBidi" w:hAnsiTheme="majorBidi" w:cstheme="majorBidi"/>
                <w:spacing w:val="0"/>
              </w:rPr>
              <w:t xml:space="preserve"> </w:t>
            </w:r>
            <w:r w:rsidRPr="004D2375">
              <w:rPr>
                <w:rFonts w:asciiTheme="majorBidi" w:hAnsiTheme="majorBidi" w:cstheme="majorBidi"/>
                <w:spacing w:val="0"/>
              </w:rPr>
              <w:t>documents</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printed</w:t>
            </w:r>
            <w:r w:rsidR="006E2CC9" w:rsidRPr="004D2375">
              <w:rPr>
                <w:rFonts w:asciiTheme="majorBidi" w:hAnsiTheme="majorBidi" w:cstheme="majorBidi"/>
                <w:spacing w:val="0"/>
              </w:rPr>
              <w:t xml:space="preserve"> </w:t>
            </w:r>
            <w:r w:rsidRPr="004D2375">
              <w:rPr>
                <w:rFonts w:asciiTheme="majorBidi" w:hAnsiTheme="majorBidi" w:cstheme="majorBidi"/>
                <w:spacing w:val="0"/>
              </w:rPr>
              <w:t>literature</w:t>
            </w:r>
            <w:r w:rsidR="006E2CC9" w:rsidRPr="004D2375">
              <w:rPr>
                <w:rFonts w:asciiTheme="majorBidi" w:hAnsiTheme="majorBidi" w:cstheme="majorBidi"/>
                <w:spacing w:val="0"/>
              </w:rPr>
              <w:t xml:space="preserve"> </w:t>
            </w:r>
            <w:r w:rsidRPr="004D2375">
              <w:rPr>
                <w:rFonts w:asciiTheme="majorBidi" w:hAnsiTheme="majorBidi" w:cstheme="majorBidi"/>
                <w:spacing w:val="0"/>
              </w:rPr>
              <w:t>that</w:t>
            </w:r>
            <w:r w:rsidR="006E2CC9" w:rsidRPr="004D2375">
              <w:rPr>
                <w:rFonts w:asciiTheme="majorBidi" w:hAnsiTheme="majorBidi" w:cstheme="majorBidi"/>
                <w:spacing w:val="0"/>
              </w:rPr>
              <w:t xml:space="preserve"> </w:t>
            </w:r>
            <w:r w:rsidRPr="004D2375">
              <w:rPr>
                <w:rFonts w:asciiTheme="majorBidi" w:hAnsiTheme="majorBidi" w:cstheme="majorBidi"/>
                <w:spacing w:val="0"/>
              </w:rPr>
              <w:t>are</w:t>
            </w:r>
            <w:r w:rsidR="006E2CC9" w:rsidRPr="004D2375">
              <w:rPr>
                <w:rFonts w:asciiTheme="majorBidi" w:hAnsiTheme="majorBidi" w:cstheme="majorBidi"/>
                <w:spacing w:val="0"/>
              </w:rPr>
              <w:t xml:space="preserve"> </w:t>
            </w:r>
            <w:r w:rsidRPr="004D2375">
              <w:rPr>
                <w:rFonts w:asciiTheme="majorBidi" w:hAnsiTheme="majorBidi" w:cstheme="majorBidi"/>
                <w:spacing w:val="0"/>
              </w:rPr>
              <w:t>part</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Pr="004D2375">
              <w:rPr>
                <w:rFonts w:asciiTheme="majorBidi" w:hAnsiTheme="majorBidi" w:cstheme="majorBidi"/>
                <w:spacing w:val="0"/>
              </w:rPr>
              <w:t>may</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another</w:t>
            </w:r>
            <w:r w:rsidR="006E2CC9" w:rsidRPr="004D2375">
              <w:rPr>
                <w:rFonts w:asciiTheme="majorBidi" w:hAnsiTheme="majorBidi" w:cstheme="majorBidi"/>
                <w:spacing w:val="0"/>
              </w:rPr>
              <w:t xml:space="preserve"> </w:t>
            </w:r>
            <w:r w:rsidRPr="004D2375">
              <w:rPr>
                <w:rFonts w:asciiTheme="majorBidi" w:hAnsiTheme="majorBidi" w:cstheme="majorBidi"/>
                <w:spacing w:val="0"/>
              </w:rPr>
              <w:t>language</w:t>
            </w:r>
            <w:r w:rsidR="006E2CC9" w:rsidRPr="004D2375">
              <w:rPr>
                <w:rFonts w:asciiTheme="majorBidi" w:hAnsiTheme="majorBidi" w:cstheme="majorBidi"/>
                <w:spacing w:val="0"/>
              </w:rPr>
              <w:t xml:space="preserve"> </w:t>
            </w:r>
            <w:r w:rsidRPr="004D2375">
              <w:rPr>
                <w:rFonts w:asciiTheme="majorBidi" w:hAnsiTheme="majorBidi" w:cstheme="majorBidi"/>
                <w:spacing w:val="0"/>
              </w:rPr>
              <w:t>provided</w:t>
            </w:r>
            <w:r w:rsidR="006E2CC9" w:rsidRPr="004D2375">
              <w:rPr>
                <w:rFonts w:asciiTheme="majorBidi" w:hAnsiTheme="majorBidi" w:cstheme="majorBidi"/>
                <w:spacing w:val="0"/>
              </w:rPr>
              <w:t xml:space="preserve"> </w:t>
            </w:r>
            <w:r w:rsidRPr="004D2375">
              <w:rPr>
                <w:rFonts w:asciiTheme="majorBidi" w:hAnsiTheme="majorBidi" w:cstheme="majorBidi"/>
                <w:spacing w:val="0"/>
              </w:rPr>
              <w:t>they</w:t>
            </w:r>
            <w:r w:rsidR="006E2CC9" w:rsidRPr="004D2375">
              <w:rPr>
                <w:rFonts w:asciiTheme="majorBidi" w:hAnsiTheme="majorBidi" w:cstheme="majorBidi"/>
                <w:spacing w:val="0"/>
              </w:rPr>
              <w:t xml:space="preserve"> </w:t>
            </w:r>
            <w:r w:rsidRPr="004D2375">
              <w:rPr>
                <w:rFonts w:asciiTheme="majorBidi" w:hAnsiTheme="majorBidi" w:cstheme="majorBidi"/>
                <w:spacing w:val="0"/>
              </w:rPr>
              <w:t>are</w:t>
            </w:r>
            <w:r w:rsidR="006E2CC9" w:rsidRPr="004D2375">
              <w:rPr>
                <w:rFonts w:asciiTheme="majorBidi" w:hAnsiTheme="majorBidi" w:cstheme="majorBidi"/>
                <w:spacing w:val="0"/>
              </w:rPr>
              <w:t xml:space="preserve"> </w:t>
            </w:r>
            <w:r w:rsidRPr="004D2375">
              <w:rPr>
                <w:rFonts w:asciiTheme="majorBidi" w:hAnsiTheme="majorBidi" w:cstheme="majorBidi"/>
                <w:spacing w:val="0"/>
              </w:rPr>
              <w:t>accompanied</w:t>
            </w:r>
            <w:r w:rsidR="006E2CC9" w:rsidRPr="004D2375">
              <w:rPr>
                <w:rFonts w:asciiTheme="majorBidi" w:hAnsiTheme="majorBidi" w:cstheme="majorBidi"/>
                <w:spacing w:val="0"/>
              </w:rPr>
              <w:t xml:space="preserve"> </w:t>
            </w:r>
            <w:r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Pr="004D2375">
              <w:rPr>
                <w:rFonts w:asciiTheme="majorBidi" w:hAnsiTheme="majorBidi" w:cstheme="majorBidi"/>
                <w:spacing w:val="0"/>
              </w:rPr>
              <w:t>an</w:t>
            </w:r>
            <w:r w:rsidR="006E2CC9" w:rsidRPr="004D2375">
              <w:rPr>
                <w:rFonts w:asciiTheme="majorBidi" w:hAnsiTheme="majorBidi" w:cstheme="majorBidi"/>
                <w:spacing w:val="0"/>
              </w:rPr>
              <w:t xml:space="preserve"> </w:t>
            </w:r>
            <w:r w:rsidRPr="004D2375">
              <w:rPr>
                <w:rFonts w:asciiTheme="majorBidi" w:hAnsiTheme="majorBidi" w:cstheme="majorBidi"/>
                <w:spacing w:val="0"/>
              </w:rPr>
              <w:t>accurate</w:t>
            </w:r>
            <w:r w:rsidR="006E2CC9" w:rsidRPr="004D2375">
              <w:rPr>
                <w:rFonts w:asciiTheme="majorBidi" w:hAnsiTheme="majorBidi" w:cstheme="majorBidi"/>
                <w:spacing w:val="0"/>
              </w:rPr>
              <w:t xml:space="preserve"> </w:t>
            </w:r>
            <w:r w:rsidRPr="004D2375">
              <w:rPr>
                <w:rFonts w:asciiTheme="majorBidi" w:hAnsiTheme="majorBidi" w:cstheme="majorBidi"/>
                <w:spacing w:val="0"/>
              </w:rPr>
              <w:t>translation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relevant</w:t>
            </w:r>
            <w:r w:rsidR="006E2CC9" w:rsidRPr="004D2375">
              <w:rPr>
                <w:rFonts w:asciiTheme="majorBidi" w:hAnsiTheme="majorBidi" w:cstheme="majorBidi"/>
                <w:spacing w:val="0"/>
              </w:rPr>
              <w:t xml:space="preserve"> </w:t>
            </w:r>
            <w:r w:rsidRPr="004D2375">
              <w:rPr>
                <w:rFonts w:asciiTheme="majorBidi" w:hAnsiTheme="majorBidi" w:cstheme="majorBidi"/>
                <w:spacing w:val="0"/>
              </w:rPr>
              <w:t>passages</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language</w:t>
            </w:r>
            <w:r w:rsidR="006E2CC9" w:rsidRPr="004D2375">
              <w:rPr>
                <w:rFonts w:asciiTheme="majorBidi" w:hAnsiTheme="majorBidi" w:cstheme="majorBidi"/>
                <w:spacing w:val="0"/>
              </w:rPr>
              <w:t xml:space="preserve"> </w:t>
            </w:r>
            <w:r w:rsidRPr="004D2375">
              <w:rPr>
                <w:rFonts w:asciiTheme="majorBidi" w:hAnsiTheme="majorBidi" w:cstheme="majorBidi"/>
                <w:spacing w:val="0"/>
              </w:rPr>
              <w:t>specified</w:t>
            </w:r>
            <w:r w:rsidRPr="004D2375">
              <w:rPr>
                <w:rFonts w:asciiTheme="majorBidi" w:hAnsiTheme="majorBidi" w:cstheme="majorBidi"/>
                <w:b/>
                <w:bCs/>
                <w:spacing w:val="0"/>
              </w:rPr>
              <w:t>,</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which</w:t>
            </w:r>
            <w:r w:rsidR="006E2CC9" w:rsidRPr="004D2375">
              <w:rPr>
                <w:rFonts w:asciiTheme="majorBidi" w:hAnsiTheme="majorBidi" w:cstheme="majorBidi"/>
                <w:spacing w:val="0"/>
              </w:rPr>
              <w:t xml:space="preserve"> </w:t>
            </w:r>
            <w:r w:rsidRPr="004D2375">
              <w:rPr>
                <w:rFonts w:asciiTheme="majorBidi" w:hAnsiTheme="majorBidi" w:cstheme="majorBidi"/>
                <w:spacing w:val="0"/>
              </w:rPr>
              <w:t>case,</w:t>
            </w:r>
            <w:r w:rsidR="006E2CC9" w:rsidRPr="004D2375">
              <w:rPr>
                <w:rFonts w:asciiTheme="majorBidi" w:hAnsiTheme="majorBidi" w:cstheme="majorBidi"/>
                <w:spacing w:val="0"/>
              </w:rPr>
              <w:t xml:space="preserve"> </w:t>
            </w:r>
            <w:r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Pr="004D2375">
              <w:rPr>
                <w:rFonts w:asciiTheme="majorBidi" w:hAnsiTheme="majorBidi" w:cstheme="majorBidi"/>
                <w:spacing w:val="0"/>
              </w:rPr>
              <w:t>purposes</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interpretation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Pr="004D2375">
              <w:rPr>
                <w:rFonts w:asciiTheme="majorBidi" w:hAnsiTheme="majorBidi" w:cstheme="majorBidi"/>
                <w:spacing w:val="0"/>
              </w:rPr>
              <w:t>this</w:t>
            </w:r>
            <w:r w:rsidR="006E2CC9" w:rsidRPr="004D2375">
              <w:rPr>
                <w:rFonts w:asciiTheme="majorBidi" w:hAnsiTheme="majorBidi" w:cstheme="majorBidi"/>
                <w:spacing w:val="0"/>
              </w:rPr>
              <w:t xml:space="preserve"> </w:t>
            </w:r>
            <w:r w:rsidRPr="004D2375">
              <w:rPr>
                <w:rFonts w:asciiTheme="majorBidi" w:hAnsiTheme="majorBidi" w:cstheme="majorBidi"/>
                <w:spacing w:val="0"/>
              </w:rPr>
              <w:t>translation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govern.</w:t>
            </w:r>
          </w:p>
          <w:p w14:paraId="6DA2C176" w14:textId="77777777" w:rsidR="00455149" w:rsidRPr="004D2375" w:rsidRDefault="00455149" w:rsidP="005E11E8">
            <w:pPr>
              <w:pStyle w:val="Sub-ClauseText"/>
              <w:numPr>
                <w:ilvl w:val="1"/>
                <w:numId w:val="7"/>
              </w:numPr>
              <w:ind w:left="648" w:hanging="648"/>
              <w:rPr>
                <w:rFonts w:asciiTheme="majorBidi" w:hAnsiTheme="majorBidi" w:cstheme="majorBidi"/>
                <w:spacing w:val="0"/>
              </w:rPr>
            </w:pP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bear</w:t>
            </w:r>
            <w:r w:rsidR="006E2CC9" w:rsidRPr="004D2375">
              <w:rPr>
                <w:rFonts w:asciiTheme="majorBidi" w:hAnsiTheme="majorBidi" w:cstheme="majorBidi"/>
                <w:spacing w:val="0"/>
              </w:rPr>
              <w:t xml:space="preserve"> </w:t>
            </w:r>
            <w:r w:rsidRPr="004D2375">
              <w:rPr>
                <w:rFonts w:asciiTheme="majorBidi" w:hAnsiTheme="majorBidi" w:cstheme="majorBidi"/>
                <w:spacing w:val="0"/>
              </w:rPr>
              <w:t>all</w:t>
            </w:r>
            <w:r w:rsidR="006E2CC9" w:rsidRPr="004D2375">
              <w:rPr>
                <w:rFonts w:asciiTheme="majorBidi" w:hAnsiTheme="majorBidi" w:cstheme="majorBidi"/>
                <w:spacing w:val="0"/>
              </w:rPr>
              <w:t xml:space="preserve"> </w:t>
            </w:r>
            <w:r w:rsidRPr="004D2375">
              <w:rPr>
                <w:rFonts w:asciiTheme="majorBidi" w:hAnsiTheme="majorBidi" w:cstheme="majorBidi"/>
                <w:spacing w:val="0"/>
              </w:rPr>
              <w:t>costs</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translation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governing</w:t>
            </w:r>
            <w:r w:rsidR="006E2CC9" w:rsidRPr="004D2375">
              <w:rPr>
                <w:rFonts w:asciiTheme="majorBidi" w:hAnsiTheme="majorBidi" w:cstheme="majorBidi"/>
                <w:spacing w:val="0"/>
              </w:rPr>
              <w:t xml:space="preserve"> </w:t>
            </w:r>
            <w:r w:rsidRPr="004D2375">
              <w:rPr>
                <w:rFonts w:asciiTheme="majorBidi" w:hAnsiTheme="majorBidi" w:cstheme="majorBidi"/>
                <w:spacing w:val="0"/>
              </w:rPr>
              <w:t>language</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all</w:t>
            </w:r>
            <w:r w:rsidR="006E2CC9" w:rsidRPr="004D2375">
              <w:rPr>
                <w:rFonts w:asciiTheme="majorBidi" w:hAnsiTheme="majorBidi" w:cstheme="majorBidi"/>
                <w:spacing w:val="0"/>
              </w:rPr>
              <w:t xml:space="preserve"> </w:t>
            </w:r>
            <w:r w:rsidRPr="004D2375">
              <w:rPr>
                <w:rFonts w:asciiTheme="majorBidi" w:hAnsiTheme="majorBidi" w:cstheme="majorBidi"/>
                <w:spacing w:val="0"/>
              </w:rPr>
              <w:t>risks</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accuracy</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such</w:t>
            </w:r>
            <w:r w:rsidR="006E2CC9" w:rsidRPr="004D2375">
              <w:rPr>
                <w:rFonts w:asciiTheme="majorBidi" w:hAnsiTheme="majorBidi" w:cstheme="majorBidi"/>
                <w:spacing w:val="0"/>
              </w:rPr>
              <w:t xml:space="preserve"> </w:t>
            </w:r>
            <w:r w:rsidRPr="004D2375">
              <w:rPr>
                <w:rFonts w:asciiTheme="majorBidi" w:hAnsiTheme="majorBidi" w:cstheme="majorBidi"/>
                <w:spacing w:val="0"/>
              </w:rPr>
              <w:t>translation,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Pr="004D2375">
              <w:rPr>
                <w:rFonts w:asciiTheme="majorBidi" w:hAnsiTheme="majorBidi" w:cstheme="majorBidi"/>
                <w:spacing w:val="0"/>
              </w:rPr>
              <w:t>documents</w:t>
            </w:r>
            <w:r w:rsidR="006E2CC9" w:rsidRPr="004D2375">
              <w:rPr>
                <w:rFonts w:asciiTheme="majorBidi" w:hAnsiTheme="majorBidi" w:cstheme="majorBidi"/>
                <w:spacing w:val="0"/>
              </w:rPr>
              <w:t xml:space="preserve"> </w:t>
            </w:r>
            <w:r w:rsidRPr="004D2375">
              <w:rPr>
                <w:rFonts w:asciiTheme="majorBidi" w:hAnsiTheme="majorBidi" w:cstheme="majorBidi"/>
                <w:spacing w:val="0"/>
              </w:rPr>
              <w:t>provided</w:t>
            </w:r>
            <w:r w:rsidR="006E2CC9" w:rsidRPr="004D2375">
              <w:rPr>
                <w:rFonts w:asciiTheme="majorBidi" w:hAnsiTheme="majorBidi" w:cstheme="majorBidi"/>
                <w:spacing w:val="0"/>
              </w:rPr>
              <w:t xml:space="preserve"> </w:t>
            </w:r>
            <w:r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Supplier.</w:t>
            </w:r>
          </w:p>
        </w:tc>
      </w:tr>
      <w:tr w:rsidR="00455149" w:rsidRPr="004D2375" w14:paraId="600C029B" w14:textId="77777777" w:rsidTr="00D25F61">
        <w:trPr>
          <w:cantSplit/>
        </w:trPr>
        <w:tc>
          <w:tcPr>
            <w:tcW w:w="2268" w:type="dxa"/>
            <w:gridSpan w:val="2"/>
          </w:tcPr>
          <w:p w14:paraId="3EF4462E" w14:textId="77777777" w:rsidR="00455149" w:rsidRPr="004D2375" w:rsidRDefault="00455149" w:rsidP="005E11E8">
            <w:pPr>
              <w:pStyle w:val="sec7-clausesBefore0ptAfter10pt"/>
              <w:spacing w:before="120" w:after="120"/>
              <w:rPr>
                <w:rFonts w:asciiTheme="majorBidi" w:hAnsiTheme="majorBidi" w:cstheme="majorBidi"/>
              </w:rPr>
            </w:pPr>
            <w:bookmarkStart w:id="551" w:name="_Toc167083641"/>
            <w:bookmarkStart w:id="552" w:name="_Toc222917097"/>
            <w:r w:rsidRPr="004D2375">
              <w:rPr>
                <w:rFonts w:asciiTheme="majorBidi" w:hAnsiTheme="majorBidi" w:cstheme="majorBidi"/>
              </w:rPr>
              <w:t>Joint</w:t>
            </w:r>
            <w:r w:rsidR="006E2CC9" w:rsidRPr="004D2375">
              <w:rPr>
                <w:rFonts w:asciiTheme="majorBidi" w:hAnsiTheme="majorBidi" w:cstheme="majorBidi"/>
              </w:rPr>
              <w:t xml:space="preserve"> </w:t>
            </w:r>
            <w:r w:rsidRPr="004D2375">
              <w:rPr>
                <w:rFonts w:asciiTheme="majorBidi" w:hAnsiTheme="majorBidi" w:cstheme="majorBidi"/>
              </w:rPr>
              <w:t>Venture,</w:t>
            </w:r>
            <w:r w:rsidR="006E2CC9" w:rsidRPr="004D2375">
              <w:rPr>
                <w:rFonts w:asciiTheme="majorBidi" w:hAnsiTheme="majorBidi" w:cstheme="majorBidi"/>
              </w:rPr>
              <w:t xml:space="preserve"> </w:t>
            </w:r>
            <w:r w:rsidRPr="004D2375">
              <w:rPr>
                <w:rFonts w:asciiTheme="majorBidi" w:hAnsiTheme="majorBidi" w:cstheme="majorBidi"/>
              </w:rPr>
              <w:t>Consortium</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Association</w:t>
            </w:r>
            <w:bookmarkEnd w:id="551"/>
            <w:bookmarkEnd w:id="552"/>
          </w:p>
        </w:tc>
        <w:tc>
          <w:tcPr>
            <w:tcW w:w="6948" w:type="dxa"/>
            <w:gridSpan w:val="2"/>
          </w:tcPr>
          <w:p w14:paraId="3C3533AB" w14:textId="77777777" w:rsidR="00455149" w:rsidRPr="004D2375" w:rsidRDefault="00455149" w:rsidP="005E11E8">
            <w:pPr>
              <w:pStyle w:val="Sub-ClauseText"/>
              <w:numPr>
                <w:ilvl w:val="1"/>
                <w:numId w:val="43"/>
              </w:numPr>
              <w:rPr>
                <w:rFonts w:asciiTheme="majorBidi" w:hAnsiTheme="majorBidi" w:cstheme="majorBidi"/>
              </w:rPr>
            </w:pPr>
            <w:r w:rsidRPr="004D2375">
              <w:rPr>
                <w:rFonts w:asciiTheme="majorBidi" w:hAnsiTheme="majorBidi" w:cstheme="majorBidi"/>
              </w:rPr>
              <w:t>If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Supplier</w:t>
            </w:r>
            <w:r w:rsidR="006E2CC9" w:rsidRPr="004D2375">
              <w:rPr>
                <w:rFonts w:asciiTheme="majorBidi" w:hAnsiTheme="majorBidi" w:cstheme="majorBidi"/>
              </w:rPr>
              <w:t xml:space="preserve"> </w:t>
            </w:r>
            <w:r w:rsidRPr="004D2375">
              <w:rPr>
                <w:rFonts w:asciiTheme="majorBidi" w:hAnsiTheme="majorBidi" w:cstheme="majorBidi"/>
              </w:rPr>
              <w:t>is</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joint</w:t>
            </w:r>
            <w:r w:rsidR="006E2CC9" w:rsidRPr="004D2375">
              <w:rPr>
                <w:rFonts w:asciiTheme="majorBidi" w:hAnsiTheme="majorBidi" w:cstheme="majorBidi"/>
              </w:rPr>
              <w:t xml:space="preserve"> </w:t>
            </w:r>
            <w:r w:rsidRPr="004D2375">
              <w:rPr>
                <w:rFonts w:asciiTheme="majorBidi" w:hAnsiTheme="majorBidi" w:cstheme="majorBidi"/>
              </w:rPr>
              <w:t>venture,</w:t>
            </w:r>
            <w:r w:rsidR="006E2CC9" w:rsidRPr="004D2375">
              <w:rPr>
                <w:rFonts w:asciiTheme="majorBidi" w:hAnsiTheme="majorBidi" w:cstheme="majorBidi"/>
              </w:rPr>
              <w:t xml:space="preserve"> </w:t>
            </w:r>
            <w:r w:rsidRPr="004D2375">
              <w:rPr>
                <w:rFonts w:asciiTheme="majorBidi" w:hAnsiTheme="majorBidi" w:cstheme="majorBidi"/>
              </w:rPr>
              <w:t>consortium,</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association,</w:t>
            </w:r>
            <w:r w:rsidR="006E2CC9" w:rsidRPr="004D2375">
              <w:rPr>
                <w:rFonts w:asciiTheme="majorBidi" w:hAnsiTheme="majorBidi" w:cstheme="majorBidi"/>
              </w:rPr>
              <w:t xml:space="preserve"> </w:t>
            </w:r>
            <w:r w:rsidRPr="004D2375">
              <w:rPr>
                <w:rFonts w:asciiTheme="majorBidi" w:hAnsiTheme="majorBidi" w:cstheme="majorBidi"/>
              </w:rPr>
              <w:t>all</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parties</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jointly</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severally</w:t>
            </w:r>
            <w:r w:rsidR="006E2CC9" w:rsidRPr="004D2375">
              <w:rPr>
                <w:rFonts w:asciiTheme="majorBidi" w:hAnsiTheme="majorBidi" w:cstheme="majorBidi"/>
              </w:rPr>
              <w:t xml:space="preserve"> </w:t>
            </w:r>
            <w:r w:rsidRPr="004D2375">
              <w:rPr>
                <w:rFonts w:asciiTheme="majorBidi" w:hAnsiTheme="majorBidi" w:cstheme="majorBidi"/>
              </w:rPr>
              <w:t>liable</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Purchaser</w:t>
            </w:r>
            <w:r w:rsidR="006E2CC9" w:rsidRPr="004D2375">
              <w:rPr>
                <w:rFonts w:asciiTheme="majorBidi" w:hAnsiTheme="majorBidi" w:cstheme="majorBidi"/>
              </w:rPr>
              <w:t xml:space="preserve"> </w:t>
            </w:r>
            <w:r w:rsidRPr="004D2375">
              <w:rPr>
                <w:rFonts w:asciiTheme="majorBidi" w:hAnsiTheme="majorBidi" w:cstheme="majorBidi"/>
              </w:rPr>
              <w:t>for</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fulfillment</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provisions</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designate</w:t>
            </w:r>
            <w:r w:rsidR="006E2CC9" w:rsidRPr="004D2375">
              <w:rPr>
                <w:rFonts w:asciiTheme="majorBidi" w:hAnsiTheme="majorBidi" w:cstheme="majorBidi"/>
              </w:rPr>
              <w:t xml:space="preserve"> </w:t>
            </w:r>
            <w:r w:rsidRPr="004D2375">
              <w:rPr>
                <w:rFonts w:asciiTheme="majorBidi" w:hAnsiTheme="majorBidi" w:cstheme="majorBidi"/>
              </w:rPr>
              <w:t>one</w:t>
            </w:r>
            <w:r w:rsidR="006E2CC9" w:rsidRPr="004D2375">
              <w:rPr>
                <w:rFonts w:asciiTheme="majorBidi" w:hAnsiTheme="majorBidi" w:cstheme="majorBidi"/>
              </w:rPr>
              <w:t xml:space="preserve"> </w:t>
            </w:r>
            <w:r w:rsidRPr="004D2375">
              <w:rPr>
                <w:rFonts w:asciiTheme="majorBidi" w:hAnsiTheme="majorBidi" w:cstheme="majorBidi"/>
              </w:rPr>
              <w:t>party</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act</w:t>
            </w:r>
            <w:r w:rsidR="006E2CC9" w:rsidRPr="004D2375">
              <w:rPr>
                <w:rFonts w:asciiTheme="majorBidi" w:hAnsiTheme="majorBidi" w:cstheme="majorBidi"/>
              </w:rPr>
              <w:t xml:space="preserve"> </w:t>
            </w:r>
            <w:r w:rsidRPr="004D2375">
              <w:rPr>
                <w:rFonts w:asciiTheme="majorBidi" w:hAnsiTheme="majorBidi" w:cstheme="majorBidi"/>
              </w:rPr>
              <w:t>as</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leader</w:t>
            </w:r>
            <w:r w:rsidR="006E2CC9" w:rsidRPr="004D2375">
              <w:rPr>
                <w:rFonts w:asciiTheme="majorBidi" w:hAnsiTheme="majorBidi" w:cstheme="majorBidi"/>
              </w:rPr>
              <w:t xml:space="preserve"> </w:t>
            </w:r>
            <w:r w:rsidRPr="004D2375">
              <w:rPr>
                <w:rFonts w:asciiTheme="majorBidi" w:hAnsiTheme="majorBidi" w:cstheme="majorBidi"/>
              </w:rPr>
              <w:t>with</w:t>
            </w:r>
            <w:r w:rsidR="006E2CC9" w:rsidRPr="004D2375">
              <w:rPr>
                <w:rFonts w:asciiTheme="majorBidi" w:hAnsiTheme="majorBidi" w:cstheme="majorBidi"/>
              </w:rPr>
              <w:t xml:space="preserve"> </w:t>
            </w:r>
            <w:r w:rsidRPr="004D2375">
              <w:rPr>
                <w:rFonts w:asciiTheme="majorBidi" w:hAnsiTheme="majorBidi" w:cstheme="majorBidi"/>
              </w:rPr>
              <w:t>authority</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bind</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joint</w:t>
            </w:r>
            <w:r w:rsidR="006E2CC9" w:rsidRPr="004D2375">
              <w:rPr>
                <w:rFonts w:asciiTheme="majorBidi" w:hAnsiTheme="majorBidi" w:cstheme="majorBidi"/>
              </w:rPr>
              <w:t xml:space="preserve"> </w:t>
            </w:r>
            <w:r w:rsidRPr="004D2375">
              <w:rPr>
                <w:rFonts w:asciiTheme="majorBidi" w:hAnsiTheme="majorBidi" w:cstheme="majorBidi"/>
              </w:rPr>
              <w:t>venture,</w:t>
            </w:r>
            <w:r w:rsidR="006E2CC9" w:rsidRPr="004D2375">
              <w:rPr>
                <w:rFonts w:asciiTheme="majorBidi" w:hAnsiTheme="majorBidi" w:cstheme="majorBidi"/>
              </w:rPr>
              <w:t xml:space="preserve"> </w:t>
            </w:r>
            <w:r w:rsidRPr="004D2375">
              <w:rPr>
                <w:rFonts w:asciiTheme="majorBidi" w:hAnsiTheme="majorBidi" w:cstheme="majorBidi"/>
              </w:rPr>
              <w:t>consortium,</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association.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composition</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constitution</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joint</w:t>
            </w:r>
            <w:r w:rsidR="006E2CC9" w:rsidRPr="004D2375">
              <w:rPr>
                <w:rFonts w:asciiTheme="majorBidi" w:hAnsiTheme="majorBidi" w:cstheme="majorBidi"/>
              </w:rPr>
              <w:t xml:space="preserve"> </w:t>
            </w:r>
            <w:r w:rsidRPr="004D2375">
              <w:rPr>
                <w:rFonts w:asciiTheme="majorBidi" w:hAnsiTheme="majorBidi" w:cstheme="majorBidi"/>
              </w:rPr>
              <w:t>venture,</w:t>
            </w:r>
            <w:r w:rsidR="006E2CC9" w:rsidRPr="004D2375">
              <w:rPr>
                <w:rFonts w:asciiTheme="majorBidi" w:hAnsiTheme="majorBidi" w:cstheme="majorBidi"/>
              </w:rPr>
              <w:t xml:space="preserve"> </w:t>
            </w:r>
            <w:r w:rsidRPr="004D2375">
              <w:rPr>
                <w:rFonts w:asciiTheme="majorBidi" w:hAnsiTheme="majorBidi" w:cstheme="majorBidi"/>
              </w:rPr>
              <w:t>consortium,</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association</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not</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altered</w:t>
            </w:r>
            <w:r w:rsidR="006E2CC9" w:rsidRPr="004D2375">
              <w:rPr>
                <w:rFonts w:asciiTheme="majorBidi" w:hAnsiTheme="majorBidi" w:cstheme="majorBidi"/>
              </w:rPr>
              <w:t xml:space="preserve"> </w:t>
            </w:r>
            <w:r w:rsidRPr="004D2375">
              <w:rPr>
                <w:rFonts w:asciiTheme="majorBidi" w:hAnsiTheme="majorBidi" w:cstheme="majorBidi"/>
              </w:rPr>
              <w:t>without</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prior</w:t>
            </w:r>
            <w:r w:rsidR="006E2CC9" w:rsidRPr="004D2375">
              <w:rPr>
                <w:rFonts w:asciiTheme="majorBidi" w:hAnsiTheme="majorBidi" w:cstheme="majorBidi"/>
              </w:rPr>
              <w:t xml:space="preserve"> </w:t>
            </w:r>
            <w:r w:rsidRPr="004D2375">
              <w:rPr>
                <w:rFonts w:asciiTheme="majorBidi" w:hAnsiTheme="majorBidi" w:cstheme="majorBidi"/>
              </w:rPr>
              <w:t>consent</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Purchaser.</w:t>
            </w:r>
          </w:p>
        </w:tc>
      </w:tr>
      <w:tr w:rsidR="00455149" w:rsidRPr="004D2375" w14:paraId="1A1693A8" w14:textId="77777777" w:rsidTr="00C952F3">
        <w:tc>
          <w:tcPr>
            <w:tcW w:w="2268" w:type="dxa"/>
            <w:gridSpan w:val="2"/>
          </w:tcPr>
          <w:p w14:paraId="47CCEC32" w14:textId="77777777" w:rsidR="00455149" w:rsidRPr="004D2375" w:rsidRDefault="00455149" w:rsidP="005E11E8">
            <w:pPr>
              <w:pStyle w:val="sec7-clausesBefore0ptAfter10pt"/>
              <w:spacing w:before="120" w:after="120"/>
              <w:rPr>
                <w:rFonts w:asciiTheme="majorBidi" w:hAnsiTheme="majorBidi" w:cstheme="majorBidi"/>
              </w:rPr>
            </w:pPr>
            <w:bookmarkStart w:id="553" w:name="_Toc167083642"/>
            <w:bookmarkStart w:id="554" w:name="_Toc222917098"/>
            <w:r w:rsidRPr="004D2375">
              <w:rPr>
                <w:rFonts w:asciiTheme="majorBidi" w:hAnsiTheme="majorBidi" w:cstheme="majorBidi"/>
              </w:rPr>
              <w:lastRenderedPageBreak/>
              <w:t>Eligibility</w:t>
            </w:r>
            <w:bookmarkEnd w:id="553"/>
            <w:bookmarkEnd w:id="554"/>
          </w:p>
        </w:tc>
        <w:tc>
          <w:tcPr>
            <w:tcW w:w="6948" w:type="dxa"/>
            <w:gridSpan w:val="2"/>
          </w:tcPr>
          <w:p w14:paraId="1B8E059F" w14:textId="77777777" w:rsidR="00455149" w:rsidRPr="004D2375" w:rsidRDefault="00455149" w:rsidP="005E11E8">
            <w:pPr>
              <w:pStyle w:val="Sub-ClauseText"/>
              <w:numPr>
                <w:ilvl w:val="1"/>
                <w:numId w:val="8"/>
              </w:numPr>
              <w:ind w:left="547" w:hanging="547"/>
              <w:rPr>
                <w:rFonts w:asciiTheme="majorBidi" w:hAnsiTheme="majorBidi" w:cstheme="majorBidi"/>
                <w:spacing w:val="0"/>
              </w:rPr>
            </w:pP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its</w:t>
            </w:r>
            <w:r w:rsidR="006E2CC9" w:rsidRPr="004D2375">
              <w:rPr>
                <w:rFonts w:asciiTheme="majorBidi" w:hAnsiTheme="majorBidi" w:cstheme="majorBidi"/>
                <w:spacing w:val="0"/>
              </w:rPr>
              <w:t xml:space="preserve"> </w:t>
            </w:r>
            <w:r w:rsidRPr="004D2375">
              <w:rPr>
                <w:rFonts w:asciiTheme="majorBidi" w:hAnsiTheme="majorBidi" w:cstheme="majorBidi"/>
                <w:spacing w:val="0"/>
              </w:rPr>
              <w:t>Subcontractors</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have</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nationality</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an</w:t>
            </w:r>
            <w:r w:rsidR="006E2CC9" w:rsidRPr="004D2375">
              <w:rPr>
                <w:rFonts w:asciiTheme="majorBidi" w:hAnsiTheme="majorBidi" w:cstheme="majorBidi"/>
                <w:spacing w:val="0"/>
              </w:rPr>
              <w:t xml:space="preserve"> </w:t>
            </w:r>
            <w:r w:rsidRPr="004D2375">
              <w:rPr>
                <w:rFonts w:asciiTheme="majorBidi" w:hAnsiTheme="majorBidi" w:cstheme="majorBidi"/>
                <w:spacing w:val="0"/>
              </w:rPr>
              <w:t>eligible</w:t>
            </w:r>
            <w:r w:rsidR="006E2CC9" w:rsidRPr="004D2375">
              <w:rPr>
                <w:rFonts w:asciiTheme="majorBidi" w:hAnsiTheme="majorBidi" w:cstheme="majorBidi"/>
                <w:spacing w:val="0"/>
              </w:rPr>
              <w:t xml:space="preserve"> </w:t>
            </w:r>
            <w:r w:rsidRPr="004D2375">
              <w:rPr>
                <w:rFonts w:asciiTheme="majorBidi" w:hAnsiTheme="majorBidi" w:cstheme="majorBidi"/>
                <w:spacing w:val="0"/>
              </w:rPr>
              <w:t>country.</w:t>
            </w:r>
            <w:r w:rsidR="006E2CC9" w:rsidRPr="004D2375">
              <w:rPr>
                <w:rFonts w:asciiTheme="majorBidi" w:hAnsiTheme="majorBidi" w:cstheme="majorBidi"/>
                <w:spacing w:val="0"/>
              </w:rPr>
              <w:t xml:space="preserve"> </w:t>
            </w:r>
            <w:r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Subcontractor</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deemed</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have</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nationality</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Pr="004D2375">
              <w:rPr>
                <w:rFonts w:asciiTheme="majorBidi" w:hAnsiTheme="majorBidi" w:cstheme="majorBidi"/>
                <w:spacing w:val="0"/>
              </w:rPr>
              <w:t>country</w:t>
            </w:r>
            <w:r w:rsidR="006E2CC9" w:rsidRPr="004D2375">
              <w:rPr>
                <w:rFonts w:asciiTheme="majorBidi" w:hAnsiTheme="majorBidi" w:cstheme="majorBidi"/>
                <w:spacing w:val="0"/>
              </w:rPr>
              <w:t xml:space="preserve"> </w:t>
            </w:r>
            <w:r w:rsidRPr="004D2375">
              <w:rPr>
                <w:rFonts w:asciiTheme="majorBidi" w:hAnsiTheme="majorBidi" w:cstheme="majorBidi"/>
                <w:spacing w:val="0"/>
              </w:rPr>
              <w:t>if</w:t>
            </w:r>
            <w:r w:rsidR="006E2CC9" w:rsidRPr="004D2375">
              <w:rPr>
                <w:rFonts w:asciiTheme="majorBidi" w:hAnsiTheme="majorBidi" w:cstheme="majorBidi"/>
                <w:spacing w:val="0"/>
              </w:rPr>
              <w:t xml:space="preserve"> </w:t>
            </w:r>
            <w:r w:rsidRPr="004D2375">
              <w:rPr>
                <w:rFonts w:asciiTheme="majorBidi" w:hAnsiTheme="majorBidi" w:cstheme="majorBidi"/>
                <w:spacing w:val="0"/>
              </w:rPr>
              <w:t>it</w:t>
            </w:r>
            <w:r w:rsidR="006E2CC9" w:rsidRPr="004D2375">
              <w:rPr>
                <w:rFonts w:asciiTheme="majorBidi" w:hAnsiTheme="majorBidi" w:cstheme="majorBidi"/>
                <w:spacing w:val="0"/>
              </w:rPr>
              <w:t xml:space="preserve"> </w:t>
            </w:r>
            <w:r w:rsidRPr="004D2375">
              <w:rPr>
                <w:rFonts w:asciiTheme="majorBidi" w:hAnsiTheme="majorBidi" w:cstheme="majorBidi"/>
                <w:spacing w:val="0"/>
              </w:rPr>
              <w:t>is</w:t>
            </w:r>
            <w:r w:rsidR="006E2CC9" w:rsidRPr="004D2375">
              <w:rPr>
                <w:rFonts w:asciiTheme="majorBidi" w:hAnsiTheme="majorBidi" w:cstheme="majorBidi"/>
                <w:spacing w:val="0"/>
              </w:rPr>
              <w:t xml:space="preserve"> </w:t>
            </w:r>
            <w:r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Pr="004D2375">
              <w:rPr>
                <w:rFonts w:asciiTheme="majorBidi" w:hAnsiTheme="majorBidi" w:cstheme="majorBidi"/>
                <w:spacing w:val="0"/>
              </w:rPr>
              <w:t>citizen</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constituted,</w:t>
            </w:r>
            <w:r w:rsidR="006E2CC9" w:rsidRPr="004D2375">
              <w:rPr>
                <w:rFonts w:asciiTheme="majorBidi" w:hAnsiTheme="majorBidi" w:cstheme="majorBidi"/>
                <w:spacing w:val="0"/>
              </w:rPr>
              <w:t xml:space="preserve"> </w:t>
            </w:r>
            <w:r w:rsidRPr="004D2375">
              <w:rPr>
                <w:rFonts w:asciiTheme="majorBidi" w:hAnsiTheme="majorBidi" w:cstheme="majorBidi"/>
                <w:spacing w:val="0"/>
              </w:rPr>
              <w:t>incorporated,</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registered,</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operates</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conformity</w:t>
            </w:r>
            <w:r w:rsidR="006E2CC9" w:rsidRPr="004D2375">
              <w:rPr>
                <w:rFonts w:asciiTheme="majorBidi" w:hAnsiTheme="majorBidi" w:cstheme="majorBidi"/>
                <w:spacing w:val="0"/>
              </w:rPr>
              <w:t xml:space="preserve"> </w:t>
            </w:r>
            <w:r w:rsidRPr="004D2375">
              <w:rPr>
                <w:rFonts w:asciiTheme="majorBidi" w:hAnsiTheme="majorBidi" w:cstheme="majorBidi"/>
                <w:spacing w:val="0"/>
              </w:rPr>
              <w:t>with</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provisions</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laws</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that</w:t>
            </w:r>
            <w:r w:rsidR="006E2CC9" w:rsidRPr="004D2375">
              <w:rPr>
                <w:rFonts w:asciiTheme="majorBidi" w:hAnsiTheme="majorBidi" w:cstheme="majorBidi"/>
                <w:spacing w:val="0"/>
              </w:rPr>
              <w:t xml:space="preserve"> </w:t>
            </w:r>
            <w:r w:rsidRPr="004D2375">
              <w:rPr>
                <w:rFonts w:asciiTheme="majorBidi" w:hAnsiTheme="majorBidi" w:cstheme="majorBidi"/>
                <w:spacing w:val="0"/>
              </w:rPr>
              <w:t>country.</w:t>
            </w:r>
            <w:r w:rsidR="006E2CC9" w:rsidRPr="004D2375">
              <w:rPr>
                <w:rFonts w:asciiTheme="majorBidi" w:hAnsiTheme="majorBidi" w:cstheme="majorBidi"/>
                <w:spacing w:val="0"/>
              </w:rPr>
              <w:t xml:space="preserve"> </w:t>
            </w:r>
          </w:p>
          <w:p w14:paraId="327A54DE" w14:textId="77777777" w:rsidR="00455149" w:rsidRPr="004D2375" w:rsidRDefault="00455149" w:rsidP="005E11E8">
            <w:pPr>
              <w:pStyle w:val="Sub-ClauseText"/>
              <w:numPr>
                <w:ilvl w:val="1"/>
                <w:numId w:val="8"/>
              </w:numPr>
              <w:ind w:left="547" w:hanging="547"/>
              <w:rPr>
                <w:rFonts w:asciiTheme="majorBidi" w:hAnsiTheme="majorBidi" w:cstheme="majorBidi"/>
                <w:spacing w:val="0"/>
              </w:rPr>
            </w:pPr>
            <w:r w:rsidRPr="004D2375">
              <w:rPr>
                <w:rFonts w:asciiTheme="majorBidi" w:hAnsiTheme="majorBidi" w:cstheme="majorBidi"/>
                <w:spacing w:val="0"/>
              </w:rPr>
              <w:t>All</w:t>
            </w:r>
            <w:r w:rsidR="006E2CC9" w:rsidRPr="004D2375">
              <w:rPr>
                <w:rFonts w:asciiTheme="majorBidi" w:hAnsiTheme="majorBidi" w:cstheme="majorBidi"/>
                <w:spacing w:val="0"/>
              </w:rPr>
              <w:t xml:space="preserve"> </w:t>
            </w:r>
            <w:r w:rsidRPr="004D2375">
              <w:rPr>
                <w:rFonts w:asciiTheme="majorBidi" w:hAnsiTheme="majorBidi" w:cstheme="majorBidi"/>
                <w:spacing w:val="0"/>
              </w:rPr>
              <w:t>Goods</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Related</w:t>
            </w:r>
            <w:r w:rsidR="006E2CC9" w:rsidRPr="004D2375">
              <w:rPr>
                <w:rFonts w:asciiTheme="majorBidi" w:hAnsiTheme="majorBidi" w:cstheme="majorBidi"/>
                <w:spacing w:val="0"/>
              </w:rPr>
              <w:t xml:space="preserve"> </w:t>
            </w:r>
            <w:r w:rsidRPr="004D2375">
              <w:rPr>
                <w:rFonts w:asciiTheme="majorBidi" w:hAnsiTheme="majorBidi" w:cstheme="majorBidi"/>
                <w:spacing w:val="0"/>
              </w:rPr>
              <w:t>Services</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supplied</w:t>
            </w:r>
            <w:r w:rsidR="006E2CC9" w:rsidRPr="004D2375">
              <w:rPr>
                <w:rFonts w:asciiTheme="majorBidi" w:hAnsiTheme="majorBidi" w:cstheme="majorBidi"/>
                <w:spacing w:val="0"/>
              </w:rPr>
              <w:t xml:space="preserve"> </w:t>
            </w:r>
            <w:r w:rsidRPr="004D2375">
              <w:rPr>
                <w:rFonts w:asciiTheme="majorBidi" w:hAnsiTheme="majorBidi" w:cstheme="majorBidi"/>
                <w:spacing w:val="0"/>
              </w:rPr>
              <w:t>under</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financed</w:t>
            </w:r>
            <w:r w:rsidR="006E2CC9" w:rsidRPr="004D2375">
              <w:rPr>
                <w:rFonts w:asciiTheme="majorBidi" w:hAnsiTheme="majorBidi" w:cstheme="majorBidi"/>
                <w:spacing w:val="0"/>
              </w:rPr>
              <w:t xml:space="preserve"> </w:t>
            </w:r>
            <w:r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Bank</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have</w:t>
            </w:r>
            <w:r w:rsidR="006E2CC9" w:rsidRPr="004D2375">
              <w:rPr>
                <w:rFonts w:asciiTheme="majorBidi" w:hAnsiTheme="majorBidi" w:cstheme="majorBidi"/>
                <w:spacing w:val="0"/>
              </w:rPr>
              <w:t xml:space="preserve"> </w:t>
            </w:r>
            <w:r w:rsidRPr="004D2375">
              <w:rPr>
                <w:rFonts w:asciiTheme="majorBidi" w:hAnsiTheme="majorBidi" w:cstheme="majorBidi"/>
                <w:spacing w:val="0"/>
              </w:rPr>
              <w:t>their</w:t>
            </w:r>
            <w:r w:rsidR="006E2CC9" w:rsidRPr="004D2375">
              <w:rPr>
                <w:rFonts w:asciiTheme="majorBidi" w:hAnsiTheme="majorBidi" w:cstheme="majorBidi"/>
                <w:spacing w:val="0"/>
              </w:rPr>
              <w:t xml:space="preserve"> </w:t>
            </w:r>
            <w:r w:rsidRPr="004D2375">
              <w:rPr>
                <w:rFonts w:asciiTheme="majorBidi" w:hAnsiTheme="majorBidi" w:cstheme="majorBidi"/>
                <w:spacing w:val="0"/>
              </w:rPr>
              <w:t>origin</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Eligible</w:t>
            </w:r>
            <w:r w:rsidR="006E2CC9" w:rsidRPr="004D2375">
              <w:rPr>
                <w:rFonts w:asciiTheme="majorBidi" w:hAnsiTheme="majorBidi" w:cstheme="majorBidi"/>
                <w:spacing w:val="0"/>
              </w:rPr>
              <w:t xml:space="preserve"> </w:t>
            </w:r>
            <w:r w:rsidRPr="004D2375">
              <w:rPr>
                <w:rFonts w:asciiTheme="majorBidi" w:hAnsiTheme="majorBidi" w:cstheme="majorBidi"/>
                <w:spacing w:val="0"/>
              </w:rPr>
              <w:t>Countries.</w:t>
            </w:r>
            <w:r w:rsidR="006E2CC9" w:rsidRPr="004D2375">
              <w:rPr>
                <w:rFonts w:asciiTheme="majorBidi" w:hAnsiTheme="majorBidi" w:cstheme="majorBidi"/>
                <w:spacing w:val="0"/>
              </w:rPr>
              <w:t xml:space="preserve"> </w:t>
            </w:r>
            <w:r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purpose</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this</w:t>
            </w:r>
            <w:r w:rsidR="006E2CC9" w:rsidRPr="004D2375">
              <w:rPr>
                <w:rFonts w:asciiTheme="majorBidi" w:hAnsiTheme="majorBidi" w:cstheme="majorBidi"/>
                <w:spacing w:val="0"/>
              </w:rPr>
              <w:t xml:space="preserve"> </w:t>
            </w:r>
            <w:r w:rsidRPr="004D2375">
              <w:rPr>
                <w:rFonts w:asciiTheme="majorBidi" w:hAnsiTheme="majorBidi" w:cstheme="majorBidi"/>
                <w:spacing w:val="0"/>
              </w:rPr>
              <w:t>Clause,</w:t>
            </w:r>
            <w:r w:rsidR="006E2CC9" w:rsidRPr="004D2375">
              <w:rPr>
                <w:rFonts w:asciiTheme="majorBidi" w:hAnsiTheme="majorBidi" w:cstheme="majorBidi"/>
                <w:spacing w:val="0"/>
              </w:rPr>
              <w:t xml:space="preserve"> </w:t>
            </w:r>
            <w:r w:rsidRPr="004D2375">
              <w:rPr>
                <w:rFonts w:asciiTheme="majorBidi" w:hAnsiTheme="majorBidi" w:cstheme="majorBidi"/>
                <w:spacing w:val="0"/>
              </w:rPr>
              <w:t>origin</w:t>
            </w:r>
            <w:r w:rsidR="006E2CC9" w:rsidRPr="004D2375">
              <w:rPr>
                <w:rFonts w:asciiTheme="majorBidi" w:hAnsiTheme="majorBidi" w:cstheme="majorBidi"/>
                <w:spacing w:val="0"/>
              </w:rPr>
              <w:t xml:space="preserve"> </w:t>
            </w:r>
            <w:r w:rsidRPr="004D2375">
              <w:rPr>
                <w:rFonts w:asciiTheme="majorBidi" w:hAnsiTheme="majorBidi" w:cstheme="majorBidi"/>
                <w:spacing w:val="0"/>
              </w:rPr>
              <w:t>means</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country</w:t>
            </w:r>
            <w:r w:rsidR="006E2CC9" w:rsidRPr="004D2375">
              <w:rPr>
                <w:rFonts w:asciiTheme="majorBidi" w:hAnsiTheme="majorBidi" w:cstheme="majorBidi"/>
                <w:spacing w:val="0"/>
              </w:rPr>
              <w:t xml:space="preserve"> </w:t>
            </w:r>
            <w:r w:rsidRPr="004D2375">
              <w:rPr>
                <w:rFonts w:asciiTheme="majorBidi" w:hAnsiTheme="majorBidi" w:cstheme="majorBidi"/>
                <w:spacing w:val="0"/>
              </w:rPr>
              <w:t>where</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goods</w:t>
            </w:r>
            <w:r w:rsidR="006E2CC9" w:rsidRPr="004D2375">
              <w:rPr>
                <w:rFonts w:asciiTheme="majorBidi" w:hAnsiTheme="majorBidi" w:cstheme="majorBidi"/>
                <w:spacing w:val="0"/>
              </w:rPr>
              <w:t xml:space="preserve"> </w:t>
            </w:r>
            <w:r w:rsidRPr="004D2375">
              <w:rPr>
                <w:rFonts w:asciiTheme="majorBidi" w:hAnsiTheme="majorBidi" w:cstheme="majorBidi"/>
                <w:spacing w:val="0"/>
              </w:rPr>
              <w:t>have</w:t>
            </w:r>
            <w:r w:rsidR="006E2CC9" w:rsidRPr="004D2375">
              <w:rPr>
                <w:rFonts w:asciiTheme="majorBidi" w:hAnsiTheme="majorBidi" w:cstheme="majorBidi"/>
                <w:spacing w:val="0"/>
              </w:rPr>
              <w:t xml:space="preserve"> </w:t>
            </w:r>
            <w:r w:rsidRPr="004D2375">
              <w:rPr>
                <w:rFonts w:asciiTheme="majorBidi" w:hAnsiTheme="majorBidi" w:cstheme="majorBidi"/>
                <w:spacing w:val="0"/>
              </w:rPr>
              <w:t>been</w:t>
            </w:r>
            <w:r w:rsidR="006E2CC9" w:rsidRPr="004D2375">
              <w:rPr>
                <w:rFonts w:asciiTheme="majorBidi" w:hAnsiTheme="majorBidi" w:cstheme="majorBidi"/>
                <w:spacing w:val="0"/>
              </w:rPr>
              <w:t xml:space="preserve"> </w:t>
            </w:r>
            <w:r w:rsidRPr="004D2375">
              <w:rPr>
                <w:rFonts w:asciiTheme="majorBidi" w:hAnsiTheme="majorBidi" w:cstheme="majorBidi"/>
                <w:spacing w:val="0"/>
              </w:rPr>
              <w:t>grown,</w:t>
            </w:r>
            <w:r w:rsidR="006E2CC9" w:rsidRPr="004D2375">
              <w:rPr>
                <w:rFonts w:asciiTheme="majorBidi" w:hAnsiTheme="majorBidi" w:cstheme="majorBidi"/>
                <w:spacing w:val="0"/>
              </w:rPr>
              <w:t xml:space="preserve"> </w:t>
            </w:r>
            <w:r w:rsidRPr="004D2375">
              <w:rPr>
                <w:rFonts w:asciiTheme="majorBidi" w:hAnsiTheme="majorBidi" w:cstheme="majorBidi"/>
                <w:spacing w:val="0"/>
              </w:rPr>
              <w:t>mined,</w:t>
            </w:r>
            <w:r w:rsidR="006E2CC9" w:rsidRPr="004D2375">
              <w:rPr>
                <w:rFonts w:asciiTheme="majorBidi" w:hAnsiTheme="majorBidi" w:cstheme="majorBidi"/>
                <w:spacing w:val="0"/>
              </w:rPr>
              <w:t xml:space="preserve"> </w:t>
            </w:r>
            <w:r w:rsidRPr="004D2375">
              <w:rPr>
                <w:rFonts w:asciiTheme="majorBidi" w:hAnsiTheme="majorBidi" w:cstheme="majorBidi"/>
                <w:spacing w:val="0"/>
              </w:rPr>
              <w:t>cultivated,</w:t>
            </w:r>
            <w:r w:rsidR="006E2CC9" w:rsidRPr="004D2375">
              <w:rPr>
                <w:rFonts w:asciiTheme="majorBidi" w:hAnsiTheme="majorBidi" w:cstheme="majorBidi"/>
                <w:spacing w:val="0"/>
              </w:rPr>
              <w:t xml:space="preserve"> </w:t>
            </w:r>
            <w:r w:rsidRPr="004D2375">
              <w:rPr>
                <w:rFonts w:asciiTheme="majorBidi" w:hAnsiTheme="majorBidi" w:cstheme="majorBidi"/>
                <w:spacing w:val="0"/>
              </w:rPr>
              <w:t>produced,</w:t>
            </w:r>
            <w:r w:rsidR="006E2CC9" w:rsidRPr="004D2375">
              <w:rPr>
                <w:rFonts w:asciiTheme="majorBidi" w:hAnsiTheme="majorBidi" w:cstheme="majorBidi"/>
                <w:spacing w:val="0"/>
              </w:rPr>
              <w:t xml:space="preserve"> </w:t>
            </w:r>
            <w:r w:rsidRPr="004D2375">
              <w:rPr>
                <w:rFonts w:asciiTheme="majorBidi" w:hAnsiTheme="majorBidi" w:cstheme="majorBidi"/>
                <w:spacing w:val="0"/>
              </w:rPr>
              <w:t>manufactured,</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processed;</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through</w:t>
            </w:r>
            <w:r w:rsidR="006E2CC9" w:rsidRPr="004D2375">
              <w:rPr>
                <w:rFonts w:asciiTheme="majorBidi" w:hAnsiTheme="majorBidi" w:cstheme="majorBidi"/>
                <w:spacing w:val="0"/>
              </w:rPr>
              <w:t xml:space="preserve"> </w:t>
            </w:r>
            <w:r w:rsidRPr="004D2375">
              <w:rPr>
                <w:rFonts w:asciiTheme="majorBidi" w:hAnsiTheme="majorBidi" w:cstheme="majorBidi"/>
                <w:spacing w:val="0"/>
              </w:rPr>
              <w:t>manufacture,</w:t>
            </w:r>
            <w:r w:rsidR="006E2CC9" w:rsidRPr="004D2375">
              <w:rPr>
                <w:rFonts w:asciiTheme="majorBidi" w:hAnsiTheme="majorBidi" w:cstheme="majorBidi"/>
                <w:spacing w:val="0"/>
              </w:rPr>
              <w:t xml:space="preserve"> </w:t>
            </w:r>
            <w:r w:rsidRPr="004D2375">
              <w:rPr>
                <w:rFonts w:asciiTheme="majorBidi" w:hAnsiTheme="majorBidi" w:cstheme="majorBidi"/>
                <w:spacing w:val="0"/>
              </w:rPr>
              <w:t>processing,</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assembly,</w:t>
            </w:r>
            <w:r w:rsidR="006E2CC9" w:rsidRPr="004D2375">
              <w:rPr>
                <w:rFonts w:asciiTheme="majorBidi" w:hAnsiTheme="majorBidi" w:cstheme="majorBidi"/>
                <w:spacing w:val="0"/>
              </w:rPr>
              <w:t xml:space="preserve"> </w:t>
            </w:r>
            <w:r w:rsidRPr="004D2375">
              <w:rPr>
                <w:rFonts w:asciiTheme="majorBidi" w:hAnsiTheme="majorBidi" w:cstheme="majorBidi"/>
                <w:spacing w:val="0"/>
              </w:rPr>
              <w:t>another</w:t>
            </w:r>
            <w:r w:rsidR="006E2CC9" w:rsidRPr="004D2375">
              <w:rPr>
                <w:rFonts w:asciiTheme="majorBidi" w:hAnsiTheme="majorBidi" w:cstheme="majorBidi"/>
                <w:spacing w:val="0"/>
              </w:rPr>
              <w:t xml:space="preserve"> </w:t>
            </w:r>
            <w:r w:rsidRPr="004D2375">
              <w:rPr>
                <w:rFonts w:asciiTheme="majorBidi" w:hAnsiTheme="majorBidi" w:cstheme="majorBidi"/>
                <w:spacing w:val="0"/>
              </w:rPr>
              <w:t>commercially</w:t>
            </w:r>
            <w:r w:rsidR="006E2CC9" w:rsidRPr="004D2375">
              <w:rPr>
                <w:rFonts w:asciiTheme="majorBidi" w:hAnsiTheme="majorBidi" w:cstheme="majorBidi"/>
                <w:spacing w:val="0"/>
              </w:rPr>
              <w:t xml:space="preserve"> </w:t>
            </w:r>
            <w:r w:rsidRPr="004D2375">
              <w:rPr>
                <w:rFonts w:asciiTheme="majorBidi" w:hAnsiTheme="majorBidi" w:cstheme="majorBidi"/>
                <w:spacing w:val="0"/>
              </w:rPr>
              <w:t>recognized</w:t>
            </w:r>
            <w:r w:rsidR="006E2CC9" w:rsidRPr="004D2375">
              <w:rPr>
                <w:rFonts w:asciiTheme="majorBidi" w:hAnsiTheme="majorBidi" w:cstheme="majorBidi"/>
                <w:spacing w:val="0"/>
              </w:rPr>
              <w:t xml:space="preserve"> </w:t>
            </w:r>
            <w:r w:rsidRPr="004D2375">
              <w:rPr>
                <w:rFonts w:asciiTheme="majorBidi" w:hAnsiTheme="majorBidi" w:cstheme="majorBidi"/>
                <w:spacing w:val="0"/>
              </w:rPr>
              <w:t>article</w:t>
            </w:r>
            <w:r w:rsidR="006E2CC9" w:rsidRPr="004D2375">
              <w:rPr>
                <w:rFonts w:asciiTheme="majorBidi" w:hAnsiTheme="majorBidi" w:cstheme="majorBidi"/>
                <w:spacing w:val="0"/>
              </w:rPr>
              <w:t xml:space="preserve"> </w:t>
            </w:r>
            <w:r w:rsidRPr="004D2375">
              <w:rPr>
                <w:rFonts w:asciiTheme="majorBidi" w:hAnsiTheme="majorBidi" w:cstheme="majorBidi"/>
                <w:spacing w:val="0"/>
              </w:rPr>
              <w:t>results</w:t>
            </w:r>
            <w:r w:rsidR="006E2CC9" w:rsidRPr="004D2375">
              <w:rPr>
                <w:rFonts w:asciiTheme="majorBidi" w:hAnsiTheme="majorBidi" w:cstheme="majorBidi"/>
                <w:spacing w:val="0"/>
              </w:rPr>
              <w:t xml:space="preserve"> </w:t>
            </w:r>
            <w:r w:rsidRPr="004D2375">
              <w:rPr>
                <w:rFonts w:asciiTheme="majorBidi" w:hAnsiTheme="majorBidi" w:cstheme="majorBidi"/>
                <w:spacing w:val="0"/>
              </w:rPr>
              <w:t>that</w:t>
            </w:r>
            <w:r w:rsidR="006E2CC9" w:rsidRPr="004D2375">
              <w:rPr>
                <w:rFonts w:asciiTheme="majorBidi" w:hAnsiTheme="majorBidi" w:cstheme="majorBidi"/>
                <w:spacing w:val="0"/>
              </w:rPr>
              <w:t xml:space="preserve"> </w:t>
            </w:r>
            <w:r w:rsidRPr="004D2375">
              <w:rPr>
                <w:rFonts w:asciiTheme="majorBidi" w:hAnsiTheme="majorBidi" w:cstheme="majorBidi"/>
                <w:spacing w:val="0"/>
              </w:rPr>
              <w:t>differs</w:t>
            </w:r>
            <w:r w:rsidR="006E2CC9" w:rsidRPr="004D2375">
              <w:rPr>
                <w:rFonts w:asciiTheme="majorBidi" w:hAnsiTheme="majorBidi" w:cstheme="majorBidi"/>
                <w:spacing w:val="0"/>
              </w:rPr>
              <w:t xml:space="preserve"> </w:t>
            </w:r>
            <w:r w:rsidRPr="004D2375">
              <w:rPr>
                <w:rFonts w:asciiTheme="majorBidi" w:hAnsiTheme="majorBidi" w:cstheme="majorBidi"/>
                <w:spacing w:val="0"/>
              </w:rPr>
              <w:t>substantially</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its</w:t>
            </w:r>
            <w:r w:rsidR="006E2CC9" w:rsidRPr="004D2375">
              <w:rPr>
                <w:rFonts w:asciiTheme="majorBidi" w:hAnsiTheme="majorBidi" w:cstheme="majorBidi"/>
                <w:spacing w:val="0"/>
              </w:rPr>
              <w:t xml:space="preserve"> </w:t>
            </w:r>
            <w:r w:rsidRPr="004D2375">
              <w:rPr>
                <w:rFonts w:asciiTheme="majorBidi" w:hAnsiTheme="majorBidi" w:cstheme="majorBidi"/>
                <w:spacing w:val="0"/>
              </w:rPr>
              <w:t>basic</w:t>
            </w:r>
            <w:r w:rsidR="006E2CC9" w:rsidRPr="004D2375">
              <w:rPr>
                <w:rFonts w:asciiTheme="majorBidi" w:hAnsiTheme="majorBidi" w:cstheme="majorBidi"/>
                <w:spacing w:val="0"/>
              </w:rPr>
              <w:t xml:space="preserve"> </w:t>
            </w:r>
            <w:r w:rsidRPr="004D2375">
              <w:rPr>
                <w:rFonts w:asciiTheme="majorBidi" w:hAnsiTheme="majorBidi" w:cstheme="majorBidi"/>
                <w:spacing w:val="0"/>
              </w:rPr>
              <w:t>characteristics</w:t>
            </w:r>
            <w:r w:rsidR="006E2CC9" w:rsidRPr="004D2375">
              <w:rPr>
                <w:rFonts w:asciiTheme="majorBidi" w:hAnsiTheme="majorBidi" w:cstheme="majorBidi"/>
                <w:spacing w:val="0"/>
              </w:rPr>
              <w:t xml:space="preserve"> </w:t>
            </w:r>
            <w:r w:rsidRPr="004D2375">
              <w:rPr>
                <w:rFonts w:asciiTheme="majorBidi" w:hAnsiTheme="majorBidi" w:cstheme="majorBidi"/>
                <w:spacing w:val="0"/>
              </w:rPr>
              <w:t>from</w:t>
            </w:r>
            <w:r w:rsidR="006E2CC9" w:rsidRPr="004D2375">
              <w:rPr>
                <w:rFonts w:asciiTheme="majorBidi" w:hAnsiTheme="majorBidi" w:cstheme="majorBidi"/>
                <w:spacing w:val="0"/>
              </w:rPr>
              <w:t xml:space="preserve"> </w:t>
            </w:r>
            <w:r w:rsidRPr="004D2375">
              <w:rPr>
                <w:rFonts w:asciiTheme="majorBidi" w:hAnsiTheme="majorBidi" w:cstheme="majorBidi"/>
                <w:spacing w:val="0"/>
              </w:rPr>
              <w:t>its</w:t>
            </w:r>
            <w:r w:rsidR="006E2CC9" w:rsidRPr="004D2375">
              <w:rPr>
                <w:rFonts w:asciiTheme="majorBidi" w:hAnsiTheme="majorBidi" w:cstheme="majorBidi"/>
                <w:spacing w:val="0"/>
              </w:rPr>
              <w:t xml:space="preserve"> </w:t>
            </w:r>
            <w:r w:rsidRPr="004D2375">
              <w:rPr>
                <w:rFonts w:asciiTheme="majorBidi" w:hAnsiTheme="majorBidi" w:cstheme="majorBidi"/>
                <w:spacing w:val="0"/>
              </w:rPr>
              <w:t>components.</w:t>
            </w:r>
            <w:r w:rsidR="006E2CC9" w:rsidRPr="004D2375">
              <w:rPr>
                <w:rFonts w:asciiTheme="majorBidi" w:hAnsiTheme="majorBidi" w:cstheme="majorBidi"/>
                <w:spacing w:val="0"/>
              </w:rPr>
              <w:t xml:space="preserve"> </w:t>
            </w:r>
          </w:p>
        </w:tc>
      </w:tr>
      <w:tr w:rsidR="00455149" w:rsidRPr="004D2375" w14:paraId="2DEB8E8F" w14:textId="77777777" w:rsidTr="00C952F3">
        <w:tc>
          <w:tcPr>
            <w:tcW w:w="2268" w:type="dxa"/>
            <w:gridSpan w:val="2"/>
          </w:tcPr>
          <w:p w14:paraId="6F2B40B0" w14:textId="77777777" w:rsidR="00455149" w:rsidRPr="004D2375" w:rsidRDefault="00455149" w:rsidP="005E11E8">
            <w:pPr>
              <w:pStyle w:val="sec7-clausesBefore0ptAfter10pt"/>
              <w:spacing w:before="120" w:after="120"/>
              <w:rPr>
                <w:rFonts w:asciiTheme="majorBidi" w:hAnsiTheme="majorBidi" w:cstheme="majorBidi"/>
              </w:rPr>
            </w:pPr>
            <w:bookmarkStart w:id="555" w:name="_Toc167083643"/>
            <w:bookmarkStart w:id="556" w:name="_Toc222917099"/>
            <w:r w:rsidRPr="004D2375">
              <w:rPr>
                <w:rFonts w:asciiTheme="majorBidi" w:hAnsiTheme="majorBidi" w:cstheme="majorBidi"/>
              </w:rPr>
              <w:t>Notices</w:t>
            </w:r>
            <w:bookmarkEnd w:id="555"/>
            <w:bookmarkEnd w:id="556"/>
          </w:p>
        </w:tc>
        <w:tc>
          <w:tcPr>
            <w:tcW w:w="6948" w:type="dxa"/>
            <w:gridSpan w:val="2"/>
          </w:tcPr>
          <w:p w14:paraId="695D83AA" w14:textId="77777777" w:rsidR="00455149" w:rsidRPr="004D2375" w:rsidRDefault="00455149" w:rsidP="005E11E8">
            <w:pPr>
              <w:pStyle w:val="Sub-ClauseText"/>
              <w:numPr>
                <w:ilvl w:val="1"/>
                <w:numId w:val="9"/>
              </w:numPr>
              <w:rPr>
                <w:rFonts w:asciiTheme="majorBidi" w:hAnsiTheme="majorBidi" w:cstheme="majorBidi"/>
                <w:spacing w:val="0"/>
              </w:rPr>
            </w:pPr>
            <w:r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Pr="004D2375">
              <w:rPr>
                <w:rFonts w:asciiTheme="majorBidi" w:hAnsiTheme="majorBidi" w:cstheme="majorBidi"/>
                <w:spacing w:val="0"/>
              </w:rPr>
              <w:t>notice</w:t>
            </w:r>
            <w:r w:rsidR="006E2CC9" w:rsidRPr="004D2375">
              <w:rPr>
                <w:rFonts w:asciiTheme="majorBidi" w:hAnsiTheme="majorBidi" w:cstheme="majorBidi"/>
                <w:spacing w:val="0"/>
              </w:rPr>
              <w:t xml:space="preserve"> </w:t>
            </w:r>
            <w:r w:rsidRPr="004D2375">
              <w:rPr>
                <w:rFonts w:asciiTheme="majorBidi" w:hAnsiTheme="majorBidi" w:cstheme="majorBidi"/>
                <w:spacing w:val="0"/>
              </w:rPr>
              <w:t>given</w:t>
            </w:r>
            <w:r w:rsidR="006E2CC9" w:rsidRPr="004D2375">
              <w:rPr>
                <w:rFonts w:asciiTheme="majorBidi" w:hAnsiTheme="majorBidi" w:cstheme="majorBidi"/>
                <w:spacing w:val="0"/>
              </w:rPr>
              <w:t xml:space="preserve"> </w:t>
            </w:r>
            <w:r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Pr="004D2375">
              <w:rPr>
                <w:rFonts w:asciiTheme="majorBidi" w:hAnsiTheme="majorBidi" w:cstheme="majorBidi"/>
                <w:spacing w:val="0"/>
              </w:rPr>
              <w:t>one</w:t>
            </w:r>
            <w:r w:rsidR="006E2CC9" w:rsidRPr="004D2375">
              <w:rPr>
                <w:rFonts w:asciiTheme="majorBidi" w:hAnsiTheme="majorBidi" w:cstheme="majorBidi"/>
                <w:spacing w:val="0"/>
              </w:rPr>
              <w:t xml:space="preserve"> </w:t>
            </w:r>
            <w:r w:rsidRPr="004D2375">
              <w:rPr>
                <w:rFonts w:asciiTheme="majorBidi" w:hAnsiTheme="majorBidi" w:cstheme="majorBidi"/>
                <w:spacing w:val="0"/>
              </w:rPr>
              <w:t>party</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other</w:t>
            </w:r>
            <w:r w:rsidR="006E2CC9" w:rsidRPr="004D2375">
              <w:rPr>
                <w:rFonts w:asciiTheme="majorBidi" w:hAnsiTheme="majorBidi" w:cstheme="majorBidi"/>
                <w:spacing w:val="0"/>
              </w:rPr>
              <w:t xml:space="preserve"> </w:t>
            </w:r>
            <w:r w:rsidRPr="004D2375">
              <w:rPr>
                <w:rFonts w:asciiTheme="majorBidi" w:hAnsiTheme="majorBidi" w:cstheme="majorBidi"/>
                <w:spacing w:val="0"/>
              </w:rPr>
              <w:t>pursuant</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writing</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address</w:t>
            </w:r>
            <w:r w:rsidR="006E2CC9" w:rsidRPr="004D2375">
              <w:rPr>
                <w:rFonts w:asciiTheme="majorBidi" w:hAnsiTheme="majorBidi" w:cstheme="majorBidi"/>
                <w:spacing w:val="0"/>
              </w:rPr>
              <w:t xml:space="preserve"> </w:t>
            </w:r>
            <w:r w:rsidRPr="004D2375">
              <w:rPr>
                <w:rFonts w:asciiTheme="majorBidi" w:hAnsiTheme="majorBidi" w:cstheme="majorBidi"/>
                <w:b/>
                <w:spacing w:val="0"/>
              </w:rPr>
              <w:t>specified</w:t>
            </w:r>
            <w:r w:rsidR="006E2CC9" w:rsidRPr="004D2375">
              <w:rPr>
                <w:rFonts w:asciiTheme="majorBidi" w:hAnsiTheme="majorBidi" w:cstheme="majorBidi"/>
                <w:b/>
                <w:spacing w:val="0"/>
              </w:rPr>
              <w:t xml:space="preserve"> </w:t>
            </w:r>
            <w:r w:rsidRPr="004D2375">
              <w:rPr>
                <w:rFonts w:asciiTheme="majorBidi" w:hAnsiTheme="majorBidi" w:cstheme="majorBidi"/>
                <w:b/>
                <w:spacing w:val="0"/>
              </w:rPr>
              <w:t>in</w:t>
            </w:r>
            <w:r w:rsidR="006E2CC9" w:rsidRPr="004D2375">
              <w:rPr>
                <w:rFonts w:asciiTheme="majorBidi" w:hAnsiTheme="majorBidi" w:cstheme="majorBidi"/>
                <w:b/>
                <w:spacing w:val="0"/>
              </w:rPr>
              <w:t xml:space="preserve"> </w:t>
            </w:r>
            <w:r w:rsidRPr="004D2375">
              <w:rPr>
                <w:rFonts w:asciiTheme="majorBidi" w:hAnsiTheme="majorBidi" w:cstheme="majorBidi"/>
                <w:b/>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b/>
                <w:spacing w:val="0"/>
              </w:rPr>
              <w:t>SCC</w:t>
            </w:r>
            <w:r w:rsidRPr="004D2375">
              <w:rPr>
                <w:rFonts w:asciiTheme="majorBidi" w:hAnsiTheme="majorBidi" w:cstheme="majorBidi"/>
                <w:b/>
                <w:bCs/>
                <w:spacing w:val="0"/>
              </w:rPr>
              <w:t>.</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term</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writing”</w:t>
            </w:r>
            <w:r w:rsidR="006E2CC9" w:rsidRPr="004D2375">
              <w:rPr>
                <w:rFonts w:asciiTheme="majorBidi" w:hAnsiTheme="majorBidi" w:cstheme="majorBidi"/>
                <w:spacing w:val="0"/>
              </w:rPr>
              <w:t xml:space="preserve"> </w:t>
            </w:r>
            <w:r w:rsidRPr="004D2375">
              <w:rPr>
                <w:rFonts w:asciiTheme="majorBidi" w:hAnsiTheme="majorBidi" w:cstheme="majorBidi"/>
                <w:spacing w:val="0"/>
              </w:rPr>
              <w:t>means</w:t>
            </w:r>
            <w:r w:rsidR="006E2CC9" w:rsidRPr="004D2375">
              <w:rPr>
                <w:rFonts w:asciiTheme="majorBidi" w:hAnsiTheme="majorBidi" w:cstheme="majorBidi"/>
                <w:spacing w:val="0"/>
              </w:rPr>
              <w:t xml:space="preserve"> </w:t>
            </w:r>
            <w:r w:rsidRPr="004D2375">
              <w:rPr>
                <w:rFonts w:asciiTheme="majorBidi" w:hAnsiTheme="majorBidi" w:cstheme="majorBidi"/>
                <w:spacing w:val="0"/>
              </w:rPr>
              <w:t>communicated</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written</w:t>
            </w:r>
            <w:r w:rsidR="006E2CC9" w:rsidRPr="004D2375">
              <w:rPr>
                <w:rFonts w:asciiTheme="majorBidi" w:hAnsiTheme="majorBidi" w:cstheme="majorBidi"/>
                <w:spacing w:val="0"/>
              </w:rPr>
              <w:t xml:space="preserve"> </w:t>
            </w:r>
            <w:r w:rsidRPr="004D2375">
              <w:rPr>
                <w:rFonts w:asciiTheme="majorBidi" w:hAnsiTheme="majorBidi" w:cstheme="majorBidi"/>
                <w:spacing w:val="0"/>
              </w:rPr>
              <w:t>form</w:t>
            </w:r>
            <w:r w:rsidR="006E2CC9" w:rsidRPr="004D2375">
              <w:rPr>
                <w:rFonts w:asciiTheme="majorBidi" w:hAnsiTheme="majorBidi" w:cstheme="majorBidi"/>
                <w:spacing w:val="0"/>
              </w:rPr>
              <w:t xml:space="preserve"> </w:t>
            </w:r>
            <w:r w:rsidRPr="004D2375">
              <w:rPr>
                <w:rFonts w:asciiTheme="majorBidi" w:hAnsiTheme="majorBidi" w:cstheme="majorBidi"/>
                <w:spacing w:val="0"/>
              </w:rPr>
              <w:t>with</w:t>
            </w:r>
            <w:r w:rsidR="006E2CC9" w:rsidRPr="004D2375">
              <w:rPr>
                <w:rFonts w:asciiTheme="majorBidi" w:hAnsiTheme="majorBidi" w:cstheme="majorBidi"/>
                <w:spacing w:val="0"/>
              </w:rPr>
              <w:t xml:space="preserve"> </w:t>
            </w:r>
            <w:r w:rsidRPr="004D2375">
              <w:rPr>
                <w:rFonts w:asciiTheme="majorBidi" w:hAnsiTheme="majorBidi" w:cstheme="majorBidi"/>
                <w:spacing w:val="0"/>
              </w:rPr>
              <w:t>proof</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receipt.</w:t>
            </w:r>
            <w:r w:rsidR="006E2CC9" w:rsidRPr="004D2375">
              <w:rPr>
                <w:rFonts w:asciiTheme="majorBidi" w:hAnsiTheme="majorBidi" w:cstheme="majorBidi"/>
                <w:spacing w:val="0"/>
              </w:rPr>
              <w:t xml:space="preserve"> </w:t>
            </w:r>
          </w:p>
          <w:p w14:paraId="439107F8" w14:textId="77777777" w:rsidR="00455149" w:rsidRPr="004D2375" w:rsidRDefault="00455149" w:rsidP="005E11E8">
            <w:pPr>
              <w:pStyle w:val="Sub-ClauseText"/>
              <w:numPr>
                <w:ilvl w:val="1"/>
                <w:numId w:val="9"/>
              </w:numPr>
              <w:rPr>
                <w:rFonts w:asciiTheme="majorBidi" w:hAnsiTheme="majorBidi" w:cstheme="majorBidi"/>
                <w:spacing w:val="0"/>
              </w:rPr>
            </w:pPr>
            <w:r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Pr="004D2375">
              <w:rPr>
                <w:rFonts w:asciiTheme="majorBidi" w:hAnsiTheme="majorBidi" w:cstheme="majorBidi"/>
                <w:spacing w:val="0"/>
              </w:rPr>
              <w:t>notice</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effective</w:t>
            </w:r>
            <w:r w:rsidR="006E2CC9" w:rsidRPr="004D2375">
              <w:rPr>
                <w:rFonts w:asciiTheme="majorBidi" w:hAnsiTheme="majorBidi" w:cstheme="majorBidi"/>
                <w:spacing w:val="0"/>
              </w:rPr>
              <w:t xml:space="preserve"> </w:t>
            </w:r>
            <w:r w:rsidRPr="004D2375">
              <w:rPr>
                <w:rFonts w:asciiTheme="majorBidi" w:hAnsiTheme="majorBidi" w:cstheme="majorBidi"/>
                <w:spacing w:val="0"/>
              </w:rPr>
              <w:t>when</w:t>
            </w:r>
            <w:r w:rsidR="006E2CC9" w:rsidRPr="004D2375">
              <w:rPr>
                <w:rFonts w:asciiTheme="majorBidi" w:hAnsiTheme="majorBidi" w:cstheme="majorBidi"/>
                <w:spacing w:val="0"/>
              </w:rPr>
              <w:t xml:space="preserve"> </w:t>
            </w:r>
            <w:r w:rsidRPr="004D2375">
              <w:rPr>
                <w:rFonts w:asciiTheme="majorBidi" w:hAnsiTheme="majorBidi" w:cstheme="majorBidi"/>
                <w:spacing w:val="0"/>
              </w:rPr>
              <w:t>delivered</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on</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notice’s</w:t>
            </w:r>
            <w:r w:rsidR="006E2CC9" w:rsidRPr="004D2375">
              <w:rPr>
                <w:rFonts w:asciiTheme="majorBidi" w:hAnsiTheme="majorBidi" w:cstheme="majorBidi"/>
                <w:spacing w:val="0"/>
              </w:rPr>
              <w:t xml:space="preserve"> </w:t>
            </w:r>
            <w:r w:rsidRPr="004D2375">
              <w:rPr>
                <w:rFonts w:asciiTheme="majorBidi" w:hAnsiTheme="majorBidi" w:cstheme="majorBidi"/>
                <w:spacing w:val="0"/>
              </w:rPr>
              <w:t>effective</w:t>
            </w:r>
            <w:r w:rsidR="006E2CC9" w:rsidRPr="004D2375">
              <w:rPr>
                <w:rFonts w:asciiTheme="majorBidi" w:hAnsiTheme="majorBidi" w:cstheme="majorBidi"/>
                <w:spacing w:val="0"/>
              </w:rPr>
              <w:t xml:space="preserve"> </w:t>
            </w:r>
            <w:r w:rsidRPr="004D2375">
              <w:rPr>
                <w:rFonts w:asciiTheme="majorBidi" w:hAnsiTheme="majorBidi" w:cstheme="majorBidi"/>
                <w:spacing w:val="0"/>
              </w:rPr>
              <w:t>date,</w:t>
            </w:r>
            <w:r w:rsidR="006E2CC9" w:rsidRPr="004D2375">
              <w:rPr>
                <w:rFonts w:asciiTheme="majorBidi" w:hAnsiTheme="majorBidi" w:cstheme="majorBidi"/>
                <w:spacing w:val="0"/>
              </w:rPr>
              <w:t xml:space="preserve"> </w:t>
            </w:r>
            <w:r w:rsidRPr="004D2375">
              <w:rPr>
                <w:rFonts w:asciiTheme="majorBidi" w:hAnsiTheme="majorBidi" w:cstheme="majorBidi"/>
                <w:spacing w:val="0"/>
              </w:rPr>
              <w:t>whichever</w:t>
            </w:r>
            <w:r w:rsidR="006E2CC9" w:rsidRPr="004D2375">
              <w:rPr>
                <w:rFonts w:asciiTheme="majorBidi" w:hAnsiTheme="majorBidi" w:cstheme="majorBidi"/>
                <w:spacing w:val="0"/>
              </w:rPr>
              <w:t xml:space="preserve"> </w:t>
            </w:r>
            <w:r w:rsidRPr="004D2375">
              <w:rPr>
                <w:rFonts w:asciiTheme="majorBidi" w:hAnsiTheme="majorBidi" w:cstheme="majorBidi"/>
                <w:spacing w:val="0"/>
              </w:rPr>
              <w:t>is</w:t>
            </w:r>
            <w:r w:rsidR="006E2CC9" w:rsidRPr="004D2375">
              <w:rPr>
                <w:rFonts w:asciiTheme="majorBidi" w:hAnsiTheme="majorBidi" w:cstheme="majorBidi"/>
                <w:spacing w:val="0"/>
              </w:rPr>
              <w:t xml:space="preserve"> </w:t>
            </w:r>
            <w:r w:rsidRPr="004D2375">
              <w:rPr>
                <w:rFonts w:asciiTheme="majorBidi" w:hAnsiTheme="majorBidi" w:cstheme="majorBidi"/>
                <w:spacing w:val="0"/>
              </w:rPr>
              <w:t>later.</w:t>
            </w:r>
          </w:p>
        </w:tc>
      </w:tr>
      <w:tr w:rsidR="00455149" w:rsidRPr="004D2375" w14:paraId="48FFD6B4" w14:textId="77777777" w:rsidTr="00C952F3">
        <w:trPr>
          <w:gridBefore w:val="1"/>
          <w:gridAfter w:val="1"/>
          <w:wBefore w:w="18" w:type="dxa"/>
          <w:wAfter w:w="18" w:type="dxa"/>
        </w:trPr>
        <w:tc>
          <w:tcPr>
            <w:tcW w:w="2250" w:type="dxa"/>
          </w:tcPr>
          <w:p w14:paraId="40C8D925" w14:textId="77777777" w:rsidR="00455149" w:rsidRPr="004D2375" w:rsidRDefault="00455149" w:rsidP="005E11E8">
            <w:pPr>
              <w:pStyle w:val="sec7-clausesBefore0ptAfter10pt"/>
              <w:spacing w:before="120" w:after="120"/>
              <w:rPr>
                <w:rFonts w:asciiTheme="majorBidi" w:hAnsiTheme="majorBidi" w:cstheme="majorBidi"/>
              </w:rPr>
            </w:pPr>
            <w:bookmarkStart w:id="557" w:name="_Toc167083644"/>
            <w:bookmarkStart w:id="558" w:name="_Toc222917100"/>
            <w:r w:rsidRPr="004D2375">
              <w:rPr>
                <w:rFonts w:asciiTheme="majorBidi" w:hAnsiTheme="majorBidi" w:cstheme="majorBidi"/>
              </w:rPr>
              <w:t>Governing</w:t>
            </w:r>
            <w:r w:rsidR="006E2CC9" w:rsidRPr="004D2375">
              <w:rPr>
                <w:rFonts w:asciiTheme="majorBidi" w:hAnsiTheme="majorBidi" w:cstheme="majorBidi"/>
              </w:rPr>
              <w:t xml:space="preserve"> </w:t>
            </w:r>
            <w:r w:rsidRPr="004D2375">
              <w:rPr>
                <w:rFonts w:asciiTheme="majorBidi" w:hAnsiTheme="majorBidi" w:cstheme="majorBidi"/>
              </w:rPr>
              <w:t>Law</w:t>
            </w:r>
            <w:bookmarkEnd w:id="557"/>
            <w:bookmarkEnd w:id="558"/>
          </w:p>
        </w:tc>
        <w:tc>
          <w:tcPr>
            <w:tcW w:w="6930" w:type="dxa"/>
          </w:tcPr>
          <w:p w14:paraId="743F2812" w14:textId="77777777" w:rsidR="00455149" w:rsidRPr="004D2375" w:rsidRDefault="00455149" w:rsidP="005E11E8">
            <w:pPr>
              <w:pStyle w:val="Sub-ClauseText"/>
              <w:numPr>
                <w:ilvl w:val="1"/>
                <w:numId w:val="44"/>
              </w:numPr>
              <w:rPr>
                <w:rFonts w:asciiTheme="majorBidi" w:hAnsiTheme="majorBidi" w:cstheme="majorBidi"/>
                <w:spacing w:val="0"/>
              </w:rPr>
            </w:pP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governed</w:t>
            </w:r>
            <w:r w:rsidR="006E2CC9" w:rsidRPr="004D2375">
              <w:rPr>
                <w:rFonts w:asciiTheme="majorBidi" w:hAnsiTheme="majorBidi" w:cstheme="majorBidi"/>
                <w:spacing w:val="0"/>
              </w:rPr>
              <w:t xml:space="preserve"> </w:t>
            </w:r>
            <w:r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interpreted</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accordance</w:t>
            </w:r>
            <w:r w:rsidR="006E2CC9" w:rsidRPr="004D2375">
              <w:rPr>
                <w:rFonts w:asciiTheme="majorBidi" w:hAnsiTheme="majorBidi" w:cstheme="majorBidi"/>
                <w:spacing w:val="0"/>
              </w:rPr>
              <w:t xml:space="preserve"> </w:t>
            </w:r>
            <w:r w:rsidRPr="004D2375">
              <w:rPr>
                <w:rFonts w:asciiTheme="majorBidi" w:hAnsiTheme="majorBidi" w:cstheme="majorBidi"/>
                <w:spacing w:val="0"/>
              </w:rPr>
              <w:t>with</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laws</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Purchaser’s</w:t>
            </w:r>
            <w:r w:rsidR="006E2CC9" w:rsidRPr="004D2375">
              <w:rPr>
                <w:rFonts w:asciiTheme="majorBidi" w:hAnsiTheme="majorBidi" w:cstheme="majorBidi"/>
                <w:spacing w:val="0"/>
              </w:rPr>
              <w:t xml:space="preserve"> </w:t>
            </w:r>
            <w:r w:rsidRPr="004D2375">
              <w:rPr>
                <w:rFonts w:asciiTheme="majorBidi" w:hAnsiTheme="majorBidi" w:cstheme="majorBidi"/>
                <w:spacing w:val="0"/>
              </w:rPr>
              <w:t>Country,</w:t>
            </w:r>
            <w:r w:rsidR="006E2CC9" w:rsidRPr="004D2375">
              <w:rPr>
                <w:rFonts w:asciiTheme="majorBidi" w:hAnsiTheme="majorBidi" w:cstheme="majorBidi"/>
                <w:spacing w:val="0"/>
              </w:rPr>
              <w:t xml:space="preserve"> </w:t>
            </w:r>
            <w:r w:rsidRPr="004D2375">
              <w:rPr>
                <w:rFonts w:asciiTheme="majorBidi" w:hAnsiTheme="majorBidi" w:cstheme="majorBidi"/>
                <w:spacing w:val="0"/>
              </w:rPr>
              <w:t>unless</w:t>
            </w:r>
            <w:r w:rsidR="006E2CC9" w:rsidRPr="004D2375">
              <w:rPr>
                <w:rFonts w:asciiTheme="majorBidi" w:hAnsiTheme="majorBidi" w:cstheme="majorBidi"/>
                <w:spacing w:val="0"/>
              </w:rPr>
              <w:t xml:space="preserve"> </w:t>
            </w:r>
            <w:r w:rsidRPr="004D2375">
              <w:rPr>
                <w:rFonts w:asciiTheme="majorBidi" w:hAnsiTheme="majorBidi" w:cstheme="majorBidi"/>
                <w:spacing w:val="0"/>
              </w:rPr>
              <w:t>otherwise</w:t>
            </w:r>
            <w:r w:rsidR="006E2CC9" w:rsidRPr="004D2375">
              <w:rPr>
                <w:rFonts w:asciiTheme="majorBidi" w:hAnsiTheme="majorBidi" w:cstheme="majorBidi"/>
                <w:spacing w:val="0"/>
              </w:rPr>
              <w:t xml:space="preserve"> </w:t>
            </w:r>
            <w:r w:rsidRPr="004D2375">
              <w:rPr>
                <w:rFonts w:asciiTheme="majorBidi" w:hAnsiTheme="majorBidi" w:cstheme="majorBidi"/>
                <w:b/>
                <w:spacing w:val="0"/>
              </w:rPr>
              <w:t>specified</w:t>
            </w:r>
            <w:r w:rsidR="006E2CC9" w:rsidRPr="004D2375">
              <w:rPr>
                <w:rFonts w:asciiTheme="majorBidi" w:hAnsiTheme="majorBidi" w:cstheme="majorBidi"/>
                <w:b/>
                <w:spacing w:val="0"/>
              </w:rPr>
              <w:t xml:space="preserve"> </w:t>
            </w:r>
            <w:r w:rsidRPr="004D2375">
              <w:rPr>
                <w:rFonts w:asciiTheme="majorBidi" w:hAnsiTheme="majorBidi" w:cstheme="majorBidi"/>
                <w:b/>
                <w:spacing w:val="0"/>
              </w:rPr>
              <w:t>in</w:t>
            </w:r>
            <w:r w:rsidR="006E2CC9" w:rsidRPr="004D2375">
              <w:rPr>
                <w:rFonts w:asciiTheme="majorBidi" w:hAnsiTheme="majorBidi" w:cstheme="majorBidi"/>
                <w:b/>
                <w:spacing w:val="0"/>
              </w:rPr>
              <w:t xml:space="preserve"> </w:t>
            </w:r>
            <w:r w:rsidRPr="004D2375">
              <w:rPr>
                <w:rFonts w:asciiTheme="majorBidi" w:hAnsiTheme="majorBidi" w:cstheme="majorBidi"/>
                <w:b/>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b/>
                <w:spacing w:val="0"/>
              </w:rPr>
              <w:t>SCC</w:t>
            </w:r>
            <w:r w:rsidRPr="004D2375">
              <w:rPr>
                <w:rFonts w:asciiTheme="majorBidi" w:hAnsiTheme="majorBidi" w:cstheme="majorBidi"/>
                <w:b/>
                <w:bCs/>
                <w:spacing w:val="0"/>
              </w:rPr>
              <w:t>.</w:t>
            </w:r>
          </w:p>
          <w:p w14:paraId="35F12D41" w14:textId="77777777" w:rsidR="00321533" w:rsidRPr="004D2375" w:rsidRDefault="00321533" w:rsidP="00511F5D">
            <w:pPr>
              <w:numPr>
                <w:ilvl w:val="1"/>
                <w:numId w:val="68"/>
              </w:numPr>
              <w:suppressAutoHyphens/>
              <w:overflowPunct w:val="0"/>
              <w:autoSpaceDE w:val="0"/>
              <w:autoSpaceDN w:val="0"/>
              <w:adjustRightInd w:val="0"/>
              <w:spacing w:before="120" w:after="120"/>
              <w:ind w:right="-72"/>
              <w:jc w:val="both"/>
              <w:textAlignment w:val="baseline"/>
              <w:rPr>
                <w:rFonts w:asciiTheme="majorBidi" w:hAnsiTheme="majorBidi" w:cstheme="majorBidi"/>
              </w:rPr>
            </w:pPr>
            <w:r w:rsidRPr="004D2375">
              <w:rPr>
                <w:rFonts w:asciiTheme="majorBidi" w:hAnsiTheme="majorBidi" w:cstheme="majorBidi"/>
              </w:rPr>
              <w:t>Throughout</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execution</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r w:rsidR="001B4DE8" w:rsidRPr="004D2375">
              <w:rPr>
                <w:rFonts w:asciiTheme="majorBidi" w:hAnsiTheme="majorBidi" w:cstheme="majorBidi"/>
              </w:rPr>
              <w:t>the Supplier</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comply</w:t>
            </w:r>
            <w:r w:rsidR="006E2CC9" w:rsidRPr="004D2375">
              <w:rPr>
                <w:rFonts w:asciiTheme="majorBidi" w:hAnsiTheme="majorBidi" w:cstheme="majorBidi"/>
              </w:rPr>
              <w:t xml:space="preserve"> </w:t>
            </w:r>
            <w:r w:rsidRPr="004D2375">
              <w:rPr>
                <w:rFonts w:asciiTheme="majorBidi" w:hAnsiTheme="majorBidi" w:cstheme="majorBidi"/>
              </w:rPr>
              <w:t>with</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import</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goods</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services</w:t>
            </w:r>
            <w:r w:rsidR="006E2CC9" w:rsidRPr="004D2375">
              <w:rPr>
                <w:rFonts w:asciiTheme="majorBidi" w:hAnsiTheme="majorBidi" w:cstheme="majorBidi"/>
              </w:rPr>
              <w:t xml:space="preserve"> </w:t>
            </w:r>
            <w:r w:rsidRPr="004D2375">
              <w:rPr>
                <w:rFonts w:asciiTheme="majorBidi" w:hAnsiTheme="majorBidi" w:cstheme="majorBidi"/>
              </w:rPr>
              <w:t>prohibitions</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00C11F49" w:rsidRPr="004D2375">
              <w:rPr>
                <w:rFonts w:asciiTheme="majorBidi" w:hAnsiTheme="majorBidi" w:cstheme="majorBidi"/>
              </w:rPr>
              <w:t>Purchaser’s</w:t>
            </w:r>
            <w:r w:rsidR="006E2CC9" w:rsidRPr="004D2375">
              <w:rPr>
                <w:rFonts w:asciiTheme="majorBidi" w:hAnsiTheme="majorBidi" w:cstheme="majorBidi"/>
              </w:rPr>
              <w:t xml:space="preserve"> </w:t>
            </w:r>
            <w:r w:rsidR="00C11F49" w:rsidRPr="004D2375">
              <w:rPr>
                <w:rFonts w:asciiTheme="majorBidi" w:hAnsiTheme="majorBidi" w:cstheme="majorBidi"/>
              </w:rPr>
              <w:t>Country</w:t>
            </w:r>
            <w:r w:rsidR="006E2CC9" w:rsidRPr="004D2375">
              <w:rPr>
                <w:rFonts w:asciiTheme="majorBidi" w:hAnsiTheme="majorBidi" w:cstheme="majorBidi"/>
              </w:rPr>
              <w:t xml:space="preserve"> </w:t>
            </w:r>
            <w:r w:rsidRPr="004D2375">
              <w:rPr>
                <w:rFonts w:asciiTheme="majorBidi" w:hAnsiTheme="majorBidi" w:cstheme="majorBidi"/>
              </w:rPr>
              <w:t>when</w:t>
            </w:r>
            <w:r w:rsidR="005B4573" w:rsidRPr="004D2375">
              <w:rPr>
                <w:rFonts w:asciiTheme="majorBidi" w:hAnsiTheme="majorBidi" w:cstheme="majorBidi"/>
              </w:rPr>
              <w:t>:</w:t>
            </w:r>
          </w:p>
          <w:p w14:paraId="0061F40E" w14:textId="77777777" w:rsidR="00321533" w:rsidRPr="004D2375" w:rsidRDefault="00321533" w:rsidP="00511F5D">
            <w:pPr>
              <w:pStyle w:val="ListParagraph"/>
              <w:numPr>
                <w:ilvl w:val="0"/>
                <w:numId w:val="120"/>
              </w:numPr>
              <w:suppressAutoHyphens/>
              <w:overflowPunct w:val="0"/>
              <w:autoSpaceDE w:val="0"/>
              <w:autoSpaceDN w:val="0"/>
              <w:adjustRightInd w:val="0"/>
              <w:spacing w:before="120" w:after="120"/>
              <w:ind w:left="1224" w:right="-72" w:hanging="450"/>
              <w:contextualSpacing w:val="0"/>
              <w:jc w:val="both"/>
              <w:textAlignment w:val="baseline"/>
              <w:rPr>
                <w:rFonts w:asciiTheme="majorBidi" w:hAnsiTheme="majorBidi" w:cstheme="majorBidi"/>
              </w:rPr>
            </w:pPr>
            <w:r w:rsidRPr="004D2375">
              <w:rPr>
                <w:rFonts w:asciiTheme="majorBidi" w:hAnsiTheme="majorBidi" w:cstheme="majorBidi"/>
              </w:rPr>
              <w:t>as</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matter</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law</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official</w:t>
            </w:r>
            <w:r w:rsidR="006E2CC9" w:rsidRPr="004D2375">
              <w:rPr>
                <w:rFonts w:asciiTheme="majorBidi" w:hAnsiTheme="majorBidi" w:cstheme="majorBidi"/>
              </w:rPr>
              <w:t xml:space="preserve"> </w:t>
            </w:r>
            <w:r w:rsidRPr="004D2375">
              <w:rPr>
                <w:rFonts w:asciiTheme="majorBidi" w:hAnsiTheme="majorBidi" w:cstheme="majorBidi"/>
              </w:rPr>
              <w:t>regulations,</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Borrower’s</w:t>
            </w:r>
            <w:r w:rsidR="006E2CC9" w:rsidRPr="004D2375">
              <w:rPr>
                <w:rFonts w:asciiTheme="majorBidi" w:hAnsiTheme="majorBidi" w:cstheme="majorBidi"/>
              </w:rPr>
              <w:t xml:space="preserve"> </w:t>
            </w:r>
            <w:r w:rsidRPr="004D2375">
              <w:rPr>
                <w:rFonts w:asciiTheme="majorBidi" w:hAnsiTheme="majorBidi" w:cstheme="majorBidi"/>
              </w:rPr>
              <w:t>country</w:t>
            </w:r>
            <w:r w:rsidR="006E2CC9" w:rsidRPr="004D2375">
              <w:rPr>
                <w:rFonts w:asciiTheme="majorBidi" w:hAnsiTheme="majorBidi" w:cstheme="majorBidi"/>
              </w:rPr>
              <w:t xml:space="preserve"> </w:t>
            </w:r>
            <w:r w:rsidRPr="004D2375">
              <w:rPr>
                <w:rFonts w:asciiTheme="majorBidi" w:hAnsiTheme="majorBidi" w:cstheme="majorBidi"/>
              </w:rPr>
              <w:t>prohibits</w:t>
            </w:r>
            <w:r w:rsidR="006E2CC9" w:rsidRPr="004D2375">
              <w:rPr>
                <w:rFonts w:asciiTheme="majorBidi" w:hAnsiTheme="majorBidi" w:cstheme="majorBidi"/>
              </w:rPr>
              <w:t xml:space="preserve"> </w:t>
            </w:r>
            <w:r w:rsidRPr="004D2375">
              <w:rPr>
                <w:rFonts w:asciiTheme="majorBidi" w:hAnsiTheme="majorBidi" w:cstheme="majorBidi"/>
              </w:rPr>
              <w:t>commercial</w:t>
            </w:r>
            <w:r w:rsidR="006E2CC9" w:rsidRPr="004D2375">
              <w:rPr>
                <w:rFonts w:asciiTheme="majorBidi" w:hAnsiTheme="majorBidi" w:cstheme="majorBidi"/>
              </w:rPr>
              <w:t xml:space="preserve"> </w:t>
            </w:r>
            <w:r w:rsidRPr="004D2375">
              <w:rPr>
                <w:rFonts w:asciiTheme="majorBidi" w:hAnsiTheme="majorBidi" w:cstheme="majorBidi"/>
              </w:rPr>
              <w:t>relations</w:t>
            </w:r>
            <w:r w:rsidR="006E2CC9" w:rsidRPr="004D2375">
              <w:rPr>
                <w:rFonts w:asciiTheme="majorBidi" w:hAnsiTheme="majorBidi" w:cstheme="majorBidi"/>
              </w:rPr>
              <w:t xml:space="preserve"> </w:t>
            </w:r>
            <w:r w:rsidRPr="004D2375">
              <w:rPr>
                <w:rFonts w:asciiTheme="majorBidi" w:hAnsiTheme="majorBidi" w:cstheme="majorBidi"/>
              </w:rPr>
              <w:t>with</w:t>
            </w:r>
            <w:r w:rsidR="006E2CC9" w:rsidRPr="004D2375">
              <w:rPr>
                <w:rFonts w:asciiTheme="majorBidi" w:hAnsiTheme="majorBidi" w:cstheme="majorBidi"/>
              </w:rPr>
              <w:t xml:space="preserve"> </w:t>
            </w:r>
            <w:r w:rsidRPr="004D2375">
              <w:rPr>
                <w:rFonts w:asciiTheme="majorBidi" w:hAnsiTheme="majorBidi" w:cstheme="majorBidi"/>
              </w:rPr>
              <w:t>that</w:t>
            </w:r>
            <w:r w:rsidR="006E2CC9" w:rsidRPr="004D2375">
              <w:rPr>
                <w:rFonts w:asciiTheme="majorBidi" w:hAnsiTheme="majorBidi" w:cstheme="majorBidi"/>
              </w:rPr>
              <w:t xml:space="preserve"> </w:t>
            </w:r>
            <w:r w:rsidRPr="004D2375">
              <w:rPr>
                <w:rFonts w:asciiTheme="majorBidi" w:hAnsiTheme="majorBidi" w:cstheme="majorBidi"/>
              </w:rPr>
              <w:t>country;</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p>
          <w:p w14:paraId="48DC5D9B" w14:textId="77777777" w:rsidR="00321533" w:rsidRPr="004D2375" w:rsidRDefault="00321533" w:rsidP="00511F5D">
            <w:pPr>
              <w:pStyle w:val="Sub-ClauseText"/>
              <w:numPr>
                <w:ilvl w:val="0"/>
                <w:numId w:val="120"/>
              </w:numPr>
              <w:ind w:left="1224" w:hanging="450"/>
              <w:rPr>
                <w:rFonts w:asciiTheme="majorBidi" w:hAnsiTheme="majorBidi" w:cstheme="majorBidi"/>
                <w:spacing w:val="0"/>
              </w:rPr>
            </w:pPr>
            <w:r w:rsidRPr="004D2375">
              <w:rPr>
                <w:rFonts w:asciiTheme="majorBidi" w:hAnsiTheme="majorBidi" w:cstheme="majorBidi"/>
              </w:rPr>
              <w:t>by</w:t>
            </w:r>
            <w:r w:rsidR="006E2CC9" w:rsidRPr="004D2375">
              <w:rPr>
                <w:rFonts w:asciiTheme="majorBidi" w:hAnsiTheme="majorBidi" w:cstheme="majorBidi"/>
              </w:rPr>
              <w:t xml:space="preserve"> </w:t>
            </w:r>
            <w:r w:rsidRPr="004D2375">
              <w:rPr>
                <w:rFonts w:asciiTheme="majorBidi" w:hAnsiTheme="majorBidi" w:cstheme="majorBidi"/>
              </w:rPr>
              <w:t>an</w:t>
            </w:r>
            <w:r w:rsidR="006E2CC9" w:rsidRPr="004D2375">
              <w:rPr>
                <w:rFonts w:asciiTheme="majorBidi" w:hAnsiTheme="majorBidi" w:cstheme="majorBidi"/>
              </w:rPr>
              <w:t xml:space="preserve"> </w:t>
            </w:r>
            <w:r w:rsidRPr="004D2375">
              <w:rPr>
                <w:rFonts w:asciiTheme="majorBidi" w:hAnsiTheme="majorBidi" w:cstheme="majorBidi"/>
              </w:rPr>
              <w:t>act</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compliance</w:t>
            </w:r>
            <w:r w:rsidR="006E2CC9" w:rsidRPr="004D2375">
              <w:rPr>
                <w:rFonts w:asciiTheme="majorBidi" w:hAnsiTheme="majorBidi" w:cstheme="majorBidi"/>
              </w:rPr>
              <w:t xml:space="preserve"> </w:t>
            </w:r>
            <w:r w:rsidRPr="004D2375">
              <w:rPr>
                <w:rFonts w:asciiTheme="majorBidi" w:hAnsiTheme="majorBidi" w:cstheme="majorBidi"/>
              </w:rPr>
              <w:t>with</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decision</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United</w:t>
            </w:r>
            <w:r w:rsidR="006E2CC9" w:rsidRPr="004D2375">
              <w:rPr>
                <w:rFonts w:asciiTheme="majorBidi" w:hAnsiTheme="majorBidi" w:cstheme="majorBidi"/>
              </w:rPr>
              <w:t xml:space="preserve"> </w:t>
            </w:r>
            <w:r w:rsidRPr="004D2375">
              <w:rPr>
                <w:rFonts w:asciiTheme="majorBidi" w:hAnsiTheme="majorBidi" w:cstheme="majorBidi"/>
              </w:rPr>
              <w:t>Nations</w:t>
            </w:r>
            <w:r w:rsidR="006E2CC9" w:rsidRPr="004D2375">
              <w:rPr>
                <w:rFonts w:asciiTheme="majorBidi" w:hAnsiTheme="majorBidi" w:cstheme="majorBidi"/>
              </w:rPr>
              <w:t xml:space="preserve"> </w:t>
            </w:r>
            <w:r w:rsidRPr="004D2375">
              <w:rPr>
                <w:rFonts w:asciiTheme="majorBidi" w:hAnsiTheme="majorBidi" w:cstheme="majorBidi"/>
              </w:rPr>
              <w:t>Security</w:t>
            </w:r>
            <w:r w:rsidR="006E2CC9" w:rsidRPr="004D2375">
              <w:rPr>
                <w:rFonts w:asciiTheme="majorBidi" w:hAnsiTheme="majorBidi" w:cstheme="majorBidi"/>
              </w:rPr>
              <w:t xml:space="preserve"> </w:t>
            </w:r>
            <w:r w:rsidRPr="004D2375">
              <w:rPr>
                <w:rFonts w:asciiTheme="majorBidi" w:hAnsiTheme="majorBidi" w:cstheme="majorBidi"/>
              </w:rPr>
              <w:t>Council</w:t>
            </w:r>
            <w:r w:rsidR="006E2CC9" w:rsidRPr="004D2375">
              <w:rPr>
                <w:rFonts w:asciiTheme="majorBidi" w:hAnsiTheme="majorBidi" w:cstheme="majorBidi"/>
              </w:rPr>
              <w:t xml:space="preserve"> </w:t>
            </w:r>
            <w:r w:rsidRPr="004D2375">
              <w:rPr>
                <w:rFonts w:asciiTheme="majorBidi" w:hAnsiTheme="majorBidi" w:cstheme="majorBidi"/>
              </w:rPr>
              <w:t>taken</w:t>
            </w:r>
            <w:r w:rsidR="006E2CC9" w:rsidRPr="004D2375">
              <w:rPr>
                <w:rFonts w:asciiTheme="majorBidi" w:hAnsiTheme="majorBidi" w:cstheme="majorBidi"/>
              </w:rPr>
              <w:t xml:space="preserve"> </w:t>
            </w:r>
            <w:r w:rsidRPr="004D2375">
              <w:rPr>
                <w:rFonts w:asciiTheme="majorBidi" w:hAnsiTheme="majorBidi" w:cstheme="majorBidi"/>
              </w:rPr>
              <w:t>under</w:t>
            </w:r>
            <w:r w:rsidR="006E2CC9" w:rsidRPr="004D2375">
              <w:rPr>
                <w:rFonts w:asciiTheme="majorBidi" w:hAnsiTheme="majorBidi" w:cstheme="majorBidi"/>
              </w:rPr>
              <w:t xml:space="preserve"> </w:t>
            </w:r>
            <w:r w:rsidRPr="004D2375">
              <w:rPr>
                <w:rFonts w:asciiTheme="majorBidi" w:hAnsiTheme="majorBidi" w:cstheme="majorBidi"/>
              </w:rPr>
              <w:t>Chapter</w:t>
            </w:r>
            <w:r w:rsidR="006E2CC9" w:rsidRPr="004D2375">
              <w:rPr>
                <w:rFonts w:asciiTheme="majorBidi" w:hAnsiTheme="majorBidi" w:cstheme="majorBidi"/>
              </w:rPr>
              <w:t xml:space="preserve"> </w:t>
            </w:r>
            <w:r w:rsidRPr="004D2375">
              <w:rPr>
                <w:rFonts w:asciiTheme="majorBidi" w:hAnsiTheme="majorBidi" w:cstheme="majorBidi"/>
              </w:rPr>
              <w:t>VII</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Charter</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United</w:t>
            </w:r>
            <w:r w:rsidR="006E2CC9" w:rsidRPr="004D2375">
              <w:rPr>
                <w:rFonts w:asciiTheme="majorBidi" w:hAnsiTheme="majorBidi" w:cstheme="majorBidi"/>
              </w:rPr>
              <w:t xml:space="preserve"> </w:t>
            </w:r>
            <w:r w:rsidRPr="004D2375">
              <w:rPr>
                <w:rFonts w:asciiTheme="majorBidi" w:hAnsiTheme="majorBidi" w:cstheme="majorBidi"/>
              </w:rPr>
              <w:t>Nations,</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Borrower’s</w:t>
            </w:r>
            <w:r w:rsidR="006E2CC9" w:rsidRPr="004D2375">
              <w:rPr>
                <w:rFonts w:asciiTheme="majorBidi" w:hAnsiTheme="majorBidi" w:cstheme="majorBidi"/>
              </w:rPr>
              <w:t xml:space="preserve"> </w:t>
            </w:r>
            <w:r w:rsidRPr="004D2375">
              <w:rPr>
                <w:rFonts w:asciiTheme="majorBidi" w:hAnsiTheme="majorBidi" w:cstheme="majorBidi"/>
              </w:rPr>
              <w:t>Country</w:t>
            </w:r>
            <w:r w:rsidR="006E2CC9" w:rsidRPr="004D2375">
              <w:rPr>
                <w:rFonts w:asciiTheme="majorBidi" w:hAnsiTheme="majorBidi" w:cstheme="majorBidi"/>
              </w:rPr>
              <w:t xml:space="preserve"> </w:t>
            </w:r>
            <w:r w:rsidRPr="004D2375">
              <w:rPr>
                <w:rFonts w:asciiTheme="majorBidi" w:hAnsiTheme="majorBidi" w:cstheme="majorBidi"/>
              </w:rPr>
              <w:t>prohibits</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import</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goods</w:t>
            </w:r>
            <w:r w:rsidR="006E2CC9" w:rsidRPr="004D2375">
              <w:rPr>
                <w:rFonts w:asciiTheme="majorBidi" w:hAnsiTheme="majorBidi" w:cstheme="majorBidi"/>
              </w:rPr>
              <w:t xml:space="preserve"> </w:t>
            </w:r>
            <w:r w:rsidRPr="004D2375">
              <w:rPr>
                <w:rFonts w:asciiTheme="majorBidi" w:hAnsiTheme="majorBidi" w:cstheme="majorBidi"/>
              </w:rPr>
              <w:t>from</w:t>
            </w:r>
            <w:r w:rsidR="006E2CC9" w:rsidRPr="004D2375">
              <w:rPr>
                <w:rFonts w:asciiTheme="majorBidi" w:hAnsiTheme="majorBidi" w:cstheme="majorBidi"/>
              </w:rPr>
              <w:t xml:space="preserve"> </w:t>
            </w:r>
            <w:r w:rsidRPr="004D2375">
              <w:rPr>
                <w:rFonts w:asciiTheme="majorBidi" w:hAnsiTheme="majorBidi" w:cstheme="majorBidi"/>
              </w:rPr>
              <w:t>that</w:t>
            </w:r>
            <w:r w:rsidR="006E2CC9" w:rsidRPr="004D2375">
              <w:rPr>
                <w:rFonts w:asciiTheme="majorBidi" w:hAnsiTheme="majorBidi" w:cstheme="majorBidi"/>
              </w:rPr>
              <w:t xml:space="preserve"> </w:t>
            </w:r>
            <w:r w:rsidRPr="004D2375">
              <w:rPr>
                <w:rFonts w:asciiTheme="majorBidi" w:hAnsiTheme="majorBidi" w:cstheme="majorBidi"/>
              </w:rPr>
              <w:t>country</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payments</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country,</w:t>
            </w:r>
            <w:r w:rsidR="006E2CC9" w:rsidRPr="004D2375">
              <w:rPr>
                <w:rFonts w:asciiTheme="majorBidi" w:hAnsiTheme="majorBidi" w:cstheme="majorBidi"/>
              </w:rPr>
              <w:t xml:space="preserve"> </w:t>
            </w:r>
            <w:r w:rsidRPr="004D2375">
              <w:rPr>
                <w:rFonts w:asciiTheme="majorBidi" w:hAnsiTheme="majorBidi" w:cstheme="majorBidi"/>
              </w:rPr>
              <w:t>person,</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entity</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that</w:t>
            </w:r>
            <w:r w:rsidR="006E2CC9" w:rsidRPr="004D2375">
              <w:rPr>
                <w:rFonts w:asciiTheme="majorBidi" w:hAnsiTheme="majorBidi" w:cstheme="majorBidi"/>
              </w:rPr>
              <w:t xml:space="preserve"> </w:t>
            </w:r>
            <w:r w:rsidRPr="004D2375">
              <w:rPr>
                <w:rFonts w:asciiTheme="majorBidi" w:hAnsiTheme="majorBidi" w:cstheme="majorBidi"/>
              </w:rPr>
              <w:t>country.</w:t>
            </w:r>
          </w:p>
        </w:tc>
      </w:tr>
      <w:tr w:rsidR="00455149" w:rsidRPr="004D2375" w14:paraId="0D7811DF" w14:textId="77777777" w:rsidTr="00C952F3">
        <w:trPr>
          <w:gridBefore w:val="1"/>
          <w:gridAfter w:val="1"/>
          <w:wBefore w:w="18" w:type="dxa"/>
          <w:wAfter w:w="18" w:type="dxa"/>
        </w:trPr>
        <w:tc>
          <w:tcPr>
            <w:tcW w:w="2250" w:type="dxa"/>
          </w:tcPr>
          <w:p w14:paraId="19DCA5FD" w14:textId="77777777" w:rsidR="00455149" w:rsidRPr="004D2375" w:rsidRDefault="00455149" w:rsidP="005E11E8">
            <w:pPr>
              <w:pStyle w:val="sec7-clausesBefore0ptAfter10pt"/>
              <w:spacing w:before="120" w:after="120"/>
              <w:rPr>
                <w:rFonts w:asciiTheme="majorBidi" w:hAnsiTheme="majorBidi" w:cstheme="majorBidi"/>
              </w:rPr>
            </w:pPr>
            <w:bookmarkStart w:id="559" w:name="_Toc167083645"/>
            <w:bookmarkStart w:id="560" w:name="_Toc222917101"/>
            <w:r w:rsidRPr="004D2375">
              <w:rPr>
                <w:rFonts w:asciiTheme="majorBidi" w:hAnsiTheme="majorBidi" w:cstheme="majorBidi"/>
              </w:rPr>
              <w:t>Settlement</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Disputes</w:t>
            </w:r>
            <w:bookmarkEnd w:id="559"/>
            <w:bookmarkEnd w:id="560"/>
          </w:p>
        </w:tc>
        <w:tc>
          <w:tcPr>
            <w:tcW w:w="6930" w:type="dxa"/>
          </w:tcPr>
          <w:p w14:paraId="40D89248" w14:textId="77777777" w:rsidR="00455149" w:rsidRPr="004D2375" w:rsidRDefault="00455149" w:rsidP="005E11E8">
            <w:pPr>
              <w:pStyle w:val="Sub-ClauseText"/>
              <w:numPr>
                <w:ilvl w:val="1"/>
                <w:numId w:val="10"/>
              </w:numPr>
              <w:ind w:left="605" w:hanging="605"/>
              <w:rPr>
                <w:rFonts w:asciiTheme="majorBidi" w:hAnsiTheme="majorBidi" w:cstheme="majorBidi"/>
                <w:spacing w:val="0"/>
              </w:rPr>
            </w:pP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make</w:t>
            </w:r>
            <w:r w:rsidR="006E2CC9" w:rsidRPr="004D2375">
              <w:rPr>
                <w:rFonts w:asciiTheme="majorBidi" w:hAnsiTheme="majorBidi" w:cstheme="majorBidi"/>
                <w:spacing w:val="0"/>
              </w:rPr>
              <w:t xml:space="preserve"> </w:t>
            </w:r>
            <w:r w:rsidRPr="004D2375">
              <w:rPr>
                <w:rFonts w:asciiTheme="majorBidi" w:hAnsiTheme="majorBidi" w:cstheme="majorBidi"/>
                <w:spacing w:val="0"/>
              </w:rPr>
              <w:t>every</w:t>
            </w:r>
            <w:r w:rsidR="006E2CC9" w:rsidRPr="004D2375">
              <w:rPr>
                <w:rFonts w:asciiTheme="majorBidi" w:hAnsiTheme="majorBidi" w:cstheme="majorBidi"/>
                <w:spacing w:val="0"/>
              </w:rPr>
              <w:t xml:space="preserve"> </w:t>
            </w:r>
            <w:r w:rsidRPr="004D2375">
              <w:rPr>
                <w:rFonts w:asciiTheme="majorBidi" w:hAnsiTheme="majorBidi" w:cstheme="majorBidi"/>
                <w:spacing w:val="0"/>
              </w:rPr>
              <w:t>effort</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resolve</w:t>
            </w:r>
            <w:r w:rsidR="006E2CC9" w:rsidRPr="004D2375">
              <w:rPr>
                <w:rFonts w:asciiTheme="majorBidi" w:hAnsiTheme="majorBidi" w:cstheme="majorBidi"/>
                <w:spacing w:val="0"/>
              </w:rPr>
              <w:t xml:space="preserve"> </w:t>
            </w:r>
            <w:r w:rsidRPr="004D2375">
              <w:rPr>
                <w:rFonts w:asciiTheme="majorBidi" w:hAnsiTheme="majorBidi" w:cstheme="majorBidi"/>
                <w:spacing w:val="0"/>
              </w:rPr>
              <w:t>amicably</w:t>
            </w:r>
            <w:r w:rsidR="006E2CC9" w:rsidRPr="004D2375">
              <w:rPr>
                <w:rFonts w:asciiTheme="majorBidi" w:hAnsiTheme="majorBidi" w:cstheme="majorBidi"/>
                <w:spacing w:val="0"/>
              </w:rPr>
              <w:t xml:space="preserve"> </w:t>
            </w:r>
            <w:r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Pr="004D2375">
              <w:rPr>
                <w:rFonts w:asciiTheme="majorBidi" w:hAnsiTheme="majorBidi" w:cstheme="majorBidi"/>
                <w:spacing w:val="0"/>
              </w:rPr>
              <w:t>direct</w:t>
            </w:r>
            <w:r w:rsidR="006E2CC9" w:rsidRPr="004D2375">
              <w:rPr>
                <w:rFonts w:asciiTheme="majorBidi" w:hAnsiTheme="majorBidi" w:cstheme="majorBidi"/>
                <w:spacing w:val="0"/>
              </w:rPr>
              <w:t xml:space="preserve"> </w:t>
            </w:r>
            <w:r w:rsidRPr="004D2375">
              <w:rPr>
                <w:rFonts w:asciiTheme="majorBidi" w:hAnsiTheme="majorBidi" w:cstheme="majorBidi"/>
                <w:spacing w:val="0"/>
              </w:rPr>
              <w:t>informal</w:t>
            </w:r>
            <w:r w:rsidR="006E2CC9" w:rsidRPr="004D2375">
              <w:rPr>
                <w:rFonts w:asciiTheme="majorBidi" w:hAnsiTheme="majorBidi" w:cstheme="majorBidi"/>
                <w:spacing w:val="0"/>
              </w:rPr>
              <w:t xml:space="preserve"> </w:t>
            </w:r>
            <w:r w:rsidRPr="004D2375">
              <w:rPr>
                <w:rFonts w:asciiTheme="majorBidi" w:hAnsiTheme="majorBidi" w:cstheme="majorBidi"/>
                <w:spacing w:val="0"/>
              </w:rPr>
              <w:t>negotiation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Pr="004D2375">
              <w:rPr>
                <w:rFonts w:asciiTheme="majorBidi" w:hAnsiTheme="majorBidi" w:cstheme="majorBidi"/>
                <w:spacing w:val="0"/>
              </w:rPr>
              <w:t>disagreement</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dispute</w:t>
            </w:r>
            <w:r w:rsidR="006E2CC9" w:rsidRPr="004D2375">
              <w:rPr>
                <w:rFonts w:asciiTheme="majorBidi" w:hAnsiTheme="majorBidi" w:cstheme="majorBidi"/>
                <w:spacing w:val="0"/>
              </w:rPr>
              <w:t xml:space="preserve"> </w:t>
            </w:r>
            <w:r w:rsidRPr="004D2375">
              <w:rPr>
                <w:rFonts w:asciiTheme="majorBidi" w:hAnsiTheme="majorBidi" w:cstheme="majorBidi"/>
                <w:spacing w:val="0"/>
              </w:rPr>
              <w:t>arising</w:t>
            </w:r>
            <w:r w:rsidR="006E2CC9" w:rsidRPr="004D2375">
              <w:rPr>
                <w:rFonts w:asciiTheme="majorBidi" w:hAnsiTheme="majorBidi" w:cstheme="majorBidi"/>
                <w:spacing w:val="0"/>
              </w:rPr>
              <w:t xml:space="preserve"> </w:t>
            </w:r>
            <w:r w:rsidRPr="004D2375">
              <w:rPr>
                <w:rFonts w:asciiTheme="majorBidi" w:hAnsiTheme="majorBidi" w:cstheme="majorBidi"/>
                <w:spacing w:val="0"/>
              </w:rPr>
              <w:t>between</w:t>
            </w:r>
            <w:r w:rsidR="006E2CC9" w:rsidRPr="004D2375">
              <w:rPr>
                <w:rFonts w:asciiTheme="majorBidi" w:hAnsiTheme="majorBidi" w:cstheme="majorBidi"/>
                <w:spacing w:val="0"/>
              </w:rPr>
              <w:t xml:space="preserve"> </w:t>
            </w:r>
            <w:r w:rsidRPr="004D2375">
              <w:rPr>
                <w:rFonts w:asciiTheme="majorBidi" w:hAnsiTheme="majorBidi" w:cstheme="majorBidi"/>
                <w:spacing w:val="0"/>
              </w:rPr>
              <w:t>them</w:t>
            </w:r>
            <w:r w:rsidR="006E2CC9" w:rsidRPr="004D2375">
              <w:rPr>
                <w:rFonts w:asciiTheme="majorBidi" w:hAnsiTheme="majorBidi" w:cstheme="majorBidi"/>
                <w:spacing w:val="0"/>
              </w:rPr>
              <w:t xml:space="preserve"> </w:t>
            </w:r>
            <w:r w:rsidRPr="004D2375">
              <w:rPr>
                <w:rFonts w:asciiTheme="majorBidi" w:hAnsiTheme="majorBidi" w:cstheme="majorBidi"/>
                <w:spacing w:val="0"/>
              </w:rPr>
              <w:t>under</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connection</w:t>
            </w:r>
            <w:r w:rsidR="006E2CC9" w:rsidRPr="004D2375">
              <w:rPr>
                <w:rFonts w:asciiTheme="majorBidi" w:hAnsiTheme="majorBidi" w:cstheme="majorBidi"/>
                <w:spacing w:val="0"/>
              </w:rPr>
              <w:t xml:space="preserve"> </w:t>
            </w:r>
            <w:r w:rsidRPr="004D2375">
              <w:rPr>
                <w:rFonts w:asciiTheme="majorBidi" w:hAnsiTheme="majorBidi" w:cstheme="majorBidi"/>
                <w:spacing w:val="0"/>
              </w:rPr>
              <w:t>with</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p>
          <w:p w14:paraId="4F70B6E9" w14:textId="77777777" w:rsidR="00455149" w:rsidRPr="004D2375" w:rsidRDefault="00455149" w:rsidP="005E11E8">
            <w:pPr>
              <w:pStyle w:val="Sub-ClauseText"/>
              <w:numPr>
                <w:ilvl w:val="1"/>
                <w:numId w:val="10"/>
              </w:numPr>
              <w:ind w:left="605" w:hanging="605"/>
              <w:rPr>
                <w:rFonts w:asciiTheme="majorBidi" w:hAnsiTheme="majorBidi" w:cstheme="majorBidi"/>
                <w:spacing w:val="0"/>
              </w:rPr>
            </w:pPr>
            <w:r w:rsidRPr="004D2375">
              <w:rPr>
                <w:rFonts w:asciiTheme="majorBidi" w:hAnsiTheme="majorBidi" w:cstheme="majorBidi"/>
                <w:spacing w:val="0"/>
              </w:rPr>
              <w:t>If,</w:t>
            </w:r>
            <w:r w:rsidR="006E2CC9" w:rsidRPr="004D2375">
              <w:rPr>
                <w:rFonts w:asciiTheme="majorBidi" w:hAnsiTheme="majorBidi" w:cstheme="majorBidi"/>
                <w:spacing w:val="0"/>
              </w:rPr>
              <w:t xml:space="preserve"> </w:t>
            </w:r>
            <w:r w:rsidRPr="004D2375">
              <w:rPr>
                <w:rFonts w:asciiTheme="majorBidi" w:hAnsiTheme="majorBidi" w:cstheme="majorBidi"/>
                <w:spacing w:val="0"/>
              </w:rPr>
              <w:t>after</w:t>
            </w:r>
            <w:r w:rsidR="006E2CC9" w:rsidRPr="004D2375">
              <w:rPr>
                <w:rFonts w:asciiTheme="majorBidi" w:hAnsiTheme="majorBidi" w:cstheme="majorBidi"/>
                <w:spacing w:val="0"/>
              </w:rPr>
              <w:t xml:space="preserve"> </w:t>
            </w:r>
            <w:r w:rsidRPr="004D2375">
              <w:rPr>
                <w:rFonts w:asciiTheme="majorBidi" w:hAnsiTheme="majorBidi" w:cstheme="majorBidi"/>
                <w:spacing w:val="0"/>
              </w:rPr>
              <w:t>twenty-eight</w:t>
            </w:r>
            <w:r w:rsidR="006E2CC9" w:rsidRPr="004D2375">
              <w:rPr>
                <w:rFonts w:asciiTheme="majorBidi" w:hAnsiTheme="majorBidi" w:cstheme="majorBidi"/>
                <w:spacing w:val="0"/>
              </w:rPr>
              <w:t xml:space="preserve"> </w:t>
            </w:r>
            <w:r w:rsidRPr="004D2375">
              <w:rPr>
                <w:rFonts w:asciiTheme="majorBidi" w:hAnsiTheme="majorBidi" w:cstheme="majorBidi"/>
                <w:spacing w:val="0"/>
              </w:rPr>
              <w:t>(28)</w:t>
            </w:r>
            <w:r w:rsidR="006E2CC9" w:rsidRPr="004D2375">
              <w:rPr>
                <w:rFonts w:asciiTheme="majorBidi" w:hAnsiTheme="majorBidi" w:cstheme="majorBidi"/>
                <w:spacing w:val="0"/>
              </w:rPr>
              <w:t xml:space="preserve"> </w:t>
            </w:r>
            <w:r w:rsidRPr="004D2375">
              <w:rPr>
                <w:rFonts w:asciiTheme="majorBidi" w:hAnsiTheme="majorBidi" w:cstheme="majorBidi"/>
                <w:spacing w:val="0"/>
              </w:rPr>
              <w:t>days,</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parties</w:t>
            </w:r>
            <w:r w:rsidR="006E2CC9" w:rsidRPr="004D2375">
              <w:rPr>
                <w:rFonts w:asciiTheme="majorBidi" w:hAnsiTheme="majorBidi" w:cstheme="majorBidi"/>
                <w:spacing w:val="0"/>
              </w:rPr>
              <w:t xml:space="preserve"> </w:t>
            </w:r>
            <w:r w:rsidRPr="004D2375">
              <w:rPr>
                <w:rFonts w:asciiTheme="majorBidi" w:hAnsiTheme="majorBidi" w:cstheme="majorBidi"/>
                <w:spacing w:val="0"/>
              </w:rPr>
              <w:t>have</w:t>
            </w:r>
            <w:r w:rsidR="006E2CC9" w:rsidRPr="004D2375">
              <w:rPr>
                <w:rFonts w:asciiTheme="majorBidi" w:hAnsiTheme="majorBidi" w:cstheme="majorBidi"/>
                <w:spacing w:val="0"/>
              </w:rPr>
              <w:t xml:space="preserve"> </w:t>
            </w:r>
            <w:r w:rsidRPr="004D2375">
              <w:rPr>
                <w:rFonts w:asciiTheme="majorBidi" w:hAnsiTheme="majorBidi" w:cstheme="majorBidi"/>
                <w:spacing w:val="0"/>
              </w:rPr>
              <w:t>failed</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resolve</w:t>
            </w:r>
            <w:r w:rsidR="006E2CC9" w:rsidRPr="004D2375">
              <w:rPr>
                <w:rFonts w:asciiTheme="majorBidi" w:hAnsiTheme="majorBidi" w:cstheme="majorBidi"/>
                <w:spacing w:val="0"/>
              </w:rPr>
              <w:t xml:space="preserve"> </w:t>
            </w:r>
            <w:r w:rsidRPr="004D2375">
              <w:rPr>
                <w:rFonts w:asciiTheme="majorBidi" w:hAnsiTheme="majorBidi" w:cstheme="majorBidi"/>
                <w:spacing w:val="0"/>
              </w:rPr>
              <w:t>their</w:t>
            </w:r>
            <w:r w:rsidR="006E2CC9" w:rsidRPr="004D2375">
              <w:rPr>
                <w:rFonts w:asciiTheme="majorBidi" w:hAnsiTheme="majorBidi" w:cstheme="majorBidi"/>
                <w:spacing w:val="0"/>
              </w:rPr>
              <w:t xml:space="preserve"> </w:t>
            </w:r>
            <w:r w:rsidRPr="004D2375">
              <w:rPr>
                <w:rFonts w:asciiTheme="majorBidi" w:hAnsiTheme="majorBidi" w:cstheme="majorBidi"/>
                <w:spacing w:val="0"/>
              </w:rPr>
              <w:t>dispute</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difference</w:t>
            </w:r>
            <w:r w:rsidR="006E2CC9" w:rsidRPr="004D2375">
              <w:rPr>
                <w:rFonts w:asciiTheme="majorBidi" w:hAnsiTheme="majorBidi" w:cstheme="majorBidi"/>
                <w:spacing w:val="0"/>
              </w:rPr>
              <w:t xml:space="preserve"> </w:t>
            </w:r>
            <w:r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Pr="004D2375">
              <w:rPr>
                <w:rFonts w:asciiTheme="majorBidi" w:hAnsiTheme="majorBidi" w:cstheme="majorBidi"/>
                <w:spacing w:val="0"/>
              </w:rPr>
              <w:t>such</w:t>
            </w:r>
            <w:r w:rsidR="006E2CC9" w:rsidRPr="004D2375">
              <w:rPr>
                <w:rFonts w:asciiTheme="majorBidi" w:hAnsiTheme="majorBidi" w:cstheme="majorBidi"/>
                <w:spacing w:val="0"/>
              </w:rPr>
              <w:t xml:space="preserve"> </w:t>
            </w:r>
            <w:r w:rsidRPr="004D2375">
              <w:rPr>
                <w:rFonts w:asciiTheme="majorBidi" w:hAnsiTheme="majorBidi" w:cstheme="majorBidi"/>
                <w:spacing w:val="0"/>
              </w:rPr>
              <w:t>mutual</w:t>
            </w:r>
            <w:r w:rsidR="006E2CC9" w:rsidRPr="004D2375">
              <w:rPr>
                <w:rFonts w:asciiTheme="majorBidi" w:hAnsiTheme="majorBidi" w:cstheme="majorBidi"/>
                <w:spacing w:val="0"/>
              </w:rPr>
              <w:t xml:space="preserve"> </w:t>
            </w:r>
            <w:r w:rsidRPr="004D2375">
              <w:rPr>
                <w:rFonts w:asciiTheme="majorBidi" w:hAnsiTheme="majorBidi" w:cstheme="majorBidi"/>
                <w:spacing w:val="0"/>
              </w:rPr>
              <w:t>consultation,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then</w:t>
            </w:r>
            <w:r w:rsidR="006E2CC9" w:rsidRPr="004D2375">
              <w:rPr>
                <w:rFonts w:asciiTheme="majorBidi" w:hAnsiTheme="majorBidi" w:cstheme="majorBidi"/>
                <w:spacing w:val="0"/>
              </w:rPr>
              <w:t xml:space="preserve"> </w:t>
            </w:r>
            <w:r w:rsidRPr="004D2375">
              <w:rPr>
                <w:rFonts w:asciiTheme="majorBidi" w:hAnsiTheme="majorBidi" w:cstheme="majorBidi"/>
                <w:spacing w:val="0"/>
              </w:rPr>
              <w:t>either</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Pr="004D2375">
              <w:rPr>
                <w:rFonts w:asciiTheme="majorBidi" w:hAnsiTheme="majorBidi" w:cstheme="majorBidi"/>
                <w:spacing w:val="0"/>
              </w:rPr>
              <w:t>may</w:t>
            </w:r>
            <w:r w:rsidR="006E2CC9" w:rsidRPr="004D2375">
              <w:rPr>
                <w:rFonts w:asciiTheme="majorBidi" w:hAnsiTheme="majorBidi" w:cstheme="majorBidi"/>
                <w:spacing w:val="0"/>
              </w:rPr>
              <w:t xml:space="preserve"> </w:t>
            </w:r>
            <w:r w:rsidRPr="004D2375">
              <w:rPr>
                <w:rFonts w:asciiTheme="majorBidi" w:hAnsiTheme="majorBidi" w:cstheme="majorBidi"/>
                <w:spacing w:val="0"/>
              </w:rPr>
              <w:t>give</w:t>
            </w:r>
            <w:r w:rsidR="006E2CC9" w:rsidRPr="004D2375">
              <w:rPr>
                <w:rFonts w:asciiTheme="majorBidi" w:hAnsiTheme="majorBidi" w:cstheme="majorBidi"/>
                <w:spacing w:val="0"/>
              </w:rPr>
              <w:t xml:space="preserve"> </w:t>
            </w:r>
            <w:r w:rsidRPr="004D2375">
              <w:rPr>
                <w:rFonts w:asciiTheme="majorBidi" w:hAnsiTheme="majorBidi" w:cstheme="majorBidi"/>
                <w:spacing w:val="0"/>
              </w:rPr>
              <w:t>notice</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other</w:t>
            </w:r>
            <w:r w:rsidR="006E2CC9" w:rsidRPr="004D2375">
              <w:rPr>
                <w:rFonts w:asciiTheme="majorBidi" w:hAnsiTheme="majorBidi" w:cstheme="majorBidi"/>
                <w:spacing w:val="0"/>
              </w:rPr>
              <w:t xml:space="preserve"> </w:t>
            </w:r>
            <w:r w:rsidRPr="004D2375">
              <w:rPr>
                <w:rFonts w:asciiTheme="majorBidi" w:hAnsiTheme="majorBidi" w:cstheme="majorBidi"/>
                <w:spacing w:val="0"/>
              </w:rPr>
              <w:t>party</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its</w:t>
            </w:r>
            <w:r w:rsidR="006E2CC9" w:rsidRPr="004D2375">
              <w:rPr>
                <w:rFonts w:asciiTheme="majorBidi" w:hAnsiTheme="majorBidi" w:cstheme="majorBidi"/>
                <w:spacing w:val="0"/>
              </w:rPr>
              <w:t xml:space="preserve"> </w:t>
            </w:r>
            <w:r w:rsidRPr="004D2375">
              <w:rPr>
                <w:rFonts w:asciiTheme="majorBidi" w:hAnsiTheme="majorBidi" w:cstheme="majorBidi"/>
                <w:spacing w:val="0"/>
              </w:rPr>
              <w:t>intention</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commence</w:t>
            </w:r>
            <w:r w:rsidR="006E2CC9" w:rsidRPr="004D2375">
              <w:rPr>
                <w:rFonts w:asciiTheme="majorBidi" w:hAnsiTheme="majorBidi" w:cstheme="majorBidi"/>
                <w:spacing w:val="0"/>
              </w:rPr>
              <w:t xml:space="preserve"> </w:t>
            </w:r>
            <w:r w:rsidRPr="004D2375">
              <w:rPr>
                <w:rFonts w:asciiTheme="majorBidi" w:hAnsiTheme="majorBidi" w:cstheme="majorBidi"/>
                <w:spacing w:val="0"/>
              </w:rPr>
              <w:t>arbitration,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as</w:t>
            </w:r>
            <w:r w:rsidR="006E2CC9" w:rsidRPr="004D2375">
              <w:rPr>
                <w:rFonts w:asciiTheme="majorBidi" w:hAnsiTheme="majorBidi" w:cstheme="majorBidi"/>
                <w:spacing w:val="0"/>
              </w:rPr>
              <w:t xml:space="preserve"> </w:t>
            </w:r>
            <w:r w:rsidRPr="004D2375">
              <w:rPr>
                <w:rFonts w:asciiTheme="majorBidi" w:hAnsiTheme="majorBidi" w:cstheme="majorBidi"/>
                <w:spacing w:val="0"/>
              </w:rPr>
              <w:t>hereinafter</w:t>
            </w:r>
            <w:r w:rsidR="006E2CC9" w:rsidRPr="004D2375">
              <w:rPr>
                <w:rFonts w:asciiTheme="majorBidi" w:hAnsiTheme="majorBidi" w:cstheme="majorBidi"/>
                <w:spacing w:val="0"/>
              </w:rPr>
              <w:t xml:space="preserve"> </w:t>
            </w:r>
            <w:r w:rsidRPr="004D2375">
              <w:rPr>
                <w:rFonts w:asciiTheme="majorBidi" w:hAnsiTheme="majorBidi" w:cstheme="majorBidi"/>
                <w:spacing w:val="0"/>
              </w:rPr>
              <w:lastRenderedPageBreak/>
              <w:t>provided,</w:t>
            </w:r>
            <w:r w:rsidR="006E2CC9" w:rsidRPr="004D2375">
              <w:rPr>
                <w:rFonts w:asciiTheme="majorBidi" w:hAnsiTheme="majorBidi" w:cstheme="majorBidi"/>
                <w:spacing w:val="0"/>
              </w:rPr>
              <w:t xml:space="preserve"> </w:t>
            </w:r>
            <w:r w:rsidRPr="004D2375">
              <w:rPr>
                <w:rFonts w:asciiTheme="majorBidi" w:hAnsiTheme="majorBidi" w:cstheme="majorBidi"/>
                <w:spacing w:val="0"/>
              </w:rPr>
              <w:t>as</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matter</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dispute,</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no</w:t>
            </w:r>
            <w:r w:rsidR="006E2CC9" w:rsidRPr="004D2375">
              <w:rPr>
                <w:rFonts w:asciiTheme="majorBidi" w:hAnsiTheme="majorBidi" w:cstheme="majorBidi"/>
                <w:spacing w:val="0"/>
              </w:rPr>
              <w:t xml:space="preserve"> </w:t>
            </w:r>
            <w:r w:rsidRPr="004D2375">
              <w:rPr>
                <w:rFonts w:asciiTheme="majorBidi" w:hAnsiTheme="majorBidi" w:cstheme="majorBidi"/>
                <w:spacing w:val="0"/>
              </w:rPr>
              <w:t>arbitration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respect</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this</w:t>
            </w:r>
            <w:r w:rsidR="006E2CC9" w:rsidRPr="004D2375">
              <w:rPr>
                <w:rFonts w:asciiTheme="majorBidi" w:hAnsiTheme="majorBidi" w:cstheme="majorBidi"/>
                <w:spacing w:val="0"/>
              </w:rPr>
              <w:t xml:space="preserve"> </w:t>
            </w:r>
            <w:r w:rsidRPr="004D2375">
              <w:rPr>
                <w:rFonts w:asciiTheme="majorBidi" w:hAnsiTheme="majorBidi" w:cstheme="majorBidi"/>
                <w:spacing w:val="0"/>
              </w:rPr>
              <w:t>matter</w:t>
            </w:r>
            <w:r w:rsidR="006E2CC9" w:rsidRPr="004D2375">
              <w:rPr>
                <w:rFonts w:asciiTheme="majorBidi" w:hAnsiTheme="majorBidi" w:cstheme="majorBidi"/>
                <w:spacing w:val="0"/>
              </w:rPr>
              <w:t xml:space="preserve"> </w:t>
            </w:r>
            <w:r w:rsidRPr="004D2375">
              <w:rPr>
                <w:rFonts w:asciiTheme="majorBidi" w:hAnsiTheme="majorBidi" w:cstheme="majorBidi"/>
                <w:spacing w:val="0"/>
              </w:rPr>
              <w:t>may</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commenced</w:t>
            </w:r>
            <w:r w:rsidR="006E2CC9" w:rsidRPr="004D2375">
              <w:rPr>
                <w:rFonts w:asciiTheme="majorBidi" w:hAnsiTheme="majorBidi" w:cstheme="majorBidi"/>
                <w:spacing w:val="0"/>
              </w:rPr>
              <w:t xml:space="preserve"> </w:t>
            </w:r>
            <w:r w:rsidRPr="004D2375">
              <w:rPr>
                <w:rFonts w:asciiTheme="majorBidi" w:hAnsiTheme="majorBidi" w:cstheme="majorBidi"/>
                <w:spacing w:val="0"/>
              </w:rPr>
              <w:t>unless</w:t>
            </w:r>
            <w:r w:rsidR="006E2CC9" w:rsidRPr="004D2375">
              <w:rPr>
                <w:rFonts w:asciiTheme="majorBidi" w:hAnsiTheme="majorBidi" w:cstheme="majorBidi"/>
                <w:spacing w:val="0"/>
              </w:rPr>
              <w:t xml:space="preserve"> </w:t>
            </w:r>
            <w:r w:rsidRPr="004D2375">
              <w:rPr>
                <w:rFonts w:asciiTheme="majorBidi" w:hAnsiTheme="majorBidi" w:cstheme="majorBidi"/>
                <w:spacing w:val="0"/>
              </w:rPr>
              <w:t>such</w:t>
            </w:r>
            <w:r w:rsidR="006E2CC9" w:rsidRPr="004D2375">
              <w:rPr>
                <w:rFonts w:asciiTheme="majorBidi" w:hAnsiTheme="majorBidi" w:cstheme="majorBidi"/>
                <w:spacing w:val="0"/>
              </w:rPr>
              <w:t xml:space="preserve"> </w:t>
            </w:r>
            <w:r w:rsidRPr="004D2375">
              <w:rPr>
                <w:rFonts w:asciiTheme="majorBidi" w:hAnsiTheme="majorBidi" w:cstheme="majorBidi"/>
                <w:spacing w:val="0"/>
              </w:rPr>
              <w:t>notice</w:t>
            </w:r>
            <w:r w:rsidR="006E2CC9" w:rsidRPr="004D2375">
              <w:rPr>
                <w:rFonts w:asciiTheme="majorBidi" w:hAnsiTheme="majorBidi" w:cstheme="majorBidi"/>
                <w:spacing w:val="0"/>
              </w:rPr>
              <w:t xml:space="preserve"> </w:t>
            </w:r>
            <w:r w:rsidRPr="004D2375">
              <w:rPr>
                <w:rFonts w:asciiTheme="majorBidi" w:hAnsiTheme="majorBidi" w:cstheme="majorBidi"/>
                <w:spacing w:val="0"/>
              </w:rPr>
              <w:t>is</w:t>
            </w:r>
            <w:r w:rsidR="006E2CC9" w:rsidRPr="004D2375">
              <w:rPr>
                <w:rFonts w:asciiTheme="majorBidi" w:hAnsiTheme="majorBidi" w:cstheme="majorBidi"/>
                <w:spacing w:val="0"/>
              </w:rPr>
              <w:t xml:space="preserve"> </w:t>
            </w:r>
            <w:r w:rsidRPr="004D2375">
              <w:rPr>
                <w:rFonts w:asciiTheme="majorBidi" w:hAnsiTheme="majorBidi" w:cstheme="majorBidi"/>
                <w:spacing w:val="0"/>
              </w:rPr>
              <w:t>given.</w:t>
            </w:r>
            <w:r w:rsidR="006E2CC9" w:rsidRPr="004D2375">
              <w:rPr>
                <w:rFonts w:asciiTheme="majorBidi" w:hAnsiTheme="majorBidi" w:cstheme="majorBidi"/>
                <w:spacing w:val="0"/>
              </w:rPr>
              <w:t xml:space="preserve"> </w:t>
            </w:r>
            <w:r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Pr="004D2375">
              <w:rPr>
                <w:rFonts w:asciiTheme="majorBidi" w:hAnsiTheme="majorBidi" w:cstheme="majorBidi"/>
                <w:spacing w:val="0"/>
              </w:rPr>
              <w:t>dispute</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difference</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respect</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which</w:t>
            </w:r>
            <w:r w:rsidR="006E2CC9" w:rsidRPr="004D2375">
              <w:rPr>
                <w:rFonts w:asciiTheme="majorBidi" w:hAnsiTheme="majorBidi" w:cstheme="majorBidi"/>
                <w:spacing w:val="0"/>
              </w:rPr>
              <w:t xml:space="preserve"> </w:t>
            </w:r>
            <w:r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Pr="004D2375">
              <w:rPr>
                <w:rFonts w:asciiTheme="majorBidi" w:hAnsiTheme="majorBidi" w:cstheme="majorBidi"/>
                <w:spacing w:val="0"/>
              </w:rPr>
              <w:t>notice</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intention</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commence</w:t>
            </w:r>
            <w:r w:rsidR="006E2CC9" w:rsidRPr="004D2375">
              <w:rPr>
                <w:rFonts w:asciiTheme="majorBidi" w:hAnsiTheme="majorBidi" w:cstheme="majorBidi"/>
                <w:spacing w:val="0"/>
              </w:rPr>
              <w:t xml:space="preserve"> </w:t>
            </w:r>
            <w:r w:rsidRPr="004D2375">
              <w:rPr>
                <w:rFonts w:asciiTheme="majorBidi" w:hAnsiTheme="majorBidi" w:cstheme="majorBidi"/>
                <w:spacing w:val="0"/>
              </w:rPr>
              <w:t>arbitration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has</w:t>
            </w:r>
            <w:r w:rsidR="006E2CC9" w:rsidRPr="004D2375">
              <w:rPr>
                <w:rFonts w:asciiTheme="majorBidi" w:hAnsiTheme="majorBidi" w:cstheme="majorBidi"/>
                <w:spacing w:val="0"/>
              </w:rPr>
              <w:t xml:space="preserve"> </w:t>
            </w:r>
            <w:r w:rsidRPr="004D2375">
              <w:rPr>
                <w:rFonts w:asciiTheme="majorBidi" w:hAnsiTheme="majorBidi" w:cstheme="majorBidi"/>
                <w:spacing w:val="0"/>
              </w:rPr>
              <w:t>been</w:t>
            </w:r>
            <w:r w:rsidR="006E2CC9" w:rsidRPr="004D2375">
              <w:rPr>
                <w:rFonts w:asciiTheme="majorBidi" w:hAnsiTheme="majorBidi" w:cstheme="majorBidi"/>
                <w:spacing w:val="0"/>
              </w:rPr>
              <w:t xml:space="preserve"> </w:t>
            </w:r>
            <w:r w:rsidRPr="004D2375">
              <w:rPr>
                <w:rFonts w:asciiTheme="majorBidi" w:hAnsiTheme="majorBidi" w:cstheme="majorBidi"/>
                <w:spacing w:val="0"/>
              </w:rPr>
              <w:t>given</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accordance</w:t>
            </w:r>
            <w:r w:rsidR="006E2CC9" w:rsidRPr="004D2375">
              <w:rPr>
                <w:rFonts w:asciiTheme="majorBidi" w:hAnsiTheme="majorBidi" w:cstheme="majorBidi"/>
                <w:spacing w:val="0"/>
              </w:rPr>
              <w:t xml:space="preserve"> </w:t>
            </w:r>
            <w:r w:rsidRPr="004D2375">
              <w:rPr>
                <w:rFonts w:asciiTheme="majorBidi" w:hAnsiTheme="majorBidi" w:cstheme="majorBidi"/>
                <w:spacing w:val="0"/>
              </w:rPr>
              <w:t>with</w:t>
            </w:r>
            <w:r w:rsidR="006E2CC9" w:rsidRPr="004D2375">
              <w:rPr>
                <w:rFonts w:asciiTheme="majorBidi" w:hAnsiTheme="majorBidi" w:cstheme="majorBidi"/>
                <w:spacing w:val="0"/>
              </w:rPr>
              <w:t xml:space="preserve"> </w:t>
            </w:r>
            <w:r w:rsidRPr="004D2375">
              <w:rPr>
                <w:rFonts w:asciiTheme="majorBidi" w:hAnsiTheme="majorBidi" w:cstheme="majorBidi"/>
                <w:spacing w:val="0"/>
              </w:rPr>
              <w:t>this</w:t>
            </w:r>
            <w:r w:rsidR="006E2CC9" w:rsidRPr="004D2375">
              <w:rPr>
                <w:rFonts w:asciiTheme="majorBidi" w:hAnsiTheme="majorBidi" w:cstheme="majorBidi"/>
                <w:spacing w:val="0"/>
              </w:rPr>
              <w:t xml:space="preserve"> </w:t>
            </w:r>
            <w:r w:rsidRPr="004D2375">
              <w:rPr>
                <w:rFonts w:asciiTheme="majorBidi" w:hAnsiTheme="majorBidi" w:cstheme="majorBidi"/>
                <w:spacing w:val="0"/>
              </w:rPr>
              <w:t>Clause</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finally</w:t>
            </w:r>
            <w:r w:rsidR="006E2CC9" w:rsidRPr="004D2375">
              <w:rPr>
                <w:rFonts w:asciiTheme="majorBidi" w:hAnsiTheme="majorBidi" w:cstheme="majorBidi"/>
                <w:spacing w:val="0"/>
              </w:rPr>
              <w:t xml:space="preserve"> </w:t>
            </w:r>
            <w:r w:rsidRPr="004D2375">
              <w:rPr>
                <w:rFonts w:asciiTheme="majorBidi" w:hAnsiTheme="majorBidi" w:cstheme="majorBidi"/>
                <w:spacing w:val="0"/>
              </w:rPr>
              <w:t>settled</w:t>
            </w:r>
            <w:r w:rsidR="006E2CC9" w:rsidRPr="004D2375">
              <w:rPr>
                <w:rFonts w:asciiTheme="majorBidi" w:hAnsiTheme="majorBidi" w:cstheme="majorBidi"/>
                <w:spacing w:val="0"/>
              </w:rPr>
              <w:t xml:space="preserve"> </w:t>
            </w:r>
            <w:r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Pr="004D2375">
              <w:rPr>
                <w:rFonts w:asciiTheme="majorBidi" w:hAnsiTheme="majorBidi" w:cstheme="majorBidi"/>
                <w:spacing w:val="0"/>
              </w:rPr>
              <w:t>arbitration.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Arbitration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may</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commenced</w:t>
            </w:r>
            <w:r w:rsidR="006E2CC9" w:rsidRPr="004D2375">
              <w:rPr>
                <w:rFonts w:asciiTheme="majorBidi" w:hAnsiTheme="majorBidi" w:cstheme="majorBidi"/>
                <w:spacing w:val="0"/>
              </w:rPr>
              <w:t xml:space="preserve"> </w:t>
            </w:r>
            <w:r w:rsidRPr="004D2375">
              <w:rPr>
                <w:rFonts w:asciiTheme="majorBidi" w:hAnsiTheme="majorBidi" w:cstheme="majorBidi"/>
                <w:spacing w:val="0"/>
              </w:rPr>
              <w:t>prior</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after</w:t>
            </w:r>
            <w:r w:rsidR="006E2CC9" w:rsidRPr="004D2375">
              <w:rPr>
                <w:rFonts w:asciiTheme="majorBidi" w:hAnsiTheme="majorBidi" w:cstheme="majorBidi"/>
                <w:spacing w:val="0"/>
              </w:rPr>
              <w:t xml:space="preserve"> </w:t>
            </w:r>
            <w:r w:rsidRPr="004D2375">
              <w:rPr>
                <w:rFonts w:asciiTheme="majorBidi" w:hAnsiTheme="majorBidi" w:cstheme="majorBidi"/>
                <w:spacing w:val="0"/>
              </w:rPr>
              <w:t>delivery</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Goods</w:t>
            </w:r>
            <w:r w:rsidR="006E2CC9" w:rsidRPr="004D2375">
              <w:rPr>
                <w:rFonts w:asciiTheme="majorBidi" w:hAnsiTheme="majorBidi" w:cstheme="majorBidi"/>
                <w:spacing w:val="0"/>
              </w:rPr>
              <w:t xml:space="preserve"> </w:t>
            </w:r>
            <w:r w:rsidRPr="004D2375">
              <w:rPr>
                <w:rFonts w:asciiTheme="majorBidi" w:hAnsiTheme="majorBidi" w:cstheme="majorBidi"/>
                <w:spacing w:val="0"/>
              </w:rPr>
              <w:t>under</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Pr="004D2375">
              <w:rPr>
                <w:rFonts w:asciiTheme="majorBidi" w:hAnsiTheme="majorBidi" w:cstheme="majorBidi"/>
                <w:spacing w:val="0"/>
              </w:rPr>
              <w:t>Arbitration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proceedings</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conducted</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accordance</w:t>
            </w:r>
            <w:r w:rsidR="006E2CC9" w:rsidRPr="004D2375">
              <w:rPr>
                <w:rFonts w:asciiTheme="majorBidi" w:hAnsiTheme="majorBidi" w:cstheme="majorBidi"/>
                <w:spacing w:val="0"/>
              </w:rPr>
              <w:t xml:space="preserve"> </w:t>
            </w:r>
            <w:r w:rsidRPr="004D2375">
              <w:rPr>
                <w:rFonts w:asciiTheme="majorBidi" w:hAnsiTheme="majorBidi" w:cstheme="majorBidi"/>
                <w:spacing w:val="0"/>
              </w:rPr>
              <w:t>with</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rules</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procedure</w:t>
            </w:r>
            <w:r w:rsidR="006E2CC9" w:rsidRPr="004D2375">
              <w:rPr>
                <w:rFonts w:asciiTheme="majorBidi" w:hAnsiTheme="majorBidi" w:cstheme="majorBidi"/>
                <w:spacing w:val="0"/>
              </w:rPr>
              <w:t xml:space="preserve"> </w:t>
            </w:r>
            <w:r w:rsidRPr="004D2375">
              <w:rPr>
                <w:rFonts w:asciiTheme="majorBidi" w:hAnsiTheme="majorBidi" w:cstheme="majorBidi"/>
                <w:b/>
                <w:spacing w:val="0"/>
              </w:rPr>
              <w:t>specified</w:t>
            </w:r>
            <w:r w:rsidR="006E2CC9" w:rsidRPr="004D2375">
              <w:rPr>
                <w:rFonts w:asciiTheme="majorBidi" w:hAnsiTheme="majorBidi" w:cstheme="majorBidi"/>
                <w:b/>
                <w:spacing w:val="0"/>
              </w:rPr>
              <w:t xml:space="preserve"> </w:t>
            </w:r>
            <w:r w:rsidRPr="004D2375">
              <w:rPr>
                <w:rFonts w:asciiTheme="majorBidi" w:hAnsiTheme="majorBidi" w:cstheme="majorBidi"/>
                <w:b/>
                <w:spacing w:val="0"/>
              </w:rPr>
              <w:t>in</w:t>
            </w:r>
            <w:r w:rsidR="006E2CC9" w:rsidRPr="004D2375">
              <w:rPr>
                <w:rFonts w:asciiTheme="majorBidi" w:hAnsiTheme="majorBidi" w:cstheme="majorBidi"/>
                <w:b/>
                <w:spacing w:val="0"/>
              </w:rPr>
              <w:t xml:space="preserve"> </w:t>
            </w:r>
            <w:r w:rsidRPr="004D2375">
              <w:rPr>
                <w:rFonts w:asciiTheme="majorBidi" w:hAnsiTheme="majorBidi" w:cstheme="majorBidi"/>
                <w:b/>
                <w:spacing w:val="0"/>
              </w:rPr>
              <w:t>the</w:t>
            </w:r>
            <w:r w:rsidR="006E2CC9" w:rsidRPr="004D2375">
              <w:rPr>
                <w:rFonts w:asciiTheme="majorBidi" w:hAnsiTheme="majorBidi" w:cstheme="majorBidi"/>
                <w:b/>
                <w:spacing w:val="0"/>
              </w:rPr>
              <w:t xml:space="preserve"> </w:t>
            </w:r>
            <w:r w:rsidRPr="004D2375">
              <w:rPr>
                <w:rFonts w:asciiTheme="majorBidi" w:hAnsiTheme="majorBidi" w:cstheme="majorBidi"/>
                <w:b/>
                <w:spacing w:val="0"/>
              </w:rPr>
              <w:t>SCC.</w:t>
            </w:r>
            <w:r w:rsidR="006E2CC9" w:rsidRPr="004D2375">
              <w:rPr>
                <w:rFonts w:asciiTheme="majorBidi" w:hAnsiTheme="majorBidi" w:cstheme="majorBidi"/>
                <w:b/>
                <w:spacing w:val="0"/>
              </w:rPr>
              <w:t xml:space="preserve"> </w:t>
            </w:r>
          </w:p>
          <w:p w14:paraId="3225F1EC" w14:textId="77777777" w:rsidR="00455149" w:rsidRPr="004D2375" w:rsidRDefault="00455149" w:rsidP="005E11E8">
            <w:pPr>
              <w:pStyle w:val="Sub-ClauseText"/>
              <w:numPr>
                <w:ilvl w:val="1"/>
                <w:numId w:val="10"/>
              </w:numPr>
              <w:ind w:left="605" w:hanging="605"/>
              <w:rPr>
                <w:rFonts w:asciiTheme="majorBidi" w:hAnsiTheme="majorBidi" w:cstheme="majorBidi"/>
              </w:rPr>
            </w:pPr>
            <w:r w:rsidRPr="004D2375">
              <w:rPr>
                <w:rFonts w:asciiTheme="majorBidi" w:hAnsiTheme="majorBidi" w:cstheme="majorBidi"/>
              </w:rPr>
              <w:t>Notwithstanding</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reference</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arbitration</w:t>
            </w:r>
            <w:r w:rsidR="006E2CC9" w:rsidRPr="004D2375">
              <w:rPr>
                <w:rFonts w:asciiTheme="majorBidi" w:hAnsiTheme="majorBidi" w:cstheme="majorBidi"/>
              </w:rPr>
              <w:t xml:space="preserve"> </w:t>
            </w:r>
            <w:r w:rsidRPr="004D2375">
              <w:rPr>
                <w:rFonts w:asciiTheme="majorBidi" w:hAnsiTheme="majorBidi" w:cstheme="majorBidi"/>
              </w:rPr>
              <w:t>herein,</w:t>
            </w:r>
            <w:r w:rsidR="006E2CC9" w:rsidRPr="004D2375">
              <w:rPr>
                <w:rFonts w:asciiTheme="majorBidi" w:hAnsiTheme="majorBidi" w:cstheme="majorBidi"/>
              </w:rPr>
              <w:t xml:space="preserve"> </w:t>
            </w:r>
          </w:p>
          <w:p w14:paraId="74BEA613" w14:textId="77777777" w:rsidR="00455149" w:rsidRPr="004D2375" w:rsidRDefault="00455149" w:rsidP="005E11E8">
            <w:pPr>
              <w:pStyle w:val="Sub-ClauseText"/>
              <w:numPr>
                <w:ilvl w:val="2"/>
                <w:numId w:val="44"/>
              </w:numPr>
              <w:rPr>
                <w:rFonts w:asciiTheme="majorBidi" w:hAnsiTheme="majorBidi" w:cstheme="majorBidi"/>
              </w:rPr>
            </w:pP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parties</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continue</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perform</w:t>
            </w:r>
            <w:r w:rsidR="006E2CC9" w:rsidRPr="004D2375">
              <w:rPr>
                <w:rFonts w:asciiTheme="majorBidi" w:hAnsiTheme="majorBidi" w:cstheme="majorBidi"/>
              </w:rPr>
              <w:t xml:space="preserve"> </w:t>
            </w:r>
            <w:r w:rsidRPr="004D2375">
              <w:rPr>
                <w:rFonts w:asciiTheme="majorBidi" w:hAnsiTheme="majorBidi" w:cstheme="majorBidi"/>
              </w:rPr>
              <w:t>their</w:t>
            </w:r>
            <w:r w:rsidR="006E2CC9" w:rsidRPr="004D2375">
              <w:rPr>
                <w:rFonts w:asciiTheme="majorBidi" w:hAnsiTheme="majorBidi" w:cstheme="majorBidi"/>
              </w:rPr>
              <w:t xml:space="preserve"> </w:t>
            </w:r>
            <w:r w:rsidRPr="004D2375">
              <w:rPr>
                <w:rFonts w:asciiTheme="majorBidi" w:hAnsiTheme="majorBidi" w:cstheme="majorBidi"/>
              </w:rPr>
              <w:t>respective</w:t>
            </w:r>
            <w:r w:rsidR="006E2CC9" w:rsidRPr="004D2375">
              <w:rPr>
                <w:rFonts w:asciiTheme="majorBidi" w:hAnsiTheme="majorBidi" w:cstheme="majorBidi"/>
              </w:rPr>
              <w:t xml:space="preserve"> </w:t>
            </w:r>
            <w:r w:rsidRPr="004D2375">
              <w:rPr>
                <w:rFonts w:asciiTheme="majorBidi" w:hAnsiTheme="majorBidi" w:cstheme="majorBidi"/>
              </w:rPr>
              <w:t>obligations</w:t>
            </w:r>
            <w:r w:rsidR="006E2CC9" w:rsidRPr="004D2375">
              <w:rPr>
                <w:rFonts w:asciiTheme="majorBidi" w:hAnsiTheme="majorBidi" w:cstheme="majorBidi"/>
              </w:rPr>
              <w:t xml:space="preserve"> </w:t>
            </w:r>
            <w:r w:rsidRPr="004D2375">
              <w:rPr>
                <w:rFonts w:asciiTheme="majorBidi" w:hAnsiTheme="majorBidi" w:cstheme="majorBidi"/>
              </w:rPr>
              <w:t>under</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r w:rsidRPr="004D2375">
              <w:rPr>
                <w:rFonts w:asciiTheme="majorBidi" w:hAnsiTheme="majorBidi" w:cstheme="majorBidi"/>
              </w:rPr>
              <w:t>unless</w:t>
            </w:r>
            <w:r w:rsidR="006E2CC9" w:rsidRPr="004D2375">
              <w:rPr>
                <w:rFonts w:asciiTheme="majorBidi" w:hAnsiTheme="majorBidi" w:cstheme="majorBidi"/>
              </w:rPr>
              <w:t xml:space="preserve"> </w:t>
            </w:r>
            <w:r w:rsidRPr="004D2375">
              <w:rPr>
                <w:rFonts w:asciiTheme="majorBidi" w:hAnsiTheme="majorBidi" w:cstheme="majorBidi"/>
              </w:rPr>
              <w:t>they</w:t>
            </w:r>
            <w:r w:rsidR="006E2CC9" w:rsidRPr="004D2375">
              <w:rPr>
                <w:rFonts w:asciiTheme="majorBidi" w:hAnsiTheme="majorBidi" w:cstheme="majorBidi"/>
              </w:rPr>
              <w:t xml:space="preserve"> </w:t>
            </w:r>
            <w:r w:rsidRPr="004D2375">
              <w:rPr>
                <w:rFonts w:asciiTheme="majorBidi" w:hAnsiTheme="majorBidi" w:cstheme="majorBidi"/>
              </w:rPr>
              <w:t>otherwise</w:t>
            </w:r>
            <w:r w:rsidR="006E2CC9" w:rsidRPr="004D2375">
              <w:rPr>
                <w:rFonts w:asciiTheme="majorBidi" w:hAnsiTheme="majorBidi" w:cstheme="majorBidi"/>
              </w:rPr>
              <w:t xml:space="preserve"> </w:t>
            </w:r>
            <w:r w:rsidRPr="004D2375">
              <w:rPr>
                <w:rFonts w:asciiTheme="majorBidi" w:hAnsiTheme="majorBidi" w:cstheme="majorBidi"/>
              </w:rPr>
              <w:t>agree;</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p>
          <w:p w14:paraId="50F621B6" w14:textId="77777777" w:rsidR="00455149" w:rsidRPr="004D2375" w:rsidRDefault="00455149" w:rsidP="005E11E8">
            <w:pPr>
              <w:pStyle w:val="Sub-ClauseText"/>
              <w:numPr>
                <w:ilvl w:val="2"/>
                <w:numId w:val="44"/>
              </w:numPr>
              <w:rPr>
                <w:rFonts w:asciiTheme="majorBidi" w:hAnsiTheme="majorBidi" w:cstheme="majorBidi"/>
                <w:spacing w:val="0"/>
              </w:rPr>
            </w:pP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Purchaser</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pay</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Supplier</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monies</w:t>
            </w:r>
            <w:r w:rsidR="006E2CC9" w:rsidRPr="004D2375">
              <w:rPr>
                <w:rFonts w:asciiTheme="majorBidi" w:hAnsiTheme="majorBidi" w:cstheme="majorBidi"/>
              </w:rPr>
              <w:t xml:space="preserve"> </w:t>
            </w:r>
            <w:r w:rsidRPr="004D2375">
              <w:rPr>
                <w:rFonts w:asciiTheme="majorBidi" w:hAnsiTheme="majorBidi" w:cstheme="majorBidi"/>
              </w:rPr>
              <w:t>due</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Supplier.</w:t>
            </w:r>
          </w:p>
        </w:tc>
      </w:tr>
      <w:tr w:rsidR="009C55BC" w:rsidRPr="004D2375" w14:paraId="2F2E031B" w14:textId="77777777" w:rsidTr="00C952F3">
        <w:trPr>
          <w:gridBefore w:val="1"/>
          <w:gridAfter w:val="1"/>
          <w:wBefore w:w="18" w:type="dxa"/>
          <w:wAfter w:w="18" w:type="dxa"/>
        </w:trPr>
        <w:tc>
          <w:tcPr>
            <w:tcW w:w="2250" w:type="dxa"/>
          </w:tcPr>
          <w:p w14:paraId="525247D1" w14:textId="77777777" w:rsidR="009C55BC" w:rsidRPr="004D2375" w:rsidRDefault="009C55BC" w:rsidP="005E11E8">
            <w:pPr>
              <w:pStyle w:val="sec7-clausesBefore0ptAfter10pt"/>
              <w:spacing w:before="120" w:after="120"/>
              <w:rPr>
                <w:rFonts w:asciiTheme="majorBidi" w:hAnsiTheme="majorBidi" w:cstheme="majorBidi"/>
              </w:rPr>
            </w:pPr>
            <w:bookmarkStart w:id="561" w:name="_Toc167083646"/>
            <w:bookmarkStart w:id="562" w:name="_Toc222917102"/>
            <w:r w:rsidRPr="004D2375">
              <w:rPr>
                <w:rFonts w:asciiTheme="majorBidi" w:hAnsiTheme="majorBidi" w:cstheme="majorBidi"/>
              </w:rPr>
              <w:lastRenderedPageBreak/>
              <w:t>Inspections</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Audit</w:t>
            </w:r>
            <w:r w:rsidR="006E2CC9" w:rsidRPr="004D2375">
              <w:rPr>
                <w:rFonts w:asciiTheme="majorBidi" w:hAnsiTheme="majorBidi" w:cstheme="majorBidi"/>
              </w:rPr>
              <w:t xml:space="preserve"> </w:t>
            </w:r>
            <w:r w:rsidRPr="004D2375">
              <w:rPr>
                <w:rFonts w:asciiTheme="majorBidi" w:hAnsiTheme="majorBidi" w:cstheme="majorBidi"/>
              </w:rPr>
              <w:t>by</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Bank</w:t>
            </w:r>
            <w:bookmarkEnd w:id="561"/>
            <w:bookmarkEnd w:id="562"/>
          </w:p>
        </w:tc>
        <w:tc>
          <w:tcPr>
            <w:tcW w:w="6930" w:type="dxa"/>
          </w:tcPr>
          <w:p w14:paraId="3999F26B" w14:textId="77777777" w:rsidR="002B2DAD" w:rsidRPr="004D2375" w:rsidRDefault="002B2DAD" w:rsidP="005E11E8">
            <w:pPr>
              <w:pStyle w:val="Sub-ClauseText"/>
              <w:numPr>
                <w:ilvl w:val="1"/>
                <w:numId w:val="11"/>
              </w:numPr>
              <w:tabs>
                <w:tab w:val="clear" w:pos="540"/>
                <w:tab w:val="num" w:pos="612"/>
              </w:tabs>
              <w:ind w:left="612" w:hanging="612"/>
              <w:outlineLvl w:val="1"/>
              <w:rPr>
                <w:rFonts w:asciiTheme="majorBidi" w:hAnsiTheme="majorBidi" w:cstheme="majorBidi"/>
                <w:spacing w:val="0"/>
              </w:rPr>
            </w:pPr>
            <w:bookmarkStart w:id="563" w:name="OLE_LINK1"/>
            <w:bookmarkStart w:id="564" w:name="OLE_LINK2"/>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Supplier</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keep,</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make</w:t>
            </w:r>
            <w:r w:rsidR="006E2CC9" w:rsidRPr="004D2375">
              <w:rPr>
                <w:rFonts w:asciiTheme="majorBidi" w:hAnsiTheme="majorBidi" w:cstheme="majorBidi"/>
              </w:rPr>
              <w:t xml:space="preserve"> </w:t>
            </w:r>
            <w:r w:rsidRPr="004D2375">
              <w:rPr>
                <w:rFonts w:asciiTheme="majorBidi" w:hAnsiTheme="majorBidi" w:cstheme="majorBidi"/>
              </w:rPr>
              <w:t>all</w:t>
            </w:r>
            <w:r w:rsidR="006E2CC9" w:rsidRPr="004D2375">
              <w:rPr>
                <w:rFonts w:asciiTheme="majorBidi" w:hAnsiTheme="majorBidi" w:cstheme="majorBidi"/>
              </w:rPr>
              <w:t xml:space="preserve"> </w:t>
            </w:r>
            <w:r w:rsidRPr="004D2375">
              <w:rPr>
                <w:rFonts w:asciiTheme="majorBidi" w:hAnsiTheme="majorBidi" w:cstheme="majorBidi"/>
              </w:rPr>
              <w:t>reasonable</w:t>
            </w:r>
            <w:r w:rsidR="006E2CC9" w:rsidRPr="004D2375">
              <w:rPr>
                <w:rFonts w:asciiTheme="majorBidi" w:hAnsiTheme="majorBidi" w:cstheme="majorBidi"/>
              </w:rPr>
              <w:t xml:space="preserve"> </w:t>
            </w:r>
            <w:r w:rsidRPr="004D2375">
              <w:rPr>
                <w:rFonts w:asciiTheme="majorBidi" w:hAnsiTheme="majorBidi" w:cstheme="majorBidi"/>
              </w:rPr>
              <w:t>efforts</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cause</w:t>
            </w:r>
            <w:r w:rsidR="006E2CC9" w:rsidRPr="004D2375">
              <w:rPr>
                <w:rFonts w:asciiTheme="majorBidi" w:hAnsiTheme="majorBidi" w:cstheme="majorBidi"/>
              </w:rPr>
              <w:t xml:space="preserve"> </w:t>
            </w:r>
            <w:r w:rsidRPr="004D2375">
              <w:rPr>
                <w:rFonts w:asciiTheme="majorBidi" w:hAnsiTheme="majorBidi" w:cstheme="majorBidi"/>
              </w:rPr>
              <w:t>its</w:t>
            </w:r>
            <w:r w:rsidR="006E2CC9" w:rsidRPr="004D2375">
              <w:rPr>
                <w:rFonts w:asciiTheme="majorBidi" w:hAnsiTheme="majorBidi" w:cstheme="majorBidi"/>
              </w:rPr>
              <w:t xml:space="preserve"> </w:t>
            </w:r>
            <w:r w:rsidRPr="004D2375">
              <w:rPr>
                <w:rFonts w:asciiTheme="majorBidi" w:hAnsiTheme="majorBidi" w:cstheme="majorBidi"/>
              </w:rPr>
              <w:t>Subcontractors</w:t>
            </w:r>
            <w:r w:rsidR="006A76C0" w:rsidRPr="004D2375">
              <w:rPr>
                <w:rFonts w:asciiTheme="majorBidi" w:hAnsiTheme="majorBidi" w:cstheme="majorBidi"/>
              </w:rPr>
              <w:t xml:space="preserve"> and subconsultants</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keep,</w:t>
            </w:r>
            <w:r w:rsidR="006E2CC9" w:rsidRPr="004D2375">
              <w:rPr>
                <w:rFonts w:asciiTheme="majorBidi" w:hAnsiTheme="majorBidi" w:cstheme="majorBidi"/>
              </w:rPr>
              <w:t xml:space="preserve"> </w:t>
            </w:r>
            <w:r w:rsidRPr="004D2375">
              <w:rPr>
                <w:rFonts w:asciiTheme="majorBidi" w:hAnsiTheme="majorBidi" w:cstheme="majorBidi"/>
              </w:rPr>
              <w:t>accurate</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systematic</w:t>
            </w:r>
            <w:r w:rsidR="006E2CC9" w:rsidRPr="004D2375">
              <w:rPr>
                <w:rFonts w:asciiTheme="majorBidi" w:hAnsiTheme="majorBidi" w:cstheme="majorBidi"/>
              </w:rPr>
              <w:t xml:space="preserve"> </w:t>
            </w:r>
            <w:r w:rsidRPr="004D2375">
              <w:rPr>
                <w:rFonts w:asciiTheme="majorBidi" w:hAnsiTheme="majorBidi" w:cstheme="majorBidi"/>
              </w:rPr>
              <w:t>accounts</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records</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respect</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Goods</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such</w:t>
            </w:r>
            <w:r w:rsidR="006E2CC9" w:rsidRPr="004D2375">
              <w:rPr>
                <w:rFonts w:asciiTheme="majorBidi" w:hAnsiTheme="majorBidi" w:cstheme="majorBidi"/>
              </w:rPr>
              <w:t xml:space="preserve"> </w:t>
            </w:r>
            <w:r w:rsidRPr="004D2375">
              <w:rPr>
                <w:rFonts w:asciiTheme="majorBidi" w:hAnsiTheme="majorBidi" w:cstheme="majorBidi"/>
              </w:rPr>
              <w:t>form</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details</w:t>
            </w:r>
            <w:r w:rsidR="006E2CC9" w:rsidRPr="004D2375">
              <w:rPr>
                <w:rFonts w:asciiTheme="majorBidi" w:hAnsiTheme="majorBidi" w:cstheme="majorBidi"/>
              </w:rPr>
              <w:t xml:space="preserve"> </w:t>
            </w:r>
            <w:r w:rsidRPr="004D2375">
              <w:rPr>
                <w:rFonts w:asciiTheme="majorBidi" w:hAnsiTheme="majorBidi" w:cstheme="majorBidi"/>
              </w:rPr>
              <w:t>as</w:t>
            </w:r>
            <w:r w:rsidR="006E2CC9" w:rsidRPr="004D2375">
              <w:rPr>
                <w:rFonts w:asciiTheme="majorBidi" w:hAnsiTheme="majorBidi" w:cstheme="majorBidi"/>
              </w:rPr>
              <w:t xml:space="preserve"> </w:t>
            </w:r>
            <w:r w:rsidRPr="004D2375">
              <w:rPr>
                <w:rFonts w:asciiTheme="majorBidi" w:hAnsiTheme="majorBidi" w:cstheme="majorBidi"/>
              </w:rPr>
              <w:t>will</w:t>
            </w:r>
            <w:r w:rsidR="006E2CC9" w:rsidRPr="004D2375">
              <w:rPr>
                <w:rFonts w:asciiTheme="majorBidi" w:hAnsiTheme="majorBidi" w:cstheme="majorBidi"/>
              </w:rPr>
              <w:t xml:space="preserve"> </w:t>
            </w:r>
            <w:r w:rsidRPr="004D2375">
              <w:rPr>
                <w:rFonts w:asciiTheme="majorBidi" w:hAnsiTheme="majorBidi" w:cstheme="majorBidi"/>
              </w:rPr>
              <w:t>clearly</w:t>
            </w:r>
            <w:r w:rsidR="006E2CC9" w:rsidRPr="004D2375">
              <w:rPr>
                <w:rFonts w:asciiTheme="majorBidi" w:hAnsiTheme="majorBidi" w:cstheme="majorBidi"/>
              </w:rPr>
              <w:t xml:space="preserve"> </w:t>
            </w:r>
            <w:r w:rsidRPr="004D2375">
              <w:rPr>
                <w:rFonts w:asciiTheme="majorBidi" w:hAnsiTheme="majorBidi" w:cstheme="majorBidi"/>
              </w:rPr>
              <w:t>identify</w:t>
            </w:r>
            <w:r w:rsidR="006E2CC9" w:rsidRPr="004D2375">
              <w:rPr>
                <w:rFonts w:asciiTheme="majorBidi" w:hAnsiTheme="majorBidi" w:cstheme="majorBidi"/>
              </w:rPr>
              <w:t xml:space="preserve"> </w:t>
            </w:r>
            <w:r w:rsidRPr="004D2375">
              <w:rPr>
                <w:rFonts w:asciiTheme="majorBidi" w:hAnsiTheme="majorBidi" w:cstheme="majorBidi"/>
              </w:rPr>
              <w:t>relevant</w:t>
            </w:r>
            <w:r w:rsidR="006E2CC9" w:rsidRPr="004D2375">
              <w:rPr>
                <w:rFonts w:asciiTheme="majorBidi" w:hAnsiTheme="majorBidi" w:cstheme="majorBidi"/>
              </w:rPr>
              <w:t xml:space="preserve"> </w:t>
            </w:r>
            <w:r w:rsidRPr="004D2375">
              <w:rPr>
                <w:rFonts w:asciiTheme="majorBidi" w:hAnsiTheme="majorBidi" w:cstheme="majorBidi"/>
              </w:rPr>
              <w:t>time</w:t>
            </w:r>
            <w:r w:rsidR="006E2CC9" w:rsidRPr="004D2375">
              <w:rPr>
                <w:rFonts w:asciiTheme="majorBidi" w:hAnsiTheme="majorBidi" w:cstheme="majorBidi"/>
              </w:rPr>
              <w:t xml:space="preserve"> </w:t>
            </w:r>
            <w:r w:rsidRPr="004D2375">
              <w:rPr>
                <w:rFonts w:asciiTheme="majorBidi" w:hAnsiTheme="majorBidi" w:cstheme="majorBidi"/>
              </w:rPr>
              <w:t>changes</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costs</w:t>
            </w:r>
            <w:r w:rsidR="00183BAE" w:rsidRPr="004D2375">
              <w:rPr>
                <w:rFonts w:asciiTheme="majorBidi" w:hAnsiTheme="majorBidi" w:cstheme="majorBidi"/>
              </w:rPr>
              <w:t>.</w:t>
            </w:r>
          </w:p>
          <w:p w14:paraId="61F5D660" w14:textId="48CE0C4A" w:rsidR="00A04BF9" w:rsidRPr="004D2375" w:rsidRDefault="00BB5E2A" w:rsidP="00F96502">
            <w:pPr>
              <w:pStyle w:val="Sub-ClauseText"/>
              <w:numPr>
                <w:ilvl w:val="1"/>
                <w:numId w:val="11"/>
              </w:numPr>
              <w:tabs>
                <w:tab w:val="clear" w:pos="540"/>
                <w:tab w:val="num" w:pos="612"/>
              </w:tabs>
              <w:ind w:left="612" w:hanging="612"/>
              <w:outlineLvl w:val="1"/>
              <w:rPr>
                <w:rFonts w:asciiTheme="majorBidi" w:hAnsiTheme="majorBidi" w:cstheme="majorBidi"/>
                <w:spacing w:val="0"/>
              </w:rPr>
            </w:pPr>
            <w:r w:rsidRPr="004D2375">
              <w:rPr>
                <w:rFonts w:asciiTheme="majorBidi" w:hAnsiTheme="majorBidi" w:cstheme="majorBidi"/>
              </w:rPr>
              <w:t>Pursuant</w:t>
            </w:r>
            <w:r w:rsidRPr="004D2375">
              <w:rPr>
                <w:rFonts w:asciiTheme="majorBidi" w:hAnsiTheme="majorBidi" w:cstheme="majorBidi"/>
                <w:noProof/>
              </w:rPr>
              <w:t xml:space="preserve"> to paragraph 2.2 e. of Appendix </w:t>
            </w:r>
            <w:r w:rsidR="009D66BF" w:rsidRPr="004D2375">
              <w:rPr>
                <w:rFonts w:asciiTheme="majorBidi" w:hAnsiTheme="majorBidi" w:cstheme="majorBidi"/>
                <w:noProof/>
              </w:rPr>
              <w:t xml:space="preserve">1 </w:t>
            </w:r>
            <w:r w:rsidRPr="004D2375">
              <w:rPr>
                <w:rFonts w:asciiTheme="majorBidi" w:hAnsiTheme="majorBidi" w:cstheme="majorBidi"/>
                <w:noProof/>
              </w:rPr>
              <w:t xml:space="preserve">to the General Conditions </w:t>
            </w:r>
            <w:r w:rsidRPr="004D2375">
              <w:rPr>
                <w:rFonts w:asciiTheme="majorBidi" w:hAnsiTheme="majorBidi" w:cstheme="majorBidi"/>
              </w:rPr>
              <w:t>the Supplier shall permit and shall cause its agents (where declared or not), subcontractors, subconsultants, service providers, suppliers, and personnel, to permit, the Bank and/or persons appointed by the Bank to inspect the site and/or the accounts, records and other documents relating to the procurement process, selection and/or contract execution, and to have such accounts, records and other documents audited by auditors appointed by the Bank. The Supplier’s and its Subcontractors’ and subconsultants’ attention is drawn to Sub-Clause 3.1 (Fraud and Corruption) which provides</w:t>
            </w:r>
            <w:r w:rsidRPr="004D2375">
              <w:rPr>
                <w:rFonts w:asciiTheme="majorBidi" w:hAnsiTheme="majorBidi" w:cstheme="majorBidi"/>
                <w:color w:val="000000"/>
              </w:rPr>
              <w:t>, inter alia, that acts intended to materially impede the exercise of the Bank’s inspection and audit rights constitute a prohibited practice subject to contract termination (as well as to a determination of ineligibility pursuant to the Bank’s prevailing sanctions procedures).</w:t>
            </w:r>
            <w:bookmarkEnd w:id="563"/>
            <w:bookmarkEnd w:id="564"/>
          </w:p>
        </w:tc>
      </w:tr>
      <w:tr w:rsidR="00455149" w:rsidRPr="004D2375" w14:paraId="582A2FE2" w14:textId="77777777" w:rsidTr="00C952F3">
        <w:trPr>
          <w:gridBefore w:val="1"/>
          <w:gridAfter w:val="1"/>
          <w:wBefore w:w="18" w:type="dxa"/>
          <w:wAfter w:w="18" w:type="dxa"/>
        </w:trPr>
        <w:tc>
          <w:tcPr>
            <w:tcW w:w="2250" w:type="dxa"/>
          </w:tcPr>
          <w:p w14:paraId="133A01AC" w14:textId="77777777" w:rsidR="00B3560E" w:rsidRPr="004D2375" w:rsidRDefault="00455149" w:rsidP="005E11E8">
            <w:pPr>
              <w:pStyle w:val="sec7-clausesBefore0ptAfter10pt"/>
              <w:spacing w:before="120" w:after="120"/>
              <w:rPr>
                <w:rFonts w:asciiTheme="majorBidi" w:hAnsiTheme="majorBidi" w:cstheme="majorBidi"/>
              </w:rPr>
            </w:pPr>
            <w:bookmarkStart w:id="565" w:name="_Toc167083647"/>
            <w:bookmarkStart w:id="566" w:name="_Toc222917103"/>
            <w:r w:rsidRPr="004D2375">
              <w:rPr>
                <w:rFonts w:asciiTheme="majorBidi" w:hAnsiTheme="majorBidi" w:cstheme="majorBidi"/>
              </w:rPr>
              <w:t>Scope</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Supply</w:t>
            </w:r>
            <w:bookmarkEnd w:id="565"/>
            <w:bookmarkEnd w:id="566"/>
          </w:p>
        </w:tc>
        <w:tc>
          <w:tcPr>
            <w:tcW w:w="6930" w:type="dxa"/>
          </w:tcPr>
          <w:p w14:paraId="335ED550" w14:textId="77777777" w:rsidR="00B3560E" w:rsidRPr="004D2375" w:rsidRDefault="00B37D39" w:rsidP="005E11E8">
            <w:pPr>
              <w:pStyle w:val="Sub-ClauseText"/>
              <w:ind w:left="612" w:hanging="612"/>
              <w:rPr>
                <w:rFonts w:asciiTheme="majorBidi" w:hAnsiTheme="majorBidi" w:cstheme="majorBidi"/>
                <w:spacing w:val="0"/>
              </w:rPr>
            </w:pPr>
            <w:r w:rsidRPr="004D2375">
              <w:rPr>
                <w:rFonts w:asciiTheme="majorBidi" w:hAnsiTheme="majorBidi" w:cstheme="majorBidi"/>
                <w:spacing w:val="0"/>
              </w:rPr>
              <w:t>12.1</w:t>
            </w:r>
            <w:r w:rsidRPr="004D2375">
              <w:rPr>
                <w:rFonts w:asciiTheme="majorBidi" w:hAnsiTheme="majorBidi" w:cstheme="majorBidi"/>
                <w:spacing w:val="0"/>
              </w:rPr>
              <w:tab/>
            </w:r>
            <w:r w:rsidR="00455149" w:rsidRPr="004D2375">
              <w:rPr>
                <w:rFonts w:asciiTheme="majorBidi" w:hAnsiTheme="majorBidi" w:cstheme="majorBidi"/>
              </w:rPr>
              <w:t>The</w:t>
            </w:r>
            <w:r w:rsidR="006E2CC9" w:rsidRPr="004D2375">
              <w:rPr>
                <w:rFonts w:asciiTheme="majorBidi" w:hAnsiTheme="majorBidi" w:cstheme="majorBidi"/>
              </w:rPr>
              <w:t xml:space="preserve"> </w:t>
            </w:r>
            <w:r w:rsidR="00455149" w:rsidRPr="004D2375">
              <w:rPr>
                <w:rFonts w:asciiTheme="majorBidi" w:hAnsiTheme="majorBidi" w:cstheme="majorBidi"/>
              </w:rPr>
              <w:t>Goods</w:t>
            </w:r>
            <w:r w:rsidR="006E2CC9" w:rsidRPr="004D2375">
              <w:rPr>
                <w:rFonts w:asciiTheme="majorBidi" w:hAnsiTheme="majorBidi" w:cstheme="majorBidi"/>
              </w:rPr>
              <w:t xml:space="preserve"> </w:t>
            </w:r>
            <w:r w:rsidR="00455149" w:rsidRPr="004D2375">
              <w:rPr>
                <w:rFonts w:asciiTheme="majorBidi" w:hAnsiTheme="majorBidi" w:cstheme="majorBidi"/>
              </w:rPr>
              <w:t>and</w:t>
            </w:r>
            <w:r w:rsidR="006E2CC9" w:rsidRPr="004D2375">
              <w:rPr>
                <w:rFonts w:asciiTheme="majorBidi" w:hAnsiTheme="majorBidi" w:cstheme="majorBidi"/>
              </w:rPr>
              <w:t xml:space="preserve"> </w:t>
            </w:r>
            <w:r w:rsidR="00455149" w:rsidRPr="004D2375">
              <w:rPr>
                <w:rFonts w:asciiTheme="majorBidi" w:hAnsiTheme="majorBidi" w:cstheme="majorBidi"/>
              </w:rPr>
              <w:t>Related</w:t>
            </w:r>
            <w:r w:rsidR="006E2CC9" w:rsidRPr="004D2375">
              <w:rPr>
                <w:rFonts w:asciiTheme="majorBidi" w:hAnsiTheme="majorBidi" w:cstheme="majorBidi"/>
              </w:rPr>
              <w:t xml:space="preserve"> </w:t>
            </w:r>
            <w:r w:rsidR="00455149" w:rsidRPr="004D2375">
              <w:rPr>
                <w:rFonts w:asciiTheme="majorBidi" w:hAnsiTheme="majorBidi" w:cstheme="majorBidi"/>
              </w:rPr>
              <w:t>Services</w:t>
            </w:r>
            <w:r w:rsidR="006E2CC9" w:rsidRPr="004D2375">
              <w:rPr>
                <w:rFonts w:asciiTheme="majorBidi" w:hAnsiTheme="majorBidi" w:cstheme="majorBidi"/>
              </w:rPr>
              <w:t xml:space="preserve"> </w:t>
            </w:r>
            <w:r w:rsidR="00455149" w:rsidRPr="004D2375">
              <w:rPr>
                <w:rFonts w:asciiTheme="majorBidi" w:hAnsiTheme="majorBidi" w:cstheme="majorBidi"/>
              </w:rPr>
              <w:t>to</w:t>
            </w:r>
            <w:r w:rsidR="006E2CC9" w:rsidRPr="004D2375">
              <w:rPr>
                <w:rFonts w:asciiTheme="majorBidi" w:hAnsiTheme="majorBidi" w:cstheme="majorBidi"/>
              </w:rPr>
              <w:t xml:space="preserve"> </w:t>
            </w:r>
            <w:r w:rsidR="00455149" w:rsidRPr="004D2375">
              <w:rPr>
                <w:rFonts w:asciiTheme="majorBidi" w:hAnsiTheme="majorBidi" w:cstheme="majorBidi"/>
              </w:rPr>
              <w:t>be</w:t>
            </w:r>
            <w:r w:rsidR="006E2CC9" w:rsidRPr="004D2375">
              <w:rPr>
                <w:rFonts w:asciiTheme="majorBidi" w:hAnsiTheme="majorBidi" w:cstheme="majorBidi"/>
              </w:rPr>
              <w:t xml:space="preserve"> </w:t>
            </w:r>
            <w:r w:rsidR="00455149" w:rsidRPr="004D2375">
              <w:rPr>
                <w:rFonts w:asciiTheme="majorBidi" w:hAnsiTheme="majorBidi" w:cstheme="majorBidi"/>
              </w:rPr>
              <w:t>supplied</w:t>
            </w:r>
            <w:r w:rsidR="006E2CC9" w:rsidRPr="004D2375">
              <w:rPr>
                <w:rFonts w:asciiTheme="majorBidi" w:hAnsiTheme="majorBidi" w:cstheme="majorBidi"/>
              </w:rPr>
              <w:t xml:space="preserve"> </w:t>
            </w:r>
            <w:r w:rsidR="00455149" w:rsidRPr="004D2375">
              <w:rPr>
                <w:rFonts w:asciiTheme="majorBidi" w:hAnsiTheme="majorBidi" w:cstheme="majorBidi"/>
              </w:rPr>
              <w:t>shall</w:t>
            </w:r>
            <w:r w:rsidR="006E2CC9" w:rsidRPr="004D2375">
              <w:rPr>
                <w:rFonts w:asciiTheme="majorBidi" w:hAnsiTheme="majorBidi" w:cstheme="majorBidi"/>
              </w:rPr>
              <w:t xml:space="preserve"> </w:t>
            </w:r>
            <w:r w:rsidR="00455149" w:rsidRPr="004D2375">
              <w:rPr>
                <w:rFonts w:asciiTheme="majorBidi" w:hAnsiTheme="majorBidi" w:cstheme="majorBidi"/>
              </w:rPr>
              <w:t>be</w:t>
            </w:r>
            <w:r w:rsidR="006E2CC9" w:rsidRPr="004D2375">
              <w:rPr>
                <w:rFonts w:asciiTheme="majorBidi" w:hAnsiTheme="majorBidi" w:cstheme="majorBidi"/>
              </w:rPr>
              <w:t xml:space="preserve"> </w:t>
            </w:r>
            <w:r w:rsidR="00455149" w:rsidRPr="004D2375">
              <w:rPr>
                <w:rFonts w:asciiTheme="majorBidi" w:hAnsiTheme="majorBidi" w:cstheme="majorBidi"/>
              </w:rPr>
              <w:t>as</w:t>
            </w:r>
            <w:r w:rsidR="006E2CC9" w:rsidRPr="004D2375">
              <w:rPr>
                <w:rFonts w:asciiTheme="majorBidi" w:hAnsiTheme="majorBidi" w:cstheme="majorBidi"/>
              </w:rPr>
              <w:t xml:space="preserve"> </w:t>
            </w:r>
            <w:r w:rsidR="00455149" w:rsidRPr="004D2375">
              <w:rPr>
                <w:rFonts w:asciiTheme="majorBidi" w:hAnsiTheme="majorBidi" w:cstheme="majorBidi"/>
              </w:rPr>
              <w:t>specif</w:t>
            </w:r>
            <w:r w:rsidR="00455149" w:rsidRPr="004D2375">
              <w:rPr>
                <w:rFonts w:asciiTheme="majorBidi" w:hAnsiTheme="majorBidi" w:cstheme="majorBidi"/>
                <w:spacing w:val="0"/>
              </w:rPr>
              <w:t>ied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Schedule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Requirements.</w:t>
            </w:r>
          </w:p>
        </w:tc>
      </w:tr>
      <w:tr w:rsidR="00455149" w:rsidRPr="004D2375" w14:paraId="112C456B" w14:textId="77777777" w:rsidTr="00C952F3">
        <w:trPr>
          <w:gridBefore w:val="1"/>
          <w:gridAfter w:val="1"/>
          <w:wBefore w:w="18" w:type="dxa"/>
          <w:wAfter w:w="18" w:type="dxa"/>
        </w:trPr>
        <w:tc>
          <w:tcPr>
            <w:tcW w:w="2250" w:type="dxa"/>
          </w:tcPr>
          <w:p w14:paraId="657BD86D" w14:textId="77777777" w:rsidR="00455149" w:rsidRPr="004D2375" w:rsidRDefault="00455149" w:rsidP="005E11E8">
            <w:pPr>
              <w:pStyle w:val="sec7-clausesBefore0ptAfter10pt"/>
              <w:spacing w:before="120" w:after="120"/>
              <w:rPr>
                <w:rFonts w:asciiTheme="majorBidi" w:hAnsiTheme="majorBidi" w:cstheme="majorBidi"/>
              </w:rPr>
            </w:pPr>
            <w:bookmarkStart w:id="567" w:name="_Toc167083648"/>
            <w:bookmarkStart w:id="568" w:name="_Toc222917104"/>
            <w:r w:rsidRPr="004D2375">
              <w:rPr>
                <w:rFonts w:asciiTheme="majorBidi" w:hAnsiTheme="majorBidi" w:cstheme="majorBidi"/>
              </w:rPr>
              <w:t>Delivery</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Documents</w:t>
            </w:r>
            <w:bookmarkEnd w:id="567"/>
            <w:bookmarkEnd w:id="568"/>
          </w:p>
        </w:tc>
        <w:tc>
          <w:tcPr>
            <w:tcW w:w="6930" w:type="dxa"/>
          </w:tcPr>
          <w:p w14:paraId="5B2AB9F1" w14:textId="77777777" w:rsidR="00455149" w:rsidRPr="004D2375" w:rsidRDefault="00B37D39" w:rsidP="005E11E8">
            <w:pPr>
              <w:pStyle w:val="Sub-ClauseText"/>
              <w:ind w:left="612" w:hanging="630"/>
              <w:rPr>
                <w:rFonts w:asciiTheme="majorBidi" w:hAnsiTheme="majorBidi" w:cstheme="majorBidi"/>
              </w:rPr>
            </w:pPr>
            <w:r w:rsidRPr="004D2375">
              <w:rPr>
                <w:rFonts w:asciiTheme="majorBidi" w:hAnsiTheme="majorBidi" w:cstheme="majorBidi"/>
              </w:rPr>
              <w:t>13.1</w:t>
            </w:r>
            <w:r w:rsidRPr="004D2375">
              <w:rPr>
                <w:rFonts w:asciiTheme="majorBidi" w:hAnsiTheme="majorBidi" w:cstheme="majorBidi"/>
              </w:rPr>
              <w:tab/>
            </w:r>
            <w:r w:rsidR="00455149" w:rsidRPr="004D2375">
              <w:rPr>
                <w:rFonts w:asciiTheme="majorBidi" w:hAnsiTheme="majorBidi" w:cstheme="majorBidi"/>
              </w:rPr>
              <w:t>Subject</w:t>
            </w:r>
            <w:r w:rsidR="006E2CC9" w:rsidRPr="004D2375">
              <w:rPr>
                <w:rFonts w:asciiTheme="majorBidi" w:hAnsiTheme="majorBidi" w:cstheme="majorBidi"/>
              </w:rPr>
              <w:t xml:space="preserve"> </w:t>
            </w:r>
            <w:r w:rsidR="00455149" w:rsidRPr="004D2375">
              <w:rPr>
                <w:rFonts w:asciiTheme="majorBidi" w:hAnsiTheme="majorBidi" w:cstheme="majorBidi"/>
              </w:rPr>
              <w:t>to</w:t>
            </w:r>
            <w:r w:rsidR="006E2CC9" w:rsidRPr="004D2375">
              <w:rPr>
                <w:rFonts w:asciiTheme="majorBidi" w:hAnsiTheme="majorBidi" w:cstheme="majorBidi"/>
              </w:rPr>
              <w:t xml:space="preserve"> </w:t>
            </w:r>
            <w:r w:rsidR="00455149" w:rsidRPr="004D2375">
              <w:rPr>
                <w:rFonts w:asciiTheme="majorBidi" w:hAnsiTheme="majorBidi" w:cstheme="majorBidi"/>
              </w:rPr>
              <w:t>GCC</w:t>
            </w:r>
            <w:r w:rsidR="006E2CC9" w:rsidRPr="004D2375">
              <w:rPr>
                <w:rFonts w:asciiTheme="majorBidi" w:hAnsiTheme="majorBidi" w:cstheme="majorBidi"/>
              </w:rPr>
              <w:t xml:space="preserve"> </w:t>
            </w:r>
            <w:r w:rsidR="00455149" w:rsidRPr="004D2375">
              <w:rPr>
                <w:rFonts w:asciiTheme="majorBidi" w:hAnsiTheme="majorBidi" w:cstheme="majorBidi"/>
              </w:rPr>
              <w:t>Sub-Clause</w:t>
            </w:r>
            <w:r w:rsidR="006E2CC9" w:rsidRPr="004D2375">
              <w:rPr>
                <w:rFonts w:asciiTheme="majorBidi" w:hAnsiTheme="majorBidi" w:cstheme="majorBidi"/>
              </w:rPr>
              <w:t xml:space="preserve"> </w:t>
            </w:r>
            <w:r w:rsidR="009C55BC" w:rsidRPr="004D2375">
              <w:rPr>
                <w:rFonts w:asciiTheme="majorBidi" w:hAnsiTheme="majorBidi" w:cstheme="majorBidi"/>
              </w:rPr>
              <w:t>33</w:t>
            </w:r>
            <w:r w:rsidR="00455149" w:rsidRPr="004D2375">
              <w:rPr>
                <w:rFonts w:asciiTheme="majorBidi" w:hAnsiTheme="majorBidi" w:cstheme="majorBidi"/>
              </w:rPr>
              <w:t>.1,</w:t>
            </w:r>
            <w:r w:rsidR="006E2CC9" w:rsidRPr="004D2375">
              <w:rPr>
                <w:rFonts w:asciiTheme="majorBidi" w:hAnsiTheme="majorBidi" w:cstheme="majorBidi"/>
              </w:rPr>
              <w:t xml:space="preserve"> </w:t>
            </w:r>
            <w:r w:rsidR="00455149" w:rsidRPr="004D2375">
              <w:rPr>
                <w:rFonts w:asciiTheme="majorBidi" w:hAnsiTheme="majorBidi" w:cstheme="majorBidi"/>
              </w:rPr>
              <w:t>the</w:t>
            </w:r>
            <w:r w:rsidR="006E2CC9" w:rsidRPr="004D2375">
              <w:rPr>
                <w:rFonts w:asciiTheme="majorBidi" w:hAnsiTheme="majorBidi" w:cstheme="majorBidi"/>
              </w:rPr>
              <w:t xml:space="preserve"> </w:t>
            </w:r>
            <w:r w:rsidR="00455149" w:rsidRPr="004D2375">
              <w:rPr>
                <w:rFonts w:asciiTheme="majorBidi" w:hAnsiTheme="majorBidi" w:cstheme="majorBidi"/>
              </w:rPr>
              <w:t>Delivery</w:t>
            </w:r>
            <w:r w:rsidR="006E2CC9" w:rsidRPr="004D2375">
              <w:rPr>
                <w:rFonts w:asciiTheme="majorBidi" w:hAnsiTheme="majorBidi" w:cstheme="majorBidi"/>
              </w:rPr>
              <w:t xml:space="preserve"> </w:t>
            </w:r>
            <w:r w:rsidR="00455149" w:rsidRPr="004D2375">
              <w:rPr>
                <w:rFonts w:asciiTheme="majorBidi" w:hAnsiTheme="majorBidi" w:cstheme="majorBidi"/>
              </w:rPr>
              <w:t>of</w:t>
            </w:r>
            <w:r w:rsidR="006E2CC9" w:rsidRPr="004D2375">
              <w:rPr>
                <w:rFonts w:asciiTheme="majorBidi" w:hAnsiTheme="majorBidi" w:cstheme="majorBidi"/>
              </w:rPr>
              <w:t xml:space="preserve"> </w:t>
            </w:r>
            <w:r w:rsidR="00455149" w:rsidRPr="004D2375">
              <w:rPr>
                <w:rFonts w:asciiTheme="majorBidi" w:hAnsiTheme="majorBidi" w:cstheme="majorBidi"/>
              </w:rPr>
              <w:t>the</w:t>
            </w:r>
            <w:r w:rsidR="006E2CC9" w:rsidRPr="004D2375">
              <w:rPr>
                <w:rFonts w:asciiTheme="majorBidi" w:hAnsiTheme="majorBidi" w:cstheme="majorBidi"/>
              </w:rPr>
              <w:t xml:space="preserve"> </w:t>
            </w:r>
            <w:r w:rsidR="00455149" w:rsidRPr="004D2375">
              <w:rPr>
                <w:rFonts w:asciiTheme="majorBidi" w:hAnsiTheme="majorBidi" w:cstheme="majorBidi"/>
              </w:rPr>
              <w:t>Goods</w:t>
            </w:r>
            <w:r w:rsidR="006E2CC9" w:rsidRPr="004D2375">
              <w:rPr>
                <w:rFonts w:asciiTheme="majorBidi" w:hAnsiTheme="majorBidi" w:cstheme="majorBidi"/>
              </w:rPr>
              <w:t xml:space="preserve"> </w:t>
            </w:r>
            <w:r w:rsidR="00455149" w:rsidRPr="004D2375">
              <w:rPr>
                <w:rFonts w:asciiTheme="majorBidi" w:hAnsiTheme="majorBidi" w:cstheme="majorBidi"/>
              </w:rPr>
              <w:t>and</w:t>
            </w:r>
            <w:r w:rsidR="006E2CC9" w:rsidRPr="004D2375">
              <w:rPr>
                <w:rFonts w:asciiTheme="majorBidi" w:hAnsiTheme="majorBidi" w:cstheme="majorBidi"/>
              </w:rPr>
              <w:t xml:space="preserve"> </w:t>
            </w:r>
            <w:r w:rsidR="00455149" w:rsidRPr="004D2375">
              <w:rPr>
                <w:rFonts w:asciiTheme="majorBidi" w:hAnsiTheme="majorBidi" w:cstheme="majorBidi"/>
              </w:rPr>
              <w:t>Completion</w:t>
            </w:r>
            <w:r w:rsidR="006E2CC9" w:rsidRPr="004D2375">
              <w:rPr>
                <w:rFonts w:asciiTheme="majorBidi" w:hAnsiTheme="majorBidi" w:cstheme="majorBidi"/>
              </w:rPr>
              <w:t xml:space="preserve"> </w:t>
            </w:r>
            <w:r w:rsidR="00455149" w:rsidRPr="004D2375">
              <w:rPr>
                <w:rFonts w:asciiTheme="majorBidi" w:hAnsiTheme="majorBidi" w:cstheme="majorBidi"/>
              </w:rPr>
              <w:t>of</w:t>
            </w:r>
            <w:r w:rsidR="006E2CC9" w:rsidRPr="004D2375">
              <w:rPr>
                <w:rFonts w:asciiTheme="majorBidi" w:hAnsiTheme="majorBidi" w:cstheme="majorBidi"/>
              </w:rPr>
              <w:t xml:space="preserve"> </w:t>
            </w:r>
            <w:r w:rsidR="00455149" w:rsidRPr="004D2375">
              <w:rPr>
                <w:rFonts w:asciiTheme="majorBidi" w:hAnsiTheme="majorBidi" w:cstheme="majorBidi"/>
              </w:rPr>
              <w:t>the</w:t>
            </w:r>
            <w:r w:rsidR="006E2CC9" w:rsidRPr="004D2375">
              <w:rPr>
                <w:rFonts w:asciiTheme="majorBidi" w:hAnsiTheme="majorBidi" w:cstheme="majorBidi"/>
              </w:rPr>
              <w:t xml:space="preserve"> </w:t>
            </w:r>
            <w:r w:rsidR="00455149" w:rsidRPr="004D2375">
              <w:rPr>
                <w:rFonts w:asciiTheme="majorBidi" w:hAnsiTheme="majorBidi" w:cstheme="majorBidi"/>
              </w:rPr>
              <w:t>Related</w:t>
            </w:r>
            <w:r w:rsidR="006E2CC9" w:rsidRPr="004D2375">
              <w:rPr>
                <w:rFonts w:asciiTheme="majorBidi" w:hAnsiTheme="majorBidi" w:cstheme="majorBidi"/>
              </w:rPr>
              <w:t xml:space="preserve"> </w:t>
            </w:r>
            <w:r w:rsidR="00455149" w:rsidRPr="004D2375">
              <w:rPr>
                <w:rFonts w:asciiTheme="majorBidi" w:hAnsiTheme="majorBidi" w:cstheme="majorBidi"/>
              </w:rPr>
              <w:t>Services</w:t>
            </w:r>
            <w:r w:rsidR="006E2CC9" w:rsidRPr="004D2375">
              <w:rPr>
                <w:rFonts w:asciiTheme="majorBidi" w:hAnsiTheme="majorBidi" w:cstheme="majorBidi"/>
              </w:rPr>
              <w:t xml:space="preserve"> </w:t>
            </w:r>
            <w:r w:rsidR="00455149" w:rsidRPr="004D2375">
              <w:rPr>
                <w:rFonts w:asciiTheme="majorBidi" w:hAnsiTheme="majorBidi" w:cstheme="majorBidi"/>
              </w:rPr>
              <w:t>shall</w:t>
            </w:r>
            <w:r w:rsidR="006E2CC9" w:rsidRPr="004D2375">
              <w:rPr>
                <w:rFonts w:asciiTheme="majorBidi" w:hAnsiTheme="majorBidi" w:cstheme="majorBidi"/>
              </w:rPr>
              <w:t xml:space="preserve"> </w:t>
            </w:r>
            <w:r w:rsidR="00455149" w:rsidRPr="004D2375">
              <w:rPr>
                <w:rFonts w:asciiTheme="majorBidi" w:hAnsiTheme="majorBidi" w:cstheme="majorBidi"/>
              </w:rPr>
              <w:t>be</w:t>
            </w:r>
            <w:r w:rsidR="006E2CC9" w:rsidRPr="004D2375">
              <w:rPr>
                <w:rFonts w:asciiTheme="majorBidi" w:hAnsiTheme="majorBidi" w:cstheme="majorBidi"/>
              </w:rPr>
              <w:t xml:space="preserve"> </w:t>
            </w:r>
            <w:r w:rsidR="00455149" w:rsidRPr="004D2375">
              <w:rPr>
                <w:rFonts w:asciiTheme="majorBidi" w:hAnsiTheme="majorBidi" w:cstheme="majorBidi"/>
              </w:rPr>
              <w:t>in</w:t>
            </w:r>
            <w:r w:rsidR="006E2CC9" w:rsidRPr="004D2375">
              <w:rPr>
                <w:rFonts w:asciiTheme="majorBidi" w:hAnsiTheme="majorBidi" w:cstheme="majorBidi"/>
              </w:rPr>
              <w:t xml:space="preserve"> </w:t>
            </w:r>
            <w:r w:rsidR="00455149" w:rsidRPr="004D2375">
              <w:rPr>
                <w:rFonts w:asciiTheme="majorBidi" w:hAnsiTheme="majorBidi" w:cstheme="majorBidi"/>
              </w:rPr>
              <w:t>accordance</w:t>
            </w:r>
            <w:r w:rsidR="006E2CC9" w:rsidRPr="004D2375">
              <w:rPr>
                <w:rFonts w:asciiTheme="majorBidi" w:hAnsiTheme="majorBidi" w:cstheme="majorBidi"/>
              </w:rPr>
              <w:t xml:space="preserve"> </w:t>
            </w:r>
            <w:r w:rsidR="00455149" w:rsidRPr="004D2375">
              <w:rPr>
                <w:rFonts w:asciiTheme="majorBidi" w:hAnsiTheme="majorBidi" w:cstheme="majorBidi"/>
              </w:rPr>
              <w:t>with</w:t>
            </w:r>
            <w:r w:rsidR="006E2CC9" w:rsidRPr="004D2375">
              <w:rPr>
                <w:rFonts w:asciiTheme="majorBidi" w:hAnsiTheme="majorBidi" w:cstheme="majorBidi"/>
              </w:rPr>
              <w:t xml:space="preserve"> </w:t>
            </w:r>
            <w:r w:rsidR="00455149" w:rsidRPr="004D2375">
              <w:rPr>
                <w:rFonts w:asciiTheme="majorBidi" w:hAnsiTheme="majorBidi" w:cstheme="majorBidi"/>
              </w:rPr>
              <w:t>the</w:t>
            </w:r>
            <w:r w:rsidR="006E2CC9" w:rsidRPr="004D2375">
              <w:rPr>
                <w:rFonts w:asciiTheme="majorBidi" w:hAnsiTheme="majorBidi" w:cstheme="majorBidi"/>
              </w:rPr>
              <w:t xml:space="preserve"> </w:t>
            </w:r>
            <w:r w:rsidR="00455149" w:rsidRPr="004D2375">
              <w:rPr>
                <w:rFonts w:asciiTheme="majorBidi" w:hAnsiTheme="majorBidi" w:cstheme="majorBidi"/>
              </w:rPr>
              <w:t>Delivery</w:t>
            </w:r>
            <w:r w:rsidR="006E2CC9" w:rsidRPr="004D2375">
              <w:rPr>
                <w:rFonts w:asciiTheme="majorBidi" w:hAnsiTheme="majorBidi" w:cstheme="majorBidi"/>
              </w:rPr>
              <w:t xml:space="preserve"> </w:t>
            </w:r>
            <w:r w:rsidR="00455149" w:rsidRPr="004D2375">
              <w:rPr>
                <w:rFonts w:asciiTheme="majorBidi" w:hAnsiTheme="majorBidi" w:cstheme="majorBidi"/>
              </w:rPr>
              <w:t>and</w:t>
            </w:r>
            <w:r w:rsidR="006E2CC9" w:rsidRPr="004D2375">
              <w:rPr>
                <w:rFonts w:asciiTheme="majorBidi" w:hAnsiTheme="majorBidi" w:cstheme="majorBidi"/>
              </w:rPr>
              <w:t xml:space="preserve"> </w:t>
            </w:r>
            <w:r w:rsidR="00455149" w:rsidRPr="004D2375">
              <w:rPr>
                <w:rFonts w:asciiTheme="majorBidi" w:hAnsiTheme="majorBidi" w:cstheme="majorBidi"/>
              </w:rPr>
              <w:t>Completion</w:t>
            </w:r>
            <w:r w:rsidR="006E2CC9" w:rsidRPr="004D2375">
              <w:rPr>
                <w:rFonts w:asciiTheme="majorBidi" w:hAnsiTheme="majorBidi" w:cstheme="majorBidi"/>
              </w:rPr>
              <w:t xml:space="preserve"> </w:t>
            </w:r>
            <w:r w:rsidR="00455149" w:rsidRPr="004D2375">
              <w:rPr>
                <w:rFonts w:asciiTheme="majorBidi" w:hAnsiTheme="majorBidi" w:cstheme="majorBidi"/>
              </w:rPr>
              <w:t>Schedule</w:t>
            </w:r>
            <w:r w:rsidR="006E2CC9" w:rsidRPr="004D2375">
              <w:rPr>
                <w:rFonts w:asciiTheme="majorBidi" w:hAnsiTheme="majorBidi" w:cstheme="majorBidi"/>
              </w:rPr>
              <w:t xml:space="preserve"> </w:t>
            </w:r>
            <w:r w:rsidR="00455149" w:rsidRPr="004D2375">
              <w:rPr>
                <w:rFonts w:asciiTheme="majorBidi" w:hAnsiTheme="majorBidi" w:cstheme="majorBidi"/>
              </w:rPr>
              <w:t>specified</w:t>
            </w:r>
            <w:r w:rsidR="006E2CC9" w:rsidRPr="004D2375">
              <w:rPr>
                <w:rFonts w:asciiTheme="majorBidi" w:hAnsiTheme="majorBidi" w:cstheme="majorBidi"/>
              </w:rPr>
              <w:t xml:space="preserve"> </w:t>
            </w:r>
            <w:r w:rsidR="00455149" w:rsidRPr="004D2375">
              <w:rPr>
                <w:rFonts w:asciiTheme="majorBidi" w:hAnsiTheme="majorBidi" w:cstheme="majorBidi"/>
              </w:rPr>
              <w:t>in</w:t>
            </w:r>
            <w:r w:rsidR="006E2CC9" w:rsidRPr="004D2375">
              <w:rPr>
                <w:rFonts w:asciiTheme="majorBidi" w:hAnsiTheme="majorBidi" w:cstheme="majorBidi"/>
              </w:rPr>
              <w:t xml:space="preserve"> </w:t>
            </w:r>
            <w:r w:rsidR="00455149" w:rsidRPr="004D2375">
              <w:rPr>
                <w:rFonts w:asciiTheme="majorBidi" w:hAnsiTheme="majorBidi" w:cstheme="majorBidi"/>
              </w:rPr>
              <w:t>the</w:t>
            </w:r>
            <w:r w:rsidR="006E2CC9" w:rsidRPr="004D2375">
              <w:rPr>
                <w:rFonts w:asciiTheme="majorBidi" w:hAnsiTheme="majorBidi" w:cstheme="majorBidi"/>
              </w:rPr>
              <w:t xml:space="preserve"> </w:t>
            </w:r>
            <w:r w:rsidR="00455149" w:rsidRPr="004D2375">
              <w:rPr>
                <w:rFonts w:asciiTheme="majorBidi" w:hAnsiTheme="majorBidi" w:cstheme="majorBidi"/>
              </w:rPr>
              <w:t>Schedule</w:t>
            </w:r>
            <w:r w:rsidR="006E2CC9" w:rsidRPr="004D2375">
              <w:rPr>
                <w:rFonts w:asciiTheme="majorBidi" w:hAnsiTheme="majorBidi" w:cstheme="majorBidi"/>
              </w:rPr>
              <w:t xml:space="preserve"> </w:t>
            </w:r>
            <w:r w:rsidR="00455149" w:rsidRPr="004D2375">
              <w:rPr>
                <w:rFonts w:asciiTheme="majorBidi" w:hAnsiTheme="majorBidi" w:cstheme="majorBidi"/>
              </w:rPr>
              <w:t>of</w:t>
            </w:r>
            <w:r w:rsidR="006E2CC9" w:rsidRPr="004D2375">
              <w:rPr>
                <w:rFonts w:asciiTheme="majorBidi" w:hAnsiTheme="majorBidi" w:cstheme="majorBidi"/>
              </w:rPr>
              <w:t xml:space="preserve"> </w:t>
            </w:r>
            <w:r w:rsidR="00455149" w:rsidRPr="004D2375">
              <w:rPr>
                <w:rFonts w:asciiTheme="majorBidi" w:hAnsiTheme="majorBidi" w:cstheme="majorBidi"/>
              </w:rPr>
              <w:lastRenderedPageBreak/>
              <w:t>Requirements.</w:t>
            </w:r>
            <w:r w:rsidR="006E2CC9" w:rsidRPr="004D2375">
              <w:rPr>
                <w:rFonts w:asciiTheme="majorBidi" w:hAnsiTheme="majorBidi" w:cstheme="majorBidi"/>
              </w:rPr>
              <w:t xml:space="preserve"> </w:t>
            </w:r>
            <w:r w:rsidR="00455149" w:rsidRPr="004D2375">
              <w:rPr>
                <w:rFonts w:asciiTheme="majorBidi" w:hAnsiTheme="majorBidi" w:cstheme="majorBidi"/>
              </w:rPr>
              <w:t>The</w:t>
            </w:r>
            <w:r w:rsidR="006E2CC9" w:rsidRPr="004D2375">
              <w:rPr>
                <w:rFonts w:asciiTheme="majorBidi" w:hAnsiTheme="majorBidi" w:cstheme="majorBidi"/>
              </w:rPr>
              <w:t xml:space="preserve"> </w:t>
            </w:r>
            <w:r w:rsidR="00455149" w:rsidRPr="004D2375">
              <w:rPr>
                <w:rFonts w:asciiTheme="majorBidi" w:hAnsiTheme="majorBidi" w:cstheme="majorBidi"/>
              </w:rPr>
              <w:t>details</w:t>
            </w:r>
            <w:r w:rsidR="006E2CC9" w:rsidRPr="004D2375">
              <w:rPr>
                <w:rFonts w:asciiTheme="majorBidi" w:hAnsiTheme="majorBidi" w:cstheme="majorBidi"/>
              </w:rPr>
              <w:t xml:space="preserve"> </w:t>
            </w:r>
            <w:r w:rsidR="00455149" w:rsidRPr="004D2375">
              <w:rPr>
                <w:rFonts w:asciiTheme="majorBidi" w:hAnsiTheme="majorBidi" w:cstheme="majorBidi"/>
              </w:rPr>
              <w:t>of</w:t>
            </w:r>
            <w:r w:rsidR="006E2CC9" w:rsidRPr="004D2375">
              <w:rPr>
                <w:rFonts w:asciiTheme="majorBidi" w:hAnsiTheme="majorBidi" w:cstheme="majorBidi"/>
              </w:rPr>
              <w:t xml:space="preserve"> </w:t>
            </w:r>
            <w:r w:rsidR="00455149" w:rsidRPr="004D2375">
              <w:rPr>
                <w:rFonts w:asciiTheme="majorBidi" w:hAnsiTheme="majorBidi" w:cstheme="majorBidi"/>
              </w:rPr>
              <w:t>shipping</w:t>
            </w:r>
            <w:r w:rsidR="006E2CC9" w:rsidRPr="004D2375">
              <w:rPr>
                <w:rFonts w:asciiTheme="majorBidi" w:hAnsiTheme="majorBidi" w:cstheme="majorBidi"/>
              </w:rPr>
              <w:t xml:space="preserve"> </w:t>
            </w:r>
            <w:r w:rsidR="00455149" w:rsidRPr="004D2375">
              <w:rPr>
                <w:rFonts w:asciiTheme="majorBidi" w:hAnsiTheme="majorBidi" w:cstheme="majorBidi"/>
              </w:rPr>
              <w:t>and</w:t>
            </w:r>
            <w:r w:rsidR="006E2CC9" w:rsidRPr="004D2375">
              <w:rPr>
                <w:rFonts w:asciiTheme="majorBidi" w:hAnsiTheme="majorBidi" w:cstheme="majorBidi"/>
              </w:rPr>
              <w:t xml:space="preserve"> </w:t>
            </w:r>
            <w:r w:rsidR="00455149" w:rsidRPr="004D2375">
              <w:rPr>
                <w:rFonts w:asciiTheme="majorBidi" w:hAnsiTheme="majorBidi" w:cstheme="majorBidi"/>
              </w:rPr>
              <w:t>other</w:t>
            </w:r>
            <w:r w:rsidR="006E2CC9" w:rsidRPr="004D2375">
              <w:rPr>
                <w:rFonts w:asciiTheme="majorBidi" w:hAnsiTheme="majorBidi" w:cstheme="majorBidi"/>
              </w:rPr>
              <w:t xml:space="preserve"> </w:t>
            </w:r>
            <w:r w:rsidR="00455149" w:rsidRPr="004D2375">
              <w:rPr>
                <w:rFonts w:asciiTheme="majorBidi" w:hAnsiTheme="majorBidi" w:cstheme="majorBidi"/>
              </w:rPr>
              <w:t>documents</w:t>
            </w:r>
            <w:r w:rsidR="006E2CC9" w:rsidRPr="004D2375">
              <w:rPr>
                <w:rFonts w:asciiTheme="majorBidi" w:hAnsiTheme="majorBidi" w:cstheme="majorBidi"/>
              </w:rPr>
              <w:t xml:space="preserve"> </w:t>
            </w:r>
            <w:r w:rsidR="00455149" w:rsidRPr="004D2375">
              <w:rPr>
                <w:rFonts w:asciiTheme="majorBidi" w:hAnsiTheme="majorBidi" w:cstheme="majorBidi"/>
              </w:rPr>
              <w:t>to</w:t>
            </w:r>
            <w:r w:rsidR="006E2CC9" w:rsidRPr="004D2375">
              <w:rPr>
                <w:rFonts w:asciiTheme="majorBidi" w:hAnsiTheme="majorBidi" w:cstheme="majorBidi"/>
              </w:rPr>
              <w:t xml:space="preserve"> </w:t>
            </w:r>
            <w:r w:rsidR="00455149" w:rsidRPr="004D2375">
              <w:rPr>
                <w:rFonts w:asciiTheme="majorBidi" w:hAnsiTheme="majorBidi" w:cstheme="majorBidi"/>
              </w:rPr>
              <w:t>be</w:t>
            </w:r>
            <w:r w:rsidR="006E2CC9" w:rsidRPr="004D2375">
              <w:rPr>
                <w:rFonts w:asciiTheme="majorBidi" w:hAnsiTheme="majorBidi" w:cstheme="majorBidi"/>
              </w:rPr>
              <w:t xml:space="preserve"> </w:t>
            </w:r>
            <w:r w:rsidR="00455149" w:rsidRPr="004D2375">
              <w:rPr>
                <w:rFonts w:asciiTheme="majorBidi" w:hAnsiTheme="majorBidi" w:cstheme="majorBidi"/>
              </w:rPr>
              <w:t>furnished</w:t>
            </w:r>
            <w:r w:rsidR="006E2CC9" w:rsidRPr="004D2375">
              <w:rPr>
                <w:rFonts w:asciiTheme="majorBidi" w:hAnsiTheme="majorBidi" w:cstheme="majorBidi"/>
              </w:rPr>
              <w:t xml:space="preserve"> </w:t>
            </w:r>
            <w:r w:rsidR="00455149" w:rsidRPr="004D2375">
              <w:rPr>
                <w:rFonts w:asciiTheme="majorBidi" w:hAnsiTheme="majorBidi" w:cstheme="majorBidi"/>
              </w:rPr>
              <w:t>by</w:t>
            </w:r>
            <w:r w:rsidR="006E2CC9" w:rsidRPr="004D2375">
              <w:rPr>
                <w:rFonts w:asciiTheme="majorBidi" w:hAnsiTheme="majorBidi" w:cstheme="majorBidi"/>
              </w:rPr>
              <w:t xml:space="preserve"> </w:t>
            </w:r>
            <w:r w:rsidR="00455149" w:rsidRPr="004D2375">
              <w:rPr>
                <w:rFonts w:asciiTheme="majorBidi" w:hAnsiTheme="majorBidi" w:cstheme="majorBidi"/>
              </w:rPr>
              <w:t>the</w:t>
            </w:r>
            <w:r w:rsidR="006E2CC9" w:rsidRPr="004D2375">
              <w:rPr>
                <w:rFonts w:asciiTheme="majorBidi" w:hAnsiTheme="majorBidi" w:cstheme="majorBidi"/>
              </w:rPr>
              <w:t xml:space="preserve"> </w:t>
            </w:r>
            <w:r w:rsidR="00455149" w:rsidRPr="004D2375">
              <w:rPr>
                <w:rFonts w:asciiTheme="majorBidi" w:hAnsiTheme="majorBidi" w:cstheme="majorBidi"/>
              </w:rPr>
              <w:t>Supplier</w:t>
            </w:r>
            <w:r w:rsidR="006E2CC9" w:rsidRPr="004D2375">
              <w:rPr>
                <w:rFonts w:asciiTheme="majorBidi" w:hAnsiTheme="majorBidi" w:cstheme="majorBidi"/>
              </w:rPr>
              <w:t xml:space="preserve"> </w:t>
            </w:r>
            <w:r w:rsidR="00455149" w:rsidRPr="004D2375">
              <w:rPr>
                <w:rFonts w:asciiTheme="majorBidi" w:hAnsiTheme="majorBidi" w:cstheme="majorBidi"/>
              </w:rPr>
              <w:t>are</w:t>
            </w:r>
            <w:r w:rsidR="006E2CC9" w:rsidRPr="004D2375">
              <w:rPr>
                <w:rFonts w:asciiTheme="majorBidi" w:hAnsiTheme="majorBidi" w:cstheme="majorBidi"/>
              </w:rPr>
              <w:t xml:space="preserve"> </w:t>
            </w:r>
            <w:r w:rsidR="00455149" w:rsidRPr="004D2375">
              <w:rPr>
                <w:rFonts w:asciiTheme="majorBidi" w:hAnsiTheme="majorBidi" w:cstheme="majorBidi"/>
                <w:b/>
              </w:rPr>
              <w:t>specified</w:t>
            </w:r>
            <w:r w:rsidR="006E2CC9" w:rsidRPr="004D2375">
              <w:rPr>
                <w:rFonts w:asciiTheme="majorBidi" w:hAnsiTheme="majorBidi" w:cstheme="majorBidi"/>
                <w:b/>
              </w:rPr>
              <w:t xml:space="preserve"> </w:t>
            </w:r>
            <w:r w:rsidR="00455149" w:rsidRPr="004D2375">
              <w:rPr>
                <w:rFonts w:asciiTheme="majorBidi" w:hAnsiTheme="majorBidi" w:cstheme="majorBidi"/>
                <w:b/>
              </w:rPr>
              <w:t>in</w:t>
            </w:r>
            <w:r w:rsidR="006E2CC9" w:rsidRPr="004D2375">
              <w:rPr>
                <w:rFonts w:asciiTheme="majorBidi" w:hAnsiTheme="majorBidi" w:cstheme="majorBidi"/>
                <w:b/>
              </w:rPr>
              <w:t xml:space="preserve"> </w:t>
            </w:r>
            <w:r w:rsidR="00455149" w:rsidRPr="004D2375">
              <w:rPr>
                <w:rFonts w:asciiTheme="majorBidi" w:hAnsiTheme="majorBidi" w:cstheme="majorBidi"/>
                <w:b/>
              </w:rPr>
              <w:t>the</w:t>
            </w:r>
            <w:r w:rsidR="006E2CC9" w:rsidRPr="004D2375">
              <w:rPr>
                <w:rFonts w:asciiTheme="majorBidi" w:hAnsiTheme="majorBidi" w:cstheme="majorBidi"/>
              </w:rPr>
              <w:t xml:space="preserve"> </w:t>
            </w:r>
            <w:r w:rsidR="00455149" w:rsidRPr="004D2375">
              <w:rPr>
                <w:rFonts w:asciiTheme="majorBidi" w:hAnsiTheme="majorBidi" w:cstheme="majorBidi"/>
                <w:b/>
                <w:bCs/>
              </w:rPr>
              <w:t>SCC.</w:t>
            </w:r>
          </w:p>
        </w:tc>
      </w:tr>
      <w:tr w:rsidR="00455149" w:rsidRPr="004D2375" w14:paraId="428E7C53" w14:textId="77777777" w:rsidTr="00C952F3">
        <w:trPr>
          <w:gridBefore w:val="1"/>
          <w:gridAfter w:val="1"/>
          <w:wBefore w:w="18" w:type="dxa"/>
          <w:wAfter w:w="18" w:type="dxa"/>
        </w:trPr>
        <w:tc>
          <w:tcPr>
            <w:tcW w:w="2250" w:type="dxa"/>
          </w:tcPr>
          <w:p w14:paraId="6A6FDECE" w14:textId="77777777" w:rsidR="00455149" w:rsidRPr="004D2375" w:rsidRDefault="00455149" w:rsidP="005E11E8">
            <w:pPr>
              <w:pStyle w:val="sec7-clausesBefore0ptAfter10pt"/>
              <w:spacing w:before="120" w:after="120"/>
              <w:rPr>
                <w:rFonts w:asciiTheme="majorBidi" w:hAnsiTheme="majorBidi" w:cstheme="majorBidi"/>
              </w:rPr>
            </w:pPr>
            <w:bookmarkStart w:id="569" w:name="_Toc167083649"/>
            <w:bookmarkStart w:id="570" w:name="_Toc222917105"/>
            <w:r w:rsidRPr="004D2375">
              <w:rPr>
                <w:rFonts w:asciiTheme="majorBidi" w:hAnsiTheme="majorBidi" w:cstheme="majorBidi"/>
              </w:rPr>
              <w:lastRenderedPageBreak/>
              <w:t>Supplier’s</w:t>
            </w:r>
            <w:r w:rsidR="006E2CC9" w:rsidRPr="004D2375">
              <w:rPr>
                <w:rFonts w:asciiTheme="majorBidi" w:hAnsiTheme="majorBidi" w:cstheme="majorBidi"/>
              </w:rPr>
              <w:t xml:space="preserve"> </w:t>
            </w:r>
            <w:r w:rsidRPr="004D2375">
              <w:rPr>
                <w:rFonts w:asciiTheme="majorBidi" w:hAnsiTheme="majorBidi" w:cstheme="majorBidi"/>
              </w:rPr>
              <w:t>Responsibilities</w:t>
            </w:r>
            <w:bookmarkEnd w:id="569"/>
            <w:bookmarkEnd w:id="570"/>
          </w:p>
        </w:tc>
        <w:tc>
          <w:tcPr>
            <w:tcW w:w="6930" w:type="dxa"/>
          </w:tcPr>
          <w:p w14:paraId="60C362DF" w14:textId="77777777" w:rsidR="00455149" w:rsidRPr="004D2375" w:rsidRDefault="00455149" w:rsidP="00511F5D">
            <w:pPr>
              <w:pStyle w:val="Sub-ClauseText"/>
              <w:numPr>
                <w:ilvl w:val="1"/>
                <w:numId w:val="95"/>
              </w:numPr>
              <w:ind w:left="591"/>
              <w:rPr>
                <w:rFonts w:asciiTheme="majorBidi" w:hAnsiTheme="majorBidi" w:cstheme="majorBidi"/>
                <w:spacing w:val="0"/>
              </w:rPr>
            </w:pP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supply</w:t>
            </w:r>
            <w:r w:rsidR="006E2CC9" w:rsidRPr="004D2375">
              <w:rPr>
                <w:rFonts w:asciiTheme="majorBidi" w:hAnsiTheme="majorBidi" w:cstheme="majorBidi"/>
                <w:spacing w:val="0"/>
              </w:rPr>
              <w:t xml:space="preserve"> </w:t>
            </w:r>
            <w:r w:rsidRPr="004D2375">
              <w:rPr>
                <w:rFonts w:asciiTheme="majorBidi" w:hAnsiTheme="majorBidi" w:cstheme="majorBidi"/>
                <w:spacing w:val="0"/>
              </w:rPr>
              <w:t>all</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Goods</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Related</w:t>
            </w:r>
            <w:r w:rsidR="006E2CC9" w:rsidRPr="004D2375">
              <w:rPr>
                <w:rFonts w:asciiTheme="majorBidi" w:hAnsiTheme="majorBidi" w:cstheme="majorBidi"/>
                <w:spacing w:val="0"/>
              </w:rPr>
              <w:t xml:space="preserve"> </w:t>
            </w:r>
            <w:r w:rsidRPr="004D2375">
              <w:rPr>
                <w:rFonts w:asciiTheme="majorBidi" w:hAnsiTheme="majorBidi" w:cstheme="majorBidi"/>
                <w:spacing w:val="0"/>
              </w:rPr>
              <w:t>Services</w:t>
            </w:r>
            <w:r w:rsidR="006E2CC9" w:rsidRPr="004D2375">
              <w:rPr>
                <w:rFonts w:asciiTheme="majorBidi" w:hAnsiTheme="majorBidi" w:cstheme="majorBidi"/>
                <w:spacing w:val="0"/>
              </w:rPr>
              <w:t xml:space="preserve"> </w:t>
            </w:r>
            <w:r w:rsidRPr="004D2375">
              <w:rPr>
                <w:rFonts w:asciiTheme="majorBidi" w:hAnsiTheme="majorBidi" w:cstheme="majorBidi"/>
                <w:spacing w:val="0"/>
              </w:rPr>
              <w:t>included</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Scope</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Supply</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accordance</w:t>
            </w:r>
            <w:r w:rsidR="006E2CC9" w:rsidRPr="004D2375">
              <w:rPr>
                <w:rFonts w:asciiTheme="majorBidi" w:hAnsiTheme="majorBidi" w:cstheme="majorBidi"/>
                <w:spacing w:val="0"/>
              </w:rPr>
              <w:t xml:space="preserve"> </w:t>
            </w:r>
            <w:r w:rsidRPr="004D2375">
              <w:rPr>
                <w:rFonts w:asciiTheme="majorBidi" w:hAnsiTheme="majorBidi" w:cstheme="majorBidi"/>
                <w:spacing w:val="0"/>
              </w:rPr>
              <w:t>with</w:t>
            </w:r>
            <w:r w:rsidR="006E2CC9" w:rsidRPr="004D2375">
              <w:rPr>
                <w:rFonts w:asciiTheme="majorBidi" w:hAnsiTheme="majorBidi" w:cstheme="majorBidi"/>
                <w:spacing w:val="0"/>
              </w:rPr>
              <w:t xml:space="preserve"> </w:t>
            </w:r>
            <w:r w:rsidRPr="004D2375">
              <w:rPr>
                <w:rFonts w:asciiTheme="majorBidi" w:hAnsiTheme="majorBidi" w:cstheme="majorBidi"/>
                <w:spacing w:val="0"/>
              </w:rPr>
              <w:t>GCC</w:t>
            </w:r>
            <w:r w:rsidR="006E2CC9" w:rsidRPr="004D2375">
              <w:rPr>
                <w:rFonts w:asciiTheme="majorBidi" w:hAnsiTheme="majorBidi" w:cstheme="majorBidi"/>
                <w:spacing w:val="0"/>
              </w:rPr>
              <w:t xml:space="preserve"> </w:t>
            </w:r>
            <w:r w:rsidRPr="004D2375">
              <w:rPr>
                <w:rFonts w:asciiTheme="majorBidi" w:hAnsiTheme="majorBidi" w:cstheme="majorBidi"/>
                <w:spacing w:val="0"/>
              </w:rPr>
              <w:t>Clause</w:t>
            </w:r>
            <w:r w:rsidR="006E2CC9" w:rsidRPr="004D2375">
              <w:rPr>
                <w:rFonts w:asciiTheme="majorBidi" w:hAnsiTheme="majorBidi" w:cstheme="majorBidi"/>
                <w:spacing w:val="0"/>
              </w:rPr>
              <w:t xml:space="preserve"> </w:t>
            </w:r>
            <w:r w:rsidR="00B37D39" w:rsidRPr="004D2375">
              <w:rPr>
                <w:rFonts w:asciiTheme="majorBidi" w:hAnsiTheme="majorBidi" w:cstheme="majorBidi"/>
                <w:spacing w:val="0"/>
              </w:rPr>
              <w:t>12</w:t>
            </w:r>
            <w:r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Delivery</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Completion</w:t>
            </w:r>
            <w:r w:rsidR="006E2CC9" w:rsidRPr="004D2375">
              <w:rPr>
                <w:rFonts w:asciiTheme="majorBidi" w:hAnsiTheme="majorBidi" w:cstheme="majorBidi"/>
                <w:spacing w:val="0"/>
              </w:rPr>
              <w:t xml:space="preserve"> </w:t>
            </w:r>
            <w:r w:rsidRPr="004D2375">
              <w:rPr>
                <w:rFonts w:asciiTheme="majorBidi" w:hAnsiTheme="majorBidi" w:cstheme="majorBidi"/>
                <w:spacing w:val="0"/>
              </w:rPr>
              <w:t>Schedule,</w:t>
            </w:r>
            <w:r w:rsidR="006E2CC9" w:rsidRPr="004D2375">
              <w:rPr>
                <w:rFonts w:asciiTheme="majorBidi" w:hAnsiTheme="majorBidi" w:cstheme="majorBidi"/>
                <w:spacing w:val="0"/>
              </w:rPr>
              <w:t xml:space="preserve"> </w:t>
            </w:r>
            <w:r w:rsidRPr="004D2375">
              <w:rPr>
                <w:rFonts w:asciiTheme="majorBidi" w:hAnsiTheme="majorBidi" w:cstheme="majorBidi"/>
                <w:spacing w:val="0"/>
              </w:rPr>
              <w:t>as</w:t>
            </w:r>
            <w:r w:rsidR="006E2CC9" w:rsidRPr="004D2375">
              <w:rPr>
                <w:rFonts w:asciiTheme="majorBidi" w:hAnsiTheme="majorBidi" w:cstheme="majorBidi"/>
                <w:spacing w:val="0"/>
              </w:rPr>
              <w:t xml:space="preserve"> </w:t>
            </w:r>
            <w:r w:rsidRPr="004D2375">
              <w:rPr>
                <w:rFonts w:asciiTheme="majorBidi" w:hAnsiTheme="majorBidi" w:cstheme="majorBidi"/>
                <w:spacing w:val="0"/>
              </w:rPr>
              <w:t>per</w:t>
            </w:r>
            <w:r w:rsidR="006E2CC9" w:rsidRPr="004D2375">
              <w:rPr>
                <w:rFonts w:asciiTheme="majorBidi" w:hAnsiTheme="majorBidi" w:cstheme="majorBidi"/>
                <w:spacing w:val="0"/>
              </w:rPr>
              <w:t xml:space="preserve"> </w:t>
            </w:r>
            <w:r w:rsidRPr="004D2375">
              <w:rPr>
                <w:rFonts w:asciiTheme="majorBidi" w:hAnsiTheme="majorBidi" w:cstheme="majorBidi"/>
                <w:spacing w:val="0"/>
              </w:rPr>
              <w:t>GCC</w:t>
            </w:r>
            <w:r w:rsidR="006E2CC9" w:rsidRPr="004D2375">
              <w:rPr>
                <w:rFonts w:asciiTheme="majorBidi" w:hAnsiTheme="majorBidi" w:cstheme="majorBidi"/>
                <w:spacing w:val="0"/>
              </w:rPr>
              <w:t xml:space="preserve"> </w:t>
            </w:r>
            <w:r w:rsidRPr="004D2375">
              <w:rPr>
                <w:rFonts w:asciiTheme="majorBidi" w:hAnsiTheme="majorBidi" w:cstheme="majorBidi"/>
                <w:spacing w:val="0"/>
              </w:rPr>
              <w:t>Clause</w:t>
            </w:r>
            <w:r w:rsidR="006E2CC9" w:rsidRPr="004D2375">
              <w:rPr>
                <w:rFonts w:asciiTheme="majorBidi" w:hAnsiTheme="majorBidi" w:cstheme="majorBidi"/>
                <w:spacing w:val="0"/>
              </w:rPr>
              <w:t xml:space="preserve"> </w:t>
            </w:r>
            <w:r w:rsidR="00B37D39" w:rsidRPr="004D2375">
              <w:rPr>
                <w:rFonts w:asciiTheme="majorBidi" w:hAnsiTheme="majorBidi" w:cstheme="majorBidi"/>
                <w:spacing w:val="0"/>
              </w:rPr>
              <w:t>13</w:t>
            </w:r>
            <w:r w:rsidRPr="004D2375">
              <w:rPr>
                <w:rFonts w:asciiTheme="majorBidi" w:hAnsiTheme="majorBidi" w:cstheme="majorBidi"/>
                <w:spacing w:val="0"/>
              </w:rPr>
              <w:t>.</w:t>
            </w:r>
            <w:r w:rsidR="006E2CC9" w:rsidRPr="004D2375">
              <w:rPr>
                <w:rFonts w:asciiTheme="majorBidi" w:hAnsiTheme="majorBidi" w:cstheme="majorBidi"/>
                <w:spacing w:val="0"/>
              </w:rPr>
              <w:t xml:space="preserve"> </w:t>
            </w:r>
          </w:p>
          <w:p w14:paraId="42B4DD47" w14:textId="77777777" w:rsidR="008F3D49" w:rsidRPr="004D2375" w:rsidRDefault="008F3D49" w:rsidP="00511F5D">
            <w:pPr>
              <w:pStyle w:val="Sub-ClauseText"/>
              <w:numPr>
                <w:ilvl w:val="1"/>
                <w:numId w:val="95"/>
              </w:numPr>
              <w:ind w:left="591"/>
              <w:rPr>
                <w:rFonts w:asciiTheme="majorBidi" w:hAnsiTheme="majorBidi" w:cstheme="majorBidi"/>
                <w:spacing w:val="0"/>
              </w:rPr>
            </w:pPr>
            <w:r w:rsidRPr="004D2375">
              <w:rPr>
                <w:rFonts w:asciiTheme="majorBidi" w:hAnsiTheme="majorBidi" w:cstheme="majorBidi"/>
              </w:rPr>
              <w:t xml:space="preserve">The Supplier, including its Subcontractors, shall not employ or engage forced labor or persons subject to trafficking, </w:t>
            </w:r>
            <w:r w:rsidRPr="004D2375">
              <w:rPr>
                <w:rFonts w:asciiTheme="majorBidi" w:eastAsiaTheme="minorHAnsi" w:hAnsiTheme="majorBidi" w:cstheme="majorBidi"/>
              </w:rPr>
              <w:t>as described in GCC Sub-Clauses 14.3 and 14.4.</w:t>
            </w:r>
          </w:p>
          <w:p w14:paraId="2F99C596" w14:textId="77777777" w:rsidR="008F3D49" w:rsidRPr="004D2375" w:rsidRDefault="008F3D49" w:rsidP="00511F5D">
            <w:pPr>
              <w:pStyle w:val="Sub-ClauseText"/>
              <w:numPr>
                <w:ilvl w:val="1"/>
                <w:numId w:val="95"/>
              </w:numPr>
              <w:ind w:left="591"/>
              <w:rPr>
                <w:rFonts w:asciiTheme="majorBidi" w:hAnsiTheme="majorBidi" w:cstheme="majorBidi"/>
                <w:spacing w:val="0"/>
              </w:rPr>
            </w:pPr>
            <w:r w:rsidRPr="004D2375">
              <w:rPr>
                <w:rFonts w:asciiTheme="majorBidi" w:hAnsiTheme="majorBidi" w:cstheme="majorBidi"/>
              </w:rPr>
              <w:t>Forced labor consists of any work or service, not voluntarily performed, that is exacted from an individual under threat of force or penalty, and includes any kind of involuntary or compulsory labor, such as indentured labor, bonded labor or similar labor-contracting arrangements.</w:t>
            </w:r>
          </w:p>
          <w:p w14:paraId="393DC856" w14:textId="77777777" w:rsidR="008F3D49" w:rsidRPr="004D2375" w:rsidRDefault="008F3D49" w:rsidP="00511F5D">
            <w:pPr>
              <w:pStyle w:val="Sub-ClauseText"/>
              <w:numPr>
                <w:ilvl w:val="1"/>
                <w:numId w:val="95"/>
              </w:numPr>
              <w:ind w:left="591"/>
              <w:rPr>
                <w:rFonts w:asciiTheme="majorBidi" w:hAnsiTheme="majorBidi" w:cstheme="majorBidi"/>
                <w:spacing w:val="0"/>
              </w:rPr>
            </w:pPr>
            <w:r w:rsidRPr="004D2375">
              <w:rPr>
                <w:rFonts w:asciiTheme="majorBidi" w:hAnsiTheme="majorBidi" w:cstheme="majorBidi"/>
                <w:spacing w:val="0"/>
              </w:rPr>
              <w:t>Trafficking</w:t>
            </w:r>
            <w:r w:rsidRPr="004D2375">
              <w:rPr>
                <w:rFonts w:asciiTheme="majorBidi" w:hAnsiTheme="majorBidi" w:cstheme="majorBidi"/>
              </w:rPr>
              <w:t xml:space="preserve"> in persons is defined as the recruitment, transportation, transfer, harbouring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p>
          <w:p w14:paraId="123B519A" w14:textId="77777777" w:rsidR="008F3D49" w:rsidRPr="004D2375" w:rsidRDefault="008F3D49" w:rsidP="00511F5D">
            <w:pPr>
              <w:pStyle w:val="Sub-ClauseText"/>
              <w:numPr>
                <w:ilvl w:val="1"/>
                <w:numId w:val="95"/>
              </w:numPr>
              <w:ind w:left="591"/>
              <w:rPr>
                <w:rFonts w:asciiTheme="majorBidi" w:hAnsiTheme="majorBidi" w:cstheme="majorBidi"/>
                <w:spacing w:val="0"/>
              </w:rPr>
            </w:pPr>
            <w:r w:rsidRPr="004D2375">
              <w:rPr>
                <w:rFonts w:asciiTheme="majorBidi" w:hAnsiTheme="majorBidi" w:cstheme="majorBidi"/>
              </w:rPr>
              <w:t>The Supplier, including its Subcontractors, shall not employ or engage a child under the age of 14 unless the national law specifies a higher age (the minimum age).</w:t>
            </w:r>
          </w:p>
          <w:p w14:paraId="08B649EE" w14:textId="77777777" w:rsidR="008F3D49" w:rsidRPr="004D2375" w:rsidRDefault="008F3D49" w:rsidP="00511F5D">
            <w:pPr>
              <w:pStyle w:val="Sub-ClauseText"/>
              <w:numPr>
                <w:ilvl w:val="1"/>
                <w:numId w:val="95"/>
              </w:numPr>
              <w:ind w:left="591"/>
              <w:rPr>
                <w:rFonts w:asciiTheme="majorBidi" w:hAnsiTheme="majorBidi" w:cstheme="majorBidi"/>
              </w:rPr>
            </w:pPr>
            <w:r w:rsidRPr="004D2375">
              <w:rPr>
                <w:rFonts w:asciiTheme="majorBidi" w:hAnsiTheme="majorBidi" w:cstheme="majorBidi"/>
              </w:rPr>
              <w:t xml:space="preserve">The Supplier, including its Subcontractors, shall not employ or engage a child between the minimum age and the age of 18 in a </w:t>
            </w:r>
            <w:r w:rsidRPr="004D2375">
              <w:rPr>
                <w:rFonts w:asciiTheme="majorBidi" w:hAnsiTheme="majorBidi" w:cstheme="majorBidi"/>
                <w:spacing w:val="0"/>
              </w:rPr>
              <w:t>manner</w:t>
            </w:r>
            <w:r w:rsidRPr="004D2375">
              <w:rPr>
                <w:rFonts w:asciiTheme="majorBidi" w:hAnsiTheme="majorBidi" w:cstheme="majorBidi"/>
              </w:rPr>
              <w:t xml:space="preserve"> that is likely to be hazardous, or to interfere with, the child’s education, or to be harmful to the child’s health or physical, mental, spiritual, moral, or social development.</w:t>
            </w:r>
          </w:p>
          <w:p w14:paraId="543EDFCA" w14:textId="77777777" w:rsidR="008F3D49" w:rsidRPr="004D2375" w:rsidRDefault="008F3D49" w:rsidP="00511F5D">
            <w:pPr>
              <w:pStyle w:val="Sub-ClauseText"/>
              <w:numPr>
                <w:ilvl w:val="1"/>
                <w:numId w:val="95"/>
              </w:numPr>
              <w:ind w:left="591"/>
              <w:rPr>
                <w:rFonts w:asciiTheme="majorBidi" w:hAnsiTheme="majorBidi" w:cstheme="majorBidi"/>
              </w:rPr>
            </w:pPr>
            <w:r w:rsidRPr="004D2375">
              <w:rPr>
                <w:rFonts w:asciiTheme="majorBidi" w:hAnsiTheme="majorBidi" w:cstheme="majorBidi"/>
              </w:rPr>
              <w:t xml:space="preserve">Work </w:t>
            </w:r>
            <w:r w:rsidRPr="004D2375">
              <w:rPr>
                <w:rFonts w:asciiTheme="majorBidi" w:hAnsiTheme="majorBidi" w:cstheme="majorBidi"/>
                <w:spacing w:val="0"/>
              </w:rPr>
              <w:t>considered</w:t>
            </w:r>
            <w:r w:rsidRPr="004D2375">
              <w:rPr>
                <w:rFonts w:asciiTheme="majorBidi" w:hAnsiTheme="majorBidi" w:cstheme="majorBidi"/>
              </w:rPr>
              <w:t xml:space="preserve"> hazardous for children is work that, by its nature or the circumstances in which it is carried out, is likely to jeopardize the health, safety, or morals of children. Such work activities prohibited for children include work:</w:t>
            </w:r>
          </w:p>
          <w:p w14:paraId="0B1C284B" w14:textId="77777777" w:rsidR="008F3D49" w:rsidRPr="004D2375" w:rsidRDefault="008F3D49" w:rsidP="00511F5D">
            <w:pPr>
              <w:pStyle w:val="ListParagraph"/>
              <w:numPr>
                <w:ilvl w:val="0"/>
                <w:numId w:val="128"/>
              </w:numPr>
              <w:autoSpaceDE w:val="0"/>
              <w:autoSpaceDN w:val="0"/>
              <w:adjustRightInd w:val="0"/>
              <w:spacing w:before="120" w:after="120"/>
              <w:ind w:left="1150" w:hanging="450"/>
              <w:contextualSpacing w:val="0"/>
              <w:jc w:val="both"/>
              <w:rPr>
                <w:rFonts w:asciiTheme="majorBidi" w:eastAsia="Arial Narrow" w:hAnsiTheme="majorBidi" w:cstheme="majorBidi"/>
                <w:color w:val="000000"/>
              </w:rPr>
            </w:pPr>
            <w:r w:rsidRPr="004D2375">
              <w:rPr>
                <w:rFonts w:asciiTheme="majorBidi" w:eastAsia="Arial Narrow" w:hAnsiTheme="majorBidi" w:cstheme="majorBidi"/>
                <w:color w:val="000000"/>
              </w:rPr>
              <w:t>with exposure to physical, psychological or sexual abuse;</w:t>
            </w:r>
          </w:p>
          <w:p w14:paraId="52428BE7" w14:textId="77777777" w:rsidR="008F3D49" w:rsidRPr="004D2375" w:rsidRDefault="008F3D49" w:rsidP="00511F5D">
            <w:pPr>
              <w:pStyle w:val="ListParagraph"/>
              <w:numPr>
                <w:ilvl w:val="0"/>
                <w:numId w:val="128"/>
              </w:numPr>
              <w:autoSpaceDE w:val="0"/>
              <w:autoSpaceDN w:val="0"/>
              <w:adjustRightInd w:val="0"/>
              <w:spacing w:before="120" w:after="120"/>
              <w:ind w:left="1150" w:hanging="450"/>
              <w:contextualSpacing w:val="0"/>
              <w:jc w:val="both"/>
              <w:rPr>
                <w:rFonts w:asciiTheme="majorBidi" w:eastAsia="Arial Narrow" w:hAnsiTheme="majorBidi" w:cstheme="majorBidi"/>
                <w:color w:val="000000"/>
              </w:rPr>
            </w:pPr>
            <w:r w:rsidRPr="004D2375">
              <w:rPr>
                <w:rFonts w:asciiTheme="majorBidi" w:eastAsia="Arial Narrow" w:hAnsiTheme="majorBidi" w:cstheme="majorBidi"/>
                <w:color w:val="000000"/>
              </w:rPr>
              <w:t xml:space="preserve">underground, underwater, working at heights or in confined spaces; </w:t>
            </w:r>
          </w:p>
          <w:p w14:paraId="5DFE01C5" w14:textId="77777777" w:rsidR="008F3D49" w:rsidRPr="004D2375" w:rsidRDefault="008F3D49" w:rsidP="00511F5D">
            <w:pPr>
              <w:pStyle w:val="ListParagraph"/>
              <w:numPr>
                <w:ilvl w:val="0"/>
                <w:numId w:val="128"/>
              </w:numPr>
              <w:autoSpaceDE w:val="0"/>
              <w:autoSpaceDN w:val="0"/>
              <w:adjustRightInd w:val="0"/>
              <w:spacing w:before="120" w:after="120"/>
              <w:ind w:left="1150" w:hanging="450"/>
              <w:contextualSpacing w:val="0"/>
              <w:jc w:val="both"/>
              <w:rPr>
                <w:rFonts w:asciiTheme="majorBidi" w:eastAsia="Arial Narrow" w:hAnsiTheme="majorBidi" w:cstheme="majorBidi"/>
              </w:rPr>
            </w:pPr>
            <w:r w:rsidRPr="004D2375">
              <w:rPr>
                <w:rFonts w:asciiTheme="majorBidi" w:eastAsia="Arial Narrow" w:hAnsiTheme="majorBidi" w:cstheme="majorBidi"/>
              </w:rPr>
              <w:t xml:space="preserve">with dangerous machinery, equipment or tools, or involving handling or transport of heavy loads; </w:t>
            </w:r>
          </w:p>
          <w:p w14:paraId="7496CF22" w14:textId="77777777" w:rsidR="008F3D49" w:rsidRPr="004D2375" w:rsidRDefault="008F3D49" w:rsidP="00511F5D">
            <w:pPr>
              <w:pStyle w:val="ListParagraph"/>
              <w:numPr>
                <w:ilvl w:val="0"/>
                <w:numId w:val="128"/>
              </w:numPr>
              <w:autoSpaceDE w:val="0"/>
              <w:autoSpaceDN w:val="0"/>
              <w:adjustRightInd w:val="0"/>
              <w:spacing w:before="120" w:after="120"/>
              <w:ind w:left="1150" w:hanging="450"/>
              <w:contextualSpacing w:val="0"/>
              <w:jc w:val="both"/>
              <w:rPr>
                <w:rFonts w:asciiTheme="majorBidi" w:eastAsia="Arial Narrow" w:hAnsiTheme="majorBidi" w:cstheme="majorBidi"/>
                <w:color w:val="000000"/>
              </w:rPr>
            </w:pPr>
            <w:r w:rsidRPr="004D2375">
              <w:rPr>
                <w:rFonts w:asciiTheme="majorBidi" w:eastAsia="Arial Narrow" w:hAnsiTheme="majorBidi" w:cstheme="majorBidi"/>
                <w:color w:val="000000"/>
              </w:rPr>
              <w:t>in unhealthy environments exposing children to hazardous substances, agents, or processes, or to temperatures, noise or vibration damaging to health; or</w:t>
            </w:r>
          </w:p>
          <w:p w14:paraId="5895531F" w14:textId="77777777" w:rsidR="008F3D49" w:rsidRPr="004D2375" w:rsidRDefault="008F3D49" w:rsidP="00511F5D">
            <w:pPr>
              <w:pStyle w:val="ListParagraph"/>
              <w:numPr>
                <w:ilvl w:val="0"/>
                <w:numId w:val="128"/>
              </w:numPr>
              <w:autoSpaceDE w:val="0"/>
              <w:autoSpaceDN w:val="0"/>
              <w:adjustRightInd w:val="0"/>
              <w:spacing w:before="120" w:after="120"/>
              <w:ind w:left="1150" w:hanging="450"/>
              <w:contextualSpacing w:val="0"/>
              <w:jc w:val="both"/>
              <w:rPr>
                <w:rFonts w:asciiTheme="majorBidi" w:eastAsia="Arial Narrow" w:hAnsiTheme="majorBidi" w:cstheme="majorBidi"/>
                <w:color w:val="000000"/>
              </w:rPr>
            </w:pPr>
            <w:r w:rsidRPr="004D2375">
              <w:rPr>
                <w:rFonts w:asciiTheme="majorBidi" w:eastAsia="Arial Narrow" w:hAnsiTheme="majorBidi" w:cstheme="majorBidi"/>
                <w:color w:val="000000"/>
              </w:rPr>
              <w:lastRenderedPageBreak/>
              <w:t>under difficult conditions such as work for long hours, during the night or in confinement on the premises of the employer.</w:t>
            </w:r>
          </w:p>
          <w:p w14:paraId="1C30500F" w14:textId="6F9B8B29" w:rsidR="008F3D49" w:rsidRPr="004D2375" w:rsidRDefault="008F3D49" w:rsidP="00511F5D">
            <w:pPr>
              <w:pStyle w:val="Sub-ClauseText"/>
              <w:numPr>
                <w:ilvl w:val="1"/>
                <w:numId w:val="95"/>
              </w:numPr>
              <w:ind w:left="591"/>
              <w:rPr>
                <w:rFonts w:asciiTheme="majorBidi" w:hAnsiTheme="majorBidi" w:cstheme="majorBidi"/>
              </w:rPr>
            </w:pPr>
            <w:r w:rsidRPr="004D2375">
              <w:rPr>
                <w:rFonts w:asciiTheme="majorBidi" w:hAnsiTheme="majorBidi" w:cstheme="majorBidi"/>
              </w:rPr>
              <w:t xml:space="preserve">The </w:t>
            </w:r>
            <w:r w:rsidRPr="004D2375">
              <w:rPr>
                <w:rFonts w:asciiTheme="majorBidi" w:eastAsiaTheme="minorHAnsi" w:hAnsiTheme="majorBidi" w:cstheme="majorBidi"/>
              </w:rPr>
              <w:t>Supplier</w:t>
            </w:r>
            <w:r w:rsidRPr="004D2375">
              <w:rPr>
                <w:rFonts w:asciiTheme="majorBidi" w:hAnsiTheme="majorBidi" w:cstheme="majorBidi"/>
              </w:rPr>
              <w:t xml:space="preserve"> shall comply, and shall require its </w:t>
            </w:r>
            <w:r w:rsidRPr="004D2375">
              <w:rPr>
                <w:rFonts w:asciiTheme="majorBidi" w:hAnsiTheme="majorBidi" w:cstheme="majorBidi"/>
                <w:spacing w:val="0"/>
              </w:rPr>
              <w:t>Subcontractors</w:t>
            </w:r>
            <w:r w:rsidRPr="004D2375">
              <w:rPr>
                <w:rFonts w:asciiTheme="majorBidi" w:hAnsiTheme="majorBidi" w:cstheme="majorBidi"/>
              </w:rPr>
              <w:t xml:space="preserve"> if any to comply, with all applicable health and safety regulations, laws, guidelines, and any other requirement stated in the Technical Specifications.</w:t>
            </w:r>
          </w:p>
          <w:p w14:paraId="3D3690B1" w14:textId="10D4A159" w:rsidR="008C4403" w:rsidRPr="004D2375" w:rsidRDefault="008C4403" w:rsidP="00511F5D">
            <w:pPr>
              <w:pStyle w:val="Sub-ClauseText"/>
              <w:numPr>
                <w:ilvl w:val="1"/>
                <w:numId w:val="95"/>
              </w:numPr>
              <w:ind w:left="591"/>
              <w:rPr>
                <w:rFonts w:asciiTheme="majorBidi" w:hAnsiTheme="majorBidi" w:cstheme="majorBidi"/>
              </w:rPr>
            </w:pPr>
            <w:r w:rsidRPr="004D2375">
              <w:rPr>
                <w:rFonts w:asciiTheme="majorBidi" w:hAnsiTheme="majorBidi" w:cstheme="majorBidi"/>
                <w:b/>
                <w:bCs/>
                <w:noProof/>
                <w:szCs w:val="24"/>
              </w:rPr>
              <w:t>Pursuant to the SCC</w:t>
            </w:r>
            <w:r w:rsidRPr="004D2375">
              <w:rPr>
                <w:rFonts w:asciiTheme="majorBidi" w:hAnsiTheme="majorBidi" w:cstheme="majorBidi"/>
                <w:noProof/>
                <w:szCs w:val="24"/>
              </w:rPr>
              <w:t>, the Supplier, including its Subcontractors/ suppliers/ manufacturers shall take all technical and organizational measures necessary to protect the information technology systems and data used in connection with the Contract. Without limiting the foregoing, the Supplier, including its Subcontractors/ suppliers/ manufacturers, shall use all reasonable efforts to establish, maintain, implement and comply with, reasonable information technology, information security, cyber security and data protection controls, policies and procedures, including oversight, access controls, encryption, technological and physical safeguards and business continuity/disaster recovery and security plans that are designed to protect against and prevent breach, destruction, loss, unauthorized distribution, use, access, disablement, misappropriation or modification, or other compromise or misuse of or relating to any information technology system or data used in connection with the Contract.</w:t>
            </w:r>
          </w:p>
          <w:p w14:paraId="73A2AB31" w14:textId="50C1466D" w:rsidR="008C562F" w:rsidRPr="004D2375" w:rsidRDefault="008C562F" w:rsidP="00511F5D">
            <w:pPr>
              <w:pStyle w:val="Sub-ClauseText"/>
              <w:numPr>
                <w:ilvl w:val="1"/>
                <w:numId w:val="95"/>
              </w:numPr>
              <w:ind w:left="591"/>
              <w:rPr>
                <w:rFonts w:asciiTheme="majorBidi" w:hAnsiTheme="majorBidi" w:cstheme="majorBidi"/>
              </w:rPr>
            </w:pPr>
            <w:r w:rsidRPr="004D2375">
              <w:rPr>
                <w:rFonts w:asciiTheme="majorBidi" w:hAnsiTheme="majorBidi" w:cstheme="majorBidi"/>
              </w:rPr>
              <w:t xml:space="preserve">The </w:t>
            </w:r>
            <w:r w:rsidRPr="004D2375">
              <w:rPr>
                <w:rFonts w:asciiTheme="majorBidi" w:hAnsiTheme="majorBidi" w:cstheme="majorBidi"/>
                <w:spacing w:val="0"/>
              </w:rPr>
              <w:t>Supplier</w:t>
            </w:r>
            <w:r w:rsidRPr="004D2375">
              <w:rPr>
                <w:rFonts w:asciiTheme="majorBidi" w:hAnsiTheme="majorBidi" w:cstheme="majorBidi"/>
              </w:rPr>
              <w:t xml:space="preserve"> shall comply with additional obligations as </w:t>
            </w:r>
            <w:r w:rsidRPr="004D2375">
              <w:rPr>
                <w:rFonts w:asciiTheme="majorBidi" w:hAnsiTheme="majorBidi" w:cstheme="majorBidi"/>
                <w:b/>
                <w:bCs/>
              </w:rPr>
              <w:t>specified in the SCC.</w:t>
            </w:r>
          </w:p>
        </w:tc>
      </w:tr>
      <w:tr w:rsidR="00455149" w:rsidRPr="004D2375" w14:paraId="587868F2" w14:textId="77777777" w:rsidTr="00C952F3">
        <w:trPr>
          <w:gridBefore w:val="1"/>
          <w:gridAfter w:val="1"/>
          <w:wBefore w:w="18" w:type="dxa"/>
          <w:wAfter w:w="18" w:type="dxa"/>
        </w:trPr>
        <w:tc>
          <w:tcPr>
            <w:tcW w:w="2250" w:type="dxa"/>
          </w:tcPr>
          <w:p w14:paraId="6F444A00" w14:textId="77777777" w:rsidR="00455149" w:rsidRPr="004D2375" w:rsidRDefault="00455149" w:rsidP="005E11E8">
            <w:pPr>
              <w:pStyle w:val="sec7-clausesBefore0ptAfter10pt"/>
              <w:spacing w:before="120" w:after="120"/>
              <w:rPr>
                <w:rFonts w:asciiTheme="majorBidi" w:hAnsiTheme="majorBidi" w:cstheme="majorBidi"/>
              </w:rPr>
            </w:pPr>
            <w:bookmarkStart w:id="571" w:name="_Toc167083650"/>
            <w:bookmarkStart w:id="572" w:name="_Toc222917106"/>
            <w:r w:rsidRPr="004D2375">
              <w:rPr>
                <w:rFonts w:asciiTheme="majorBidi" w:hAnsiTheme="majorBidi" w:cstheme="majorBidi"/>
              </w:rPr>
              <w:lastRenderedPageBreak/>
              <w:t>Contract</w:t>
            </w:r>
            <w:r w:rsidR="006E2CC9" w:rsidRPr="004D2375">
              <w:rPr>
                <w:rFonts w:asciiTheme="majorBidi" w:hAnsiTheme="majorBidi" w:cstheme="majorBidi"/>
              </w:rPr>
              <w:t xml:space="preserve"> </w:t>
            </w:r>
            <w:r w:rsidRPr="004D2375">
              <w:rPr>
                <w:rFonts w:asciiTheme="majorBidi" w:hAnsiTheme="majorBidi" w:cstheme="majorBidi"/>
              </w:rPr>
              <w:t>Price</w:t>
            </w:r>
            <w:bookmarkEnd w:id="571"/>
            <w:bookmarkEnd w:id="572"/>
          </w:p>
        </w:tc>
        <w:tc>
          <w:tcPr>
            <w:tcW w:w="6930" w:type="dxa"/>
          </w:tcPr>
          <w:p w14:paraId="29D7D7A4" w14:textId="77777777" w:rsidR="00455149" w:rsidRPr="004D2375" w:rsidRDefault="00B37D39" w:rsidP="005E11E8">
            <w:pPr>
              <w:pStyle w:val="Sub-ClauseText"/>
              <w:ind w:left="612" w:hanging="612"/>
              <w:rPr>
                <w:rFonts w:asciiTheme="majorBidi" w:hAnsiTheme="majorBidi" w:cstheme="majorBidi"/>
                <w:spacing w:val="0"/>
              </w:rPr>
            </w:pPr>
            <w:r w:rsidRPr="004D2375">
              <w:rPr>
                <w:rFonts w:asciiTheme="majorBidi" w:hAnsiTheme="majorBidi" w:cstheme="majorBidi"/>
                <w:spacing w:val="0"/>
              </w:rPr>
              <w:t>15.1</w:t>
            </w:r>
            <w:r w:rsidRPr="004D2375">
              <w:rPr>
                <w:rFonts w:asciiTheme="majorBidi" w:hAnsiTheme="majorBidi" w:cstheme="majorBidi"/>
                <w:spacing w:val="0"/>
              </w:rPr>
              <w:tab/>
            </w:r>
            <w:r w:rsidR="00455149" w:rsidRPr="004D2375">
              <w:rPr>
                <w:rFonts w:asciiTheme="majorBidi" w:hAnsiTheme="majorBidi" w:cstheme="majorBidi"/>
                <w:spacing w:val="0"/>
              </w:rPr>
              <w:t>Prices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charged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Goods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Related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Services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performed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under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not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vary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from</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prices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quoted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its</w:t>
            </w:r>
            <w:r w:rsidR="006E2CC9" w:rsidRPr="004D2375">
              <w:rPr>
                <w:rFonts w:asciiTheme="majorBidi" w:hAnsiTheme="majorBidi" w:cstheme="majorBidi"/>
                <w:spacing w:val="0"/>
              </w:rPr>
              <w:t xml:space="preserve"> </w:t>
            </w:r>
            <w:r w:rsidR="00307427" w:rsidRPr="004D2375">
              <w:rPr>
                <w:rFonts w:asciiTheme="majorBidi" w:hAnsiTheme="majorBidi" w:cstheme="majorBidi"/>
                <w:spacing w:val="0"/>
              </w:rPr>
              <w:t>Bid</w:t>
            </w:r>
            <w:r w:rsidR="00455149"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with</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exception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price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adjustments</w:t>
            </w:r>
            <w:r w:rsidR="006E2CC9" w:rsidRPr="004D2375">
              <w:rPr>
                <w:rFonts w:asciiTheme="majorBidi" w:hAnsiTheme="majorBidi" w:cstheme="majorBidi"/>
                <w:spacing w:val="0"/>
              </w:rPr>
              <w:t xml:space="preserve"> </w:t>
            </w:r>
            <w:r w:rsidR="00455149" w:rsidRPr="004D2375">
              <w:rPr>
                <w:rFonts w:asciiTheme="majorBidi" w:hAnsiTheme="majorBidi" w:cstheme="majorBidi"/>
                <w:b/>
                <w:spacing w:val="0"/>
              </w:rPr>
              <w:t>authorized</w:t>
            </w:r>
            <w:r w:rsidR="006E2CC9" w:rsidRPr="004D2375">
              <w:rPr>
                <w:rFonts w:asciiTheme="majorBidi" w:hAnsiTheme="majorBidi" w:cstheme="majorBidi"/>
                <w:b/>
                <w:spacing w:val="0"/>
              </w:rPr>
              <w:t xml:space="preserve"> </w:t>
            </w:r>
            <w:r w:rsidR="00455149" w:rsidRPr="004D2375">
              <w:rPr>
                <w:rFonts w:asciiTheme="majorBidi" w:hAnsiTheme="majorBidi" w:cstheme="majorBidi"/>
                <w:b/>
                <w:spacing w:val="0"/>
              </w:rPr>
              <w:t>in</w:t>
            </w:r>
            <w:r w:rsidR="006E2CC9" w:rsidRPr="004D2375">
              <w:rPr>
                <w:rFonts w:asciiTheme="majorBidi" w:hAnsiTheme="majorBidi" w:cstheme="majorBidi"/>
                <w:b/>
                <w:spacing w:val="0"/>
              </w:rPr>
              <w:t xml:space="preserve"> </w:t>
            </w:r>
            <w:r w:rsidR="00455149" w:rsidRPr="004D2375">
              <w:rPr>
                <w:rFonts w:asciiTheme="majorBidi" w:hAnsiTheme="majorBidi" w:cstheme="majorBidi"/>
                <w:b/>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b/>
                <w:spacing w:val="0"/>
              </w:rPr>
              <w:t>SCC</w:t>
            </w:r>
            <w:r w:rsidR="00455149" w:rsidRPr="004D2375">
              <w:rPr>
                <w:rFonts w:asciiTheme="majorBidi" w:hAnsiTheme="majorBidi" w:cstheme="majorBidi"/>
                <w:b/>
                <w:bCs/>
                <w:spacing w:val="0"/>
              </w:rPr>
              <w:t>.</w:t>
            </w:r>
            <w:r w:rsidR="006E2CC9" w:rsidRPr="004D2375">
              <w:rPr>
                <w:rFonts w:asciiTheme="majorBidi" w:hAnsiTheme="majorBidi" w:cstheme="majorBidi"/>
                <w:spacing w:val="0"/>
              </w:rPr>
              <w:t xml:space="preserve"> </w:t>
            </w:r>
          </w:p>
        </w:tc>
      </w:tr>
      <w:tr w:rsidR="00455149" w:rsidRPr="004D2375" w14:paraId="00B4AF7C" w14:textId="77777777" w:rsidTr="00C952F3">
        <w:trPr>
          <w:gridBefore w:val="1"/>
          <w:gridAfter w:val="1"/>
          <w:wBefore w:w="18" w:type="dxa"/>
          <w:wAfter w:w="18" w:type="dxa"/>
        </w:trPr>
        <w:tc>
          <w:tcPr>
            <w:tcW w:w="2250" w:type="dxa"/>
          </w:tcPr>
          <w:p w14:paraId="1E5EF8DD" w14:textId="77777777" w:rsidR="00455149" w:rsidRPr="004D2375" w:rsidRDefault="00455149" w:rsidP="005E11E8">
            <w:pPr>
              <w:pStyle w:val="sec7-clausesBefore0ptAfter10pt"/>
              <w:spacing w:before="120" w:after="120"/>
              <w:rPr>
                <w:rFonts w:asciiTheme="majorBidi" w:hAnsiTheme="majorBidi" w:cstheme="majorBidi"/>
              </w:rPr>
            </w:pPr>
            <w:bookmarkStart w:id="573" w:name="_Toc167083651"/>
            <w:bookmarkStart w:id="574" w:name="_Toc222917107"/>
            <w:r w:rsidRPr="004D2375">
              <w:rPr>
                <w:rFonts w:asciiTheme="majorBidi" w:hAnsiTheme="majorBidi" w:cstheme="majorBidi"/>
              </w:rPr>
              <w:t>Terms</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Payment</w:t>
            </w:r>
            <w:bookmarkEnd w:id="573"/>
            <w:bookmarkEnd w:id="574"/>
          </w:p>
        </w:tc>
        <w:tc>
          <w:tcPr>
            <w:tcW w:w="6930" w:type="dxa"/>
          </w:tcPr>
          <w:p w14:paraId="3C7DEDCF" w14:textId="77777777" w:rsidR="00455149" w:rsidRPr="004D2375" w:rsidRDefault="00B37D39" w:rsidP="005E11E8">
            <w:pPr>
              <w:pStyle w:val="Sub-ClauseText"/>
              <w:ind w:left="612" w:hanging="612"/>
              <w:rPr>
                <w:rFonts w:asciiTheme="majorBidi" w:hAnsiTheme="majorBidi" w:cstheme="majorBidi"/>
                <w:spacing w:val="0"/>
              </w:rPr>
            </w:pPr>
            <w:r w:rsidRPr="004D2375">
              <w:rPr>
                <w:rFonts w:asciiTheme="majorBidi" w:hAnsiTheme="majorBidi" w:cstheme="majorBidi"/>
                <w:spacing w:val="0"/>
              </w:rPr>
              <w:t>16.1</w:t>
            </w:r>
            <w:r w:rsidRPr="004D2375">
              <w:rPr>
                <w:rFonts w:asciiTheme="majorBidi" w:hAnsiTheme="majorBidi" w:cstheme="majorBidi"/>
                <w:spacing w:val="0"/>
              </w:rPr>
              <w:tab/>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Price,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including</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Advance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Payments,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applicable,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paid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as</w:t>
            </w:r>
            <w:r w:rsidR="006E2CC9" w:rsidRPr="004D2375">
              <w:rPr>
                <w:rFonts w:asciiTheme="majorBidi" w:hAnsiTheme="majorBidi" w:cstheme="majorBidi"/>
                <w:spacing w:val="0"/>
              </w:rPr>
              <w:t xml:space="preserve"> </w:t>
            </w:r>
            <w:r w:rsidR="00455149" w:rsidRPr="004D2375">
              <w:rPr>
                <w:rFonts w:asciiTheme="majorBidi" w:hAnsiTheme="majorBidi" w:cstheme="majorBidi"/>
                <w:b/>
                <w:spacing w:val="0"/>
              </w:rPr>
              <w:t>specified</w:t>
            </w:r>
            <w:r w:rsidR="006E2CC9" w:rsidRPr="004D2375">
              <w:rPr>
                <w:rFonts w:asciiTheme="majorBidi" w:hAnsiTheme="majorBidi" w:cstheme="majorBidi"/>
                <w:b/>
                <w:spacing w:val="0"/>
              </w:rPr>
              <w:t xml:space="preserve"> </w:t>
            </w:r>
            <w:r w:rsidR="00455149" w:rsidRPr="004D2375">
              <w:rPr>
                <w:rFonts w:asciiTheme="majorBidi" w:hAnsiTheme="majorBidi" w:cstheme="majorBidi"/>
                <w:b/>
                <w:spacing w:val="0"/>
              </w:rPr>
              <w:t>in</w:t>
            </w:r>
            <w:r w:rsidR="006E2CC9" w:rsidRPr="004D2375">
              <w:rPr>
                <w:rFonts w:asciiTheme="majorBidi" w:hAnsiTheme="majorBidi" w:cstheme="majorBidi"/>
                <w:b/>
                <w:spacing w:val="0"/>
              </w:rPr>
              <w:t xml:space="preserve"> </w:t>
            </w:r>
            <w:r w:rsidR="00455149" w:rsidRPr="004D2375">
              <w:rPr>
                <w:rFonts w:asciiTheme="majorBidi" w:hAnsiTheme="majorBidi" w:cstheme="majorBidi"/>
                <w:b/>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b/>
                <w:spacing w:val="0"/>
              </w:rPr>
              <w:t>SCC</w:t>
            </w:r>
            <w:r w:rsidR="00455149" w:rsidRPr="004D2375">
              <w:rPr>
                <w:rFonts w:asciiTheme="majorBidi" w:hAnsiTheme="majorBidi" w:cstheme="majorBidi"/>
                <w:b/>
                <w:bCs/>
                <w:spacing w:val="0"/>
              </w:rPr>
              <w:t>.</w:t>
            </w:r>
          </w:p>
          <w:p w14:paraId="4618E887" w14:textId="77777777" w:rsidR="00455149" w:rsidRPr="004D2375" w:rsidRDefault="00B37D39" w:rsidP="005E11E8">
            <w:pPr>
              <w:pStyle w:val="Sub-ClauseText"/>
              <w:ind w:left="612" w:hanging="612"/>
              <w:rPr>
                <w:rFonts w:asciiTheme="majorBidi" w:hAnsiTheme="majorBidi" w:cstheme="majorBidi"/>
                <w:spacing w:val="0"/>
              </w:rPr>
            </w:pPr>
            <w:r w:rsidRPr="004D2375">
              <w:rPr>
                <w:rFonts w:asciiTheme="majorBidi" w:hAnsiTheme="majorBidi" w:cstheme="majorBidi"/>
                <w:spacing w:val="0"/>
              </w:rPr>
              <w:t>16.2</w:t>
            </w:r>
            <w:r w:rsidRPr="004D2375">
              <w:rPr>
                <w:rFonts w:asciiTheme="majorBidi" w:hAnsiTheme="majorBidi" w:cstheme="majorBidi"/>
                <w:spacing w:val="0"/>
              </w:rPr>
              <w:tab/>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Supplier’s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request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payment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made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writing,</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accompanied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invoices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describing,</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appropriate,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Goods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delivered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Related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Services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performed,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documents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submitted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pursuant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GCC</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Clause</w:t>
            </w:r>
            <w:r w:rsidR="006E2CC9" w:rsidRPr="004D2375">
              <w:rPr>
                <w:rFonts w:asciiTheme="majorBidi" w:hAnsiTheme="majorBidi" w:cstheme="majorBidi"/>
                <w:spacing w:val="0"/>
              </w:rPr>
              <w:t xml:space="preserve"> </w:t>
            </w:r>
            <w:r w:rsidRPr="004D2375">
              <w:rPr>
                <w:rFonts w:asciiTheme="majorBidi" w:hAnsiTheme="majorBidi" w:cstheme="majorBidi"/>
                <w:spacing w:val="0"/>
              </w:rPr>
              <w:t>13</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upon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fulfillment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other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obligations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stipulated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Contract.</w:t>
            </w:r>
          </w:p>
          <w:p w14:paraId="449D6413" w14:textId="77777777" w:rsidR="00455149" w:rsidRPr="004D2375" w:rsidRDefault="00B37D39" w:rsidP="005E11E8">
            <w:pPr>
              <w:pStyle w:val="Sub-ClauseText"/>
              <w:ind w:left="612" w:hanging="612"/>
              <w:rPr>
                <w:rFonts w:asciiTheme="majorBidi" w:hAnsiTheme="majorBidi" w:cstheme="majorBidi"/>
                <w:spacing w:val="0"/>
              </w:rPr>
            </w:pPr>
            <w:r w:rsidRPr="004D2375">
              <w:rPr>
                <w:rFonts w:asciiTheme="majorBidi" w:hAnsiTheme="majorBidi" w:cstheme="majorBidi"/>
                <w:spacing w:val="0"/>
              </w:rPr>
              <w:t>16.3</w:t>
            </w:r>
            <w:r w:rsidRPr="004D2375">
              <w:rPr>
                <w:rFonts w:asciiTheme="majorBidi" w:hAnsiTheme="majorBidi" w:cstheme="majorBidi"/>
                <w:spacing w:val="0"/>
              </w:rPr>
              <w:tab/>
            </w:r>
            <w:r w:rsidR="00455149" w:rsidRPr="004D2375">
              <w:rPr>
                <w:rFonts w:asciiTheme="majorBidi" w:hAnsiTheme="majorBidi" w:cstheme="majorBidi"/>
                <w:spacing w:val="0"/>
              </w:rPr>
              <w:t>Payments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made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promptly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but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no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case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later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than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sixty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(60)</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days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after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submission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invoice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request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payment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after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has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accepted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it.</w:t>
            </w:r>
          </w:p>
          <w:p w14:paraId="65150F5B" w14:textId="77777777" w:rsidR="00455149" w:rsidRPr="004D2375" w:rsidRDefault="00B37D39" w:rsidP="005E11E8">
            <w:pPr>
              <w:pStyle w:val="Sub-ClauseText"/>
              <w:ind w:left="612" w:hanging="612"/>
              <w:rPr>
                <w:rFonts w:asciiTheme="majorBidi" w:hAnsiTheme="majorBidi" w:cstheme="majorBidi"/>
                <w:spacing w:val="0"/>
              </w:rPr>
            </w:pPr>
            <w:r w:rsidRPr="004D2375">
              <w:rPr>
                <w:rFonts w:asciiTheme="majorBidi" w:hAnsiTheme="majorBidi" w:cstheme="majorBidi"/>
                <w:spacing w:val="0"/>
              </w:rPr>
              <w:lastRenderedPageBreak/>
              <w:t>16.4</w:t>
            </w:r>
            <w:r w:rsidRPr="004D2375">
              <w:rPr>
                <w:rFonts w:asciiTheme="majorBidi" w:hAnsiTheme="majorBidi" w:cstheme="majorBidi"/>
                <w:spacing w:val="0"/>
              </w:rPr>
              <w:tab/>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currencies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which</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payments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made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under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this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those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which</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307427"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price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expressed.</w:t>
            </w:r>
            <w:r w:rsidR="006E2CC9" w:rsidRPr="004D2375">
              <w:rPr>
                <w:rFonts w:asciiTheme="majorBidi" w:hAnsiTheme="majorBidi" w:cstheme="majorBidi"/>
                <w:spacing w:val="0"/>
              </w:rPr>
              <w:t xml:space="preserve"> </w:t>
            </w:r>
          </w:p>
          <w:p w14:paraId="73FB09D2" w14:textId="77777777" w:rsidR="00455149" w:rsidRPr="004D2375" w:rsidRDefault="00B37D39" w:rsidP="005E11E8">
            <w:pPr>
              <w:pStyle w:val="Sub-ClauseText"/>
              <w:ind w:left="612" w:hanging="612"/>
              <w:rPr>
                <w:rFonts w:asciiTheme="majorBidi" w:hAnsiTheme="majorBidi" w:cstheme="majorBidi"/>
                <w:spacing w:val="0"/>
              </w:rPr>
            </w:pPr>
            <w:r w:rsidRPr="004D2375">
              <w:rPr>
                <w:rFonts w:asciiTheme="majorBidi" w:hAnsiTheme="majorBidi" w:cstheme="majorBidi"/>
                <w:spacing w:val="0"/>
              </w:rPr>
              <w:t>16.5</w:t>
            </w:r>
            <w:r w:rsidRPr="004D2375">
              <w:rPr>
                <w:rFonts w:asciiTheme="majorBidi" w:hAnsiTheme="majorBidi" w:cstheme="majorBidi"/>
                <w:spacing w:val="0"/>
              </w:rPr>
              <w:tab/>
            </w:r>
            <w:r w:rsidR="0045514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event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that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fails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pay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payment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its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due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date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within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period</w:t>
            </w:r>
            <w:r w:rsidR="006E2CC9" w:rsidRPr="004D2375">
              <w:rPr>
                <w:rFonts w:asciiTheme="majorBidi" w:hAnsiTheme="majorBidi" w:cstheme="majorBidi"/>
                <w:spacing w:val="0"/>
              </w:rPr>
              <w:t xml:space="preserve"> </w:t>
            </w:r>
            <w:r w:rsidR="00455149" w:rsidRPr="004D2375">
              <w:rPr>
                <w:rFonts w:asciiTheme="majorBidi" w:hAnsiTheme="majorBidi" w:cstheme="majorBidi"/>
                <w:b/>
                <w:spacing w:val="0"/>
              </w:rPr>
              <w:t>set</w:t>
            </w:r>
            <w:r w:rsidR="006E2CC9" w:rsidRPr="004D2375">
              <w:rPr>
                <w:rFonts w:asciiTheme="majorBidi" w:hAnsiTheme="majorBidi" w:cstheme="majorBidi"/>
                <w:b/>
                <w:spacing w:val="0"/>
              </w:rPr>
              <w:t xml:space="preserve"> </w:t>
            </w:r>
            <w:r w:rsidR="00455149" w:rsidRPr="004D2375">
              <w:rPr>
                <w:rFonts w:asciiTheme="majorBidi" w:hAnsiTheme="majorBidi" w:cstheme="majorBidi"/>
                <w:b/>
                <w:spacing w:val="0"/>
              </w:rPr>
              <w:t>forth</w:t>
            </w:r>
            <w:r w:rsidR="006E2CC9" w:rsidRPr="004D2375">
              <w:rPr>
                <w:rFonts w:asciiTheme="majorBidi" w:hAnsiTheme="majorBidi" w:cstheme="majorBidi"/>
                <w:b/>
                <w:spacing w:val="0"/>
              </w:rPr>
              <w:t xml:space="preserve"> </w:t>
            </w:r>
            <w:r w:rsidR="00455149" w:rsidRPr="004D2375">
              <w:rPr>
                <w:rFonts w:asciiTheme="majorBidi" w:hAnsiTheme="majorBidi" w:cstheme="majorBidi"/>
                <w:b/>
                <w:spacing w:val="0"/>
              </w:rPr>
              <w:t>in</w:t>
            </w:r>
            <w:r w:rsidR="006E2CC9" w:rsidRPr="004D2375">
              <w:rPr>
                <w:rFonts w:asciiTheme="majorBidi" w:hAnsiTheme="majorBidi" w:cstheme="majorBidi"/>
                <w:b/>
                <w:spacing w:val="0"/>
              </w:rPr>
              <w:t xml:space="preserve"> </w:t>
            </w:r>
            <w:r w:rsidR="00455149" w:rsidRPr="004D2375">
              <w:rPr>
                <w:rFonts w:asciiTheme="majorBidi" w:hAnsiTheme="majorBidi" w:cstheme="majorBidi"/>
                <w:b/>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b/>
                <w:spacing w:val="0"/>
              </w:rPr>
              <w:t>SCC</w:t>
            </w:r>
            <w:r w:rsidR="00455149" w:rsidRPr="004D2375">
              <w:rPr>
                <w:rFonts w:asciiTheme="majorBidi" w:hAnsiTheme="majorBidi" w:cstheme="majorBidi"/>
                <w:b/>
                <w:bCs/>
                <w:spacing w:val="0"/>
              </w:rPr>
              <w: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pay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interest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amount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such</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delayed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payment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rate</w:t>
            </w:r>
            <w:r w:rsidR="006E2CC9" w:rsidRPr="004D2375">
              <w:rPr>
                <w:rFonts w:asciiTheme="majorBidi" w:hAnsiTheme="majorBidi" w:cstheme="majorBidi"/>
                <w:spacing w:val="0"/>
              </w:rPr>
              <w:t xml:space="preserve"> </w:t>
            </w:r>
            <w:r w:rsidR="00455149" w:rsidRPr="004D2375">
              <w:rPr>
                <w:rFonts w:asciiTheme="majorBidi" w:hAnsiTheme="majorBidi" w:cstheme="majorBidi"/>
                <w:b/>
                <w:spacing w:val="0"/>
              </w:rPr>
              <w:t>shown</w:t>
            </w:r>
            <w:r w:rsidR="006E2CC9" w:rsidRPr="004D2375">
              <w:rPr>
                <w:rFonts w:asciiTheme="majorBidi" w:hAnsiTheme="majorBidi" w:cstheme="majorBidi"/>
                <w:b/>
                <w:spacing w:val="0"/>
              </w:rPr>
              <w:t xml:space="preserve"> </w:t>
            </w:r>
            <w:r w:rsidR="00455149" w:rsidRPr="004D2375">
              <w:rPr>
                <w:rFonts w:asciiTheme="majorBidi" w:hAnsiTheme="majorBidi" w:cstheme="majorBidi"/>
                <w:b/>
                <w:spacing w:val="0"/>
              </w:rPr>
              <w:t>in</w:t>
            </w:r>
            <w:r w:rsidR="006E2CC9" w:rsidRPr="004D2375">
              <w:rPr>
                <w:rFonts w:asciiTheme="majorBidi" w:hAnsiTheme="majorBidi" w:cstheme="majorBidi"/>
                <w:b/>
                <w:spacing w:val="0"/>
              </w:rPr>
              <w:t xml:space="preserve"> </w:t>
            </w:r>
            <w:r w:rsidR="00455149" w:rsidRPr="004D2375">
              <w:rPr>
                <w:rFonts w:asciiTheme="majorBidi" w:hAnsiTheme="majorBidi" w:cstheme="majorBidi"/>
                <w:b/>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b/>
                <w:spacing w:val="0"/>
              </w:rPr>
              <w:t>SCC</w:t>
            </w:r>
            <w:r w:rsidR="00455149" w:rsidRPr="004D2375">
              <w:rPr>
                <w:rFonts w:asciiTheme="majorBidi" w:hAnsiTheme="majorBidi" w:cstheme="majorBidi"/>
                <w:b/>
                <w:bCs/>
                <w:spacing w:val="0"/>
              </w:rPr>
              <w: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period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delay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until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payment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has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been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made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full,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whether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before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after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judgment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arbitrage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award.</w:t>
            </w:r>
            <w:r w:rsidR="006E2CC9" w:rsidRPr="004D2375">
              <w:rPr>
                <w:rFonts w:asciiTheme="majorBidi" w:hAnsiTheme="majorBidi" w:cstheme="majorBidi"/>
                <w:spacing w:val="0"/>
              </w:rPr>
              <w:t xml:space="preserve"> </w:t>
            </w:r>
          </w:p>
        </w:tc>
      </w:tr>
      <w:tr w:rsidR="00455149" w:rsidRPr="004D2375" w14:paraId="46018954" w14:textId="77777777" w:rsidTr="00C952F3">
        <w:trPr>
          <w:gridBefore w:val="1"/>
          <w:gridAfter w:val="1"/>
          <w:wBefore w:w="18" w:type="dxa"/>
          <w:wAfter w:w="18" w:type="dxa"/>
        </w:trPr>
        <w:tc>
          <w:tcPr>
            <w:tcW w:w="2250" w:type="dxa"/>
          </w:tcPr>
          <w:p w14:paraId="2EBCD4A1" w14:textId="77777777" w:rsidR="00455149" w:rsidRPr="004D2375" w:rsidRDefault="00455149" w:rsidP="005E11E8">
            <w:pPr>
              <w:pStyle w:val="sec7-clausesBefore0ptAfter10pt"/>
              <w:spacing w:before="120" w:after="120"/>
              <w:rPr>
                <w:rFonts w:asciiTheme="majorBidi" w:hAnsiTheme="majorBidi" w:cstheme="majorBidi"/>
              </w:rPr>
            </w:pPr>
            <w:bookmarkStart w:id="575" w:name="_Toc167083652"/>
            <w:bookmarkStart w:id="576" w:name="_Toc222917108"/>
            <w:r w:rsidRPr="004D2375">
              <w:rPr>
                <w:rFonts w:asciiTheme="majorBidi" w:hAnsiTheme="majorBidi" w:cstheme="majorBidi"/>
              </w:rPr>
              <w:lastRenderedPageBreak/>
              <w:t>Taxes</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Duties</w:t>
            </w:r>
            <w:bookmarkEnd w:id="575"/>
            <w:bookmarkEnd w:id="576"/>
          </w:p>
        </w:tc>
        <w:tc>
          <w:tcPr>
            <w:tcW w:w="6930" w:type="dxa"/>
          </w:tcPr>
          <w:p w14:paraId="1D360141" w14:textId="77777777" w:rsidR="00455149" w:rsidRPr="004D2375" w:rsidRDefault="00B37D39" w:rsidP="005E11E8">
            <w:pPr>
              <w:pStyle w:val="Sub-ClauseText"/>
              <w:ind w:left="612" w:hanging="612"/>
              <w:rPr>
                <w:rFonts w:asciiTheme="majorBidi" w:hAnsiTheme="majorBidi" w:cstheme="majorBidi"/>
                <w:spacing w:val="0"/>
              </w:rPr>
            </w:pPr>
            <w:r w:rsidRPr="004D2375">
              <w:rPr>
                <w:rFonts w:asciiTheme="majorBidi" w:hAnsiTheme="majorBidi" w:cstheme="majorBidi"/>
                <w:spacing w:val="0"/>
              </w:rPr>
              <w:t>17.1</w:t>
            </w:r>
            <w:r w:rsidRPr="004D2375">
              <w:rPr>
                <w:rFonts w:asciiTheme="majorBidi" w:hAnsiTheme="majorBidi" w:cstheme="majorBidi"/>
                <w:spacing w:val="0"/>
              </w:rPr>
              <w:tab/>
            </w:r>
            <w:r w:rsidR="00455149"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goods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manufactured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outside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Purchaser’s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Country,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entirely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responsible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taxes,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stamp</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duties,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license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fees,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other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such</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levies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imposed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outside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Purchaser’s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Country.</w:t>
            </w:r>
          </w:p>
          <w:p w14:paraId="3BDAD4A5" w14:textId="77777777" w:rsidR="00455149" w:rsidRPr="004D2375" w:rsidRDefault="00B37D39" w:rsidP="005E11E8">
            <w:pPr>
              <w:pStyle w:val="Sub-ClauseText"/>
              <w:ind w:left="612" w:hanging="612"/>
              <w:rPr>
                <w:rFonts w:asciiTheme="majorBidi" w:hAnsiTheme="majorBidi" w:cstheme="majorBidi"/>
                <w:spacing w:val="0"/>
              </w:rPr>
            </w:pPr>
            <w:r w:rsidRPr="004D2375">
              <w:rPr>
                <w:rFonts w:asciiTheme="majorBidi" w:hAnsiTheme="majorBidi" w:cstheme="majorBidi"/>
                <w:spacing w:val="0"/>
              </w:rPr>
              <w:t>17.2</w:t>
            </w:r>
            <w:r w:rsidRPr="004D2375">
              <w:rPr>
                <w:rFonts w:asciiTheme="majorBidi" w:hAnsiTheme="majorBidi" w:cstheme="majorBidi"/>
                <w:spacing w:val="0"/>
              </w:rPr>
              <w:tab/>
            </w:r>
            <w:r w:rsidR="00455149"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goods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Manufactured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within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C11F49" w:rsidRPr="004D2375">
              <w:rPr>
                <w:rFonts w:asciiTheme="majorBidi" w:hAnsiTheme="majorBidi" w:cstheme="majorBidi"/>
                <w:spacing w:val="0"/>
              </w:rPr>
              <w:t>Purchaser’s</w:t>
            </w:r>
            <w:r w:rsidR="006E2CC9" w:rsidRPr="004D2375">
              <w:rPr>
                <w:rFonts w:asciiTheme="majorBidi" w:hAnsiTheme="majorBidi" w:cstheme="majorBidi"/>
                <w:spacing w:val="0"/>
              </w:rPr>
              <w:t xml:space="preserve"> </w:t>
            </w:r>
            <w:r w:rsidR="00C11F49" w:rsidRPr="004D2375">
              <w:rPr>
                <w:rFonts w:asciiTheme="majorBidi" w:hAnsiTheme="majorBidi" w:cstheme="majorBidi"/>
                <w:spacing w:val="0"/>
              </w:rPr>
              <w:t>Country</w:t>
            </w:r>
            <w:r w:rsidR="00455149"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entirely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responsible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taxes,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duties,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license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fees,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etc.,</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incurred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until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delivery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contracted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Goods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Purchaser.</w:t>
            </w:r>
          </w:p>
          <w:p w14:paraId="551C9EB6" w14:textId="77777777" w:rsidR="00455149" w:rsidRPr="004D2375" w:rsidRDefault="00B37D39" w:rsidP="005E11E8">
            <w:pPr>
              <w:pStyle w:val="Sub-ClauseText"/>
              <w:ind w:left="612" w:hanging="612"/>
              <w:rPr>
                <w:rFonts w:asciiTheme="majorBidi" w:hAnsiTheme="majorBidi" w:cstheme="majorBidi"/>
                <w:spacing w:val="0"/>
              </w:rPr>
            </w:pPr>
            <w:r w:rsidRPr="004D2375">
              <w:rPr>
                <w:rFonts w:asciiTheme="majorBidi" w:hAnsiTheme="majorBidi" w:cstheme="majorBidi"/>
              </w:rPr>
              <w:t>17.3</w:t>
            </w:r>
            <w:r w:rsidRPr="004D2375">
              <w:rPr>
                <w:rFonts w:asciiTheme="majorBidi" w:hAnsiTheme="majorBidi" w:cstheme="majorBidi"/>
              </w:rPr>
              <w:tab/>
            </w:r>
            <w:r w:rsidR="00455149" w:rsidRPr="004D2375">
              <w:rPr>
                <w:rFonts w:asciiTheme="majorBidi" w:hAnsiTheme="majorBidi" w:cstheme="majorBidi"/>
              </w:rPr>
              <w:t>If</w:t>
            </w:r>
            <w:r w:rsidR="006E2CC9" w:rsidRPr="004D2375">
              <w:rPr>
                <w:rFonts w:asciiTheme="majorBidi" w:hAnsiTheme="majorBidi" w:cstheme="majorBidi"/>
              </w:rPr>
              <w:t xml:space="preserve"> </w:t>
            </w:r>
            <w:r w:rsidR="00455149" w:rsidRPr="004D2375">
              <w:rPr>
                <w:rFonts w:asciiTheme="majorBidi" w:hAnsiTheme="majorBidi" w:cstheme="majorBidi"/>
              </w:rPr>
              <w:t>any</w:t>
            </w:r>
            <w:r w:rsidR="006E2CC9" w:rsidRPr="004D2375">
              <w:rPr>
                <w:rFonts w:asciiTheme="majorBidi" w:hAnsiTheme="majorBidi" w:cstheme="majorBidi"/>
              </w:rPr>
              <w:t xml:space="preserve"> </w:t>
            </w:r>
            <w:r w:rsidR="00455149" w:rsidRPr="004D2375">
              <w:rPr>
                <w:rFonts w:asciiTheme="majorBidi" w:hAnsiTheme="majorBidi" w:cstheme="majorBidi"/>
              </w:rPr>
              <w:t>tax</w:t>
            </w:r>
            <w:r w:rsidR="006E2CC9" w:rsidRPr="004D2375">
              <w:rPr>
                <w:rFonts w:asciiTheme="majorBidi" w:hAnsiTheme="majorBidi" w:cstheme="majorBidi"/>
              </w:rPr>
              <w:t xml:space="preserve"> </w:t>
            </w:r>
            <w:r w:rsidR="00455149" w:rsidRPr="004D2375">
              <w:rPr>
                <w:rFonts w:asciiTheme="majorBidi" w:hAnsiTheme="majorBidi" w:cstheme="majorBidi"/>
              </w:rPr>
              <w:t>exemptions,</w:t>
            </w:r>
            <w:r w:rsidR="006E2CC9" w:rsidRPr="004D2375">
              <w:rPr>
                <w:rFonts w:asciiTheme="majorBidi" w:hAnsiTheme="majorBidi" w:cstheme="majorBidi"/>
              </w:rPr>
              <w:t xml:space="preserve"> </w:t>
            </w:r>
            <w:r w:rsidR="00455149" w:rsidRPr="004D2375">
              <w:rPr>
                <w:rFonts w:asciiTheme="majorBidi" w:hAnsiTheme="majorBidi" w:cstheme="majorBidi"/>
              </w:rPr>
              <w:t>reductions,</w:t>
            </w:r>
            <w:r w:rsidR="006E2CC9" w:rsidRPr="004D2375">
              <w:rPr>
                <w:rFonts w:asciiTheme="majorBidi" w:hAnsiTheme="majorBidi" w:cstheme="majorBidi"/>
              </w:rPr>
              <w:t xml:space="preserve"> </w:t>
            </w:r>
            <w:r w:rsidR="00455149" w:rsidRPr="004D2375">
              <w:rPr>
                <w:rFonts w:asciiTheme="majorBidi" w:hAnsiTheme="majorBidi" w:cstheme="majorBidi"/>
              </w:rPr>
              <w:t>allowances</w:t>
            </w:r>
            <w:r w:rsidR="006E2CC9" w:rsidRPr="004D2375">
              <w:rPr>
                <w:rFonts w:asciiTheme="majorBidi" w:hAnsiTheme="majorBidi" w:cstheme="majorBidi"/>
              </w:rPr>
              <w:t xml:space="preserve"> </w:t>
            </w:r>
            <w:r w:rsidR="00455149" w:rsidRPr="004D2375">
              <w:rPr>
                <w:rFonts w:asciiTheme="majorBidi" w:hAnsiTheme="majorBidi" w:cstheme="majorBidi"/>
              </w:rPr>
              <w:t>or</w:t>
            </w:r>
            <w:r w:rsidR="006E2CC9" w:rsidRPr="004D2375">
              <w:rPr>
                <w:rFonts w:asciiTheme="majorBidi" w:hAnsiTheme="majorBidi" w:cstheme="majorBidi"/>
              </w:rPr>
              <w:t xml:space="preserve"> </w:t>
            </w:r>
            <w:r w:rsidR="00455149" w:rsidRPr="004D2375">
              <w:rPr>
                <w:rFonts w:asciiTheme="majorBidi" w:hAnsiTheme="majorBidi" w:cstheme="majorBidi"/>
              </w:rPr>
              <w:t>privileges</w:t>
            </w:r>
            <w:r w:rsidR="006E2CC9" w:rsidRPr="004D2375">
              <w:rPr>
                <w:rFonts w:asciiTheme="majorBidi" w:hAnsiTheme="majorBidi" w:cstheme="majorBidi"/>
              </w:rPr>
              <w:t xml:space="preserve"> </w:t>
            </w:r>
            <w:r w:rsidR="00455149" w:rsidRPr="004D2375">
              <w:rPr>
                <w:rFonts w:asciiTheme="majorBidi" w:hAnsiTheme="majorBidi" w:cstheme="majorBidi"/>
              </w:rPr>
              <w:t>may</w:t>
            </w:r>
            <w:r w:rsidR="006E2CC9" w:rsidRPr="004D2375">
              <w:rPr>
                <w:rFonts w:asciiTheme="majorBidi" w:hAnsiTheme="majorBidi" w:cstheme="majorBidi"/>
              </w:rPr>
              <w:t xml:space="preserve"> </w:t>
            </w:r>
            <w:r w:rsidR="00455149" w:rsidRPr="004D2375">
              <w:rPr>
                <w:rFonts w:asciiTheme="majorBidi" w:hAnsiTheme="majorBidi" w:cstheme="majorBidi"/>
              </w:rPr>
              <w:t>be</w:t>
            </w:r>
            <w:r w:rsidR="006E2CC9" w:rsidRPr="004D2375">
              <w:rPr>
                <w:rFonts w:asciiTheme="majorBidi" w:hAnsiTheme="majorBidi" w:cstheme="majorBidi"/>
              </w:rPr>
              <w:t xml:space="preserve"> </w:t>
            </w:r>
            <w:r w:rsidR="00455149" w:rsidRPr="004D2375">
              <w:rPr>
                <w:rFonts w:asciiTheme="majorBidi" w:hAnsiTheme="majorBidi" w:cstheme="majorBidi"/>
              </w:rPr>
              <w:t>available</w:t>
            </w:r>
            <w:r w:rsidR="006E2CC9" w:rsidRPr="004D2375">
              <w:rPr>
                <w:rFonts w:asciiTheme="majorBidi" w:hAnsiTheme="majorBidi" w:cstheme="majorBidi"/>
              </w:rPr>
              <w:t xml:space="preserve"> </w:t>
            </w:r>
            <w:r w:rsidR="00455149" w:rsidRPr="004D2375">
              <w:rPr>
                <w:rFonts w:asciiTheme="majorBidi" w:hAnsiTheme="majorBidi" w:cstheme="majorBidi"/>
              </w:rPr>
              <w:t>to</w:t>
            </w:r>
            <w:r w:rsidR="006E2CC9" w:rsidRPr="004D2375">
              <w:rPr>
                <w:rFonts w:asciiTheme="majorBidi" w:hAnsiTheme="majorBidi" w:cstheme="majorBidi"/>
              </w:rPr>
              <w:t xml:space="preserve"> </w:t>
            </w:r>
            <w:r w:rsidR="00455149" w:rsidRPr="004D2375">
              <w:rPr>
                <w:rFonts w:asciiTheme="majorBidi" w:hAnsiTheme="majorBidi" w:cstheme="majorBidi"/>
              </w:rPr>
              <w:t>the</w:t>
            </w:r>
            <w:r w:rsidR="006E2CC9" w:rsidRPr="004D2375">
              <w:rPr>
                <w:rFonts w:asciiTheme="majorBidi" w:hAnsiTheme="majorBidi" w:cstheme="majorBidi"/>
              </w:rPr>
              <w:t xml:space="preserve"> </w:t>
            </w:r>
            <w:r w:rsidR="00455149" w:rsidRPr="004D2375">
              <w:rPr>
                <w:rFonts w:asciiTheme="majorBidi" w:hAnsiTheme="majorBidi" w:cstheme="majorBidi"/>
              </w:rPr>
              <w:t>Supplier</w:t>
            </w:r>
            <w:r w:rsidR="006E2CC9" w:rsidRPr="004D2375">
              <w:rPr>
                <w:rFonts w:asciiTheme="majorBidi" w:hAnsiTheme="majorBidi" w:cstheme="majorBidi"/>
              </w:rPr>
              <w:t xml:space="preserve"> </w:t>
            </w:r>
            <w:r w:rsidR="00455149" w:rsidRPr="004D2375">
              <w:rPr>
                <w:rFonts w:asciiTheme="majorBidi" w:hAnsiTheme="majorBidi" w:cstheme="majorBidi"/>
              </w:rPr>
              <w:t>in</w:t>
            </w:r>
            <w:r w:rsidR="006E2CC9" w:rsidRPr="004D2375">
              <w:rPr>
                <w:rFonts w:asciiTheme="majorBidi" w:hAnsiTheme="majorBidi" w:cstheme="majorBidi"/>
              </w:rPr>
              <w:t xml:space="preserve"> </w:t>
            </w:r>
            <w:r w:rsidR="00455149" w:rsidRPr="004D2375">
              <w:rPr>
                <w:rFonts w:asciiTheme="majorBidi" w:hAnsiTheme="majorBidi" w:cstheme="majorBidi"/>
              </w:rPr>
              <w:t>the</w:t>
            </w:r>
            <w:r w:rsidR="006E2CC9" w:rsidRPr="004D2375">
              <w:rPr>
                <w:rFonts w:asciiTheme="majorBidi" w:hAnsiTheme="majorBidi" w:cstheme="majorBidi"/>
              </w:rPr>
              <w:t xml:space="preserve"> </w:t>
            </w:r>
            <w:r w:rsidR="00455149" w:rsidRPr="004D2375">
              <w:rPr>
                <w:rFonts w:asciiTheme="majorBidi" w:hAnsiTheme="majorBidi" w:cstheme="majorBidi"/>
              </w:rPr>
              <w:t>Purchaser’s</w:t>
            </w:r>
            <w:r w:rsidR="006E2CC9" w:rsidRPr="004D2375">
              <w:rPr>
                <w:rFonts w:asciiTheme="majorBidi" w:hAnsiTheme="majorBidi" w:cstheme="majorBidi"/>
              </w:rPr>
              <w:t xml:space="preserve"> </w:t>
            </w:r>
            <w:r w:rsidR="00455149" w:rsidRPr="004D2375">
              <w:rPr>
                <w:rFonts w:asciiTheme="majorBidi" w:hAnsiTheme="majorBidi" w:cstheme="majorBidi"/>
              </w:rPr>
              <w:t>Country,</w:t>
            </w:r>
            <w:r w:rsidR="006E2CC9" w:rsidRPr="004D2375">
              <w:rPr>
                <w:rFonts w:asciiTheme="majorBidi" w:hAnsiTheme="majorBidi" w:cstheme="majorBidi"/>
              </w:rPr>
              <w:t xml:space="preserve"> </w:t>
            </w:r>
            <w:r w:rsidR="00455149" w:rsidRPr="004D2375">
              <w:rPr>
                <w:rFonts w:asciiTheme="majorBidi" w:hAnsiTheme="majorBidi" w:cstheme="majorBidi"/>
              </w:rPr>
              <w:t>the</w:t>
            </w:r>
            <w:r w:rsidR="006E2CC9" w:rsidRPr="004D2375">
              <w:rPr>
                <w:rFonts w:asciiTheme="majorBidi" w:hAnsiTheme="majorBidi" w:cstheme="majorBidi"/>
              </w:rPr>
              <w:t xml:space="preserve"> </w:t>
            </w:r>
            <w:r w:rsidR="00455149" w:rsidRPr="004D2375">
              <w:rPr>
                <w:rFonts w:asciiTheme="majorBidi" w:hAnsiTheme="majorBidi" w:cstheme="majorBidi"/>
              </w:rPr>
              <w:t>Purchaser</w:t>
            </w:r>
            <w:r w:rsidR="006E2CC9" w:rsidRPr="004D2375">
              <w:rPr>
                <w:rFonts w:asciiTheme="majorBidi" w:hAnsiTheme="majorBidi" w:cstheme="majorBidi"/>
              </w:rPr>
              <w:t xml:space="preserve"> </w:t>
            </w:r>
            <w:r w:rsidR="00455149" w:rsidRPr="004D2375">
              <w:rPr>
                <w:rFonts w:asciiTheme="majorBidi" w:hAnsiTheme="majorBidi" w:cstheme="majorBidi"/>
              </w:rPr>
              <w:t>shall</w:t>
            </w:r>
            <w:r w:rsidR="006E2CC9" w:rsidRPr="004D2375">
              <w:rPr>
                <w:rFonts w:asciiTheme="majorBidi" w:hAnsiTheme="majorBidi" w:cstheme="majorBidi"/>
              </w:rPr>
              <w:t xml:space="preserve"> </w:t>
            </w:r>
            <w:r w:rsidR="00455149" w:rsidRPr="004D2375">
              <w:rPr>
                <w:rFonts w:asciiTheme="majorBidi" w:hAnsiTheme="majorBidi" w:cstheme="majorBidi"/>
              </w:rPr>
              <w:t>use</w:t>
            </w:r>
            <w:r w:rsidR="006E2CC9" w:rsidRPr="004D2375">
              <w:rPr>
                <w:rFonts w:asciiTheme="majorBidi" w:hAnsiTheme="majorBidi" w:cstheme="majorBidi"/>
              </w:rPr>
              <w:t xml:space="preserve"> </w:t>
            </w:r>
            <w:r w:rsidR="00455149" w:rsidRPr="004D2375">
              <w:rPr>
                <w:rFonts w:asciiTheme="majorBidi" w:hAnsiTheme="majorBidi" w:cstheme="majorBidi"/>
              </w:rPr>
              <w:t>its</w:t>
            </w:r>
            <w:r w:rsidR="006E2CC9" w:rsidRPr="004D2375">
              <w:rPr>
                <w:rFonts w:asciiTheme="majorBidi" w:hAnsiTheme="majorBidi" w:cstheme="majorBidi"/>
              </w:rPr>
              <w:t xml:space="preserve"> </w:t>
            </w:r>
            <w:r w:rsidR="00455149" w:rsidRPr="004D2375">
              <w:rPr>
                <w:rFonts w:asciiTheme="majorBidi" w:hAnsiTheme="majorBidi" w:cstheme="majorBidi"/>
              </w:rPr>
              <w:t>best</w:t>
            </w:r>
            <w:r w:rsidR="006E2CC9" w:rsidRPr="004D2375">
              <w:rPr>
                <w:rFonts w:asciiTheme="majorBidi" w:hAnsiTheme="majorBidi" w:cstheme="majorBidi"/>
              </w:rPr>
              <w:t xml:space="preserve"> </w:t>
            </w:r>
            <w:r w:rsidR="00455149" w:rsidRPr="004D2375">
              <w:rPr>
                <w:rFonts w:asciiTheme="majorBidi" w:hAnsiTheme="majorBidi" w:cstheme="majorBidi"/>
              </w:rPr>
              <w:t>efforts</w:t>
            </w:r>
            <w:r w:rsidR="006E2CC9" w:rsidRPr="004D2375">
              <w:rPr>
                <w:rFonts w:asciiTheme="majorBidi" w:hAnsiTheme="majorBidi" w:cstheme="majorBidi"/>
              </w:rPr>
              <w:t xml:space="preserve"> </w:t>
            </w:r>
            <w:r w:rsidR="00455149" w:rsidRPr="004D2375">
              <w:rPr>
                <w:rFonts w:asciiTheme="majorBidi" w:hAnsiTheme="majorBidi" w:cstheme="majorBidi"/>
              </w:rPr>
              <w:t>to</w:t>
            </w:r>
            <w:r w:rsidR="006E2CC9" w:rsidRPr="004D2375">
              <w:rPr>
                <w:rFonts w:asciiTheme="majorBidi" w:hAnsiTheme="majorBidi" w:cstheme="majorBidi"/>
              </w:rPr>
              <w:t xml:space="preserve"> </w:t>
            </w:r>
            <w:r w:rsidR="00455149" w:rsidRPr="004D2375">
              <w:rPr>
                <w:rFonts w:asciiTheme="majorBidi" w:hAnsiTheme="majorBidi" w:cstheme="majorBidi"/>
              </w:rPr>
              <w:t>enable</w:t>
            </w:r>
            <w:r w:rsidR="006E2CC9" w:rsidRPr="004D2375">
              <w:rPr>
                <w:rFonts w:asciiTheme="majorBidi" w:hAnsiTheme="majorBidi" w:cstheme="majorBidi"/>
              </w:rPr>
              <w:t xml:space="preserve"> </w:t>
            </w:r>
            <w:r w:rsidR="00455149" w:rsidRPr="004D2375">
              <w:rPr>
                <w:rFonts w:asciiTheme="majorBidi" w:hAnsiTheme="majorBidi" w:cstheme="majorBidi"/>
              </w:rPr>
              <w:t>the</w:t>
            </w:r>
            <w:r w:rsidR="006E2CC9" w:rsidRPr="004D2375">
              <w:rPr>
                <w:rFonts w:asciiTheme="majorBidi" w:hAnsiTheme="majorBidi" w:cstheme="majorBidi"/>
              </w:rPr>
              <w:t xml:space="preserve"> </w:t>
            </w:r>
            <w:r w:rsidR="00455149" w:rsidRPr="004D2375">
              <w:rPr>
                <w:rFonts w:asciiTheme="majorBidi" w:hAnsiTheme="majorBidi" w:cstheme="majorBidi"/>
              </w:rPr>
              <w:t>Supplier</w:t>
            </w:r>
            <w:r w:rsidR="006E2CC9" w:rsidRPr="004D2375">
              <w:rPr>
                <w:rFonts w:asciiTheme="majorBidi" w:hAnsiTheme="majorBidi" w:cstheme="majorBidi"/>
              </w:rPr>
              <w:t xml:space="preserve"> </w:t>
            </w:r>
            <w:r w:rsidR="00455149" w:rsidRPr="004D2375">
              <w:rPr>
                <w:rFonts w:asciiTheme="majorBidi" w:hAnsiTheme="majorBidi" w:cstheme="majorBidi"/>
              </w:rPr>
              <w:t>to</w:t>
            </w:r>
            <w:r w:rsidR="006E2CC9" w:rsidRPr="004D2375">
              <w:rPr>
                <w:rFonts w:asciiTheme="majorBidi" w:hAnsiTheme="majorBidi" w:cstheme="majorBidi"/>
              </w:rPr>
              <w:t xml:space="preserve"> </w:t>
            </w:r>
            <w:r w:rsidR="00455149" w:rsidRPr="004D2375">
              <w:rPr>
                <w:rFonts w:asciiTheme="majorBidi" w:hAnsiTheme="majorBidi" w:cstheme="majorBidi"/>
              </w:rPr>
              <w:t>benefit</w:t>
            </w:r>
            <w:r w:rsidR="006E2CC9" w:rsidRPr="004D2375">
              <w:rPr>
                <w:rFonts w:asciiTheme="majorBidi" w:hAnsiTheme="majorBidi" w:cstheme="majorBidi"/>
              </w:rPr>
              <w:t xml:space="preserve"> </w:t>
            </w:r>
            <w:r w:rsidR="00455149" w:rsidRPr="004D2375">
              <w:rPr>
                <w:rFonts w:asciiTheme="majorBidi" w:hAnsiTheme="majorBidi" w:cstheme="majorBidi"/>
              </w:rPr>
              <w:t>from</w:t>
            </w:r>
            <w:r w:rsidR="006E2CC9" w:rsidRPr="004D2375">
              <w:rPr>
                <w:rFonts w:asciiTheme="majorBidi" w:hAnsiTheme="majorBidi" w:cstheme="majorBidi"/>
              </w:rPr>
              <w:t xml:space="preserve"> </w:t>
            </w:r>
            <w:r w:rsidR="00455149" w:rsidRPr="004D2375">
              <w:rPr>
                <w:rFonts w:asciiTheme="majorBidi" w:hAnsiTheme="majorBidi" w:cstheme="majorBidi"/>
              </w:rPr>
              <w:t>any</w:t>
            </w:r>
            <w:r w:rsidR="006E2CC9" w:rsidRPr="004D2375">
              <w:rPr>
                <w:rFonts w:asciiTheme="majorBidi" w:hAnsiTheme="majorBidi" w:cstheme="majorBidi"/>
              </w:rPr>
              <w:t xml:space="preserve"> </w:t>
            </w:r>
            <w:r w:rsidR="00455149" w:rsidRPr="004D2375">
              <w:rPr>
                <w:rFonts w:asciiTheme="majorBidi" w:hAnsiTheme="majorBidi" w:cstheme="majorBidi"/>
              </w:rPr>
              <w:t>such</w:t>
            </w:r>
            <w:r w:rsidR="006E2CC9" w:rsidRPr="004D2375">
              <w:rPr>
                <w:rFonts w:asciiTheme="majorBidi" w:hAnsiTheme="majorBidi" w:cstheme="majorBidi"/>
              </w:rPr>
              <w:t xml:space="preserve"> </w:t>
            </w:r>
            <w:r w:rsidR="00455149" w:rsidRPr="004D2375">
              <w:rPr>
                <w:rFonts w:asciiTheme="majorBidi" w:hAnsiTheme="majorBidi" w:cstheme="majorBidi"/>
              </w:rPr>
              <w:t>tax</w:t>
            </w:r>
            <w:r w:rsidR="006E2CC9" w:rsidRPr="004D2375">
              <w:rPr>
                <w:rFonts w:asciiTheme="majorBidi" w:hAnsiTheme="majorBidi" w:cstheme="majorBidi"/>
              </w:rPr>
              <w:t xml:space="preserve"> </w:t>
            </w:r>
            <w:r w:rsidR="00455149" w:rsidRPr="004D2375">
              <w:rPr>
                <w:rFonts w:asciiTheme="majorBidi" w:hAnsiTheme="majorBidi" w:cstheme="majorBidi"/>
              </w:rPr>
              <w:t>savings</w:t>
            </w:r>
            <w:r w:rsidR="006E2CC9" w:rsidRPr="004D2375">
              <w:rPr>
                <w:rFonts w:asciiTheme="majorBidi" w:hAnsiTheme="majorBidi" w:cstheme="majorBidi"/>
              </w:rPr>
              <w:t xml:space="preserve"> </w:t>
            </w:r>
            <w:r w:rsidR="00455149" w:rsidRPr="004D2375">
              <w:rPr>
                <w:rFonts w:asciiTheme="majorBidi" w:hAnsiTheme="majorBidi" w:cstheme="majorBidi"/>
              </w:rPr>
              <w:t>to</w:t>
            </w:r>
            <w:r w:rsidR="006E2CC9" w:rsidRPr="004D2375">
              <w:rPr>
                <w:rFonts w:asciiTheme="majorBidi" w:hAnsiTheme="majorBidi" w:cstheme="majorBidi"/>
              </w:rPr>
              <w:t xml:space="preserve"> </w:t>
            </w:r>
            <w:r w:rsidR="00455149" w:rsidRPr="004D2375">
              <w:rPr>
                <w:rFonts w:asciiTheme="majorBidi" w:hAnsiTheme="majorBidi" w:cstheme="majorBidi"/>
              </w:rPr>
              <w:t>the</w:t>
            </w:r>
            <w:r w:rsidR="006E2CC9" w:rsidRPr="004D2375">
              <w:rPr>
                <w:rFonts w:asciiTheme="majorBidi" w:hAnsiTheme="majorBidi" w:cstheme="majorBidi"/>
              </w:rPr>
              <w:t xml:space="preserve"> </w:t>
            </w:r>
            <w:r w:rsidR="00455149" w:rsidRPr="004D2375">
              <w:rPr>
                <w:rFonts w:asciiTheme="majorBidi" w:hAnsiTheme="majorBidi" w:cstheme="majorBidi"/>
              </w:rPr>
              <w:t>maximum</w:t>
            </w:r>
            <w:r w:rsidR="006E2CC9" w:rsidRPr="004D2375">
              <w:rPr>
                <w:rFonts w:asciiTheme="majorBidi" w:hAnsiTheme="majorBidi" w:cstheme="majorBidi"/>
              </w:rPr>
              <w:t xml:space="preserve"> </w:t>
            </w:r>
            <w:r w:rsidR="00455149" w:rsidRPr="004D2375">
              <w:rPr>
                <w:rFonts w:asciiTheme="majorBidi" w:hAnsiTheme="majorBidi" w:cstheme="majorBidi"/>
              </w:rPr>
              <w:t>allowable</w:t>
            </w:r>
            <w:r w:rsidR="006E2CC9" w:rsidRPr="004D2375">
              <w:rPr>
                <w:rFonts w:asciiTheme="majorBidi" w:hAnsiTheme="majorBidi" w:cstheme="majorBidi"/>
              </w:rPr>
              <w:t xml:space="preserve"> </w:t>
            </w:r>
            <w:r w:rsidR="00455149" w:rsidRPr="004D2375">
              <w:rPr>
                <w:rFonts w:asciiTheme="majorBidi" w:hAnsiTheme="majorBidi" w:cstheme="majorBidi"/>
              </w:rPr>
              <w:t>extent</w:t>
            </w:r>
            <w:r w:rsidR="00455149" w:rsidRPr="004D2375">
              <w:rPr>
                <w:rFonts w:asciiTheme="majorBidi" w:hAnsiTheme="majorBidi" w:cstheme="majorBidi"/>
                <w:spacing w:val="0"/>
              </w:rPr>
              <w:t>.</w:t>
            </w:r>
          </w:p>
        </w:tc>
      </w:tr>
      <w:tr w:rsidR="00455149" w:rsidRPr="004D2375" w14:paraId="35BEF41F" w14:textId="77777777" w:rsidTr="00C952F3">
        <w:trPr>
          <w:gridBefore w:val="1"/>
          <w:gridAfter w:val="1"/>
          <w:wBefore w:w="18" w:type="dxa"/>
          <w:wAfter w:w="18" w:type="dxa"/>
        </w:trPr>
        <w:tc>
          <w:tcPr>
            <w:tcW w:w="2250" w:type="dxa"/>
          </w:tcPr>
          <w:p w14:paraId="43FE33DB" w14:textId="77777777" w:rsidR="00455149" w:rsidRPr="004D2375" w:rsidRDefault="00455149" w:rsidP="005E11E8">
            <w:pPr>
              <w:pStyle w:val="sec7-clausesBefore0ptAfter10pt"/>
              <w:spacing w:before="120" w:after="120"/>
              <w:rPr>
                <w:rFonts w:asciiTheme="majorBidi" w:hAnsiTheme="majorBidi" w:cstheme="majorBidi"/>
              </w:rPr>
            </w:pPr>
            <w:bookmarkStart w:id="577" w:name="_Toc167083653"/>
            <w:bookmarkStart w:id="578" w:name="_Toc222917109"/>
            <w:r w:rsidRPr="004D2375">
              <w:rPr>
                <w:rFonts w:asciiTheme="majorBidi" w:hAnsiTheme="majorBidi" w:cstheme="majorBidi"/>
              </w:rPr>
              <w:t>Performance</w:t>
            </w:r>
            <w:r w:rsidR="006E2CC9" w:rsidRPr="004D2375">
              <w:rPr>
                <w:rFonts w:asciiTheme="majorBidi" w:hAnsiTheme="majorBidi" w:cstheme="majorBidi"/>
              </w:rPr>
              <w:t xml:space="preserve"> </w:t>
            </w:r>
            <w:r w:rsidRPr="004D2375">
              <w:rPr>
                <w:rFonts w:asciiTheme="majorBidi" w:hAnsiTheme="majorBidi" w:cstheme="majorBidi"/>
              </w:rPr>
              <w:t>Security</w:t>
            </w:r>
            <w:bookmarkEnd w:id="577"/>
            <w:bookmarkEnd w:id="578"/>
          </w:p>
        </w:tc>
        <w:tc>
          <w:tcPr>
            <w:tcW w:w="6930" w:type="dxa"/>
          </w:tcPr>
          <w:p w14:paraId="0A183852" w14:textId="77777777" w:rsidR="00455149" w:rsidRPr="004D2375" w:rsidRDefault="00B37D39" w:rsidP="005E11E8">
            <w:pPr>
              <w:pStyle w:val="Sub-ClauseText"/>
              <w:ind w:left="612" w:hanging="612"/>
              <w:rPr>
                <w:rFonts w:asciiTheme="majorBidi" w:hAnsiTheme="majorBidi" w:cstheme="majorBidi"/>
                <w:spacing w:val="0"/>
              </w:rPr>
            </w:pPr>
            <w:r w:rsidRPr="004D2375">
              <w:rPr>
                <w:rFonts w:asciiTheme="majorBidi" w:hAnsiTheme="majorBidi" w:cstheme="majorBidi"/>
                <w:spacing w:val="0"/>
              </w:rPr>
              <w:t>18.1</w:t>
            </w:r>
            <w:r w:rsidRPr="004D2375">
              <w:rPr>
                <w:rFonts w:asciiTheme="majorBidi" w:hAnsiTheme="majorBidi" w:cstheme="majorBidi"/>
                <w:spacing w:val="0"/>
              </w:rPr>
              <w:tab/>
            </w:r>
            <w:r w:rsidR="00455149" w:rsidRPr="004D2375">
              <w:rPr>
                <w:rFonts w:asciiTheme="majorBidi" w:hAnsiTheme="majorBidi" w:cstheme="majorBidi"/>
                <w:spacing w:val="0"/>
              </w:rPr>
              <w:t>If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required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specified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SCC,</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within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twenty-eight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(28)</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days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notification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award,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provide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performance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security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performance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amount</w:t>
            </w:r>
            <w:r w:rsidR="006E2CC9" w:rsidRPr="004D2375">
              <w:rPr>
                <w:rFonts w:asciiTheme="majorBidi" w:hAnsiTheme="majorBidi" w:cstheme="majorBidi"/>
                <w:spacing w:val="0"/>
              </w:rPr>
              <w:t xml:space="preserve"> </w:t>
            </w:r>
            <w:r w:rsidR="00455149" w:rsidRPr="004D2375">
              <w:rPr>
                <w:rFonts w:asciiTheme="majorBidi" w:hAnsiTheme="majorBidi" w:cstheme="majorBidi"/>
                <w:b/>
                <w:spacing w:val="0"/>
              </w:rPr>
              <w:t>specified</w:t>
            </w:r>
            <w:r w:rsidR="006E2CC9" w:rsidRPr="004D2375">
              <w:rPr>
                <w:rFonts w:asciiTheme="majorBidi" w:hAnsiTheme="majorBidi" w:cstheme="majorBidi"/>
                <w:b/>
                <w:spacing w:val="0"/>
              </w:rPr>
              <w:t xml:space="preserve"> </w:t>
            </w:r>
            <w:r w:rsidR="00455149" w:rsidRPr="004D2375">
              <w:rPr>
                <w:rFonts w:asciiTheme="majorBidi" w:hAnsiTheme="majorBidi" w:cstheme="majorBidi"/>
                <w:b/>
                <w:spacing w:val="0"/>
              </w:rPr>
              <w:t>in</w:t>
            </w:r>
            <w:r w:rsidR="006E2CC9" w:rsidRPr="004D2375">
              <w:rPr>
                <w:rFonts w:asciiTheme="majorBidi" w:hAnsiTheme="majorBidi" w:cstheme="majorBidi"/>
                <w:b/>
                <w:spacing w:val="0"/>
              </w:rPr>
              <w:t xml:space="preserve"> </w:t>
            </w:r>
            <w:r w:rsidR="00455149" w:rsidRPr="004D2375">
              <w:rPr>
                <w:rFonts w:asciiTheme="majorBidi" w:hAnsiTheme="majorBidi" w:cstheme="majorBidi"/>
                <w:b/>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b/>
                <w:spacing w:val="0"/>
              </w:rPr>
              <w:t>SCC</w:t>
            </w:r>
            <w:r w:rsidR="00455149" w:rsidRPr="004D2375">
              <w:rPr>
                <w:rFonts w:asciiTheme="majorBidi" w:hAnsiTheme="majorBidi" w:cstheme="majorBidi"/>
                <w:b/>
                <w:bCs/>
                <w:spacing w:val="0"/>
              </w:rPr>
              <w:t>.</w:t>
            </w:r>
          </w:p>
          <w:p w14:paraId="5E355A82" w14:textId="77777777" w:rsidR="00455149" w:rsidRPr="004D2375" w:rsidRDefault="00B37D39" w:rsidP="005E11E8">
            <w:pPr>
              <w:pStyle w:val="Sub-ClauseText"/>
              <w:ind w:left="612" w:hanging="612"/>
              <w:rPr>
                <w:rFonts w:asciiTheme="majorBidi" w:hAnsiTheme="majorBidi" w:cstheme="majorBidi"/>
                <w:spacing w:val="0"/>
              </w:rPr>
            </w:pPr>
            <w:r w:rsidRPr="004D2375">
              <w:rPr>
                <w:rFonts w:asciiTheme="majorBidi" w:hAnsiTheme="majorBidi" w:cstheme="majorBidi"/>
                <w:spacing w:val="0"/>
              </w:rPr>
              <w:t>18.2</w:t>
            </w:r>
            <w:r w:rsidRPr="004D2375">
              <w:rPr>
                <w:rFonts w:asciiTheme="majorBidi" w:hAnsiTheme="majorBidi" w:cstheme="majorBidi"/>
                <w:spacing w:val="0"/>
              </w:rPr>
              <w:tab/>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proceeds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Performance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Security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payable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compensation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loss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resulting</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from</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Supplier’s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failure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complete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its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obligations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under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Contract.</w:t>
            </w:r>
          </w:p>
          <w:p w14:paraId="3FDE1A53" w14:textId="77777777" w:rsidR="00455149" w:rsidRPr="004D2375" w:rsidRDefault="00B37D39" w:rsidP="005E11E8">
            <w:pPr>
              <w:pStyle w:val="Sub-ClauseText"/>
              <w:ind w:left="612" w:hanging="612"/>
              <w:rPr>
                <w:rFonts w:asciiTheme="majorBidi" w:hAnsiTheme="majorBidi" w:cstheme="majorBidi"/>
                <w:spacing w:val="0"/>
              </w:rPr>
            </w:pPr>
            <w:r w:rsidRPr="004D2375">
              <w:rPr>
                <w:rFonts w:asciiTheme="majorBidi" w:hAnsiTheme="majorBidi" w:cstheme="majorBidi"/>
                <w:spacing w:val="0"/>
              </w:rPr>
              <w:t>18.3</w:t>
            </w:r>
            <w:r w:rsidRPr="004D2375">
              <w:rPr>
                <w:rFonts w:asciiTheme="majorBidi" w:hAnsiTheme="majorBidi" w:cstheme="majorBidi"/>
                <w:spacing w:val="0"/>
              </w:rPr>
              <w:tab/>
            </w:r>
            <w:r w:rsidR="00455149" w:rsidRPr="004D2375">
              <w:rPr>
                <w:rFonts w:asciiTheme="majorBidi" w:hAnsiTheme="majorBidi" w:cstheme="majorBidi"/>
                <w:spacing w:val="0"/>
              </w:rPr>
              <w:t>As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specified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SCC,</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Performance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Security,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required,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denominated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9E2D61" w:rsidRPr="004D2375">
              <w:rPr>
                <w:rFonts w:asciiTheme="majorBidi" w:hAnsiTheme="majorBidi" w:cstheme="majorBidi"/>
                <w:spacing w:val="0"/>
              </w:rPr>
              <w:t>currency</w:t>
            </w:r>
            <w:r w:rsidR="006E2CC9" w:rsidRPr="004D2375">
              <w:rPr>
                <w:rFonts w:asciiTheme="majorBidi" w:hAnsiTheme="majorBidi" w:cstheme="majorBidi"/>
                <w:spacing w:val="0"/>
              </w:rPr>
              <w:t xml:space="preserve"> </w:t>
            </w:r>
            <w:r w:rsidR="009E2D61" w:rsidRPr="004D2375">
              <w:rPr>
                <w:rFonts w:asciiTheme="majorBidi" w:hAnsiTheme="majorBidi" w:cstheme="majorBidi"/>
                <w:spacing w:val="0"/>
              </w:rPr>
              <w:t>(</w:t>
            </w:r>
            <w:r w:rsidR="00455149" w:rsidRPr="004D2375">
              <w:rPr>
                <w:rFonts w:asciiTheme="majorBidi" w:hAnsiTheme="majorBidi" w:cstheme="majorBidi"/>
                <w:spacing w:val="0"/>
              </w:rPr>
              <w:t>ies)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freely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convertible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currency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acceptable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one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format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stipulated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b/>
                <w:spacing w:val="0"/>
              </w:rPr>
              <w:t>Purchaser</w:t>
            </w:r>
            <w:r w:rsidR="006E2CC9" w:rsidRPr="004D2375">
              <w:rPr>
                <w:rFonts w:asciiTheme="majorBidi" w:hAnsiTheme="majorBidi" w:cstheme="majorBidi"/>
                <w:b/>
                <w:spacing w:val="0"/>
              </w:rPr>
              <w:t xml:space="preserve"> </w:t>
            </w:r>
            <w:r w:rsidR="00455149" w:rsidRPr="004D2375">
              <w:rPr>
                <w:rFonts w:asciiTheme="majorBidi" w:hAnsiTheme="majorBidi" w:cstheme="majorBidi"/>
                <w:b/>
                <w:spacing w:val="0"/>
              </w:rPr>
              <w:t>in</w:t>
            </w:r>
            <w:r w:rsidR="006E2CC9" w:rsidRPr="004D2375">
              <w:rPr>
                <w:rFonts w:asciiTheme="majorBidi" w:hAnsiTheme="majorBidi" w:cstheme="majorBidi"/>
                <w:b/>
                <w:spacing w:val="0"/>
              </w:rPr>
              <w:t xml:space="preserve"> </w:t>
            </w:r>
            <w:r w:rsidR="00455149" w:rsidRPr="004D2375">
              <w:rPr>
                <w:rFonts w:asciiTheme="majorBidi" w:hAnsiTheme="majorBidi" w:cstheme="majorBidi"/>
                <w:b/>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b/>
                <w:spacing w:val="0"/>
              </w:rPr>
              <w:t>SCC</w:t>
            </w:r>
            <w:r w:rsidR="00455149" w:rsidRPr="004D2375">
              <w:rPr>
                <w:rFonts w:asciiTheme="majorBidi" w:hAnsiTheme="majorBidi" w:cstheme="majorBidi"/>
                <w:b/>
                <w:bCs/>
                <w:spacing w:val="0"/>
              </w:rPr>
              <w: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another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format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acceptable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Purchaser.</w:t>
            </w:r>
          </w:p>
          <w:p w14:paraId="46A4A79C" w14:textId="77777777" w:rsidR="00455149" w:rsidRPr="004D2375" w:rsidRDefault="00B37D39" w:rsidP="005E11E8">
            <w:pPr>
              <w:pStyle w:val="Sub-ClauseText"/>
              <w:ind w:left="612" w:hanging="612"/>
              <w:rPr>
                <w:rFonts w:asciiTheme="majorBidi" w:hAnsiTheme="majorBidi" w:cstheme="majorBidi"/>
                <w:spacing w:val="0"/>
              </w:rPr>
            </w:pPr>
            <w:r w:rsidRPr="004D2375">
              <w:rPr>
                <w:rFonts w:asciiTheme="majorBidi" w:hAnsiTheme="majorBidi" w:cstheme="majorBidi"/>
                <w:spacing w:val="0"/>
              </w:rPr>
              <w:t>18.4</w:t>
            </w:r>
            <w:r w:rsidRPr="004D2375">
              <w:rPr>
                <w:rFonts w:asciiTheme="majorBidi" w:hAnsiTheme="majorBidi" w:cstheme="majorBidi"/>
                <w:spacing w:val="0"/>
              </w:rPr>
              <w:tab/>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Performance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Security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discharged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returned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not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later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than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twenty-eight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(28)</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days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following</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date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Completion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Supplier’s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performance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obligations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under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including</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warranty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obligations,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unless</w:t>
            </w:r>
            <w:r w:rsidR="006E2CC9" w:rsidRPr="004D2375">
              <w:rPr>
                <w:rFonts w:asciiTheme="majorBidi" w:hAnsiTheme="majorBidi" w:cstheme="majorBidi"/>
                <w:spacing w:val="0"/>
              </w:rPr>
              <w:t xml:space="preserve"> </w:t>
            </w:r>
            <w:r w:rsidR="00455149" w:rsidRPr="004D2375">
              <w:rPr>
                <w:rFonts w:asciiTheme="majorBidi" w:hAnsiTheme="majorBidi" w:cstheme="majorBidi"/>
                <w:b/>
                <w:spacing w:val="0"/>
              </w:rPr>
              <w:t>specified</w:t>
            </w:r>
            <w:r w:rsidR="006E2CC9" w:rsidRPr="004D2375">
              <w:rPr>
                <w:rFonts w:asciiTheme="majorBidi" w:hAnsiTheme="majorBidi" w:cstheme="majorBidi"/>
                <w:b/>
                <w:spacing w:val="0"/>
              </w:rPr>
              <w:t xml:space="preserve"> </w:t>
            </w:r>
            <w:r w:rsidR="00455149" w:rsidRPr="004D2375">
              <w:rPr>
                <w:rFonts w:asciiTheme="majorBidi" w:hAnsiTheme="majorBidi" w:cstheme="majorBidi"/>
                <w:b/>
                <w:spacing w:val="0"/>
              </w:rPr>
              <w:t>otherwise</w:t>
            </w:r>
            <w:r w:rsidR="006E2CC9" w:rsidRPr="004D2375">
              <w:rPr>
                <w:rFonts w:asciiTheme="majorBidi" w:hAnsiTheme="majorBidi" w:cstheme="majorBidi"/>
                <w:b/>
                <w:spacing w:val="0"/>
              </w:rPr>
              <w:t xml:space="preserve"> </w:t>
            </w:r>
            <w:r w:rsidR="00455149" w:rsidRPr="004D2375">
              <w:rPr>
                <w:rFonts w:asciiTheme="majorBidi" w:hAnsiTheme="majorBidi" w:cstheme="majorBidi"/>
                <w:b/>
                <w:spacing w:val="0"/>
              </w:rPr>
              <w:t>in</w:t>
            </w:r>
            <w:r w:rsidR="006E2CC9" w:rsidRPr="004D2375">
              <w:rPr>
                <w:rFonts w:asciiTheme="majorBidi" w:hAnsiTheme="majorBidi" w:cstheme="majorBidi"/>
                <w:b/>
                <w:spacing w:val="0"/>
              </w:rPr>
              <w:t xml:space="preserve"> </w:t>
            </w:r>
            <w:r w:rsidR="00455149" w:rsidRPr="004D2375">
              <w:rPr>
                <w:rFonts w:asciiTheme="majorBidi" w:hAnsiTheme="majorBidi" w:cstheme="majorBidi"/>
                <w:b/>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b/>
                <w:spacing w:val="0"/>
              </w:rPr>
              <w:t>SCC</w:t>
            </w:r>
            <w:r w:rsidR="00455149" w:rsidRPr="004D2375">
              <w:rPr>
                <w:rFonts w:asciiTheme="majorBidi" w:hAnsiTheme="majorBidi" w:cstheme="majorBidi"/>
                <w:b/>
                <w:bCs/>
                <w:spacing w:val="0"/>
              </w:rPr>
              <w:t>.</w:t>
            </w:r>
          </w:p>
        </w:tc>
      </w:tr>
      <w:tr w:rsidR="00455149" w:rsidRPr="004D2375" w14:paraId="585026B2" w14:textId="77777777" w:rsidTr="00C952F3">
        <w:trPr>
          <w:gridBefore w:val="1"/>
          <w:gridAfter w:val="1"/>
          <w:wBefore w:w="18" w:type="dxa"/>
          <w:wAfter w:w="18" w:type="dxa"/>
        </w:trPr>
        <w:tc>
          <w:tcPr>
            <w:tcW w:w="2250" w:type="dxa"/>
          </w:tcPr>
          <w:p w14:paraId="79A82B0A" w14:textId="77777777" w:rsidR="00455149" w:rsidRPr="004D2375" w:rsidRDefault="00455149" w:rsidP="005E11E8">
            <w:pPr>
              <w:pStyle w:val="sec7-clausesBefore0ptAfter10pt"/>
              <w:spacing w:before="120" w:after="120"/>
              <w:rPr>
                <w:rFonts w:asciiTheme="majorBidi" w:hAnsiTheme="majorBidi" w:cstheme="majorBidi"/>
              </w:rPr>
            </w:pPr>
            <w:bookmarkStart w:id="579" w:name="_Toc167083654"/>
            <w:bookmarkStart w:id="580" w:name="_Toc222917110"/>
            <w:r w:rsidRPr="004D2375">
              <w:rPr>
                <w:rFonts w:asciiTheme="majorBidi" w:hAnsiTheme="majorBidi" w:cstheme="majorBidi"/>
              </w:rPr>
              <w:t>Copyright</w:t>
            </w:r>
            <w:bookmarkEnd w:id="579"/>
            <w:bookmarkEnd w:id="580"/>
          </w:p>
        </w:tc>
        <w:tc>
          <w:tcPr>
            <w:tcW w:w="6930" w:type="dxa"/>
          </w:tcPr>
          <w:p w14:paraId="43882069" w14:textId="2921BDAC" w:rsidR="00455149" w:rsidRPr="004D2375" w:rsidRDefault="00B37D39" w:rsidP="005E11E8">
            <w:pPr>
              <w:pStyle w:val="Sub-ClauseText"/>
              <w:ind w:left="612" w:hanging="612"/>
              <w:rPr>
                <w:rFonts w:asciiTheme="majorBidi" w:hAnsiTheme="majorBidi" w:cstheme="majorBidi"/>
                <w:spacing w:val="0"/>
              </w:rPr>
            </w:pPr>
            <w:r w:rsidRPr="004D2375">
              <w:rPr>
                <w:rFonts w:asciiTheme="majorBidi" w:hAnsiTheme="majorBidi" w:cstheme="majorBidi"/>
                <w:spacing w:val="0"/>
              </w:rPr>
              <w:t>19.1</w:t>
            </w:r>
            <w:r w:rsidRPr="004D2375">
              <w:rPr>
                <w:rFonts w:asciiTheme="majorBidi" w:hAnsiTheme="majorBidi" w:cstheme="majorBidi"/>
                <w:spacing w:val="0"/>
              </w:rPr>
              <w:tab/>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copyright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drawings,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documents,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other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materials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containing</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data</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information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furnished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herein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remain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vested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lastRenderedPageBreak/>
              <w:t>they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are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furnished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directly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through</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third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party,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including</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suppliers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materials,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copyright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such</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materials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remain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vested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such</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third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party</w:t>
            </w:r>
            <w:r w:rsidR="00133A72" w:rsidRPr="004D2375">
              <w:rPr>
                <w:rFonts w:asciiTheme="majorBidi" w:hAnsiTheme="majorBidi" w:cstheme="majorBidi"/>
                <w:spacing w:val="0"/>
              </w:rPr>
              <w:t>.</w:t>
            </w:r>
          </w:p>
        </w:tc>
      </w:tr>
      <w:tr w:rsidR="00455149" w:rsidRPr="004D2375" w14:paraId="18E0F64D" w14:textId="77777777" w:rsidTr="00C952F3">
        <w:trPr>
          <w:gridBefore w:val="1"/>
          <w:gridAfter w:val="1"/>
          <w:wBefore w:w="18" w:type="dxa"/>
          <w:wAfter w:w="18" w:type="dxa"/>
        </w:trPr>
        <w:tc>
          <w:tcPr>
            <w:tcW w:w="2250" w:type="dxa"/>
          </w:tcPr>
          <w:p w14:paraId="15E9709B" w14:textId="77777777" w:rsidR="00455149" w:rsidRPr="004D2375" w:rsidRDefault="00455149" w:rsidP="005E11E8">
            <w:pPr>
              <w:pStyle w:val="sec7-clausesBefore0ptAfter10pt"/>
              <w:spacing w:before="120" w:after="120"/>
              <w:rPr>
                <w:rFonts w:asciiTheme="majorBidi" w:hAnsiTheme="majorBidi" w:cstheme="majorBidi"/>
              </w:rPr>
            </w:pPr>
            <w:bookmarkStart w:id="581" w:name="_Toc167083655"/>
            <w:bookmarkStart w:id="582" w:name="_Toc222917111"/>
            <w:r w:rsidRPr="004D2375">
              <w:rPr>
                <w:rFonts w:asciiTheme="majorBidi" w:hAnsiTheme="majorBidi" w:cstheme="majorBidi"/>
              </w:rPr>
              <w:lastRenderedPageBreak/>
              <w:t>Confidential</w:t>
            </w:r>
            <w:r w:rsidR="006E2CC9" w:rsidRPr="004D2375">
              <w:rPr>
                <w:rFonts w:asciiTheme="majorBidi" w:hAnsiTheme="majorBidi" w:cstheme="majorBidi"/>
              </w:rPr>
              <w:t xml:space="preserve"> </w:t>
            </w:r>
            <w:r w:rsidRPr="004D2375">
              <w:rPr>
                <w:rFonts w:asciiTheme="majorBidi" w:hAnsiTheme="majorBidi" w:cstheme="majorBidi"/>
              </w:rPr>
              <w:t>Information</w:t>
            </w:r>
            <w:bookmarkEnd w:id="581"/>
            <w:bookmarkEnd w:id="582"/>
          </w:p>
        </w:tc>
        <w:tc>
          <w:tcPr>
            <w:tcW w:w="6930" w:type="dxa"/>
          </w:tcPr>
          <w:p w14:paraId="37919A0A" w14:textId="77777777" w:rsidR="00455149" w:rsidRPr="004D2375" w:rsidRDefault="00B37D39" w:rsidP="005E11E8">
            <w:pPr>
              <w:pStyle w:val="Sub-ClauseText"/>
              <w:ind w:left="612" w:hanging="612"/>
              <w:rPr>
                <w:rFonts w:asciiTheme="majorBidi" w:hAnsiTheme="majorBidi" w:cstheme="majorBidi"/>
                <w:spacing w:val="0"/>
              </w:rPr>
            </w:pPr>
            <w:r w:rsidRPr="004D2375">
              <w:rPr>
                <w:rFonts w:asciiTheme="majorBidi" w:hAnsiTheme="majorBidi" w:cstheme="majorBidi"/>
                <w:spacing w:val="0"/>
              </w:rPr>
              <w:t>20.1</w:t>
            </w:r>
            <w:r w:rsidRPr="004D2375">
              <w:rPr>
                <w:rFonts w:asciiTheme="majorBidi" w:hAnsiTheme="majorBidi" w:cstheme="majorBidi"/>
                <w:spacing w:val="0"/>
              </w:rPr>
              <w:tab/>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keep</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confidential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not,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without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written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consent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other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party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hereto,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divulge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third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party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documents,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data,</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other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information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furnished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directly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indirectly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other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party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hereto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connection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with</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whether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such</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information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has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been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furnished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prior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during</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following</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completion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termination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Notwithstanding</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above,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may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furnish</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its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Subcontractor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such</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documents,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data,</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other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information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receives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from</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extent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required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Subcontractor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perform</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its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work</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under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which</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event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obtain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from</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such</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Subcontractor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undertaking</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confidentiality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similar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that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imposed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under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GCC</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Clause</w:t>
            </w:r>
            <w:r w:rsidR="006E2CC9" w:rsidRPr="004D2375">
              <w:rPr>
                <w:rFonts w:asciiTheme="majorBidi" w:hAnsiTheme="majorBidi" w:cstheme="majorBidi"/>
                <w:spacing w:val="0"/>
              </w:rPr>
              <w:t xml:space="preserve"> </w:t>
            </w:r>
            <w:r w:rsidRPr="004D2375">
              <w:rPr>
                <w:rFonts w:asciiTheme="majorBidi" w:hAnsiTheme="majorBidi" w:cstheme="majorBidi"/>
                <w:spacing w:val="0"/>
              </w:rPr>
              <w:t>20</w:t>
            </w:r>
            <w:r w:rsidR="00455149" w:rsidRPr="004D2375">
              <w:rPr>
                <w:rFonts w:asciiTheme="majorBidi" w:hAnsiTheme="majorBidi" w:cstheme="majorBidi"/>
                <w:spacing w:val="0"/>
              </w:rPr>
              <w:t>.</w:t>
            </w:r>
          </w:p>
          <w:p w14:paraId="67CF4028" w14:textId="77777777" w:rsidR="00455149" w:rsidRPr="004D2375" w:rsidRDefault="00B37D39" w:rsidP="005E11E8">
            <w:pPr>
              <w:pStyle w:val="Sub-ClauseText"/>
              <w:ind w:left="612" w:hanging="612"/>
              <w:rPr>
                <w:rFonts w:asciiTheme="majorBidi" w:hAnsiTheme="majorBidi" w:cstheme="majorBidi"/>
                <w:spacing w:val="0"/>
              </w:rPr>
            </w:pPr>
            <w:r w:rsidRPr="004D2375">
              <w:rPr>
                <w:rFonts w:asciiTheme="majorBidi" w:hAnsiTheme="majorBidi" w:cstheme="majorBidi"/>
                <w:spacing w:val="0"/>
              </w:rPr>
              <w:t>20.2</w:t>
            </w:r>
            <w:r w:rsidRPr="004D2375">
              <w:rPr>
                <w:rFonts w:asciiTheme="majorBidi" w:hAnsiTheme="majorBidi" w:cstheme="majorBidi"/>
                <w:spacing w:val="0"/>
              </w:rPr>
              <w:tab/>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not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use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such</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documents,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data,</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other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information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received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from</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purposes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unrelated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Similarly,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not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use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such</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documents,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data,</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other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information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received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from</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purpose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other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than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performance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Contract.</w:t>
            </w:r>
          </w:p>
          <w:p w14:paraId="14DD2629" w14:textId="77777777" w:rsidR="00455149" w:rsidRPr="004D2375" w:rsidRDefault="00B37D39" w:rsidP="005E11E8">
            <w:pPr>
              <w:pStyle w:val="Sub-ClauseText"/>
              <w:ind w:left="612" w:hanging="612"/>
              <w:rPr>
                <w:rFonts w:asciiTheme="majorBidi" w:hAnsiTheme="majorBidi" w:cstheme="majorBidi"/>
                <w:spacing w:val="0"/>
              </w:rPr>
            </w:pPr>
            <w:r w:rsidRPr="004D2375">
              <w:rPr>
                <w:rFonts w:asciiTheme="majorBidi" w:hAnsiTheme="majorBidi" w:cstheme="majorBidi"/>
                <w:spacing w:val="0"/>
              </w:rPr>
              <w:t>20.3</w:t>
            </w:r>
            <w:r w:rsidRPr="004D2375">
              <w:rPr>
                <w:rFonts w:asciiTheme="majorBidi" w:hAnsiTheme="majorBidi" w:cstheme="majorBidi"/>
                <w:spacing w:val="0"/>
              </w:rPr>
              <w:tab/>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obligation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party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under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GCC</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Sub-Clauses</w:t>
            </w:r>
            <w:r w:rsidR="006E2CC9" w:rsidRPr="004D2375">
              <w:rPr>
                <w:rFonts w:asciiTheme="majorBidi" w:hAnsiTheme="majorBidi" w:cstheme="majorBidi"/>
                <w:spacing w:val="0"/>
              </w:rPr>
              <w:t xml:space="preserve"> </w:t>
            </w:r>
            <w:r w:rsidRPr="004D2375">
              <w:rPr>
                <w:rFonts w:asciiTheme="majorBidi" w:hAnsiTheme="majorBidi" w:cstheme="majorBidi"/>
                <w:spacing w:val="0"/>
              </w:rPr>
              <w:t>20</w:t>
            </w:r>
            <w:r w:rsidR="00455149" w:rsidRPr="004D2375">
              <w:rPr>
                <w:rFonts w:asciiTheme="majorBidi" w:hAnsiTheme="majorBidi" w:cstheme="majorBidi"/>
                <w:spacing w:val="0"/>
              </w:rPr>
              <w:t>.1</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20</w:t>
            </w:r>
            <w:r w:rsidR="00455149" w:rsidRPr="004D2375">
              <w:rPr>
                <w:rFonts w:asciiTheme="majorBidi" w:hAnsiTheme="majorBidi" w:cstheme="majorBidi"/>
                <w:spacing w:val="0"/>
              </w:rPr>
              <w:t>.2</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above,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however,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not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apply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information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that:</w:t>
            </w:r>
          </w:p>
          <w:p w14:paraId="030DAE64" w14:textId="77777777" w:rsidR="00455149" w:rsidRPr="004D2375" w:rsidRDefault="00455149" w:rsidP="005E11E8">
            <w:pPr>
              <w:pStyle w:val="Heading3"/>
              <w:numPr>
                <w:ilvl w:val="2"/>
                <w:numId w:val="47"/>
              </w:numPr>
              <w:spacing w:before="120" w:after="120"/>
              <w:rPr>
                <w:rFonts w:asciiTheme="majorBidi" w:hAnsiTheme="majorBidi" w:cstheme="majorBidi"/>
              </w:rPr>
            </w:pP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Purchaser</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Supplier</w:t>
            </w:r>
            <w:r w:rsidR="006E2CC9" w:rsidRPr="004D2375">
              <w:rPr>
                <w:rFonts w:asciiTheme="majorBidi" w:hAnsiTheme="majorBidi" w:cstheme="majorBidi"/>
              </w:rPr>
              <w:t xml:space="preserve"> </w:t>
            </w:r>
            <w:r w:rsidRPr="004D2375">
              <w:rPr>
                <w:rFonts w:asciiTheme="majorBidi" w:hAnsiTheme="majorBidi" w:cstheme="majorBidi"/>
              </w:rPr>
              <w:t>need</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share</w:t>
            </w:r>
            <w:r w:rsidR="006E2CC9" w:rsidRPr="004D2375">
              <w:rPr>
                <w:rFonts w:asciiTheme="majorBidi" w:hAnsiTheme="majorBidi" w:cstheme="majorBidi"/>
              </w:rPr>
              <w:t xml:space="preserve"> </w:t>
            </w:r>
            <w:r w:rsidRPr="004D2375">
              <w:rPr>
                <w:rFonts w:asciiTheme="majorBidi" w:hAnsiTheme="majorBidi" w:cstheme="majorBidi"/>
              </w:rPr>
              <w:t>with</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Bank</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other</w:t>
            </w:r>
            <w:r w:rsidR="006E2CC9" w:rsidRPr="004D2375">
              <w:rPr>
                <w:rFonts w:asciiTheme="majorBidi" w:hAnsiTheme="majorBidi" w:cstheme="majorBidi"/>
              </w:rPr>
              <w:t xml:space="preserve"> </w:t>
            </w:r>
            <w:r w:rsidRPr="004D2375">
              <w:rPr>
                <w:rFonts w:asciiTheme="majorBidi" w:hAnsiTheme="majorBidi" w:cstheme="majorBidi"/>
              </w:rPr>
              <w:t>institutions</w:t>
            </w:r>
            <w:r w:rsidR="006E2CC9" w:rsidRPr="004D2375">
              <w:rPr>
                <w:rFonts w:asciiTheme="majorBidi" w:hAnsiTheme="majorBidi" w:cstheme="majorBidi"/>
              </w:rPr>
              <w:t xml:space="preserve"> </w:t>
            </w:r>
            <w:r w:rsidRPr="004D2375">
              <w:rPr>
                <w:rFonts w:asciiTheme="majorBidi" w:hAnsiTheme="majorBidi" w:cstheme="majorBidi"/>
              </w:rPr>
              <w:t>participating</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financing</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p>
          <w:p w14:paraId="3EE7EE59" w14:textId="77777777" w:rsidR="00455149" w:rsidRPr="004D2375" w:rsidRDefault="00455149" w:rsidP="005E11E8">
            <w:pPr>
              <w:pStyle w:val="Heading3"/>
              <w:numPr>
                <w:ilvl w:val="2"/>
                <w:numId w:val="47"/>
              </w:numPr>
              <w:spacing w:before="120" w:after="120"/>
              <w:rPr>
                <w:rFonts w:asciiTheme="majorBidi" w:hAnsiTheme="majorBidi" w:cstheme="majorBidi"/>
              </w:rPr>
            </w:pPr>
            <w:r w:rsidRPr="004D2375">
              <w:rPr>
                <w:rFonts w:asciiTheme="majorBidi" w:hAnsiTheme="majorBidi" w:cstheme="majorBidi"/>
              </w:rPr>
              <w:t>now</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hereafter</w:t>
            </w:r>
            <w:r w:rsidR="006E2CC9" w:rsidRPr="004D2375">
              <w:rPr>
                <w:rFonts w:asciiTheme="majorBidi" w:hAnsiTheme="majorBidi" w:cstheme="majorBidi"/>
              </w:rPr>
              <w:t xml:space="preserve"> </w:t>
            </w:r>
            <w:r w:rsidRPr="004D2375">
              <w:rPr>
                <w:rFonts w:asciiTheme="majorBidi" w:hAnsiTheme="majorBidi" w:cstheme="majorBidi"/>
              </w:rPr>
              <w:t>enters</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public</w:t>
            </w:r>
            <w:r w:rsidR="006E2CC9" w:rsidRPr="004D2375">
              <w:rPr>
                <w:rFonts w:asciiTheme="majorBidi" w:hAnsiTheme="majorBidi" w:cstheme="majorBidi"/>
              </w:rPr>
              <w:t xml:space="preserve"> </w:t>
            </w:r>
            <w:r w:rsidRPr="004D2375">
              <w:rPr>
                <w:rFonts w:asciiTheme="majorBidi" w:hAnsiTheme="majorBidi" w:cstheme="majorBidi"/>
              </w:rPr>
              <w:t>domain</w:t>
            </w:r>
            <w:r w:rsidR="006E2CC9" w:rsidRPr="004D2375">
              <w:rPr>
                <w:rFonts w:asciiTheme="majorBidi" w:hAnsiTheme="majorBidi" w:cstheme="majorBidi"/>
              </w:rPr>
              <w:t xml:space="preserve"> </w:t>
            </w:r>
            <w:r w:rsidRPr="004D2375">
              <w:rPr>
                <w:rFonts w:asciiTheme="majorBidi" w:hAnsiTheme="majorBidi" w:cstheme="majorBidi"/>
              </w:rPr>
              <w:t>through</w:t>
            </w:r>
            <w:r w:rsidR="006E2CC9" w:rsidRPr="004D2375">
              <w:rPr>
                <w:rFonts w:asciiTheme="majorBidi" w:hAnsiTheme="majorBidi" w:cstheme="majorBidi"/>
              </w:rPr>
              <w:t xml:space="preserve"> </w:t>
            </w:r>
            <w:r w:rsidRPr="004D2375">
              <w:rPr>
                <w:rFonts w:asciiTheme="majorBidi" w:hAnsiTheme="majorBidi" w:cstheme="majorBidi"/>
              </w:rPr>
              <w:t>no</w:t>
            </w:r>
            <w:r w:rsidR="006E2CC9" w:rsidRPr="004D2375">
              <w:rPr>
                <w:rFonts w:asciiTheme="majorBidi" w:hAnsiTheme="majorBidi" w:cstheme="majorBidi"/>
              </w:rPr>
              <w:t xml:space="preserve"> </w:t>
            </w:r>
            <w:r w:rsidRPr="004D2375">
              <w:rPr>
                <w:rFonts w:asciiTheme="majorBidi" w:hAnsiTheme="majorBidi" w:cstheme="majorBidi"/>
              </w:rPr>
              <w:t>fault</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that</w:t>
            </w:r>
            <w:r w:rsidR="006E2CC9" w:rsidRPr="004D2375">
              <w:rPr>
                <w:rFonts w:asciiTheme="majorBidi" w:hAnsiTheme="majorBidi" w:cstheme="majorBidi"/>
              </w:rPr>
              <w:t xml:space="preserve"> </w:t>
            </w:r>
            <w:r w:rsidRPr="004D2375">
              <w:rPr>
                <w:rFonts w:asciiTheme="majorBidi" w:hAnsiTheme="majorBidi" w:cstheme="majorBidi"/>
              </w:rPr>
              <w:t>party;</w:t>
            </w:r>
          </w:p>
          <w:p w14:paraId="62AF92C4" w14:textId="77777777" w:rsidR="00455149" w:rsidRPr="004D2375" w:rsidRDefault="00455149" w:rsidP="005E11E8">
            <w:pPr>
              <w:pStyle w:val="Heading3"/>
              <w:numPr>
                <w:ilvl w:val="2"/>
                <w:numId w:val="47"/>
              </w:numPr>
              <w:spacing w:before="120" w:after="120"/>
              <w:rPr>
                <w:rFonts w:asciiTheme="majorBidi" w:hAnsiTheme="majorBidi" w:cstheme="majorBidi"/>
              </w:rPr>
            </w:pPr>
            <w:r w:rsidRPr="004D2375">
              <w:rPr>
                <w:rFonts w:asciiTheme="majorBidi" w:hAnsiTheme="majorBidi" w:cstheme="majorBidi"/>
              </w:rPr>
              <w:t>can</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proven</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have</w:t>
            </w:r>
            <w:r w:rsidR="006E2CC9" w:rsidRPr="004D2375">
              <w:rPr>
                <w:rFonts w:asciiTheme="majorBidi" w:hAnsiTheme="majorBidi" w:cstheme="majorBidi"/>
              </w:rPr>
              <w:t xml:space="preserve"> </w:t>
            </w:r>
            <w:r w:rsidRPr="004D2375">
              <w:rPr>
                <w:rFonts w:asciiTheme="majorBidi" w:hAnsiTheme="majorBidi" w:cstheme="majorBidi"/>
              </w:rPr>
              <w:t>been</w:t>
            </w:r>
            <w:r w:rsidR="006E2CC9" w:rsidRPr="004D2375">
              <w:rPr>
                <w:rFonts w:asciiTheme="majorBidi" w:hAnsiTheme="majorBidi" w:cstheme="majorBidi"/>
              </w:rPr>
              <w:t xml:space="preserve"> </w:t>
            </w:r>
            <w:r w:rsidRPr="004D2375">
              <w:rPr>
                <w:rFonts w:asciiTheme="majorBidi" w:hAnsiTheme="majorBidi" w:cstheme="majorBidi"/>
              </w:rPr>
              <w:t>possessed</w:t>
            </w:r>
            <w:r w:rsidR="006E2CC9" w:rsidRPr="004D2375">
              <w:rPr>
                <w:rFonts w:asciiTheme="majorBidi" w:hAnsiTheme="majorBidi" w:cstheme="majorBidi"/>
              </w:rPr>
              <w:t xml:space="preserve"> </w:t>
            </w:r>
            <w:r w:rsidRPr="004D2375">
              <w:rPr>
                <w:rFonts w:asciiTheme="majorBidi" w:hAnsiTheme="majorBidi" w:cstheme="majorBidi"/>
              </w:rPr>
              <w:t>by</w:t>
            </w:r>
            <w:r w:rsidR="006E2CC9" w:rsidRPr="004D2375">
              <w:rPr>
                <w:rFonts w:asciiTheme="majorBidi" w:hAnsiTheme="majorBidi" w:cstheme="majorBidi"/>
              </w:rPr>
              <w:t xml:space="preserve"> </w:t>
            </w:r>
            <w:r w:rsidRPr="004D2375">
              <w:rPr>
                <w:rFonts w:asciiTheme="majorBidi" w:hAnsiTheme="majorBidi" w:cstheme="majorBidi"/>
              </w:rPr>
              <w:t>that</w:t>
            </w:r>
            <w:r w:rsidR="006E2CC9" w:rsidRPr="004D2375">
              <w:rPr>
                <w:rFonts w:asciiTheme="majorBidi" w:hAnsiTheme="majorBidi" w:cstheme="majorBidi"/>
              </w:rPr>
              <w:t xml:space="preserve"> </w:t>
            </w:r>
            <w:r w:rsidRPr="004D2375">
              <w:rPr>
                <w:rFonts w:asciiTheme="majorBidi" w:hAnsiTheme="majorBidi" w:cstheme="majorBidi"/>
              </w:rPr>
              <w:t>party</w:t>
            </w:r>
            <w:r w:rsidR="006E2CC9" w:rsidRPr="004D2375">
              <w:rPr>
                <w:rFonts w:asciiTheme="majorBidi" w:hAnsiTheme="majorBidi" w:cstheme="majorBidi"/>
              </w:rPr>
              <w:t xml:space="preserve"> </w:t>
            </w:r>
            <w:r w:rsidRPr="004D2375">
              <w:rPr>
                <w:rFonts w:asciiTheme="majorBidi" w:hAnsiTheme="majorBidi" w:cstheme="majorBidi"/>
              </w:rPr>
              <w:t>at</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time</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disclosure</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which</w:t>
            </w:r>
            <w:r w:rsidR="006E2CC9" w:rsidRPr="004D2375">
              <w:rPr>
                <w:rFonts w:asciiTheme="majorBidi" w:hAnsiTheme="majorBidi" w:cstheme="majorBidi"/>
              </w:rPr>
              <w:t xml:space="preserve"> </w:t>
            </w:r>
            <w:r w:rsidRPr="004D2375">
              <w:rPr>
                <w:rFonts w:asciiTheme="majorBidi" w:hAnsiTheme="majorBidi" w:cstheme="majorBidi"/>
              </w:rPr>
              <w:t>was</w:t>
            </w:r>
            <w:r w:rsidR="006E2CC9" w:rsidRPr="004D2375">
              <w:rPr>
                <w:rFonts w:asciiTheme="majorBidi" w:hAnsiTheme="majorBidi" w:cstheme="majorBidi"/>
              </w:rPr>
              <w:t xml:space="preserve"> </w:t>
            </w:r>
            <w:r w:rsidRPr="004D2375">
              <w:rPr>
                <w:rFonts w:asciiTheme="majorBidi" w:hAnsiTheme="majorBidi" w:cstheme="majorBidi"/>
              </w:rPr>
              <w:t>not</w:t>
            </w:r>
            <w:r w:rsidR="006E2CC9" w:rsidRPr="004D2375">
              <w:rPr>
                <w:rFonts w:asciiTheme="majorBidi" w:hAnsiTheme="majorBidi" w:cstheme="majorBidi"/>
              </w:rPr>
              <w:t xml:space="preserve"> </w:t>
            </w:r>
            <w:r w:rsidRPr="004D2375">
              <w:rPr>
                <w:rFonts w:asciiTheme="majorBidi" w:hAnsiTheme="majorBidi" w:cstheme="majorBidi"/>
              </w:rPr>
              <w:t>previously</w:t>
            </w:r>
            <w:r w:rsidR="006E2CC9" w:rsidRPr="004D2375">
              <w:rPr>
                <w:rFonts w:asciiTheme="majorBidi" w:hAnsiTheme="majorBidi" w:cstheme="majorBidi"/>
              </w:rPr>
              <w:t xml:space="preserve"> </w:t>
            </w:r>
            <w:r w:rsidRPr="004D2375">
              <w:rPr>
                <w:rFonts w:asciiTheme="majorBidi" w:hAnsiTheme="majorBidi" w:cstheme="majorBidi"/>
              </w:rPr>
              <w:t>obtained,</w:t>
            </w:r>
            <w:r w:rsidR="006E2CC9" w:rsidRPr="004D2375">
              <w:rPr>
                <w:rFonts w:asciiTheme="majorBidi" w:hAnsiTheme="majorBidi" w:cstheme="majorBidi"/>
              </w:rPr>
              <w:t xml:space="preserve"> </w:t>
            </w:r>
            <w:r w:rsidRPr="004D2375">
              <w:rPr>
                <w:rFonts w:asciiTheme="majorBidi" w:hAnsiTheme="majorBidi" w:cstheme="majorBidi"/>
              </w:rPr>
              <w:t>directly</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indirectly,</w:t>
            </w:r>
            <w:r w:rsidR="006E2CC9" w:rsidRPr="004D2375">
              <w:rPr>
                <w:rFonts w:asciiTheme="majorBidi" w:hAnsiTheme="majorBidi" w:cstheme="majorBidi"/>
              </w:rPr>
              <w:t xml:space="preserve"> </w:t>
            </w:r>
            <w:r w:rsidRPr="004D2375">
              <w:rPr>
                <w:rFonts w:asciiTheme="majorBidi" w:hAnsiTheme="majorBidi" w:cstheme="majorBidi"/>
              </w:rPr>
              <w:t>from</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other</w:t>
            </w:r>
            <w:r w:rsidR="006E2CC9" w:rsidRPr="004D2375">
              <w:rPr>
                <w:rFonts w:asciiTheme="majorBidi" w:hAnsiTheme="majorBidi" w:cstheme="majorBidi"/>
              </w:rPr>
              <w:t xml:space="preserve"> </w:t>
            </w:r>
            <w:r w:rsidRPr="004D2375">
              <w:rPr>
                <w:rFonts w:asciiTheme="majorBidi" w:hAnsiTheme="majorBidi" w:cstheme="majorBidi"/>
              </w:rPr>
              <w:t>party;</w:t>
            </w:r>
            <w:r w:rsidR="006E2CC9" w:rsidRPr="004D2375">
              <w:rPr>
                <w:rFonts w:asciiTheme="majorBidi" w:hAnsiTheme="majorBidi" w:cstheme="majorBidi"/>
              </w:rPr>
              <w:t xml:space="preserve"> </w:t>
            </w:r>
            <w:r w:rsidRPr="004D2375">
              <w:rPr>
                <w:rFonts w:asciiTheme="majorBidi" w:hAnsiTheme="majorBidi" w:cstheme="majorBidi"/>
              </w:rPr>
              <w:t>or</w:t>
            </w:r>
          </w:p>
          <w:p w14:paraId="049E5029" w14:textId="77777777" w:rsidR="00455149" w:rsidRPr="004D2375" w:rsidRDefault="00455149" w:rsidP="005E11E8">
            <w:pPr>
              <w:pStyle w:val="Heading3"/>
              <w:numPr>
                <w:ilvl w:val="2"/>
                <w:numId w:val="47"/>
              </w:numPr>
              <w:spacing w:before="120" w:after="120"/>
              <w:rPr>
                <w:rFonts w:asciiTheme="majorBidi" w:hAnsiTheme="majorBidi" w:cstheme="majorBidi"/>
              </w:rPr>
            </w:pPr>
            <w:r w:rsidRPr="004D2375">
              <w:rPr>
                <w:rFonts w:asciiTheme="majorBidi" w:hAnsiTheme="majorBidi" w:cstheme="majorBidi"/>
              </w:rPr>
              <w:t>otherwise</w:t>
            </w:r>
            <w:r w:rsidR="006E2CC9" w:rsidRPr="004D2375">
              <w:rPr>
                <w:rFonts w:asciiTheme="majorBidi" w:hAnsiTheme="majorBidi" w:cstheme="majorBidi"/>
              </w:rPr>
              <w:t xml:space="preserve"> </w:t>
            </w:r>
            <w:r w:rsidRPr="004D2375">
              <w:rPr>
                <w:rFonts w:asciiTheme="majorBidi" w:hAnsiTheme="majorBidi" w:cstheme="majorBidi"/>
              </w:rPr>
              <w:t>lawfully</w:t>
            </w:r>
            <w:r w:rsidR="006E2CC9" w:rsidRPr="004D2375">
              <w:rPr>
                <w:rFonts w:asciiTheme="majorBidi" w:hAnsiTheme="majorBidi" w:cstheme="majorBidi"/>
              </w:rPr>
              <w:t xml:space="preserve"> </w:t>
            </w:r>
            <w:r w:rsidRPr="004D2375">
              <w:rPr>
                <w:rFonts w:asciiTheme="majorBidi" w:hAnsiTheme="majorBidi" w:cstheme="majorBidi"/>
              </w:rPr>
              <w:t>becomes</w:t>
            </w:r>
            <w:r w:rsidR="006E2CC9" w:rsidRPr="004D2375">
              <w:rPr>
                <w:rFonts w:asciiTheme="majorBidi" w:hAnsiTheme="majorBidi" w:cstheme="majorBidi"/>
              </w:rPr>
              <w:t xml:space="preserve"> </w:t>
            </w:r>
            <w:r w:rsidRPr="004D2375">
              <w:rPr>
                <w:rFonts w:asciiTheme="majorBidi" w:hAnsiTheme="majorBidi" w:cstheme="majorBidi"/>
              </w:rPr>
              <w:t>available</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that</w:t>
            </w:r>
            <w:r w:rsidR="006E2CC9" w:rsidRPr="004D2375">
              <w:rPr>
                <w:rFonts w:asciiTheme="majorBidi" w:hAnsiTheme="majorBidi" w:cstheme="majorBidi"/>
              </w:rPr>
              <w:t xml:space="preserve"> </w:t>
            </w:r>
            <w:r w:rsidRPr="004D2375">
              <w:rPr>
                <w:rFonts w:asciiTheme="majorBidi" w:hAnsiTheme="majorBidi" w:cstheme="majorBidi"/>
              </w:rPr>
              <w:t>party</w:t>
            </w:r>
            <w:r w:rsidR="006E2CC9" w:rsidRPr="004D2375">
              <w:rPr>
                <w:rFonts w:asciiTheme="majorBidi" w:hAnsiTheme="majorBidi" w:cstheme="majorBidi"/>
              </w:rPr>
              <w:t xml:space="preserve"> </w:t>
            </w:r>
            <w:r w:rsidRPr="004D2375">
              <w:rPr>
                <w:rFonts w:asciiTheme="majorBidi" w:hAnsiTheme="majorBidi" w:cstheme="majorBidi"/>
              </w:rPr>
              <w:t>from</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third</w:t>
            </w:r>
            <w:r w:rsidR="006E2CC9" w:rsidRPr="004D2375">
              <w:rPr>
                <w:rFonts w:asciiTheme="majorBidi" w:hAnsiTheme="majorBidi" w:cstheme="majorBidi"/>
              </w:rPr>
              <w:t xml:space="preserve"> </w:t>
            </w:r>
            <w:r w:rsidRPr="004D2375">
              <w:rPr>
                <w:rFonts w:asciiTheme="majorBidi" w:hAnsiTheme="majorBidi" w:cstheme="majorBidi"/>
              </w:rPr>
              <w:t>party</w:t>
            </w:r>
            <w:r w:rsidR="006E2CC9" w:rsidRPr="004D2375">
              <w:rPr>
                <w:rFonts w:asciiTheme="majorBidi" w:hAnsiTheme="majorBidi" w:cstheme="majorBidi"/>
              </w:rPr>
              <w:t xml:space="preserve"> </w:t>
            </w:r>
            <w:r w:rsidRPr="004D2375">
              <w:rPr>
                <w:rFonts w:asciiTheme="majorBidi" w:hAnsiTheme="majorBidi" w:cstheme="majorBidi"/>
              </w:rPr>
              <w:t>that</w:t>
            </w:r>
            <w:r w:rsidR="006E2CC9" w:rsidRPr="004D2375">
              <w:rPr>
                <w:rFonts w:asciiTheme="majorBidi" w:hAnsiTheme="majorBidi" w:cstheme="majorBidi"/>
              </w:rPr>
              <w:t xml:space="preserve"> </w:t>
            </w:r>
            <w:r w:rsidRPr="004D2375">
              <w:rPr>
                <w:rFonts w:asciiTheme="majorBidi" w:hAnsiTheme="majorBidi" w:cstheme="majorBidi"/>
              </w:rPr>
              <w:t>has</w:t>
            </w:r>
            <w:r w:rsidR="006E2CC9" w:rsidRPr="004D2375">
              <w:rPr>
                <w:rFonts w:asciiTheme="majorBidi" w:hAnsiTheme="majorBidi" w:cstheme="majorBidi"/>
              </w:rPr>
              <w:t xml:space="preserve"> </w:t>
            </w:r>
            <w:r w:rsidRPr="004D2375">
              <w:rPr>
                <w:rFonts w:asciiTheme="majorBidi" w:hAnsiTheme="majorBidi" w:cstheme="majorBidi"/>
              </w:rPr>
              <w:t>no</w:t>
            </w:r>
            <w:r w:rsidR="006E2CC9" w:rsidRPr="004D2375">
              <w:rPr>
                <w:rFonts w:asciiTheme="majorBidi" w:hAnsiTheme="majorBidi" w:cstheme="majorBidi"/>
              </w:rPr>
              <w:t xml:space="preserve"> </w:t>
            </w:r>
            <w:r w:rsidRPr="004D2375">
              <w:rPr>
                <w:rFonts w:asciiTheme="majorBidi" w:hAnsiTheme="majorBidi" w:cstheme="majorBidi"/>
              </w:rPr>
              <w:t>obligation</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confidentiality.</w:t>
            </w:r>
          </w:p>
          <w:p w14:paraId="4875D809" w14:textId="77777777" w:rsidR="00455149" w:rsidRPr="004D2375" w:rsidRDefault="00B37D39" w:rsidP="005E11E8">
            <w:pPr>
              <w:pStyle w:val="Sub-ClauseText"/>
              <w:ind w:left="612" w:hanging="612"/>
              <w:rPr>
                <w:rFonts w:asciiTheme="majorBidi" w:hAnsiTheme="majorBidi" w:cstheme="majorBidi"/>
                <w:spacing w:val="0"/>
              </w:rPr>
            </w:pPr>
            <w:r w:rsidRPr="004D2375">
              <w:rPr>
                <w:rFonts w:asciiTheme="majorBidi" w:hAnsiTheme="majorBidi" w:cstheme="majorBidi"/>
                <w:spacing w:val="0"/>
              </w:rPr>
              <w:t>20.4</w:t>
            </w:r>
            <w:r w:rsidRPr="004D2375">
              <w:rPr>
                <w:rFonts w:asciiTheme="majorBidi" w:hAnsiTheme="majorBidi" w:cstheme="majorBidi"/>
                <w:spacing w:val="0"/>
              </w:rPr>
              <w:tab/>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above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provisions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GCC</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Clause</w:t>
            </w:r>
            <w:r w:rsidR="006E2CC9" w:rsidRPr="004D2375">
              <w:rPr>
                <w:rFonts w:asciiTheme="majorBidi" w:hAnsiTheme="majorBidi" w:cstheme="majorBidi"/>
                <w:spacing w:val="0"/>
              </w:rPr>
              <w:t xml:space="preserve"> </w:t>
            </w:r>
            <w:r w:rsidRPr="004D2375">
              <w:rPr>
                <w:rFonts w:asciiTheme="majorBidi" w:hAnsiTheme="majorBidi" w:cstheme="majorBidi"/>
                <w:spacing w:val="0"/>
              </w:rPr>
              <w:t>20</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not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way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modify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undertaking</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confidentiality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given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either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parties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hereto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prior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date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respect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part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thereof.</w:t>
            </w:r>
          </w:p>
          <w:p w14:paraId="6BEDB260" w14:textId="77777777" w:rsidR="00455149" w:rsidRPr="004D2375" w:rsidRDefault="00B37D39" w:rsidP="005E11E8">
            <w:pPr>
              <w:pStyle w:val="Sub-ClauseText"/>
              <w:ind w:left="612" w:hanging="612"/>
              <w:rPr>
                <w:rFonts w:asciiTheme="majorBidi" w:hAnsiTheme="majorBidi" w:cstheme="majorBidi"/>
                <w:spacing w:val="0"/>
              </w:rPr>
            </w:pPr>
            <w:r w:rsidRPr="004D2375">
              <w:rPr>
                <w:rFonts w:asciiTheme="majorBidi" w:hAnsiTheme="majorBidi" w:cstheme="majorBidi"/>
                <w:spacing w:val="0"/>
              </w:rPr>
              <w:lastRenderedPageBreak/>
              <w:t>20.5</w:t>
            </w:r>
            <w:r w:rsidRPr="004D2375">
              <w:rPr>
                <w:rFonts w:asciiTheme="majorBidi" w:hAnsiTheme="majorBidi" w:cstheme="majorBidi"/>
                <w:spacing w:val="0"/>
              </w:rPr>
              <w:tab/>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provisions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GCC</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Clause</w:t>
            </w:r>
            <w:r w:rsidR="006E2CC9" w:rsidRPr="004D2375">
              <w:rPr>
                <w:rFonts w:asciiTheme="majorBidi" w:hAnsiTheme="majorBidi" w:cstheme="majorBidi"/>
                <w:spacing w:val="0"/>
              </w:rPr>
              <w:t xml:space="preserve"> </w:t>
            </w:r>
            <w:r w:rsidRPr="004D2375">
              <w:rPr>
                <w:rFonts w:asciiTheme="majorBidi" w:hAnsiTheme="majorBidi" w:cstheme="majorBidi"/>
                <w:spacing w:val="0"/>
              </w:rPr>
              <w:t>20</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survive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completion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termination,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whatever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reason,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Contract.</w:t>
            </w:r>
          </w:p>
        </w:tc>
      </w:tr>
      <w:tr w:rsidR="00455149" w:rsidRPr="004D2375" w14:paraId="2D1F980E" w14:textId="77777777" w:rsidTr="007C7CEE">
        <w:trPr>
          <w:gridBefore w:val="1"/>
          <w:gridAfter w:val="1"/>
          <w:wBefore w:w="18" w:type="dxa"/>
          <w:wAfter w:w="18" w:type="dxa"/>
          <w:trHeight w:val="2358"/>
        </w:trPr>
        <w:tc>
          <w:tcPr>
            <w:tcW w:w="2250" w:type="dxa"/>
          </w:tcPr>
          <w:p w14:paraId="0955B155" w14:textId="77777777" w:rsidR="00455149" w:rsidRPr="004D2375" w:rsidRDefault="00455149" w:rsidP="005E11E8">
            <w:pPr>
              <w:pStyle w:val="sec7-clausesBefore0ptAfter10pt"/>
              <w:spacing w:before="120" w:after="120"/>
              <w:rPr>
                <w:rFonts w:asciiTheme="majorBidi" w:hAnsiTheme="majorBidi" w:cstheme="majorBidi"/>
              </w:rPr>
            </w:pPr>
            <w:bookmarkStart w:id="583" w:name="_Toc167083656"/>
            <w:bookmarkStart w:id="584" w:name="_Toc222917112"/>
            <w:r w:rsidRPr="004D2375">
              <w:rPr>
                <w:rFonts w:asciiTheme="majorBidi" w:hAnsiTheme="majorBidi" w:cstheme="majorBidi"/>
              </w:rPr>
              <w:lastRenderedPageBreak/>
              <w:t>Subcontracting</w:t>
            </w:r>
            <w:bookmarkEnd w:id="583"/>
            <w:bookmarkEnd w:id="584"/>
          </w:p>
        </w:tc>
        <w:tc>
          <w:tcPr>
            <w:tcW w:w="6930" w:type="dxa"/>
          </w:tcPr>
          <w:p w14:paraId="3780B6B0" w14:textId="211134C4" w:rsidR="00455149" w:rsidRPr="004D2375" w:rsidRDefault="00B37D39" w:rsidP="005E11E8">
            <w:pPr>
              <w:pStyle w:val="Sub-ClauseText"/>
              <w:ind w:left="612" w:hanging="612"/>
              <w:rPr>
                <w:rFonts w:asciiTheme="majorBidi" w:hAnsiTheme="majorBidi" w:cstheme="majorBidi"/>
                <w:spacing w:val="0"/>
              </w:rPr>
            </w:pPr>
            <w:r w:rsidRPr="004D2375">
              <w:rPr>
                <w:rFonts w:asciiTheme="majorBidi" w:hAnsiTheme="majorBidi" w:cstheme="majorBidi"/>
                <w:spacing w:val="0"/>
              </w:rPr>
              <w:t>21.1</w:t>
            </w:r>
            <w:r w:rsidRPr="004D2375">
              <w:rPr>
                <w:rFonts w:asciiTheme="majorBidi" w:hAnsiTheme="majorBidi" w:cstheme="majorBidi"/>
                <w:spacing w:val="0"/>
              </w:rPr>
              <w:tab/>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notify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writing</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subcontracts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awarded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under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not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already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specified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307427" w:rsidRPr="004D2375">
              <w:rPr>
                <w:rFonts w:asciiTheme="majorBidi" w:hAnsiTheme="majorBidi" w:cstheme="majorBidi"/>
                <w:spacing w:val="0"/>
              </w:rPr>
              <w:t>Bid</w:t>
            </w:r>
            <w:r w:rsidR="00455149"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005771D2" w:rsidRPr="004D2375">
              <w:rPr>
                <w:rFonts w:asciiTheme="majorBidi" w:hAnsiTheme="majorBidi" w:cstheme="majorBidi"/>
                <w:spacing w:val="0"/>
              </w:rPr>
              <w:t xml:space="preserve">Notification </w:t>
            </w:r>
            <w:r w:rsidR="005771D2" w:rsidRPr="004D2375">
              <w:rPr>
                <w:rFonts w:asciiTheme="majorBidi" w:hAnsiTheme="majorBidi" w:cstheme="majorBidi"/>
                <w:noProof/>
              </w:rPr>
              <w:t xml:space="preserve">by the Supplier, for addition of any Subcontractor not named in the Contract, shall also include the Subcontractor’s declaration in accordance with Appendix 2 to the GCC- Sexual exploitation and Abuse (SEA) and/or Sexual Harassment (SH) Performance Declaration. </w:t>
            </w:r>
            <w:r w:rsidR="00455149" w:rsidRPr="004D2375">
              <w:rPr>
                <w:rFonts w:asciiTheme="majorBidi" w:hAnsiTheme="majorBidi" w:cstheme="majorBidi"/>
                <w:spacing w:val="0"/>
              </w:rPr>
              <w:t>Such</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notification,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original</w:t>
            </w:r>
            <w:r w:rsidR="006E2CC9" w:rsidRPr="004D2375">
              <w:rPr>
                <w:rFonts w:asciiTheme="majorBidi" w:hAnsiTheme="majorBidi" w:cstheme="majorBidi"/>
                <w:spacing w:val="0"/>
              </w:rPr>
              <w:t xml:space="preserve"> </w:t>
            </w:r>
            <w:r w:rsidR="00307427"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later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not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relieve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from</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its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obligations,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duties,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responsibilities,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liability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under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Contract.</w:t>
            </w:r>
          </w:p>
          <w:p w14:paraId="5FED493D" w14:textId="77777777" w:rsidR="00455149" w:rsidRPr="004D2375" w:rsidRDefault="00B37D39" w:rsidP="005E11E8">
            <w:pPr>
              <w:pStyle w:val="Sub-ClauseText"/>
              <w:ind w:left="612" w:hanging="612"/>
              <w:rPr>
                <w:rFonts w:asciiTheme="majorBidi" w:hAnsiTheme="majorBidi" w:cstheme="majorBidi"/>
                <w:spacing w:val="0"/>
              </w:rPr>
            </w:pPr>
            <w:r w:rsidRPr="004D2375">
              <w:rPr>
                <w:rFonts w:asciiTheme="majorBidi" w:hAnsiTheme="majorBidi" w:cstheme="majorBidi"/>
                <w:spacing w:val="0"/>
              </w:rPr>
              <w:t>21.2</w:t>
            </w:r>
            <w:r w:rsidRPr="004D2375">
              <w:rPr>
                <w:rFonts w:asciiTheme="majorBidi" w:hAnsiTheme="majorBidi" w:cstheme="majorBidi"/>
                <w:spacing w:val="0"/>
              </w:rPr>
              <w:tab/>
            </w:r>
            <w:r w:rsidR="00455149" w:rsidRPr="004D2375">
              <w:rPr>
                <w:rFonts w:asciiTheme="majorBidi" w:hAnsiTheme="majorBidi" w:cstheme="majorBidi"/>
                <w:spacing w:val="0"/>
              </w:rPr>
              <w:t>Subcontracts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comply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with</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provisions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GCC</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Clauses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3</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7.</w:t>
            </w:r>
            <w:r w:rsidR="006E2CC9" w:rsidRPr="004D2375">
              <w:rPr>
                <w:rFonts w:asciiTheme="majorBidi" w:hAnsiTheme="majorBidi" w:cstheme="majorBidi"/>
                <w:spacing w:val="0"/>
              </w:rPr>
              <w:t xml:space="preserve"> </w:t>
            </w:r>
          </w:p>
        </w:tc>
      </w:tr>
      <w:tr w:rsidR="00455149" w:rsidRPr="004D2375" w14:paraId="571DBEA6" w14:textId="77777777" w:rsidTr="00C952F3">
        <w:trPr>
          <w:gridBefore w:val="1"/>
          <w:gridAfter w:val="1"/>
          <w:wBefore w:w="18" w:type="dxa"/>
          <w:wAfter w:w="18" w:type="dxa"/>
        </w:trPr>
        <w:tc>
          <w:tcPr>
            <w:tcW w:w="2250" w:type="dxa"/>
          </w:tcPr>
          <w:p w14:paraId="30192455" w14:textId="77777777" w:rsidR="00455149" w:rsidRPr="004D2375" w:rsidRDefault="00455149" w:rsidP="005E11E8">
            <w:pPr>
              <w:pStyle w:val="sec7-clausesBefore0ptAfter10pt"/>
              <w:spacing w:before="120" w:after="120"/>
              <w:rPr>
                <w:rFonts w:asciiTheme="majorBidi" w:hAnsiTheme="majorBidi" w:cstheme="majorBidi"/>
              </w:rPr>
            </w:pPr>
            <w:bookmarkStart w:id="585" w:name="_Toc167083657"/>
            <w:bookmarkStart w:id="586" w:name="_Toc222917113"/>
            <w:r w:rsidRPr="004D2375">
              <w:rPr>
                <w:rFonts w:asciiTheme="majorBidi" w:hAnsiTheme="majorBidi" w:cstheme="majorBidi"/>
              </w:rPr>
              <w:t>Specifications</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Standards</w:t>
            </w:r>
            <w:bookmarkEnd w:id="585"/>
            <w:bookmarkEnd w:id="586"/>
          </w:p>
        </w:tc>
        <w:tc>
          <w:tcPr>
            <w:tcW w:w="6930" w:type="dxa"/>
          </w:tcPr>
          <w:p w14:paraId="4F93A326" w14:textId="77777777" w:rsidR="00455149" w:rsidRPr="004D2375" w:rsidRDefault="00B37D39" w:rsidP="005E11E8">
            <w:pPr>
              <w:pStyle w:val="Sub-ClauseText"/>
              <w:ind w:left="612" w:hanging="612"/>
              <w:rPr>
                <w:rFonts w:asciiTheme="majorBidi" w:hAnsiTheme="majorBidi" w:cstheme="majorBidi"/>
                <w:spacing w:val="0"/>
              </w:rPr>
            </w:pPr>
            <w:r w:rsidRPr="004D2375">
              <w:rPr>
                <w:rFonts w:asciiTheme="majorBidi" w:hAnsiTheme="majorBidi" w:cstheme="majorBidi"/>
                <w:spacing w:val="0"/>
              </w:rPr>
              <w:t>22.1</w:t>
            </w:r>
            <w:r w:rsidRPr="004D2375">
              <w:rPr>
                <w:rFonts w:asciiTheme="majorBidi" w:hAnsiTheme="majorBidi" w:cstheme="majorBidi"/>
                <w:spacing w:val="0"/>
              </w:rPr>
              <w:tab/>
            </w:r>
            <w:r w:rsidR="00455149" w:rsidRPr="004D2375">
              <w:rPr>
                <w:rFonts w:asciiTheme="majorBidi" w:hAnsiTheme="majorBidi" w:cstheme="majorBidi"/>
                <w:spacing w:val="0"/>
              </w:rPr>
              <w:t>Technical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Specifications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Drawings</w:t>
            </w:r>
          </w:p>
          <w:p w14:paraId="6DE6D393" w14:textId="77777777" w:rsidR="00455149" w:rsidRPr="004D2375" w:rsidRDefault="00455149" w:rsidP="005E11E8">
            <w:pPr>
              <w:pStyle w:val="Heading3"/>
              <w:numPr>
                <w:ilvl w:val="2"/>
                <w:numId w:val="48"/>
              </w:numPr>
              <w:spacing w:before="120" w:after="120"/>
              <w:rPr>
                <w:rFonts w:asciiTheme="majorBidi" w:hAnsiTheme="majorBidi" w:cstheme="majorBidi"/>
              </w:rPr>
            </w:pP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Goods</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Related</w:t>
            </w:r>
            <w:r w:rsidR="006E2CC9" w:rsidRPr="004D2375">
              <w:rPr>
                <w:rFonts w:asciiTheme="majorBidi" w:hAnsiTheme="majorBidi" w:cstheme="majorBidi"/>
              </w:rPr>
              <w:t xml:space="preserve"> </w:t>
            </w:r>
            <w:r w:rsidRPr="004D2375">
              <w:rPr>
                <w:rFonts w:asciiTheme="majorBidi" w:hAnsiTheme="majorBidi" w:cstheme="majorBidi"/>
              </w:rPr>
              <w:t>Services</w:t>
            </w:r>
            <w:r w:rsidR="006E2CC9" w:rsidRPr="004D2375">
              <w:rPr>
                <w:rFonts w:asciiTheme="majorBidi" w:hAnsiTheme="majorBidi" w:cstheme="majorBidi"/>
              </w:rPr>
              <w:t xml:space="preserve"> </w:t>
            </w:r>
            <w:r w:rsidRPr="004D2375">
              <w:rPr>
                <w:rFonts w:asciiTheme="majorBidi" w:hAnsiTheme="majorBidi" w:cstheme="majorBidi"/>
              </w:rPr>
              <w:t>supplied</w:t>
            </w:r>
            <w:r w:rsidR="006E2CC9" w:rsidRPr="004D2375">
              <w:rPr>
                <w:rFonts w:asciiTheme="majorBidi" w:hAnsiTheme="majorBidi" w:cstheme="majorBidi"/>
              </w:rPr>
              <w:t xml:space="preserve"> </w:t>
            </w:r>
            <w:r w:rsidRPr="004D2375">
              <w:rPr>
                <w:rFonts w:asciiTheme="majorBidi" w:hAnsiTheme="majorBidi" w:cstheme="majorBidi"/>
              </w:rPr>
              <w:t>under</w:t>
            </w:r>
            <w:r w:rsidR="006E2CC9" w:rsidRPr="004D2375">
              <w:rPr>
                <w:rFonts w:asciiTheme="majorBidi" w:hAnsiTheme="majorBidi" w:cstheme="majorBidi"/>
              </w:rPr>
              <w:t xml:space="preserve"> </w:t>
            </w:r>
            <w:r w:rsidRPr="004D2375">
              <w:rPr>
                <w:rFonts w:asciiTheme="majorBidi" w:hAnsiTheme="majorBidi" w:cstheme="majorBidi"/>
              </w:rPr>
              <w:t>this</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conform</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technical</w:t>
            </w:r>
            <w:r w:rsidR="006E2CC9" w:rsidRPr="004D2375">
              <w:rPr>
                <w:rFonts w:asciiTheme="majorBidi" w:hAnsiTheme="majorBidi" w:cstheme="majorBidi"/>
              </w:rPr>
              <w:t xml:space="preserve"> </w:t>
            </w:r>
            <w:r w:rsidRPr="004D2375">
              <w:rPr>
                <w:rFonts w:asciiTheme="majorBidi" w:hAnsiTheme="majorBidi" w:cstheme="majorBidi"/>
              </w:rPr>
              <w:t>specifications</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standards</w:t>
            </w:r>
            <w:r w:rsidR="006E2CC9" w:rsidRPr="004D2375">
              <w:rPr>
                <w:rFonts w:asciiTheme="majorBidi" w:hAnsiTheme="majorBidi" w:cstheme="majorBidi"/>
              </w:rPr>
              <w:t xml:space="preserve"> </w:t>
            </w:r>
            <w:r w:rsidRPr="004D2375">
              <w:rPr>
                <w:rFonts w:asciiTheme="majorBidi" w:hAnsiTheme="majorBidi" w:cstheme="majorBidi"/>
              </w:rPr>
              <w:t>mentioned</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Section</w:t>
            </w:r>
            <w:r w:rsidR="006E2CC9" w:rsidRPr="004D2375">
              <w:rPr>
                <w:rFonts w:asciiTheme="majorBidi" w:hAnsiTheme="majorBidi" w:cstheme="majorBidi"/>
              </w:rPr>
              <w:t xml:space="preserve"> </w:t>
            </w:r>
            <w:r w:rsidRPr="004D2375">
              <w:rPr>
                <w:rFonts w:asciiTheme="majorBidi" w:hAnsiTheme="majorBidi" w:cstheme="majorBidi"/>
              </w:rPr>
              <w:t>VI,</w:t>
            </w:r>
            <w:r w:rsidR="006E2CC9" w:rsidRPr="004D2375">
              <w:rPr>
                <w:rFonts w:asciiTheme="majorBidi" w:hAnsiTheme="majorBidi" w:cstheme="majorBidi"/>
              </w:rPr>
              <w:t xml:space="preserve"> </w:t>
            </w:r>
            <w:r w:rsidRPr="004D2375">
              <w:rPr>
                <w:rFonts w:asciiTheme="majorBidi" w:hAnsiTheme="majorBidi" w:cstheme="majorBidi"/>
              </w:rPr>
              <w:t>Schedule</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Requirements</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when</w:t>
            </w:r>
            <w:r w:rsidR="006E2CC9" w:rsidRPr="004D2375">
              <w:rPr>
                <w:rFonts w:asciiTheme="majorBidi" w:hAnsiTheme="majorBidi" w:cstheme="majorBidi"/>
              </w:rPr>
              <w:t xml:space="preserve"> </w:t>
            </w:r>
            <w:r w:rsidRPr="004D2375">
              <w:rPr>
                <w:rFonts w:asciiTheme="majorBidi" w:hAnsiTheme="majorBidi" w:cstheme="majorBidi"/>
              </w:rPr>
              <w:t>no</w:t>
            </w:r>
            <w:r w:rsidR="006E2CC9" w:rsidRPr="004D2375">
              <w:rPr>
                <w:rFonts w:asciiTheme="majorBidi" w:hAnsiTheme="majorBidi" w:cstheme="majorBidi"/>
              </w:rPr>
              <w:t xml:space="preserve"> </w:t>
            </w:r>
            <w:r w:rsidRPr="004D2375">
              <w:rPr>
                <w:rFonts w:asciiTheme="majorBidi" w:hAnsiTheme="majorBidi" w:cstheme="majorBidi"/>
              </w:rPr>
              <w:t>applicable</w:t>
            </w:r>
            <w:r w:rsidR="006E2CC9" w:rsidRPr="004D2375">
              <w:rPr>
                <w:rFonts w:asciiTheme="majorBidi" w:hAnsiTheme="majorBidi" w:cstheme="majorBidi"/>
              </w:rPr>
              <w:t xml:space="preserve"> </w:t>
            </w:r>
            <w:r w:rsidRPr="004D2375">
              <w:rPr>
                <w:rFonts w:asciiTheme="majorBidi" w:hAnsiTheme="majorBidi" w:cstheme="majorBidi"/>
              </w:rPr>
              <w:t>standard</w:t>
            </w:r>
            <w:r w:rsidR="006E2CC9" w:rsidRPr="004D2375">
              <w:rPr>
                <w:rFonts w:asciiTheme="majorBidi" w:hAnsiTheme="majorBidi" w:cstheme="majorBidi"/>
              </w:rPr>
              <w:t xml:space="preserve"> </w:t>
            </w:r>
            <w:r w:rsidRPr="004D2375">
              <w:rPr>
                <w:rFonts w:asciiTheme="majorBidi" w:hAnsiTheme="majorBidi" w:cstheme="majorBidi"/>
              </w:rPr>
              <w:t>is</w:t>
            </w:r>
            <w:r w:rsidR="006E2CC9" w:rsidRPr="004D2375">
              <w:rPr>
                <w:rFonts w:asciiTheme="majorBidi" w:hAnsiTheme="majorBidi" w:cstheme="majorBidi"/>
              </w:rPr>
              <w:t xml:space="preserve"> </w:t>
            </w:r>
            <w:r w:rsidRPr="004D2375">
              <w:rPr>
                <w:rFonts w:asciiTheme="majorBidi" w:hAnsiTheme="majorBidi" w:cstheme="majorBidi"/>
              </w:rPr>
              <w:t>mentioned,</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standard</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equivalent</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superior</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official</w:t>
            </w:r>
            <w:r w:rsidR="006E2CC9" w:rsidRPr="004D2375">
              <w:rPr>
                <w:rFonts w:asciiTheme="majorBidi" w:hAnsiTheme="majorBidi" w:cstheme="majorBidi"/>
              </w:rPr>
              <w:t xml:space="preserve"> </w:t>
            </w:r>
            <w:r w:rsidRPr="004D2375">
              <w:rPr>
                <w:rFonts w:asciiTheme="majorBidi" w:hAnsiTheme="majorBidi" w:cstheme="majorBidi"/>
              </w:rPr>
              <w:t>standards</w:t>
            </w:r>
            <w:r w:rsidR="006E2CC9" w:rsidRPr="004D2375">
              <w:rPr>
                <w:rFonts w:asciiTheme="majorBidi" w:hAnsiTheme="majorBidi" w:cstheme="majorBidi"/>
              </w:rPr>
              <w:t xml:space="preserve"> </w:t>
            </w:r>
            <w:r w:rsidRPr="004D2375">
              <w:rPr>
                <w:rFonts w:asciiTheme="majorBidi" w:hAnsiTheme="majorBidi" w:cstheme="majorBidi"/>
              </w:rPr>
              <w:t>whose</w:t>
            </w:r>
            <w:r w:rsidR="006E2CC9" w:rsidRPr="004D2375">
              <w:rPr>
                <w:rFonts w:asciiTheme="majorBidi" w:hAnsiTheme="majorBidi" w:cstheme="majorBidi"/>
              </w:rPr>
              <w:t xml:space="preserve"> </w:t>
            </w:r>
            <w:r w:rsidRPr="004D2375">
              <w:rPr>
                <w:rFonts w:asciiTheme="majorBidi" w:hAnsiTheme="majorBidi" w:cstheme="majorBidi"/>
              </w:rPr>
              <w:t>application</w:t>
            </w:r>
            <w:r w:rsidR="006E2CC9" w:rsidRPr="004D2375">
              <w:rPr>
                <w:rFonts w:asciiTheme="majorBidi" w:hAnsiTheme="majorBidi" w:cstheme="majorBidi"/>
              </w:rPr>
              <w:t xml:space="preserve"> </w:t>
            </w:r>
            <w:r w:rsidRPr="004D2375">
              <w:rPr>
                <w:rFonts w:asciiTheme="majorBidi" w:hAnsiTheme="majorBidi" w:cstheme="majorBidi"/>
              </w:rPr>
              <w:t>is</w:t>
            </w:r>
            <w:r w:rsidR="006E2CC9" w:rsidRPr="004D2375">
              <w:rPr>
                <w:rFonts w:asciiTheme="majorBidi" w:hAnsiTheme="majorBidi" w:cstheme="majorBidi"/>
              </w:rPr>
              <w:t xml:space="preserve"> </w:t>
            </w:r>
            <w:r w:rsidRPr="004D2375">
              <w:rPr>
                <w:rFonts w:asciiTheme="majorBidi" w:hAnsiTheme="majorBidi" w:cstheme="majorBidi"/>
              </w:rPr>
              <w:t>appropriate</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Goods’</w:t>
            </w:r>
            <w:r w:rsidR="006E2CC9" w:rsidRPr="004D2375">
              <w:rPr>
                <w:rFonts w:asciiTheme="majorBidi" w:hAnsiTheme="majorBidi" w:cstheme="majorBidi"/>
              </w:rPr>
              <w:t xml:space="preserve"> </w:t>
            </w:r>
            <w:r w:rsidRPr="004D2375">
              <w:rPr>
                <w:rFonts w:asciiTheme="majorBidi" w:hAnsiTheme="majorBidi" w:cstheme="majorBidi"/>
              </w:rPr>
              <w:t>country</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origin.</w:t>
            </w:r>
          </w:p>
          <w:p w14:paraId="4B4FA863" w14:textId="77777777" w:rsidR="00455149" w:rsidRPr="004D2375" w:rsidRDefault="00455149" w:rsidP="005E11E8">
            <w:pPr>
              <w:pStyle w:val="Heading3"/>
              <w:numPr>
                <w:ilvl w:val="2"/>
                <w:numId w:val="48"/>
              </w:numPr>
              <w:spacing w:before="120" w:after="120"/>
              <w:rPr>
                <w:rFonts w:asciiTheme="majorBidi" w:hAnsiTheme="majorBidi" w:cstheme="majorBidi"/>
              </w:rPr>
            </w:pP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Supplier</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entitled</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disclaim</w:t>
            </w:r>
            <w:r w:rsidR="006E2CC9" w:rsidRPr="004D2375">
              <w:rPr>
                <w:rFonts w:asciiTheme="majorBidi" w:hAnsiTheme="majorBidi" w:cstheme="majorBidi"/>
              </w:rPr>
              <w:t xml:space="preserve"> </w:t>
            </w:r>
            <w:r w:rsidRPr="004D2375">
              <w:rPr>
                <w:rFonts w:asciiTheme="majorBidi" w:hAnsiTheme="majorBidi" w:cstheme="majorBidi"/>
              </w:rPr>
              <w:t>responsibility</w:t>
            </w:r>
            <w:r w:rsidR="006E2CC9" w:rsidRPr="004D2375">
              <w:rPr>
                <w:rFonts w:asciiTheme="majorBidi" w:hAnsiTheme="majorBidi" w:cstheme="majorBidi"/>
              </w:rPr>
              <w:t xml:space="preserve"> </w:t>
            </w:r>
            <w:r w:rsidRPr="004D2375">
              <w:rPr>
                <w:rFonts w:asciiTheme="majorBidi" w:hAnsiTheme="majorBidi" w:cstheme="majorBidi"/>
              </w:rPr>
              <w:t>for</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design,</w:t>
            </w:r>
            <w:r w:rsidR="006E2CC9" w:rsidRPr="004D2375">
              <w:rPr>
                <w:rFonts w:asciiTheme="majorBidi" w:hAnsiTheme="majorBidi" w:cstheme="majorBidi"/>
              </w:rPr>
              <w:t xml:space="preserve"> </w:t>
            </w:r>
            <w:r w:rsidRPr="004D2375">
              <w:rPr>
                <w:rFonts w:asciiTheme="majorBidi" w:hAnsiTheme="majorBidi" w:cstheme="majorBidi"/>
              </w:rPr>
              <w:t>data,</w:t>
            </w:r>
            <w:r w:rsidR="006E2CC9" w:rsidRPr="004D2375">
              <w:rPr>
                <w:rFonts w:asciiTheme="majorBidi" w:hAnsiTheme="majorBidi" w:cstheme="majorBidi"/>
              </w:rPr>
              <w:t xml:space="preserve"> </w:t>
            </w:r>
            <w:r w:rsidRPr="004D2375">
              <w:rPr>
                <w:rFonts w:asciiTheme="majorBidi" w:hAnsiTheme="majorBidi" w:cstheme="majorBidi"/>
              </w:rPr>
              <w:t>drawing,</w:t>
            </w:r>
            <w:r w:rsidR="006E2CC9" w:rsidRPr="004D2375">
              <w:rPr>
                <w:rFonts w:asciiTheme="majorBidi" w:hAnsiTheme="majorBidi" w:cstheme="majorBidi"/>
              </w:rPr>
              <w:t xml:space="preserve"> </w:t>
            </w:r>
            <w:r w:rsidRPr="004D2375">
              <w:rPr>
                <w:rFonts w:asciiTheme="majorBidi" w:hAnsiTheme="majorBidi" w:cstheme="majorBidi"/>
              </w:rPr>
              <w:t>specification</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other</w:t>
            </w:r>
            <w:r w:rsidR="006E2CC9" w:rsidRPr="004D2375">
              <w:rPr>
                <w:rFonts w:asciiTheme="majorBidi" w:hAnsiTheme="majorBidi" w:cstheme="majorBidi"/>
              </w:rPr>
              <w:t xml:space="preserve"> </w:t>
            </w:r>
            <w:r w:rsidRPr="004D2375">
              <w:rPr>
                <w:rFonts w:asciiTheme="majorBidi" w:hAnsiTheme="majorBidi" w:cstheme="majorBidi"/>
              </w:rPr>
              <w:t>document,</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modification</w:t>
            </w:r>
            <w:r w:rsidR="006E2CC9" w:rsidRPr="004D2375">
              <w:rPr>
                <w:rFonts w:asciiTheme="majorBidi" w:hAnsiTheme="majorBidi" w:cstheme="majorBidi"/>
              </w:rPr>
              <w:t xml:space="preserve"> </w:t>
            </w:r>
            <w:r w:rsidRPr="004D2375">
              <w:rPr>
                <w:rFonts w:asciiTheme="majorBidi" w:hAnsiTheme="majorBidi" w:cstheme="majorBidi"/>
              </w:rPr>
              <w:t>thereof</w:t>
            </w:r>
            <w:r w:rsidR="006E2CC9" w:rsidRPr="004D2375">
              <w:rPr>
                <w:rFonts w:asciiTheme="majorBidi" w:hAnsiTheme="majorBidi" w:cstheme="majorBidi"/>
              </w:rPr>
              <w:t xml:space="preserve"> </w:t>
            </w:r>
            <w:r w:rsidRPr="004D2375">
              <w:rPr>
                <w:rFonts w:asciiTheme="majorBidi" w:hAnsiTheme="majorBidi" w:cstheme="majorBidi"/>
              </w:rPr>
              <w:t>provided</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designed</w:t>
            </w:r>
            <w:r w:rsidR="006E2CC9" w:rsidRPr="004D2375">
              <w:rPr>
                <w:rFonts w:asciiTheme="majorBidi" w:hAnsiTheme="majorBidi" w:cstheme="majorBidi"/>
              </w:rPr>
              <w:t xml:space="preserve"> </w:t>
            </w:r>
            <w:r w:rsidRPr="004D2375">
              <w:rPr>
                <w:rFonts w:asciiTheme="majorBidi" w:hAnsiTheme="majorBidi" w:cstheme="majorBidi"/>
              </w:rPr>
              <w:t>by</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on</w:t>
            </w:r>
            <w:r w:rsidR="006E2CC9" w:rsidRPr="004D2375">
              <w:rPr>
                <w:rFonts w:asciiTheme="majorBidi" w:hAnsiTheme="majorBidi" w:cstheme="majorBidi"/>
              </w:rPr>
              <w:t xml:space="preserve"> </w:t>
            </w:r>
            <w:r w:rsidRPr="004D2375">
              <w:rPr>
                <w:rFonts w:asciiTheme="majorBidi" w:hAnsiTheme="majorBidi" w:cstheme="majorBidi"/>
              </w:rPr>
              <w:t>behalf</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Purchaser,</w:t>
            </w:r>
            <w:r w:rsidR="006E2CC9" w:rsidRPr="004D2375">
              <w:rPr>
                <w:rFonts w:asciiTheme="majorBidi" w:hAnsiTheme="majorBidi" w:cstheme="majorBidi"/>
              </w:rPr>
              <w:t xml:space="preserve"> </w:t>
            </w:r>
            <w:r w:rsidRPr="004D2375">
              <w:rPr>
                <w:rFonts w:asciiTheme="majorBidi" w:hAnsiTheme="majorBidi" w:cstheme="majorBidi"/>
              </w:rPr>
              <w:t>by</w:t>
            </w:r>
            <w:r w:rsidR="006E2CC9" w:rsidRPr="004D2375">
              <w:rPr>
                <w:rFonts w:asciiTheme="majorBidi" w:hAnsiTheme="majorBidi" w:cstheme="majorBidi"/>
              </w:rPr>
              <w:t xml:space="preserve"> </w:t>
            </w:r>
            <w:r w:rsidRPr="004D2375">
              <w:rPr>
                <w:rFonts w:asciiTheme="majorBidi" w:hAnsiTheme="majorBidi" w:cstheme="majorBidi"/>
              </w:rPr>
              <w:t>giving</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notice</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such</w:t>
            </w:r>
            <w:r w:rsidR="006E2CC9" w:rsidRPr="004D2375">
              <w:rPr>
                <w:rFonts w:asciiTheme="majorBidi" w:hAnsiTheme="majorBidi" w:cstheme="majorBidi"/>
              </w:rPr>
              <w:t xml:space="preserve"> </w:t>
            </w:r>
            <w:r w:rsidRPr="004D2375">
              <w:rPr>
                <w:rFonts w:asciiTheme="majorBidi" w:hAnsiTheme="majorBidi" w:cstheme="majorBidi"/>
              </w:rPr>
              <w:t>disclaimer</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Purchaser.</w:t>
            </w:r>
          </w:p>
          <w:p w14:paraId="49FBACB7" w14:textId="77777777" w:rsidR="00455149" w:rsidRPr="004D2375" w:rsidRDefault="00455149" w:rsidP="005E11E8">
            <w:pPr>
              <w:pStyle w:val="Heading3"/>
              <w:numPr>
                <w:ilvl w:val="2"/>
                <w:numId w:val="48"/>
              </w:numPr>
              <w:spacing w:before="120" w:after="120"/>
              <w:rPr>
                <w:rFonts w:asciiTheme="majorBidi" w:hAnsiTheme="majorBidi" w:cstheme="majorBidi"/>
              </w:rPr>
            </w:pPr>
            <w:r w:rsidRPr="004D2375">
              <w:rPr>
                <w:rFonts w:asciiTheme="majorBidi" w:hAnsiTheme="majorBidi" w:cstheme="majorBidi"/>
              </w:rPr>
              <w:t>Wherever</w:t>
            </w:r>
            <w:r w:rsidR="006E2CC9" w:rsidRPr="004D2375">
              <w:rPr>
                <w:rFonts w:asciiTheme="majorBidi" w:hAnsiTheme="majorBidi" w:cstheme="majorBidi"/>
              </w:rPr>
              <w:t xml:space="preserve"> </w:t>
            </w:r>
            <w:r w:rsidRPr="004D2375">
              <w:rPr>
                <w:rFonts w:asciiTheme="majorBidi" w:hAnsiTheme="majorBidi" w:cstheme="majorBidi"/>
              </w:rPr>
              <w:t>references</w:t>
            </w:r>
            <w:r w:rsidR="006E2CC9" w:rsidRPr="004D2375">
              <w:rPr>
                <w:rFonts w:asciiTheme="majorBidi" w:hAnsiTheme="majorBidi" w:cstheme="majorBidi"/>
              </w:rPr>
              <w:t xml:space="preserve"> </w:t>
            </w:r>
            <w:r w:rsidRPr="004D2375">
              <w:rPr>
                <w:rFonts w:asciiTheme="majorBidi" w:hAnsiTheme="majorBidi" w:cstheme="majorBidi"/>
              </w:rPr>
              <w:t>are</w:t>
            </w:r>
            <w:r w:rsidR="006E2CC9" w:rsidRPr="004D2375">
              <w:rPr>
                <w:rFonts w:asciiTheme="majorBidi" w:hAnsiTheme="majorBidi" w:cstheme="majorBidi"/>
              </w:rPr>
              <w:t xml:space="preserve"> </w:t>
            </w:r>
            <w:r w:rsidRPr="004D2375">
              <w:rPr>
                <w:rFonts w:asciiTheme="majorBidi" w:hAnsiTheme="majorBidi" w:cstheme="majorBidi"/>
              </w:rPr>
              <w:t>made</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codes</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standards</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accordance</w:t>
            </w:r>
            <w:r w:rsidR="006E2CC9" w:rsidRPr="004D2375">
              <w:rPr>
                <w:rFonts w:asciiTheme="majorBidi" w:hAnsiTheme="majorBidi" w:cstheme="majorBidi"/>
              </w:rPr>
              <w:t xml:space="preserve"> </w:t>
            </w:r>
            <w:r w:rsidRPr="004D2375">
              <w:rPr>
                <w:rFonts w:asciiTheme="majorBidi" w:hAnsiTheme="majorBidi" w:cstheme="majorBidi"/>
              </w:rPr>
              <w:t>with</w:t>
            </w:r>
            <w:r w:rsidR="006E2CC9" w:rsidRPr="004D2375">
              <w:rPr>
                <w:rFonts w:asciiTheme="majorBidi" w:hAnsiTheme="majorBidi" w:cstheme="majorBidi"/>
              </w:rPr>
              <w:t xml:space="preserve"> </w:t>
            </w:r>
            <w:r w:rsidRPr="004D2375">
              <w:rPr>
                <w:rFonts w:asciiTheme="majorBidi" w:hAnsiTheme="majorBidi" w:cstheme="majorBidi"/>
              </w:rPr>
              <w:t>which</w:t>
            </w:r>
            <w:r w:rsidR="006E2CC9" w:rsidRPr="004D2375">
              <w:rPr>
                <w:rFonts w:asciiTheme="majorBidi" w:hAnsiTheme="majorBidi" w:cstheme="majorBidi"/>
              </w:rPr>
              <w:t xml:space="preserve"> </w:t>
            </w:r>
            <w:r w:rsidRPr="004D2375">
              <w:rPr>
                <w:rFonts w:asciiTheme="majorBidi" w:hAnsiTheme="majorBidi" w:cstheme="majorBidi"/>
              </w:rPr>
              <w:t>it</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executed,</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edition</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revised</w:t>
            </w:r>
            <w:r w:rsidR="006E2CC9" w:rsidRPr="004D2375">
              <w:rPr>
                <w:rFonts w:asciiTheme="majorBidi" w:hAnsiTheme="majorBidi" w:cstheme="majorBidi"/>
              </w:rPr>
              <w:t xml:space="preserve"> </w:t>
            </w:r>
            <w:r w:rsidRPr="004D2375">
              <w:rPr>
                <w:rFonts w:asciiTheme="majorBidi" w:hAnsiTheme="majorBidi" w:cstheme="majorBidi"/>
              </w:rPr>
              <w:t>version</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such</w:t>
            </w:r>
            <w:r w:rsidR="006E2CC9" w:rsidRPr="004D2375">
              <w:rPr>
                <w:rFonts w:asciiTheme="majorBidi" w:hAnsiTheme="majorBidi" w:cstheme="majorBidi"/>
              </w:rPr>
              <w:t xml:space="preserve"> </w:t>
            </w:r>
            <w:r w:rsidRPr="004D2375">
              <w:rPr>
                <w:rFonts w:asciiTheme="majorBidi" w:hAnsiTheme="majorBidi" w:cstheme="majorBidi"/>
              </w:rPr>
              <w:t>codes</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standards</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those</w:t>
            </w:r>
            <w:r w:rsidR="006E2CC9" w:rsidRPr="004D2375">
              <w:rPr>
                <w:rFonts w:asciiTheme="majorBidi" w:hAnsiTheme="majorBidi" w:cstheme="majorBidi"/>
              </w:rPr>
              <w:t xml:space="preserve"> </w:t>
            </w:r>
            <w:r w:rsidRPr="004D2375">
              <w:rPr>
                <w:rFonts w:asciiTheme="majorBidi" w:hAnsiTheme="majorBidi" w:cstheme="majorBidi"/>
              </w:rPr>
              <w:t>specified</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Schedule</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Requirements.</w:t>
            </w:r>
            <w:r w:rsidR="006E2CC9" w:rsidRPr="004D2375">
              <w:rPr>
                <w:rFonts w:asciiTheme="majorBidi" w:hAnsiTheme="majorBidi" w:cstheme="majorBidi"/>
              </w:rPr>
              <w:t xml:space="preserve"> </w:t>
            </w:r>
            <w:r w:rsidRPr="004D2375">
              <w:rPr>
                <w:rFonts w:asciiTheme="majorBidi" w:hAnsiTheme="majorBidi" w:cstheme="majorBidi"/>
              </w:rPr>
              <w:t>During</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r w:rsidRPr="004D2375">
              <w:rPr>
                <w:rFonts w:asciiTheme="majorBidi" w:hAnsiTheme="majorBidi" w:cstheme="majorBidi"/>
              </w:rPr>
              <w:t>execution,</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changes</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such</w:t>
            </w:r>
            <w:r w:rsidR="006E2CC9" w:rsidRPr="004D2375">
              <w:rPr>
                <w:rFonts w:asciiTheme="majorBidi" w:hAnsiTheme="majorBidi" w:cstheme="majorBidi"/>
              </w:rPr>
              <w:t xml:space="preserve"> </w:t>
            </w:r>
            <w:r w:rsidRPr="004D2375">
              <w:rPr>
                <w:rFonts w:asciiTheme="majorBidi" w:hAnsiTheme="majorBidi" w:cstheme="majorBidi"/>
              </w:rPr>
              <w:t>codes</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standards</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applied</w:t>
            </w:r>
            <w:r w:rsidR="006E2CC9" w:rsidRPr="004D2375">
              <w:rPr>
                <w:rFonts w:asciiTheme="majorBidi" w:hAnsiTheme="majorBidi" w:cstheme="majorBidi"/>
              </w:rPr>
              <w:t xml:space="preserve"> </w:t>
            </w:r>
            <w:r w:rsidRPr="004D2375">
              <w:rPr>
                <w:rFonts w:asciiTheme="majorBidi" w:hAnsiTheme="majorBidi" w:cstheme="majorBidi"/>
              </w:rPr>
              <w:t>only</w:t>
            </w:r>
            <w:r w:rsidR="006E2CC9" w:rsidRPr="004D2375">
              <w:rPr>
                <w:rFonts w:asciiTheme="majorBidi" w:hAnsiTheme="majorBidi" w:cstheme="majorBidi"/>
              </w:rPr>
              <w:t xml:space="preserve"> </w:t>
            </w:r>
            <w:r w:rsidRPr="004D2375">
              <w:rPr>
                <w:rFonts w:asciiTheme="majorBidi" w:hAnsiTheme="majorBidi" w:cstheme="majorBidi"/>
              </w:rPr>
              <w:t>after</w:t>
            </w:r>
            <w:r w:rsidR="006E2CC9" w:rsidRPr="004D2375">
              <w:rPr>
                <w:rFonts w:asciiTheme="majorBidi" w:hAnsiTheme="majorBidi" w:cstheme="majorBidi"/>
              </w:rPr>
              <w:t xml:space="preserve"> </w:t>
            </w:r>
            <w:r w:rsidRPr="004D2375">
              <w:rPr>
                <w:rFonts w:asciiTheme="majorBidi" w:hAnsiTheme="majorBidi" w:cstheme="majorBidi"/>
              </w:rPr>
              <w:t>approval</w:t>
            </w:r>
            <w:r w:rsidR="006E2CC9" w:rsidRPr="004D2375">
              <w:rPr>
                <w:rFonts w:asciiTheme="majorBidi" w:hAnsiTheme="majorBidi" w:cstheme="majorBidi"/>
              </w:rPr>
              <w:t xml:space="preserve"> </w:t>
            </w:r>
            <w:r w:rsidRPr="004D2375">
              <w:rPr>
                <w:rFonts w:asciiTheme="majorBidi" w:hAnsiTheme="majorBidi" w:cstheme="majorBidi"/>
              </w:rPr>
              <w:t>by</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Purchaser</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treated</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accordance</w:t>
            </w:r>
            <w:r w:rsidR="006E2CC9" w:rsidRPr="004D2375">
              <w:rPr>
                <w:rFonts w:asciiTheme="majorBidi" w:hAnsiTheme="majorBidi" w:cstheme="majorBidi"/>
              </w:rPr>
              <w:t xml:space="preserve"> </w:t>
            </w:r>
            <w:r w:rsidRPr="004D2375">
              <w:rPr>
                <w:rFonts w:asciiTheme="majorBidi" w:hAnsiTheme="majorBidi" w:cstheme="majorBidi"/>
              </w:rPr>
              <w:t>with</w:t>
            </w:r>
            <w:r w:rsidR="006E2CC9" w:rsidRPr="004D2375">
              <w:rPr>
                <w:rFonts w:asciiTheme="majorBidi" w:hAnsiTheme="majorBidi" w:cstheme="majorBidi"/>
              </w:rPr>
              <w:t xml:space="preserve"> </w:t>
            </w:r>
            <w:r w:rsidRPr="004D2375">
              <w:rPr>
                <w:rFonts w:asciiTheme="majorBidi" w:hAnsiTheme="majorBidi" w:cstheme="majorBidi"/>
              </w:rPr>
              <w:t>GCC</w:t>
            </w:r>
            <w:r w:rsidR="006E2CC9" w:rsidRPr="004D2375">
              <w:rPr>
                <w:rFonts w:asciiTheme="majorBidi" w:hAnsiTheme="majorBidi" w:cstheme="majorBidi"/>
              </w:rPr>
              <w:t xml:space="preserve"> </w:t>
            </w:r>
            <w:r w:rsidRPr="004D2375">
              <w:rPr>
                <w:rFonts w:asciiTheme="majorBidi" w:hAnsiTheme="majorBidi" w:cstheme="majorBidi"/>
              </w:rPr>
              <w:t>Clause</w:t>
            </w:r>
            <w:r w:rsidR="006E2CC9" w:rsidRPr="004D2375">
              <w:rPr>
                <w:rFonts w:asciiTheme="majorBidi" w:hAnsiTheme="majorBidi" w:cstheme="majorBidi"/>
              </w:rPr>
              <w:t xml:space="preserve"> </w:t>
            </w:r>
            <w:r w:rsidR="00B37D39" w:rsidRPr="004D2375">
              <w:rPr>
                <w:rFonts w:asciiTheme="majorBidi" w:hAnsiTheme="majorBidi" w:cstheme="majorBidi"/>
              </w:rPr>
              <w:t>33</w:t>
            </w:r>
            <w:r w:rsidRPr="004D2375">
              <w:rPr>
                <w:rFonts w:asciiTheme="majorBidi" w:hAnsiTheme="majorBidi" w:cstheme="majorBidi"/>
              </w:rPr>
              <w:t>.</w:t>
            </w:r>
          </w:p>
        </w:tc>
      </w:tr>
      <w:tr w:rsidR="00455149" w:rsidRPr="004D2375" w14:paraId="1745B891" w14:textId="77777777" w:rsidTr="00C952F3">
        <w:trPr>
          <w:gridBefore w:val="1"/>
          <w:gridAfter w:val="1"/>
          <w:wBefore w:w="18" w:type="dxa"/>
          <w:wAfter w:w="18" w:type="dxa"/>
        </w:trPr>
        <w:tc>
          <w:tcPr>
            <w:tcW w:w="2250" w:type="dxa"/>
          </w:tcPr>
          <w:p w14:paraId="2B27BBCD" w14:textId="77777777" w:rsidR="00455149" w:rsidRPr="004D2375" w:rsidRDefault="00455149" w:rsidP="005E11E8">
            <w:pPr>
              <w:pStyle w:val="sec7-clausesBefore0ptAfter10pt"/>
              <w:spacing w:before="120" w:after="120"/>
              <w:rPr>
                <w:rFonts w:asciiTheme="majorBidi" w:hAnsiTheme="majorBidi" w:cstheme="majorBidi"/>
              </w:rPr>
            </w:pPr>
            <w:bookmarkStart w:id="587" w:name="_Toc167083658"/>
            <w:bookmarkStart w:id="588" w:name="_Toc222917114"/>
            <w:r w:rsidRPr="004D2375">
              <w:rPr>
                <w:rFonts w:asciiTheme="majorBidi" w:hAnsiTheme="majorBidi" w:cstheme="majorBidi"/>
              </w:rPr>
              <w:t>Packing</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Documents</w:t>
            </w:r>
            <w:bookmarkEnd w:id="587"/>
            <w:bookmarkEnd w:id="588"/>
          </w:p>
        </w:tc>
        <w:tc>
          <w:tcPr>
            <w:tcW w:w="6930" w:type="dxa"/>
          </w:tcPr>
          <w:p w14:paraId="2E5C649E" w14:textId="77777777" w:rsidR="00455149" w:rsidRPr="004D2375" w:rsidRDefault="00B37D39" w:rsidP="005E11E8">
            <w:pPr>
              <w:pStyle w:val="Sub-ClauseText"/>
              <w:ind w:left="612" w:hanging="612"/>
              <w:rPr>
                <w:rFonts w:asciiTheme="majorBidi" w:hAnsiTheme="majorBidi" w:cstheme="majorBidi"/>
                <w:spacing w:val="0"/>
              </w:rPr>
            </w:pPr>
            <w:r w:rsidRPr="004D2375">
              <w:rPr>
                <w:rFonts w:asciiTheme="majorBidi" w:hAnsiTheme="majorBidi" w:cstheme="majorBidi"/>
                <w:spacing w:val="0"/>
              </w:rPr>
              <w:t>23.1</w:t>
            </w:r>
            <w:r w:rsidRPr="004D2375">
              <w:rPr>
                <w:rFonts w:asciiTheme="majorBidi" w:hAnsiTheme="majorBidi" w:cstheme="majorBidi"/>
                <w:spacing w:val="0"/>
              </w:rPr>
              <w:tab/>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provide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such</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packing</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Goods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required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prevent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their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damage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deterioration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during</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transit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their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final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destination,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indicated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During</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transit,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packing</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sufficient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withstand,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without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limitation,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rough</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handling</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exposure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extreme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temperatures,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salt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precipitation,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open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storage.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Packing</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case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size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weights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take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consideration,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where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lastRenderedPageBreak/>
              <w:t>appropriate,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remoteness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goods’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final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destination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absence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heavy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handling</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facilities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points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transit.</w:t>
            </w:r>
          </w:p>
          <w:p w14:paraId="298CBD45" w14:textId="77777777" w:rsidR="00455149" w:rsidRPr="004D2375" w:rsidRDefault="00B37D39" w:rsidP="005E11E8">
            <w:pPr>
              <w:pStyle w:val="Sub-ClauseText"/>
              <w:ind w:left="612" w:hanging="612"/>
              <w:rPr>
                <w:rFonts w:asciiTheme="majorBidi" w:hAnsiTheme="majorBidi" w:cstheme="majorBidi"/>
                <w:spacing w:val="0"/>
              </w:rPr>
            </w:pPr>
            <w:r w:rsidRPr="004D2375">
              <w:rPr>
                <w:rFonts w:asciiTheme="majorBidi" w:hAnsiTheme="majorBidi" w:cstheme="majorBidi"/>
                <w:spacing w:val="0"/>
              </w:rPr>
              <w:t>23.2</w:t>
            </w:r>
            <w:r w:rsidRPr="004D2375">
              <w:rPr>
                <w:rFonts w:asciiTheme="majorBidi" w:hAnsiTheme="majorBidi" w:cstheme="majorBidi"/>
                <w:spacing w:val="0"/>
              </w:rPr>
              <w:tab/>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packing,</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marking,</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documentation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within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outside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packages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comply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strictly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with</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such</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special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requirements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expressly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provided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including</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additional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requirements,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00455149" w:rsidRPr="004D2375">
              <w:rPr>
                <w:rFonts w:asciiTheme="majorBidi" w:hAnsiTheme="majorBidi" w:cstheme="majorBidi"/>
                <w:b/>
                <w:spacing w:val="0"/>
              </w:rPr>
              <w:t>specified</w:t>
            </w:r>
            <w:r w:rsidR="006E2CC9" w:rsidRPr="004D2375">
              <w:rPr>
                <w:rFonts w:asciiTheme="majorBidi" w:hAnsiTheme="majorBidi" w:cstheme="majorBidi"/>
                <w:b/>
                <w:spacing w:val="0"/>
              </w:rPr>
              <w:t xml:space="preserve"> </w:t>
            </w:r>
            <w:r w:rsidR="00455149" w:rsidRPr="004D2375">
              <w:rPr>
                <w:rFonts w:asciiTheme="majorBidi" w:hAnsiTheme="majorBidi" w:cstheme="majorBidi"/>
                <w:b/>
                <w:spacing w:val="0"/>
              </w:rPr>
              <w:t>in</w:t>
            </w:r>
            <w:r w:rsidR="006E2CC9" w:rsidRPr="004D2375">
              <w:rPr>
                <w:rFonts w:asciiTheme="majorBidi" w:hAnsiTheme="majorBidi" w:cstheme="majorBidi"/>
                <w:b/>
                <w:spacing w:val="0"/>
              </w:rPr>
              <w:t xml:space="preserve"> </w:t>
            </w:r>
            <w:r w:rsidR="00455149" w:rsidRPr="004D2375">
              <w:rPr>
                <w:rFonts w:asciiTheme="majorBidi" w:hAnsiTheme="majorBidi" w:cstheme="majorBidi"/>
                <w:b/>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b/>
                <w:spacing w:val="0"/>
              </w:rPr>
              <w:t>SCC</w:t>
            </w:r>
            <w:r w:rsidR="00455149" w:rsidRPr="004D2375">
              <w:rPr>
                <w:rFonts w:asciiTheme="majorBidi" w:hAnsiTheme="majorBidi" w:cstheme="majorBidi"/>
                <w:b/>
                <w:bCs/>
                <w:spacing w:val="0"/>
              </w:rPr>
              <w: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other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instructions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ordered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Purchaser.</w:t>
            </w:r>
          </w:p>
        </w:tc>
      </w:tr>
      <w:tr w:rsidR="00455149" w:rsidRPr="004D2375" w14:paraId="1B5852E7" w14:textId="77777777" w:rsidTr="00C952F3">
        <w:trPr>
          <w:gridBefore w:val="1"/>
          <w:gridAfter w:val="1"/>
          <w:wBefore w:w="18" w:type="dxa"/>
          <w:wAfter w:w="18" w:type="dxa"/>
        </w:trPr>
        <w:tc>
          <w:tcPr>
            <w:tcW w:w="2250" w:type="dxa"/>
          </w:tcPr>
          <w:p w14:paraId="68C64480" w14:textId="77777777" w:rsidR="00455149" w:rsidRPr="004D2375" w:rsidRDefault="00455149" w:rsidP="005E11E8">
            <w:pPr>
              <w:pStyle w:val="sec7-clausesBefore0ptAfter10pt"/>
              <w:spacing w:before="120" w:after="120"/>
              <w:rPr>
                <w:rFonts w:asciiTheme="majorBidi" w:hAnsiTheme="majorBidi" w:cstheme="majorBidi"/>
              </w:rPr>
            </w:pPr>
            <w:bookmarkStart w:id="589" w:name="_Toc167083659"/>
            <w:bookmarkStart w:id="590" w:name="_Toc222917115"/>
            <w:r w:rsidRPr="004D2375">
              <w:rPr>
                <w:rFonts w:asciiTheme="majorBidi" w:hAnsiTheme="majorBidi" w:cstheme="majorBidi"/>
              </w:rPr>
              <w:lastRenderedPageBreak/>
              <w:t>Insurance</w:t>
            </w:r>
            <w:bookmarkEnd w:id="589"/>
            <w:bookmarkEnd w:id="590"/>
          </w:p>
        </w:tc>
        <w:tc>
          <w:tcPr>
            <w:tcW w:w="6930" w:type="dxa"/>
          </w:tcPr>
          <w:p w14:paraId="193EDAB0" w14:textId="77777777" w:rsidR="00455149" w:rsidRPr="004D2375" w:rsidRDefault="00B37D39" w:rsidP="005E11E8">
            <w:pPr>
              <w:pStyle w:val="Sub-ClauseText"/>
              <w:ind w:left="612" w:hanging="612"/>
              <w:rPr>
                <w:rFonts w:asciiTheme="majorBidi" w:hAnsiTheme="majorBidi" w:cstheme="majorBidi"/>
                <w:spacing w:val="0"/>
              </w:rPr>
            </w:pPr>
            <w:r w:rsidRPr="004D2375">
              <w:rPr>
                <w:rFonts w:asciiTheme="majorBidi" w:hAnsiTheme="majorBidi" w:cstheme="majorBidi"/>
                <w:spacing w:val="0"/>
              </w:rPr>
              <w:t>24.1</w:t>
            </w:r>
            <w:r w:rsidRPr="004D2375">
              <w:rPr>
                <w:rFonts w:asciiTheme="majorBidi" w:hAnsiTheme="majorBidi" w:cstheme="majorBidi"/>
                <w:spacing w:val="0"/>
              </w:rPr>
              <w:tab/>
            </w:r>
            <w:r w:rsidR="00455149" w:rsidRPr="004D2375">
              <w:rPr>
                <w:rFonts w:asciiTheme="majorBidi" w:hAnsiTheme="majorBidi" w:cstheme="majorBidi"/>
                <w:spacing w:val="0"/>
              </w:rPr>
              <w:t>Unless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otherwise</w:t>
            </w:r>
            <w:r w:rsidR="006E2CC9" w:rsidRPr="004D2375">
              <w:rPr>
                <w:rFonts w:asciiTheme="majorBidi" w:hAnsiTheme="majorBidi" w:cstheme="majorBidi"/>
                <w:spacing w:val="0"/>
              </w:rPr>
              <w:t xml:space="preserve"> </w:t>
            </w:r>
            <w:r w:rsidR="00455149" w:rsidRPr="004D2375">
              <w:rPr>
                <w:rFonts w:asciiTheme="majorBidi" w:hAnsiTheme="majorBidi" w:cstheme="majorBidi"/>
                <w:b/>
                <w:spacing w:val="0"/>
              </w:rPr>
              <w:t>specified</w:t>
            </w:r>
            <w:r w:rsidR="006E2CC9" w:rsidRPr="004D2375">
              <w:rPr>
                <w:rFonts w:asciiTheme="majorBidi" w:hAnsiTheme="majorBidi" w:cstheme="majorBidi"/>
                <w:b/>
                <w:spacing w:val="0"/>
              </w:rPr>
              <w:t xml:space="preserve"> </w:t>
            </w:r>
            <w:r w:rsidR="00455149" w:rsidRPr="004D2375">
              <w:rPr>
                <w:rFonts w:asciiTheme="majorBidi" w:hAnsiTheme="majorBidi" w:cstheme="majorBidi"/>
                <w:b/>
                <w:spacing w:val="0"/>
              </w:rPr>
              <w:t>in</w:t>
            </w:r>
            <w:r w:rsidR="006E2CC9" w:rsidRPr="004D2375">
              <w:rPr>
                <w:rFonts w:asciiTheme="majorBidi" w:hAnsiTheme="majorBidi" w:cstheme="majorBidi"/>
                <w:b/>
                <w:spacing w:val="0"/>
              </w:rPr>
              <w:t xml:space="preserve"> </w:t>
            </w:r>
            <w:r w:rsidR="00455149" w:rsidRPr="004D2375">
              <w:rPr>
                <w:rFonts w:asciiTheme="majorBidi" w:hAnsiTheme="majorBidi" w:cstheme="majorBidi"/>
                <w:b/>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b/>
                <w:spacing w:val="0"/>
              </w:rPr>
              <w:t>SCC</w:t>
            </w:r>
            <w:r w:rsidR="00455149" w:rsidRPr="004D2375">
              <w:rPr>
                <w:rFonts w:asciiTheme="majorBidi" w:hAnsiTheme="majorBidi" w:cstheme="majorBidi"/>
                <w:b/>
                <w:bCs/>
                <w:spacing w:val="0"/>
              </w:rPr>
              <w: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Goods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under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fully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insured—in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freely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convertible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currency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from</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eligible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country—against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loss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damage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incidental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manufacture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acquisition,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transportation,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storage,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delivery,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accordance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with</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applicable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Incoterms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manner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specified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b/>
                <w:spacing w:val="0"/>
              </w:rPr>
              <w:t>SCC</w:t>
            </w:r>
            <w:r w:rsidR="00455149" w:rsidRPr="004D2375">
              <w:rPr>
                <w:rFonts w:asciiTheme="majorBidi" w:hAnsiTheme="majorBidi" w:cstheme="majorBidi"/>
                <w:b/>
                <w:bCs/>
                <w:spacing w:val="0"/>
              </w:rPr>
              <w:t>.</w:t>
            </w:r>
            <w:r w:rsidR="006E2CC9" w:rsidRPr="004D2375">
              <w:rPr>
                <w:rFonts w:asciiTheme="majorBidi" w:hAnsiTheme="majorBidi" w:cstheme="majorBidi"/>
                <w:spacing w:val="0"/>
              </w:rPr>
              <w:t xml:space="preserve"> </w:t>
            </w:r>
          </w:p>
        </w:tc>
      </w:tr>
      <w:tr w:rsidR="00455149" w:rsidRPr="004D2375" w14:paraId="5527CB2B" w14:textId="77777777" w:rsidTr="00C952F3">
        <w:trPr>
          <w:gridBefore w:val="1"/>
          <w:gridAfter w:val="1"/>
          <w:wBefore w:w="18" w:type="dxa"/>
          <w:wAfter w:w="18" w:type="dxa"/>
        </w:trPr>
        <w:tc>
          <w:tcPr>
            <w:tcW w:w="2250" w:type="dxa"/>
          </w:tcPr>
          <w:p w14:paraId="26712DE7" w14:textId="77777777" w:rsidR="00455149" w:rsidRPr="004D2375" w:rsidRDefault="00455149" w:rsidP="005E11E8">
            <w:pPr>
              <w:pStyle w:val="sec7-clausesBefore0ptAfter10pt"/>
              <w:spacing w:before="120" w:after="120"/>
              <w:rPr>
                <w:rFonts w:asciiTheme="majorBidi" w:hAnsiTheme="majorBidi" w:cstheme="majorBidi"/>
              </w:rPr>
            </w:pPr>
            <w:bookmarkStart w:id="591" w:name="_Toc167083660"/>
            <w:bookmarkStart w:id="592" w:name="_Toc222917116"/>
            <w:r w:rsidRPr="004D2375">
              <w:rPr>
                <w:rFonts w:asciiTheme="majorBidi" w:hAnsiTheme="majorBidi" w:cstheme="majorBidi"/>
              </w:rPr>
              <w:t>Transportation</w:t>
            </w:r>
            <w:bookmarkEnd w:id="591"/>
            <w:r w:rsidR="006E2CC9" w:rsidRPr="004D2375">
              <w:rPr>
                <w:rFonts w:asciiTheme="majorBidi" w:hAnsiTheme="majorBidi" w:cstheme="majorBidi"/>
              </w:rPr>
              <w:t xml:space="preserve"> </w:t>
            </w:r>
            <w:r w:rsidR="009007C3" w:rsidRPr="004D2375">
              <w:rPr>
                <w:rFonts w:asciiTheme="majorBidi" w:hAnsiTheme="majorBidi" w:cstheme="majorBidi"/>
              </w:rPr>
              <w:t>and</w:t>
            </w:r>
            <w:r w:rsidR="006E2CC9" w:rsidRPr="004D2375">
              <w:rPr>
                <w:rFonts w:asciiTheme="majorBidi" w:hAnsiTheme="majorBidi" w:cstheme="majorBidi"/>
              </w:rPr>
              <w:t xml:space="preserve"> </w:t>
            </w:r>
            <w:r w:rsidR="009007C3" w:rsidRPr="004D2375">
              <w:rPr>
                <w:rFonts w:asciiTheme="majorBidi" w:hAnsiTheme="majorBidi" w:cstheme="majorBidi"/>
              </w:rPr>
              <w:t>Incidental</w:t>
            </w:r>
            <w:r w:rsidR="006E2CC9" w:rsidRPr="004D2375">
              <w:rPr>
                <w:rFonts w:asciiTheme="majorBidi" w:hAnsiTheme="majorBidi" w:cstheme="majorBidi"/>
              </w:rPr>
              <w:t xml:space="preserve"> </w:t>
            </w:r>
            <w:r w:rsidR="009007C3" w:rsidRPr="004D2375">
              <w:rPr>
                <w:rFonts w:asciiTheme="majorBidi" w:hAnsiTheme="majorBidi" w:cstheme="majorBidi"/>
              </w:rPr>
              <w:t>Services</w:t>
            </w:r>
            <w:bookmarkEnd w:id="592"/>
            <w:r w:rsidR="006E2CC9" w:rsidRPr="004D2375">
              <w:rPr>
                <w:rFonts w:asciiTheme="majorBidi" w:hAnsiTheme="majorBidi" w:cstheme="majorBidi"/>
              </w:rPr>
              <w:t xml:space="preserve"> </w:t>
            </w:r>
          </w:p>
        </w:tc>
        <w:tc>
          <w:tcPr>
            <w:tcW w:w="6930" w:type="dxa"/>
          </w:tcPr>
          <w:p w14:paraId="5EFAC36B" w14:textId="77777777" w:rsidR="00455149" w:rsidRPr="004D2375" w:rsidRDefault="00B37D39" w:rsidP="005E11E8">
            <w:pPr>
              <w:pStyle w:val="Sub-ClauseText"/>
              <w:ind w:left="612" w:hanging="612"/>
              <w:rPr>
                <w:rFonts w:asciiTheme="majorBidi" w:hAnsiTheme="majorBidi" w:cstheme="majorBidi"/>
                <w:spacing w:val="0"/>
              </w:rPr>
            </w:pPr>
            <w:r w:rsidRPr="004D2375">
              <w:rPr>
                <w:rFonts w:asciiTheme="majorBidi" w:hAnsiTheme="majorBidi" w:cstheme="majorBidi"/>
                <w:spacing w:val="0"/>
              </w:rPr>
              <w:t>25.1</w:t>
            </w:r>
            <w:r w:rsidRPr="004D2375">
              <w:rPr>
                <w:rFonts w:asciiTheme="majorBidi" w:hAnsiTheme="majorBidi" w:cstheme="majorBidi"/>
                <w:spacing w:val="0"/>
              </w:rPr>
              <w:tab/>
            </w:r>
            <w:r w:rsidR="00455149" w:rsidRPr="004D2375">
              <w:rPr>
                <w:rFonts w:asciiTheme="majorBidi" w:hAnsiTheme="majorBidi" w:cstheme="majorBidi"/>
                <w:spacing w:val="0"/>
              </w:rPr>
              <w:t>Unless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otherwise</w:t>
            </w:r>
            <w:r w:rsidR="006E2CC9" w:rsidRPr="004D2375">
              <w:rPr>
                <w:rFonts w:asciiTheme="majorBidi" w:hAnsiTheme="majorBidi" w:cstheme="majorBidi"/>
                <w:spacing w:val="0"/>
              </w:rPr>
              <w:t xml:space="preserve"> </w:t>
            </w:r>
            <w:r w:rsidR="00455149" w:rsidRPr="004D2375">
              <w:rPr>
                <w:rFonts w:asciiTheme="majorBidi" w:hAnsiTheme="majorBidi" w:cstheme="majorBidi"/>
                <w:b/>
                <w:spacing w:val="0"/>
              </w:rPr>
              <w:t>specified</w:t>
            </w:r>
            <w:r w:rsidR="006E2CC9" w:rsidRPr="004D2375">
              <w:rPr>
                <w:rFonts w:asciiTheme="majorBidi" w:hAnsiTheme="majorBidi" w:cstheme="majorBidi"/>
                <w:b/>
                <w:spacing w:val="0"/>
              </w:rPr>
              <w:t xml:space="preserve"> </w:t>
            </w:r>
            <w:r w:rsidR="00455149" w:rsidRPr="004D2375">
              <w:rPr>
                <w:rFonts w:asciiTheme="majorBidi" w:hAnsiTheme="majorBidi" w:cstheme="majorBidi"/>
                <w:b/>
                <w:spacing w:val="0"/>
              </w:rPr>
              <w:t>in</w:t>
            </w:r>
            <w:r w:rsidR="006E2CC9" w:rsidRPr="004D2375">
              <w:rPr>
                <w:rFonts w:asciiTheme="majorBidi" w:hAnsiTheme="majorBidi" w:cstheme="majorBidi"/>
                <w:b/>
                <w:spacing w:val="0"/>
              </w:rPr>
              <w:t xml:space="preserve"> </w:t>
            </w:r>
            <w:r w:rsidR="00455149" w:rsidRPr="004D2375">
              <w:rPr>
                <w:rFonts w:asciiTheme="majorBidi" w:hAnsiTheme="majorBidi" w:cstheme="majorBidi"/>
                <w:b/>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b/>
                <w:spacing w:val="0"/>
              </w:rPr>
              <w:t>SCC</w:t>
            </w:r>
            <w:r w:rsidR="00455149" w:rsidRPr="004D2375">
              <w:rPr>
                <w:rFonts w:asciiTheme="majorBidi" w:hAnsiTheme="majorBidi" w:cstheme="majorBidi"/>
                <w:b/>
                <w:bCs/>
                <w:spacing w:val="0"/>
              </w:rPr>
              <w: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responsibility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arranging</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transportation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Goods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accordance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with</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specified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Incoterms.</w:t>
            </w:r>
            <w:r w:rsidR="006E2CC9" w:rsidRPr="004D2375">
              <w:rPr>
                <w:rFonts w:asciiTheme="majorBidi" w:hAnsiTheme="majorBidi" w:cstheme="majorBidi"/>
                <w:spacing w:val="0"/>
              </w:rPr>
              <w:t xml:space="preserve"> </w:t>
            </w:r>
          </w:p>
        </w:tc>
      </w:tr>
      <w:tr w:rsidR="009007C3" w:rsidRPr="004D2375" w14:paraId="7667F8DD" w14:textId="77777777" w:rsidTr="00C952F3">
        <w:trPr>
          <w:gridBefore w:val="1"/>
          <w:gridAfter w:val="1"/>
          <w:wBefore w:w="18" w:type="dxa"/>
          <w:wAfter w:w="18" w:type="dxa"/>
        </w:trPr>
        <w:tc>
          <w:tcPr>
            <w:tcW w:w="2250" w:type="dxa"/>
          </w:tcPr>
          <w:p w14:paraId="72AA0EA7" w14:textId="77777777" w:rsidR="009007C3" w:rsidRPr="004D2375" w:rsidRDefault="009007C3" w:rsidP="005E11E8">
            <w:pPr>
              <w:pStyle w:val="sec7-clauses"/>
              <w:rPr>
                <w:rFonts w:asciiTheme="majorBidi" w:hAnsiTheme="majorBidi" w:cstheme="majorBidi"/>
              </w:rPr>
            </w:pPr>
          </w:p>
        </w:tc>
        <w:tc>
          <w:tcPr>
            <w:tcW w:w="6930" w:type="dxa"/>
          </w:tcPr>
          <w:p w14:paraId="01011B4D" w14:textId="77777777" w:rsidR="009007C3" w:rsidRPr="004D2375" w:rsidRDefault="009007C3" w:rsidP="005E11E8">
            <w:pPr>
              <w:tabs>
                <w:tab w:val="left" w:pos="540"/>
              </w:tabs>
              <w:suppressAutoHyphens/>
              <w:spacing w:before="120" w:after="120"/>
              <w:ind w:left="540" w:right="-72" w:hanging="547"/>
              <w:jc w:val="both"/>
              <w:rPr>
                <w:rFonts w:asciiTheme="majorBidi" w:hAnsiTheme="majorBidi" w:cstheme="majorBidi"/>
              </w:rPr>
            </w:pPr>
            <w:r w:rsidRPr="004D2375">
              <w:rPr>
                <w:rFonts w:asciiTheme="majorBidi" w:hAnsiTheme="majorBidi" w:cstheme="majorBidi"/>
              </w:rPr>
              <w:t>25.2</w:t>
            </w:r>
            <w:r w:rsidRPr="004D2375">
              <w:rPr>
                <w:rFonts w:asciiTheme="majorBidi" w:hAnsiTheme="majorBidi" w:cstheme="majorBidi"/>
              </w:rPr>
              <w:tab/>
              <w:t>The</w:t>
            </w:r>
            <w:r w:rsidR="006E2CC9" w:rsidRPr="004D2375">
              <w:rPr>
                <w:rFonts w:asciiTheme="majorBidi" w:hAnsiTheme="majorBidi" w:cstheme="majorBidi"/>
              </w:rPr>
              <w:t xml:space="preserve"> </w:t>
            </w:r>
            <w:r w:rsidRPr="004D2375">
              <w:rPr>
                <w:rFonts w:asciiTheme="majorBidi" w:hAnsiTheme="majorBidi" w:cstheme="majorBidi"/>
              </w:rPr>
              <w:t>Supplier</w:t>
            </w:r>
            <w:r w:rsidR="006E2CC9" w:rsidRPr="004D2375">
              <w:rPr>
                <w:rFonts w:asciiTheme="majorBidi" w:hAnsiTheme="majorBidi" w:cstheme="majorBidi"/>
              </w:rPr>
              <w:t xml:space="preserve"> </w:t>
            </w:r>
            <w:r w:rsidRPr="004D2375">
              <w:rPr>
                <w:rFonts w:asciiTheme="majorBidi" w:hAnsiTheme="majorBidi" w:cstheme="majorBidi"/>
              </w:rPr>
              <w:t>may</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required</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provide</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all</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following</w:t>
            </w:r>
            <w:r w:rsidR="006E2CC9" w:rsidRPr="004D2375">
              <w:rPr>
                <w:rFonts w:asciiTheme="majorBidi" w:hAnsiTheme="majorBidi" w:cstheme="majorBidi"/>
              </w:rPr>
              <w:t xml:space="preserve"> </w:t>
            </w:r>
            <w:r w:rsidRPr="004D2375">
              <w:rPr>
                <w:rFonts w:asciiTheme="majorBidi" w:hAnsiTheme="majorBidi" w:cstheme="majorBidi"/>
              </w:rPr>
              <w:t>services,</w:t>
            </w:r>
            <w:r w:rsidR="006E2CC9" w:rsidRPr="004D2375">
              <w:rPr>
                <w:rFonts w:asciiTheme="majorBidi" w:hAnsiTheme="majorBidi" w:cstheme="majorBidi"/>
              </w:rPr>
              <w:t xml:space="preserve"> </w:t>
            </w:r>
            <w:r w:rsidRPr="004D2375">
              <w:rPr>
                <w:rFonts w:asciiTheme="majorBidi" w:hAnsiTheme="majorBidi" w:cstheme="majorBidi"/>
              </w:rPr>
              <w:t>including</w:t>
            </w:r>
            <w:r w:rsidR="006E2CC9" w:rsidRPr="004D2375">
              <w:rPr>
                <w:rFonts w:asciiTheme="majorBidi" w:hAnsiTheme="majorBidi" w:cstheme="majorBidi"/>
              </w:rPr>
              <w:t xml:space="preserve"> </w:t>
            </w:r>
            <w:r w:rsidRPr="004D2375">
              <w:rPr>
                <w:rFonts w:asciiTheme="majorBidi" w:hAnsiTheme="majorBidi" w:cstheme="majorBidi"/>
              </w:rPr>
              <w:t>additional</w:t>
            </w:r>
            <w:r w:rsidR="006E2CC9" w:rsidRPr="004D2375">
              <w:rPr>
                <w:rFonts w:asciiTheme="majorBidi" w:hAnsiTheme="majorBidi" w:cstheme="majorBidi"/>
              </w:rPr>
              <w:t xml:space="preserve"> </w:t>
            </w:r>
            <w:r w:rsidRPr="004D2375">
              <w:rPr>
                <w:rFonts w:asciiTheme="majorBidi" w:hAnsiTheme="majorBidi" w:cstheme="majorBidi"/>
              </w:rPr>
              <w:t>services,</w:t>
            </w:r>
            <w:r w:rsidR="006E2CC9" w:rsidRPr="004D2375">
              <w:rPr>
                <w:rFonts w:asciiTheme="majorBidi" w:hAnsiTheme="majorBidi" w:cstheme="majorBidi"/>
              </w:rPr>
              <w:t xml:space="preserve"> </w:t>
            </w:r>
            <w:r w:rsidRPr="004D2375">
              <w:rPr>
                <w:rFonts w:asciiTheme="majorBidi" w:hAnsiTheme="majorBidi" w:cstheme="majorBidi"/>
              </w:rPr>
              <w:t>if</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b/>
              </w:rPr>
              <w:t>specified</w:t>
            </w:r>
            <w:r w:rsidR="006E2CC9" w:rsidRPr="004D2375">
              <w:rPr>
                <w:rFonts w:asciiTheme="majorBidi" w:hAnsiTheme="majorBidi" w:cstheme="majorBidi"/>
                <w:b/>
              </w:rPr>
              <w:t xml:space="preserve"> </w:t>
            </w:r>
            <w:r w:rsidRPr="004D2375">
              <w:rPr>
                <w:rFonts w:asciiTheme="majorBidi" w:hAnsiTheme="majorBidi" w:cstheme="majorBidi"/>
                <w:b/>
              </w:rPr>
              <w:t>in</w:t>
            </w:r>
            <w:r w:rsidR="006E2CC9" w:rsidRPr="004D2375">
              <w:rPr>
                <w:rFonts w:asciiTheme="majorBidi" w:hAnsiTheme="majorBidi" w:cstheme="majorBidi"/>
                <w:b/>
              </w:rPr>
              <w:t xml:space="preserve"> </w:t>
            </w:r>
            <w:r w:rsidRPr="004D2375">
              <w:rPr>
                <w:rFonts w:asciiTheme="majorBidi" w:hAnsiTheme="majorBidi" w:cstheme="majorBidi"/>
                <w:b/>
              </w:rPr>
              <w:t>SCC:</w:t>
            </w:r>
          </w:p>
          <w:p w14:paraId="22810B8D" w14:textId="77777777" w:rsidR="009007C3" w:rsidRPr="004D2375" w:rsidRDefault="009007C3" w:rsidP="005E11E8">
            <w:pPr>
              <w:tabs>
                <w:tab w:val="left" w:pos="1080"/>
              </w:tabs>
              <w:suppressAutoHyphens/>
              <w:spacing w:before="120" w:after="120"/>
              <w:ind w:left="1080" w:right="-72" w:hanging="547"/>
              <w:jc w:val="both"/>
              <w:rPr>
                <w:rFonts w:asciiTheme="majorBidi" w:hAnsiTheme="majorBidi" w:cstheme="majorBidi"/>
              </w:rPr>
            </w:pPr>
            <w:r w:rsidRPr="004D2375">
              <w:rPr>
                <w:rFonts w:asciiTheme="majorBidi" w:hAnsiTheme="majorBidi" w:cstheme="majorBidi"/>
              </w:rPr>
              <w:t>(a)</w:t>
            </w:r>
            <w:r w:rsidRPr="004D2375">
              <w:rPr>
                <w:rFonts w:asciiTheme="majorBidi" w:hAnsiTheme="majorBidi" w:cstheme="majorBidi"/>
              </w:rPr>
              <w:tab/>
              <w:t>performance</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supervision</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on-site</w:t>
            </w:r>
            <w:r w:rsidR="006E2CC9" w:rsidRPr="004D2375">
              <w:rPr>
                <w:rFonts w:asciiTheme="majorBidi" w:hAnsiTheme="majorBidi" w:cstheme="majorBidi"/>
              </w:rPr>
              <w:t xml:space="preserve"> </w:t>
            </w:r>
            <w:r w:rsidRPr="004D2375">
              <w:rPr>
                <w:rFonts w:asciiTheme="majorBidi" w:hAnsiTheme="majorBidi" w:cstheme="majorBidi"/>
              </w:rPr>
              <w:t>assembly</w:t>
            </w:r>
            <w:r w:rsidR="006E2CC9" w:rsidRPr="004D2375">
              <w:rPr>
                <w:rFonts w:asciiTheme="majorBidi" w:hAnsiTheme="majorBidi" w:cstheme="majorBidi"/>
              </w:rPr>
              <w:t xml:space="preserve"> </w:t>
            </w:r>
            <w:r w:rsidRPr="004D2375">
              <w:rPr>
                <w:rFonts w:asciiTheme="majorBidi" w:hAnsiTheme="majorBidi" w:cstheme="majorBidi"/>
              </w:rPr>
              <w:t>and/or</w:t>
            </w:r>
            <w:r w:rsidR="006E2CC9" w:rsidRPr="004D2375">
              <w:rPr>
                <w:rFonts w:asciiTheme="majorBidi" w:hAnsiTheme="majorBidi" w:cstheme="majorBidi"/>
              </w:rPr>
              <w:t xml:space="preserve"> </w:t>
            </w:r>
            <w:r w:rsidRPr="004D2375">
              <w:rPr>
                <w:rFonts w:asciiTheme="majorBidi" w:hAnsiTheme="majorBidi" w:cstheme="majorBidi"/>
              </w:rPr>
              <w:t>start</w:t>
            </w:r>
            <w:r w:rsidRPr="004D2375">
              <w:rPr>
                <w:rFonts w:asciiTheme="majorBidi" w:hAnsiTheme="majorBidi" w:cstheme="majorBidi"/>
              </w:rPr>
              <w:noBreakHyphen/>
              <w:t>up</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supplied</w:t>
            </w:r>
            <w:r w:rsidR="006E2CC9" w:rsidRPr="004D2375">
              <w:rPr>
                <w:rFonts w:asciiTheme="majorBidi" w:hAnsiTheme="majorBidi" w:cstheme="majorBidi"/>
              </w:rPr>
              <w:t xml:space="preserve"> </w:t>
            </w:r>
            <w:r w:rsidRPr="004D2375">
              <w:rPr>
                <w:rFonts w:asciiTheme="majorBidi" w:hAnsiTheme="majorBidi" w:cstheme="majorBidi"/>
              </w:rPr>
              <w:t>Goods;</w:t>
            </w:r>
          </w:p>
          <w:p w14:paraId="4BA4EB00" w14:textId="77777777" w:rsidR="009007C3" w:rsidRPr="004D2375" w:rsidRDefault="009007C3" w:rsidP="005E11E8">
            <w:pPr>
              <w:tabs>
                <w:tab w:val="left" w:pos="1080"/>
              </w:tabs>
              <w:suppressAutoHyphens/>
              <w:spacing w:before="120" w:after="120"/>
              <w:ind w:left="1080" w:right="-72" w:hanging="547"/>
              <w:jc w:val="both"/>
              <w:rPr>
                <w:rFonts w:asciiTheme="majorBidi" w:hAnsiTheme="majorBidi" w:cstheme="majorBidi"/>
              </w:rPr>
            </w:pPr>
            <w:r w:rsidRPr="004D2375">
              <w:rPr>
                <w:rFonts w:asciiTheme="majorBidi" w:hAnsiTheme="majorBidi" w:cstheme="majorBidi"/>
              </w:rPr>
              <w:t>(b)</w:t>
            </w:r>
            <w:r w:rsidRPr="004D2375">
              <w:rPr>
                <w:rFonts w:asciiTheme="majorBidi" w:hAnsiTheme="majorBidi" w:cstheme="majorBidi"/>
              </w:rPr>
              <w:tab/>
              <w:t>furnishing</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tools</w:t>
            </w:r>
            <w:r w:rsidR="006E2CC9" w:rsidRPr="004D2375">
              <w:rPr>
                <w:rFonts w:asciiTheme="majorBidi" w:hAnsiTheme="majorBidi" w:cstheme="majorBidi"/>
              </w:rPr>
              <w:t xml:space="preserve"> </w:t>
            </w:r>
            <w:r w:rsidRPr="004D2375">
              <w:rPr>
                <w:rFonts w:asciiTheme="majorBidi" w:hAnsiTheme="majorBidi" w:cstheme="majorBidi"/>
              </w:rPr>
              <w:t>required</w:t>
            </w:r>
            <w:r w:rsidR="006E2CC9" w:rsidRPr="004D2375">
              <w:rPr>
                <w:rFonts w:asciiTheme="majorBidi" w:hAnsiTheme="majorBidi" w:cstheme="majorBidi"/>
              </w:rPr>
              <w:t xml:space="preserve"> </w:t>
            </w:r>
            <w:r w:rsidRPr="004D2375">
              <w:rPr>
                <w:rFonts w:asciiTheme="majorBidi" w:hAnsiTheme="majorBidi" w:cstheme="majorBidi"/>
              </w:rPr>
              <w:t>for</w:t>
            </w:r>
            <w:r w:rsidR="006E2CC9" w:rsidRPr="004D2375">
              <w:rPr>
                <w:rFonts w:asciiTheme="majorBidi" w:hAnsiTheme="majorBidi" w:cstheme="majorBidi"/>
              </w:rPr>
              <w:t xml:space="preserve"> </w:t>
            </w:r>
            <w:r w:rsidRPr="004D2375">
              <w:rPr>
                <w:rFonts w:asciiTheme="majorBidi" w:hAnsiTheme="majorBidi" w:cstheme="majorBidi"/>
              </w:rPr>
              <w:t>assembly</w:t>
            </w:r>
            <w:r w:rsidR="006E2CC9" w:rsidRPr="004D2375">
              <w:rPr>
                <w:rFonts w:asciiTheme="majorBidi" w:hAnsiTheme="majorBidi" w:cstheme="majorBidi"/>
              </w:rPr>
              <w:t xml:space="preserve"> </w:t>
            </w:r>
            <w:r w:rsidRPr="004D2375">
              <w:rPr>
                <w:rFonts w:asciiTheme="majorBidi" w:hAnsiTheme="majorBidi" w:cstheme="majorBidi"/>
              </w:rPr>
              <w:t>and/or</w:t>
            </w:r>
            <w:r w:rsidR="006E2CC9" w:rsidRPr="004D2375">
              <w:rPr>
                <w:rFonts w:asciiTheme="majorBidi" w:hAnsiTheme="majorBidi" w:cstheme="majorBidi"/>
              </w:rPr>
              <w:t xml:space="preserve"> </w:t>
            </w:r>
            <w:r w:rsidRPr="004D2375">
              <w:rPr>
                <w:rFonts w:asciiTheme="majorBidi" w:hAnsiTheme="majorBidi" w:cstheme="majorBidi"/>
              </w:rPr>
              <w:t>maintenance</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supplied</w:t>
            </w:r>
            <w:r w:rsidR="006E2CC9" w:rsidRPr="004D2375">
              <w:rPr>
                <w:rFonts w:asciiTheme="majorBidi" w:hAnsiTheme="majorBidi" w:cstheme="majorBidi"/>
              </w:rPr>
              <w:t xml:space="preserve"> </w:t>
            </w:r>
            <w:r w:rsidRPr="004D2375">
              <w:rPr>
                <w:rFonts w:asciiTheme="majorBidi" w:hAnsiTheme="majorBidi" w:cstheme="majorBidi"/>
              </w:rPr>
              <w:t>Goods;</w:t>
            </w:r>
          </w:p>
          <w:p w14:paraId="10D84EFC" w14:textId="77777777" w:rsidR="009007C3" w:rsidRPr="004D2375" w:rsidRDefault="009007C3" w:rsidP="005E11E8">
            <w:pPr>
              <w:tabs>
                <w:tab w:val="left" w:pos="1080"/>
              </w:tabs>
              <w:suppressAutoHyphens/>
              <w:spacing w:before="120" w:after="120"/>
              <w:ind w:left="1080" w:right="-72" w:hanging="547"/>
              <w:jc w:val="both"/>
              <w:rPr>
                <w:rFonts w:asciiTheme="majorBidi" w:hAnsiTheme="majorBidi" w:cstheme="majorBidi"/>
              </w:rPr>
            </w:pPr>
            <w:r w:rsidRPr="004D2375">
              <w:rPr>
                <w:rFonts w:asciiTheme="majorBidi" w:hAnsiTheme="majorBidi" w:cstheme="majorBidi"/>
              </w:rPr>
              <w:t>(c)</w:t>
            </w:r>
            <w:r w:rsidRPr="004D2375">
              <w:rPr>
                <w:rFonts w:asciiTheme="majorBidi" w:hAnsiTheme="majorBidi" w:cstheme="majorBidi"/>
              </w:rPr>
              <w:tab/>
              <w:t>furnishing</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detailed</w:t>
            </w:r>
            <w:r w:rsidR="006E2CC9" w:rsidRPr="004D2375">
              <w:rPr>
                <w:rFonts w:asciiTheme="majorBidi" w:hAnsiTheme="majorBidi" w:cstheme="majorBidi"/>
              </w:rPr>
              <w:t xml:space="preserve"> </w:t>
            </w:r>
            <w:r w:rsidRPr="004D2375">
              <w:rPr>
                <w:rFonts w:asciiTheme="majorBidi" w:hAnsiTheme="majorBidi" w:cstheme="majorBidi"/>
              </w:rPr>
              <w:t>operations</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maintenance</w:t>
            </w:r>
            <w:r w:rsidR="006E2CC9" w:rsidRPr="004D2375">
              <w:rPr>
                <w:rFonts w:asciiTheme="majorBidi" w:hAnsiTheme="majorBidi" w:cstheme="majorBidi"/>
              </w:rPr>
              <w:t xml:space="preserve"> </w:t>
            </w:r>
            <w:r w:rsidRPr="004D2375">
              <w:rPr>
                <w:rFonts w:asciiTheme="majorBidi" w:hAnsiTheme="majorBidi" w:cstheme="majorBidi"/>
              </w:rPr>
              <w:t>manual</w:t>
            </w:r>
            <w:r w:rsidR="006E2CC9" w:rsidRPr="004D2375">
              <w:rPr>
                <w:rFonts w:asciiTheme="majorBidi" w:hAnsiTheme="majorBidi" w:cstheme="majorBidi"/>
              </w:rPr>
              <w:t xml:space="preserve"> </w:t>
            </w:r>
            <w:r w:rsidRPr="004D2375">
              <w:rPr>
                <w:rFonts w:asciiTheme="majorBidi" w:hAnsiTheme="majorBidi" w:cstheme="majorBidi"/>
              </w:rPr>
              <w:t>for</w:t>
            </w:r>
            <w:r w:rsidR="006E2CC9" w:rsidRPr="004D2375">
              <w:rPr>
                <w:rFonts w:asciiTheme="majorBidi" w:hAnsiTheme="majorBidi" w:cstheme="majorBidi"/>
              </w:rPr>
              <w:t xml:space="preserve"> </w:t>
            </w:r>
            <w:r w:rsidRPr="004D2375">
              <w:rPr>
                <w:rFonts w:asciiTheme="majorBidi" w:hAnsiTheme="majorBidi" w:cstheme="majorBidi"/>
              </w:rPr>
              <w:t>each</w:t>
            </w:r>
            <w:r w:rsidR="006E2CC9" w:rsidRPr="004D2375">
              <w:rPr>
                <w:rFonts w:asciiTheme="majorBidi" w:hAnsiTheme="majorBidi" w:cstheme="majorBidi"/>
              </w:rPr>
              <w:t xml:space="preserve"> </w:t>
            </w:r>
            <w:r w:rsidRPr="004D2375">
              <w:rPr>
                <w:rFonts w:asciiTheme="majorBidi" w:hAnsiTheme="majorBidi" w:cstheme="majorBidi"/>
              </w:rPr>
              <w:t>appropriate</w:t>
            </w:r>
            <w:r w:rsidR="006E2CC9" w:rsidRPr="004D2375">
              <w:rPr>
                <w:rFonts w:asciiTheme="majorBidi" w:hAnsiTheme="majorBidi" w:cstheme="majorBidi"/>
              </w:rPr>
              <w:t xml:space="preserve"> </w:t>
            </w:r>
            <w:r w:rsidRPr="004D2375">
              <w:rPr>
                <w:rFonts w:asciiTheme="majorBidi" w:hAnsiTheme="majorBidi" w:cstheme="majorBidi"/>
              </w:rPr>
              <w:t>unit</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supplied</w:t>
            </w:r>
            <w:r w:rsidR="006E2CC9" w:rsidRPr="004D2375">
              <w:rPr>
                <w:rFonts w:asciiTheme="majorBidi" w:hAnsiTheme="majorBidi" w:cstheme="majorBidi"/>
              </w:rPr>
              <w:t xml:space="preserve"> </w:t>
            </w:r>
            <w:r w:rsidRPr="004D2375">
              <w:rPr>
                <w:rFonts w:asciiTheme="majorBidi" w:hAnsiTheme="majorBidi" w:cstheme="majorBidi"/>
              </w:rPr>
              <w:t>Goods;</w:t>
            </w:r>
          </w:p>
          <w:p w14:paraId="555ACB99" w14:textId="77777777" w:rsidR="009007C3" w:rsidRPr="004D2375" w:rsidRDefault="009007C3" w:rsidP="005E11E8">
            <w:pPr>
              <w:tabs>
                <w:tab w:val="left" w:pos="1080"/>
              </w:tabs>
              <w:suppressAutoHyphens/>
              <w:spacing w:before="120" w:after="120"/>
              <w:ind w:left="1080" w:right="-72" w:hanging="547"/>
              <w:jc w:val="both"/>
              <w:rPr>
                <w:rFonts w:asciiTheme="majorBidi" w:hAnsiTheme="majorBidi" w:cstheme="majorBidi"/>
              </w:rPr>
            </w:pPr>
            <w:r w:rsidRPr="004D2375">
              <w:rPr>
                <w:rFonts w:asciiTheme="majorBidi" w:hAnsiTheme="majorBidi" w:cstheme="majorBidi"/>
              </w:rPr>
              <w:t>(d)</w:t>
            </w:r>
            <w:r w:rsidRPr="004D2375">
              <w:rPr>
                <w:rFonts w:asciiTheme="majorBidi" w:hAnsiTheme="majorBidi" w:cstheme="majorBidi"/>
              </w:rPr>
              <w:tab/>
              <w:t>performance</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supervision</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maintenance</w:t>
            </w:r>
            <w:r w:rsidR="006E2CC9" w:rsidRPr="004D2375">
              <w:rPr>
                <w:rFonts w:asciiTheme="majorBidi" w:hAnsiTheme="majorBidi" w:cstheme="majorBidi"/>
              </w:rPr>
              <w:t xml:space="preserve"> </w:t>
            </w:r>
            <w:r w:rsidRPr="004D2375">
              <w:rPr>
                <w:rFonts w:asciiTheme="majorBidi" w:hAnsiTheme="majorBidi" w:cstheme="majorBidi"/>
              </w:rPr>
              <w:t>and/or</w:t>
            </w:r>
            <w:r w:rsidR="006E2CC9" w:rsidRPr="004D2375">
              <w:rPr>
                <w:rFonts w:asciiTheme="majorBidi" w:hAnsiTheme="majorBidi" w:cstheme="majorBidi"/>
              </w:rPr>
              <w:t xml:space="preserve"> </w:t>
            </w:r>
            <w:r w:rsidRPr="004D2375">
              <w:rPr>
                <w:rFonts w:asciiTheme="majorBidi" w:hAnsiTheme="majorBidi" w:cstheme="majorBidi"/>
              </w:rPr>
              <w:t>repair</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supplied</w:t>
            </w:r>
            <w:r w:rsidR="006E2CC9" w:rsidRPr="004D2375">
              <w:rPr>
                <w:rFonts w:asciiTheme="majorBidi" w:hAnsiTheme="majorBidi" w:cstheme="majorBidi"/>
              </w:rPr>
              <w:t xml:space="preserve"> </w:t>
            </w:r>
            <w:r w:rsidRPr="004D2375">
              <w:rPr>
                <w:rFonts w:asciiTheme="majorBidi" w:hAnsiTheme="majorBidi" w:cstheme="majorBidi"/>
              </w:rPr>
              <w:t>Goods,</w:t>
            </w:r>
            <w:r w:rsidR="006E2CC9" w:rsidRPr="004D2375">
              <w:rPr>
                <w:rFonts w:asciiTheme="majorBidi" w:hAnsiTheme="majorBidi" w:cstheme="majorBidi"/>
              </w:rPr>
              <w:t xml:space="preserve"> </w:t>
            </w:r>
            <w:r w:rsidRPr="004D2375">
              <w:rPr>
                <w:rFonts w:asciiTheme="majorBidi" w:hAnsiTheme="majorBidi" w:cstheme="majorBidi"/>
              </w:rPr>
              <w:t>for</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period</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time</w:t>
            </w:r>
            <w:r w:rsidR="006E2CC9" w:rsidRPr="004D2375">
              <w:rPr>
                <w:rFonts w:asciiTheme="majorBidi" w:hAnsiTheme="majorBidi" w:cstheme="majorBidi"/>
              </w:rPr>
              <w:t xml:space="preserve"> </w:t>
            </w:r>
            <w:r w:rsidRPr="004D2375">
              <w:rPr>
                <w:rFonts w:asciiTheme="majorBidi" w:hAnsiTheme="majorBidi" w:cstheme="majorBidi"/>
              </w:rPr>
              <w:t>agreed</w:t>
            </w:r>
            <w:r w:rsidR="006E2CC9" w:rsidRPr="004D2375">
              <w:rPr>
                <w:rFonts w:asciiTheme="majorBidi" w:hAnsiTheme="majorBidi" w:cstheme="majorBidi"/>
              </w:rPr>
              <w:t xml:space="preserve"> </w:t>
            </w:r>
            <w:r w:rsidRPr="004D2375">
              <w:rPr>
                <w:rFonts w:asciiTheme="majorBidi" w:hAnsiTheme="majorBidi" w:cstheme="majorBidi"/>
              </w:rPr>
              <w:t>by</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parties,</w:t>
            </w:r>
            <w:r w:rsidR="006E2CC9" w:rsidRPr="004D2375">
              <w:rPr>
                <w:rFonts w:asciiTheme="majorBidi" w:hAnsiTheme="majorBidi" w:cstheme="majorBidi"/>
              </w:rPr>
              <w:t xml:space="preserve"> </w:t>
            </w:r>
            <w:r w:rsidRPr="004D2375">
              <w:rPr>
                <w:rFonts w:asciiTheme="majorBidi" w:hAnsiTheme="majorBidi" w:cstheme="majorBidi"/>
              </w:rPr>
              <w:t>provided</w:t>
            </w:r>
            <w:r w:rsidR="006E2CC9" w:rsidRPr="004D2375">
              <w:rPr>
                <w:rFonts w:asciiTheme="majorBidi" w:hAnsiTheme="majorBidi" w:cstheme="majorBidi"/>
              </w:rPr>
              <w:t xml:space="preserve"> </w:t>
            </w:r>
            <w:r w:rsidRPr="004D2375">
              <w:rPr>
                <w:rFonts w:asciiTheme="majorBidi" w:hAnsiTheme="majorBidi" w:cstheme="majorBidi"/>
              </w:rPr>
              <w:t>that</w:t>
            </w:r>
            <w:r w:rsidR="006E2CC9" w:rsidRPr="004D2375">
              <w:rPr>
                <w:rFonts w:asciiTheme="majorBidi" w:hAnsiTheme="majorBidi" w:cstheme="majorBidi"/>
              </w:rPr>
              <w:t xml:space="preserve"> </w:t>
            </w:r>
            <w:r w:rsidRPr="004D2375">
              <w:rPr>
                <w:rFonts w:asciiTheme="majorBidi" w:hAnsiTheme="majorBidi" w:cstheme="majorBidi"/>
              </w:rPr>
              <w:t>this</w:t>
            </w:r>
            <w:r w:rsidR="006E2CC9" w:rsidRPr="004D2375">
              <w:rPr>
                <w:rFonts w:asciiTheme="majorBidi" w:hAnsiTheme="majorBidi" w:cstheme="majorBidi"/>
              </w:rPr>
              <w:t xml:space="preserve"> </w:t>
            </w:r>
            <w:r w:rsidRPr="004D2375">
              <w:rPr>
                <w:rFonts w:asciiTheme="majorBidi" w:hAnsiTheme="majorBidi" w:cstheme="majorBidi"/>
              </w:rPr>
              <w:t>service</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not</w:t>
            </w:r>
            <w:r w:rsidR="006E2CC9" w:rsidRPr="004D2375">
              <w:rPr>
                <w:rFonts w:asciiTheme="majorBidi" w:hAnsiTheme="majorBidi" w:cstheme="majorBidi"/>
              </w:rPr>
              <w:t xml:space="preserve"> </w:t>
            </w:r>
            <w:r w:rsidRPr="004D2375">
              <w:rPr>
                <w:rFonts w:asciiTheme="majorBidi" w:hAnsiTheme="majorBidi" w:cstheme="majorBidi"/>
              </w:rPr>
              <w:t>relieve</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Supplier</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warranty</w:t>
            </w:r>
            <w:r w:rsidR="006E2CC9" w:rsidRPr="004D2375">
              <w:rPr>
                <w:rFonts w:asciiTheme="majorBidi" w:hAnsiTheme="majorBidi" w:cstheme="majorBidi"/>
              </w:rPr>
              <w:t xml:space="preserve"> </w:t>
            </w:r>
            <w:r w:rsidRPr="004D2375">
              <w:rPr>
                <w:rFonts w:asciiTheme="majorBidi" w:hAnsiTheme="majorBidi" w:cstheme="majorBidi"/>
              </w:rPr>
              <w:t>obligations</w:t>
            </w:r>
            <w:r w:rsidR="006E2CC9" w:rsidRPr="004D2375">
              <w:rPr>
                <w:rFonts w:asciiTheme="majorBidi" w:hAnsiTheme="majorBidi" w:cstheme="majorBidi"/>
              </w:rPr>
              <w:t xml:space="preserve"> </w:t>
            </w:r>
            <w:r w:rsidRPr="004D2375">
              <w:rPr>
                <w:rFonts w:asciiTheme="majorBidi" w:hAnsiTheme="majorBidi" w:cstheme="majorBidi"/>
              </w:rPr>
              <w:t>under</w:t>
            </w:r>
            <w:r w:rsidR="006E2CC9" w:rsidRPr="004D2375">
              <w:rPr>
                <w:rFonts w:asciiTheme="majorBidi" w:hAnsiTheme="majorBidi" w:cstheme="majorBidi"/>
              </w:rPr>
              <w:t xml:space="preserve"> </w:t>
            </w:r>
            <w:r w:rsidRPr="004D2375">
              <w:rPr>
                <w:rFonts w:asciiTheme="majorBidi" w:hAnsiTheme="majorBidi" w:cstheme="majorBidi"/>
              </w:rPr>
              <w:t>this</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r w:rsidRPr="004D2375">
              <w:rPr>
                <w:rFonts w:asciiTheme="majorBidi" w:hAnsiTheme="majorBidi" w:cstheme="majorBidi"/>
              </w:rPr>
              <w:t>and</w:t>
            </w:r>
          </w:p>
          <w:p w14:paraId="17419350" w14:textId="77777777" w:rsidR="009007C3" w:rsidRPr="004D2375" w:rsidRDefault="009007C3" w:rsidP="005E11E8">
            <w:pPr>
              <w:tabs>
                <w:tab w:val="left" w:pos="1080"/>
              </w:tabs>
              <w:suppressAutoHyphens/>
              <w:spacing w:before="120" w:after="120"/>
              <w:ind w:left="1080" w:right="-72" w:hanging="547"/>
              <w:jc w:val="both"/>
              <w:rPr>
                <w:rFonts w:asciiTheme="majorBidi" w:hAnsiTheme="majorBidi" w:cstheme="majorBidi"/>
              </w:rPr>
            </w:pPr>
            <w:r w:rsidRPr="004D2375">
              <w:rPr>
                <w:rFonts w:asciiTheme="majorBidi" w:hAnsiTheme="majorBidi" w:cstheme="majorBidi"/>
              </w:rPr>
              <w:t>(e)</w:t>
            </w:r>
            <w:r w:rsidRPr="004D2375">
              <w:rPr>
                <w:rFonts w:asciiTheme="majorBidi" w:hAnsiTheme="majorBidi" w:cstheme="majorBidi"/>
              </w:rPr>
              <w:tab/>
              <w:t>training</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Purchaser’s</w:t>
            </w:r>
            <w:r w:rsidR="006E2CC9" w:rsidRPr="004D2375">
              <w:rPr>
                <w:rFonts w:asciiTheme="majorBidi" w:hAnsiTheme="majorBidi" w:cstheme="majorBidi"/>
              </w:rPr>
              <w:t xml:space="preserve"> </w:t>
            </w:r>
            <w:r w:rsidRPr="004D2375">
              <w:rPr>
                <w:rFonts w:asciiTheme="majorBidi" w:hAnsiTheme="majorBidi" w:cstheme="majorBidi"/>
              </w:rPr>
              <w:t>personnel,</w:t>
            </w:r>
            <w:r w:rsidR="006E2CC9" w:rsidRPr="004D2375">
              <w:rPr>
                <w:rFonts w:asciiTheme="majorBidi" w:hAnsiTheme="majorBidi" w:cstheme="majorBidi"/>
              </w:rPr>
              <w:t xml:space="preserve"> </w:t>
            </w:r>
            <w:r w:rsidRPr="004D2375">
              <w:rPr>
                <w:rFonts w:asciiTheme="majorBidi" w:hAnsiTheme="majorBidi" w:cstheme="majorBidi"/>
              </w:rPr>
              <w:t>at</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Supplier’s</w:t>
            </w:r>
            <w:r w:rsidR="006E2CC9" w:rsidRPr="004D2375">
              <w:rPr>
                <w:rFonts w:asciiTheme="majorBidi" w:hAnsiTheme="majorBidi" w:cstheme="majorBidi"/>
              </w:rPr>
              <w:t xml:space="preserve"> </w:t>
            </w:r>
            <w:r w:rsidRPr="004D2375">
              <w:rPr>
                <w:rFonts w:asciiTheme="majorBidi" w:hAnsiTheme="majorBidi" w:cstheme="majorBidi"/>
              </w:rPr>
              <w:t>plant</w:t>
            </w:r>
            <w:r w:rsidR="006E2CC9" w:rsidRPr="004D2375">
              <w:rPr>
                <w:rFonts w:asciiTheme="majorBidi" w:hAnsiTheme="majorBidi" w:cstheme="majorBidi"/>
              </w:rPr>
              <w:t xml:space="preserve"> </w:t>
            </w:r>
            <w:r w:rsidRPr="004D2375">
              <w:rPr>
                <w:rFonts w:asciiTheme="majorBidi" w:hAnsiTheme="majorBidi" w:cstheme="majorBidi"/>
              </w:rPr>
              <w:t>and/or</w:t>
            </w:r>
            <w:r w:rsidR="006E2CC9" w:rsidRPr="004D2375">
              <w:rPr>
                <w:rFonts w:asciiTheme="majorBidi" w:hAnsiTheme="majorBidi" w:cstheme="majorBidi"/>
              </w:rPr>
              <w:t xml:space="preserve"> </w:t>
            </w:r>
            <w:r w:rsidRPr="004D2375">
              <w:rPr>
                <w:rFonts w:asciiTheme="majorBidi" w:hAnsiTheme="majorBidi" w:cstheme="majorBidi"/>
              </w:rPr>
              <w:t>on-site,</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assembly,</w:t>
            </w:r>
            <w:r w:rsidR="006E2CC9" w:rsidRPr="004D2375">
              <w:rPr>
                <w:rFonts w:asciiTheme="majorBidi" w:hAnsiTheme="majorBidi" w:cstheme="majorBidi"/>
              </w:rPr>
              <w:t xml:space="preserve"> </w:t>
            </w:r>
            <w:r w:rsidRPr="004D2375">
              <w:rPr>
                <w:rFonts w:asciiTheme="majorBidi" w:hAnsiTheme="majorBidi" w:cstheme="majorBidi"/>
              </w:rPr>
              <w:t>start-up,</w:t>
            </w:r>
            <w:r w:rsidR="006E2CC9" w:rsidRPr="004D2375">
              <w:rPr>
                <w:rFonts w:asciiTheme="majorBidi" w:hAnsiTheme="majorBidi" w:cstheme="majorBidi"/>
              </w:rPr>
              <w:t xml:space="preserve"> </w:t>
            </w:r>
            <w:r w:rsidRPr="004D2375">
              <w:rPr>
                <w:rFonts w:asciiTheme="majorBidi" w:hAnsiTheme="majorBidi" w:cstheme="majorBidi"/>
              </w:rPr>
              <w:t>operation,</w:t>
            </w:r>
            <w:r w:rsidR="006E2CC9" w:rsidRPr="004D2375">
              <w:rPr>
                <w:rFonts w:asciiTheme="majorBidi" w:hAnsiTheme="majorBidi" w:cstheme="majorBidi"/>
              </w:rPr>
              <w:t xml:space="preserve"> </w:t>
            </w:r>
            <w:r w:rsidRPr="004D2375">
              <w:rPr>
                <w:rFonts w:asciiTheme="majorBidi" w:hAnsiTheme="majorBidi" w:cstheme="majorBidi"/>
              </w:rPr>
              <w:t>maintenance,</w:t>
            </w:r>
            <w:r w:rsidR="006E2CC9" w:rsidRPr="004D2375">
              <w:rPr>
                <w:rFonts w:asciiTheme="majorBidi" w:hAnsiTheme="majorBidi" w:cstheme="majorBidi"/>
              </w:rPr>
              <w:t xml:space="preserve"> </w:t>
            </w:r>
            <w:r w:rsidRPr="004D2375">
              <w:rPr>
                <w:rFonts w:asciiTheme="majorBidi" w:hAnsiTheme="majorBidi" w:cstheme="majorBidi"/>
              </w:rPr>
              <w:t>and/or</w:t>
            </w:r>
            <w:r w:rsidR="006E2CC9" w:rsidRPr="004D2375">
              <w:rPr>
                <w:rFonts w:asciiTheme="majorBidi" w:hAnsiTheme="majorBidi" w:cstheme="majorBidi"/>
              </w:rPr>
              <w:t xml:space="preserve"> </w:t>
            </w:r>
            <w:r w:rsidRPr="004D2375">
              <w:rPr>
                <w:rFonts w:asciiTheme="majorBidi" w:hAnsiTheme="majorBidi" w:cstheme="majorBidi"/>
              </w:rPr>
              <w:t>repair</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supplied</w:t>
            </w:r>
            <w:r w:rsidR="006E2CC9" w:rsidRPr="004D2375">
              <w:rPr>
                <w:rFonts w:asciiTheme="majorBidi" w:hAnsiTheme="majorBidi" w:cstheme="majorBidi"/>
              </w:rPr>
              <w:t xml:space="preserve"> </w:t>
            </w:r>
            <w:r w:rsidRPr="004D2375">
              <w:rPr>
                <w:rFonts w:asciiTheme="majorBidi" w:hAnsiTheme="majorBidi" w:cstheme="majorBidi"/>
              </w:rPr>
              <w:t>Goods.</w:t>
            </w:r>
          </w:p>
          <w:p w14:paraId="49BD18A9" w14:textId="256B8E53" w:rsidR="009007C3" w:rsidRPr="004D2375" w:rsidRDefault="009007C3" w:rsidP="005E11E8">
            <w:pPr>
              <w:pStyle w:val="Sub-ClauseText"/>
              <w:ind w:left="612" w:hanging="612"/>
              <w:rPr>
                <w:rFonts w:asciiTheme="majorBidi" w:hAnsiTheme="majorBidi" w:cstheme="majorBidi"/>
                <w:spacing w:val="0"/>
              </w:rPr>
            </w:pPr>
            <w:r w:rsidRPr="004D2375">
              <w:rPr>
                <w:rFonts w:asciiTheme="majorBidi" w:hAnsiTheme="majorBidi" w:cstheme="majorBidi"/>
              </w:rPr>
              <w:t>25.3</w:t>
            </w:r>
            <w:r w:rsidRPr="004D2375">
              <w:rPr>
                <w:rFonts w:asciiTheme="majorBidi" w:hAnsiTheme="majorBidi" w:cstheme="majorBidi"/>
              </w:rPr>
              <w:tab/>
              <w:t>Prices</w:t>
            </w:r>
            <w:r w:rsidR="006E2CC9" w:rsidRPr="004D2375">
              <w:rPr>
                <w:rFonts w:asciiTheme="majorBidi" w:hAnsiTheme="majorBidi" w:cstheme="majorBidi"/>
              </w:rPr>
              <w:t xml:space="preserve"> </w:t>
            </w:r>
            <w:r w:rsidRPr="004D2375">
              <w:rPr>
                <w:rFonts w:asciiTheme="majorBidi" w:hAnsiTheme="majorBidi" w:cstheme="majorBidi"/>
              </w:rPr>
              <w:t>charged</w:t>
            </w:r>
            <w:r w:rsidR="006E2CC9" w:rsidRPr="004D2375">
              <w:rPr>
                <w:rFonts w:asciiTheme="majorBidi" w:hAnsiTheme="majorBidi" w:cstheme="majorBidi"/>
              </w:rPr>
              <w:t xml:space="preserve"> </w:t>
            </w:r>
            <w:r w:rsidRPr="004D2375">
              <w:rPr>
                <w:rFonts w:asciiTheme="majorBidi" w:hAnsiTheme="majorBidi" w:cstheme="majorBidi"/>
              </w:rPr>
              <w:t>by</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Supplier</w:t>
            </w:r>
            <w:r w:rsidR="006E2CC9" w:rsidRPr="004D2375">
              <w:rPr>
                <w:rFonts w:asciiTheme="majorBidi" w:hAnsiTheme="majorBidi" w:cstheme="majorBidi"/>
              </w:rPr>
              <w:t xml:space="preserve"> </w:t>
            </w:r>
            <w:r w:rsidRPr="004D2375">
              <w:rPr>
                <w:rFonts w:asciiTheme="majorBidi" w:hAnsiTheme="majorBidi" w:cstheme="majorBidi"/>
              </w:rPr>
              <w:t>for</w:t>
            </w:r>
            <w:r w:rsidR="006E2CC9" w:rsidRPr="004D2375">
              <w:rPr>
                <w:rFonts w:asciiTheme="majorBidi" w:hAnsiTheme="majorBidi" w:cstheme="majorBidi"/>
              </w:rPr>
              <w:t xml:space="preserve"> </w:t>
            </w:r>
            <w:r w:rsidRPr="004D2375">
              <w:rPr>
                <w:rFonts w:asciiTheme="majorBidi" w:hAnsiTheme="majorBidi" w:cstheme="majorBidi"/>
              </w:rPr>
              <w:t>incidental</w:t>
            </w:r>
            <w:r w:rsidR="006E2CC9" w:rsidRPr="004D2375">
              <w:rPr>
                <w:rFonts w:asciiTheme="majorBidi" w:hAnsiTheme="majorBidi" w:cstheme="majorBidi"/>
              </w:rPr>
              <w:t xml:space="preserve"> </w:t>
            </w:r>
            <w:r w:rsidRPr="004D2375">
              <w:rPr>
                <w:rFonts w:asciiTheme="majorBidi" w:hAnsiTheme="majorBidi" w:cstheme="majorBidi"/>
              </w:rPr>
              <w:t>services,</w:t>
            </w:r>
            <w:r w:rsidR="006E2CC9" w:rsidRPr="004D2375">
              <w:rPr>
                <w:rFonts w:asciiTheme="majorBidi" w:hAnsiTheme="majorBidi" w:cstheme="majorBidi"/>
              </w:rPr>
              <w:t xml:space="preserve"> </w:t>
            </w:r>
            <w:r w:rsidRPr="004D2375">
              <w:rPr>
                <w:rFonts w:asciiTheme="majorBidi" w:hAnsiTheme="majorBidi" w:cstheme="majorBidi"/>
              </w:rPr>
              <w:t>if</w:t>
            </w:r>
            <w:r w:rsidR="006E2CC9" w:rsidRPr="004D2375">
              <w:rPr>
                <w:rFonts w:asciiTheme="majorBidi" w:hAnsiTheme="majorBidi" w:cstheme="majorBidi"/>
              </w:rPr>
              <w:t xml:space="preserve"> </w:t>
            </w:r>
            <w:r w:rsidRPr="004D2375">
              <w:rPr>
                <w:rFonts w:asciiTheme="majorBidi" w:hAnsiTheme="majorBidi" w:cstheme="majorBidi"/>
              </w:rPr>
              <w:t>not</w:t>
            </w:r>
            <w:r w:rsidR="006E2CC9" w:rsidRPr="004D2375">
              <w:rPr>
                <w:rFonts w:asciiTheme="majorBidi" w:hAnsiTheme="majorBidi" w:cstheme="majorBidi"/>
              </w:rPr>
              <w:t xml:space="preserve"> </w:t>
            </w:r>
            <w:r w:rsidRPr="004D2375">
              <w:rPr>
                <w:rFonts w:asciiTheme="majorBidi" w:hAnsiTheme="majorBidi" w:cstheme="majorBidi"/>
              </w:rPr>
              <w:t>included</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r w:rsidRPr="004D2375">
              <w:rPr>
                <w:rFonts w:asciiTheme="majorBidi" w:hAnsiTheme="majorBidi" w:cstheme="majorBidi"/>
              </w:rPr>
              <w:t>Price</w:t>
            </w:r>
            <w:r w:rsidR="006E2CC9" w:rsidRPr="004D2375">
              <w:rPr>
                <w:rFonts w:asciiTheme="majorBidi" w:hAnsiTheme="majorBidi" w:cstheme="majorBidi"/>
              </w:rPr>
              <w:t xml:space="preserve"> </w:t>
            </w:r>
            <w:r w:rsidRPr="004D2375">
              <w:rPr>
                <w:rFonts w:asciiTheme="majorBidi" w:hAnsiTheme="majorBidi" w:cstheme="majorBidi"/>
              </w:rPr>
              <w:t>for</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Goods,</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agreed</w:t>
            </w:r>
            <w:r w:rsidR="006E2CC9" w:rsidRPr="004D2375">
              <w:rPr>
                <w:rFonts w:asciiTheme="majorBidi" w:hAnsiTheme="majorBidi" w:cstheme="majorBidi"/>
              </w:rPr>
              <w:t xml:space="preserve"> </w:t>
            </w:r>
            <w:r w:rsidRPr="004D2375">
              <w:rPr>
                <w:rFonts w:asciiTheme="majorBidi" w:hAnsiTheme="majorBidi" w:cstheme="majorBidi"/>
              </w:rPr>
              <w:t>upon</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advance</w:t>
            </w:r>
            <w:r w:rsidR="006E2CC9" w:rsidRPr="004D2375">
              <w:rPr>
                <w:rFonts w:asciiTheme="majorBidi" w:hAnsiTheme="majorBidi" w:cstheme="majorBidi"/>
              </w:rPr>
              <w:t xml:space="preserve"> </w:t>
            </w:r>
            <w:r w:rsidRPr="004D2375">
              <w:rPr>
                <w:rFonts w:asciiTheme="majorBidi" w:hAnsiTheme="majorBidi" w:cstheme="majorBidi"/>
              </w:rPr>
              <w:t>by</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parties</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not</w:t>
            </w:r>
            <w:r w:rsidR="006E2CC9" w:rsidRPr="004D2375">
              <w:rPr>
                <w:rFonts w:asciiTheme="majorBidi" w:hAnsiTheme="majorBidi" w:cstheme="majorBidi"/>
              </w:rPr>
              <w:t xml:space="preserve"> </w:t>
            </w:r>
            <w:r w:rsidRPr="004D2375">
              <w:rPr>
                <w:rFonts w:asciiTheme="majorBidi" w:hAnsiTheme="majorBidi" w:cstheme="majorBidi"/>
              </w:rPr>
              <w:t>exceed</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prevailing</w:t>
            </w:r>
            <w:r w:rsidR="006E2CC9" w:rsidRPr="004D2375">
              <w:rPr>
                <w:rFonts w:asciiTheme="majorBidi" w:hAnsiTheme="majorBidi" w:cstheme="majorBidi"/>
              </w:rPr>
              <w:t xml:space="preserve"> </w:t>
            </w:r>
            <w:r w:rsidRPr="004D2375">
              <w:rPr>
                <w:rFonts w:asciiTheme="majorBidi" w:hAnsiTheme="majorBidi" w:cstheme="majorBidi"/>
              </w:rPr>
              <w:t>rates</w:t>
            </w:r>
            <w:r w:rsidR="006E2CC9" w:rsidRPr="004D2375">
              <w:rPr>
                <w:rFonts w:asciiTheme="majorBidi" w:hAnsiTheme="majorBidi" w:cstheme="majorBidi"/>
              </w:rPr>
              <w:t xml:space="preserve"> </w:t>
            </w:r>
            <w:r w:rsidRPr="004D2375">
              <w:rPr>
                <w:rFonts w:asciiTheme="majorBidi" w:hAnsiTheme="majorBidi" w:cstheme="majorBidi"/>
              </w:rPr>
              <w:t>charged</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other</w:t>
            </w:r>
            <w:r w:rsidR="006E2CC9" w:rsidRPr="004D2375">
              <w:rPr>
                <w:rFonts w:asciiTheme="majorBidi" w:hAnsiTheme="majorBidi" w:cstheme="majorBidi"/>
              </w:rPr>
              <w:t xml:space="preserve"> </w:t>
            </w:r>
            <w:r w:rsidRPr="004D2375">
              <w:rPr>
                <w:rFonts w:asciiTheme="majorBidi" w:hAnsiTheme="majorBidi" w:cstheme="majorBidi"/>
              </w:rPr>
              <w:t>parties</w:t>
            </w:r>
            <w:r w:rsidR="006E2CC9" w:rsidRPr="004D2375">
              <w:rPr>
                <w:rFonts w:asciiTheme="majorBidi" w:hAnsiTheme="majorBidi" w:cstheme="majorBidi"/>
              </w:rPr>
              <w:t xml:space="preserve"> </w:t>
            </w:r>
            <w:r w:rsidRPr="004D2375">
              <w:rPr>
                <w:rFonts w:asciiTheme="majorBidi" w:hAnsiTheme="majorBidi" w:cstheme="majorBidi"/>
              </w:rPr>
              <w:t>by</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Supplier</w:t>
            </w:r>
            <w:r w:rsidR="006E2CC9" w:rsidRPr="004D2375">
              <w:rPr>
                <w:rFonts w:asciiTheme="majorBidi" w:hAnsiTheme="majorBidi" w:cstheme="majorBidi"/>
              </w:rPr>
              <w:t xml:space="preserve"> </w:t>
            </w:r>
            <w:r w:rsidRPr="004D2375">
              <w:rPr>
                <w:rFonts w:asciiTheme="majorBidi" w:hAnsiTheme="majorBidi" w:cstheme="majorBidi"/>
              </w:rPr>
              <w:t>for</w:t>
            </w:r>
            <w:r w:rsidR="006E2CC9" w:rsidRPr="004D2375">
              <w:rPr>
                <w:rFonts w:asciiTheme="majorBidi" w:hAnsiTheme="majorBidi" w:cstheme="majorBidi"/>
              </w:rPr>
              <w:t xml:space="preserve"> </w:t>
            </w:r>
            <w:r w:rsidRPr="004D2375">
              <w:rPr>
                <w:rFonts w:asciiTheme="majorBidi" w:hAnsiTheme="majorBidi" w:cstheme="majorBidi"/>
              </w:rPr>
              <w:t>similar</w:t>
            </w:r>
            <w:r w:rsidR="006E2CC9" w:rsidRPr="004D2375">
              <w:rPr>
                <w:rFonts w:asciiTheme="majorBidi" w:hAnsiTheme="majorBidi" w:cstheme="majorBidi"/>
              </w:rPr>
              <w:t xml:space="preserve"> </w:t>
            </w:r>
            <w:r w:rsidRPr="004D2375">
              <w:rPr>
                <w:rFonts w:asciiTheme="majorBidi" w:hAnsiTheme="majorBidi" w:cstheme="majorBidi"/>
              </w:rPr>
              <w:t>services</w:t>
            </w:r>
            <w:r w:rsidR="006E2CC9" w:rsidRPr="004D2375">
              <w:rPr>
                <w:rFonts w:asciiTheme="majorBidi" w:hAnsiTheme="majorBidi" w:cstheme="majorBidi"/>
                <w:spacing w:val="0"/>
              </w:rPr>
              <w:t xml:space="preserve"> </w:t>
            </w:r>
          </w:p>
        </w:tc>
      </w:tr>
      <w:tr w:rsidR="00455149" w:rsidRPr="004D2375" w14:paraId="726B9F09" w14:textId="77777777" w:rsidTr="00C952F3">
        <w:trPr>
          <w:gridBefore w:val="1"/>
          <w:gridAfter w:val="1"/>
          <w:wBefore w:w="18" w:type="dxa"/>
          <w:wAfter w:w="18" w:type="dxa"/>
        </w:trPr>
        <w:tc>
          <w:tcPr>
            <w:tcW w:w="2250" w:type="dxa"/>
          </w:tcPr>
          <w:p w14:paraId="0DC31E97" w14:textId="77777777" w:rsidR="00455149" w:rsidRPr="004D2375" w:rsidRDefault="00455149" w:rsidP="005E11E8">
            <w:pPr>
              <w:pStyle w:val="sec7-clausesBefore0ptAfter10pt"/>
              <w:spacing w:before="120" w:after="120"/>
              <w:rPr>
                <w:rFonts w:asciiTheme="majorBidi" w:hAnsiTheme="majorBidi" w:cstheme="majorBidi"/>
              </w:rPr>
            </w:pPr>
            <w:bookmarkStart w:id="593" w:name="_Toc167083661"/>
            <w:bookmarkStart w:id="594" w:name="_Toc222917117"/>
            <w:r w:rsidRPr="004D2375">
              <w:rPr>
                <w:rFonts w:asciiTheme="majorBidi" w:hAnsiTheme="majorBidi" w:cstheme="majorBidi"/>
              </w:rPr>
              <w:lastRenderedPageBreak/>
              <w:t>Inspections</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Tests</w:t>
            </w:r>
            <w:bookmarkEnd w:id="593"/>
            <w:bookmarkEnd w:id="594"/>
          </w:p>
        </w:tc>
        <w:tc>
          <w:tcPr>
            <w:tcW w:w="6930" w:type="dxa"/>
          </w:tcPr>
          <w:p w14:paraId="11793457" w14:textId="77777777" w:rsidR="00455149" w:rsidRPr="004D2375" w:rsidRDefault="00614550" w:rsidP="005E11E8">
            <w:pPr>
              <w:pStyle w:val="Sub-ClauseText"/>
              <w:ind w:left="612" w:hanging="612"/>
              <w:rPr>
                <w:rFonts w:asciiTheme="majorBidi" w:hAnsiTheme="majorBidi" w:cstheme="majorBidi"/>
                <w:spacing w:val="0"/>
              </w:rPr>
            </w:pPr>
            <w:r w:rsidRPr="004D2375">
              <w:rPr>
                <w:rFonts w:asciiTheme="majorBidi" w:hAnsiTheme="majorBidi" w:cstheme="majorBidi"/>
                <w:spacing w:val="0"/>
              </w:rPr>
              <w:t>26.1</w:t>
            </w:r>
            <w:r w:rsidRPr="004D2375">
              <w:rPr>
                <w:rFonts w:asciiTheme="majorBidi" w:hAnsiTheme="majorBidi" w:cstheme="majorBidi"/>
                <w:spacing w:val="0"/>
              </w:rPr>
              <w:tab/>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its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own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expense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no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cost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carry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out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such</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tests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inspections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Goods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Related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Services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are</w:t>
            </w:r>
            <w:r w:rsidR="006E2CC9" w:rsidRPr="004D2375">
              <w:rPr>
                <w:rFonts w:asciiTheme="majorBidi" w:hAnsiTheme="majorBidi" w:cstheme="majorBidi"/>
                <w:spacing w:val="0"/>
              </w:rPr>
              <w:t xml:space="preserve"> </w:t>
            </w:r>
            <w:r w:rsidR="00455149" w:rsidRPr="004D2375">
              <w:rPr>
                <w:rFonts w:asciiTheme="majorBidi" w:hAnsiTheme="majorBidi" w:cstheme="majorBidi"/>
                <w:b/>
                <w:spacing w:val="0"/>
              </w:rPr>
              <w:t>specified</w:t>
            </w:r>
            <w:r w:rsidR="006E2CC9" w:rsidRPr="004D2375">
              <w:rPr>
                <w:rFonts w:asciiTheme="majorBidi" w:hAnsiTheme="majorBidi" w:cstheme="majorBidi"/>
                <w:b/>
                <w:spacing w:val="0"/>
              </w:rPr>
              <w:t xml:space="preserve"> </w:t>
            </w:r>
            <w:r w:rsidR="00455149" w:rsidRPr="004D2375">
              <w:rPr>
                <w:rFonts w:asciiTheme="majorBidi" w:hAnsiTheme="majorBidi" w:cstheme="majorBidi"/>
                <w:b/>
                <w:spacing w:val="0"/>
              </w:rPr>
              <w:t>in</w:t>
            </w:r>
            <w:r w:rsidR="006E2CC9" w:rsidRPr="004D2375">
              <w:rPr>
                <w:rFonts w:asciiTheme="majorBidi" w:hAnsiTheme="majorBidi" w:cstheme="majorBidi"/>
                <w:b/>
                <w:spacing w:val="0"/>
              </w:rPr>
              <w:t xml:space="preserve"> </w:t>
            </w:r>
            <w:r w:rsidR="00455149" w:rsidRPr="004D2375">
              <w:rPr>
                <w:rFonts w:asciiTheme="majorBidi" w:hAnsiTheme="majorBidi" w:cstheme="majorBidi"/>
                <w:b/>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b/>
                <w:spacing w:val="0"/>
              </w:rPr>
              <w:t>SCC</w:t>
            </w:r>
            <w:r w:rsidR="00455149" w:rsidRPr="004D2375">
              <w:rPr>
                <w:rFonts w:asciiTheme="majorBidi" w:hAnsiTheme="majorBidi" w:cstheme="majorBidi"/>
                <w:b/>
                <w:bCs/>
                <w:spacing w:val="0"/>
              </w:rPr>
              <w:t>.</w:t>
            </w:r>
          </w:p>
          <w:p w14:paraId="71D9AAE5" w14:textId="77777777" w:rsidR="00455149" w:rsidRPr="004D2375" w:rsidRDefault="00614550" w:rsidP="005E11E8">
            <w:pPr>
              <w:pStyle w:val="Sub-ClauseText"/>
              <w:ind w:left="612" w:hanging="612"/>
              <w:rPr>
                <w:rFonts w:asciiTheme="majorBidi" w:hAnsiTheme="majorBidi" w:cstheme="majorBidi"/>
                <w:spacing w:val="0"/>
              </w:rPr>
            </w:pPr>
            <w:r w:rsidRPr="004D2375">
              <w:rPr>
                <w:rFonts w:asciiTheme="majorBidi" w:hAnsiTheme="majorBidi" w:cstheme="majorBidi"/>
                <w:spacing w:val="0"/>
              </w:rPr>
              <w:t>26.2</w:t>
            </w:r>
            <w:r w:rsidRPr="004D2375">
              <w:rPr>
                <w:rFonts w:asciiTheme="majorBidi" w:hAnsiTheme="majorBidi" w:cstheme="majorBidi"/>
                <w:spacing w:val="0"/>
              </w:rPr>
              <w:tab/>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inspections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tests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may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conducted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premises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its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Subcontractor,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point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delivery,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Goods’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final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destination,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another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place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Purchaser’s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Country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as</w:t>
            </w:r>
            <w:r w:rsidR="006E2CC9" w:rsidRPr="004D2375">
              <w:rPr>
                <w:rFonts w:asciiTheme="majorBidi" w:hAnsiTheme="majorBidi" w:cstheme="majorBidi"/>
                <w:spacing w:val="0"/>
              </w:rPr>
              <w:t xml:space="preserve"> </w:t>
            </w:r>
            <w:r w:rsidR="00455149" w:rsidRPr="004D2375">
              <w:rPr>
                <w:rFonts w:asciiTheme="majorBidi" w:hAnsiTheme="majorBidi" w:cstheme="majorBidi"/>
                <w:b/>
                <w:spacing w:val="0"/>
              </w:rPr>
              <w:t>specified</w:t>
            </w:r>
            <w:r w:rsidR="006E2CC9" w:rsidRPr="004D2375">
              <w:rPr>
                <w:rFonts w:asciiTheme="majorBidi" w:hAnsiTheme="majorBidi" w:cstheme="majorBidi"/>
                <w:b/>
                <w:spacing w:val="0"/>
              </w:rPr>
              <w:t xml:space="preserve"> </w:t>
            </w:r>
            <w:r w:rsidR="00455149" w:rsidRPr="004D2375">
              <w:rPr>
                <w:rFonts w:asciiTheme="majorBidi" w:hAnsiTheme="majorBidi" w:cstheme="majorBidi"/>
                <w:b/>
                <w:spacing w:val="0"/>
              </w:rPr>
              <w:t>in</w:t>
            </w:r>
            <w:r w:rsidR="006E2CC9" w:rsidRPr="004D2375">
              <w:rPr>
                <w:rFonts w:asciiTheme="majorBidi" w:hAnsiTheme="majorBidi" w:cstheme="majorBidi"/>
                <w:b/>
                <w:spacing w:val="0"/>
              </w:rPr>
              <w:t xml:space="preserve"> </w:t>
            </w:r>
            <w:r w:rsidR="00455149" w:rsidRPr="004D2375">
              <w:rPr>
                <w:rFonts w:asciiTheme="majorBidi" w:hAnsiTheme="majorBidi" w:cstheme="majorBidi"/>
                <w:b/>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b/>
                <w:spacing w:val="0"/>
              </w:rPr>
              <w:t>SCC</w:t>
            </w:r>
            <w:r w:rsidR="00455149" w:rsidRPr="004D2375">
              <w:rPr>
                <w:rFonts w:asciiTheme="majorBidi" w:hAnsiTheme="majorBidi" w:cstheme="majorBidi"/>
                <w:b/>
                <w:bCs/>
                <w:spacing w:val="0"/>
              </w:rPr>
              <w: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Subject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GCC</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Sub-Clause</w:t>
            </w:r>
            <w:r w:rsidR="006E2CC9" w:rsidRPr="004D2375">
              <w:rPr>
                <w:rFonts w:asciiTheme="majorBidi" w:hAnsiTheme="majorBidi" w:cstheme="majorBidi"/>
                <w:spacing w:val="0"/>
              </w:rPr>
              <w:t xml:space="preserve"> </w:t>
            </w:r>
            <w:r w:rsidR="00B37D39" w:rsidRPr="004D2375">
              <w:rPr>
                <w:rFonts w:asciiTheme="majorBidi" w:hAnsiTheme="majorBidi" w:cstheme="majorBidi"/>
                <w:spacing w:val="0"/>
              </w:rPr>
              <w:t>26</w:t>
            </w:r>
            <w:r w:rsidR="00455149" w:rsidRPr="004D2375">
              <w:rPr>
                <w:rFonts w:asciiTheme="majorBidi" w:hAnsiTheme="majorBidi" w:cstheme="majorBidi"/>
                <w:spacing w:val="0"/>
              </w:rPr>
              <w:t>.3,</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conducted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premises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its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Subcontractor,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reasonable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facilities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assistance,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including</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access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drawings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production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data,</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furnished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inspectors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no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charge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Purchaser.</w:t>
            </w:r>
          </w:p>
          <w:p w14:paraId="467E035C" w14:textId="77777777" w:rsidR="00455149" w:rsidRPr="004D2375" w:rsidRDefault="00614550" w:rsidP="005E11E8">
            <w:pPr>
              <w:pStyle w:val="Sub-ClauseText"/>
              <w:ind w:left="612" w:hanging="612"/>
              <w:rPr>
                <w:rFonts w:asciiTheme="majorBidi" w:hAnsiTheme="majorBidi" w:cstheme="majorBidi"/>
                <w:spacing w:val="0"/>
              </w:rPr>
            </w:pPr>
            <w:r w:rsidRPr="004D2375">
              <w:rPr>
                <w:rFonts w:asciiTheme="majorBidi" w:hAnsiTheme="majorBidi" w:cstheme="majorBidi"/>
                <w:spacing w:val="0"/>
              </w:rPr>
              <w:t>26.3</w:t>
            </w:r>
            <w:r w:rsidRPr="004D2375">
              <w:rPr>
                <w:rFonts w:asciiTheme="majorBidi" w:hAnsiTheme="majorBidi" w:cstheme="majorBidi"/>
                <w:spacing w:val="0"/>
              </w:rPr>
              <w:tab/>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its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designated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representative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entitled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attend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tests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inspections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referred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GCC</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Sub-Clause</w:t>
            </w:r>
            <w:r w:rsidR="006E2CC9" w:rsidRPr="004D2375">
              <w:rPr>
                <w:rFonts w:asciiTheme="majorBidi" w:hAnsiTheme="majorBidi" w:cstheme="majorBidi"/>
                <w:spacing w:val="0"/>
              </w:rPr>
              <w:t xml:space="preserve"> </w:t>
            </w:r>
            <w:r w:rsidR="00B37D39" w:rsidRPr="004D2375">
              <w:rPr>
                <w:rFonts w:asciiTheme="majorBidi" w:hAnsiTheme="majorBidi" w:cstheme="majorBidi"/>
                <w:spacing w:val="0"/>
              </w:rPr>
              <w:t>26</w:t>
            </w:r>
            <w:r w:rsidR="00455149" w:rsidRPr="004D2375">
              <w:rPr>
                <w:rFonts w:asciiTheme="majorBidi" w:hAnsiTheme="majorBidi" w:cstheme="majorBidi"/>
                <w:spacing w:val="0"/>
              </w:rPr>
              <w:t>.2,</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provided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that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bear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its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own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costs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expenses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incurred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connection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with</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such</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attendance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including,</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but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not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limited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traveling</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board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lodging</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expenses.</w:t>
            </w:r>
          </w:p>
          <w:p w14:paraId="6B53B71D" w14:textId="77777777" w:rsidR="00455149" w:rsidRPr="004D2375" w:rsidRDefault="00614550" w:rsidP="005E11E8">
            <w:pPr>
              <w:pStyle w:val="Sub-ClauseText"/>
              <w:ind w:left="612" w:hanging="612"/>
              <w:rPr>
                <w:rFonts w:asciiTheme="majorBidi" w:hAnsiTheme="majorBidi" w:cstheme="majorBidi"/>
                <w:spacing w:val="0"/>
              </w:rPr>
            </w:pPr>
            <w:r w:rsidRPr="004D2375">
              <w:rPr>
                <w:rFonts w:asciiTheme="majorBidi" w:hAnsiTheme="majorBidi" w:cstheme="majorBidi"/>
                <w:spacing w:val="0"/>
              </w:rPr>
              <w:t>26.4</w:t>
            </w:r>
            <w:r w:rsidRPr="004D2375">
              <w:rPr>
                <w:rFonts w:asciiTheme="majorBidi" w:hAnsiTheme="majorBidi" w:cstheme="majorBidi"/>
                <w:spacing w:val="0"/>
              </w:rPr>
              <w:tab/>
            </w:r>
            <w:r w:rsidR="00455149" w:rsidRPr="004D2375">
              <w:rPr>
                <w:rFonts w:asciiTheme="majorBidi" w:hAnsiTheme="majorBidi" w:cstheme="majorBidi"/>
                <w:spacing w:val="0"/>
              </w:rPr>
              <w:t>Whenever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ready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carry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out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such</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test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inspection,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give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reasonable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advance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notice,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including</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place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time,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obtain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from</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relevant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third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party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manufacturer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necessary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permission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consent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enable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its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designated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representative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attend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test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inspection.</w:t>
            </w:r>
          </w:p>
          <w:p w14:paraId="05A4B372" w14:textId="77777777" w:rsidR="00455149" w:rsidRPr="004D2375" w:rsidRDefault="00614550" w:rsidP="005E11E8">
            <w:pPr>
              <w:pStyle w:val="Sub-ClauseText"/>
              <w:ind w:left="612" w:hanging="612"/>
              <w:rPr>
                <w:rFonts w:asciiTheme="majorBidi" w:hAnsiTheme="majorBidi" w:cstheme="majorBidi"/>
                <w:spacing w:val="0"/>
              </w:rPr>
            </w:pPr>
            <w:r w:rsidRPr="004D2375">
              <w:rPr>
                <w:rFonts w:asciiTheme="majorBidi" w:hAnsiTheme="majorBidi" w:cstheme="majorBidi"/>
                <w:spacing w:val="0"/>
              </w:rPr>
              <w:t>26.5</w:t>
            </w:r>
            <w:r w:rsidRPr="004D2375">
              <w:rPr>
                <w:rFonts w:asciiTheme="majorBidi" w:hAnsiTheme="majorBidi" w:cstheme="majorBidi"/>
                <w:spacing w:val="0"/>
              </w:rPr>
              <w:tab/>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may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require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carry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out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test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inspection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not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required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but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deemed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necessary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verify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that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characteristics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performance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Goods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comply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with</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technical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specifications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codes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standards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under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provided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that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Supplier’s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reasonable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costs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expenses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incurred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carrying</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out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such</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test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inspection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added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Price.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Further,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such</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test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inspection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impedes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progress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manufacturing</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Supplier’s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performance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its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other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obligations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under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due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allowance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will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made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respect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Delivery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Dates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Completion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Dates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other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obligations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affected.</w:t>
            </w:r>
          </w:p>
          <w:p w14:paraId="1A84E313" w14:textId="77777777" w:rsidR="00455149" w:rsidRPr="004D2375" w:rsidRDefault="00614550" w:rsidP="005E11E8">
            <w:pPr>
              <w:pStyle w:val="Sub-ClauseText"/>
              <w:ind w:left="612" w:hanging="612"/>
              <w:rPr>
                <w:rFonts w:asciiTheme="majorBidi" w:hAnsiTheme="majorBidi" w:cstheme="majorBidi"/>
                <w:spacing w:val="0"/>
              </w:rPr>
            </w:pPr>
            <w:r w:rsidRPr="004D2375">
              <w:rPr>
                <w:rFonts w:asciiTheme="majorBidi" w:hAnsiTheme="majorBidi" w:cstheme="majorBidi"/>
                <w:spacing w:val="0"/>
              </w:rPr>
              <w:t>26.6</w:t>
            </w:r>
            <w:r w:rsidRPr="004D2375">
              <w:rPr>
                <w:rFonts w:asciiTheme="majorBidi" w:hAnsiTheme="majorBidi" w:cstheme="majorBidi"/>
                <w:spacing w:val="0"/>
              </w:rPr>
              <w:tab/>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provide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with</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report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results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such</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test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inspection.</w:t>
            </w:r>
          </w:p>
          <w:p w14:paraId="77080E64" w14:textId="77777777" w:rsidR="00455149" w:rsidRPr="004D2375" w:rsidRDefault="00614550" w:rsidP="005E11E8">
            <w:pPr>
              <w:pStyle w:val="Sub-ClauseText"/>
              <w:ind w:left="612" w:hanging="612"/>
              <w:rPr>
                <w:rFonts w:asciiTheme="majorBidi" w:hAnsiTheme="majorBidi" w:cstheme="majorBidi"/>
                <w:spacing w:val="0"/>
              </w:rPr>
            </w:pPr>
            <w:r w:rsidRPr="004D2375">
              <w:rPr>
                <w:rFonts w:asciiTheme="majorBidi" w:hAnsiTheme="majorBidi" w:cstheme="majorBidi"/>
                <w:spacing w:val="0"/>
              </w:rPr>
              <w:t>26.7</w:t>
            </w:r>
            <w:r w:rsidRPr="004D2375">
              <w:rPr>
                <w:rFonts w:asciiTheme="majorBidi" w:hAnsiTheme="majorBidi" w:cstheme="majorBidi"/>
                <w:spacing w:val="0"/>
              </w:rPr>
              <w:tab/>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may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reject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Goods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part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thereof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that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fail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pass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test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inspection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not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conform</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specifications.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either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rectify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replace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such</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rejected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Goods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parts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thereof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make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alterations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necessary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meet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specifications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no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cost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lastRenderedPageBreak/>
              <w:t>repeat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test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inspection,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no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cost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upon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giving</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notice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pursuant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GCC</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Sub-Clause</w:t>
            </w:r>
            <w:r w:rsidR="006E2CC9" w:rsidRPr="004D2375">
              <w:rPr>
                <w:rFonts w:asciiTheme="majorBidi" w:hAnsiTheme="majorBidi" w:cstheme="majorBidi"/>
                <w:spacing w:val="0"/>
              </w:rPr>
              <w:t xml:space="preserve"> </w:t>
            </w:r>
            <w:r w:rsidR="00B37D39" w:rsidRPr="004D2375">
              <w:rPr>
                <w:rFonts w:asciiTheme="majorBidi" w:hAnsiTheme="majorBidi" w:cstheme="majorBidi"/>
                <w:spacing w:val="0"/>
              </w:rPr>
              <w:t>26</w:t>
            </w:r>
            <w:r w:rsidR="00455149" w:rsidRPr="004D2375">
              <w:rPr>
                <w:rFonts w:asciiTheme="majorBidi" w:hAnsiTheme="majorBidi" w:cstheme="majorBidi"/>
                <w:spacing w:val="0"/>
              </w:rPr>
              <w:t>.4.</w:t>
            </w:r>
          </w:p>
          <w:p w14:paraId="0B1CFEE7" w14:textId="77777777" w:rsidR="00455149" w:rsidRPr="004D2375" w:rsidRDefault="00614550" w:rsidP="005E11E8">
            <w:pPr>
              <w:pStyle w:val="Sub-ClauseText"/>
              <w:ind w:left="612" w:hanging="612"/>
              <w:rPr>
                <w:rFonts w:asciiTheme="majorBidi" w:hAnsiTheme="majorBidi" w:cstheme="majorBidi"/>
                <w:spacing w:val="0"/>
              </w:rPr>
            </w:pPr>
            <w:r w:rsidRPr="004D2375">
              <w:rPr>
                <w:rFonts w:asciiTheme="majorBidi" w:hAnsiTheme="majorBidi" w:cstheme="majorBidi"/>
                <w:spacing w:val="0"/>
              </w:rPr>
              <w:t>26.8</w:t>
            </w:r>
            <w:r w:rsidRPr="004D2375">
              <w:rPr>
                <w:rFonts w:asciiTheme="majorBidi" w:hAnsiTheme="majorBidi" w:cstheme="majorBidi"/>
                <w:spacing w:val="0"/>
              </w:rPr>
              <w:tab/>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agrees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that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neither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execution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test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inspection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Goods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part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thereof,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nor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attendance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its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representative,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nor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issue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report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pursuant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GCC</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Sub-Clause</w:t>
            </w:r>
            <w:r w:rsidR="006E2CC9" w:rsidRPr="004D2375">
              <w:rPr>
                <w:rFonts w:asciiTheme="majorBidi" w:hAnsiTheme="majorBidi" w:cstheme="majorBidi"/>
                <w:spacing w:val="0"/>
              </w:rPr>
              <w:t xml:space="preserve"> </w:t>
            </w:r>
            <w:r w:rsidR="00B37D39" w:rsidRPr="004D2375">
              <w:rPr>
                <w:rFonts w:asciiTheme="majorBidi" w:hAnsiTheme="majorBidi" w:cstheme="majorBidi"/>
                <w:spacing w:val="0"/>
              </w:rPr>
              <w:t>26</w:t>
            </w:r>
            <w:r w:rsidR="00455149" w:rsidRPr="004D2375">
              <w:rPr>
                <w:rFonts w:asciiTheme="majorBidi" w:hAnsiTheme="majorBidi" w:cstheme="majorBidi"/>
                <w:spacing w:val="0"/>
              </w:rPr>
              <w:t>.6,</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release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from</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warranties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other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obligations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under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Contract.</w:t>
            </w:r>
          </w:p>
        </w:tc>
      </w:tr>
      <w:tr w:rsidR="00455149" w:rsidRPr="004D2375" w14:paraId="75350D41" w14:textId="77777777" w:rsidTr="00C952F3">
        <w:trPr>
          <w:gridBefore w:val="1"/>
          <w:gridAfter w:val="1"/>
          <w:wBefore w:w="18" w:type="dxa"/>
          <w:wAfter w:w="18" w:type="dxa"/>
        </w:trPr>
        <w:tc>
          <w:tcPr>
            <w:tcW w:w="2250" w:type="dxa"/>
          </w:tcPr>
          <w:p w14:paraId="25C1022D" w14:textId="77777777" w:rsidR="00455149" w:rsidRPr="004D2375" w:rsidRDefault="00455149" w:rsidP="005E11E8">
            <w:pPr>
              <w:pStyle w:val="sec7-clausesBefore0ptAfter10pt"/>
              <w:spacing w:before="120" w:after="120"/>
              <w:rPr>
                <w:rFonts w:asciiTheme="majorBidi" w:hAnsiTheme="majorBidi" w:cstheme="majorBidi"/>
              </w:rPr>
            </w:pPr>
            <w:bookmarkStart w:id="595" w:name="_Toc167083662"/>
            <w:bookmarkStart w:id="596" w:name="_Toc222917118"/>
            <w:r w:rsidRPr="004D2375">
              <w:rPr>
                <w:rFonts w:asciiTheme="majorBidi" w:hAnsiTheme="majorBidi" w:cstheme="majorBidi"/>
              </w:rPr>
              <w:lastRenderedPageBreak/>
              <w:t>Liquidated</w:t>
            </w:r>
            <w:r w:rsidR="006E2CC9" w:rsidRPr="004D2375">
              <w:rPr>
                <w:rFonts w:asciiTheme="majorBidi" w:hAnsiTheme="majorBidi" w:cstheme="majorBidi"/>
              </w:rPr>
              <w:t xml:space="preserve"> </w:t>
            </w:r>
            <w:r w:rsidRPr="004D2375">
              <w:rPr>
                <w:rFonts w:asciiTheme="majorBidi" w:hAnsiTheme="majorBidi" w:cstheme="majorBidi"/>
              </w:rPr>
              <w:t>Damages</w:t>
            </w:r>
            <w:bookmarkEnd w:id="595"/>
            <w:bookmarkEnd w:id="596"/>
          </w:p>
        </w:tc>
        <w:tc>
          <w:tcPr>
            <w:tcW w:w="6930" w:type="dxa"/>
          </w:tcPr>
          <w:p w14:paraId="787D2D05" w14:textId="77777777" w:rsidR="00455149" w:rsidRPr="004D2375" w:rsidRDefault="00614550" w:rsidP="005E11E8">
            <w:pPr>
              <w:pStyle w:val="Sub-ClauseText"/>
              <w:ind w:left="612" w:hanging="612"/>
              <w:rPr>
                <w:rFonts w:asciiTheme="majorBidi" w:hAnsiTheme="majorBidi" w:cstheme="majorBidi"/>
                <w:spacing w:val="0"/>
              </w:rPr>
            </w:pPr>
            <w:r w:rsidRPr="004D2375">
              <w:rPr>
                <w:rFonts w:asciiTheme="majorBidi" w:hAnsiTheme="majorBidi" w:cstheme="majorBidi"/>
                <w:spacing w:val="0"/>
              </w:rPr>
              <w:t>27.1</w:t>
            </w:r>
            <w:r w:rsidRPr="004D2375">
              <w:rPr>
                <w:rFonts w:asciiTheme="majorBidi" w:hAnsiTheme="majorBidi" w:cstheme="majorBidi"/>
                <w:spacing w:val="0"/>
              </w:rPr>
              <w:tab/>
            </w:r>
            <w:r w:rsidR="00455149" w:rsidRPr="004D2375">
              <w:rPr>
                <w:rFonts w:asciiTheme="majorBidi" w:hAnsiTheme="majorBidi" w:cstheme="majorBidi"/>
                <w:spacing w:val="0"/>
              </w:rPr>
              <w:t>Except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provided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under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GCC</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Clause</w:t>
            </w:r>
            <w:r w:rsidR="006E2CC9" w:rsidRPr="004D2375">
              <w:rPr>
                <w:rFonts w:asciiTheme="majorBidi" w:hAnsiTheme="majorBidi" w:cstheme="majorBidi"/>
                <w:spacing w:val="0"/>
              </w:rPr>
              <w:t xml:space="preserve"> </w:t>
            </w:r>
            <w:r w:rsidR="00B37D39" w:rsidRPr="004D2375">
              <w:rPr>
                <w:rFonts w:asciiTheme="majorBidi" w:hAnsiTheme="majorBidi" w:cstheme="majorBidi"/>
                <w:spacing w:val="0"/>
              </w:rPr>
              <w:t>32</w:t>
            </w:r>
            <w:r w:rsidR="00455149"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fails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deliver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Goods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Date(s)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delivery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perform</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Related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Services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within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period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specified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may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without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prejudice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its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other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remedies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under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deduct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from</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Price,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liquidated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damages,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sum</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equivalent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percentage</w:t>
            </w:r>
            <w:r w:rsidR="006E2CC9" w:rsidRPr="004D2375">
              <w:rPr>
                <w:rFonts w:asciiTheme="majorBidi" w:hAnsiTheme="majorBidi" w:cstheme="majorBidi"/>
                <w:spacing w:val="0"/>
              </w:rPr>
              <w:t xml:space="preserve"> </w:t>
            </w:r>
            <w:r w:rsidR="00455149" w:rsidRPr="004D2375">
              <w:rPr>
                <w:rFonts w:asciiTheme="majorBidi" w:hAnsiTheme="majorBidi" w:cstheme="majorBidi"/>
                <w:b/>
                <w:spacing w:val="0"/>
              </w:rPr>
              <w:t>specified</w:t>
            </w:r>
            <w:r w:rsidR="006E2CC9" w:rsidRPr="004D2375">
              <w:rPr>
                <w:rFonts w:asciiTheme="majorBidi" w:hAnsiTheme="majorBidi" w:cstheme="majorBidi"/>
                <w:b/>
                <w:spacing w:val="0"/>
              </w:rPr>
              <w:t xml:space="preserve"> </w:t>
            </w:r>
            <w:r w:rsidR="00455149" w:rsidRPr="004D2375">
              <w:rPr>
                <w:rFonts w:asciiTheme="majorBidi" w:hAnsiTheme="majorBidi" w:cstheme="majorBidi"/>
                <w:b/>
                <w:spacing w:val="0"/>
              </w:rPr>
              <w:t>in</w:t>
            </w:r>
            <w:r w:rsidR="006E2CC9" w:rsidRPr="004D2375">
              <w:rPr>
                <w:rFonts w:asciiTheme="majorBidi" w:hAnsiTheme="majorBidi" w:cstheme="majorBidi"/>
                <w:b/>
                <w:spacing w:val="0"/>
              </w:rPr>
              <w:t xml:space="preserve"> </w:t>
            </w:r>
            <w:r w:rsidR="00455149" w:rsidRPr="004D2375">
              <w:rPr>
                <w:rFonts w:asciiTheme="majorBidi" w:hAnsiTheme="majorBidi" w:cstheme="majorBidi"/>
                <w:b/>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b/>
                <w:spacing w:val="0"/>
              </w:rPr>
              <w:t>SCC</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delivered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price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delayed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Goods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unperformed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Services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each</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week</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part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thereof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delay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until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actual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delivery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performance,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up</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maximum</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deduction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percentage</w:t>
            </w:r>
            <w:r w:rsidR="006E2CC9" w:rsidRPr="004D2375">
              <w:rPr>
                <w:rFonts w:asciiTheme="majorBidi" w:hAnsiTheme="majorBidi" w:cstheme="majorBidi"/>
                <w:spacing w:val="0"/>
              </w:rPr>
              <w:t xml:space="preserve"> </w:t>
            </w:r>
            <w:r w:rsidR="00455149" w:rsidRPr="004D2375">
              <w:rPr>
                <w:rFonts w:asciiTheme="majorBidi" w:hAnsiTheme="majorBidi" w:cstheme="majorBidi"/>
                <w:b/>
                <w:spacing w:val="0"/>
              </w:rPr>
              <w:t>specified</w:t>
            </w:r>
            <w:r w:rsidR="006E2CC9" w:rsidRPr="004D2375">
              <w:rPr>
                <w:rFonts w:asciiTheme="majorBidi" w:hAnsiTheme="majorBidi" w:cstheme="majorBidi"/>
                <w:b/>
                <w:spacing w:val="0"/>
              </w:rPr>
              <w:t xml:space="preserve"> </w:t>
            </w:r>
            <w:r w:rsidR="00455149" w:rsidRPr="004D2375">
              <w:rPr>
                <w:rFonts w:asciiTheme="majorBidi" w:hAnsiTheme="majorBidi" w:cstheme="majorBidi"/>
                <w:b/>
                <w:spacing w:val="0"/>
              </w:rPr>
              <w:t>in</w:t>
            </w:r>
            <w:r w:rsidR="006E2CC9" w:rsidRPr="004D2375">
              <w:rPr>
                <w:rFonts w:asciiTheme="majorBidi" w:hAnsiTheme="majorBidi" w:cstheme="majorBidi"/>
                <w:b/>
                <w:spacing w:val="0"/>
              </w:rPr>
              <w:t xml:space="preserve"> </w:t>
            </w:r>
            <w:r w:rsidR="00455149" w:rsidRPr="004D2375">
              <w:rPr>
                <w:rFonts w:asciiTheme="majorBidi" w:hAnsiTheme="majorBidi" w:cstheme="majorBidi"/>
                <w:b/>
                <w:spacing w:val="0"/>
              </w:rPr>
              <w:t>those</w:t>
            </w:r>
            <w:r w:rsidR="006E2CC9" w:rsidRPr="004D2375">
              <w:rPr>
                <w:rFonts w:asciiTheme="majorBidi" w:hAnsiTheme="majorBidi" w:cstheme="majorBidi"/>
                <w:spacing w:val="0"/>
              </w:rPr>
              <w:t xml:space="preserve"> </w:t>
            </w:r>
            <w:r w:rsidR="00455149" w:rsidRPr="004D2375">
              <w:rPr>
                <w:rFonts w:asciiTheme="majorBidi" w:hAnsiTheme="majorBidi" w:cstheme="majorBidi"/>
                <w:b/>
                <w:spacing w:val="0"/>
              </w:rPr>
              <w:t>SCC</w:t>
            </w:r>
            <w:r w:rsidR="00455149" w:rsidRPr="004D2375">
              <w:rPr>
                <w:rFonts w:asciiTheme="majorBidi" w:hAnsiTheme="majorBidi" w:cstheme="majorBidi"/>
                <w:b/>
                <w:bCs/>
                <w:spacing w:val="0"/>
              </w:rPr>
              <w: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Once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maximum</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reached,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may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terminate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pursuant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GCC</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Clause</w:t>
            </w:r>
            <w:r w:rsidR="006E2CC9" w:rsidRPr="004D2375">
              <w:rPr>
                <w:rFonts w:asciiTheme="majorBidi" w:hAnsiTheme="majorBidi" w:cstheme="majorBidi"/>
                <w:spacing w:val="0"/>
              </w:rPr>
              <w:t xml:space="preserve"> </w:t>
            </w:r>
            <w:r w:rsidR="00B37D39" w:rsidRPr="004D2375">
              <w:rPr>
                <w:rFonts w:asciiTheme="majorBidi" w:hAnsiTheme="majorBidi" w:cstheme="majorBidi"/>
                <w:spacing w:val="0"/>
              </w:rPr>
              <w:t>35</w:t>
            </w:r>
            <w:r w:rsidR="00455149" w:rsidRPr="004D2375">
              <w:rPr>
                <w:rFonts w:asciiTheme="majorBidi" w:hAnsiTheme="majorBidi" w:cstheme="majorBidi"/>
                <w:spacing w:val="0"/>
              </w:rPr>
              <w:t>.</w:t>
            </w:r>
          </w:p>
        </w:tc>
      </w:tr>
      <w:tr w:rsidR="00455149" w:rsidRPr="004D2375" w14:paraId="5F83E44F" w14:textId="77777777" w:rsidTr="00C952F3">
        <w:trPr>
          <w:gridBefore w:val="1"/>
          <w:gridAfter w:val="1"/>
          <w:wBefore w:w="18" w:type="dxa"/>
          <w:wAfter w:w="18" w:type="dxa"/>
        </w:trPr>
        <w:tc>
          <w:tcPr>
            <w:tcW w:w="2250" w:type="dxa"/>
          </w:tcPr>
          <w:p w14:paraId="0F4A5AF2" w14:textId="77777777" w:rsidR="00455149" w:rsidRPr="004D2375" w:rsidRDefault="00455149" w:rsidP="005E11E8">
            <w:pPr>
              <w:pStyle w:val="sec7-clausesBefore0ptAfter10pt"/>
              <w:spacing w:before="120" w:after="120"/>
              <w:rPr>
                <w:rFonts w:asciiTheme="majorBidi" w:hAnsiTheme="majorBidi" w:cstheme="majorBidi"/>
              </w:rPr>
            </w:pPr>
            <w:bookmarkStart w:id="597" w:name="_Toc167083663"/>
            <w:bookmarkStart w:id="598" w:name="_Toc222917119"/>
            <w:r w:rsidRPr="004D2375">
              <w:rPr>
                <w:rFonts w:asciiTheme="majorBidi" w:hAnsiTheme="majorBidi" w:cstheme="majorBidi"/>
              </w:rPr>
              <w:t>Warranty</w:t>
            </w:r>
            <w:bookmarkEnd w:id="597"/>
            <w:bookmarkEnd w:id="598"/>
            <w:r w:rsidR="006E2CC9" w:rsidRPr="004D2375">
              <w:rPr>
                <w:rFonts w:asciiTheme="majorBidi" w:hAnsiTheme="majorBidi" w:cstheme="majorBidi"/>
              </w:rPr>
              <w:t xml:space="preserve"> </w:t>
            </w:r>
          </w:p>
        </w:tc>
        <w:tc>
          <w:tcPr>
            <w:tcW w:w="6930" w:type="dxa"/>
          </w:tcPr>
          <w:p w14:paraId="328FB1C8" w14:textId="77777777" w:rsidR="00455149" w:rsidRPr="004D2375" w:rsidRDefault="00614550" w:rsidP="005E11E8">
            <w:pPr>
              <w:pStyle w:val="Sub-ClauseText"/>
              <w:ind w:left="612" w:hanging="612"/>
              <w:rPr>
                <w:rFonts w:asciiTheme="majorBidi" w:hAnsiTheme="majorBidi" w:cstheme="majorBidi"/>
                <w:spacing w:val="0"/>
              </w:rPr>
            </w:pPr>
            <w:r w:rsidRPr="004D2375">
              <w:rPr>
                <w:rFonts w:asciiTheme="majorBidi" w:hAnsiTheme="majorBidi" w:cstheme="majorBidi"/>
                <w:spacing w:val="0"/>
              </w:rPr>
              <w:t>28.1</w:t>
            </w:r>
            <w:r w:rsidRPr="004D2375">
              <w:rPr>
                <w:rFonts w:asciiTheme="majorBidi" w:hAnsiTheme="majorBidi" w:cstheme="majorBidi"/>
                <w:spacing w:val="0"/>
              </w:rPr>
              <w:tab/>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warrants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that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Goods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are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new,</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unused,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most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recent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current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models,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that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incorporate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recent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improvements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design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materials,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unless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provided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otherwise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Contract.</w:t>
            </w:r>
          </w:p>
          <w:p w14:paraId="4DA42484" w14:textId="77777777" w:rsidR="00455149" w:rsidRPr="004D2375" w:rsidRDefault="00614550" w:rsidP="005E11E8">
            <w:pPr>
              <w:pStyle w:val="Sub-ClauseText"/>
              <w:ind w:left="612" w:hanging="612"/>
              <w:rPr>
                <w:rFonts w:asciiTheme="majorBidi" w:hAnsiTheme="majorBidi" w:cstheme="majorBidi"/>
                <w:spacing w:val="0"/>
              </w:rPr>
            </w:pPr>
            <w:r w:rsidRPr="004D2375">
              <w:rPr>
                <w:rFonts w:asciiTheme="majorBidi" w:hAnsiTheme="majorBidi" w:cstheme="majorBidi"/>
                <w:spacing w:val="0"/>
              </w:rPr>
              <w:t>28.2</w:t>
            </w:r>
            <w:r w:rsidRPr="004D2375">
              <w:rPr>
                <w:rFonts w:asciiTheme="majorBidi" w:hAnsiTheme="majorBidi" w:cstheme="majorBidi"/>
                <w:spacing w:val="0"/>
              </w:rPr>
              <w:tab/>
            </w:r>
            <w:r w:rsidR="00455149" w:rsidRPr="004D2375">
              <w:rPr>
                <w:rFonts w:asciiTheme="majorBidi" w:hAnsiTheme="majorBidi" w:cstheme="majorBidi"/>
                <w:spacing w:val="0"/>
              </w:rPr>
              <w:t>Subject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GCC</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Sub-Clause</w:t>
            </w:r>
            <w:r w:rsidR="006E2CC9" w:rsidRPr="004D2375">
              <w:rPr>
                <w:rFonts w:asciiTheme="majorBidi" w:hAnsiTheme="majorBidi" w:cstheme="majorBidi"/>
                <w:spacing w:val="0"/>
              </w:rPr>
              <w:t xml:space="preserve"> </w:t>
            </w:r>
            <w:r w:rsidR="00B37D39" w:rsidRPr="004D2375">
              <w:rPr>
                <w:rFonts w:asciiTheme="majorBidi" w:hAnsiTheme="majorBidi" w:cstheme="majorBidi"/>
                <w:spacing w:val="0"/>
              </w:rPr>
              <w:t>22</w:t>
            </w:r>
            <w:r w:rsidR="00455149" w:rsidRPr="004D2375">
              <w:rPr>
                <w:rFonts w:asciiTheme="majorBidi" w:hAnsiTheme="majorBidi" w:cstheme="majorBidi"/>
                <w:spacing w:val="0"/>
              </w:rPr>
              <w:t>.1(b),</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further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warrants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that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Goods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free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from</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defects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arising</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from</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act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omission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arising</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from</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design,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materials,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workmanship,</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under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normal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use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conditions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prevailing</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country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final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destination.</w:t>
            </w:r>
          </w:p>
          <w:p w14:paraId="2D19B425" w14:textId="77777777" w:rsidR="00455149" w:rsidRPr="004D2375" w:rsidRDefault="00614550" w:rsidP="005E11E8">
            <w:pPr>
              <w:pStyle w:val="Sub-ClauseText"/>
              <w:ind w:left="612" w:hanging="612"/>
              <w:rPr>
                <w:rFonts w:asciiTheme="majorBidi" w:hAnsiTheme="majorBidi" w:cstheme="majorBidi"/>
                <w:spacing w:val="0"/>
              </w:rPr>
            </w:pPr>
            <w:r w:rsidRPr="004D2375">
              <w:rPr>
                <w:rFonts w:asciiTheme="majorBidi" w:hAnsiTheme="majorBidi" w:cstheme="majorBidi"/>
                <w:spacing w:val="0"/>
              </w:rPr>
              <w:t>28.3</w:t>
            </w:r>
            <w:r w:rsidRPr="004D2375">
              <w:rPr>
                <w:rFonts w:asciiTheme="majorBidi" w:hAnsiTheme="majorBidi" w:cstheme="majorBidi"/>
                <w:spacing w:val="0"/>
              </w:rPr>
              <w:tab/>
            </w:r>
            <w:r w:rsidR="00455149" w:rsidRPr="004D2375">
              <w:rPr>
                <w:rFonts w:asciiTheme="majorBidi" w:hAnsiTheme="majorBidi" w:cstheme="majorBidi"/>
                <w:spacing w:val="0"/>
              </w:rPr>
              <w:t>Unless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otherwise</w:t>
            </w:r>
            <w:r w:rsidR="006E2CC9" w:rsidRPr="004D2375">
              <w:rPr>
                <w:rFonts w:asciiTheme="majorBidi" w:hAnsiTheme="majorBidi" w:cstheme="majorBidi"/>
                <w:spacing w:val="0"/>
              </w:rPr>
              <w:t xml:space="preserve"> </w:t>
            </w:r>
            <w:r w:rsidR="00455149" w:rsidRPr="004D2375">
              <w:rPr>
                <w:rFonts w:asciiTheme="majorBidi" w:hAnsiTheme="majorBidi" w:cstheme="majorBidi"/>
                <w:b/>
                <w:spacing w:val="0"/>
              </w:rPr>
              <w:t>specified</w:t>
            </w:r>
            <w:r w:rsidR="006E2CC9" w:rsidRPr="004D2375">
              <w:rPr>
                <w:rFonts w:asciiTheme="majorBidi" w:hAnsiTheme="majorBidi" w:cstheme="majorBidi"/>
                <w:b/>
                <w:spacing w:val="0"/>
              </w:rPr>
              <w:t xml:space="preserve"> </w:t>
            </w:r>
            <w:r w:rsidR="00455149" w:rsidRPr="004D2375">
              <w:rPr>
                <w:rFonts w:asciiTheme="majorBidi" w:hAnsiTheme="majorBidi" w:cstheme="majorBidi"/>
                <w:b/>
                <w:spacing w:val="0"/>
              </w:rPr>
              <w:t>in</w:t>
            </w:r>
            <w:r w:rsidR="006E2CC9" w:rsidRPr="004D2375">
              <w:rPr>
                <w:rFonts w:asciiTheme="majorBidi" w:hAnsiTheme="majorBidi" w:cstheme="majorBidi"/>
                <w:b/>
                <w:spacing w:val="0"/>
              </w:rPr>
              <w:t xml:space="preserve"> </w:t>
            </w:r>
            <w:r w:rsidR="00455149" w:rsidRPr="004D2375">
              <w:rPr>
                <w:rFonts w:asciiTheme="majorBidi" w:hAnsiTheme="majorBidi" w:cstheme="majorBidi"/>
                <w:b/>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b/>
                <w:bCs/>
                <w:spacing w:val="0"/>
              </w:rPr>
              <w:t>SCC,</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warranty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remain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valid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twelve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(12)</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months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after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Goods,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portion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thereof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case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may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have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been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delivered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accepted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final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destination</w:t>
            </w:r>
            <w:r w:rsidR="006E2CC9" w:rsidRPr="004D2375">
              <w:rPr>
                <w:rFonts w:asciiTheme="majorBidi" w:hAnsiTheme="majorBidi" w:cstheme="majorBidi"/>
                <w:spacing w:val="0"/>
              </w:rPr>
              <w:t xml:space="preserve"> </w:t>
            </w:r>
            <w:r w:rsidR="00455149" w:rsidRPr="004D2375">
              <w:rPr>
                <w:rFonts w:asciiTheme="majorBidi" w:hAnsiTheme="majorBidi" w:cstheme="majorBidi"/>
                <w:b/>
                <w:spacing w:val="0"/>
              </w:rPr>
              <w:t>indicated</w:t>
            </w:r>
            <w:r w:rsidR="006E2CC9" w:rsidRPr="004D2375">
              <w:rPr>
                <w:rFonts w:asciiTheme="majorBidi" w:hAnsiTheme="majorBidi" w:cstheme="majorBidi"/>
                <w:b/>
                <w:spacing w:val="0"/>
              </w:rPr>
              <w:t xml:space="preserve"> </w:t>
            </w:r>
            <w:r w:rsidR="00455149" w:rsidRPr="004D2375">
              <w:rPr>
                <w:rFonts w:asciiTheme="majorBidi" w:hAnsiTheme="majorBidi" w:cstheme="majorBidi"/>
                <w:b/>
                <w:spacing w:val="0"/>
              </w:rPr>
              <w:t>in</w:t>
            </w:r>
            <w:r w:rsidR="006E2CC9" w:rsidRPr="004D2375">
              <w:rPr>
                <w:rFonts w:asciiTheme="majorBidi" w:hAnsiTheme="majorBidi" w:cstheme="majorBidi"/>
                <w:b/>
                <w:spacing w:val="0"/>
              </w:rPr>
              <w:t xml:space="preserve"> </w:t>
            </w:r>
            <w:r w:rsidR="00455149" w:rsidRPr="004D2375">
              <w:rPr>
                <w:rFonts w:asciiTheme="majorBidi" w:hAnsiTheme="majorBidi" w:cstheme="majorBidi"/>
                <w:b/>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b/>
                <w:spacing w:val="0"/>
              </w:rPr>
              <w:t>SCC</w:t>
            </w:r>
            <w:r w:rsidR="00455149" w:rsidRPr="004D2375">
              <w:rPr>
                <w:rFonts w:asciiTheme="majorBidi" w:hAnsiTheme="majorBidi" w:cstheme="majorBidi"/>
                <w:b/>
                <w:bCs/>
                <w:spacing w:val="0"/>
              </w:rPr>
              <w: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eighteen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(18)</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months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after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date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shipment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from</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port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place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loading</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country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origin,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whichever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period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concludes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earlier.</w:t>
            </w:r>
          </w:p>
          <w:p w14:paraId="4E20C143" w14:textId="77777777" w:rsidR="00455149" w:rsidRPr="004D2375" w:rsidRDefault="00614550" w:rsidP="005E11E8">
            <w:pPr>
              <w:pStyle w:val="Sub-ClauseText"/>
              <w:ind w:left="612" w:hanging="612"/>
              <w:rPr>
                <w:rFonts w:asciiTheme="majorBidi" w:hAnsiTheme="majorBidi" w:cstheme="majorBidi"/>
                <w:spacing w:val="0"/>
              </w:rPr>
            </w:pPr>
            <w:r w:rsidRPr="004D2375">
              <w:rPr>
                <w:rFonts w:asciiTheme="majorBidi" w:hAnsiTheme="majorBidi" w:cstheme="majorBidi"/>
                <w:spacing w:val="0"/>
              </w:rPr>
              <w:t>28.4</w:t>
            </w:r>
            <w:r w:rsidRPr="004D2375">
              <w:rPr>
                <w:rFonts w:asciiTheme="majorBidi" w:hAnsiTheme="majorBidi" w:cstheme="majorBidi"/>
                <w:spacing w:val="0"/>
              </w:rPr>
              <w:tab/>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give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notice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stating</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nature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such</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defects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together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with</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available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evidence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thereof,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promptly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following</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discovery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thereof.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afford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reasonable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opportunity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inspect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such</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defects.</w:t>
            </w:r>
          </w:p>
          <w:p w14:paraId="59A30EAA" w14:textId="77777777" w:rsidR="00455149" w:rsidRPr="004D2375" w:rsidRDefault="00614550" w:rsidP="005E11E8">
            <w:pPr>
              <w:pStyle w:val="Sub-ClauseText"/>
              <w:ind w:left="612" w:hanging="612"/>
              <w:rPr>
                <w:rFonts w:asciiTheme="majorBidi" w:hAnsiTheme="majorBidi" w:cstheme="majorBidi"/>
                <w:spacing w:val="0"/>
              </w:rPr>
            </w:pPr>
            <w:r w:rsidRPr="004D2375">
              <w:rPr>
                <w:rFonts w:asciiTheme="majorBidi" w:hAnsiTheme="majorBidi" w:cstheme="majorBidi"/>
                <w:spacing w:val="0"/>
              </w:rPr>
              <w:lastRenderedPageBreak/>
              <w:t>28.5</w:t>
            </w:r>
            <w:r w:rsidRPr="004D2375">
              <w:rPr>
                <w:rFonts w:asciiTheme="majorBidi" w:hAnsiTheme="majorBidi" w:cstheme="majorBidi"/>
                <w:spacing w:val="0"/>
              </w:rPr>
              <w:tab/>
            </w:r>
            <w:r w:rsidR="00455149" w:rsidRPr="004D2375">
              <w:rPr>
                <w:rFonts w:asciiTheme="majorBidi" w:hAnsiTheme="majorBidi" w:cstheme="majorBidi"/>
                <w:spacing w:val="0"/>
              </w:rPr>
              <w:t>Upon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receipt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such</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notice,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within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period</w:t>
            </w:r>
            <w:r w:rsidR="006E2CC9" w:rsidRPr="004D2375">
              <w:rPr>
                <w:rFonts w:asciiTheme="majorBidi" w:hAnsiTheme="majorBidi" w:cstheme="majorBidi"/>
                <w:spacing w:val="0"/>
              </w:rPr>
              <w:t xml:space="preserve"> </w:t>
            </w:r>
            <w:r w:rsidR="00455149" w:rsidRPr="004D2375">
              <w:rPr>
                <w:rFonts w:asciiTheme="majorBidi" w:hAnsiTheme="majorBidi" w:cstheme="majorBidi"/>
                <w:b/>
                <w:spacing w:val="0"/>
              </w:rPr>
              <w:t>specified</w:t>
            </w:r>
            <w:r w:rsidR="006E2CC9" w:rsidRPr="004D2375">
              <w:rPr>
                <w:rFonts w:asciiTheme="majorBidi" w:hAnsiTheme="majorBidi" w:cstheme="majorBidi"/>
                <w:b/>
                <w:spacing w:val="0"/>
              </w:rPr>
              <w:t xml:space="preserve"> </w:t>
            </w:r>
            <w:r w:rsidR="00455149" w:rsidRPr="004D2375">
              <w:rPr>
                <w:rFonts w:asciiTheme="majorBidi" w:hAnsiTheme="majorBidi" w:cstheme="majorBidi"/>
                <w:b/>
                <w:spacing w:val="0"/>
              </w:rPr>
              <w:t>in</w:t>
            </w:r>
            <w:r w:rsidR="006E2CC9" w:rsidRPr="004D2375">
              <w:rPr>
                <w:rFonts w:asciiTheme="majorBidi" w:hAnsiTheme="majorBidi" w:cstheme="majorBidi"/>
                <w:b/>
                <w:spacing w:val="0"/>
              </w:rPr>
              <w:t xml:space="preserve"> </w:t>
            </w:r>
            <w:r w:rsidR="00455149" w:rsidRPr="004D2375">
              <w:rPr>
                <w:rFonts w:asciiTheme="majorBidi" w:hAnsiTheme="majorBidi" w:cstheme="majorBidi"/>
                <w:b/>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b/>
                <w:spacing w:val="0"/>
              </w:rPr>
              <w:t>SCC</w:t>
            </w:r>
            <w:r w:rsidR="00455149" w:rsidRPr="004D2375">
              <w:rPr>
                <w:rFonts w:asciiTheme="majorBidi" w:hAnsiTheme="majorBidi" w:cstheme="majorBidi"/>
                <w:b/>
                <w:bCs/>
                <w:spacing w:val="0"/>
              </w:rPr>
              <w: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expeditiously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repair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replace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defective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Goods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parts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thereof,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no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cost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Purchaser.</w:t>
            </w:r>
          </w:p>
          <w:p w14:paraId="5F767C1A" w14:textId="77777777" w:rsidR="00455149" w:rsidRPr="004D2375" w:rsidRDefault="00614550" w:rsidP="005E11E8">
            <w:pPr>
              <w:pStyle w:val="Sub-ClauseText"/>
              <w:ind w:left="612" w:hanging="612"/>
              <w:rPr>
                <w:rFonts w:asciiTheme="majorBidi" w:hAnsiTheme="majorBidi" w:cstheme="majorBidi"/>
                <w:spacing w:val="0"/>
              </w:rPr>
            </w:pPr>
            <w:r w:rsidRPr="004D2375">
              <w:rPr>
                <w:rFonts w:asciiTheme="majorBidi" w:hAnsiTheme="majorBidi" w:cstheme="majorBidi"/>
                <w:spacing w:val="0"/>
              </w:rPr>
              <w:t>28.6</w:t>
            </w:r>
            <w:r w:rsidRPr="004D2375">
              <w:rPr>
                <w:rFonts w:asciiTheme="majorBidi" w:hAnsiTheme="majorBidi" w:cstheme="majorBidi"/>
                <w:spacing w:val="0"/>
              </w:rPr>
              <w:tab/>
            </w:r>
            <w:r w:rsidR="00455149" w:rsidRPr="004D2375">
              <w:rPr>
                <w:rFonts w:asciiTheme="majorBidi" w:hAnsiTheme="majorBidi" w:cstheme="majorBidi"/>
                <w:spacing w:val="0"/>
              </w:rPr>
              <w:t>If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having</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been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notified,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fails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remedy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defect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within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period</w:t>
            </w:r>
            <w:r w:rsidR="006E2CC9" w:rsidRPr="004D2375">
              <w:rPr>
                <w:rFonts w:asciiTheme="majorBidi" w:hAnsiTheme="majorBidi" w:cstheme="majorBidi"/>
                <w:spacing w:val="0"/>
              </w:rPr>
              <w:t xml:space="preserve"> </w:t>
            </w:r>
            <w:r w:rsidR="00455149" w:rsidRPr="004D2375">
              <w:rPr>
                <w:rFonts w:asciiTheme="majorBidi" w:hAnsiTheme="majorBidi" w:cstheme="majorBidi"/>
                <w:b/>
                <w:spacing w:val="0"/>
              </w:rPr>
              <w:t>specified</w:t>
            </w:r>
            <w:r w:rsidR="006E2CC9" w:rsidRPr="004D2375">
              <w:rPr>
                <w:rFonts w:asciiTheme="majorBidi" w:hAnsiTheme="majorBidi" w:cstheme="majorBidi"/>
                <w:b/>
                <w:spacing w:val="0"/>
              </w:rPr>
              <w:t xml:space="preserve"> </w:t>
            </w:r>
            <w:r w:rsidR="00455149" w:rsidRPr="004D2375">
              <w:rPr>
                <w:rFonts w:asciiTheme="majorBidi" w:hAnsiTheme="majorBidi" w:cstheme="majorBidi"/>
                <w:b/>
                <w:spacing w:val="0"/>
              </w:rPr>
              <w:t>in</w:t>
            </w:r>
            <w:r w:rsidR="006E2CC9" w:rsidRPr="004D2375">
              <w:rPr>
                <w:rFonts w:asciiTheme="majorBidi" w:hAnsiTheme="majorBidi" w:cstheme="majorBidi"/>
                <w:b/>
                <w:spacing w:val="0"/>
              </w:rPr>
              <w:t xml:space="preserve"> </w:t>
            </w:r>
            <w:r w:rsidR="00455149" w:rsidRPr="004D2375">
              <w:rPr>
                <w:rFonts w:asciiTheme="majorBidi" w:hAnsiTheme="majorBidi" w:cstheme="majorBidi"/>
                <w:b/>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b/>
                <w:spacing w:val="0"/>
              </w:rPr>
              <w:t>SCC</w:t>
            </w:r>
            <w:r w:rsidR="00455149" w:rsidRPr="004D2375">
              <w:rPr>
                <w:rFonts w:asciiTheme="majorBidi" w:hAnsiTheme="majorBidi" w:cstheme="majorBidi"/>
                <w:b/>
                <w:bCs/>
                <w:spacing w:val="0"/>
              </w:rPr>
              <w: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may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proceed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take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within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reasonable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period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such</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remedial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action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may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necessary,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Supplier’s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risk</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expense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without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prejudice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other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rights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which</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may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have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against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under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Contract.</w:t>
            </w:r>
          </w:p>
        </w:tc>
      </w:tr>
      <w:tr w:rsidR="00455149" w:rsidRPr="004D2375" w14:paraId="61AAC3A1" w14:textId="77777777" w:rsidTr="00C952F3">
        <w:trPr>
          <w:gridBefore w:val="1"/>
          <w:gridAfter w:val="1"/>
          <w:wBefore w:w="18" w:type="dxa"/>
          <w:wAfter w:w="18" w:type="dxa"/>
        </w:trPr>
        <w:tc>
          <w:tcPr>
            <w:tcW w:w="2250" w:type="dxa"/>
          </w:tcPr>
          <w:p w14:paraId="61DA95FF" w14:textId="77777777" w:rsidR="00455149" w:rsidRPr="004D2375" w:rsidRDefault="00455149" w:rsidP="005E11E8">
            <w:pPr>
              <w:pStyle w:val="sec7-clausesBefore0ptAfter10pt"/>
              <w:spacing w:before="120" w:after="120"/>
              <w:rPr>
                <w:rFonts w:asciiTheme="majorBidi" w:hAnsiTheme="majorBidi" w:cstheme="majorBidi"/>
              </w:rPr>
            </w:pPr>
            <w:bookmarkStart w:id="599" w:name="_Toc167083664"/>
            <w:bookmarkStart w:id="600" w:name="_Toc222917120"/>
            <w:r w:rsidRPr="004D2375">
              <w:rPr>
                <w:rFonts w:asciiTheme="majorBidi" w:hAnsiTheme="majorBidi" w:cstheme="majorBidi"/>
              </w:rPr>
              <w:lastRenderedPageBreak/>
              <w:t>Patent</w:t>
            </w:r>
            <w:r w:rsidR="006E2CC9" w:rsidRPr="004D2375">
              <w:rPr>
                <w:rFonts w:asciiTheme="majorBidi" w:hAnsiTheme="majorBidi" w:cstheme="majorBidi"/>
              </w:rPr>
              <w:t xml:space="preserve"> </w:t>
            </w:r>
            <w:r w:rsidRPr="004D2375">
              <w:rPr>
                <w:rFonts w:asciiTheme="majorBidi" w:hAnsiTheme="majorBidi" w:cstheme="majorBidi"/>
              </w:rPr>
              <w:t>Indemnity</w:t>
            </w:r>
            <w:bookmarkEnd w:id="599"/>
            <w:bookmarkEnd w:id="600"/>
          </w:p>
        </w:tc>
        <w:tc>
          <w:tcPr>
            <w:tcW w:w="6930" w:type="dxa"/>
          </w:tcPr>
          <w:p w14:paraId="19B935AD" w14:textId="77777777" w:rsidR="00455149" w:rsidRPr="004D2375" w:rsidRDefault="00614550" w:rsidP="005E11E8">
            <w:pPr>
              <w:pStyle w:val="Sub-ClauseText"/>
              <w:ind w:left="612" w:hanging="612"/>
              <w:rPr>
                <w:rFonts w:asciiTheme="majorBidi" w:hAnsiTheme="majorBidi" w:cstheme="majorBidi"/>
                <w:spacing w:val="0"/>
              </w:rPr>
            </w:pPr>
            <w:r w:rsidRPr="004D2375">
              <w:rPr>
                <w:rFonts w:asciiTheme="majorBidi" w:hAnsiTheme="majorBidi" w:cstheme="majorBidi"/>
                <w:spacing w:val="0"/>
              </w:rPr>
              <w:t>29.1</w:t>
            </w:r>
            <w:r w:rsidRPr="004D2375">
              <w:rPr>
                <w:rFonts w:asciiTheme="majorBidi" w:hAnsiTheme="majorBidi" w:cstheme="majorBidi"/>
                <w:spacing w:val="0"/>
              </w:rPr>
              <w:tab/>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subject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Purchaser’s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compliance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with</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GCC</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Sub-Clause</w:t>
            </w:r>
            <w:r w:rsidR="006E2CC9" w:rsidRPr="004D2375">
              <w:rPr>
                <w:rFonts w:asciiTheme="majorBidi" w:hAnsiTheme="majorBidi" w:cstheme="majorBidi"/>
                <w:spacing w:val="0"/>
              </w:rPr>
              <w:t xml:space="preserve"> </w:t>
            </w:r>
            <w:r w:rsidR="00B37D39" w:rsidRPr="004D2375">
              <w:rPr>
                <w:rFonts w:asciiTheme="majorBidi" w:hAnsiTheme="majorBidi" w:cstheme="majorBidi"/>
                <w:spacing w:val="0"/>
              </w:rPr>
              <w:t>29</w:t>
            </w:r>
            <w:r w:rsidR="00455149" w:rsidRPr="004D2375">
              <w:rPr>
                <w:rFonts w:asciiTheme="majorBidi" w:hAnsiTheme="majorBidi" w:cstheme="majorBidi"/>
                <w:spacing w:val="0"/>
              </w:rPr>
              <w:t>.2,</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indemnify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hold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harmless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its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employees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officers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from</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against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suits,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actions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administrative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proceedings,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claims,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demands,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losses,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damages,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costs,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expenses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nature,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including</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attorney’s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fees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expenses,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which</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may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suffer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result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infringement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alleged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infringement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patent,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utility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model,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registered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design,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trademark,</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copyright,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other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intellectual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property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right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registered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otherwise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existing</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date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reason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p>
          <w:p w14:paraId="714CDFBF" w14:textId="77777777" w:rsidR="00455149" w:rsidRPr="004D2375" w:rsidRDefault="00455149" w:rsidP="005E11E8">
            <w:pPr>
              <w:pStyle w:val="Heading3"/>
              <w:numPr>
                <w:ilvl w:val="2"/>
                <w:numId w:val="49"/>
              </w:numPr>
              <w:spacing w:before="120" w:after="120"/>
              <w:rPr>
                <w:rFonts w:asciiTheme="majorBidi" w:hAnsiTheme="majorBidi" w:cstheme="majorBidi"/>
              </w:rPr>
            </w:pP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installation</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Goods</w:t>
            </w:r>
            <w:r w:rsidR="006E2CC9" w:rsidRPr="004D2375">
              <w:rPr>
                <w:rFonts w:asciiTheme="majorBidi" w:hAnsiTheme="majorBidi" w:cstheme="majorBidi"/>
              </w:rPr>
              <w:t xml:space="preserve"> </w:t>
            </w:r>
            <w:r w:rsidRPr="004D2375">
              <w:rPr>
                <w:rFonts w:asciiTheme="majorBidi" w:hAnsiTheme="majorBidi" w:cstheme="majorBidi"/>
              </w:rPr>
              <w:t>by</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Supplier</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use</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Goods</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country</w:t>
            </w:r>
            <w:r w:rsidR="006E2CC9" w:rsidRPr="004D2375">
              <w:rPr>
                <w:rFonts w:asciiTheme="majorBidi" w:hAnsiTheme="majorBidi" w:cstheme="majorBidi"/>
              </w:rPr>
              <w:t xml:space="preserve"> </w:t>
            </w:r>
            <w:r w:rsidRPr="004D2375">
              <w:rPr>
                <w:rFonts w:asciiTheme="majorBidi" w:hAnsiTheme="majorBidi" w:cstheme="majorBidi"/>
              </w:rPr>
              <w:t>where</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Site</w:t>
            </w:r>
            <w:r w:rsidR="006E2CC9" w:rsidRPr="004D2375">
              <w:rPr>
                <w:rFonts w:asciiTheme="majorBidi" w:hAnsiTheme="majorBidi" w:cstheme="majorBidi"/>
              </w:rPr>
              <w:t xml:space="preserve"> </w:t>
            </w:r>
            <w:r w:rsidRPr="004D2375">
              <w:rPr>
                <w:rFonts w:asciiTheme="majorBidi" w:hAnsiTheme="majorBidi" w:cstheme="majorBidi"/>
              </w:rPr>
              <w:t>is</w:t>
            </w:r>
            <w:r w:rsidR="006E2CC9" w:rsidRPr="004D2375">
              <w:rPr>
                <w:rFonts w:asciiTheme="majorBidi" w:hAnsiTheme="majorBidi" w:cstheme="majorBidi"/>
              </w:rPr>
              <w:t xml:space="preserve"> </w:t>
            </w:r>
            <w:r w:rsidRPr="004D2375">
              <w:rPr>
                <w:rFonts w:asciiTheme="majorBidi" w:hAnsiTheme="majorBidi" w:cstheme="majorBidi"/>
              </w:rPr>
              <w:t>located;</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p>
          <w:p w14:paraId="2D30A18B" w14:textId="77777777" w:rsidR="00455149" w:rsidRPr="004D2375" w:rsidRDefault="00455149" w:rsidP="005E11E8">
            <w:pPr>
              <w:pStyle w:val="Heading3"/>
              <w:numPr>
                <w:ilvl w:val="2"/>
                <w:numId w:val="49"/>
              </w:numPr>
              <w:spacing w:before="120" w:after="120"/>
              <w:rPr>
                <w:rFonts w:asciiTheme="majorBidi" w:hAnsiTheme="majorBidi" w:cstheme="majorBidi"/>
              </w:rPr>
            </w:pP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sale</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country</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products</w:t>
            </w:r>
            <w:r w:rsidR="006E2CC9" w:rsidRPr="004D2375">
              <w:rPr>
                <w:rFonts w:asciiTheme="majorBidi" w:hAnsiTheme="majorBidi" w:cstheme="majorBidi"/>
              </w:rPr>
              <w:t xml:space="preserve"> </w:t>
            </w:r>
            <w:r w:rsidRPr="004D2375">
              <w:rPr>
                <w:rFonts w:asciiTheme="majorBidi" w:hAnsiTheme="majorBidi" w:cstheme="majorBidi"/>
              </w:rPr>
              <w:t>produced</w:t>
            </w:r>
            <w:r w:rsidR="006E2CC9" w:rsidRPr="004D2375">
              <w:rPr>
                <w:rFonts w:asciiTheme="majorBidi" w:hAnsiTheme="majorBidi" w:cstheme="majorBidi"/>
              </w:rPr>
              <w:t xml:space="preserve"> </w:t>
            </w:r>
            <w:r w:rsidRPr="004D2375">
              <w:rPr>
                <w:rFonts w:asciiTheme="majorBidi" w:hAnsiTheme="majorBidi" w:cstheme="majorBidi"/>
              </w:rPr>
              <w:t>by</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Goods.</w:t>
            </w:r>
            <w:r w:rsidR="006E2CC9" w:rsidRPr="004D2375">
              <w:rPr>
                <w:rFonts w:asciiTheme="majorBidi" w:hAnsiTheme="majorBidi" w:cstheme="majorBidi"/>
              </w:rPr>
              <w:t xml:space="preserve"> </w:t>
            </w:r>
          </w:p>
          <w:p w14:paraId="3DB20E6A" w14:textId="77777777" w:rsidR="00455149" w:rsidRPr="004D2375" w:rsidRDefault="00455149" w:rsidP="005E11E8">
            <w:pPr>
              <w:pStyle w:val="Heading3"/>
              <w:spacing w:before="120" w:after="120"/>
              <w:ind w:left="605"/>
              <w:rPr>
                <w:rFonts w:asciiTheme="majorBidi" w:hAnsiTheme="majorBidi" w:cstheme="majorBidi"/>
              </w:rPr>
            </w:pPr>
            <w:r w:rsidRPr="004D2375">
              <w:rPr>
                <w:rFonts w:asciiTheme="majorBidi" w:hAnsiTheme="majorBidi" w:cstheme="majorBidi"/>
              </w:rPr>
              <w:t>Such</w:t>
            </w:r>
            <w:r w:rsidR="006E2CC9" w:rsidRPr="004D2375">
              <w:rPr>
                <w:rFonts w:asciiTheme="majorBidi" w:hAnsiTheme="majorBidi" w:cstheme="majorBidi"/>
              </w:rPr>
              <w:t xml:space="preserve"> </w:t>
            </w:r>
            <w:r w:rsidRPr="004D2375">
              <w:rPr>
                <w:rFonts w:asciiTheme="majorBidi" w:hAnsiTheme="majorBidi" w:cstheme="majorBidi"/>
              </w:rPr>
              <w:t>indemnity</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not</w:t>
            </w:r>
            <w:r w:rsidR="006E2CC9" w:rsidRPr="004D2375">
              <w:rPr>
                <w:rFonts w:asciiTheme="majorBidi" w:hAnsiTheme="majorBidi" w:cstheme="majorBidi"/>
              </w:rPr>
              <w:t xml:space="preserve"> </w:t>
            </w:r>
            <w:r w:rsidRPr="004D2375">
              <w:rPr>
                <w:rFonts w:asciiTheme="majorBidi" w:hAnsiTheme="majorBidi" w:cstheme="majorBidi"/>
              </w:rPr>
              <w:t>cover</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use</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Goods</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part</w:t>
            </w:r>
            <w:r w:rsidR="006E2CC9" w:rsidRPr="004D2375">
              <w:rPr>
                <w:rFonts w:asciiTheme="majorBidi" w:hAnsiTheme="majorBidi" w:cstheme="majorBidi"/>
              </w:rPr>
              <w:t xml:space="preserve"> </w:t>
            </w:r>
            <w:r w:rsidRPr="004D2375">
              <w:rPr>
                <w:rFonts w:asciiTheme="majorBidi" w:hAnsiTheme="majorBidi" w:cstheme="majorBidi"/>
              </w:rPr>
              <w:t>thereof</w:t>
            </w:r>
            <w:r w:rsidR="006E2CC9" w:rsidRPr="004D2375">
              <w:rPr>
                <w:rFonts w:asciiTheme="majorBidi" w:hAnsiTheme="majorBidi" w:cstheme="majorBidi"/>
              </w:rPr>
              <w:t xml:space="preserve"> </w:t>
            </w:r>
            <w:r w:rsidRPr="004D2375">
              <w:rPr>
                <w:rFonts w:asciiTheme="majorBidi" w:hAnsiTheme="majorBidi" w:cstheme="majorBidi"/>
              </w:rPr>
              <w:t>other</w:t>
            </w:r>
            <w:r w:rsidR="006E2CC9" w:rsidRPr="004D2375">
              <w:rPr>
                <w:rFonts w:asciiTheme="majorBidi" w:hAnsiTheme="majorBidi" w:cstheme="majorBidi"/>
              </w:rPr>
              <w:t xml:space="preserve"> </w:t>
            </w:r>
            <w:r w:rsidRPr="004D2375">
              <w:rPr>
                <w:rFonts w:asciiTheme="majorBidi" w:hAnsiTheme="majorBidi" w:cstheme="majorBidi"/>
              </w:rPr>
              <w:t>than</w:t>
            </w:r>
            <w:r w:rsidR="006E2CC9" w:rsidRPr="004D2375">
              <w:rPr>
                <w:rFonts w:asciiTheme="majorBidi" w:hAnsiTheme="majorBidi" w:cstheme="majorBidi"/>
              </w:rPr>
              <w:t xml:space="preserve"> </w:t>
            </w:r>
            <w:r w:rsidRPr="004D2375">
              <w:rPr>
                <w:rFonts w:asciiTheme="majorBidi" w:hAnsiTheme="majorBidi" w:cstheme="majorBidi"/>
              </w:rPr>
              <w:t>for</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purpose</w:t>
            </w:r>
            <w:r w:rsidR="006E2CC9" w:rsidRPr="004D2375">
              <w:rPr>
                <w:rFonts w:asciiTheme="majorBidi" w:hAnsiTheme="majorBidi" w:cstheme="majorBidi"/>
              </w:rPr>
              <w:t xml:space="preserve"> </w:t>
            </w:r>
            <w:r w:rsidRPr="004D2375">
              <w:rPr>
                <w:rFonts w:asciiTheme="majorBidi" w:hAnsiTheme="majorBidi" w:cstheme="majorBidi"/>
              </w:rPr>
              <w:t>indicated</w:t>
            </w:r>
            <w:r w:rsidR="006E2CC9" w:rsidRPr="004D2375">
              <w:rPr>
                <w:rFonts w:asciiTheme="majorBidi" w:hAnsiTheme="majorBidi" w:cstheme="majorBidi"/>
              </w:rPr>
              <w:t xml:space="preserve"> </w:t>
            </w:r>
            <w:r w:rsidRPr="004D2375">
              <w:rPr>
                <w:rFonts w:asciiTheme="majorBidi" w:hAnsiTheme="majorBidi" w:cstheme="majorBidi"/>
              </w:rPr>
              <w:t>by</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reasonably</w:t>
            </w:r>
            <w:r w:rsidR="006E2CC9" w:rsidRPr="004D2375">
              <w:rPr>
                <w:rFonts w:asciiTheme="majorBidi" w:hAnsiTheme="majorBidi" w:cstheme="majorBidi"/>
              </w:rPr>
              <w:t xml:space="preserve"> </w:t>
            </w:r>
            <w:r w:rsidRPr="004D2375">
              <w:rPr>
                <w:rFonts w:asciiTheme="majorBidi" w:hAnsiTheme="majorBidi" w:cstheme="majorBidi"/>
              </w:rPr>
              <w:t>inferred</w:t>
            </w:r>
            <w:r w:rsidR="006E2CC9" w:rsidRPr="004D2375">
              <w:rPr>
                <w:rFonts w:asciiTheme="majorBidi" w:hAnsiTheme="majorBidi" w:cstheme="majorBidi"/>
              </w:rPr>
              <w:t xml:space="preserve"> </w:t>
            </w:r>
            <w:r w:rsidRPr="004D2375">
              <w:rPr>
                <w:rFonts w:asciiTheme="majorBidi" w:hAnsiTheme="majorBidi" w:cstheme="majorBidi"/>
              </w:rPr>
              <w:t>from</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r w:rsidRPr="004D2375">
              <w:rPr>
                <w:rFonts w:asciiTheme="majorBidi" w:hAnsiTheme="majorBidi" w:cstheme="majorBidi"/>
              </w:rPr>
              <w:t>neither</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infringement</w:t>
            </w:r>
            <w:r w:rsidR="006E2CC9" w:rsidRPr="004D2375">
              <w:rPr>
                <w:rFonts w:asciiTheme="majorBidi" w:hAnsiTheme="majorBidi" w:cstheme="majorBidi"/>
              </w:rPr>
              <w:t xml:space="preserve"> </w:t>
            </w:r>
            <w:r w:rsidRPr="004D2375">
              <w:rPr>
                <w:rFonts w:asciiTheme="majorBidi" w:hAnsiTheme="majorBidi" w:cstheme="majorBidi"/>
              </w:rPr>
              <w:t>resulting</w:t>
            </w:r>
            <w:r w:rsidR="006E2CC9" w:rsidRPr="004D2375">
              <w:rPr>
                <w:rFonts w:asciiTheme="majorBidi" w:hAnsiTheme="majorBidi" w:cstheme="majorBidi"/>
              </w:rPr>
              <w:t xml:space="preserve"> </w:t>
            </w:r>
            <w:r w:rsidRPr="004D2375">
              <w:rPr>
                <w:rFonts w:asciiTheme="majorBidi" w:hAnsiTheme="majorBidi" w:cstheme="majorBidi"/>
              </w:rPr>
              <w:t>from</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use</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Goods</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part</w:t>
            </w:r>
            <w:r w:rsidR="006E2CC9" w:rsidRPr="004D2375">
              <w:rPr>
                <w:rFonts w:asciiTheme="majorBidi" w:hAnsiTheme="majorBidi" w:cstheme="majorBidi"/>
              </w:rPr>
              <w:t xml:space="preserve"> </w:t>
            </w:r>
            <w:r w:rsidRPr="004D2375">
              <w:rPr>
                <w:rFonts w:asciiTheme="majorBidi" w:hAnsiTheme="majorBidi" w:cstheme="majorBidi"/>
              </w:rPr>
              <w:t>thereof,</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products</w:t>
            </w:r>
            <w:r w:rsidR="006E2CC9" w:rsidRPr="004D2375">
              <w:rPr>
                <w:rFonts w:asciiTheme="majorBidi" w:hAnsiTheme="majorBidi" w:cstheme="majorBidi"/>
              </w:rPr>
              <w:t xml:space="preserve"> </w:t>
            </w:r>
            <w:r w:rsidRPr="004D2375">
              <w:rPr>
                <w:rFonts w:asciiTheme="majorBidi" w:hAnsiTheme="majorBidi" w:cstheme="majorBidi"/>
              </w:rPr>
              <w:t>produced</w:t>
            </w:r>
            <w:r w:rsidR="006E2CC9" w:rsidRPr="004D2375">
              <w:rPr>
                <w:rFonts w:asciiTheme="majorBidi" w:hAnsiTheme="majorBidi" w:cstheme="majorBidi"/>
              </w:rPr>
              <w:t xml:space="preserve"> </w:t>
            </w:r>
            <w:r w:rsidRPr="004D2375">
              <w:rPr>
                <w:rFonts w:asciiTheme="majorBidi" w:hAnsiTheme="majorBidi" w:cstheme="majorBidi"/>
              </w:rPr>
              <w:t>thereby</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association</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combination</w:t>
            </w:r>
            <w:r w:rsidR="006E2CC9" w:rsidRPr="004D2375">
              <w:rPr>
                <w:rFonts w:asciiTheme="majorBidi" w:hAnsiTheme="majorBidi" w:cstheme="majorBidi"/>
              </w:rPr>
              <w:t xml:space="preserve"> </w:t>
            </w:r>
            <w:r w:rsidRPr="004D2375">
              <w:rPr>
                <w:rFonts w:asciiTheme="majorBidi" w:hAnsiTheme="majorBidi" w:cstheme="majorBidi"/>
              </w:rPr>
              <w:t>with</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other</w:t>
            </w:r>
            <w:r w:rsidR="006E2CC9" w:rsidRPr="004D2375">
              <w:rPr>
                <w:rFonts w:asciiTheme="majorBidi" w:hAnsiTheme="majorBidi" w:cstheme="majorBidi"/>
              </w:rPr>
              <w:t xml:space="preserve"> </w:t>
            </w:r>
            <w:r w:rsidRPr="004D2375">
              <w:rPr>
                <w:rFonts w:asciiTheme="majorBidi" w:hAnsiTheme="majorBidi" w:cstheme="majorBidi"/>
              </w:rPr>
              <w:t>equipment,</w:t>
            </w:r>
            <w:r w:rsidR="006E2CC9" w:rsidRPr="004D2375">
              <w:rPr>
                <w:rFonts w:asciiTheme="majorBidi" w:hAnsiTheme="majorBidi" w:cstheme="majorBidi"/>
              </w:rPr>
              <w:t xml:space="preserve"> </w:t>
            </w:r>
            <w:r w:rsidRPr="004D2375">
              <w:rPr>
                <w:rFonts w:asciiTheme="majorBidi" w:hAnsiTheme="majorBidi" w:cstheme="majorBidi"/>
              </w:rPr>
              <w:t>plant,</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materials</w:t>
            </w:r>
            <w:r w:rsidR="006E2CC9" w:rsidRPr="004D2375">
              <w:rPr>
                <w:rFonts w:asciiTheme="majorBidi" w:hAnsiTheme="majorBidi" w:cstheme="majorBidi"/>
              </w:rPr>
              <w:t xml:space="preserve"> </w:t>
            </w:r>
            <w:r w:rsidRPr="004D2375">
              <w:rPr>
                <w:rFonts w:asciiTheme="majorBidi" w:hAnsiTheme="majorBidi" w:cstheme="majorBidi"/>
              </w:rPr>
              <w:t>not</w:t>
            </w:r>
            <w:r w:rsidR="006E2CC9" w:rsidRPr="004D2375">
              <w:rPr>
                <w:rFonts w:asciiTheme="majorBidi" w:hAnsiTheme="majorBidi" w:cstheme="majorBidi"/>
              </w:rPr>
              <w:t xml:space="preserve"> </w:t>
            </w:r>
            <w:r w:rsidRPr="004D2375">
              <w:rPr>
                <w:rFonts w:asciiTheme="majorBidi" w:hAnsiTheme="majorBidi" w:cstheme="majorBidi"/>
              </w:rPr>
              <w:t>supplied</w:t>
            </w:r>
            <w:r w:rsidR="006E2CC9" w:rsidRPr="004D2375">
              <w:rPr>
                <w:rFonts w:asciiTheme="majorBidi" w:hAnsiTheme="majorBidi" w:cstheme="majorBidi"/>
              </w:rPr>
              <w:t xml:space="preserve"> </w:t>
            </w:r>
            <w:r w:rsidRPr="004D2375">
              <w:rPr>
                <w:rFonts w:asciiTheme="majorBidi" w:hAnsiTheme="majorBidi" w:cstheme="majorBidi"/>
              </w:rPr>
              <w:t>by</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Supplier,</w:t>
            </w:r>
            <w:r w:rsidR="006E2CC9" w:rsidRPr="004D2375">
              <w:rPr>
                <w:rFonts w:asciiTheme="majorBidi" w:hAnsiTheme="majorBidi" w:cstheme="majorBidi"/>
              </w:rPr>
              <w:t xml:space="preserve"> </w:t>
            </w:r>
            <w:r w:rsidRPr="004D2375">
              <w:rPr>
                <w:rFonts w:asciiTheme="majorBidi" w:hAnsiTheme="majorBidi" w:cstheme="majorBidi"/>
              </w:rPr>
              <w:t>pursuant</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Contract.</w:t>
            </w:r>
          </w:p>
          <w:p w14:paraId="72DFC5D5" w14:textId="77777777" w:rsidR="00455149" w:rsidRPr="004D2375" w:rsidRDefault="00614550" w:rsidP="005E11E8">
            <w:pPr>
              <w:pStyle w:val="Sub-ClauseText"/>
              <w:ind w:left="612" w:hanging="607"/>
              <w:rPr>
                <w:rFonts w:asciiTheme="majorBidi" w:hAnsiTheme="majorBidi" w:cstheme="majorBidi"/>
                <w:spacing w:val="0"/>
              </w:rPr>
            </w:pPr>
            <w:r w:rsidRPr="004D2375">
              <w:rPr>
                <w:rFonts w:asciiTheme="majorBidi" w:hAnsiTheme="majorBidi" w:cstheme="majorBidi"/>
                <w:spacing w:val="0"/>
              </w:rPr>
              <w:t>29.2</w:t>
            </w:r>
            <w:r w:rsidRPr="004D2375">
              <w:rPr>
                <w:rFonts w:asciiTheme="majorBidi" w:hAnsiTheme="majorBidi" w:cstheme="majorBidi"/>
                <w:spacing w:val="0"/>
              </w:rPr>
              <w:tab/>
            </w:r>
            <w:r w:rsidR="00455149" w:rsidRPr="004D2375">
              <w:rPr>
                <w:rFonts w:asciiTheme="majorBidi" w:hAnsiTheme="majorBidi" w:cstheme="majorBidi"/>
                <w:spacing w:val="0"/>
              </w:rPr>
              <w:t>If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proceedings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are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brought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claim</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made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against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arising</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out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matters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referred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GCC</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Sub-Clause</w:t>
            </w:r>
            <w:r w:rsidR="006E2CC9" w:rsidRPr="004D2375">
              <w:rPr>
                <w:rFonts w:asciiTheme="majorBidi" w:hAnsiTheme="majorBidi" w:cstheme="majorBidi"/>
                <w:spacing w:val="0"/>
              </w:rPr>
              <w:t xml:space="preserve"> </w:t>
            </w:r>
            <w:r w:rsidR="00B37D39" w:rsidRPr="004D2375">
              <w:rPr>
                <w:rFonts w:asciiTheme="majorBidi" w:hAnsiTheme="majorBidi" w:cstheme="majorBidi"/>
                <w:spacing w:val="0"/>
              </w:rPr>
              <w:t>29</w:t>
            </w:r>
            <w:r w:rsidR="00455149" w:rsidRPr="004D2375">
              <w:rPr>
                <w:rFonts w:asciiTheme="majorBidi" w:hAnsiTheme="majorBidi" w:cstheme="majorBidi"/>
                <w:spacing w:val="0"/>
              </w:rPr>
              <w:t>.1,</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promptly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give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notice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thereof,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may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its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own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expense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Purchaser’s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name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conduct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such</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proceedings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claim</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negotiations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settlement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such</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proceedings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claim.</w:t>
            </w:r>
          </w:p>
          <w:p w14:paraId="0DB5679B" w14:textId="77777777" w:rsidR="00455149" w:rsidRPr="004D2375" w:rsidRDefault="00614550" w:rsidP="005E11E8">
            <w:pPr>
              <w:pStyle w:val="Sub-ClauseText"/>
              <w:ind w:left="612" w:hanging="607"/>
              <w:rPr>
                <w:rFonts w:asciiTheme="majorBidi" w:hAnsiTheme="majorBidi" w:cstheme="majorBidi"/>
                <w:spacing w:val="0"/>
              </w:rPr>
            </w:pPr>
            <w:r w:rsidRPr="004D2375">
              <w:rPr>
                <w:rFonts w:asciiTheme="majorBidi" w:hAnsiTheme="majorBidi" w:cstheme="majorBidi"/>
                <w:spacing w:val="0"/>
              </w:rPr>
              <w:t>29.3</w:t>
            </w:r>
            <w:r w:rsidRPr="004D2375">
              <w:rPr>
                <w:rFonts w:asciiTheme="majorBidi" w:hAnsiTheme="majorBidi" w:cstheme="majorBidi"/>
                <w:spacing w:val="0"/>
              </w:rPr>
              <w:tab/>
            </w:r>
            <w:r w:rsidR="00455149" w:rsidRPr="004D2375">
              <w:rPr>
                <w:rFonts w:asciiTheme="majorBidi" w:hAnsiTheme="majorBidi" w:cstheme="majorBidi"/>
                <w:spacing w:val="0"/>
              </w:rPr>
              <w:t>If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fails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notify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within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twenty-eight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(28)</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days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after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receipt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such</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notice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that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intends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conduct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such</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proceedings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claim,</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free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conduct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same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its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own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behalf.</w:t>
            </w:r>
          </w:p>
          <w:p w14:paraId="03545617" w14:textId="77777777" w:rsidR="00455149" w:rsidRPr="004D2375" w:rsidRDefault="00614550" w:rsidP="005E11E8">
            <w:pPr>
              <w:pStyle w:val="Sub-ClauseText"/>
              <w:ind w:left="612" w:hanging="607"/>
              <w:rPr>
                <w:rFonts w:asciiTheme="majorBidi" w:hAnsiTheme="majorBidi" w:cstheme="majorBidi"/>
                <w:spacing w:val="0"/>
              </w:rPr>
            </w:pPr>
            <w:r w:rsidRPr="004D2375">
              <w:rPr>
                <w:rFonts w:asciiTheme="majorBidi" w:hAnsiTheme="majorBidi" w:cstheme="majorBidi"/>
                <w:spacing w:val="0"/>
              </w:rPr>
              <w:lastRenderedPageBreak/>
              <w:t>29.4</w:t>
            </w:r>
            <w:r w:rsidRPr="004D2375">
              <w:rPr>
                <w:rFonts w:asciiTheme="majorBidi" w:hAnsiTheme="majorBidi" w:cstheme="majorBidi"/>
                <w:spacing w:val="0"/>
              </w:rPr>
              <w:tab/>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Supplier’s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request,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afford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available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assistance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conducting</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such</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proceedings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claim,</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reimbursed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reasonable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expenses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incurred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doing.</w:t>
            </w:r>
          </w:p>
          <w:p w14:paraId="55776D59" w14:textId="77777777" w:rsidR="00455149" w:rsidRPr="004D2375" w:rsidRDefault="00614550" w:rsidP="005E11E8">
            <w:pPr>
              <w:pStyle w:val="Sub-ClauseText"/>
              <w:ind w:left="612" w:hanging="607"/>
              <w:rPr>
                <w:rFonts w:asciiTheme="majorBidi" w:hAnsiTheme="majorBidi" w:cstheme="majorBidi"/>
                <w:spacing w:val="0"/>
              </w:rPr>
            </w:pPr>
            <w:r w:rsidRPr="004D2375">
              <w:rPr>
                <w:rFonts w:asciiTheme="majorBidi" w:hAnsiTheme="majorBidi" w:cstheme="majorBidi"/>
                <w:spacing w:val="0"/>
              </w:rPr>
              <w:t>29.5</w:t>
            </w:r>
            <w:r w:rsidRPr="004D2375">
              <w:rPr>
                <w:rFonts w:asciiTheme="majorBidi" w:hAnsiTheme="majorBidi" w:cstheme="majorBidi"/>
                <w:spacing w:val="0"/>
              </w:rPr>
              <w:tab/>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indemnify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hold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harmless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its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employees,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officers,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Subcontractors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from</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against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suits,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actions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administrative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proceedings,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claims,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demands,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losses,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damages,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costs,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expenses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nature,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including</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attorney’s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fees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expenses,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which</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may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suffer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result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infringement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alleged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infringement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patent,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utility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model,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registered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design,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trademark,</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copyright,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other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intellectual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property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right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registered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otherwise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existing</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date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arising</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out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connection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with</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design,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data,</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drawing,</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specification,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other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documents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materials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provided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designed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behalf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Purchaser.</w:t>
            </w:r>
          </w:p>
        </w:tc>
      </w:tr>
      <w:tr w:rsidR="00455149" w:rsidRPr="004D2375" w14:paraId="7DFC45B9" w14:textId="77777777" w:rsidTr="00C952F3">
        <w:trPr>
          <w:gridBefore w:val="1"/>
          <w:gridAfter w:val="1"/>
          <w:wBefore w:w="18" w:type="dxa"/>
          <w:wAfter w:w="18" w:type="dxa"/>
        </w:trPr>
        <w:tc>
          <w:tcPr>
            <w:tcW w:w="2250" w:type="dxa"/>
          </w:tcPr>
          <w:p w14:paraId="6F1FCF3A" w14:textId="77777777" w:rsidR="00455149" w:rsidRPr="004D2375" w:rsidRDefault="00455149" w:rsidP="005E11E8">
            <w:pPr>
              <w:pStyle w:val="sec7-clausesBefore0ptAfter10pt"/>
              <w:spacing w:before="120" w:after="120"/>
              <w:rPr>
                <w:rFonts w:asciiTheme="majorBidi" w:hAnsiTheme="majorBidi" w:cstheme="majorBidi"/>
              </w:rPr>
            </w:pPr>
            <w:bookmarkStart w:id="601" w:name="_Toc167083665"/>
            <w:bookmarkStart w:id="602" w:name="_Toc222917121"/>
            <w:r w:rsidRPr="004D2375">
              <w:rPr>
                <w:rFonts w:asciiTheme="majorBidi" w:hAnsiTheme="majorBidi" w:cstheme="majorBidi"/>
              </w:rPr>
              <w:lastRenderedPageBreak/>
              <w:t>Limitation</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Liability</w:t>
            </w:r>
            <w:bookmarkEnd w:id="601"/>
            <w:bookmarkEnd w:id="602"/>
            <w:r w:rsidR="006E2CC9" w:rsidRPr="004D2375">
              <w:rPr>
                <w:rFonts w:asciiTheme="majorBidi" w:hAnsiTheme="majorBidi" w:cstheme="majorBidi"/>
              </w:rPr>
              <w:t xml:space="preserve"> </w:t>
            </w:r>
          </w:p>
        </w:tc>
        <w:tc>
          <w:tcPr>
            <w:tcW w:w="6930" w:type="dxa"/>
          </w:tcPr>
          <w:p w14:paraId="325DD8CF" w14:textId="77777777" w:rsidR="00455149" w:rsidRPr="004D2375" w:rsidRDefault="00614550" w:rsidP="005E11E8">
            <w:pPr>
              <w:pStyle w:val="Sub-ClauseText"/>
              <w:ind w:left="612" w:hanging="612"/>
              <w:rPr>
                <w:rFonts w:asciiTheme="majorBidi" w:hAnsiTheme="majorBidi" w:cstheme="majorBidi"/>
                <w:spacing w:val="0"/>
              </w:rPr>
            </w:pPr>
            <w:r w:rsidRPr="004D2375">
              <w:rPr>
                <w:rFonts w:asciiTheme="majorBidi" w:hAnsiTheme="majorBidi" w:cstheme="majorBidi"/>
                <w:spacing w:val="0"/>
              </w:rPr>
              <w:t>30.1</w:t>
            </w:r>
            <w:r w:rsidRPr="004D2375">
              <w:rPr>
                <w:rFonts w:asciiTheme="majorBidi" w:hAnsiTheme="majorBidi" w:cstheme="majorBidi"/>
                <w:spacing w:val="0"/>
              </w:rPr>
              <w:tab/>
            </w:r>
            <w:r w:rsidR="00455149" w:rsidRPr="004D2375">
              <w:rPr>
                <w:rFonts w:asciiTheme="majorBidi" w:hAnsiTheme="majorBidi" w:cstheme="majorBidi"/>
                <w:spacing w:val="0"/>
              </w:rPr>
              <w:t>Except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cases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criminal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negligence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willful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misconduct,</w:t>
            </w:r>
            <w:r w:rsidR="006E2CC9" w:rsidRPr="004D2375">
              <w:rPr>
                <w:rFonts w:asciiTheme="majorBidi" w:hAnsiTheme="majorBidi" w:cstheme="majorBidi"/>
                <w:spacing w:val="0"/>
              </w:rPr>
              <w:t xml:space="preserve"> </w:t>
            </w:r>
          </w:p>
          <w:p w14:paraId="5553570A" w14:textId="77777777" w:rsidR="00455149" w:rsidRPr="004D2375" w:rsidRDefault="00455149" w:rsidP="00F96502">
            <w:pPr>
              <w:spacing w:before="120" w:after="120"/>
              <w:ind w:left="1152" w:hanging="540"/>
              <w:jc w:val="both"/>
              <w:rPr>
                <w:rFonts w:asciiTheme="majorBidi" w:hAnsiTheme="majorBidi" w:cstheme="majorBidi"/>
              </w:rPr>
            </w:pPr>
            <w:r w:rsidRPr="004D2375">
              <w:rPr>
                <w:rFonts w:asciiTheme="majorBidi" w:hAnsiTheme="majorBidi" w:cstheme="majorBidi"/>
              </w:rPr>
              <w:t>(a)</w:t>
            </w:r>
            <w:r w:rsidRPr="004D2375">
              <w:rPr>
                <w:rFonts w:asciiTheme="majorBidi" w:hAnsiTheme="majorBidi" w:cstheme="majorBidi"/>
              </w:rPr>
              <w:tab/>
              <w:t>the</w:t>
            </w:r>
            <w:r w:rsidR="006E2CC9" w:rsidRPr="004D2375">
              <w:rPr>
                <w:rFonts w:asciiTheme="majorBidi" w:hAnsiTheme="majorBidi" w:cstheme="majorBidi"/>
              </w:rPr>
              <w:t xml:space="preserve"> </w:t>
            </w:r>
            <w:r w:rsidRPr="004D2375">
              <w:rPr>
                <w:rFonts w:asciiTheme="majorBidi" w:hAnsiTheme="majorBidi" w:cstheme="majorBidi"/>
              </w:rPr>
              <w:t>Supplier</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not</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liable</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Purchaser,</w:t>
            </w:r>
            <w:r w:rsidR="006E2CC9" w:rsidRPr="004D2375">
              <w:rPr>
                <w:rFonts w:asciiTheme="majorBidi" w:hAnsiTheme="majorBidi" w:cstheme="majorBidi"/>
              </w:rPr>
              <w:t xml:space="preserve"> </w:t>
            </w:r>
            <w:r w:rsidRPr="004D2375">
              <w:rPr>
                <w:rFonts w:asciiTheme="majorBidi" w:hAnsiTheme="majorBidi" w:cstheme="majorBidi"/>
              </w:rPr>
              <w:t>whether</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r w:rsidRPr="004D2375">
              <w:rPr>
                <w:rFonts w:asciiTheme="majorBidi" w:hAnsiTheme="majorBidi" w:cstheme="majorBidi"/>
              </w:rPr>
              <w:t>tort,</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otherwise,</w:t>
            </w:r>
            <w:r w:rsidR="006E2CC9" w:rsidRPr="004D2375">
              <w:rPr>
                <w:rFonts w:asciiTheme="majorBidi" w:hAnsiTheme="majorBidi" w:cstheme="majorBidi"/>
              </w:rPr>
              <w:t xml:space="preserve"> </w:t>
            </w:r>
            <w:r w:rsidRPr="004D2375">
              <w:rPr>
                <w:rFonts w:asciiTheme="majorBidi" w:hAnsiTheme="majorBidi" w:cstheme="majorBidi"/>
              </w:rPr>
              <w:t>for</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indirect</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consequential</w:t>
            </w:r>
            <w:r w:rsidR="006E2CC9" w:rsidRPr="004D2375">
              <w:rPr>
                <w:rFonts w:asciiTheme="majorBidi" w:hAnsiTheme="majorBidi" w:cstheme="majorBidi"/>
              </w:rPr>
              <w:t xml:space="preserve"> </w:t>
            </w:r>
            <w:r w:rsidRPr="004D2375">
              <w:rPr>
                <w:rFonts w:asciiTheme="majorBidi" w:hAnsiTheme="majorBidi" w:cstheme="majorBidi"/>
              </w:rPr>
              <w:t>loss</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damage,</w:t>
            </w:r>
            <w:r w:rsidR="006E2CC9" w:rsidRPr="004D2375">
              <w:rPr>
                <w:rFonts w:asciiTheme="majorBidi" w:hAnsiTheme="majorBidi" w:cstheme="majorBidi"/>
              </w:rPr>
              <w:t xml:space="preserve"> </w:t>
            </w:r>
            <w:r w:rsidRPr="004D2375">
              <w:rPr>
                <w:rFonts w:asciiTheme="majorBidi" w:hAnsiTheme="majorBidi" w:cstheme="majorBidi"/>
              </w:rPr>
              <w:t>loss</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use,</w:t>
            </w:r>
            <w:r w:rsidR="006E2CC9" w:rsidRPr="004D2375">
              <w:rPr>
                <w:rFonts w:asciiTheme="majorBidi" w:hAnsiTheme="majorBidi" w:cstheme="majorBidi"/>
              </w:rPr>
              <w:t xml:space="preserve"> </w:t>
            </w:r>
            <w:r w:rsidRPr="004D2375">
              <w:rPr>
                <w:rFonts w:asciiTheme="majorBidi" w:hAnsiTheme="majorBidi" w:cstheme="majorBidi"/>
              </w:rPr>
              <w:t>loss</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production,</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loss</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profits</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interest</w:t>
            </w:r>
            <w:r w:rsidR="006E2CC9" w:rsidRPr="004D2375">
              <w:rPr>
                <w:rFonts w:asciiTheme="majorBidi" w:hAnsiTheme="majorBidi" w:cstheme="majorBidi"/>
              </w:rPr>
              <w:t xml:space="preserve"> </w:t>
            </w:r>
            <w:r w:rsidRPr="004D2375">
              <w:rPr>
                <w:rFonts w:asciiTheme="majorBidi" w:hAnsiTheme="majorBidi" w:cstheme="majorBidi"/>
              </w:rPr>
              <w:t>costs,</w:t>
            </w:r>
            <w:r w:rsidR="006E2CC9" w:rsidRPr="004D2375">
              <w:rPr>
                <w:rFonts w:asciiTheme="majorBidi" w:hAnsiTheme="majorBidi" w:cstheme="majorBidi"/>
              </w:rPr>
              <w:t xml:space="preserve"> </w:t>
            </w:r>
            <w:r w:rsidRPr="004D2375">
              <w:rPr>
                <w:rFonts w:asciiTheme="majorBidi" w:hAnsiTheme="majorBidi" w:cstheme="majorBidi"/>
              </w:rPr>
              <w:t>provided</w:t>
            </w:r>
            <w:r w:rsidR="006E2CC9" w:rsidRPr="004D2375">
              <w:rPr>
                <w:rFonts w:asciiTheme="majorBidi" w:hAnsiTheme="majorBidi" w:cstheme="majorBidi"/>
              </w:rPr>
              <w:t xml:space="preserve"> </w:t>
            </w:r>
            <w:r w:rsidRPr="004D2375">
              <w:rPr>
                <w:rFonts w:asciiTheme="majorBidi" w:hAnsiTheme="majorBidi" w:cstheme="majorBidi"/>
              </w:rPr>
              <w:t>that</w:t>
            </w:r>
            <w:r w:rsidR="006E2CC9" w:rsidRPr="004D2375">
              <w:rPr>
                <w:rFonts w:asciiTheme="majorBidi" w:hAnsiTheme="majorBidi" w:cstheme="majorBidi"/>
              </w:rPr>
              <w:t xml:space="preserve"> </w:t>
            </w:r>
            <w:r w:rsidRPr="004D2375">
              <w:rPr>
                <w:rFonts w:asciiTheme="majorBidi" w:hAnsiTheme="majorBidi" w:cstheme="majorBidi"/>
              </w:rPr>
              <w:t>this</w:t>
            </w:r>
            <w:r w:rsidR="006E2CC9" w:rsidRPr="004D2375">
              <w:rPr>
                <w:rFonts w:asciiTheme="majorBidi" w:hAnsiTheme="majorBidi" w:cstheme="majorBidi"/>
              </w:rPr>
              <w:t xml:space="preserve"> </w:t>
            </w:r>
            <w:r w:rsidRPr="004D2375">
              <w:rPr>
                <w:rFonts w:asciiTheme="majorBidi" w:hAnsiTheme="majorBidi" w:cstheme="majorBidi"/>
              </w:rPr>
              <w:t>exclusion</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not</w:t>
            </w:r>
            <w:r w:rsidR="006E2CC9" w:rsidRPr="004D2375">
              <w:rPr>
                <w:rFonts w:asciiTheme="majorBidi" w:hAnsiTheme="majorBidi" w:cstheme="majorBidi"/>
              </w:rPr>
              <w:t xml:space="preserve"> </w:t>
            </w:r>
            <w:r w:rsidRPr="004D2375">
              <w:rPr>
                <w:rFonts w:asciiTheme="majorBidi" w:hAnsiTheme="majorBidi" w:cstheme="majorBidi"/>
              </w:rPr>
              <w:t>apply</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obligation</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Supplier</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pay</w:t>
            </w:r>
            <w:r w:rsidR="006E2CC9" w:rsidRPr="004D2375">
              <w:rPr>
                <w:rFonts w:asciiTheme="majorBidi" w:hAnsiTheme="majorBidi" w:cstheme="majorBidi"/>
              </w:rPr>
              <w:t xml:space="preserve"> </w:t>
            </w:r>
            <w:r w:rsidRPr="004D2375">
              <w:rPr>
                <w:rFonts w:asciiTheme="majorBidi" w:hAnsiTheme="majorBidi" w:cstheme="majorBidi"/>
              </w:rPr>
              <w:t>liquidated</w:t>
            </w:r>
            <w:r w:rsidR="006E2CC9" w:rsidRPr="004D2375">
              <w:rPr>
                <w:rFonts w:asciiTheme="majorBidi" w:hAnsiTheme="majorBidi" w:cstheme="majorBidi"/>
              </w:rPr>
              <w:t xml:space="preserve"> </w:t>
            </w:r>
            <w:r w:rsidRPr="004D2375">
              <w:rPr>
                <w:rFonts w:asciiTheme="majorBidi" w:hAnsiTheme="majorBidi" w:cstheme="majorBidi"/>
              </w:rPr>
              <w:t>damages</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Purchaser</w:t>
            </w:r>
            <w:r w:rsidR="006E2CC9" w:rsidRPr="004D2375">
              <w:rPr>
                <w:rFonts w:asciiTheme="majorBidi" w:hAnsiTheme="majorBidi" w:cstheme="majorBidi"/>
              </w:rPr>
              <w:t xml:space="preserve"> </w:t>
            </w:r>
            <w:r w:rsidRPr="004D2375">
              <w:rPr>
                <w:rFonts w:asciiTheme="majorBidi" w:hAnsiTheme="majorBidi" w:cstheme="majorBidi"/>
              </w:rPr>
              <w:t>and</w:t>
            </w:r>
          </w:p>
          <w:p w14:paraId="793EEC4D" w14:textId="77777777" w:rsidR="00455149" w:rsidRPr="004D2375" w:rsidRDefault="00455149" w:rsidP="00F96502">
            <w:pPr>
              <w:tabs>
                <w:tab w:val="left" w:pos="540"/>
              </w:tabs>
              <w:suppressAutoHyphens/>
              <w:spacing w:before="120" w:after="120"/>
              <w:ind w:left="1152" w:hanging="540"/>
              <w:jc w:val="both"/>
              <w:rPr>
                <w:rFonts w:asciiTheme="majorBidi" w:hAnsiTheme="majorBidi" w:cstheme="majorBidi"/>
              </w:rPr>
            </w:pPr>
            <w:r w:rsidRPr="004D2375">
              <w:rPr>
                <w:rFonts w:asciiTheme="majorBidi" w:hAnsiTheme="majorBidi" w:cstheme="majorBidi"/>
              </w:rPr>
              <w:t>(b)</w:t>
            </w:r>
            <w:r w:rsidRPr="004D2375">
              <w:rPr>
                <w:rFonts w:asciiTheme="majorBidi" w:hAnsiTheme="majorBidi" w:cstheme="majorBidi"/>
              </w:rPr>
              <w:tab/>
              <w:t>the</w:t>
            </w:r>
            <w:r w:rsidR="006E2CC9" w:rsidRPr="004D2375">
              <w:rPr>
                <w:rFonts w:asciiTheme="majorBidi" w:hAnsiTheme="majorBidi" w:cstheme="majorBidi"/>
              </w:rPr>
              <w:t xml:space="preserve"> </w:t>
            </w:r>
            <w:r w:rsidRPr="004D2375">
              <w:rPr>
                <w:rFonts w:asciiTheme="majorBidi" w:hAnsiTheme="majorBidi" w:cstheme="majorBidi"/>
              </w:rPr>
              <w:t>aggregate</w:t>
            </w:r>
            <w:r w:rsidR="006E2CC9" w:rsidRPr="004D2375">
              <w:rPr>
                <w:rFonts w:asciiTheme="majorBidi" w:hAnsiTheme="majorBidi" w:cstheme="majorBidi"/>
              </w:rPr>
              <w:t xml:space="preserve"> </w:t>
            </w:r>
            <w:r w:rsidRPr="004D2375">
              <w:rPr>
                <w:rFonts w:asciiTheme="majorBidi" w:hAnsiTheme="majorBidi" w:cstheme="majorBidi"/>
              </w:rPr>
              <w:t>liability</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Supplier</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Purchaser,</w:t>
            </w:r>
            <w:r w:rsidR="006E2CC9" w:rsidRPr="004D2375">
              <w:rPr>
                <w:rFonts w:asciiTheme="majorBidi" w:hAnsiTheme="majorBidi" w:cstheme="majorBidi"/>
              </w:rPr>
              <w:t xml:space="preserve"> </w:t>
            </w:r>
            <w:r w:rsidRPr="004D2375">
              <w:rPr>
                <w:rFonts w:asciiTheme="majorBidi" w:hAnsiTheme="majorBidi" w:cstheme="majorBidi"/>
              </w:rPr>
              <w:t>whether</w:t>
            </w:r>
            <w:r w:rsidR="006E2CC9" w:rsidRPr="004D2375">
              <w:rPr>
                <w:rFonts w:asciiTheme="majorBidi" w:hAnsiTheme="majorBidi" w:cstheme="majorBidi"/>
              </w:rPr>
              <w:t xml:space="preserve"> </w:t>
            </w:r>
            <w:r w:rsidRPr="004D2375">
              <w:rPr>
                <w:rFonts w:asciiTheme="majorBidi" w:hAnsiTheme="majorBidi" w:cstheme="majorBidi"/>
              </w:rPr>
              <w:t>under</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tort</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otherwise,</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not</w:t>
            </w:r>
            <w:r w:rsidR="006E2CC9" w:rsidRPr="004D2375">
              <w:rPr>
                <w:rFonts w:asciiTheme="majorBidi" w:hAnsiTheme="majorBidi" w:cstheme="majorBidi"/>
              </w:rPr>
              <w:t xml:space="preserve"> </w:t>
            </w:r>
            <w:r w:rsidRPr="004D2375">
              <w:rPr>
                <w:rFonts w:asciiTheme="majorBidi" w:hAnsiTheme="majorBidi" w:cstheme="majorBidi"/>
              </w:rPr>
              <w:t>exceed</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total</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r w:rsidRPr="004D2375">
              <w:rPr>
                <w:rFonts w:asciiTheme="majorBidi" w:hAnsiTheme="majorBidi" w:cstheme="majorBidi"/>
              </w:rPr>
              <w:t>Price,</w:t>
            </w:r>
            <w:r w:rsidR="006E2CC9" w:rsidRPr="004D2375">
              <w:rPr>
                <w:rFonts w:asciiTheme="majorBidi" w:hAnsiTheme="majorBidi" w:cstheme="majorBidi"/>
              </w:rPr>
              <w:t xml:space="preserve"> </w:t>
            </w:r>
            <w:r w:rsidRPr="004D2375">
              <w:rPr>
                <w:rFonts w:asciiTheme="majorBidi" w:hAnsiTheme="majorBidi" w:cstheme="majorBidi"/>
              </w:rPr>
              <w:t>provided</w:t>
            </w:r>
            <w:r w:rsidR="006E2CC9" w:rsidRPr="004D2375">
              <w:rPr>
                <w:rFonts w:asciiTheme="majorBidi" w:hAnsiTheme="majorBidi" w:cstheme="majorBidi"/>
              </w:rPr>
              <w:t xml:space="preserve"> </w:t>
            </w:r>
            <w:r w:rsidRPr="004D2375">
              <w:rPr>
                <w:rFonts w:asciiTheme="majorBidi" w:hAnsiTheme="majorBidi" w:cstheme="majorBidi"/>
              </w:rPr>
              <w:t>that</w:t>
            </w:r>
            <w:r w:rsidR="006E2CC9" w:rsidRPr="004D2375">
              <w:rPr>
                <w:rFonts w:asciiTheme="majorBidi" w:hAnsiTheme="majorBidi" w:cstheme="majorBidi"/>
              </w:rPr>
              <w:t xml:space="preserve"> </w:t>
            </w:r>
            <w:r w:rsidRPr="004D2375">
              <w:rPr>
                <w:rFonts w:asciiTheme="majorBidi" w:hAnsiTheme="majorBidi" w:cstheme="majorBidi"/>
              </w:rPr>
              <w:t>this</w:t>
            </w:r>
            <w:r w:rsidR="006E2CC9" w:rsidRPr="004D2375">
              <w:rPr>
                <w:rFonts w:asciiTheme="majorBidi" w:hAnsiTheme="majorBidi" w:cstheme="majorBidi"/>
              </w:rPr>
              <w:t xml:space="preserve"> </w:t>
            </w:r>
            <w:r w:rsidRPr="004D2375">
              <w:rPr>
                <w:rFonts w:asciiTheme="majorBidi" w:hAnsiTheme="majorBidi" w:cstheme="majorBidi"/>
              </w:rPr>
              <w:t>limitation</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not</w:t>
            </w:r>
            <w:r w:rsidR="006E2CC9" w:rsidRPr="004D2375">
              <w:rPr>
                <w:rFonts w:asciiTheme="majorBidi" w:hAnsiTheme="majorBidi" w:cstheme="majorBidi"/>
              </w:rPr>
              <w:t xml:space="preserve"> </w:t>
            </w:r>
            <w:r w:rsidRPr="004D2375">
              <w:rPr>
                <w:rFonts w:asciiTheme="majorBidi" w:hAnsiTheme="majorBidi" w:cstheme="majorBidi"/>
              </w:rPr>
              <w:t>apply</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cost</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repairing</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replacing</w:t>
            </w:r>
            <w:r w:rsidR="006E2CC9" w:rsidRPr="004D2375">
              <w:rPr>
                <w:rFonts w:asciiTheme="majorBidi" w:hAnsiTheme="majorBidi" w:cstheme="majorBidi"/>
              </w:rPr>
              <w:t xml:space="preserve"> </w:t>
            </w:r>
            <w:r w:rsidRPr="004D2375">
              <w:rPr>
                <w:rFonts w:asciiTheme="majorBidi" w:hAnsiTheme="majorBidi" w:cstheme="majorBidi"/>
              </w:rPr>
              <w:t>defective</w:t>
            </w:r>
            <w:r w:rsidR="006E2CC9" w:rsidRPr="004D2375">
              <w:rPr>
                <w:rFonts w:asciiTheme="majorBidi" w:hAnsiTheme="majorBidi" w:cstheme="majorBidi"/>
              </w:rPr>
              <w:t xml:space="preserve"> </w:t>
            </w:r>
            <w:r w:rsidRPr="004D2375">
              <w:rPr>
                <w:rFonts w:asciiTheme="majorBidi" w:hAnsiTheme="majorBidi" w:cstheme="majorBidi"/>
              </w:rPr>
              <w:t>equipment,</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obligation</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supplier</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indemnify</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00C966AF" w:rsidRPr="004D2375">
              <w:rPr>
                <w:rFonts w:asciiTheme="majorBidi" w:hAnsiTheme="majorBidi" w:cstheme="majorBidi"/>
              </w:rPr>
              <w:t>Purchaser</w:t>
            </w:r>
            <w:r w:rsidR="006E2CC9" w:rsidRPr="004D2375">
              <w:rPr>
                <w:rFonts w:asciiTheme="majorBidi" w:hAnsiTheme="majorBidi" w:cstheme="majorBidi"/>
              </w:rPr>
              <w:t xml:space="preserve"> </w:t>
            </w:r>
            <w:r w:rsidRPr="004D2375">
              <w:rPr>
                <w:rFonts w:asciiTheme="majorBidi" w:hAnsiTheme="majorBidi" w:cstheme="majorBidi"/>
              </w:rPr>
              <w:t>with</w:t>
            </w:r>
            <w:r w:rsidR="006E2CC9" w:rsidRPr="004D2375">
              <w:rPr>
                <w:rFonts w:asciiTheme="majorBidi" w:hAnsiTheme="majorBidi" w:cstheme="majorBidi"/>
              </w:rPr>
              <w:t xml:space="preserve"> </w:t>
            </w:r>
            <w:r w:rsidRPr="004D2375">
              <w:rPr>
                <w:rFonts w:asciiTheme="majorBidi" w:hAnsiTheme="majorBidi" w:cstheme="majorBidi"/>
              </w:rPr>
              <w:t>respect</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patent</w:t>
            </w:r>
            <w:r w:rsidR="006E2CC9" w:rsidRPr="004D2375">
              <w:rPr>
                <w:rFonts w:asciiTheme="majorBidi" w:hAnsiTheme="majorBidi" w:cstheme="majorBidi"/>
              </w:rPr>
              <w:t xml:space="preserve"> </w:t>
            </w:r>
            <w:r w:rsidRPr="004D2375">
              <w:rPr>
                <w:rFonts w:asciiTheme="majorBidi" w:hAnsiTheme="majorBidi" w:cstheme="majorBidi"/>
              </w:rPr>
              <w:t>infringement</w:t>
            </w:r>
          </w:p>
        </w:tc>
      </w:tr>
      <w:tr w:rsidR="00455149" w:rsidRPr="004D2375" w14:paraId="30842B06" w14:textId="77777777" w:rsidTr="00C952F3">
        <w:trPr>
          <w:gridBefore w:val="1"/>
          <w:gridAfter w:val="1"/>
          <w:wBefore w:w="18" w:type="dxa"/>
          <w:wAfter w:w="18" w:type="dxa"/>
        </w:trPr>
        <w:tc>
          <w:tcPr>
            <w:tcW w:w="2250" w:type="dxa"/>
          </w:tcPr>
          <w:p w14:paraId="520BBEDF" w14:textId="77777777" w:rsidR="00455149" w:rsidRPr="004D2375" w:rsidRDefault="00455149" w:rsidP="005E11E8">
            <w:pPr>
              <w:pStyle w:val="sec7-clausesBefore0ptAfter10pt"/>
              <w:spacing w:before="120" w:after="120"/>
              <w:rPr>
                <w:rFonts w:asciiTheme="majorBidi" w:hAnsiTheme="majorBidi" w:cstheme="majorBidi"/>
              </w:rPr>
            </w:pPr>
            <w:bookmarkStart w:id="603" w:name="_Toc167083666"/>
            <w:bookmarkStart w:id="604" w:name="_Toc222917122"/>
            <w:r w:rsidRPr="004D2375">
              <w:rPr>
                <w:rFonts w:asciiTheme="majorBidi" w:hAnsiTheme="majorBidi" w:cstheme="majorBidi"/>
              </w:rPr>
              <w:t>Change</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Laws</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Regulations</w:t>
            </w:r>
            <w:bookmarkEnd w:id="603"/>
            <w:bookmarkEnd w:id="604"/>
          </w:p>
        </w:tc>
        <w:tc>
          <w:tcPr>
            <w:tcW w:w="6930" w:type="dxa"/>
          </w:tcPr>
          <w:p w14:paraId="27A643CF" w14:textId="77777777" w:rsidR="00455149" w:rsidRPr="004D2375" w:rsidRDefault="00614550" w:rsidP="005E11E8">
            <w:pPr>
              <w:pStyle w:val="Sub-ClauseText"/>
              <w:ind w:left="612" w:hanging="612"/>
              <w:rPr>
                <w:rFonts w:asciiTheme="majorBidi" w:hAnsiTheme="majorBidi" w:cstheme="majorBidi"/>
                <w:spacing w:val="0"/>
              </w:rPr>
            </w:pPr>
            <w:r w:rsidRPr="004D2375">
              <w:rPr>
                <w:rFonts w:asciiTheme="majorBidi" w:hAnsiTheme="majorBidi" w:cstheme="majorBidi"/>
                <w:spacing w:val="0"/>
              </w:rPr>
              <w:t>31.1</w:t>
            </w:r>
            <w:r w:rsidRPr="004D2375">
              <w:rPr>
                <w:rFonts w:asciiTheme="majorBidi" w:hAnsiTheme="majorBidi" w:cstheme="majorBidi"/>
                <w:spacing w:val="0"/>
              </w:rPr>
              <w:tab/>
            </w:r>
            <w:r w:rsidR="00455149" w:rsidRPr="004D2375">
              <w:rPr>
                <w:rFonts w:asciiTheme="majorBidi" w:hAnsiTheme="majorBidi" w:cstheme="majorBidi"/>
                <w:spacing w:val="0"/>
              </w:rPr>
              <w:t>Unless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otherwise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specified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after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date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28</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days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prior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date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Bid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submission,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law,</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regulation,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ordinance,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order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bylaw</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having</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force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law</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enacted,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promulgated,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abrogated,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changed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place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C11F49" w:rsidRPr="004D2375">
              <w:rPr>
                <w:rFonts w:asciiTheme="majorBidi" w:hAnsiTheme="majorBidi" w:cstheme="majorBidi"/>
                <w:spacing w:val="0"/>
              </w:rPr>
              <w:t>Purchaser’s</w:t>
            </w:r>
            <w:r w:rsidR="006E2CC9" w:rsidRPr="004D2375">
              <w:rPr>
                <w:rFonts w:asciiTheme="majorBidi" w:hAnsiTheme="majorBidi" w:cstheme="majorBidi"/>
                <w:spacing w:val="0"/>
              </w:rPr>
              <w:t xml:space="preserve"> </w:t>
            </w:r>
            <w:r w:rsidR="00C11F49" w:rsidRPr="004D2375">
              <w:rPr>
                <w:rFonts w:asciiTheme="majorBidi" w:hAnsiTheme="majorBidi" w:cstheme="majorBidi"/>
                <w:spacing w:val="0"/>
              </w:rPr>
              <w:t>Country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where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Site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located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(which</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deemed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include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change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interpretation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application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competent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authorities)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that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subsequently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affects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Delivery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Date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Price,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such</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Delivery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Date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Price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correspondingly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increased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decreased,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extent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that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has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thereby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been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affected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performance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its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obligations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under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Notwithstanding</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foregoing,</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such</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additional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reduced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cost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not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separately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paid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credited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same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has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already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lastRenderedPageBreak/>
              <w:t>been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accounted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price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adjustment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provisions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where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applicable,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accordance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with</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GCC</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Clause</w:t>
            </w:r>
            <w:r w:rsidR="006E2CC9" w:rsidRPr="004D2375">
              <w:rPr>
                <w:rFonts w:asciiTheme="majorBidi" w:hAnsiTheme="majorBidi" w:cstheme="majorBidi"/>
                <w:spacing w:val="0"/>
              </w:rPr>
              <w:t xml:space="preserve"> </w:t>
            </w:r>
            <w:r w:rsidRPr="004D2375">
              <w:rPr>
                <w:rFonts w:asciiTheme="majorBidi" w:hAnsiTheme="majorBidi" w:cstheme="majorBidi"/>
                <w:spacing w:val="0"/>
              </w:rPr>
              <w:t>15</w:t>
            </w:r>
            <w:r w:rsidR="00455149" w:rsidRPr="004D2375">
              <w:rPr>
                <w:rFonts w:asciiTheme="majorBidi" w:hAnsiTheme="majorBidi" w:cstheme="majorBidi"/>
                <w:spacing w:val="0"/>
              </w:rPr>
              <w:t>.</w:t>
            </w:r>
          </w:p>
        </w:tc>
      </w:tr>
      <w:tr w:rsidR="00455149" w:rsidRPr="004D2375" w14:paraId="1184E905" w14:textId="77777777" w:rsidTr="00C952F3">
        <w:trPr>
          <w:gridBefore w:val="1"/>
          <w:gridAfter w:val="1"/>
          <w:wBefore w:w="18" w:type="dxa"/>
          <w:wAfter w:w="18" w:type="dxa"/>
        </w:trPr>
        <w:tc>
          <w:tcPr>
            <w:tcW w:w="2250" w:type="dxa"/>
          </w:tcPr>
          <w:p w14:paraId="59736250" w14:textId="77777777" w:rsidR="00455149" w:rsidRPr="004D2375" w:rsidRDefault="00455149" w:rsidP="005E11E8">
            <w:pPr>
              <w:pStyle w:val="sec7-clausesBefore0ptAfter10pt"/>
              <w:spacing w:before="120" w:after="120"/>
              <w:rPr>
                <w:rFonts w:asciiTheme="majorBidi" w:hAnsiTheme="majorBidi" w:cstheme="majorBidi"/>
              </w:rPr>
            </w:pPr>
            <w:bookmarkStart w:id="605" w:name="_Toc167083667"/>
            <w:bookmarkStart w:id="606" w:name="_Toc222917123"/>
            <w:r w:rsidRPr="004D2375">
              <w:rPr>
                <w:rFonts w:asciiTheme="majorBidi" w:hAnsiTheme="majorBidi" w:cstheme="majorBidi"/>
              </w:rPr>
              <w:lastRenderedPageBreak/>
              <w:t>Force</w:t>
            </w:r>
            <w:r w:rsidR="006E2CC9" w:rsidRPr="004D2375">
              <w:rPr>
                <w:rFonts w:asciiTheme="majorBidi" w:hAnsiTheme="majorBidi" w:cstheme="majorBidi"/>
              </w:rPr>
              <w:t xml:space="preserve"> </w:t>
            </w:r>
            <w:r w:rsidRPr="004D2375">
              <w:rPr>
                <w:rFonts w:asciiTheme="majorBidi" w:hAnsiTheme="majorBidi" w:cstheme="majorBidi"/>
              </w:rPr>
              <w:t>Majeure</w:t>
            </w:r>
            <w:bookmarkEnd w:id="605"/>
            <w:bookmarkEnd w:id="606"/>
          </w:p>
        </w:tc>
        <w:tc>
          <w:tcPr>
            <w:tcW w:w="6930" w:type="dxa"/>
          </w:tcPr>
          <w:p w14:paraId="3A8F8ECC" w14:textId="77777777" w:rsidR="00455149" w:rsidRPr="004D2375" w:rsidRDefault="00614550" w:rsidP="005E11E8">
            <w:pPr>
              <w:pStyle w:val="Sub-ClauseText"/>
              <w:ind w:left="612" w:hanging="612"/>
              <w:rPr>
                <w:rFonts w:asciiTheme="majorBidi" w:hAnsiTheme="majorBidi" w:cstheme="majorBidi"/>
                <w:spacing w:val="0"/>
              </w:rPr>
            </w:pPr>
            <w:r w:rsidRPr="004D2375">
              <w:rPr>
                <w:rFonts w:asciiTheme="majorBidi" w:hAnsiTheme="majorBidi" w:cstheme="majorBidi"/>
                <w:spacing w:val="0"/>
              </w:rPr>
              <w:t>32.1</w:t>
            </w:r>
            <w:r w:rsidRPr="004D2375">
              <w:rPr>
                <w:rFonts w:asciiTheme="majorBidi" w:hAnsiTheme="majorBidi" w:cstheme="majorBidi"/>
                <w:spacing w:val="0"/>
              </w:rPr>
              <w:tab/>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not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liable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forfeiture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its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Performance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Security,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liquidated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damages,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termination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default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extent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that</w:t>
            </w:r>
            <w:r w:rsidR="006E2CC9" w:rsidRPr="004D2375">
              <w:rPr>
                <w:rFonts w:asciiTheme="majorBidi" w:hAnsiTheme="majorBidi" w:cstheme="majorBidi"/>
                <w:spacing w:val="0"/>
              </w:rPr>
              <w:t xml:space="preserve"> </w:t>
            </w:r>
            <w:r w:rsidR="009E2D61" w:rsidRPr="004D2375">
              <w:rPr>
                <w:rFonts w:asciiTheme="majorBidi" w:hAnsiTheme="majorBidi" w:cstheme="majorBidi"/>
                <w:spacing w:val="0"/>
              </w:rPr>
              <w:t>it’s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delay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performance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other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failure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perform</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its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obligations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under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result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event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Force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Majeure.</w:t>
            </w:r>
          </w:p>
          <w:p w14:paraId="30660BFD" w14:textId="77777777" w:rsidR="00455149" w:rsidRPr="004D2375" w:rsidRDefault="00614550" w:rsidP="005E11E8">
            <w:pPr>
              <w:pStyle w:val="Sub-ClauseText"/>
              <w:ind w:left="612" w:hanging="612"/>
              <w:rPr>
                <w:rFonts w:asciiTheme="majorBidi" w:hAnsiTheme="majorBidi" w:cstheme="majorBidi"/>
                <w:spacing w:val="0"/>
              </w:rPr>
            </w:pPr>
            <w:r w:rsidRPr="004D2375">
              <w:rPr>
                <w:rFonts w:asciiTheme="majorBidi" w:hAnsiTheme="majorBidi" w:cstheme="majorBidi"/>
                <w:spacing w:val="0"/>
              </w:rPr>
              <w:t>32.2</w:t>
            </w:r>
            <w:r w:rsidRPr="004D2375">
              <w:rPr>
                <w:rFonts w:asciiTheme="majorBidi" w:hAnsiTheme="majorBidi" w:cstheme="majorBidi"/>
                <w:spacing w:val="0"/>
              </w:rPr>
              <w:tab/>
            </w:r>
            <w:r w:rsidR="00455149"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purposes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this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Clause,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“Force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Majeure”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means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event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situation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beyond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control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that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not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foreseeable,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unavoidable,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its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origin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not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due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negligence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lack</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care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part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Such</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events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may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include,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but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not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limited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acts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its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sovereign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capacity,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wars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revolutions,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fires,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floods,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epidemics,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quarantine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restrictions,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freight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embargoes.</w:t>
            </w:r>
          </w:p>
          <w:p w14:paraId="55E6C79E" w14:textId="77777777" w:rsidR="00455149" w:rsidRPr="004D2375" w:rsidRDefault="00614550" w:rsidP="005E11E8">
            <w:pPr>
              <w:pStyle w:val="Sub-ClauseText"/>
              <w:ind w:left="612" w:hanging="612"/>
              <w:rPr>
                <w:rFonts w:asciiTheme="majorBidi" w:hAnsiTheme="majorBidi" w:cstheme="majorBidi"/>
                <w:spacing w:val="0"/>
              </w:rPr>
            </w:pPr>
            <w:r w:rsidRPr="004D2375">
              <w:rPr>
                <w:rFonts w:asciiTheme="majorBidi" w:hAnsiTheme="majorBidi" w:cstheme="majorBidi"/>
                <w:spacing w:val="0"/>
              </w:rPr>
              <w:t>32.3</w:t>
            </w:r>
            <w:r w:rsidRPr="004D2375">
              <w:rPr>
                <w:rFonts w:asciiTheme="majorBidi" w:hAnsiTheme="majorBidi" w:cstheme="majorBidi"/>
                <w:spacing w:val="0"/>
              </w:rPr>
              <w:tab/>
            </w:r>
            <w:r w:rsidR="00455149" w:rsidRPr="004D2375">
              <w:rPr>
                <w:rFonts w:asciiTheme="majorBidi" w:hAnsiTheme="majorBidi" w:cstheme="majorBidi"/>
                <w:spacing w:val="0"/>
              </w:rPr>
              <w:t>If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Force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Majeure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situation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arises,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promptly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notify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writing</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such</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condition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cause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thereof.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Unless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otherwise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directed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writing,</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continue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perform</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its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obligations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under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far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reasonably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practical,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seek</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reasonable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alternative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means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performance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not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prevented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Force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Majeure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event.</w:t>
            </w:r>
          </w:p>
        </w:tc>
      </w:tr>
      <w:tr w:rsidR="00455149" w:rsidRPr="004D2375" w14:paraId="4901E7AC" w14:textId="77777777" w:rsidTr="00C952F3">
        <w:trPr>
          <w:gridBefore w:val="1"/>
          <w:gridAfter w:val="1"/>
          <w:wBefore w:w="18" w:type="dxa"/>
          <w:wAfter w:w="18" w:type="dxa"/>
        </w:trPr>
        <w:tc>
          <w:tcPr>
            <w:tcW w:w="2250" w:type="dxa"/>
          </w:tcPr>
          <w:p w14:paraId="32EC1885" w14:textId="77777777" w:rsidR="00455149" w:rsidRPr="004D2375" w:rsidRDefault="00455149" w:rsidP="005E11E8">
            <w:pPr>
              <w:pStyle w:val="sec7-clausesBefore0ptAfter10pt"/>
              <w:spacing w:before="120" w:after="120"/>
              <w:rPr>
                <w:rFonts w:asciiTheme="majorBidi" w:hAnsiTheme="majorBidi" w:cstheme="majorBidi"/>
              </w:rPr>
            </w:pPr>
            <w:bookmarkStart w:id="607" w:name="_Toc167083668"/>
            <w:bookmarkStart w:id="608" w:name="_Toc222917124"/>
            <w:r w:rsidRPr="004D2375">
              <w:rPr>
                <w:rFonts w:asciiTheme="majorBidi" w:hAnsiTheme="majorBidi" w:cstheme="majorBidi"/>
              </w:rPr>
              <w:t>Change</w:t>
            </w:r>
            <w:r w:rsidR="006E2CC9" w:rsidRPr="004D2375">
              <w:rPr>
                <w:rFonts w:asciiTheme="majorBidi" w:hAnsiTheme="majorBidi" w:cstheme="majorBidi"/>
              </w:rPr>
              <w:t xml:space="preserve"> </w:t>
            </w:r>
            <w:r w:rsidRPr="004D2375">
              <w:rPr>
                <w:rFonts w:asciiTheme="majorBidi" w:hAnsiTheme="majorBidi" w:cstheme="majorBidi"/>
              </w:rPr>
              <w:t>Orders</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r w:rsidRPr="004D2375">
              <w:rPr>
                <w:rFonts w:asciiTheme="majorBidi" w:hAnsiTheme="majorBidi" w:cstheme="majorBidi"/>
              </w:rPr>
              <w:t>Amendments</w:t>
            </w:r>
            <w:bookmarkEnd w:id="607"/>
            <w:bookmarkEnd w:id="608"/>
            <w:r w:rsidR="006E2CC9" w:rsidRPr="004D2375">
              <w:rPr>
                <w:rFonts w:asciiTheme="majorBidi" w:hAnsiTheme="majorBidi" w:cstheme="majorBidi"/>
              </w:rPr>
              <w:t xml:space="preserve"> </w:t>
            </w:r>
          </w:p>
        </w:tc>
        <w:tc>
          <w:tcPr>
            <w:tcW w:w="6930" w:type="dxa"/>
          </w:tcPr>
          <w:p w14:paraId="26756688" w14:textId="77777777" w:rsidR="00455149" w:rsidRPr="004D2375" w:rsidRDefault="00455149" w:rsidP="00511F5D">
            <w:pPr>
              <w:pStyle w:val="Sub-ClauseText"/>
              <w:numPr>
                <w:ilvl w:val="0"/>
                <w:numId w:val="96"/>
              </w:numPr>
              <w:ind w:left="504" w:hanging="504"/>
              <w:rPr>
                <w:rFonts w:asciiTheme="majorBidi" w:hAnsiTheme="majorBidi" w:cstheme="majorBidi"/>
                <w:spacing w:val="0"/>
              </w:rPr>
            </w:pP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Pr="004D2375">
              <w:rPr>
                <w:rFonts w:asciiTheme="majorBidi" w:hAnsiTheme="majorBidi" w:cstheme="majorBidi"/>
                <w:spacing w:val="0"/>
              </w:rPr>
              <w:t>may</w:t>
            </w:r>
            <w:r w:rsidR="006E2CC9" w:rsidRPr="004D2375">
              <w:rPr>
                <w:rFonts w:asciiTheme="majorBidi" w:hAnsiTheme="majorBidi" w:cstheme="majorBidi"/>
                <w:spacing w:val="0"/>
              </w:rPr>
              <w:t xml:space="preserve"> </w:t>
            </w:r>
            <w:r w:rsidRPr="004D2375">
              <w:rPr>
                <w:rFonts w:asciiTheme="majorBidi" w:hAnsiTheme="majorBidi" w:cstheme="majorBidi"/>
                <w:spacing w:val="0"/>
              </w:rPr>
              <w:t>at</w:t>
            </w:r>
            <w:r w:rsidR="006E2CC9" w:rsidRPr="004D2375">
              <w:rPr>
                <w:rFonts w:asciiTheme="majorBidi" w:hAnsiTheme="majorBidi" w:cstheme="majorBidi"/>
                <w:spacing w:val="0"/>
              </w:rPr>
              <w:t xml:space="preserve"> </w:t>
            </w:r>
            <w:r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Pr="004D2375">
              <w:rPr>
                <w:rFonts w:asciiTheme="majorBidi" w:hAnsiTheme="majorBidi" w:cstheme="majorBidi"/>
                <w:spacing w:val="0"/>
              </w:rPr>
              <w:t>time</w:t>
            </w:r>
            <w:r w:rsidR="006E2CC9" w:rsidRPr="004D2375">
              <w:rPr>
                <w:rFonts w:asciiTheme="majorBidi" w:hAnsiTheme="majorBidi" w:cstheme="majorBidi"/>
                <w:spacing w:val="0"/>
              </w:rPr>
              <w:t xml:space="preserve"> </w:t>
            </w:r>
            <w:r w:rsidRPr="004D2375">
              <w:rPr>
                <w:rFonts w:asciiTheme="majorBidi" w:hAnsiTheme="majorBidi" w:cstheme="majorBidi"/>
                <w:spacing w:val="0"/>
              </w:rPr>
              <w:t>order</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Pr="004D2375">
              <w:rPr>
                <w:rFonts w:asciiTheme="majorBidi" w:hAnsiTheme="majorBidi" w:cstheme="majorBidi"/>
                <w:spacing w:val="0"/>
              </w:rPr>
              <w:t>through</w:t>
            </w:r>
            <w:r w:rsidR="006E2CC9" w:rsidRPr="004D2375">
              <w:rPr>
                <w:rFonts w:asciiTheme="majorBidi" w:hAnsiTheme="majorBidi" w:cstheme="majorBidi"/>
                <w:spacing w:val="0"/>
              </w:rPr>
              <w:t xml:space="preserve"> </w:t>
            </w:r>
            <w:r w:rsidRPr="004D2375">
              <w:rPr>
                <w:rFonts w:asciiTheme="majorBidi" w:hAnsiTheme="majorBidi" w:cstheme="majorBidi"/>
                <w:spacing w:val="0"/>
              </w:rPr>
              <w:t>notice</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accordance</w:t>
            </w:r>
            <w:r w:rsidR="006E2CC9" w:rsidRPr="004D2375">
              <w:rPr>
                <w:rFonts w:asciiTheme="majorBidi" w:hAnsiTheme="majorBidi" w:cstheme="majorBidi"/>
                <w:spacing w:val="0"/>
              </w:rPr>
              <w:t xml:space="preserve"> </w:t>
            </w:r>
            <w:r w:rsidRPr="004D2375">
              <w:rPr>
                <w:rFonts w:asciiTheme="majorBidi" w:hAnsiTheme="majorBidi" w:cstheme="majorBidi"/>
                <w:spacing w:val="0"/>
              </w:rPr>
              <w:t>GCC</w:t>
            </w:r>
            <w:r w:rsidR="006E2CC9" w:rsidRPr="004D2375">
              <w:rPr>
                <w:rFonts w:asciiTheme="majorBidi" w:hAnsiTheme="majorBidi" w:cstheme="majorBidi"/>
                <w:spacing w:val="0"/>
              </w:rPr>
              <w:t xml:space="preserve"> </w:t>
            </w:r>
            <w:r w:rsidRPr="004D2375">
              <w:rPr>
                <w:rFonts w:asciiTheme="majorBidi" w:hAnsiTheme="majorBidi" w:cstheme="majorBidi"/>
                <w:spacing w:val="0"/>
              </w:rPr>
              <w:t>Clause</w:t>
            </w:r>
            <w:r w:rsidR="006E2CC9" w:rsidRPr="004D2375">
              <w:rPr>
                <w:rFonts w:asciiTheme="majorBidi" w:hAnsiTheme="majorBidi" w:cstheme="majorBidi"/>
                <w:spacing w:val="0"/>
              </w:rPr>
              <w:t xml:space="preserve"> </w:t>
            </w:r>
            <w:r w:rsidRPr="004D2375">
              <w:rPr>
                <w:rFonts w:asciiTheme="majorBidi" w:hAnsiTheme="majorBidi" w:cstheme="majorBidi"/>
                <w:spacing w:val="0"/>
              </w:rPr>
              <w:t>8,</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make</w:t>
            </w:r>
            <w:r w:rsidR="006E2CC9" w:rsidRPr="004D2375">
              <w:rPr>
                <w:rFonts w:asciiTheme="majorBidi" w:hAnsiTheme="majorBidi" w:cstheme="majorBidi"/>
                <w:spacing w:val="0"/>
              </w:rPr>
              <w:t xml:space="preserve"> </w:t>
            </w:r>
            <w:r w:rsidRPr="004D2375">
              <w:rPr>
                <w:rFonts w:asciiTheme="majorBidi" w:hAnsiTheme="majorBidi" w:cstheme="majorBidi"/>
                <w:spacing w:val="0"/>
              </w:rPr>
              <w:t>changes</w:t>
            </w:r>
            <w:r w:rsidR="006E2CC9" w:rsidRPr="004D2375">
              <w:rPr>
                <w:rFonts w:asciiTheme="majorBidi" w:hAnsiTheme="majorBidi" w:cstheme="majorBidi"/>
                <w:spacing w:val="0"/>
              </w:rPr>
              <w:t xml:space="preserve"> </w:t>
            </w:r>
            <w:r w:rsidRPr="004D2375">
              <w:rPr>
                <w:rFonts w:asciiTheme="majorBidi" w:hAnsiTheme="majorBidi" w:cstheme="majorBidi"/>
                <w:spacing w:val="0"/>
              </w:rPr>
              <w:t>within</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general</w:t>
            </w:r>
            <w:r w:rsidR="006E2CC9" w:rsidRPr="004D2375">
              <w:rPr>
                <w:rFonts w:asciiTheme="majorBidi" w:hAnsiTheme="majorBidi" w:cstheme="majorBidi"/>
                <w:spacing w:val="0"/>
              </w:rPr>
              <w:t xml:space="preserve"> </w:t>
            </w:r>
            <w:r w:rsidRPr="004D2375">
              <w:rPr>
                <w:rFonts w:asciiTheme="majorBidi" w:hAnsiTheme="majorBidi" w:cstheme="majorBidi"/>
                <w:spacing w:val="0"/>
              </w:rPr>
              <w:t>scope</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Pr="004D2375">
              <w:rPr>
                <w:rFonts w:asciiTheme="majorBidi" w:hAnsiTheme="majorBidi" w:cstheme="majorBidi"/>
                <w:spacing w:val="0"/>
              </w:rPr>
              <w:t>one</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more</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following:</w:t>
            </w:r>
          </w:p>
          <w:p w14:paraId="00EB3C70" w14:textId="77777777" w:rsidR="00455149" w:rsidRPr="004D2375" w:rsidRDefault="00455149" w:rsidP="005E11E8">
            <w:pPr>
              <w:pStyle w:val="Heading3"/>
              <w:numPr>
                <w:ilvl w:val="2"/>
                <w:numId w:val="50"/>
              </w:numPr>
              <w:spacing w:before="120" w:after="120"/>
              <w:rPr>
                <w:rFonts w:asciiTheme="majorBidi" w:hAnsiTheme="majorBidi" w:cstheme="majorBidi"/>
              </w:rPr>
            </w:pPr>
            <w:r w:rsidRPr="004D2375">
              <w:rPr>
                <w:rFonts w:asciiTheme="majorBidi" w:hAnsiTheme="majorBidi" w:cstheme="majorBidi"/>
              </w:rPr>
              <w:t>drawings,</w:t>
            </w:r>
            <w:r w:rsidR="006E2CC9" w:rsidRPr="004D2375">
              <w:rPr>
                <w:rFonts w:asciiTheme="majorBidi" w:hAnsiTheme="majorBidi" w:cstheme="majorBidi"/>
              </w:rPr>
              <w:t xml:space="preserve"> </w:t>
            </w:r>
            <w:r w:rsidRPr="004D2375">
              <w:rPr>
                <w:rFonts w:asciiTheme="majorBidi" w:hAnsiTheme="majorBidi" w:cstheme="majorBidi"/>
              </w:rPr>
              <w:t>designs,</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specifications,</w:t>
            </w:r>
            <w:r w:rsidR="006E2CC9" w:rsidRPr="004D2375">
              <w:rPr>
                <w:rFonts w:asciiTheme="majorBidi" w:hAnsiTheme="majorBidi" w:cstheme="majorBidi"/>
              </w:rPr>
              <w:t xml:space="preserve"> </w:t>
            </w:r>
            <w:r w:rsidRPr="004D2375">
              <w:rPr>
                <w:rFonts w:asciiTheme="majorBidi" w:hAnsiTheme="majorBidi" w:cstheme="majorBidi"/>
              </w:rPr>
              <w:t>where</w:t>
            </w:r>
            <w:r w:rsidR="006E2CC9" w:rsidRPr="004D2375">
              <w:rPr>
                <w:rFonts w:asciiTheme="majorBidi" w:hAnsiTheme="majorBidi" w:cstheme="majorBidi"/>
              </w:rPr>
              <w:t xml:space="preserve"> </w:t>
            </w:r>
            <w:r w:rsidRPr="004D2375">
              <w:rPr>
                <w:rFonts w:asciiTheme="majorBidi" w:hAnsiTheme="majorBidi" w:cstheme="majorBidi"/>
              </w:rPr>
              <w:t>Goods</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furnished</w:t>
            </w:r>
            <w:r w:rsidR="006E2CC9" w:rsidRPr="004D2375">
              <w:rPr>
                <w:rFonts w:asciiTheme="majorBidi" w:hAnsiTheme="majorBidi" w:cstheme="majorBidi"/>
              </w:rPr>
              <w:t xml:space="preserve"> </w:t>
            </w:r>
            <w:r w:rsidRPr="004D2375">
              <w:rPr>
                <w:rFonts w:asciiTheme="majorBidi" w:hAnsiTheme="majorBidi" w:cstheme="majorBidi"/>
              </w:rPr>
              <w:t>under</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r w:rsidRPr="004D2375">
              <w:rPr>
                <w:rFonts w:asciiTheme="majorBidi" w:hAnsiTheme="majorBidi" w:cstheme="majorBidi"/>
              </w:rPr>
              <w:t>are</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specifically</w:t>
            </w:r>
            <w:r w:rsidR="006E2CC9" w:rsidRPr="004D2375">
              <w:rPr>
                <w:rFonts w:asciiTheme="majorBidi" w:hAnsiTheme="majorBidi" w:cstheme="majorBidi"/>
              </w:rPr>
              <w:t xml:space="preserve"> </w:t>
            </w:r>
            <w:r w:rsidRPr="004D2375">
              <w:rPr>
                <w:rFonts w:asciiTheme="majorBidi" w:hAnsiTheme="majorBidi" w:cstheme="majorBidi"/>
              </w:rPr>
              <w:t>manufactured</w:t>
            </w:r>
            <w:r w:rsidR="006E2CC9" w:rsidRPr="004D2375">
              <w:rPr>
                <w:rFonts w:asciiTheme="majorBidi" w:hAnsiTheme="majorBidi" w:cstheme="majorBidi"/>
              </w:rPr>
              <w:t xml:space="preserve"> </w:t>
            </w:r>
            <w:r w:rsidRPr="004D2375">
              <w:rPr>
                <w:rFonts w:asciiTheme="majorBidi" w:hAnsiTheme="majorBidi" w:cstheme="majorBidi"/>
              </w:rPr>
              <w:t>for</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Purchaser;</w:t>
            </w:r>
          </w:p>
          <w:p w14:paraId="5B7A3DAC" w14:textId="77777777" w:rsidR="00455149" w:rsidRPr="004D2375" w:rsidRDefault="00455149" w:rsidP="005E11E8">
            <w:pPr>
              <w:pStyle w:val="Heading3"/>
              <w:numPr>
                <w:ilvl w:val="2"/>
                <w:numId w:val="50"/>
              </w:numPr>
              <w:spacing w:before="120" w:after="120"/>
              <w:rPr>
                <w:rFonts w:asciiTheme="majorBidi" w:hAnsiTheme="majorBidi" w:cstheme="majorBidi"/>
              </w:rPr>
            </w:pP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method</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shipment</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packing;</w:t>
            </w:r>
          </w:p>
          <w:p w14:paraId="7B9CD708" w14:textId="77777777" w:rsidR="00455149" w:rsidRPr="004D2375" w:rsidRDefault="00455149" w:rsidP="005E11E8">
            <w:pPr>
              <w:pStyle w:val="Heading3"/>
              <w:numPr>
                <w:ilvl w:val="2"/>
                <w:numId w:val="50"/>
              </w:numPr>
              <w:spacing w:before="120" w:after="120"/>
              <w:rPr>
                <w:rFonts w:asciiTheme="majorBidi" w:hAnsiTheme="majorBidi" w:cstheme="majorBidi"/>
              </w:rPr>
            </w:pP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place</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delivery;</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p>
          <w:p w14:paraId="4AF25A9F" w14:textId="77777777" w:rsidR="00455149" w:rsidRPr="004D2375" w:rsidRDefault="00455149" w:rsidP="005E11E8">
            <w:pPr>
              <w:pStyle w:val="Heading3"/>
              <w:numPr>
                <w:ilvl w:val="2"/>
                <w:numId w:val="50"/>
              </w:numPr>
              <w:spacing w:before="120" w:after="120"/>
              <w:rPr>
                <w:rFonts w:asciiTheme="majorBidi" w:hAnsiTheme="majorBidi" w:cstheme="majorBidi"/>
              </w:rPr>
            </w:pP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Related</w:t>
            </w:r>
            <w:r w:rsidR="006E2CC9" w:rsidRPr="004D2375">
              <w:rPr>
                <w:rFonts w:asciiTheme="majorBidi" w:hAnsiTheme="majorBidi" w:cstheme="majorBidi"/>
              </w:rPr>
              <w:t xml:space="preserve"> </w:t>
            </w:r>
            <w:r w:rsidRPr="004D2375">
              <w:rPr>
                <w:rFonts w:asciiTheme="majorBidi" w:hAnsiTheme="majorBidi" w:cstheme="majorBidi"/>
              </w:rPr>
              <w:t>Services</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provided</w:t>
            </w:r>
            <w:r w:rsidR="006E2CC9" w:rsidRPr="004D2375">
              <w:rPr>
                <w:rFonts w:asciiTheme="majorBidi" w:hAnsiTheme="majorBidi" w:cstheme="majorBidi"/>
              </w:rPr>
              <w:t xml:space="preserve"> </w:t>
            </w:r>
            <w:r w:rsidRPr="004D2375">
              <w:rPr>
                <w:rFonts w:asciiTheme="majorBidi" w:hAnsiTheme="majorBidi" w:cstheme="majorBidi"/>
              </w:rPr>
              <w:t>by</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Supplier.</w:t>
            </w:r>
          </w:p>
          <w:p w14:paraId="4E8B6465" w14:textId="77777777" w:rsidR="00455149" w:rsidRPr="004D2375" w:rsidRDefault="00455149" w:rsidP="00511F5D">
            <w:pPr>
              <w:pStyle w:val="Sub-ClauseText"/>
              <w:numPr>
                <w:ilvl w:val="0"/>
                <w:numId w:val="96"/>
              </w:numPr>
              <w:ind w:left="504" w:hanging="504"/>
              <w:rPr>
                <w:rFonts w:asciiTheme="majorBidi" w:hAnsiTheme="majorBidi" w:cstheme="majorBidi"/>
                <w:spacing w:val="0"/>
              </w:rPr>
            </w:pPr>
            <w:r w:rsidRPr="004D2375">
              <w:rPr>
                <w:rFonts w:asciiTheme="majorBidi" w:hAnsiTheme="majorBidi" w:cstheme="majorBidi"/>
                <w:spacing w:val="0"/>
              </w:rPr>
              <w:t>If</w:t>
            </w:r>
            <w:r w:rsidR="006E2CC9" w:rsidRPr="004D2375">
              <w:rPr>
                <w:rFonts w:asciiTheme="majorBidi" w:hAnsiTheme="majorBidi" w:cstheme="majorBidi"/>
                <w:spacing w:val="0"/>
              </w:rPr>
              <w:t xml:space="preserve"> </w:t>
            </w:r>
            <w:r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Pr="004D2375">
              <w:rPr>
                <w:rFonts w:asciiTheme="majorBidi" w:hAnsiTheme="majorBidi" w:cstheme="majorBidi"/>
                <w:spacing w:val="0"/>
              </w:rPr>
              <w:t>such</w:t>
            </w:r>
            <w:r w:rsidR="006E2CC9" w:rsidRPr="004D2375">
              <w:rPr>
                <w:rFonts w:asciiTheme="majorBidi" w:hAnsiTheme="majorBidi" w:cstheme="majorBidi"/>
                <w:spacing w:val="0"/>
              </w:rPr>
              <w:t xml:space="preserve"> </w:t>
            </w:r>
            <w:r w:rsidRPr="004D2375">
              <w:rPr>
                <w:rFonts w:asciiTheme="majorBidi" w:hAnsiTheme="majorBidi" w:cstheme="majorBidi"/>
                <w:spacing w:val="0"/>
              </w:rPr>
              <w:t>change</w:t>
            </w:r>
            <w:r w:rsidR="006E2CC9" w:rsidRPr="004D2375">
              <w:rPr>
                <w:rFonts w:asciiTheme="majorBidi" w:hAnsiTheme="majorBidi" w:cstheme="majorBidi"/>
                <w:spacing w:val="0"/>
              </w:rPr>
              <w:t xml:space="preserve"> </w:t>
            </w:r>
            <w:r w:rsidRPr="004D2375">
              <w:rPr>
                <w:rFonts w:asciiTheme="majorBidi" w:hAnsiTheme="majorBidi" w:cstheme="majorBidi"/>
                <w:spacing w:val="0"/>
              </w:rPr>
              <w:t>causes</w:t>
            </w:r>
            <w:r w:rsidR="006E2CC9" w:rsidRPr="004D2375">
              <w:rPr>
                <w:rFonts w:asciiTheme="majorBidi" w:hAnsiTheme="majorBidi" w:cstheme="majorBidi"/>
                <w:spacing w:val="0"/>
              </w:rPr>
              <w:t xml:space="preserve"> </w:t>
            </w:r>
            <w:r w:rsidRPr="004D2375">
              <w:rPr>
                <w:rFonts w:asciiTheme="majorBidi" w:hAnsiTheme="majorBidi" w:cstheme="majorBidi"/>
                <w:spacing w:val="0"/>
              </w:rPr>
              <w:t>an</w:t>
            </w:r>
            <w:r w:rsidR="006E2CC9" w:rsidRPr="004D2375">
              <w:rPr>
                <w:rFonts w:asciiTheme="majorBidi" w:hAnsiTheme="majorBidi" w:cstheme="majorBidi"/>
                <w:spacing w:val="0"/>
              </w:rPr>
              <w:t xml:space="preserve"> </w:t>
            </w:r>
            <w:r w:rsidRPr="004D2375">
              <w:rPr>
                <w:rFonts w:asciiTheme="majorBidi" w:hAnsiTheme="majorBidi" w:cstheme="majorBidi"/>
                <w:spacing w:val="0"/>
              </w:rPr>
              <w:t>increase</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decrease</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cost</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time</w:t>
            </w:r>
            <w:r w:rsidR="006E2CC9" w:rsidRPr="004D2375">
              <w:rPr>
                <w:rFonts w:asciiTheme="majorBidi" w:hAnsiTheme="majorBidi" w:cstheme="majorBidi"/>
                <w:spacing w:val="0"/>
              </w:rPr>
              <w:t xml:space="preserve"> </w:t>
            </w:r>
            <w:r w:rsidRPr="004D2375">
              <w:rPr>
                <w:rFonts w:asciiTheme="majorBidi" w:hAnsiTheme="majorBidi" w:cstheme="majorBidi"/>
                <w:spacing w:val="0"/>
              </w:rPr>
              <w:t>required</w:t>
            </w:r>
            <w:r w:rsidR="006E2CC9" w:rsidRPr="004D2375">
              <w:rPr>
                <w:rFonts w:asciiTheme="majorBidi" w:hAnsiTheme="majorBidi" w:cstheme="majorBidi"/>
                <w:spacing w:val="0"/>
              </w:rPr>
              <w:t xml:space="preserve"> </w:t>
            </w:r>
            <w:r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Supplier’s</w:t>
            </w:r>
            <w:r w:rsidR="006E2CC9" w:rsidRPr="004D2375">
              <w:rPr>
                <w:rFonts w:asciiTheme="majorBidi" w:hAnsiTheme="majorBidi" w:cstheme="majorBidi"/>
                <w:spacing w:val="0"/>
              </w:rPr>
              <w:t xml:space="preserve"> </w:t>
            </w:r>
            <w:r w:rsidRPr="004D2375">
              <w:rPr>
                <w:rFonts w:asciiTheme="majorBidi" w:hAnsiTheme="majorBidi" w:cstheme="majorBidi"/>
                <w:spacing w:val="0"/>
              </w:rPr>
              <w:t>performance</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Pr="004D2375">
              <w:rPr>
                <w:rFonts w:asciiTheme="majorBidi" w:hAnsiTheme="majorBidi" w:cstheme="majorBidi"/>
                <w:spacing w:val="0"/>
              </w:rPr>
              <w:t>provisions</w:t>
            </w:r>
            <w:r w:rsidR="006E2CC9" w:rsidRPr="004D2375">
              <w:rPr>
                <w:rFonts w:asciiTheme="majorBidi" w:hAnsiTheme="majorBidi" w:cstheme="majorBidi"/>
                <w:spacing w:val="0"/>
              </w:rPr>
              <w:t xml:space="preserve"> </w:t>
            </w:r>
            <w:r w:rsidRPr="004D2375">
              <w:rPr>
                <w:rFonts w:asciiTheme="majorBidi" w:hAnsiTheme="majorBidi" w:cstheme="majorBidi"/>
                <w:spacing w:val="0"/>
              </w:rPr>
              <w:t>under</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Pr="004D2375">
              <w:rPr>
                <w:rFonts w:asciiTheme="majorBidi" w:hAnsiTheme="majorBidi" w:cstheme="majorBidi"/>
                <w:spacing w:val="0"/>
              </w:rPr>
              <w:t>an</w:t>
            </w:r>
            <w:r w:rsidR="006E2CC9" w:rsidRPr="004D2375">
              <w:rPr>
                <w:rFonts w:asciiTheme="majorBidi" w:hAnsiTheme="majorBidi" w:cstheme="majorBidi"/>
                <w:spacing w:val="0"/>
              </w:rPr>
              <w:t xml:space="preserve"> </w:t>
            </w:r>
            <w:r w:rsidRPr="004D2375">
              <w:rPr>
                <w:rFonts w:asciiTheme="majorBidi" w:hAnsiTheme="majorBidi" w:cstheme="majorBidi"/>
                <w:spacing w:val="0"/>
              </w:rPr>
              <w:t>equitable</w:t>
            </w:r>
            <w:r w:rsidR="006E2CC9" w:rsidRPr="004D2375">
              <w:rPr>
                <w:rFonts w:asciiTheme="majorBidi" w:hAnsiTheme="majorBidi" w:cstheme="majorBidi"/>
                <w:spacing w:val="0"/>
              </w:rPr>
              <w:t xml:space="preserve"> </w:t>
            </w:r>
            <w:r w:rsidRPr="004D2375">
              <w:rPr>
                <w:rFonts w:asciiTheme="majorBidi" w:hAnsiTheme="majorBidi" w:cstheme="majorBidi"/>
                <w:spacing w:val="0"/>
              </w:rPr>
              <w:t>adjustment</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made</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Pr="004D2375">
              <w:rPr>
                <w:rFonts w:asciiTheme="majorBidi" w:hAnsiTheme="majorBidi" w:cstheme="majorBidi"/>
                <w:spacing w:val="0"/>
              </w:rPr>
              <w:t>Price</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Delivery/Completion</w:t>
            </w:r>
            <w:r w:rsidR="006E2CC9" w:rsidRPr="004D2375">
              <w:rPr>
                <w:rFonts w:asciiTheme="majorBidi" w:hAnsiTheme="majorBidi" w:cstheme="majorBidi"/>
                <w:spacing w:val="0"/>
              </w:rPr>
              <w:t xml:space="preserve"> </w:t>
            </w:r>
            <w:r w:rsidRPr="004D2375">
              <w:rPr>
                <w:rFonts w:asciiTheme="majorBidi" w:hAnsiTheme="majorBidi" w:cstheme="majorBidi"/>
                <w:spacing w:val="0"/>
              </w:rPr>
              <w:t>Schedule,</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both,</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accordingly</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amended.</w:t>
            </w:r>
            <w:r w:rsidR="006E2CC9" w:rsidRPr="004D2375">
              <w:rPr>
                <w:rFonts w:asciiTheme="majorBidi" w:hAnsiTheme="majorBidi" w:cstheme="majorBidi"/>
                <w:spacing w:val="0"/>
              </w:rPr>
              <w:t xml:space="preserve"> </w:t>
            </w:r>
            <w:r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Pr="004D2375">
              <w:rPr>
                <w:rFonts w:asciiTheme="majorBidi" w:hAnsiTheme="majorBidi" w:cstheme="majorBidi"/>
                <w:spacing w:val="0"/>
              </w:rPr>
              <w:t>claims</w:t>
            </w:r>
            <w:r w:rsidR="006E2CC9" w:rsidRPr="004D2375">
              <w:rPr>
                <w:rFonts w:asciiTheme="majorBidi" w:hAnsiTheme="majorBidi" w:cstheme="majorBidi"/>
                <w:spacing w:val="0"/>
              </w:rPr>
              <w:t xml:space="preserve"> </w:t>
            </w:r>
            <w:r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Pr="004D2375">
              <w:rPr>
                <w:rFonts w:asciiTheme="majorBidi" w:hAnsiTheme="majorBidi" w:cstheme="majorBidi"/>
                <w:spacing w:val="0"/>
              </w:rPr>
              <w:t>adjustment</w:t>
            </w:r>
            <w:r w:rsidR="006E2CC9" w:rsidRPr="004D2375">
              <w:rPr>
                <w:rFonts w:asciiTheme="majorBidi" w:hAnsiTheme="majorBidi" w:cstheme="majorBidi"/>
                <w:spacing w:val="0"/>
              </w:rPr>
              <w:t xml:space="preserve"> </w:t>
            </w:r>
            <w:r w:rsidRPr="004D2375">
              <w:rPr>
                <w:rFonts w:asciiTheme="majorBidi" w:hAnsiTheme="majorBidi" w:cstheme="majorBidi"/>
                <w:spacing w:val="0"/>
              </w:rPr>
              <w:t>under</w:t>
            </w:r>
            <w:r w:rsidR="006E2CC9" w:rsidRPr="004D2375">
              <w:rPr>
                <w:rFonts w:asciiTheme="majorBidi" w:hAnsiTheme="majorBidi" w:cstheme="majorBidi"/>
                <w:spacing w:val="0"/>
              </w:rPr>
              <w:t xml:space="preserve"> </w:t>
            </w:r>
            <w:r w:rsidRPr="004D2375">
              <w:rPr>
                <w:rFonts w:asciiTheme="majorBidi" w:hAnsiTheme="majorBidi" w:cstheme="majorBidi"/>
                <w:spacing w:val="0"/>
              </w:rPr>
              <w:t>this</w:t>
            </w:r>
            <w:r w:rsidR="006E2CC9" w:rsidRPr="004D2375">
              <w:rPr>
                <w:rFonts w:asciiTheme="majorBidi" w:hAnsiTheme="majorBidi" w:cstheme="majorBidi"/>
                <w:spacing w:val="0"/>
              </w:rPr>
              <w:t xml:space="preserve"> </w:t>
            </w:r>
            <w:r w:rsidRPr="004D2375">
              <w:rPr>
                <w:rFonts w:asciiTheme="majorBidi" w:hAnsiTheme="majorBidi" w:cstheme="majorBidi"/>
                <w:spacing w:val="0"/>
              </w:rPr>
              <w:t>Clause</w:t>
            </w:r>
            <w:r w:rsidR="006E2CC9" w:rsidRPr="004D2375">
              <w:rPr>
                <w:rFonts w:asciiTheme="majorBidi" w:hAnsiTheme="majorBidi" w:cstheme="majorBidi"/>
                <w:spacing w:val="0"/>
              </w:rPr>
              <w:t xml:space="preserve"> </w:t>
            </w:r>
            <w:r w:rsidRPr="004D2375">
              <w:rPr>
                <w:rFonts w:asciiTheme="majorBidi" w:hAnsiTheme="majorBidi" w:cstheme="majorBidi"/>
                <w:spacing w:val="0"/>
              </w:rPr>
              <w:t>must</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asserted</w:t>
            </w:r>
            <w:r w:rsidR="006E2CC9" w:rsidRPr="004D2375">
              <w:rPr>
                <w:rFonts w:asciiTheme="majorBidi" w:hAnsiTheme="majorBidi" w:cstheme="majorBidi"/>
                <w:spacing w:val="0"/>
              </w:rPr>
              <w:t xml:space="preserve"> </w:t>
            </w:r>
            <w:r w:rsidRPr="004D2375">
              <w:rPr>
                <w:rFonts w:asciiTheme="majorBidi" w:hAnsiTheme="majorBidi" w:cstheme="majorBidi"/>
                <w:spacing w:val="0"/>
              </w:rPr>
              <w:t>within</w:t>
            </w:r>
            <w:r w:rsidR="006E2CC9" w:rsidRPr="004D2375">
              <w:rPr>
                <w:rFonts w:asciiTheme="majorBidi" w:hAnsiTheme="majorBidi" w:cstheme="majorBidi"/>
                <w:spacing w:val="0"/>
              </w:rPr>
              <w:t xml:space="preserve"> </w:t>
            </w:r>
            <w:r w:rsidRPr="004D2375">
              <w:rPr>
                <w:rFonts w:asciiTheme="majorBidi" w:hAnsiTheme="majorBidi" w:cstheme="majorBidi"/>
                <w:spacing w:val="0"/>
              </w:rPr>
              <w:t>twenty-eight</w:t>
            </w:r>
            <w:r w:rsidR="006E2CC9" w:rsidRPr="004D2375">
              <w:rPr>
                <w:rFonts w:asciiTheme="majorBidi" w:hAnsiTheme="majorBidi" w:cstheme="majorBidi"/>
                <w:spacing w:val="0"/>
              </w:rPr>
              <w:t xml:space="preserve"> </w:t>
            </w:r>
            <w:r w:rsidRPr="004D2375">
              <w:rPr>
                <w:rFonts w:asciiTheme="majorBidi" w:hAnsiTheme="majorBidi" w:cstheme="majorBidi"/>
                <w:spacing w:val="0"/>
              </w:rPr>
              <w:t>(28)</w:t>
            </w:r>
            <w:r w:rsidR="006E2CC9" w:rsidRPr="004D2375">
              <w:rPr>
                <w:rFonts w:asciiTheme="majorBidi" w:hAnsiTheme="majorBidi" w:cstheme="majorBidi"/>
                <w:spacing w:val="0"/>
              </w:rPr>
              <w:t xml:space="preserve"> </w:t>
            </w:r>
            <w:r w:rsidRPr="004D2375">
              <w:rPr>
                <w:rFonts w:asciiTheme="majorBidi" w:hAnsiTheme="majorBidi" w:cstheme="majorBidi"/>
                <w:spacing w:val="0"/>
              </w:rPr>
              <w:t>days</w:t>
            </w:r>
            <w:r w:rsidR="006E2CC9" w:rsidRPr="004D2375">
              <w:rPr>
                <w:rFonts w:asciiTheme="majorBidi" w:hAnsiTheme="majorBidi" w:cstheme="majorBidi"/>
                <w:spacing w:val="0"/>
              </w:rPr>
              <w:t xml:space="preserve"> </w:t>
            </w:r>
            <w:r w:rsidRPr="004D2375">
              <w:rPr>
                <w:rFonts w:asciiTheme="majorBidi" w:hAnsiTheme="majorBidi" w:cstheme="majorBidi"/>
                <w:spacing w:val="0"/>
              </w:rPr>
              <w:t>from</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date</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Supplier’s</w:t>
            </w:r>
            <w:r w:rsidR="006E2CC9" w:rsidRPr="004D2375">
              <w:rPr>
                <w:rFonts w:asciiTheme="majorBidi" w:hAnsiTheme="majorBidi" w:cstheme="majorBidi"/>
                <w:spacing w:val="0"/>
              </w:rPr>
              <w:t xml:space="preserve"> </w:t>
            </w:r>
            <w:r w:rsidRPr="004D2375">
              <w:rPr>
                <w:rFonts w:asciiTheme="majorBidi" w:hAnsiTheme="majorBidi" w:cstheme="majorBidi"/>
                <w:spacing w:val="0"/>
              </w:rPr>
              <w:t>receipt</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Purchaser’s</w:t>
            </w:r>
            <w:r w:rsidR="006E2CC9" w:rsidRPr="004D2375">
              <w:rPr>
                <w:rFonts w:asciiTheme="majorBidi" w:hAnsiTheme="majorBidi" w:cstheme="majorBidi"/>
                <w:spacing w:val="0"/>
              </w:rPr>
              <w:t xml:space="preserve"> </w:t>
            </w:r>
            <w:r w:rsidRPr="004D2375">
              <w:rPr>
                <w:rFonts w:asciiTheme="majorBidi" w:hAnsiTheme="majorBidi" w:cstheme="majorBidi"/>
                <w:spacing w:val="0"/>
              </w:rPr>
              <w:t>change</w:t>
            </w:r>
            <w:r w:rsidR="006E2CC9" w:rsidRPr="004D2375">
              <w:rPr>
                <w:rFonts w:asciiTheme="majorBidi" w:hAnsiTheme="majorBidi" w:cstheme="majorBidi"/>
                <w:spacing w:val="0"/>
              </w:rPr>
              <w:t xml:space="preserve"> </w:t>
            </w:r>
            <w:r w:rsidRPr="004D2375">
              <w:rPr>
                <w:rFonts w:asciiTheme="majorBidi" w:hAnsiTheme="majorBidi" w:cstheme="majorBidi"/>
                <w:spacing w:val="0"/>
              </w:rPr>
              <w:t>order.</w:t>
            </w:r>
          </w:p>
          <w:p w14:paraId="54976057" w14:textId="77777777" w:rsidR="00455149" w:rsidRPr="004D2375" w:rsidRDefault="00455149" w:rsidP="00511F5D">
            <w:pPr>
              <w:pStyle w:val="Sub-ClauseText"/>
              <w:numPr>
                <w:ilvl w:val="0"/>
                <w:numId w:val="96"/>
              </w:numPr>
              <w:ind w:left="504" w:hanging="504"/>
              <w:rPr>
                <w:rFonts w:asciiTheme="majorBidi" w:hAnsiTheme="majorBidi" w:cstheme="majorBidi"/>
                <w:spacing w:val="0"/>
              </w:rPr>
            </w:pPr>
            <w:r w:rsidRPr="004D2375">
              <w:rPr>
                <w:rFonts w:asciiTheme="majorBidi" w:hAnsiTheme="majorBidi" w:cstheme="majorBidi"/>
                <w:spacing w:val="0"/>
              </w:rPr>
              <w:t>Prices</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charged</w:t>
            </w:r>
            <w:r w:rsidR="006E2CC9" w:rsidRPr="004D2375">
              <w:rPr>
                <w:rFonts w:asciiTheme="majorBidi" w:hAnsiTheme="majorBidi" w:cstheme="majorBidi"/>
                <w:spacing w:val="0"/>
              </w:rPr>
              <w:t xml:space="preserve"> </w:t>
            </w:r>
            <w:r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Pr="004D2375">
              <w:rPr>
                <w:rFonts w:asciiTheme="majorBidi" w:hAnsiTheme="majorBidi" w:cstheme="majorBidi"/>
                <w:spacing w:val="0"/>
              </w:rPr>
              <w:t>Related</w:t>
            </w:r>
            <w:r w:rsidR="006E2CC9" w:rsidRPr="004D2375">
              <w:rPr>
                <w:rFonts w:asciiTheme="majorBidi" w:hAnsiTheme="majorBidi" w:cstheme="majorBidi"/>
                <w:spacing w:val="0"/>
              </w:rPr>
              <w:t xml:space="preserve"> </w:t>
            </w:r>
            <w:r w:rsidRPr="004D2375">
              <w:rPr>
                <w:rFonts w:asciiTheme="majorBidi" w:hAnsiTheme="majorBidi" w:cstheme="majorBidi"/>
                <w:spacing w:val="0"/>
              </w:rPr>
              <w:t>Services</w:t>
            </w:r>
            <w:r w:rsidR="006E2CC9" w:rsidRPr="004D2375">
              <w:rPr>
                <w:rFonts w:asciiTheme="majorBidi" w:hAnsiTheme="majorBidi" w:cstheme="majorBidi"/>
                <w:spacing w:val="0"/>
              </w:rPr>
              <w:t xml:space="preserve"> </w:t>
            </w:r>
            <w:r w:rsidRPr="004D2375">
              <w:rPr>
                <w:rFonts w:asciiTheme="majorBidi" w:hAnsiTheme="majorBidi" w:cstheme="majorBidi"/>
                <w:spacing w:val="0"/>
              </w:rPr>
              <w:t>that</w:t>
            </w:r>
            <w:r w:rsidR="006E2CC9" w:rsidRPr="004D2375">
              <w:rPr>
                <w:rFonts w:asciiTheme="majorBidi" w:hAnsiTheme="majorBidi" w:cstheme="majorBidi"/>
                <w:spacing w:val="0"/>
              </w:rPr>
              <w:t xml:space="preserve"> </w:t>
            </w:r>
            <w:r w:rsidRPr="004D2375">
              <w:rPr>
                <w:rFonts w:asciiTheme="majorBidi" w:hAnsiTheme="majorBidi" w:cstheme="majorBidi"/>
                <w:spacing w:val="0"/>
              </w:rPr>
              <w:t>might</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needed</w:t>
            </w:r>
            <w:r w:rsidR="006E2CC9" w:rsidRPr="004D2375">
              <w:rPr>
                <w:rFonts w:asciiTheme="majorBidi" w:hAnsiTheme="majorBidi" w:cstheme="majorBidi"/>
                <w:spacing w:val="0"/>
              </w:rPr>
              <w:t xml:space="preserve"> </w:t>
            </w:r>
            <w:r w:rsidRPr="004D2375">
              <w:rPr>
                <w:rFonts w:asciiTheme="majorBidi" w:hAnsiTheme="majorBidi" w:cstheme="majorBidi"/>
                <w:spacing w:val="0"/>
              </w:rPr>
              <w:t>but</w:t>
            </w:r>
            <w:r w:rsidR="006E2CC9" w:rsidRPr="004D2375">
              <w:rPr>
                <w:rFonts w:asciiTheme="majorBidi" w:hAnsiTheme="majorBidi" w:cstheme="majorBidi"/>
                <w:spacing w:val="0"/>
              </w:rPr>
              <w:t xml:space="preserve"> </w:t>
            </w:r>
            <w:r w:rsidRPr="004D2375">
              <w:rPr>
                <w:rFonts w:asciiTheme="majorBidi" w:hAnsiTheme="majorBidi" w:cstheme="majorBidi"/>
                <w:spacing w:val="0"/>
              </w:rPr>
              <w:t>which</w:t>
            </w:r>
            <w:r w:rsidR="006E2CC9" w:rsidRPr="004D2375">
              <w:rPr>
                <w:rFonts w:asciiTheme="majorBidi" w:hAnsiTheme="majorBidi" w:cstheme="majorBidi"/>
                <w:spacing w:val="0"/>
              </w:rPr>
              <w:t xml:space="preserve"> </w:t>
            </w:r>
            <w:r w:rsidRPr="004D2375">
              <w:rPr>
                <w:rFonts w:asciiTheme="majorBidi" w:hAnsiTheme="majorBidi" w:cstheme="majorBidi"/>
                <w:spacing w:val="0"/>
              </w:rPr>
              <w:t>were</w:t>
            </w:r>
            <w:r w:rsidR="006E2CC9" w:rsidRPr="004D2375">
              <w:rPr>
                <w:rFonts w:asciiTheme="majorBidi" w:hAnsiTheme="majorBidi" w:cstheme="majorBidi"/>
                <w:spacing w:val="0"/>
              </w:rPr>
              <w:t xml:space="preserve"> </w:t>
            </w:r>
            <w:r w:rsidRPr="004D2375">
              <w:rPr>
                <w:rFonts w:asciiTheme="majorBidi" w:hAnsiTheme="majorBidi" w:cstheme="majorBidi"/>
                <w:spacing w:val="0"/>
              </w:rPr>
              <w:t>not</w:t>
            </w:r>
            <w:r w:rsidR="006E2CC9" w:rsidRPr="004D2375">
              <w:rPr>
                <w:rFonts w:asciiTheme="majorBidi" w:hAnsiTheme="majorBidi" w:cstheme="majorBidi"/>
                <w:spacing w:val="0"/>
              </w:rPr>
              <w:t xml:space="preserve"> </w:t>
            </w:r>
            <w:r w:rsidRPr="004D2375">
              <w:rPr>
                <w:rFonts w:asciiTheme="majorBidi" w:hAnsiTheme="majorBidi" w:cstheme="majorBidi"/>
                <w:spacing w:val="0"/>
              </w:rPr>
              <w:t>included</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agreed</w:t>
            </w:r>
            <w:r w:rsidR="006E2CC9" w:rsidRPr="004D2375">
              <w:rPr>
                <w:rFonts w:asciiTheme="majorBidi" w:hAnsiTheme="majorBidi" w:cstheme="majorBidi"/>
                <w:spacing w:val="0"/>
              </w:rPr>
              <w:t xml:space="preserve"> </w:t>
            </w:r>
            <w:r w:rsidRPr="004D2375">
              <w:rPr>
                <w:rFonts w:asciiTheme="majorBidi" w:hAnsiTheme="majorBidi" w:cstheme="majorBidi"/>
                <w:spacing w:val="0"/>
              </w:rPr>
              <w:t>upon</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advance</w:t>
            </w:r>
            <w:r w:rsidR="006E2CC9" w:rsidRPr="004D2375">
              <w:rPr>
                <w:rFonts w:asciiTheme="majorBidi" w:hAnsiTheme="majorBidi" w:cstheme="majorBidi"/>
                <w:spacing w:val="0"/>
              </w:rPr>
              <w:t xml:space="preserve"> </w:t>
            </w:r>
            <w:r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parties</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not</w:t>
            </w:r>
            <w:r w:rsidR="006E2CC9" w:rsidRPr="004D2375">
              <w:rPr>
                <w:rFonts w:asciiTheme="majorBidi" w:hAnsiTheme="majorBidi" w:cstheme="majorBidi"/>
                <w:spacing w:val="0"/>
              </w:rPr>
              <w:t xml:space="preserve"> </w:t>
            </w:r>
            <w:r w:rsidRPr="004D2375">
              <w:rPr>
                <w:rFonts w:asciiTheme="majorBidi" w:hAnsiTheme="majorBidi" w:cstheme="majorBidi"/>
                <w:spacing w:val="0"/>
              </w:rPr>
              <w:lastRenderedPageBreak/>
              <w:t>exceed</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prevailing</w:t>
            </w:r>
            <w:r w:rsidR="006E2CC9" w:rsidRPr="004D2375">
              <w:rPr>
                <w:rFonts w:asciiTheme="majorBidi" w:hAnsiTheme="majorBidi" w:cstheme="majorBidi"/>
                <w:spacing w:val="0"/>
              </w:rPr>
              <w:t xml:space="preserve"> </w:t>
            </w:r>
            <w:r w:rsidRPr="004D2375">
              <w:rPr>
                <w:rFonts w:asciiTheme="majorBidi" w:hAnsiTheme="majorBidi" w:cstheme="majorBidi"/>
                <w:spacing w:val="0"/>
              </w:rPr>
              <w:t>rates</w:t>
            </w:r>
            <w:r w:rsidR="006E2CC9" w:rsidRPr="004D2375">
              <w:rPr>
                <w:rFonts w:asciiTheme="majorBidi" w:hAnsiTheme="majorBidi" w:cstheme="majorBidi"/>
                <w:spacing w:val="0"/>
              </w:rPr>
              <w:t xml:space="preserve"> </w:t>
            </w:r>
            <w:r w:rsidRPr="004D2375">
              <w:rPr>
                <w:rFonts w:asciiTheme="majorBidi" w:hAnsiTheme="majorBidi" w:cstheme="majorBidi"/>
                <w:spacing w:val="0"/>
              </w:rPr>
              <w:t>charged</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other</w:t>
            </w:r>
            <w:r w:rsidR="006E2CC9" w:rsidRPr="004D2375">
              <w:rPr>
                <w:rFonts w:asciiTheme="majorBidi" w:hAnsiTheme="majorBidi" w:cstheme="majorBidi"/>
                <w:spacing w:val="0"/>
              </w:rPr>
              <w:t xml:space="preserve"> </w:t>
            </w:r>
            <w:r w:rsidRPr="004D2375">
              <w:rPr>
                <w:rFonts w:asciiTheme="majorBidi" w:hAnsiTheme="majorBidi" w:cstheme="majorBidi"/>
                <w:spacing w:val="0"/>
              </w:rPr>
              <w:t>parties</w:t>
            </w:r>
            <w:r w:rsidR="006E2CC9" w:rsidRPr="004D2375">
              <w:rPr>
                <w:rFonts w:asciiTheme="majorBidi" w:hAnsiTheme="majorBidi" w:cstheme="majorBidi"/>
                <w:spacing w:val="0"/>
              </w:rPr>
              <w:t xml:space="preserve"> </w:t>
            </w:r>
            <w:r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Pr="004D2375">
              <w:rPr>
                <w:rFonts w:asciiTheme="majorBidi" w:hAnsiTheme="majorBidi" w:cstheme="majorBidi"/>
                <w:spacing w:val="0"/>
              </w:rPr>
              <w:t>similar</w:t>
            </w:r>
            <w:r w:rsidR="006E2CC9" w:rsidRPr="004D2375">
              <w:rPr>
                <w:rFonts w:asciiTheme="majorBidi" w:hAnsiTheme="majorBidi" w:cstheme="majorBidi"/>
                <w:spacing w:val="0"/>
              </w:rPr>
              <w:t xml:space="preserve"> </w:t>
            </w:r>
            <w:r w:rsidRPr="004D2375">
              <w:rPr>
                <w:rFonts w:asciiTheme="majorBidi" w:hAnsiTheme="majorBidi" w:cstheme="majorBidi"/>
                <w:spacing w:val="0"/>
              </w:rPr>
              <w:t>services.</w:t>
            </w:r>
          </w:p>
          <w:p w14:paraId="4E57C7CA" w14:textId="77777777" w:rsidR="00A349DA" w:rsidRPr="004D2375" w:rsidRDefault="00A349DA" w:rsidP="00511F5D">
            <w:pPr>
              <w:pStyle w:val="Sub-ClauseText"/>
              <w:numPr>
                <w:ilvl w:val="0"/>
                <w:numId w:val="96"/>
              </w:numPr>
              <w:ind w:left="594" w:hanging="594"/>
              <w:rPr>
                <w:rFonts w:asciiTheme="majorBidi" w:hAnsiTheme="majorBidi" w:cstheme="majorBidi"/>
                <w:color w:val="000000"/>
                <w:szCs w:val="24"/>
              </w:rPr>
            </w:pPr>
            <w:r w:rsidRPr="004D2375">
              <w:rPr>
                <w:rFonts w:asciiTheme="majorBidi" w:hAnsiTheme="majorBidi" w:cstheme="majorBidi"/>
                <w:b/>
                <w:noProof/>
              </w:rPr>
              <w:t>Value Engineering:</w:t>
            </w:r>
            <w:r w:rsidRPr="004D2375">
              <w:rPr>
                <w:rFonts w:asciiTheme="majorBidi" w:hAnsiTheme="majorBidi" w:cstheme="majorBidi"/>
                <w:noProof/>
              </w:rPr>
              <w:t xml:space="preserve"> </w:t>
            </w:r>
            <w:r w:rsidRPr="004D2375">
              <w:rPr>
                <w:rFonts w:asciiTheme="majorBidi" w:hAnsiTheme="majorBidi" w:cstheme="majorBidi"/>
                <w:color w:val="000000"/>
                <w:szCs w:val="24"/>
              </w:rPr>
              <w:t xml:space="preserve">The </w:t>
            </w:r>
            <w:r w:rsidR="00BD1F2C" w:rsidRPr="004D2375">
              <w:rPr>
                <w:rFonts w:asciiTheme="majorBidi" w:hAnsiTheme="majorBidi" w:cstheme="majorBidi"/>
                <w:color w:val="000000"/>
                <w:szCs w:val="24"/>
              </w:rPr>
              <w:t xml:space="preserve">Supplier </w:t>
            </w:r>
            <w:r w:rsidRPr="004D2375">
              <w:rPr>
                <w:rFonts w:asciiTheme="majorBidi" w:hAnsiTheme="majorBidi" w:cstheme="majorBidi"/>
                <w:color w:val="000000"/>
                <w:szCs w:val="24"/>
              </w:rPr>
              <w:t>may prepare, at its own cost, a value engineering proposal at any time during the performance of the contract. The value engineering proposal shall, at a minimum, include the following;</w:t>
            </w:r>
          </w:p>
          <w:p w14:paraId="18987696" w14:textId="77777777" w:rsidR="00A349DA" w:rsidRPr="004D2375" w:rsidRDefault="00A349DA" w:rsidP="00511F5D">
            <w:pPr>
              <w:pStyle w:val="ListParagraph"/>
              <w:numPr>
                <w:ilvl w:val="0"/>
                <w:numId w:val="97"/>
              </w:numPr>
              <w:spacing w:before="120" w:after="120"/>
              <w:ind w:left="1131" w:hanging="540"/>
              <w:contextualSpacing w:val="0"/>
              <w:jc w:val="both"/>
              <w:rPr>
                <w:rFonts w:asciiTheme="majorBidi" w:hAnsiTheme="majorBidi" w:cstheme="majorBidi"/>
                <w:color w:val="000000"/>
              </w:rPr>
            </w:pPr>
            <w:r w:rsidRPr="004D2375">
              <w:rPr>
                <w:rFonts w:asciiTheme="majorBidi" w:hAnsiTheme="majorBidi" w:cstheme="majorBidi"/>
                <w:color w:val="000000"/>
              </w:rPr>
              <w:t>the proposed change(s), and a description of the difference to the existing contract requirements;</w:t>
            </w:r>
          </w:p>
          <w:p w14:paraId="2C0A290B" w14:textId="77777777" w:rsidR="00A349DA" w:rsidRPr="004D2375" w:rsidRDefault="00A349DA" w:rsidP="00511F5D">
            <w:pPr>
              <w:pStyle w:val="ListParagraph"/>
              <w:numPr>
                <w:ilvl w:val="0"/>
                <w:numId w:val="97"/>
              </w:numPr>
              <w:spacing w:before="120" w:after="120"/>
              <w:ind w:left="1131" w:hanging="540"/>
              <w:contextualSpacing w:val="0"/>
              <w:jc w:val="both"/>
              <w:rPr>
                <w:rFonts w:asciiTheme="majorBidi" w:hAnsiTheme="majorBidi" w:cstheme="majorBidi"/>
                <w:color w:val="000000"/>
                <w:szCs w:val="24"/>
              </w:rPr>
            </w:pPr>
            <w:r w:rsidRPr="004D2375">
              <w:rPr>
                <w:rFonts w:asciiTheme="majorBidi" w:hAnsiTheme="majorBidi" w:cstheme="majorBidi"/>
                <w:color w:val="000000"/>
                <w:szCs w:val="24"/>
              </w:rPr>
              <w:t xml:space="preserve">a full cost/benefit analysis of the proposed change(s) including a description and estimate of costs (including life cycle costs) the </w:t>
            </w:r>
            <w:r w:rsidR="00114FDC" w:rsidRPr="004D2375">
              <w:rPr>
                <w:rFonts w:asciiTheme="majorBidi" w:hAnsiTheme="majorBidi" w:cstheme="majorBidi"/>
                <w:color w:val="000000"/>
                <w:szCs w:val="24"/>
              </w:rPr>
              <w:t>Purchaser</w:t>
            </w:r>
            <w:r w:rsidRPr="004D2375">
              <w:rPr>
                <w:rFonts w:asciiTheme="majorBidi" w:hAnsiTheme="majorBidi" w:cstheme="majorBidi"/>
                <w:color w:val="000000"/>
                <w:szCs w:val="24"/>
              </w:rPr>
              <w:t xml:space="preserve"> may incur in implementing the value engineering proposal; and</w:t>
            </w:r>
          </w:p>
          <w:p w14:paraId="1CD54897" w14:textId="77777777" w:rsidR="00A349DA" w:rsidRPr="004D2375" w:rsidRDefault="00A349DA" w:rsidP="00511F5D">
            <w:pPr>
              <w:pStyle w:val="ListParagraph"/>
              <w:numPr>
                <w:ilvl w:val="0"/>
                <w:numId w:val="97"/>
              </w:numPr>
              <w:spacing w:before="120" w:after="120"/>
              <w:ind w:left="1131" w:hanging="540"/>
              <w:contextualSpacing w:val="0"/>
              <w:jc w:val="both"/>
              <w:rPr>
                <w:rFonts w:asciiTheme="majorBidi" w:hAnsiTheme="majorBidi" w:cstheme="majorBidi"/>
                <w:color w:val="000000"/>
                <w:szCs w:val="24"/>
              </w:rPr>
            </w:pPr>
            <w:r w:rsidRPr="004D2375">
              <w:rPr>
                <w:rFonts w:asciiTheme="majorBidi" w:hAnsiTheme="majorBidi" w:cstheme="majorBidi"/>
                <w:color w:val="000000"/>
                <w:szCs w:val="24"/>
              </w:rPr>
              <w:t>a description of any effect(s) of the change on performance/functionality.</w:t>
            </w:r>
          </w:p>
          <w:p w14:paraId="3D4E882C" w14:textId="77777777" w:rsidR="00A349DA" w:rsidRPr="004D2375" w:rsidRDefault="00A349DA" w:rsidP="005E11E8">
            <w:pPr>
              <w:spacing w:before="120" w:after="120"/>
              <w:ind w:left="594"/>
              <w:rPr>
                <w:rFonts w:asciiTheme="majorBidi" w:hAnsiTheme="majorBidi" w:cstheme="majorBidi"/>
                <w:color w:val="000000"/>
              </w:rPr>
            </w:pPr>
            <w:r w:rsidRPr="004D2375">
              <w:rPr>
                <w:rFonts w:asciiTheme="majorBidi" w:hAnsiTheme="majorBidi" w:cstheme="majorBidi"/>
                <w:color w:val="000000"/>
                <w:szCs w:val="24"/>
              </w:rPr>
              <w:t xml:space="preserve">The </w:t>
            </w:r>
            <w:r w:rsidR="00114FDC" w:rsidRPr="004D2375">
              <w:rPr>
                <w:rFonts w:asciiTheme="majorBidi" w:hAnsiTheme="majorBidi" w:cstheme="majorBidi"/>
                <w:color w:val="000000"/>
                <w:szCs w:val="24"/>
              </w:rPr>
              <w:t>Purchaser</w:t>
            </w:r>
            <w:r w:rsidRPr="004D2375">
              <w:rPr>
                <w:rFonts w:asciiTheme="majorBidi" w:hAnsiTheme="majorBidi" w:cstheme="majorBidi"/>
                <w:color w:val="000000"/>
                <w:szCs w:val="24"/>
              </w:rPr>
              <w:t xml:space="preserve"> may accept the value engineering proposal if the proposal demonstrates benefits that:</w:t>
            </w:r>
          </w:p>
          <w:p w14:paraId="08CAC61F" w14:textId="77777777" w:rsidR="00A349DA" w:rsidRPr="004D2375" w:rsidRDefault="00A349DA" w:rsidP="00511F5D">
            <w:pPr>
              <w:pStyle w:val="ListParagraph"/>
              <w:numPr>
                <w:ilvl w:val="0"/>
                <w:numId w:val="98"/>
              </w:numPr>
              <w:spacing w:before="120" w:after="120"/>
              <w:ind w:left="1131" w:hanging="540"/>
              <w:contextualSpacing w:val="0"/>
              <w:rPr>
                <w:rFonts w:asciiTheme="majorBidi" w:hAnsiTheme="majorBidi" w:cstheme="majorBidi"/>
                <w:color w:val="000000"/>
                <w:szCs w:val="24"/>
              </w:rPr>
            </w:pPr>
            <w:r w:rsidRPr="004D2375">
              <w:rPr>
                <w:rFonts w:asciiTheme="majorBidi" w:hAnsiTheme="majorBidi" w:cstheme="majorBidi"/>
                <w:color w:val="000000"/>
                <w:szCs w:val="24"/>
              </w:rPr>
              <w:t>accelerates the delivery period; or</w:t>
            </w:r>
          </w:p>
          <w:p w14:paraId="661F4756" w14:textId="77777777" w:rsidR="00A349DA" w:rsidRPr="004D2375" w:rsidRDefault="00A349DA" w:rsidP="00511F5D">
            <w:pPr>
              <w:pStyle w:val="ListParagraph"/>
              <w:numPr>
                <w:ilvl w:val="0"/>
                <w:numId w:val="98"/>
              </w:numPr>
              <w:spacing w:before="120" w:after="120"/>
              <w:ind w:left="1131" w:hanging="540"/>
              <w:contextualSpacing w:val="0"/>
              <w:rPr>
                <w:rFonts w:asciiTheme="majorBidi" w:hAnsiTheme="majorBidi" w:cstheme="majorBidi"/>
                <w:color w:val="000000"/>
              </w:rPr>
            </w:pPr>
            <w:r w:rsidRPr="004D2375">
              <w:rPr>
                <w:rFonts w:asciiTheme="majorBidi" w:hAnsiTheme="majorBidi" w:cstheme="majorBidi"/>
                <w:color w:val="000000"/>
                <w:szCs w:val="24"/>
              </w:rPr>
              <w:t xml:space="preserve">reduces the Contract Price or the life cycle costs to the </w:t>
            </w:r>
            <w:r w:rsidR="00114FDC" w:rsidRPr="004D2375">
              <w:rPr>
                <w:rFonts w:asciiTheme="majorBidi" w:hAnsiTheme="majorBidi" w:cstheme="majorBidi"/>
                <w:color w:val="000000"/>
                <w:szCs w:val="24"/>
              </w:rPr>
              <w:t>Purchaser</w:t>
            </w:r>
            <w:r w:rsidRPr="004D2375">
              <w:rPr>
                <w:rFonts w:asciiTheme="majorBidi" w:hAnsiTheme="majorBidi" w:cstheme="majorBidi"/>
                <w:color w:val="000000"/>
                <w:szCs w:val="24"/>
              </w:rPr>
              <w:t>; or</w:t>
            </w:r>
          </w:p>
          <w:p w14:paraId="5900914C" w14:textId="77777777" w:rsidR="00A349DA" w:rsidRPr="004D2375" w:rsidRDefault="00A349DA" w:rsidP="00511F5D">
            <w:pPr>
              <w:pStyle w:val="ListParagraph"/>
              <w:numPr>
                <w:ilvl w:val="0"/>
                <w:numId w:val="98"/>
              </w:numPr>
              <w:spacing w:before="120" w:after="120"/>
              <w:ind w:left="1131" w:hanging="540"/>
              <w:contextualSpacing w:val="0"/>
              <w:rPr>
                <w:rFonts w:asciiTheme="majorBidi" w:hAnsiTheme="majorBidi" w:cstheme="majorBidi"/>
                <w:color w:val="000000"/>
              </w:rPr>
            </w:pPr>
            <w:r w:rsidRPr="004D2375">
              <w:rPr>
                <w:rFonts w:asciiTheme="majorBidi" w:hAnsiTheme="majorBidi" w:cstheme="majorBidi"/>
                <w:color w:val="000000"/>
                <w:szCs w:val="24"/>
              </w:rPr>
              <w:t xml:space="preserve">improves the quality, efficiency or sustainability of the </w:t>
            </w:r>
            <w:r w:rsidRPr="004D2375">
              <w:rPr>
                <w:rFonts w:asciiTheme="majorBidi" w:hAnsiTheme="majorBidi" w:cstheme="majorBidi"/>
                <w:color w:val="000000"/>
              </w:rPr>
              <w:t>Goods</w:t>
            </w:r>
            <w:r w:rsidRPr="004D2375">
              <w:rPr>
                <w:rFonts w:asciiTheme="majorBidi" w:hAnsiTheme="majorBidi" w:cstheme="majorBidi"/>
                <w:color w:val="000000"/>
                <w:szCs w:val="24"/>
              </w:rPr>
              <w:t>; or</w:t>
            </w:r>
          </w:p>
          <w:p w14:paraId="05D2EF66" w14:textId="77777777" w:rsidR="00A349DA" w:rsidRPr="004D2375" w:rsidRDefault="00A349DA" w:rsidP="00511F5D">
            <w:pPr>
              <w:pStyle w:val="ListParagraph"/>
              <w:numPr>
                <w:ilvl w:val="0"/>
                <w:numId w:val="98"/>
              </w:numPr>
              <w:spacing w:before="120" w:after="120"/>
              <w:ind w:left="1131" w:hanging="540"/>
              <w:contextualSpacing w:val="0"/>
              <w:rPr>
                <w:rFonts w:asciiTheme="majorBidi" w:hAnsiTheme="majorBidi" w:cstheme="majorBidi"/>
                <w:color w:val="000000"/>
                <w:szCs w:val="24"/>
              </w:rPr>
            </w:pPr>
            <w:r w:rsidRPr="004D2375">
              <w:rPr>
                <w:rFonts w:asciiTheme="majorBidi" w:hAnsiTheme="majorBidi" w:cstheme="majorBidi"/>
                <w:color w:val="000000"/>
                <w:szCs w:val="24"/>
              </w:rPr>
              <w:t xml:space="preserve">yields any other benefits to the </w:t>
            </w:r>
            <w:r w:rsidR="00114FDC" w:rsidRPr="004D2375">
              <w:rPr>
                <w:rFonts w:asciiTheme="majorBidi" w:hAnsiTheme="majorBidi" w:cstheme="majorBidi"/>
                <w:color w:val="000000"/>
                <w:szCs w:val="24"/>
              </w:rPr>
              <w:t>Purchaser</w:t>
            </w:r>
            <w:r w:rsidRPr="004D2375">
              <w:rPr>
                <w:rFonts w:asciiTheme="majorBidi" w:hAnsiTheme="majorBidi" w:cstheme="majorBidi"/>
                <w:color w:val="000000"/>
                <w:szCs w:val="24"/>
              </w:rPr>
              <w:t>,</w:t>
            </w:r>
          </w:p>
          <w:p w14:paraId="0836C6EB" w14:textId="77777777" w:rsidR="00A349DA" w:rsidRPr="004D2375" w:rsidRDefault="00A349DA" w:rsidP="005E11E8">
            <w:pPr>
              <w:spacing w:before="120" w:after="120"/>
              <w:ind w:left="594"/>
              <w:rPr>
                <w:rFonts w:asciiTheme="majorBidi" w:hAnsiTheme="majorBidi" w:cstheme="majorBidi"/>
                <w:color w:val="000000"/>
                <w:szCs w:val="24"/>
              </w:rPr>
            </w:pPr>
            <w:r w:rsidRPr="004D2375">
              <w:rPr>
                <w:rFonts w:asciiTheme="majorBidi" w:hAnsiTheme="majorBidi" w:cstheme="majorBidi"/>
                <w:color w:val="000000"/>
                <w:szCs w:val="24"/>
              </w:rPr>
              <w:t>without compromising the necessary functions of the Facilities.</w:t>
            </w:r>
          </w:p>
          <w:p w14:paraId="3879D4F4" w14:textId="77777777" w:rsidR="00A349DA" w:rsidRPr="004D2375" w:rsidRDefault="00A349DA" w:rsidP="005E11E8">
            <w:pPr>
              <w:spacing w:before="120" w:after="120"/>
              <w:ind w:left="594"/>
              <w:rPr>
                <w:rFonts w:asciiTheme="majorBidi" w:hAnsiTheme="majorBidi" w:cstheme="majorBidi"/>
                <w:color w:val="000000"/>
                <w:szCs w:val="24"/>
              </w:rPr>
            </w:pPr>
            <w:r w:rsidRPr="004D2375">
              <w:rPr>
                <w:rFonts w:asciiTheme="majorBidi" w:hAnsiTheme="majorBidi" w:cstheme="majorBidi"/>
                <w:color w:val="000000"/>
                <w:szCs w:val="24"/>
              </w:rPr>
              <w:t xml:space="preserve">If the value engineering proposal is approved by the </w:t>
            </w:r>
            <w:r w:rsidR="00114FDC" w:rsidRPr="004D2375">
              <w:rPr>
                <w:rFonts w:asciiTheme="majorBidi" w:hAnsiTheme="majorBidi" w:cstheme="majorBidi"/>
                <w:color w:val="000000"/>
                <w:szCs w:val="24"/>
              </w:rPr>
              <w:t>Purchaser</w:t>
            </w:r>
            <w:r w:rsidRPr="004D2375">
              <w:rPr>
                <w:rFonts w:asciiTheme="majorBidi" w:hAnsiTheme="majorBidi" w:cstheme="majorBidi"/>
                <w:color w:val="000000"/>
                <w:szCs w:val="24"/>
              </w:rPr>
              <w:t xml:space="preserve"> and results in:</w:t>
            </w:r>
          </w:p>
          <w:p w14:paraId="34EB553B" w14:textId="77777777" w:rsidR="00A349DA" w:rsidRPr="004D2375" w:rsidRDefault="00A349DA" w:rsidP="00511F5D">
            <w:pPr>
              <w:pStyle w:val="ListParagraph"/>
              <w:numPr>
                <w:ilvl w:val="0"/>
                <w:numId w:val="99"/>
              </w:numPr>
              <w:spacing w:before="120" w:after="120"/>
              <w:ind w:left="1131" w:hanging="540"/>
              <w:contextualSpacing w:val="0"/>
              <w:jc w:val="both"/>
              <w:rPr>
                <w:rFonts w:asciiTheme="majorBidi" w:hAnsiTheme="majorBidi" w:cstheme="majorBidi"/>
                <w:color w:val="000000"/>
                <w:szCs w:val="24"/>
              </w:rPr>
            </w:pPr>
            <w:r w:rsidRPr="004D2375">
              <w:rPr>
                <w:rFonts w:asciiTheme="majorBidi" w:hAnsiTheme="majorBidi" w:cstheme="majorBidi"/>
                <w:color w:val="000000"/>
                <w:szCs w:val="24"/>
              </w:rPr>
              <w:t>a reduction of the Contract Price; the amount to be paid to the</w:t>
            </w:r>
            <w:r w:rsidR="00BD1F2C" w:rsidRPr="004D2375">
              <w:rPr>
                <w:rFonts w:asciiTheme="majorBidi" w:hAnsiTheme="majorBidi" w:cstheme="majorBidi"/>
                <w:color w:val="000000"/>
                <w:szCs w:val="24"/>
              </w:rPr>
              <w:t xml:space="preserve"> Supplier</w:t>
            </w:r>
            <w:r w:rsidRPr="004D2375">
              <w:rPr>
                <w:rFonts w:asciiTheme="majorBidi" w:hAnsiTheme="majorBidi" w:cstheme="majorBidi"/>
                <w:color w:val="000000"/>
                <w:szCs w:val="24"/>
              </w:rPr>
              <w:t xml:space="preserve"> shall be the percentage specified </w:t>
            </w:r>
            <w:r w:rsidRPr="004D2375">
              <w:rPr>
                <w:rFonts w:asciiTheme="majorBidi" w:hAnsiTheme="majorBidi" w:cstheme="majorBidi"/>
                <w:b/>
                <w:color w:val="000000"/>
                <w:szCs w:val="24"/>
              </w:rPr>
              <w:t>in the P</w:t>
            </w:r>
            <w:r w:rsidRPr="004D2375">
              <w:rPr>
                <w:rFonts w:asciiTheme="majorBidi" w:hAnsiTheme="majorBidi" w:cstheme="majorBidi"/>
                <w:b/>
                <w:color w:val="000000"/>
              </w:rPr>
              <w:t>C</w:t>
            </w:r>
            <w:r w:rsidRPr="004D2375">
              <w:rPr>
                <w:rFonts w:asciiTheme="majorBidi" w:hAnsiTheme="majorBidi" w:cstheme="majorBidi"/>
                <w:b/>
                <w:color w:val="000000"/>
                <w:szCs w:val="24"/>
              </w:rPr>
              <w:t>C</w:t>
            </w:r>
            <w:r w:rsidRPr="004D2375">
              <w:rPr>
                <w:rFonts w:asciiTheme="majorBidi" w:hAnsiTheme="majorBidi" w:cstheme="majorBidi"/>
                <w:color w:val="000000"/>
                <w:szCs w:val="24"/>
              </w:rPr>
              <w:t xml:space="preserve"> of the reduction in the Contract Price; or</w:t>
            </w:r>
          </w:p>
          <w:p w14:paraId="433181F0" w14:textId="77777777" w:rsidR="00A349DA" w:rsidRPr="004D2375" w:rsidRDefault="00A349DA" w:rsidP="00511F5D">
            <w:pPr>
              <w:pStyle w:val="ListParagraph"/>
              <w:numPr>
                <w:ilvl w:val="0"/>
                <w:numId w:val="99"/>
              </w:numPr>
              <w:spacing w:before="120" w:after="120"/>
              <w:ind w:left="1131" w:hanging="540"/>
              <w:contextualSpacing w:val="0"/>
              <w:jc w:val="both"/>
              <w:rPr>
                <w:rFonts w:asciiTheme="majorBidi" w:hAnsiTheme="majorBidi" w:cstheme="majorBidi"/>
                <w:color w:val="000000"/>
                <w:szCs w:val="24"/>
              </w:rPr>
            </w:pPr>
            <w:r w:rsidRPr="004D2375">
              <w:rPr>
                <w:rFonts w:asciiTheme="majorBidi" w:hAnsiTheme="majorBidi" w:cstheme="majorBidi"/>
                <w:color w:val="000000"/>
                <w:szCs w:val="24"/>
              </w:rPr>
              <w:t>an increase in the Contract Price; but results in a reduction in life cycle costs due to any benefit described in (a) to (d) above, the amount to be paid to the</w:t>
            </w:r>
            <w:r w:rsidR="00BD1F2C" w:rsidRPr="004D2375">
              <w:rPr>
                <w:rFonts w:asciiTheme="majorBidi" w:hAnsiTheme="majorBidi" w:cstheme="majorBidi"/>
                <w:color w:val="000000"/>
                <w:szCs w:val="24"/>
              </w:rPr>
              <w:t xml:space="preserve"> Supplier</w:t>
            </w:r>
            <w:r w:rsidRPr="004D2375">
              <w:rPr>
                <w:rFonts w:asciiTheme="majorBidi" w:hAnsiTheme="majorBidi" w:cstheme="majorBidi"/>
                <w:color w:val="000000"/>
                <w:szCs w:val="24"/>
              </w:rPr>
              <w:t xml:space="preserve"> shall be the full increase in the Contract Price.</w:t>
            </w:r>
          </w:p>
          <w:p w14:paraId="5D52B54B" w14:textId="77777777" w:rsidR="00455149" w:rsidRPr="004D2375" w:rsidRDefault="00455149" w:rsidP="00511F5D">
            <w:pPr>
              <w:pStyle w:val="Sub-ClauseText"/>
              <w:numPr>
                <w:ilvl w:val="0"/>
                <w:numId w:val="96"/>
              </w:numPr>
              <w:ind w:left="594" w:hanging="594"/>
              <w:rPr>
                <w:rFonts w:asciiTheme="majorBidi" w:hAnsiTheme="majorBidi" w:cstheme="majorBidi"/>
                <w:spacing w:val="0"/>
              </w:rPr>
            </w:pPr>
            <w:r w:rsidRPr="004D2375">
              <w:rPr>
                <w:rFonts w:asciiTheme="majorBidi" w:hAnsiTheme="majorBidi" w:cstheme="majorBidi"/>
                <w:spacing w:val="0"/>
              </w:rPr>
              <w:t>Subject</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above,</w:t>
            </w:r>
            <w:r w:rsidR="006E2CC9" w:rsidRPr="004D2375">
              <w:rPr>
                <w:rFonts w:asciiTheme="majorBidi" w:hAnsiTheme="majorBidi" w:cstheme="majorBidi"/>
                <w:spacing w:val="0"/>
              </w:rPr>
              <w:t xml:space="preserve"> </w:t>
            </w:r>
            <w:r w:rsidRPr="004D2375">
              <w:rPr>
                <w:rFonts w:asciiTheme="majorBidi" w:hAnsiTheme="majorBidi" w:cstheme="majorBidi"/>
                <w:spacing w:val="0"/>
              </w:rPr>
              <w:t>no</w:t>
            </w:r>
            <w:r w:rsidR="006E2CC9" w:rsidRPr="004D2375">
              <w:rPr>
                <w:rFonts w:asciiTheme="majorBidi" w:hAnsiTheme="majorBidi" w:cstheme="majorBidi"/>
                <w:spacing w:val="0"/>
              </w:rPr>
              <w:t xml:space="preserve"> </w:t>
            </w:r>
            <w:r w:rsidRPr="004D2375">
              <w:rPr>
                <w:rFonts w:asciiTheme="majorBidi" w:hAnsiTheme="majorBidi" w:cstheme="majorBidi"/>
                <w:spacing w:val="0"/>
              </w:rPr>
              <w:t>variation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modification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terms</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Pr="004D2375">
              <w:rPr>
                <w:rFonts w:asciiTheme="majorBidi" w:hAnsiTheme="majorBidi" w:cstheme="majorBidi"/>
                <w:spacing w:val="0"/>
              </w:rPr>
              <w:t>made</w:t>
            </w:r>
            <w:r w:rsidR="006E2CC9" w:rsidRPr="004D2375">
              <w:rPr>
                <w:rFonts w:asciiTheme="majorBidi" w:hAnsiTheme="majorBidi" w:cstheme="majorBidi"/>
                <w:spacing w:val="0"/>
              </w:rPr>
              <w:t xml:space="preserve"> </w:t>
            </w:r>
            <w:r w:rsidRPr="004D2375">
              <w:rPr>
                <w:rFonts w:asciiTheme="majorBidi" w:hAnsiTheme="majorBidi" w:cstheme="majorBidi"/>
                <w:spacing w:val="0"/>
              </w:rPr>
              <w:t>except</w:t>
            </w:r>
            <w:r w:rsidR="006E2CC9" w:rsidRPr="004D2375">
              <w:rPr>
                <w:rFonts w:asciiTheme="majorBidi" w:hAnsiTheme="majorBidi" w:cstheme="majorBidi"/>
                <w:spacing w:val="0"/>
              </w:rPr>
              <w:t xml:space="preserve"> </w:t>
            </w:r>
            <w:r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Pr="004D2375">
              <w:rPr>
                <w:rFonts w:asciiTheme="majorBidi" w:hAnsiTheme="majorBidi" w:cstheme="majorBidi"/>
                <w:spacing w:val="0"/>
              </w:rPr>
              <w:t>written</w:t>
            </w:r>
            <w:r w:rsidR="006E2CC9" w:rsidRPr="004D2375">
              <w:rPr>
                <w:rFonts w:asciiTheme="majorBidi" w:hAnsiTheme="majorBidi" w:cstheme="majorBidi"/>
                <w:spacing w:val="0"/>
              </w:rPr>
              <w:t xml:space="preserve"> </w:t>
            </w:r>
            <w:r w:rsidRPr="004D2375">
              <w:rPr>
                <w:rFonts w:asciiTheme="majorBidi" w:hAnsiTheme="majorBidi" w:cstheme="majorBidi"/>
                <w:spacing w:val="0"/>
              </w:rPr>
              <w:t>amendment</w:t>
            </w:r>
            <w:r w:rsidR="006E2CC9" w:rsidRPr="004D2375">
              <w:rPr>
                <w:rFonts w:asciiTheme="majorBidi" w:hAnsiTheme="majorBidi" w:cstheme="majorBidi"/>
                <w:spacing w:val="0"/>
              </w:rPr>
              <w:t xml:space="preserve"> </w:t>
            </w:r>
            <w:r w:rsidRPr="004D2375">
              <w:rPr>
                <w:rFonts w:asciiTheme="majorBidi" w:hAnsiTheme="majorBidi" w:cstheme="majorBidi"/>
                <w:spacing w:val="0"/>
              </w:rPr>
              <w:t>signed</w:t>
            </w:r>
            <w:r w:rsidR="006E2CC9" w:rsidRPr="004D2375">
              <w:rPr>
                <w:rFonts w:asciiTheme="majorBidi" w:hAnsiTheme="majorBidi" w:cstheme="majorBidi"/>
                <w:spacing w:val="0"/>
              </w:rPr>
              <w:t xml:space="preserve"> </w:t>
            </w:r>
            <w:r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D01B57" w:rsidRPr="004D2375">
              <w:rPr>
                <w:rFonts w:asciiTheme="majorBidi" w:hAnsiTheme="majorBidi" w:cstheme="majorBidi"/>
                <w:spacing w:val="0"/>
              </w:rPr>
              <w:t>parties.</w:t>
            </w:r>
            <w:r w:rsidR="006E2CC9" w:rsidRPr="004D2375">
              <w:rPr>
                <w:rFonts w:asciiTheme="majorBidi" w:hAnsiTheme="majorBidi" w:cstheme="majorBidi"/>
                <w:spacing w:val="0"/>
              </w:rPr>
              <w:t xml:space="preserve"> </w:t>
            </w:r>
          </w:p>
        </w:tc>
      </w:tr>
      <w:tr w:rsidR="00455149" w:rsidRPr="004D2375" w14:paraId="79358F68" w14:textId="77777777" w:rsidTr="00C952F3">
        <w:trPr>
          <w:gridBefore w:val="1"/>
          <w:gridAfter w:val="1"/>
          <w:wBefore w:w="18" w:type="dxa"/>
          <w:wAfter w:w="18" w:type="dxa"/>
        </w:trPr>
        <w:tc>
          <w:tcPr>
            <w:tcW w:w="2250" w:type="dxa"/>
          </w:tcPr>
          <w:p w14:paraId="69217AC3" w14:textId="77777777" w:rsidR="00455149" w:rsidRPr="004D2375" w:rsidRDefault="00455149" w:rsidP="005E11E8">
            <w:pPr>
              <w:pStyle w:val="sec7-clausesBefore0ptAfter10pt"/>
              <w:spacing w:before="120" w:after="120"/>
              <w:rPr>
                <w:rFonts w:asciiTheme="majorBidi" w:hAnsiTheme="majorBidi" w:cstheme="majorBidi"/>
              </w:rPr>
            </w:pPr>
            <w:bookmarkStart w:id="609" w:name="_Toc167083669"/>
            <w:bookmarkStart w:id="610" w:name="_Toc222917125"/>
            <w:r w:rsidRPr="004D2375">
              <w:rPr>
                <w:rFonts w:asciiTheme="majorBidi" w:hAnsiTheme="majorBidi" w:cstheme="majorBidi"/>
              </w:rPr>
              <w:lastRenderedPageBreak/>
              <w:t>Extensions</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Time</w:t>
            </w:r>
            <w:bookmarkEnd w:id="609"/>
            <w:bookmarkEnd w:id="610"/>
          </w:p>
        </w:tc>
        <w:tc>
          <w:tcPr>
            <w:tcW w:w="6930" w:type="dxa"/>
          </w:tcPr>
          <w:p w14:paraId="446F7D68" w14:textId="77777777" w:rsidR="00455149" w:rsidRPr="004D2375" w:rsidRDefault="00614550" w:rsidP="005E11E8">
            <w:pPr>
              <w:pStyle w:val="Sub-ClauseText"/>
              <w:ind w:left="612" w:hanging="612"/>
              <w:rPr>
                <w:rFonts w:asciiTheme="majorBidi" w:hAnsiTheme="majorBidi" w:cstheme="majorBidi"/>
                <w:spacing w:val="0"/>
              </w:rPr>
            </w:pPr>
            <w:r w:rsidRPr="004D2375">
              <w:rPr>
                <w:rFonts w:asciiTheme="majorBidi" w:hAnsiTheme="majorBidi" w:cstheme="majorBidi"/>
                <w:spacing w:val="0"/>
              </w:rPr>
              <w:t>34.1</w:t>
            </w:r>
            <w:r w:rsidRPr="004D2375">
              <w:rPr>
                <w:rFonts w:asciiTheme="majorBidi" w:hAnsiTheme="majorBidi" w:cstheme="majorBidi"/>
                <w:spacing w:val="0"/>
              </w:rPr>
              <w:tab/>
            </w:r>
            <w:r w:rsidR="00455149" w:rsidRPr="004D2375">
              <w:rPr>
                <w:rFonts w:asciiTheme="majorBidi" w:hAnsiTheme="majorBidi" w:cstheme="majorBidi"/>
                <w:spacing w:val="0"/>
              </w:rPr>
              <w:t>If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time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during</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performance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its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subcontractors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should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encounter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conditions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impeding</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timely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delivery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Goods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completion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Related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Services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pursuant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GCC</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Clause</w:t>
            </w:r>
            <w:r w:rsidR="006E2CC9" w:rsidRPr="004D2375">
              <w:rPr>
                <w:rFonts w:asciiTheme="majorBidi" w:hAnsiTheme="majorBidi" w:cstheme="majorBidi"/>
                <w:spacing w:val="0"/>
              </w:rPr>
              <w:t xml:space="preserve"> </w:t>
            </w:r>
            <w:r w:rsidRPr="004D2375">
              <w:rPr>
                <w:rFonts w:asciiTheme="majorBidi" w:hAnsiTheme="majorBidi" w:cstheme="majorBidi"/>
                <w:spacing w:val="0"/>
              </w:rPr>
              <w:t>13</w:t>
            </w:r>
            <w:r w:rsidR="00455149"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promptly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notify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lastRenderedPageBreak/>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writing</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delay,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its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likely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duration,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its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cause.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soon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practicable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after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receipt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Supplier’s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notice,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evaluate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situation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may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its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discretion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extend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Supplier’s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time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performance,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which</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case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extension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ratified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parties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amendment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Contract.</w:t>
            </w:r>
          </w:p>
          <w:p w14:paraId="042ACE36" w14:textId="77777777" w:rsidR="00455149" w:rsidRPr="004D2375" w:rsidRDefault="00614550" w:rsidP="005E11E8">
            <w:pPr>
              <w:pStyle w:val="Sub-ClauseText"/>
              <w:ind w:left="612" w:hanging="612"/>
              <w:rPr>
                <w:rFonts w:asciiTheme="majorBidi" w:hAnsiTheme="majorBidi" w:cstheme="majorBidi"/>
                <w:spacing w:val="0"/>
              </w:rPr>
            </w:pPr>
            <w:r w:rsidRPr="004D2375">
              <w:rPr>
                <w:rFonts w:asciiTheme="majorBidi" w:hAnsiTheme="majorBidi" w:cstheme="majorBidi"/>
                <w:spacing w:val="0"/>
              </w:rPr>
              <w:t>34.2</w:t>
            </w:r>
            <w:r w:rsidRPr="004D2375">
              <w:rPr>
                <w:rFonts w:asciiTheme="majorBidi" w:hAnsiTheme="majorBidi" w:cstheme="majorBidi"/>
                <w:spacing w:val="0"/>
              </w:rPr>
              <w:tab/>
            </w:r>
            <w:r w:rsidR="00455149" w:rsidRPr="004D2375">
              <w:rPr>
                <w:rFonts w:asciiTheme="majorBidi" w:hAnsiTheme="majorBidi" w:cstheme="majorBidi"/>
                <w:spacing w:val="0"/>
              </w:rPr>
              <w:t>Except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case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Force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Majeure,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provided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under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GCC</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Clause</w:t>
            </w:r>
            <w:r w:rsidR="006E2CC9" w:rsidRPr="004D2375">
              <w:rPr>
                <w:rFonts w:asciiTheme="majorBidi" w:hAnsiTheme="majorBidi" w:cstheme="majorBidi"/>
                <w:spacing w:val="0"/>
              </w:rPr>
              <w:t xml:space="preserve"> </w:t>
            </w:r>
            <w:r w:rsidRPr="004D2375">
              <w:rPr>
                <w:rFonts w:asciiTheme="majorBidi" w:hAnsiTheme="majorBidi" w:cstheme="majorBidi"/>
                <w:spacing w:val="0"/>
              </w:rPr>
              <w:t>32</w:t>
            </w:r>
            <w:r w:rsidR="00455149" w:rsidRPr="004D2375">
              <w:rPr>
                <w:rFonts w:asciiTheme="majorBidi" w:hAnsiTheme="majorBidi" w:cstheme="majorBidi"/>
                <w:spacing w:val="0"/>
              </w:rPr>
              <w: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delay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performance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its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Delivery</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Completion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obligations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render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liable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imposition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liquidated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damages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pursuant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GCC</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Clause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26,</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unless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extension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time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agreed</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upon,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pursuant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GCC</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Sub-Clause</w:t>
            </w:r>
            <w:r w:rsidR="006E2CC9" w:rsidRPr="004D2375">
              <w:rPr>
                <w:rFonts w:asciiTheme="majorBidi" w:hAnsiTheme="majorBidi" w:cstheme="majorBidi"/>
                <w:spacing w:val="0"/>
              </w:rPr>
              <w:t xml:space="preserve"> </w:t>
            </w:r>
            <w:r w:rsidRPr="004D2375">
              <w:rPr>
                <w:rFonts w:asciiTheme="majorBidi" w:hAnsiTheme="majorBidi" w:cstheme="majorBidi"/>
                <w:spacing w:val="0"/>
              </w:rPr>
              <w:t>34</w:t>
            </w:r>
            <w:r w:rsidR="00455149" w:rsidRPr="004D2375">
              <w:rPr>
                <w:rFonts w:asciiTheme="majorBidi" w:hAnsiTheme="majorBidi" w:cstheme="majorBidi"/>
                <w:spacing w:val="0"/>
              </w:rPr>
              <w:t>.1.</w:t>
            </w:r>
          </w:p>
        </w:tc>
      </w:tr>
      <w:tr w:rsidR="00455149" w:rsidRPr="004D2375" w14:paraId="2F0517D3" w14:textId="77777777" w:rsidTr="00C952F3">
        <w:trPr>
          <w:gridBefore w:val="1"/>
          <w:gridAfter w:val="1"/>
          <w:wBefore w:w="18" w:type="dxa"/>
          <w:wAfter w:w="18" w:type="dxa"/>
        </w:trPr>
        <w:tc>
          <w:tcPr>
            <w:tcW w:w="2250" w:type="dxa"/>
          </w:tcPr>
          <w:p w14:paraId="16CB85EA" w14:textId="77777777" w:rsidR="00455149" w:rsidRPr="004D2375" w:rsidRDefault="00455149" w:rsidP="005E11E8">
            <w:pPr>
              <w:pStyle w:val="sec7-clausesBefore0ptAfter10pt"/>
              <w:spacing w:before="120" w:after="120"/>
              <w:rPr>
                <w:rFonts w:asciiTheme="majorBidi" w:hAnsiTheme="majorBidi" w:cstheme="majorBidi"/>
              </w:rPr>
            </w:pPr>
            <w:bookmarkStart w:id="611" w:name="_Toc167083670"/>
            <w:bookmarkStart w:id="612" w:name="_Toc222917126"/>
            <w:r w:rsidRPr="004D2375">
              <w:rPr>
                <w:rFonts w:asciiTheme="majorBidi" w:hAnsiTheme="majorBidi" w:cstheme="majorBidi"/>
              </w:rPr>
              <w:lastRenderedPageBreak/>
              <w:t>Termination</w:t>
            </w:r>
            <w:bookmarkEnd w:id="611"/>
            <w:bookmarkEnd w:id="612"/>
          </w:p>
        </w:tc>
        <w:tc>
          <w:tcPr>
            <w:tcW w:w="6930" w:type="dxa"/>
          </w:tcPr>
          <w:p w14:paraId="18DD22AC" w14:textId="77777777" w:rsidR="00455149" w:rsidRPr="004D2375" w:rsidRDefault="00614550" w:rsidP="005E11E8">
            <w:pPr>
              <w:pStyle w:val="Sub-ClauseText"/>
              <w:ind w:left="612" w:hanging="612"/>
              <w:rPr>
                <w:rFonts w:asciiTheme="majorBidi" w:hAnsiTheme="majorBidi" w:cstheme="majorBidi"/>
                <w:spacing w:val="0"/>
              </w:rPr>
            </w:pPr>
            <w:r w:rsidRPr="004D2375">
              <w:rPr>
                <w:rFonts w:asciiTheme="majorBidi" w:hAnsiTheme="majorBidi" w:cstheme="majorBidi"/>
                <w:spacing w:val="0"/>
              </w:rPr>
              <w:t>35.1</w:t>
            </w:r>
            <w:r w:rsidRPr="004D2375">
              <w:rPr>
                <w:rFonts w:asciiTheme="majorBidi" w:hAnsiTheme="majorBidi" w:cstheme="majorBidi"/>
                <w:spacing w:val="0"/>
              </w:rPr>
              <w:tab/>
            </w:r>
            <w:r w:rsidR="00455149" w:rsidRPr="004D2375">
              <w:rPr>
                <w:rFonts w:asciiTheme="majorBidi" w:hAnsiTheme="majorBidi" w:cstheme="majorBidi"/>
                <w:spacing w:val="0"/>
              </w:rPr>
              <w:t>Termination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Default</w:t>
            </w:r>
          </w:p>
          <w:p w14:paraId="7687F0F4" w14:textId="77777777" w:rsidR="00455149" w:rsidRPr="004D2375" w:rsidRDefault="00455149" w:rsidP="005E11E8">
            <w:pPr>
              <w:pStyle w:val="Heading3"/>
              <w:numPr>
                <w:ilvl w:val="2"/>
                <w:numId w:val="51"/>
              </w:numPr>
              <w:spacing w:before="120" w:after="120"/>
              <w:rPr>
                <w:rFonts w:asciiTheme="majorBidi" w:hAnsiTheme="majorBidi" w:cstheme="majorBidi"/>
              </w:rPr>
            </w:pP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Purchaser,</w:t>
            </w:r>
            <w:r w:rsidR="006E2CC9" w:rsidRPr="004D2375">
              <w:rPr>
                <w:rFonts w:asciiTheme="majorBidi" w:hAnsiTheme="majorBidi" w:cstheme="majorBidi"/>
              </w:rPr>
              <w:t xml:space="preserve"> </w:t>
            </w:r>
            <w:r w:rsidRPr="004D2375">
              <w:rPr>
                <w:rFonts w:asciiTheme="majorBidi" w:hAnsiTheme="majorBidi" w:cstheme="majorBidi"/>
              </w:rPr>
              <w:t>without</w:t>
            </w:r>
            <w:r w:rsidR="006E2CC9" w:rsidRPr="004D2375">
              <w:rPr>
                <w:rFonts w:asciiTheme="majorBidi" w:hAnsiTheme="majorBidi" w:cstheme="majorBidi"/>
              </w:rPr>
              <w:t xml:space="preserve"> </w:t>
            </w:r>
            <w:r w:rsidRPr="004D2375">
              <w:rPr>
                <w:rFonts w:asciiTheme="majorBidi" w:hAnsiTheme="majorBidi" w:cstheme="majorBidi"/>
              </w:rPr>
              <w:t>prejudice</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other</w:t>
            </w:r>
            <w:r w:rsidR="006E2CC9" w:rsidRPr="004D2375">
              <w:rPr>
                <w:rFonts w:asciiTheme="majorBidi" w:hAnsiTheme="majorBidi" w:cstheme="majorBidi"/>
              </w:rPr>
              <w:t xml:space="preserve"> </w:t>
            </w:r>
            <w:r w:rsidRPr="004D2375">
              <w:rPr>
                <w:rFonts w:asciiTheme="majorBidi" w:hAnsiTheme="majorBidi" w:cstheme="majorBidi"/>
              </w:rPr>
              <w:t>remedy</w:t>
            </w:r>
            <w:r w:rsidR="006E2CC9" w:rsidRPr="004D2375">
              <w:rPr>
                <w:rFonts w:asciiTheme="majorBidi" w:hAnsiTheme="majorBidi" w:cstheme="majorBidi"/>
              </w:rPr>
              <w:t xml:space="preserve"> </w:t>
            </w:r>
            <w:r w:rsidRPr="004D2375">
              <w:rPr>
                <w:rFonts w:asciiTheme="majorBidi" w:hAnsiTheme="majorBidi" w:cstheme="majorBidi"/>
              </w:rPr>
              <w:t>for</w:t>
            </w:r>
            <w:r w:rsidR="006E2CC9" w:rsidRPr="004D2375">
              <w:rPr>
                <w:rFonts w:asciiTheme="majorBidi" w:hAnsiTheme="majorBidi" w:cstheme="majorBidi"/>
              </w:rPr>
              <w:t xml:space="preserve"> </w:t>
            </w:r>
            <w:r w:rsidRPr="004D2375">
              <w:rPr>
                <w:rFonts w:asciiTheme="majorBidi" w:hAnsiTheme="majorBidi" w:cstheme="majorBidi"/>
              </w:rPr>
              <w:t>breach</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r w:rsidRPr="004D2375">
              <w:rPr>
                <w:rFonts w:asciiTheme="majorBidi" w:hAnsiTheme="majorBidi" w:cstheme="majorBidi"/>
              </w:rPr>
              <w:t>by</w:t>
            </w:r>
            <w:r w:rsidR="006E2CC9" w:rsidRPr="004D2375">
              <w:rPr>
                <w:rFonts w:asciiTheme="majorBidi" w:hAnsiTheme="majorBidi" w:cstheme="majorBidi"/>
              </w:rPr>
              <w:t xml:space="preserve"> </w:t>
            </w:r>
            <w:r w:rsidRPr="004D2375">
              <w:rPr>
                <w:rFonts w:asciiTheme="majorBidi" w:hAnsiTheme="majorBidi" w:cstheme="majorBidi"/>
              </w:rPr>
              <w:t>written</w:t>
            </w:r>
            <w:r w:rsidR="006E2CC9" w:rsidRPr="004D2375">
              <w:rPr>
                <w:rFonts w:asciiTheme="majorBidi" w:hAnsiTheme="majorBidi" w:cstheme="majorBidi"/>
              </w:rPr>
              <w:t xml:space="preserve"> </w:t>
            </w:r>
            <w:r w:rsidRPr="004D2375">
              <w:rPr>
                <w:rFonts w:asciiTheme="majorBidi" w:hAnsiTheme="majorBidi" w:cstheme="majorBidi"/>
              </w:rPr>
              <w:t>notice</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default</w:t>
            </w:r>
            <w:r w:rsidR="006E2CC9" w:rsidRPr="004D2375">
              <w:rPr>
                <w:rFonts w:asciiTheme="majorBidi" w:hAnsiTheme="majorBidi" w:cstheme="majorBidi"/>
              </w:rPr>
              <w:t xml:space="preserve"> </w:t>
            </w:r>
            <w:r w:rsidRPr="004D2375">
              <w:rPr>
                <w:rFonts w:asciiTheme="majorBidi" w:hAnsiTheme="majorBidi" w:cstheme="majorBidi"/>
              </w:rPr>
              <w:t>sent</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Supplier,</w:t>
            </w:r>
            <w:r w:rsidR="006E2CC9" w:rsidRPr="004D2375">
              <w:rPr>
                <w:rFonts w:asciiTheme="majorBidi" w:hAnsiTheme="majorBidi" w:cstheme="majorBidi"/>
              </w:rPr>
              <w:t xml:space="preserve"> </w:t>
            </w:r>
            <w:r w:rsidRPr="004D2375">
              <w:rPr>
                <w:rFonts w:asciiTheme="majorBidi" w:hAnsiTheme="majorBidi" w:cstheme="majorBidi"/>
              </w:rPr>
              <w:t>may</w:t>
            </w:r>
            <w:r w:rsidR="006E2CC9" w:rsidRPr="004D2375">
              <w:rPr>
                <w:rFonts w:asciiTheme="majorBidi" w:hAnsiTheme="majorBidi" w:cstheme="majorBidi"/>
              </w:rPr>
              <w:t xml:space="preserve"> </w:t>
            </w:r>
            <w:r w:rsidRPr="004D2375">
              <w:rPr>
                <w:rFonts w:asciiTheme="majorBidi" w:hAnsiTheme="majorBidi" w:cstheme="majorBidi"/>
              </w:rPr>
              <w:t>terminate</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whole</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part:</w:t>
            </w:r>
          </w:p>
          <w:p w14:paraId="5833C3FD" w14:textId="77777777" w:rsidR="00455149" w:rsidRPr="004D2375" w:rsidRDefault="00455149" w:rsidP="005E11E8">
            <w:pPr>
              <w:pStyle w:val="Heading4"/>
              <w:numPr>
                <w:ilvl w:val="3"/>
                <w:numId w:val="52"/>
              </w:numPr>
              <w:tabs>
                <w:tab w:val="clear" w:pos="1901"/>
                <w:tab w:val="num" w:pos="1692"/>
              </w:tabs>
              <w:ind w:left="1685" w:hanging="504"/>
              <w:rPr>
                <w:rFonts w:asciiTheme="majorBidi" w:hAnsiTheme="majorBidi" w:cstheme="majorBidi"/>
                <w:spacing w:val="0"/>
              </w:rPr>
            </w:pPr>
            <w:r w:rsidRPr="004D2375">
              <w:rPr>
                <w:rFonts w:asciiTheme="majorBidi" w:hAnsiTheme="majorBidi" w:cstheme="majorBidi"/>
                <w:spacing w:val="0"/>
              </w:rPr>
              <w:t>if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Pr="004D2375">
              <w:rPr>
                <w:rFonts w:asciiTheme="majorBidi" w:hAnsiTheme="majorBidi" w:cstheme="majorBidi"/>
                <w:spacing w:val="0"/>
              </w:rPr>
              <w:t>fails</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deliver</w:t>
            </w:r>
            <w:r w:rsidR="006E2CC9" w:rsidRPr="004D2375">
              <w:rPr>
                <w:rFonts w:asciiTheme="majorBidi" w:hAnsiTheme="majorBidi" w:cstheme="majorBidi"/>
                <w:spacing w:val="0"/>
              </w:rPr>
              <w:t xml:space="preserve"> </w:t>
            </w:r>
            <w:r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all</w:t>
            </w:r>
            <w:r w:rsidR="006E2CC9" w:rsidRPr="004D2375">
              <w:rPr>
                <w:rFonts w:asciiTheme="majorBidi" w:hAnsiTheme="majorBidi" w:cstheme="majorBidi"/>
                <w:spacing w:val="0"/>
              </w:rPr>
              <w:t xml:space="preserve"> </w:t>
            </w:r>
            <w:r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Goods</w:t>
            </w:r>
            <w:r w:rsidR="006E2CC9" w:rsidRPr="004D2375">
              <w:rPr>
                <w:rFonts w:asciiTheme="majorBidi" w:hAnsiTheme="majorBidi" w:cstheme="majorBidi"/>
                <w:spacing w:val="0"/>
              </w:rPr>
              <w:t xml:space="preserve"> </w:t>
            </w:r>
            <w:r w:rsidRPr="004D2375">
              <w:rPr>
                <w:rFonts w:asciiTheme="majorBidi" w:hAnsiTheme="majorBidi" w:cstheme="majorBidi"/>
                <w:spacing w:val="0"/>
              </w:rPr>
              <w:t>within</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period</w:t>
            </w:r>
            <w:r w:rsidR="006E2CC9" w:rsidRPr="004D2375">
              <w:rPr>
                <w:rFonts w:asciiTheme="majorBidi" w:hAnsiTheme="majorBidi" w:cstheme="majorBidi"/>
                <w:spacing w:val="0"/>
              </w:rPr>
              <w:t xml:space="preserve"> </w:t>
            </w:r>
            <w:r w:rsidRPr="004D2375">
              <w:rPr>
                <w:rFonts w:asciiTheme="majorBidi" w:hAnsiTheme="majorBidi" w:cstheme="majorBidi"/>
                <w:spacing w:val="0"/>
              </w:rPr>
              <w:t>specified</w:t>
            </w:r>
            <w:r w:rsidR="006E2CC9" w:rsidRPr="004D2375">
              <w:rPr>
                <w:rFonts w:asciiTheme="majorBidi" w:hAnsiTheme="majorBidi" w:cstheme="majorBidi"/>
                <w:spacing w:val="0"/>
              </w:rPr>
              <w:t xml:space="preserve"> </w:t>
            </w:r>
            <w:r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Pr="004D2375">
              <w:rPr>
                <w:rFonts w:asciiTheme="majorBidi" w:hAnsiTheme="majorBidi" w:cstheme="majorBidi"/>
                <w:spacing w:val="0"/>
              </w:rPr>
              <w:t>within</w:t>
            </w:r>
            <w:r w:rsidR="006E2CC9" w:rsidRPr="004D2375">
              <w:rPr>
                <w:rFonts w:asciiTheme="majorBidi" w:hAnsiTheme="majorBidi" w:cstheme="majorBidi"/>
                <w:spacing w:val="0"/>
              </w:rPr>
              <w:t xml:space="preserve"> </w:t>
            </w:r>
            <w:r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Pr="004D2375">
              <w:rPr>
                <w:rFonts w:asciiTheme="majorBidi" w:hAnsiTheme="majorBidi" w:cstheme="majorBidi"/>
                <w:spacing w:val="0"/>
              </w:rPr>
              <w:t>extension</w:t>
            </w:r>
            <w:r w:rsidR="006E2CC9" w:rsidRPr="004D2375">
              <w:rPr>
                <w:rFonts w:asciiTheme="majorBidi" w:hAnsiTheme="majorBidi" w:cstheme="majorBidi"/>
                <w:spacing w:val="0"/>
              </w:rPr>
              <w:t xml:space="preserve"> </w:t>
            </w:r>
            <w:r w:rsidRPr="004D2375">
              <w:rPr>
                <w:rFonts w:asciiTheme="majorBidi" w:hAnsiTheme="majorBidi" w:cstheme="majorBidi"/>
                <w:spacing w:val="0"/>
              </w:rPr>
              <w:t>thereof</w:t>
            </w:r>
            <w:r w:rsidR="006E2CC9" w:rsidRPr="004D2375">
              <w:rPr>
                <w:rFonts w:asciiTheme="majorBidi" w:hAnsiTheme="majorBidi" w:cstheme="majorBidi"/>
                <w:spacing w:val="0"/>
              </w:rPr>
              <w:t xml:space="preserve"> </w:t>
            </w:r>
            <w:r w:rsidRPr="004D2375">
              <w:rPr>
                <w:rFonts w:asciiTheme="majorBidi" w:hAnsiTheme="majorBidi" w:cstheme="majorBidi"/>
                <w:spacing w:val="0"/>
              </w:rPr>
              <w:t>granted</w:t>
            </w:r>
            <w:r w:rsidR="006E2CC9" w:rsidRPr="004D2375">
              <w:rPr>
                <w:rFonts w:asciiTheme="majorBidi" w:hAnsiTheme="majorBidi" w:cstheme="majorBidi"/>
                <w:spacing w:val="0"/>
              </w:rPr>
              <w:t xml:space="preserve"> </w:t>
            </w:r>
            <w:r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Pr="004D2375">
              <w:rPr>
                <w:rFonts w:asciiTheme="majorBidi" w:hAnsiTheme="majorBidi" w:cstheme="majorBidi"/>
                <w:spacing w:val="0"/>
              </w:rPr>
              <w:t>pursuant</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GCC</w:t>
            </w:r>
            <w:r w:rsidR="006E2CC9" w:rsidRPr="004D2375">
              <w:rPr>
                <w:rFonts w:asciiTheme="majorBidi" w:hAnsiTheme="majorBidi" w:cstheme="majorBidi"/>
                <w:spacing w:val="0"/>
              </w:rPr>
              <w:t xml:space="preserve"> </w:t>
            </w:r>
            <w:r w:rsidRPr="004D2375">
              <w:rPr>
                <w:rFonts w:asciiTheme="majorBidi" w:hAnsiTheme="majorBidi" w:cstheme="majorBidi"/>
                <w:spacing w:val="0"/>
              </w:rPr>
              <w:t>Clause</w:t>
            </w:r>
            <w:r w:rsidR="006E2CC9" w:rsidRPr="004D2375">
              <w:rPr>
                <w:rFonts w:asciiTheme="majorBidi" w:hAnsiTheme="majorBidi" w:cstheme="majorBidi"/>
                <w:spacing w:val="0"/>
              </w:rPr>
              <w:t xml:space="preserve"> </w:t>
            </w:r>
            <w:r w:rsidR="00614550" w:rsidRPr="004D2375">
              <w:rPr>
                <w:rFonts w:asciiTheme="majorBidi" w:hAnsiTheme="majorBidi" w:cstheme="majorBidi"/>
                <w:spacing w:val="0"/>
              </w:rPr>
              <w:t>34</w:t>
            </w:r>
            <w:r w:rsidRPr="004D2375">
              <w:rPr>
                <w:rFonts w:asciiTheme="majorBidi" w:hAnsiTheme="majorBidi" w:cstheme="majorBidi"/>
                <w:spacing w:val="0"/>
              </w:rPr>
              <w:t>;</w:t>
            </w:r>
            <w:r w:rsidR="006E2CC9" w:rsidRPr="004D2375">
              <w:rPr>
                <w:rFonts w:asciiTheme="majorBidi" w:hAnsiTheme="majorBidi" w:cstheme="majorBidi"/>
                <w:spacing w:val="0"/>
              </w:rPr>
              <w:t xml:space="preserve"> </w:t>
            </w:r>
          </w:p>
          <w:p w14:paraId="54F2AAC8" w14:textId="77777777" w:rsidR="00455149" w:rsidRPr="004D2375" w:rsidRDefault="00455149" w:rsidP="005E11E8">
            <w:pPr>
              <w:pStyle w:val="Heading4"/>
              <w:numPr>
                <w:ilvl w:val="3"/>
                <w:numId w:val="52"/>
              </w:numPr>
              <w:tabs>
                <w:tab w:val="clear" w:pos="1901"/>
                <w:tab w:val="num" w:pos="1692"/>
              </w:tabs>
              <w:ind w:left="1685" w:hanging="504"/>
              <w:rPr>
                <w:rFonts w:asciiTheme="majorBidi" w:hAnsiTheme="majorBidi" w:cstheme="majorBidi"/>
                <w:spacing w:val="0"/>
              </w:rPr>
            </w:pPr>
            <w:r w:rsidRPr="004D2375">
              <w:rPr>
                <w:rFonts w:asciiTheme="majorBidi" w:hAnsiTheme="majorBidi" w:cstheme="majorBidi"/>
                <w:spacing w:val="0"/>
              </w:rPr>
              <w:t>if</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Pr="004D2375">
              <w:rPr>
                <w:rFonts w:asciiTheme="majorBidi" w:hAnsiTheme="majorBidi" w:cstheme="majorBidi"/>
                <w:spacing w:val="0"/>
              </w:rPr>
              <w:t>fails</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perform</w:t>
            </w:r>
            <w:r w:rsidR="006E2CC9" w:rsidRPr="004D2375">
              <w:rPr>
                <w:rFonts w:asciiTheme="majorBidi" w:hAnsiTheme="majorBidi" w:cstheme="majorBidi"/>
                <w:spacing w:val="0"/>
              </w:rPr>
              <w:t xml:space="preserve"> </w:t>
            </w:r>
            <w:r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Pr="004D2375">
              <w:rPr>
                <w:rFonts w:asciiTheme="majorBidi" w:hAnsiTheme="majorBidi" w:cstheme="majorBidi"/>
                <w:spacing w:val="0"/>
              </w:rPr>
              <w:t>other</w:t>
            </w:r>
            <w:r w:rsidR="006E2CC9" w:rsidRPr="004D2375">
              <w:rPr>
                <w:rFonts w:asciiTheme="majorBidi" w:hAnsiTheme="majorBidi" w:cstheme="majorBidi"/>
                <w:spacing w:val="0"/>
              </w:rPr>
              <w:t xml:space="preserve"> </w:t>
            </w:r>
            <w:r w:rsidRPr="004D2375">
              <w:rPr>
                <w:rFonts w:asciiTheme="majorBidi" w:hAnsiTheme="majorBidi" w:cstheme="majorBidi"/>
                <w:spacing w:val="0"/>
              </w:rPr>
              <w:t>obligation</w:t>
            </w:r>
            <w:r w:rsidR="006E2CC9" w:rsidRPr="004D2375">
              <w:rPr>
                <w:rFonts w:asciiTheme="majorBidi" w:hAnsiTheme="majorBidi" w:cstheme="majorBidi"/>
                <w:spacing w:val="0"/>
              </w:rPr>
              <w:t xml:space="preserve"> </w:t>
            </w:r>
            <w:r w:rsidRPr="004D2375">
              <w:rPr>
                <w:rFonts w:asciiTheme="majorBidi" w:hAnsiTheme="majorBidi" w:cstheme="majorBidi"/>
                <w:spacing w:val="0"/>
              </w:rPr>
              <w:t>under</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Pr="004D2375">
              <w:rPr>
                <w:rFonts w:asciiTheme="majorBidi" w:hAnsiTheme="majorBidi" w:cstheme="majorBidi"/>
                <w:spacing w:val="0"/>
              </w:rPr>
              <w:t>or</w:t>
            </w:r>
          </w:p>
          <w:p w14:paraId="7C8EADBE" w14:textId="4F5EAF89" w:rsidR="00C4210C" w:rsidRPr="004D2375" w:rsidRDefault="00C4210C" w:rsidP="005E11E8">
            <w:pPr>
              <w:pStyle w:val="Heading4"/>
              <w:numPr>
                <w:ilvl w:val="3"/>
                <w:numId w:val="52"/>
              </w:numPr>
              <w:tabs>
                <w:tab w:val="clear" w:pos="1901"/>
              </w:tabs>
              <w:ind w:left="1685" w:hanging="504"/>
              <w:rPr>
                <w:rFonts w:asciiTheme="majorBidi" w:hAnsiTheme="majorBidi" w:cstheme="majorBidi"/>
              </w:rPr>
            </w:pPr>
            <w:r w:rsidRPr="004D2375">
              <w:rPr>
                <w:rFonts w:asciiTheme="majorBidi" w:hAnsiTheme="majorBidi" w:cstheme="majorBidi"/>
                <w:noProof/>
              </w:rPr>
              <w:t xml:space="preserve">if the </w:t>
            </w:r>
            <w:r w:rsidRPr="004D2375">
              <w:rPr>
                <w:rFonts w:asciiTheme="majorBidi" w:hAnsiTheme="majorBidi" w:cstheme="majorBidi"/>
              </w:rPr>
              <w:t>Supplier</w:t>
            </w:r>
            <w:r w:rsidRPr="004D2375">
              <w:rPr>
                <w:rFonts w:asciiTheme="majorBidi" w:hAnsiTheme="majorBidi" w:cstheme="majorBidi"/>
                <w:noProof/>
              </w:rPr>
              <w:t xml:space="preserve">, in the judgment of the </w:t>
            </w:r>
            <w:r w:rsidR="00114FDC" w:rsidRPr="004D2375">
              <w:rPr>
                <w:rFonts w:asciiTheme="majorBidi" w:hAnsiTheme="majorBidi" w:cstheme="majorBidi"/>
                <w:noProof/>
              </w:rPr>
              <w:t>Purchaser</w:t>
            </w:r>
            <w:r w:rsidRPr="004D2375">
              <w:rPr>
                <w:rFonts w:asciiTheme="majorBidi" w:hAnsiTheme="majorBidi" w:cstheme="majorBidi"/>
                <w:noProof/>
              </w:rPr>
              <w:t xml:space="preserve"> has engaged in Fraud and Corruption, as defined in   </w:t>
            </w:r>
            <w:r w:rsidR="00114FDC" w:rsidRPr="004D2375">
              <w:rPr>
                <w:rFonts w:asciiTheme="majorBidi" w:hAnsiTheme="majorBidi" w:cstheme="majorBidi"/>
                <w:noProof/>
              </w:rPr>
              <w:t>paragr</w:t>
            </w:r>
            <w:r w:rsidR="004C4F77" w:rsidRPr="004D2375">
              <w:rPr>
                <w:rFonts w:asciiTheme="majorBidi" w:hAnsiTheme="majorBidi" w:cstheme="majorBidi"/>
                <w:noProof/>
              </w:rPr>
              <w:t>a</w:t>
            </w:r>
            <w:r w:rsidR="00114FDC" w:rsidRPr="004D2375">
              <w:rPr>
                <w:rFonts w:asciiTheme="majorBidi" w:hAnsiTheme="majorBidi" w:cstheme="majorBidi"/>
                <w:noProof/>
              </w:rPr>
              <w:t xml:space="preserve">ph 2.2 a of the </w:t>
            </w:r>
            <w:r w:rsidRPr="004D2375">
              <w:rPr>
                <w:rFonts w:asciiTheme="majorBidi" w:hAnsiTheme="majorBidi" w:cstheme="majorBidi"/>
                <w:noProof/>
              </w:rPr>
              <w:t xml:space="preserve">Appendix </w:t>
            </w:r>
            <w:r w:rsidR="00980B9D" w:rsidRPr="004D2375">
              <w:rPr>
                <w:rFonts w:asciiTheme="majorBidi" w:hAnsiTheme="majorBidi" w:cstheme="majorBidi"/>
                <w:noProof/>
              </w:rPr>
              <w:t xml:space="preserve">1 </w:t>
            </w:r>
            <w:r w:rsidRPr="004D2375">
              <w:rPr>
                <w:rFonts w:asciiTheme="majorBidi" w:hAnsiTheme="majorBidi" w:cstheme="majorBidi"/>
                <w:noProof/>
              </w:rPr>
              <w:t>to the GCC, in competing for or in executing the Contract.</w:t>
            </w:r>
          </w:p>
          <w:p w14:paraId="08AC523B" w14:textId="77777777" w:rsidR="00455149" w:rsidRPr="004D2375" w:rsidRDefault="00455149" w:rsidP="005E11E8">
            <w:pPr>
              <w:pStyle w:val="Heading3"/>
              <w:numPr>
                <w:ilvl w:val="2"/>
                <w:numId w:val="51"/>
              </w:numPr>
              <w:spacing w:before="120" w:after="120"/>
              <w:rPr>
                <w:rFonts w:asciiTheme="majorBidi" w:hAnsiTheme="majorBidi" w:cstheme="majorBidi"/>
              </w:rPr>
            </w:pP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event</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Purchaser</w:t>
            </w:r>
            <w:r w:rsidR="006E2CC9" w:rsidRPr="004D2375">
              <w:rPr>
                <w:rFonts w:asciiTheme="majorBidi" w:hAnsiTheme="majorBidi" w:cstheme="majorBidi"/>
              </w:rPr>
              <w:t xml:space="preserve"> </w:t>
            </w:r>
            <w:r w:rsidRPr="004D2375">
              <w:rPr>
                <w:rFonts w:asciiTheme="majorBidi" w:hAnsiTheme="majorBidi" w:cstheme="majorBidi"/>
              </w:rPr>
              <w:t>terminates</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whole</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part,</w:t>
            </w:r>
            <w:r w:rsidR="006E2CC9" w:rsidRPr="004D2375">
              <w:rPr>
                <w:rFonts w:asciiTheme="majorBidi" w:hAnsiTheme="majorBidi" w:cstheme="majorBidi"/>
              </w:rPr>
              <w:t xml:space="preserve"> </w:t>
            </w:r>
            <w:r w:rsidRPr="004D2375">
              <w:rPr>
                <w:rFonts w:asciiTheme="majorBidi" w:hAnsiTheme="majorBidi" w:cstheme="majorBidi"/>
              </w:rPr>
              <w:t>pursuant</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GCC</w:t>
            </w:r>
            <w:r w:rsidR="006E2CC9" w:rsidRPr="004D2375">
              <w:rPr>
                <w:rFonts w:asciiTheme="majorBidi" w:hAnsiTheme="majorBidi" w:cstheme="majorBidi"/>
              </w:rPr>
              <w:t xml:space="preserve"> </w:t>
            </w:r>
            <w:r w:rsidRPr="004D2375">
              <w:rPr>
                <w:rFonts w:asciiTheme="majorBidi" w:hAnsiTheme="majorBidi" w:cstheme="majorBidi"/>
              </w:rPr>
              <w:t>Clause</w:t>
            </w:r>
            <w:r w:rsidR="006E2CC9" w:rsidRPr="004D2375">
              <w:rPr>
                <w:rFonts w:asciiTheme="majorBidi" w:hAnsiTheme="majorBidi" w:cstheme="majorBidi"/>
              </w:rPr>
              <w:t xml:space="preserve"> </w:t>
            </w:r>
            <w:r w:rsidR="00614550" w:rsidRPr="004D2375">
              <w:rPr>
                <w:rFonts w:asciiTheme="majorBidi" w:hAnsiTheme="majorBidi" w:cstheme="majorBidi"/>
              </w:rPr>
              <w:t>35</w:t>
            </w:r>
            <w:r w:rsidRPr="004D2375">
              <w:rPr>
                <w:rFonts w:asciiTheme="majorBidi" w:hAnsiTheme="majorBidi" w:cstheme="majorBidi"/>
              </w:rPr>
              <w:t>.1(a),</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Purchaser</w:t>
            </w:r>
            <w:r w:rsidR="006E2CC9" w:rsidRPr="004D2375">
              <w:rPr>
                <w:rFonts w:asciiTheme="majorBidi" w:hAnsiTheme="majorBidi" w:cstheme="majorBidi"/>
              </w:rPr>
              <w:t xml:space="preserve"> </w:t>
            </w:r>
            <w:r w:rsidRPr="004D2375">
              <w:rPr>
                <w:rFonts w:asciiTheme="majorBidi" w:hAnsiTheme="majorBidi" w:cstheme="majorBidi"/>
              </w:rPr>
              <w:t>may</w:t>
            </w:r>
            <w:r w:rsidR="006E2CC9" w:rsidRPr="004D2375">
              <w:rPr>
                <w:rFonts w:asciiTheme="majorBidi" w:hAnsiTheme="majorBidi" w:cstheme="majorBidi"/>
              </w:rPr>
              <w:t xml:space="preserve"> </w:t>
            </w:r>
            <w:r w:rsidRPr="004D2375">
              <w:rPr>
                <w:rFonts w:asciiTheme="majorBidi" w:hAnsiTheme="majorBidi" w:cstheme="majorBidi"/>
              </w:rPr>
              <w:t>procure,</w:t>
            </w:r>
            <w:r w:rsidR="006E2CC9" w:rsidRPr="004D2375">
              <w:rPr>
                <w:rFonts w:asciiTheme="majorBidi" w:hAnsiTheme="majorBidi" w:cstheme="majorBidi"/>
              </w:rPr>
              <w:t xml:space="preserve"> </w:t>
            </w:r>
            <w:r w:rsidRPr="004D2375">
              <w:rPr>
                <w:rFonts w:asciiTheme="majorBidi" w:hAnsiTheme="majorBidi" w:cstheme="majorBidi"/>
              </w:rPr>
              <w:t>upon</w:t>
            </w:r>
            <w:r w:rsidR="006E2CC9" w:rsidRPr="004D2375">
              <w:rPr>
                <w:rFonts w:asciiTheme="majorBidi" w:hAnsiTheme="majorBidi" w:cstheme="majorBidi"/>
              </w:rPr>
              <w:t xml:space="preserve"> </w:t>
            </w:r>
            <w:r w:rsidRPr="004D2375">
              <w:rPr>
                <w:rFonts w:asciiTheme="majorBidi" w:hAnsiTheme="majorBidi" w:cstheme="majorBidi"/>
              </w:rPr>
              <w:t>such</w:t>
            </w:r>
            <w:r w:rsidR="006E2CC9" w:rsidRPr="004D2375">
              <w:rPr>
                <w:rFonts w:asciiTheme="majorBidi" w:hAnsiTheme="majorBidi" w:cstheme="majorBidi"/>
              </w:rPr>
              <w:t xml:space="preserve"> </w:t>
            </w:r>
            <w:r w:rsidRPr="004D2375">
              <w:rPr>
                <w:rFonts w:asciiTheme="majorBidi" w:hAnsiTheme="majorBidi" w:cstheme="majorBidi"/>
              </w:rPr>
              <w:t>terms</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such</w:t>
            </w:r>
            <w:r w:rsidR="006E2CC9" w:rsidRPr="004D2375">
              <w:rPr>
                <w:rFonts w:asciiTheme="majorBidi" w:hAnsiTheme="majorBidi" w:cstheme="majorBidi"/>
              </w:rPr>
              <w:t xml:space="preserve"> </w:t>
            </w:r>
            <w:r w:rsidRPr="004D2375">
              <w:rPr>
                <w:rFonts w:asciiTheme="majorBidi" w:hAnsiTheme="majorBidi" w:cstheme="majorBidi"/>
              </w:rPr>
              <w:t>manner</w:t>
            </w:r>
            <w:r w:rsidR="006E2CC9" w:rsidRPr="004D2375">
              <w:rPr>
                <w:rFonts w:asciiTheme="majorBidi" w:hAnsiTheme="majorBidi" w:cstheme="majorBidi"/>
              </w:rPr>
              <w:t xml:space="preserve"> </w:t>
            </w:r>
            <w:r w:rsidRPr="004D2375">
              <w:rPr>
                <w:rFonts w:asciiTheme="majorBidi" w:hAnsiTheme="majorBidi" w:cstheme="majorBidi"/>
              </w:rPr>
              <w:t>as</w:t>
            </w:r>
            <w:r w:rsidR="006E2CC9" w:rsidRPr="004D2375">
              <w:rPr>
                <w:rFonts w:asciiTheme="majorBidi" w:hAnsiTheme="majorBidi" w:cstheme="majorBidi"/>
              </w:rPr>
              <w:t xml:space="preserve"> </w:t>
            </w:r>
            <w:r w:rsidRPr="004D2375">
              <w:rPr>
                <w:rFonts w:asciiTheme="majorBidi" w:hAnsiTheme="majorBidi" w:cstheme="majorBidi"/>
              </w:rPr>
              <w:t>it</w:t>
            </w:r>
            <w:r w:rsidR="006E2CC9" w:rsidRPr="004D2375">
              <w:rPr>
                <w:rFonts w:asciiTheme="majorBidi" w:hAnsiTheme="majorBidi" w:cstheme="majorBidi"/>
              </w:rPr>
              <w:t xml:space="preserve"> </w:t>
            </w:r>
            <w:r w:rsidRPr="004D2375">
              <w:rPr>
                <w:rFonts w:asciiTheme="majorBidi" w:hAnsiTheme="majorBidi" w:cstheme="majorBidi"/>
              </w:rPr>
              <w:t>deems</w:t>
            </w:r>
            <w:r w:rsidR="006E2CC9" w:rsidRPr="004D2375">
              <w:rPr>
                <w:rFonts w:asciiTheme="majorBidi" w:hAnsiTheme="majorBidi" w:cstheme="majorBidi"/>
              </w:rPr>
              <w:t xml:space="preserve"> </w:t>
            </w:r>
            <w:r w:rsidRPr="004D2375">
              <w:rPr>
                <w:rFonts w:asciiTheme="majorBidi" w:hAnsiTheme="majorBidi" w:cstheme="majorBidi"/>
              </w:rPr>
              <w:t>appropriate,</w:t>
            </w:r>
            <w:r w:rsidR="006E2CC9" w:rsidRPr="004D2375">
              <w:rPr>
                <w:rFonts w:asciiTheme="majorBidi" w:hAnsiTheme="majorBidi" w:cstheme="majorBidi"/>
              </w:rPr>
              <w:t xml:space="preserve"> </w:t>
            </w:r>
            <w:r w:rsidRPr="004D2375">
              <w:rPr>
                <w:rFonts w:asciiTheme="majorBidi" w:hAnsiTheme="majorBidi" w:cstheme="majorBidi"/>
              </w:rPr>
              <w:t>Goods</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Related</w:t>
            </w:r>
            <w:r w:rsidR="006E2CC9" w:rsidRPr="004D2375">
              <w:rPr>
                <w:rFonts w:asciiTheme="majorBidi" w:hAnsiTheme="majorBidi" w:cstheme="majorBidi"/>
              </w:rPr>
              <w:t xml:space="preserve"> </w:t>
            </w:r>
            <w:r w:rsidRPr="004D2375">
              <w:rPr>
                <w:rFonts w:asciiTheme="majorBidi" w:hAnsiTheme="majorBidi" w:cstheme="majorBidi"/>
              </w:rPr>
              <w:t>Services</w:t>
            </w:r>
            <w:r w:rsidR="006E2CC9" w:rsidRPr="004D2375">
              <w:rPr>
                <w:rFonts w:asciiTheme="majorBidi" w:hAnsiTheme="majorBidi" w:cstheme="majorBidi"/>
              </w:rPr>
              <w:t xml:space="preserve"> </w:t>
            </w:r>
            <w:r w:rsidRPr="004D2375">
              <w:rPr>
                <w:rFonts w:asciiTheme="majorBidi" w:hAnsiTheme="majorBidi" w:cstheme="majorBidi"/>
              </w:rPr>
              <w:t>similar</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those</w:t>
            </w:r>
            <w:r w:rsidR="006E2CC9" w:rsidRPr="004D2375">
              <w:rPr>
                <w:rFonts w:asciiTheme="majorBidi" w:hAnsiTheme="majorBidi" w:cstheme="majorBidi"/>
              </w:rPr>
              <w:t xml:space="preserve"> </w:t>
            </w:r>
            <w:r w:rsidRPr="004D2375">
              <w:rPr>
                <w:rFonts w:asciiTheme="majorBidi" w:hAnsiTheme="majorBidi" w:cstheme="majorBidi"/>
              </w:rPr>
              <w:t>undelivered</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not</w:t>
            </w:r>
            <w:r w:rsidR="006E2CC9" w:rsidRPr="004D2375">
              <w:rPr>
                <w:rFonts w:asciiTheme="majorBidi" w:hAnsiTheme="majorBidi" w:cstheme="majorBidi"/>
              </w:rPr>
              <w:t xml:space="preserve"> </w:t>
            </w:r>
            <w:r w:rsidRPr="004D2375">
              <w:rPr>
                <w:rFonts w:asciiTheme="majorBidi" w:hAnsiTheme="majorBidi" w:cstheme="majorBidi"/>
              </w:rPr>
              <w:t>performed,</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Supplier</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liable</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Purchaser</w:t>
            </w:r>
            <w:r w:rsidR="006E2CC9" w:rsidRPr="004D2375">
              <w:rPr>
                <w:rFonts w:asciiTheme="majorBidi" w:hAnsiTheme="majorBidi" w:cstheme="majorBidi"/>
              </w:rPr>
              <w:t xml:space="preserve"> </w:t>
            </w:r>
            <w:r w:rsidRPr="004D2375">
              <w:rPr>
                <w:rFonts w:asciiTheme="majorBidi" w:hAnsiTheme="majorBidi" w:cstheme="majorBidi"/>
              </w:rPr>
              <w:t>for</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additional</w:t>
            </w:r>
            <w:r w:rsidR="006E2CC9" w:rsidRPr="004D2375">
              <w:rPr>
                <w:rFonts w:asciiTheme="majorBidi" w:hAnsiTheme="majorBidi" w:cstheme="majorBidi"/>
              </w:rPr>
              <w:t xml:space="preserve"> </w:t>
            </w:r>
            <w:r w:rsidRPr="004D2375">
              <w:rPr>
                <w:rFonts w:asciiTheme="majorBidi" w:hAnsiTheme="majorBidi" w:cstheme="majorBidi"/>
              </w:rPr>
              <w:t>costs</w:t>
            </w:r>
            <w:r w:rsidR="006E2CC9" w:rsidRPr="004D2375">
              <w:rPr>
                <w:rFonts w:asciiTheme="majorBidi" w:hAnsiTheme="majorBidi" w:cstheme="majorBidi"/>
              </w:rPr>
              <w:t xml:space="preserve"> </w:t>
            </w:r>
            <w:r w:rsidRPr="004D2375">
              <w:rPr>
                <w:rFonts w:asciiTheme="majorBidi" w:hAnsiTheme="majorBidi" w:cstheme="majorBidi"/>
              </w:rPr>
              <w:t>for</w:t>
            </w:r>
            <w:r w:rsidR="006E2CC9" w:rsidRPr="004D2375">
              <w:rPr>
                <w:rFonts w:asciiTheme="majorBidi" w:hAnsiTheme="majorBidi" w:cstheme="majorBidi"/>
              </w:rPr>
              <w:t xml:space="preserve"> </w:t>
            </w:r>
            <w:r w:rsidRPr="004D2375">
              <w:rPr>
                <w:rFonts w:asciiTheme="majorBidi" w:hAnsiTheme="majorBidi" w:cstheme="majorBidi"/>
              </w:rPr>
              <w:t>such</w:t>
            </w:r>
            <w:r w:rsidR="006E2CC9" w:rsidRPr="004D2375">
              <w:rPr>
                <w:rFonts w:asciiTheme="majorBidi" w:hAnsiTheme="majorBidi" w:cstheme="majorBidi"/>
              </w:rPr>
              <w:t xml:space="preserve"> </w:t>
            </w:r>
            <w:r w:rsidRPr="004D2375">
              <w:rPr>
                <w:rFonts w:asciiTheme="majorBidi" w:hAnsiTheme="majorBidi" w:cstheme="majorBidi"/>
              </w:rPr>
              <w:t>similar</w:t>
            </w:r>
            <w:r w:rsidR="006E2CC9" w:rsidRPr="004D2375">
              <w:rPr>
                <w:rFonts w:asciiTheme="majorBidi" w:hAnsiTheme="majorBidi" w:cstheme="majorBidi"/>
              </w:rPr>
              <w:t xml:space="preserve"> </w:t>
            </w:r>
            <w:r w:rsidRPr="004D2375">
              <w:rPr>
                <w:rFonts w:asciiTheme="majorBidi" w:hAnsiTheme="majorBidi" w:cstheme="majorBidi"/>
              </w:rPr>
              <w:t>Goods</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Related</w:t>
            </w:r>
            <w:r w:rsidR="006E2CC9" w:rsidRPr="004D2375">
              <w:rPr>
                <w:rFonts w:asciiTheme="majorBidi" w:hAnsiTheme="majorBidi" w:cstheme="majorBidi"/>
              </w:rPr>
              <w:t xml:space="preserve"> </w:t>
            </w:r>
            <w:r w:rsidRPr="004D2375">
              <w:rPr>
                <w:rFonts w:asciiTheme="majorBidi" w:hAnsiTheme="majorBidi" w:cstheme="majorBidi"/>
              </w:rPr>
              <w:t>Services.</w:t>
            </w:r>
            <w:r w:rsidR="006E2CC9" w:rsidRPr="004D2375">
              <w:rPr>
                <w:rFonts w:asciiTheme="majorBidi" w:hAnsiTheme="majorBidi" w:cstheme="majorBidi"/>
              </w:rPr>
              <w:t xml:space="preserve"> </w:t>
            </w:r>
            <w:r w:rsidRPr="004D2375">
              <w:rPr>
                <w:rFonts w:asciiTheme="majorBidi" w:hAnsiTheme="majorBidi" w:cstheme="majorBidi"/>
              </w:rPr>
              <w:t>However,</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Supplier</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continue</w:t>
            </w:r>
            <w:r w:rsidR="006E2CC9" w:rsidRPr="004D2375">
              <w:rPr>
                <w:rFonts w:asciiTheme="majorBidi" w:hAnsiTheme="majorBidi" w:cstheme="majorBidi"/>
              </w:rPr>
              <w:t xml:space="preserve"> </w:t>
            </w:r>
            <w:r w:rsidRPr="004D2375">
              <w:rPr>
                <w:rFonts w:asciiTheme="majorBidi" w:hAnsiTheme="majorBidi" w:cstheme="majorBidi"/>
              </w:rPr>
              <w:t>performance</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extent</w:t>
            </w:r>
            <w:r w:rsidR="006E2CC9" w:rsidRPr="004D2375">
              <w:rPr>
                <w:rFonts w:asciiTheme="majorBidi" w:hAnsiTheme="majorBidi" w:cstheme="majorBidi"/>
              </w:rPr>
              <w:t xml:space="preserve"> </w:t>
            </w:r>
            <w:r w:rsidRPr="004D2375">
              <w:rPr>
                <w:rFonts w:asciiTheme="majorBidi" w:hAnsiTheme="majorBidi" w:cstheme="majorBidi"/>
              </w:rPr>
              <w:t>not</w:t>
            </w:r>
            <w:r w:rsidR="006E2CC9" w:rsidRPr="004D2375">
              <w:rPr>
                <w:rFonts w:asciiTheme="majorBidi" w:hAnsiTheme="majorBidi" w:cstheme="majorBidi"/>
              </w:rPr>
              <w:t xml:space="preserve"> </w:t>
            </w:r>
            <w:r w:rsidRPr="004D2375">
              <w:rPr>
                <w:rFonts w:asciiTheme="majorBidi" w:hAnsiTheme="majorBidi" w:cstheme="majorBidi"/>
              </w:rPr>
              <w:t>terminated.</w:t>
            </w:r>
          </w:p>
          <w:p w14:paraId="55DB4CD1" w14:textId="77777777" w:rsidR="00455149" w:rsidRPr="004D2375" w:rsidRDefault="000319BF" w:rsidP="005E11E8">
            <w:pPr>
              <w:pStyle w:val="Sub-ClauseText"/>
              <w:ind w:left="612" w:hanging="612"/>
              <w:rPr>
                <w:rFonts w:asciiTheme="majorBidi" w:hAnsiTheme="majorBidi" w:cstheme="majorBidi"/>
                <w:spacing w:val="0"/>
              </w:rPr>
            </w:pPr>
            <w:r w:rsidRPr="004D2375">
              <w:rPr>
                <w:rFonts w:asciiTheme="majorBidi" w:hAnsiTheme="majorBidi" w:cstheme="majorBidi"/>
                <w:spacing w:val="0"/>
              </w:rPr>
              <w:t>35.2</w:t>
            </w:r>
            <w:r w:rsidRPr="004D2375">
              <w:rPr>
                <w:rFonts w:asciiTheme="majorBidi" w:hAnsiTheme="majorBidi" w:cstheme="majorBidi"/>
                <w:spacing w:val="0"/>
              </w:rPr>
              <w:tab/>
            </w:r>
            <w:r w:rsidR="00455149" w:rsidRPr="004D2375">
              <w:rPr>
                <w:rFonts w:asciiTheme="majorBidi" w:hAnsiTheme="majorBidi" w:cstheme="majorBidi"/>
                <w:spacing w:val="0"/>
              </w:rPr>
              <w:t>Termination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Insolvency.</w:t>
            </w:r>
            <w:r w:rsidR="006E2CC9" w:rsidRPr="004D2375">
              <w:rPr>
                <w:rFonts w:asciiTheme="majorBidi" w:hAnsiTheme="majorBidi" w:cstheme="majorBidi"/>
                <w:spacing w:val="0"/>
              </w:rPr>
              <w:t xml:space="preserve"> </w:t>
            </w:r>
          </w:p>
          <w:p w14:paraId="591ECE48" w14:textId="77777777" w:rsidR="00455149" w:rsidRPr="004D2375" w:rsidRDefault="00455149" w:rsidP="005E11E8">
            <w:pPr>
              <w:pStyle w:val="Heading3"/>
              <w:numPr>
                <w:ilvl w:val="2"/>
                <w:numId w:val="53"/>
              </w:numPr>
              <w:spacing w:before="120" w:after="120"/>
              <w:rPr>
                <w:rFonts w:asciiTheme="majorBidi" w:hAnsiTheme="majorBidi" w:cstheme="majorBidi"/>
              </w:rPr>
            </w:pP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Purchaser</w:t>
            </w:r>
            <w:r w:rsidR="006E2CC9" w:rsidRPr="004D2375">
              <w:rPr>
                <w:rFonts w:asciiTheme="majorBidi" w:hAnsiTheme="majorBidi" w:cstheme="majorBidi"/>
              </w:rPr>
              <w:t xml:space="preserve"> </w:t>
            </w:r>
            <w:r w:rsidRPr="004D2375">
              <w:rPr>
                <w:rFonts w:asciiTheme="majorBidi" w:hAnsiTheme="majorBidi" w:cstheme="majorBidi"/>
              </w:rPr>
              <w:t>may</w:t>
            </w:r>
            <w:r w:rsidR="006E2CC9" w:rsidRPr="004D2375">
              <w:rPr>
                <w:rFonts w:asciiTheme="majorBidi" w:hAnsiTheme="majorBidi" w:cstheme="majorBidi"/>
              </w:rPr>
              <w:t xml:space="preserve"> </w:t>
            </w:r>
            <w:r w:rsidRPr="004D2375">
              <w:rPr>
                <w:rFonts w:asciiTheme="majorBidi" w:hAnsiTheme="majorBidi" w:cstheme="majorBidi"/>
              </w:rPr>
              <w:t>at</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time</w:t>
            </w:r>
            <w:r w:rsidR="006E2CC9" w:rsidRPr="004D2375">
              <w:rPr>
                <w:rFonts w:asciiTheme="majorBidi" w:hAnsiTheme="majorBidi" w:cstheme="majorBidi"/>
              </w:rPr>
              <w:t xml:space="preserve"> </w:t>
            </w:r>
            <w:r w:rsidRPr="004D2375">
              <w:rPr>
                <w:rFonts w:asciiTheme="majorBidi" w:hAnsiTheme="majorBidi" w:cstheme="majorBidi"/>
              </w:rPr>
              <w:t>terminate</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r w:rsidRPr="004D2375">
              <w:rPr>
                <w:rFonts w:asciiTheme="majorBidi" w:hAnsiTheme="majorBidi" w:cstheme="majorBidi"/>
              </w:rPr>
              <w:t>by</w:t>
            </w:r>
            <w:r w:rsidR="006E2CC9" w:rsidRPr="004D2375">
              <w:rPr>
                <w:rFonts w:asciiTheme="majorBidi" w:hAnsiTheme="majorBidi" w:cstheme="majorBidi"/>
              </w:rPr>
              <w:t xml:space="preserve"> </w:t>
            </w:r>
            <w:r w:rsidRPr="004D2375">
              <w:rPr>
                <w:rFonts w:asciiTheme="majorBidi" w:hAnsiTheme="majorBidi" w:cstheme="majorBidi"/>
              </w:rPr>
              <w:t>giving</w:t>
            </w:r>
            <w:r w:rsidR="006E2CC9" w:rsidRPr="004D2375">
              <w:rPr>
                <w:rFonts w:asciiTheme="majorBidi" w:hAnsiTheme="majorBidi" w:cstheme="majorBidi"/>
              </w:rPr>
              <w:t xml:space="preserve"> </w:t>
            </w:r>
            <w:r w:rsidRPr="004D2375">
              <w:rPr>
                <w:rFonts w:asciiTheme="majorBidi" w:hAnsiTheme="majorBidi" w:cstheme="majorBidi"/>
              </w:rPr>
              <w:t>notice</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Supplier</w:t>
            </w:r>
            <w:r w:rsidR="006E2CC9" w:rsidRPr="004D2375">
              <w:rPr>
                <w:rFonts w:asciiTheme="majorBidi" w:hAnsiTheme="majorBidi" w:cstheme="majorBidi"/>
              </w:rPr>
              <w:t xml:space="preserve"> </w:t>
            </w:r>
            <w:r w:rsidRPr="004D2375">
              <w:rPr>
                <w:rFonts w:asciiTheme="majorBidi" w:hAnsiTheme="majorBidi" w:cstheme="majorBidi"/>
              </w:rPr>
              <w:t>if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Supplier</w:t>
            </w:r>
            <w:r w:rsidR="006E2CC9" w:rsidRPr="004D2375">
              <w:rPr>
                <w:rFonts w:asciiTheme="majorBidi" w:hAnsiTheme="majorBidi" w:cstheme="majorBidi"/>
              </w:rPr>
              <w:t xml:space="preserve"> </w:t>
            </w:r>
            <w:r w:rsidRPr="004D2375">
              <w:rPr>
                <w:rFonts w:asciiTheme="majorBidi" w:hAnsiTheme="majorBidi" w:cstheme="majorBidi"/>
              </w:rPr>
              <w:t>becomes</w:t>
            </w:r>
            <w:r w:rsidR="006E2CC9" w:rsidRPr="004D2375">
              <w:rPr>
                <w:rFonts w:asciiTheme="majorBidi" w:hAnsiTheme="majorBidi" w:cstheme="majorBidi"/>
              </w:rPr>
              <w:t xml:space="preserve"> </w:t>
            </w:r>
            <w:r w:rsidRPr="004D2375">
              <w:rPr>
                <w:rFonts w:asciiTheme="majorBidi" w:hAnsiTheme="majorBidi" w:cstheme="majorBidi"/>
              </w:rPr>
              <w:t>bankrupt</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otherwise</w:t>
            </w:r>
            <w:r w:rsidR="006E2CC9" w:rsidRPr="004D2375">
              <w:rPr>
                <w:rFonts w:asciiTheme="majorBidi" w:hAnsiTheme="majorBidi" w:cstheme="majorBidi"/>
              </w:rPr>
              <w:t xml:space="preserve"> </w:t>
            </w:r>
            <w:r w:rsidRPr="004D2375">
              <w:rPr>
                <w:rFonts w:asciiTheme="majorBidi" w:hAnsiTheme="majorBidi" w:cstheme="majorBidi"/>
              </w:rPr>
              <w:t>insolvent.</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such</w:t>
            </w:r>
            <w:r w:rsidR="006E2CC9" w:rsidRPr="004D2375">
              <w:rPr>
                <w:rFonts w:asciiTheme="majorBidi" w:hAnsiTheme="majorBidi" w:cstheme="majorBidi"/>
              </w:rPr>
              <w:t xml:space="preserve"> </w:t>
            </w:r>
            <w:r w:rsidRPr="004D2375">
              <w:rPr>
                <w:rFonts w:asciiTheme="majorBidi" w:hAnsiTheme="majorBidi" w:cstheme="majorBidi"/>
              </w:rPr>
              <w:t>event,</w:t>
            </w:r>
            <w:r w:rsidR="006E2CC9" w:rsidRPr="004D2375">
              <w:rPr>
                <w:rFonts w:asciiTheme="majorBidi" w:hAnsiTheme="majorBidi" w:cstheme="majorBidi"/>
              </w:rPr>
              <w:t xml:space="preserve"> </w:t>
            </w:r>
            <w:r w:rsidRPr="004D2375">
              <w:rPr>
                <w:rFonts w:asciiTheme="majorBidi" w:hAnsiTheme="majorBidi" w:cstheme="majorBidi"/>
              </w:rPr>
              <w:t>termination</w:t>
            </w:r>
            <w:r w:rsidR="006E2CC9" w:rsidRPr="004D2375">
              <w:rPr>
                <w:rFonts w:asciiTheme="majorBidi" w:hAnsiTheme="majorBidi" w:cstheme="majorBidi"/>
              </w:rPr>
              <w:t xml:space="preserve"> </w:t>
            </w:r>
            <w:r w:rsidRPr="004D2375">
              <w:rPr>
                <w:rFonts w:asciiTheme="majorBidi" w:hAnsiTheme="majorBidi" w:cstheme="majorBidi"/>
              </w:rPr>
              <w:t>will</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without</w:t>
            </w:r>
            <w:r w:rsidR="006E2CC9" w:rsidRPr="004D2375">
              <w:rPr>
                <w:rFonts w:asciiTheme="majorBidi" w:hAnsiTheme="majorBidi" w:cstheme="majorBidi"/>
              </w:rPr>
              <w:t xml:space="preserve"> </w:t>
            </w:r>
            <w:r w:rsidRPr="004D2375">
              <w:rPr>
                <w:rFonts w:asciiTheme="majorBidi" w:hAnsiTheme="majorBidi" w:cstheme="majorBidi"/>
              </w:rPr>
              <w:t>compensation</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Supplier,</w:t>
            </w:r>
            <w:r w:rsidR="006E2CC9" w:rsidRPr="004D2375">
              <w:rPr>
                <w:rFonts w:asciiTheme="majorBidi" w:hAnsiTheme="majorBidi" w:cstheme="majorBidi"/>
              </w:rPr>
              <w:t xml:space="preserve"> </w:t>
            </w:r>
            <w:r w:rsidRPr="004D2375">
              <w:rPr>
                <w:rFonts w:asciiTheme="majorBidi" w:hAnsiTheme="majorBidi" w:cstheme="majorBidi"/>
              </w:rPr>
              <w:t>provided</w:t>
            </w:r>
            <w:r w:rsidR="006E2CC9" w:rsidRPr="004D2375">
              <w:rPr>
                <w:rFonts w:asciiTheme="majorBidi" w:hAnsiTheme="majorBidi" w:cstheme="majorBidi"/>
              </w:rPr>
              <w:t xml:space="preserve"> </w:t>
            </w:r>
            <w:r w:rsidRPr="004D2375">
              <w:rPr>
                <w:rFonts w:asciiTheme="majorBidi" w:hAnsiTheme="majorBidi" w:cstheme="majorBidi"/>
              </w:rPr>
              <w:t>that</w:t>
            </w:r>
            <w:r w:rsidR="006E2CC9" w:rsidRPr="004D2375">
              <w:rPr>
                <w:rFonts w:asciiTheme="majorBidi" w:hAnsiTheme="majorBidi" w:cstheme="majorBidi"/>
              </w:rPr>
              <w:t xml:space="preserve"> </w:t>
            </w:r>
            <w:r w:rsidRPr="004D2375">
              <w:rPr>
                <w:rFonts w:asciiTheme="majorBidi" w:hAnsiTheme="majorBidi" w:cstheme="majorBidi"/>
              </w:rPr>
              <w:t>such</w:t>
            </w:r>
            <w:r w:rsidR="006E2CC9" w:rsidRPr="004D2375">
              <w:rPr>
                <w:rFonts w:asciiTheme="majorBidi" w:hAnsiTheme="majorBidi" w:cstheme="majorBidi"/>
              </w:rPr>
              <w:t xml:space="preserve"> </w:t>
            </w:r>
            <w:r w:rsidRPr="004D2375">
              <w:rPr>
                <w:rFonts w:asciiTheme="majorBidi" w:hAnsiTheme="majorBidi" w:cstheme="majorBidi"/>
              </w:rPr>
              <w:t>termination</w:t>
            </w:r>
            <w:r w:rsidR="006E2CC9" w:rsidRPr="004D2375">
              <w:rPr>
                <w:rFonts w:asciiTheme="majorBidi" w:hAnsiTheme="majorBidi" w:cstheme="majorBidi"/>
              </w:rPr>
              <w:t xml:space="preserve"> </w:t>
            </w:r>
            <w:r w:rsidRPr="004D2375">
              <w:rPr>
                <w:rFonts w:asciiTheme="majorBidi" w:hAnsiTheme="majorBidi" w:cstheme="majorBidi"/>
              </w:rPr>
              <w:t>will</w:t>
            </w:r>
            <w:r w:rsidR="006E2CC9" w:rsidRPr="004D2375">
              <w:rPr>
                <w:rFonts w:asciiTheme="majorBidi" w:hAnsiTheme="majorBidi" w:cstheme="majorBidi"/>
              </w:rPr>
              <w:t xml:space="preserve"> </w:t>
            </w:r>
            <w:r w:rsidRPr="004D2375">
              <w:rPr>
                <w:rFonts w:asciiTheme="majorBidi" w:hAnsiTheme="majorBidi" w:cstheme="majorBidi"/>
              </w:rPr>
              <w:t>not</w:t>
            </w:r>
            <w:r w:rsidR="006E2CC9" w:rsidRPr="004D2375">
              <w:rPr>
                <w:rFonts w:asciiTheme="majorBidi" w:hAnsiTheme="majorBidi" w:cstheme="majorBidi"/>
              </w:rPr>
              <w:t xml:space="preserve"> </w:t>
            </w:r>
            <w:r w:rsidRPr="004D2375">
              <w:rPr>
                <w:rFonts w:asciiTheme="majorBidi" w:hAnsiTheme="majorBidi" w:cstheme="majorBidi"/>
              </w:rPr>
              <w:t>prejudice</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affect</w:t>
            </w:r>
            <w:r w:rsidR="006E2CC9" w:rsidRPr="004D2375">
              <w:rPr>
                <w:rFonts w:asciiTheme="majorBidi" w:hAnsiTheme="majorBidi" w:cstheme="majorBidi"/>
              </w:rPr>
              <w:t xml:space="preserve"> </w:t>
            </w:r>
            <w:r w:rsidRPr="004D2375">
              <w:rPr>
                <w:rFonts w:asciiTheme="majorBidi" w:hAnsiTheme="majorBidi" w:cstheme="majorBidi"/>
              </w:rPr>
              <w:lastRenderedPageBreak/>
              <w:t>any</w:t>
            </w:r>
            <w:r w:rsidR="006E2CC9" w:rsidRPr="004D2375">
              <w:rPr>
                <w:rFonts w:asciiTheme="majorBidi" w:hAnsiTheme="majorBidi" w:cstheme="majorBidi"/>
              </w:rPr>
              <w:t xml:space="preserve"> </w:t>
            </w:r>
            <w:r w:rsidRPr="004D2375">
              <w:rPr>
                <w:rFonts w:asciiTheme="majorBidi" w:hAnsiTheme="majorBidi" w:cstheme="majorBidi"/>
              </w:rPr>
              <w:t>right</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action</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remedy</w:t>
            </w:r>
            <w:r w:rsidR="006E2CC9" w:rsidRPr="004D2375">
              <w:rPr>
                <w:rFonts w:asciiTheme="majorBidi" w:hAnsiTheme="majorBidi" w:cstheme="majorBidi"/>
              </w:rPr>
              <w:t xml:space="preserve"> </w:t>
            </w:r>
            <w:r w:rsidRPr="004D2375">
              <w:rPr>
                <w:rFonts w:asciiTheme="majorBidi" w:hAnsiTheme="majorBidi" w:cstheme="majorBidi"/>
              </w:rPr>
              <w:t>that</w:t>
            </w:r>
            <w:r w:rsidR="006E2CC9" w:rsidRPr="004D2375">
              <w:rPr>
                <w:rFonts w:asciiTheme="majorBidi" w:hAnsiTheme="majorBidi" w:cstheme="majorBidi"/>
              </w:rPr>
              <w:t xml:space="preserve"> </w:t>
            </w:r>
            <w:r w:rsidRPr="004D2375">
              <w:rPr>
                <w:rFonts w:asciiTheme="majorBidi" w:hAnsiTheme="majorBidi" w:cstheme="majorBidi"/>
              </w:rPr>
              <w:t>has</w:t>
            </w:r>
            <w:r w:rsidR="006E2CC9" w:rsidRPr="004D2375">
              <w:rPr>
                <w:rFonts w:asciiTheme="majorBidi" w:hAnsiTheme="majorBidi" w:cstheme="majorBidi"/>
              </w:rPr>
              <w:t xml:space="preserve"> </w:t>
            </w:r>
            <w:r w:rsidRPr="004D2375">
              <w:rPr>
                <w:rFonts w:asciiTheme="majorBidi" w:hAnsiTheme="majorBidi" w:cstheme="majorBidi"/>
              </w:rPr>
              <w:t>accrued</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will</w:t>
            </w:r>
            <w:r w:rsidR="006E2CC9" w:rsidRPr="004D2375">
              <w:rPr>
                <w:rFonts w:asciiTheme="majorBidi" w:hAnsiTheme="majorBidi" w:cstheme="majorBidi"/>
              </w:rPr>
              <w:t xml:space="preserve"> </w:t>
            </w:r>
            <w:r w:rsidRPr="004D2375">
              <w:rPr>
                <w:rFonts w:asciiTheme="majorBidi" w:hAnsiTheme="majorBidi" w:cstheme="majorBidi"/>
              </w:rPr>
              <w:t>accrue</w:t>
            </w:r>
            <w:r w:rsidR="006E2CC9" w:rsidRPr="004D2375">
              <w:rPr>
                <w:rFonts w:asciiTheme="majorBidi" w:hAnsiTheme="majorBidi" w:cstheme="majorBidi"/>
              </w:rPr>
              <w:t xml:space="preserve"> </w:t>
            </w:r>
            <w:r w:rsidRPr="004D2375">
              <w:rPr>
                <w:rFonts w:asciiTheme="majorBidi" w:hAnsiTheme="majorBidi" w:cstheme="majorBidi"/>
              </w:rPr>
              <w:t>thereafter</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Purchaser</w:t>
            </w:r>
          </w:p>
          <w:p w14:paraId="0DDC90A1" w14:textId="77777777" w:rsidR="00455149" w:rsidRPr="004D2375" w:rsidRDefault="000319BF" w:rsidP="005E11E8">
            <w:pPr>
              <w:pStyle w:val="Sub-ClauseText"/>
              <w:ind w:left="612" w:hanging="612"/>
              <w:rPr>
                <w:rFonts w:asciiTheme="majorBidi" w:hAnsiTheme="majorBidi" w:cstheme="majorBidi"/>
                <w:spacing w:val="0"/>
              </w:rPr>
            </w:pPr>
            <w:r w:rsidRPr="004D2375">
              <w:rPr>
                <w:rFonts w:asciiTheme="majorBidi" w:hAnsiTheme="majorBidi" w:cstheme="majorBidi"/>
                <w:spacing w:val="0"/>
              </w:rPr>
              <w:t>35.3</w:t>
            </w:r>
            <w:r w:rsidRPr="004D2375">
              <w:rPr>
                <w:rFonts w:asciiTheme="majorBidi" w:hAnsiTheme="majorBidi" w:cstheme="majorBidi"/>
                <w:spacing w:val="0"/>
              </w:rPr>
              <w:tab/>
            </w:r>
            <w:r w:rsidR="00455149" w:rsidRPr="004D2375">
              <w:rPr>
                <w:rFonts w:asciiTheme="majorBidi" w:hAnsiTheme="majorBidi" w:cstheme="majorBidi"/>
                <w:spacing w:val="0"/>
              </w:rPr>
              <w:t>Termination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Convenience.</w:t>
            </w:r>
          </w:p>
          <w:p w14:paraId="61A51640" w14:textId="77777777" w:rsidR="00455149" w:rsidRPr="004D2375" w:rsidRDefault="00455149" w:rsidP="005E11E8">
            <w:pPr>
              <w:pStyle w:val="Heading3"/>
              <w:numPr>
                <w:ilvl w:val="2"/>
                <w:numId w:val="54"/>
              </w:numPr>
              <w:spacing w:before="120" w:after="120"/>
              <w:rPr>
                <w:rFonts w:asciiTheme="majorBidi" w:hAnsiTheme="majorBidi" w:cstheme="majorBidi"/>
              </w:rPr>
            </w:pP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Purchaser,</w:t>
            </w:r>
            <w:r w:rsidR="006E2CC9" w:rsidRPr="004D2375">
              <w:rPr>
                <w:rFonts w:asciiTheme="majorBidi" w:hAnsiTheme="majorBidi" w:cstheme="majorBidi"/>
              </w:rPr>
              <w:t xml:space="preserve"> </w:t>
            </w:r>
            <w:r w:rsidRPr="004D2375">
              <w:rPr>
                <w:rFonts w:asciiTheme="majorBidi" w:hAnsiTheme="majorBidi" w:cstheme="majorBidi"/>
              </w:rPr>
              <w:t>by</w:t>
            </w:r>
            <w:r w:rsidR="006E2CC9" w:rsidRPr="004D2375">
              <w:rPr>
                <w:rFonts w:asciiTheme="majorBidi" w:hAnsiTheme="majorBidi" w:cstheme="majorBidi"/>
              </w:rPr>
              <w:t xml:space="preserve"> </w:t>
            </w:r>
            <w:r w:rsidRPr="004D2375">
              <w:rPr>
                <w:rFonts w:asciiTheme="majorBidi" w:hAnsiTheme="majorBidi" w:cstheme="majorBidi"/>
              </w:rPr>
              <w:t>notice</w:t>
            </w:r>
            <w:r w:rsidR="006E2CC9" w:rsidRPr="004D2375">
              <w:rPr>
                <w:rFonts w:asciiTheme="majorBidi" w:hAnsiTheme="majorBidi" w:cstheme="majorBidi"/>
              </w:rPr>
              <w:t xml:space="preserve"> </w:t>
            </w:r>
            <w:r w:rsidRPr="004D2375">
              <w:rPr>
                <w:rFonts w:asciiTheme="majorBidi" w:hAnsiTheme="majorBidi" w:cstheme="majorBidi"/>
              </w:rPr>
              <w:t>sent</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Supplier,</w:t>
            </w:r>
            <w:r w:rsidR="006E2CC9" w:rsidRPr="004D2375">
              <w:rPr>
                <w:rFonts w:asciiTheme="majorBidi" w:hAnsiTheme="majorBidi" w:cstheme="majorBidi"/>
              </w:rPr>
              <w:t xml:space="preserve"> </w:t>
            </w:r>
            <w:r w:rsidRPr="004D2375">
              <w:rPr>
                <w:rFonts w:asciiTheme="majorBidi" w:hAnsiTheme="majorBidi" w:cstheme="majorBidi"/>
              </w:rPr>
              <w:t>may</w:t>
            </w:r>
            <w:r w:rsidR="006E2CC9" w:rsidRPr="004D2375">
              <w:rPr>
                <w:rFonts w:asciiTheme="majorBidi" w:hAnsiTheme="majorBidi" w:cstheme="majorBidi"/>
              </w:rPr>
              <w:t xml:space="preserve"> </w:t>
            </w:r>
            <w:r w:rsidRPr="004D2375">
              <w:rPr>
                <w:rFonts w:asciiTheme="majorBidi" w:hAnsiTheme="majorBidi" w:cstheme="majorBidi"/>
              </w:rPr>
              <w:t>terminate</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whole</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part,</w:t>
            </w:r>
            <w:r w:rsidR="006E2CC9" w:rsidRPr="004D2375">
              <w:rPr>
                <w:rFonts w:asciiTheme="majorBidi" w:hAnsiTheme="majorBidi" w:cstheme="majorBidi"/>
              </w:rPr>
              <w:t xml:space="preserve"> </w:t>
            </w:r>
            <w:r w:rsidRPr="004D2375">
              <w:rPr>
                <w:rFonts w:asciiTheme="majorBidi" w:hAnsiTheme="majorBidi" w:cstheme="majorBidi"/>
              </w:rPr>
              <w:t>at</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time</w:t>
            </w:r>
            <w:r w:rsidR="006E2CC9" w:rsidRPr="004D2375">
              <w:rPr>
                <w:rFonts w:asciiTheme="majorBidi" w:hAnsiTheme="majorBidi" w:cstheme="majorBidi"/>
              </w:rPr>
              <w:t xml:space="preserve"> </w:t>
            </w:r>
            <w:r w:rsidRPr="004D2375">
              <w:rPr>
                <w:rFonts w:asciiTheme="majorBidi" w:hAnsiTheme="majorBidi" w:cstheme="majorBidi"/>
              </w:rPr>
              <w:t>for</w:t>
            </w:r>
            <w:r w:rsidR="006E2CC9" w:rsidRPr="004D2375">
              <w:rPr>
                <w:rFonts w:asciiTheme="majorBidi" w:hAnsiTheme="majorBidi" w:cstheme="majorBidi"/>
              </w:rPr>
              <w:t xml:space="preserve"> </w:t>
            </w:r>
            <w:r w:rsidRPr="004D2375">
              <w:rPr>
                <w:rFonts w:asciiTheme="majorBidi" w:hAnsiTheme="majorBidi" w:cstheme="majorBidi"/>
              </w:rPr>
              <w:t>its</w:t>
            </w:r>
            <w:r w:rsidR="006E2CC9" w:rsidRPr="004D2375">
              <w:rPr>
                <w:rFonts w:asciiTheme="majorBidi" w:hAnsiTheme="majorBidi" w:cstheme="majorBidi"/>
              </w:rPr>
              <w:t xml:space="preserve"> </w:t>
            </w:r>
            <w:r w:rsidRPr="004D2375">
              <w:rPr>
                <w:rFonts w:asciiTheme="majorBidi" w:hAnsiTheme="majorBidi" w:cstheme="majorBidi"/>
              </w:rPr>
              <w:t>convenience.</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notice</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termination</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specify</w:t>
            </w:r>
            <w:r w:rsidR="006E2CC9" w:rsidRPr="004D2375">
              <w:rPr>
                <w:rFonts w:asciiTheme="majorBidi" w:hAnsiTheme="majorBidi" w:cstheme="majorBidi"/>
              </w:rPr>
              <w:t xml:space="preserve"> </w:t>
            </w:r>
            <w:r w:rsidRPr="004D2375">
              <w:rPr>
                <w:rFonts w:asciiTheme="majorBidi" w:hAnsiTheme="majorBidi" w:cstheme="majorBidi"/>
              </w:rPr>
              <w:t>that</w:t>
            </w:r>
            <w:r w:rsidR="006E2CC9" w:rsidRPr="004D2375">
              <w:rPr>
                <w:rFonts w:asciiTheme="majorBidi" w:hAnsiTheme="majorBidi" w:cstheme="majorBidi"/>
              </w:rPr>
              <w:t xml:space="preserve"> </w:t>
            </w:r>
            <w:r w:rsidRPr="004D2375">
              <w:rPr>
                <w:rFonts w:asciiTheme="majorBidi" w:hAnsiTheme="majorBidi" w:cstheme="majorBidi"/>
              </w:rPr>
              <w:t>termination</w:t>
            </w:r>
            <w:r w:rsidR="006E2CC9" w:rsidRPr="004D2375">
              <w:rPr>
                <w:rFonts w:asciiTheme="majorBidi" w:hAnsiTheme="majorBidi" w:cstheme="majorBidi"/>
              </w:rPr>
              <w:t xml:space="preserve"> </w:t>
            </w:r>
            <w:r w:rsidRPr="004D2375">
              <w:rPr>
                <w:rFonts w:asciiTheme="majorBidi" w:hAnsiTheme="majorBidi" w:cstheme="majorBidi"/>
              </w:rPr>
              <w:t>is</w:t>
            </w:r>
            <w:r w:rsidR="006E2CC9" w:rsidRPr="004D2375">
              <w:rPr>
                <w:rFonts w:asciiTheme="majorBidi" w:hAnsiTheme="majorBidi" w:cstheme="majorBidi"/>
              </w:rPr>
              <w:t xml:space="preserve"> </w:t>
            </w:r>
            <w:r w:rsidRPr="004D2375">
              <w:rPr>
                <w:rFonts w:asciiTheme="majorBidi" w:hAnsiTheme="majorBidi" w:cstheme="majorBidi"/>
              </w:rPr>
              <w:t>for</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Purchaser’s</w:t>
            </w:r>
            <w:r w:rsidR="006E2CC9" w:rsidRPr="004D2375">
              <w:rPr>
                <w:rFonts w:asciiTheme="majorBidi" w:hAnsiTheme="majorBidi" w:cstheme="majorBidi"/>
              </w:rPr>
              <w:t xml:space="preserve"> </w:t>
            </w:r>
            <w:r w:rsidRPr="004D2375">
              <w:rPr>
                <w:rFonts w:asciiTheme="majorBidi" w:hAnsiTheme="majorBidi" w:cstheme="majorBidi"/>
              </w:rPr>
              <w:t>convenience,</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extent</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which</w:t>
            </w:r>
            <w:r w:rsidR="006E2CC9" w:rsidRPr="004D2375">
              <w:rPr>
                <w:rFonts w:asciiTheme="majorBidi" w:hAnsiTheme="majorBidi" w:cstheme="majorBidi"/>
              </w:rPr>
              <w:t xml:space="preserve"> </w:t>
            </w:r>
            <w:r w:rsidRPr="004D2375">
              <w:rPr>
                <w:rFonts w:asciiTheme="majorBidi" w:hAnsiTheme="majorBidi" w:cstheme="majorBidi"/>
              </w:rPr>
              <w:t>performance</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Supplier</w:t>
            </w:r>
            <w:r w:rsidR="006E2CC9" w:rsidRPr="004D2375">
              <w:rPr>
                <w:rFonts w:asciiTheme="majorBidi" w:hAnsiTheme="majorBidi" w:cstheme="majorBidi"/>
              </w:rPr>
              <w:t xml:space="preserve"> </w:t>
            </w:r>
            <w:r w:rsidRPr="004D2375">
              <w:rPr>
                <w:rFonts w:asciiTheme="majorBidi" w:hAnsiTheme="majorBidi" w:cstheme="majorBidi"/>
              </w:rPr>
              <w:t>under</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r w:rsidRPr="004D2375">
              <w:rPr>
                <w:rFonts w:asciiTheme="majorBidi" w:hAnsiTheme="majorBidi" w:cstheme="majorBidi"/>
              </w:rPr>
              <w:t>is</w:t>
            </w:r>
            <w:r w:rsidR="006E2CC9" w:rsidRPr="004D2375">
              <w:rPr>
                <w:rFonts w:asciiTheme="majorBidi" w:hAnsiTheme="majorBidi" w:cstheme="majorBidi"/>
              </w:rPr>
              <w:t xml:space="preserve"> </w:t>
            </w:r>
            <w:r w:rsidRPr="004D2375">
              <w:rPr>
                <w:rFonts w:asciiTheme="majorBidi" w:hAnsiTheme="majorBidi" w:cstheme="majorBidi"/>
              </w:rPr>
              <w:t>terminated,</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date</w:t>
            </w:r>
            <w:r w:rsidR="006E2CC9" w:rsidRPr="004D2375">
              <w:rPr>
                <w:rFonts w:asciiTheme="majorBidi" w:hAnsiTheme="majorBidi" w:cstheme="majorBidi"/>
              </w:rPr>
              <w:t xml:space="preserve"> </w:t>
            </w:r>
            <w:r w:rsidRPr="004D2375">
              <w:rPr>
                <w:rFonts w:asciiTheme="majorBidi" w:hAnsiTheme="majorBidi" w:cstheme="majorBidi"/>
              </w:rPr>
              <w:t>upon</w:t>
            </w:r>
            <w:r w:rsidR="006E2CC9" w:rsidRPr="004D2375">
              <w:rPr>
                <w:rFonts w:asciiTheme="majorBidi" w:hAnsiTheme="majorBidi" w:cstheme="majorBidi"/>
              </w:rPr>
              <w:t xml:space="preserve"> </w:t>
            </w:r>
            <w:r w:rsidRPr="004D2375">
              <w:rPr>
                <w:rFonts w:asciiTheme="majorBidi" w:hAnsiTheme="majorBidi" w:cstheme="majorBidi"/>
              </w:rPr>
              <w:t>which</w:t>
            </w:r>
            <w:r w:rsidR="006E2CC9" w:rsidRPr="004D2375">
              <w:rPr>
                <w:rFonts w:asciiTheme="majorBidi" w:hAnsiTheme="majorBidi" w:cstheme="majorBidi"/>
              </w:rPr>
              <w:t xml:space="preserve"> </w:t>
            </w:r>
            <w:r w:rsidRPr="004D2375">
              <w:rPr>
                <w:rFonts w:asciiTheme="majorBidi" w:hAnsiTheme="majorBidi" w:cstheme="majorBidi"/>
              </w:rPr>
              <w:t>such</w:t>
            </w:r>
            <w:r w:rsidR="006E2CC9" w:rsidRPr="004D2375">
              <w:rPr>
                <w:rFonts w:asciiTheme="majorBidi" w:hAnsiTheme="majorBidi" w:cstheme="majorBidi"/>
              </w:rPr>
              <w:t xml:space="preserve"> </w:t>
            </w:r>
            <w:r w:rsidRPr="004D2375">
              <w:rPr>
                <w:rFonts w:asciiTheme="majorBidi" w:hAnsiTheme="majorBidi" w:cstheme="majorBidi"/>
              </w:rPr>
              <w:t>termination</w:t>
            </w:r>
            <w:r w:rsidR="006E2CC9" w:rsidRPr="004D2375">
              <w:rPr>
                <w:rFonts w:asciiTheme="majorBidi" w:hAnsiTheme="majorBidi" w:cstheme="majorBidi"/>
              </w:rPr>
              <w:t xml:space="preserve"> </w:t>
            </w:r>
            <w:r w:rsidRPr="004D2375">
              <w:rPr>
                <w:rFonts w:asciiTheme="majorBidi" w:hAnsiTheme="majorBidi" w:cstheme="majorBidi"/>
              </w:rPr>
              <w:t>becomes</w:t>
            </w:r>
            <w:r w:rsidR="006E2CC9" w:rsidRPr="004D2375">
              <w:rPr>
                <w:rFonts w:asciiTheme="majorBidi" w:hAnsiTheme="majorBidi" w:cstheme="majorBidi"/>
              </w:rPr>
              <w:t xml:space="preserve"> </w:t>
            </w:r>
            <w:r w:rsidRPr="004D2375">
              <w:rPr>
                <w:rFonts w:asciiTheme="majorBidi" w:hAnsiTheme="majorBidi" w:cstheme="majorBidi"/>
              </w:rPr>
              <w:t>effective.</w:t>
            </w:r>
          </w:p>
          <w:p w14:paraId="15538412" w14:textId="77777777" w:rsidR="00455149" w:rsidRPr="004D2375" w:rsidRDefault="00455149" w:rsidP="005E11E8">
            <w:pPr>
              <w:pStyle w:val="Heading3"/>
              <w:numPr>
                <w:ilvl w:val="2"/>
                <w:numId w:val="54"/>
              </w:numPr>
              <w:spacing w:before="120" w:after="120"/>
              <w:rPr>
                <w:rFonts w:asciiTheme="majorBidi" w:hAnsiTheme="majorBidi" w:cstheme="majorBidi"/>
              </w:rPr>
            </w:pP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Goods</w:t>
            </w:r>
            <w:r w:rsidR="006E2CC9" w:rsidRPr="004D2375">
              <w:rPr>
                <w:rFonts w:asciiTheme="majorBidi" w:hAnsiTheme="majorBidi" w:cstheme="majorBidi"/>
              </w:rPr>
              <w:t xml:space="preserve"> </w:t>
            </w:r>
            <w:r w:rsidRPr="004D2375">
              <w:rPr>
                <w:rFonts w:asciiTheme="majorBidi" w:hAnsiTheme="majorBidi" w:cstheme="majorBidi"/>
              </w:rPr>
              <w:t>that</w:t>
            </w:r>
            <w:r w:rsidR="006E2CC9" w:rsidRPr="004D2375">
              <w:rPr>
                <w:rFonts w:asciiTheme="majorBidi" w:hAnsiTheme="majorBidi" w:cstheme="majorBidi"/>
              </w:rPr>
              <w:t xml:space="preserve"> </w:t>
            </w:r>
            <w:r w:rsidRPr="004D2375">
              <w:rPr>
                <w:rFonts w:asciiTheme="majorBidi" w:hAnsiTheme="majorBidi" w:cstheme="majorBidi"/>
              </w:rPr>
              <w:t>are</w:t>
            </w:r>
            <w:r w:rsidR="006E2CC9" w:rsidRPr="004D2375">
              <w:rPr>
                <w:rFonts w:asciiTheme="majorBidi" w:hAnsiTheme="majorBidi" w:cstheme="majorBidi"/>
              </w:rPr>
              <w:t xml:space="preserve"> </w:t>
            </w:r>
            <w:r w:rsidRPr="004D2375">
              <w:rPr>
                <w:rFonts w:asciiTheme="majorBidi" w:hAnsiTheme="majorBidi" w:cstheme="majorBidi"/>
              </w:rPr>
              <w:t>complete</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ready</w:t>
            </w:r>
            <w:r w:rsidR="006E2CC9" w:rsidRPr="004D2375">
              <w:rPr>
                <w:rFonts w:asciiTheme="majorBidi" w:hAnsiTheme="majorBidi" w:cstheme="majorBidi"/>
              </w:rPr>
              <w:t xml:space="preserve"> </w:t>
            </w:r>
            <w:r w:rsidRPr="004D2375">
              <w:rPr>
                <w:rFonts w:asciiTheme="majorBidi" w:hAnsiTheme="majorBidi" w:cstheme="majorBidi"/>
              </w:rPr>
              <w:t>for</w:t>
            </w:r>
            <w:r w:rsidR="006E2CC9" w:rsidRPr="004D2375">
              <w:rPr>
                <w:rFonts w:asciiTheme="majorBidi" w:hAnsiTheme="majorBidi" w:cstheme="majorBidi"/>
              </w:rPr>
              <w:t xml:space="preserve"> </w:t>
            </w:r>
            <w:r w:rsidRPr="004D2375">
              <w:rPr>
                <w:rFonts w:asciiTheme="majorBidi" w:hAnsiTheme="majorBidi" w:cstheme="majorBidi"/>
              </w:rPr>
              <w:t>shipment</w:t>
            </w:r>
            <w:r w:rsidR="006E2CC9" w:rsidRPr="004D2375">
              <w:rPr>
                <w:rFonts w:asciiTheme="majorBidi" w:hAnsiTheme="majorBidi" w:cstheme="majorBidi"/>
              </w:rPr>
              <w:t xml:space="preserve"> </w:t>
            </w:r>
            <w:r w:rsidRPr="004D2375">
              <w:rPr>
                <w:rFonts w:asciiTheme="majorBidi" w:hAnsiTheme="majorBidi" w:cstheme="majorBidi"/>
              </w:rPr>
              <w:t>within</w:t>
            </w:r>
            <w:r w:rsidR="006E2CC9" w:rsidRPr="004D2375">
              <w:rPr>
                <w:rFonts w:asciiTheme="majorBidi" w:hAnsiTheme="majorBidi" w:cstheme="majorBidi"/>
              </w:rPr>
              <w:t xml:space="preserve"> </w:t>
            </w:r>
            <w:r w:rsidRPr="004D2375">
              <w:rPr>
                <w:rFonts w:asciiTheme="majorBidi" w:hAnsiTheme="majorBidi" w:cstheme="majorBidi"/>
              </w:rPr>
              <w:t>twenty-eight</w:t>
            </w:r>
            <w:r w:rsidR="006E2CC9" w:rsidRPr="004D2375">
              <w:rPr>
                <w:rFonts w:asciiTheme="majorBidi" w:hAnsiTheme="majorBidi" w:cstheme="majorBidi"/>
              </w:rPr>
              <w:t xml:space="preserve"> </w:t>
            </w:r>
            <w:r w:rsidRPr="004D2375">
              <w:rPr>
                <w:rFonts w:asciiTheme="majorBidi" w:hAnsiTheme="majorBidi" w:cstheme="majorBidi"/>
              </w:rPr>
              <w:t>(28)</w:t>
            </w:r>
            <w:r w:rsidR="006E2CC9" w:rsidRPr="004D2375">
              <w:rPr>
                <w:rFonts w:asciiTheme="majorBidi" w:hAnsiTheme="majorBidi" w:cstheme="majorBidi"/>
              </w:rPr>
              <w:t xml:space="preserve"> </w:t>
            </w:r>
            <w:r w:rsidRPr="004D2375">
              <w:rPr>
                <w:rFonts w:asciiTheme="majorBidi" w:hAnsiTheme="majorBidi" w:cstheme="majorBidi"/>
              </w:rPr>
              <w:t>days</w:t>
            </w:r>
            <w:r w:rsidR="006E2CC9" w:rsidRPr="004D2375">
              <w:rPr>
                <w:rFonts w:asciiTheme="majorBidi" w:hAnsiTheme="majorBidi" w:cstheme="majorBidi"/>
              </w:rPr>
              <w:t xml:space="preserve"> </w:t>
            </w:r>
            <w:r w:rsidRPr="004D2375">
              <w:rPr>
                <w:rFonts w:asciiTheme="majorBidi" w:hAnsiTheme="majorBidi" w:cstheme="majorBidi"/>
              </w:rPr>
              <w:t>after</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Supplier’s</w:t>
            </w:r>
            <w:r w:rsidR="006E2CC9" w:rsidRPr="004D2375">
              <w:rPr>
                <w:rFonts w:asciiTheme="majorBidi" w:hAnsiTheme="majorBidi" w:cstheme="majorBidi"/>
              </w:rPr>
              <w:t xml:space="preserve"> </w:t>
            </w:r>
            <w:r w:rsidRPr="004D2375">
              <w:rPr>
                <w:rFonts w:asciiTheme="majorBidi" w:hAnsiTheme="majorBidi" w:cstheme="majorBidi"/>
              </w:rPr>
              <w:t>receipt</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notice</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termination</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accepted</w:t>
            </w:r>
            <w:r w:rsidR="006E2CC9" w:rsidRPr="004D2375">
              <w:rPr>
                <w:rFonts w:asciiTheme="majorBidi" w:hAnsiTheme="majorBidi" w:cstheme="majorBidi"/>
              </w:rPr>
              <w:t xml:space="preserve"> </w:t>
            </w:r>
            <w:r w:rsidRPr="004D2375">
              <w:rPr>
                <w:rFonts w:asciiTheme="majorBidi" w:hAnsiTheme="majorBidi" w:cstheme="majorBidi"/>
              </w:rPr>
              <w:t>by</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Purchaser</w:t>
            </w:r>
            <w:r w:rsidR="006E2CC9" w:rsidRPr="004D2375">
              <w:rPr>
                <w:rFonts w:asciiTheme="majorBidi" w:hAnsiTheme="majorBidi" w:cstheme="majorBidi"/>
              </w:rPr>
              <w:t xml:space="preserve"> </w:t>
            </w:r>
            <w:r w:rsidRPr="004D2375">
              <w:rPr>
                <w:rFonts w:asciiTheme="majorBidi" w:hAnsiTheme="majorBidi" w:cstheme="majorBidi"/>
              </w:rPr>
              <w:t>at</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r w:rsidRPr="004D2375">
              <w:rPr>
                <w:rFonts w:asciiTheme="majorBidi" w:hAnsiTheme="majorBidi" w:cstheme="majorBidi"/>
              </w:rPr>
              <w:t>terms</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prices.</w:t>
            </w:r>
            <w:r w:rsidR="006E2CC9" w:rsidRPr="004D2375">
              <w:rPr>
                <w:rFonts w:asciiTheme="majorBidi" w:hAnsiTheme="majorBidi" w:cstheme="majorBidi"/>
              </w:rPr>
              <w:t xml:space="preserve"> </w:t>
            </w:r>
            <w:r w:rsidRPr="004D2375">
              <w:rPr>
                <w:rFonts w:asciiTheme="majorBidi" w:hAnsiTheme="majorBidi" w:cstheme="majorBidi"/>
              </w:rPr>
              <w:t>For</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remaining</w:t>
            </w:r>
            <w:r w:rsidR="006E2CC9" w:rsidRPr="004D2375">
              <w:rPr>
                <w:rFonts w:asciiTheme="majorBidi" w:hAnsiTheme="majorBidi" w:cstheme="majorBidi"/>
              </w:rPr>
              <w:t xml:space="preserve"> </w:t>
            </w:r>
            <w:r w:rsidRPr="004D2375">
              <w:rPr>
                <w:rFonts w:asciiTheme="majorBidi" w:hAnsiTheme="majorBidi" w:cstheme="majorBidi"/>
              </w:rPr>
              <w:t>Goods,</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Purchaser</w:t>
            </w:r>
            <w:r w:rsidR="006E2CC9" w:rsidRPr="004D2375">
              <w:rPr>
                <w:rFonts w:asciiTheme="majorBidi" w:hAnsiTheme="majorBidi" w:cstheme="majorBidi"/>
              </w:rPr>
              <w:t xml:space="preserve"> </w:t>
            </w:r>
            <w:r w:rsidRPr="004D2375">
              <w:rPr>
                <w:rFonts w:asciiTheme="majorBidi" w:hAnsiTheme="majorBidi" w:cstheme="majorBidi"/>
              </w:rPr>
              <w:t>may</w:t>
            </w:r>
            <w:r w:rsidR="006E2CC9" w:rsidRPr="004D2375">
              <w:rPr>
                <w:rFonts w:asciiTheme="majorBidi" w:hAnsiTheme="majorBidi" w:cstheme="majorBidi"/>
              </w:rPr>
              <w:t xml:space="preserve"> </w:t>
            </w:r>
            <w:r w:rsidRPr="004D2375">
              <w:rPr>
                <w:rFonts w:asciiTheme="majorBidi" w:hAnsiTheme="majorBidi" w:cstheme="majorBidi"/>
              </w:rPr>
              <w:t>elect:</w:t>
            </w:r>
            <w:r w:rsidR="006E2CC9" w:rsidRPr="004D2375">
              <w:rPr>
                <w:rFonts w:asciiTheme="majorBidi" w:hAnsiTheme="majorBidi" w:cstheme="majorBidi"/>
              </w:rPr>
              <w:t xml:space="preserve"> </w:t>
            </w:r>
          </w:p>
          <w:p w14:paraId="3FFE72D1" w14:textId="77777777" w:rsidR="00455149" w:rsidRPr="004D2375" w:rsidRDefault="00455149" w:rsidP="005E11E8">
            <w:pPr>
              <w:pStyle w:val="Heading4"/>
              <w:numPr>
                <w:ilvl w:val="3"/>
                <w:numId w:val="12"/>
              </w:numPr>
              <w:tabs>
                <w:tab w:val="clear" w:pos="1512"/>
                <w:tab w:val="right" w:pos="1692"/>
              </w:tabs>
              <w:ind w:left="1728" w:hanging="576"/>
              <w:rPr>
                <w:rFonts w:asciiTheme="majorBidi" w:hAnsiTheme="majorBidi" w:cstheme="majorBidi"/>
                <w:spacing w:val="0"/>
              </w:rPr>
            </w:pP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have</w:t>
            </w:r>
            <w:r w:rsidR="006E2CC9" w:rsidRPr="004D2375">
              <w:rPr>
                <w:rFonts w:asciiTheme="majorBidi" w:hAnsiTheme="majorBidi" w:cstheme="majorBidi"/>
                <w:spacing w:val="0"/>
              </w:rPr>
              <w:t xml:space="preserve"> </w:t>
            </w:r>
            <w:r w:rsidRPr="004D2375">
              <w:rPr>
                <w:rFonts w:asciiTheme="majorBidi" w:hAnsiTheme="majorBidi" w:cstheme="majorBidi"/>
                <w:spacing w:val="0"/>
              </w:rPr>
              <w:t>any</w:t>
            </w:r>
            <w:r w:rsidR="006E2CC9" w:rsidRPr="004D2375">
              <w:rPr>
                <w:rFonts w:asciiTheme="majorBidi" w:hAnsiTheme="majorBidi" w:cstheme="majorBidi"/>
                <w:spacing w:val="0"/>
              </w:rPr>
              <w:t xml:space="preserve"> </w:t>
            </w:r>
            <w:r w:rsidRPr="004D2375">
              <w:rPr>
                <w:rFonts w:asciiTheme="majorBidi" w:hAnsiTheme="majorBidi" w:cstheme="majorBidi"/>
                <w:spacing w:val="0"/>
              </w:rPr>
              <w:t>portion</w:t>
            </w:r>
            <w:r w:rsidR="006E2CC9" w:rsidRPr="004D2375">
              <w:rPr>
                <w:rFonts w:asciiTheme="majorBidi" w:hAnsiTheme="majorBidi" w:cstheme="majorBidi"/>
                <w:spacing w:val="0"/>
              </w:rPr>
              <w:t xml:space="preserve"> </w:t>
            </w:r>
            <w:r w:rsidRPr="004D2375">
              <w:rPr>
                <w:rFonts w:asciiTheme="majorBidi" w:hAnsiTheme="majorBidi" w:cstheme="majorBidi"/>
                <w:spacing w:val="0"/>
              </w:rPr>
              <w:t>completed</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delivered</w:t>
            </w:r>
            <w:r w:rsidR="006E2CC9" w:rsidRPr="004D2375">
              <w:rPr>
                <w:rFonts w:asciiTheme="majorBidi" w:hAnsiTheme="majorBidi" w:cstheme="majorBidi"/>
                <w:spacing w:val="0"/>
              </w:rPr>
              <w:t xml:space="preserve"> </w:t>
            </w:r>
            <w:r w:rsidRPr="004D2375">
              <w:rPr>
                <w:rFonts w:asciiTheme="majorBidi" w:hAnsiTheme="majorBidi" w:cstheme="majorBidi"/>
                <w:spacing w:val="0"/>
              </w:rPr>
              <w:t>at</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Pr="004D2375">
              <w:rPr>
                <w:rFonts w:asciiTheme="majorBidi" w:hAnsiTheme="majorBidi" w:cstheme="majorBidi"/>
                <w:spacing w:val="0"/>
              </w:rPr>
              <w:t>terms</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prices;</w:t>
            </w:r>
            <w:r w:rsidR="006E2CC9" w:rsidRPr="004D2375">
              <w:rPr>
                <w:rFonts w:asciiTheme="majorBidi" w:hAnsiTheme="majorBidi" w:cstheme="majorBidi"/>
                <w:spacing w:val="0"/>
              </w:rPr>
              <w:t xml:space="preserve"> </w:t>
            </w:r>
            <w:r w:rsidRPr="004D2375">
              <w:rPr>
                <w:rFonts w:asciiTheme="majorBidi" w:hAnsiTheme="majorBidi" w:cstheme="majorBidi"/>
                <w:spacing w:val="0"/>
              </w:rPr>
              <w:t>and/or</w:t>
            </w:r>
          </w:p>
          <w:p w14:paraId="1F879252" w14:textId="77777777" w:rsidR="00455149" w:rsidRPr="004D2375" w:rsidRDefault="00455149" w:rsidP="005E11E8">
            <w:pPr>
              <w:pStyle w:val="Heading4"/>
              <w:numPr>
                <w:ilvl w:val="3"/>
                <w:numId w:val="12"/>
              </w:numPr>
              <w:tabs>
                <w:tab w:val="clear" w:pos="1512"/>
                <w:tab w:val="right" w:pos="1692"/>
              </w:tabs>
              <w:ind w:left="1728" w:hanging="576"/>
              <w:rPr>
                <w:rFonts w:asciiTheme="majorBidi" w:hAnsiTheme="majorBidi" w:cstheme="majorBidi"/>
                <w:spacing w:val="0"/>
              </w:rPr>
            </w:pP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cancel</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remainder</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pay</w:t>
            </w:r>
            <w:r w:rsidR="006E2CC9" w:rsidRPr="004D2375">
              <w:rPr>
                <w:rFonts w:asciiTheme="majorBidi" w:hAnsiTheme="majorBidi" w:cstheme="majorBidi"/>
                <w:spacing w:val="0"/>
              </w:rPr>
              <w:t xml:space="preserve"> </w:t>
            </w:r>
            <w:r w:rsidRPr="004D2375">
              <w:rPr>
                <w:rFonts w:asciiTheme="majorBidi" w:hAnsiTheme="majorBidi" w:cstheme="majorBidi"/>
                <w:spacing w:val="0"/>
              </w:rPr>
              <w:t>to</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Pr="004D2375">
              <w:rPr>
                <w:rFonts w:asciiTheme="majorBidi" w:hAnsiTheme="majorBidi" w:cstheme="majorBidi"/>
                <w:spacing w:val="0"/>
              </w:rPr>
              <w:t>an</w:t>
            </w:r>
            <w:r w:rsidR="006E2CC9" w:rsidRPr="004D2375">
              <w:rPr>
                <w:rFonts w:asciiTheme="majorBidi" w:hAnsiTheme="majorBidi" w:cstheme="majorBidi"/>
                <w:spacing w:val="0"/>
              </w:rPr>
              <w:t xml:space="preserve"> </w:t>
            </w:r>
            <w:r w:rsidRPr="004D2375">
              <w:rPr>
                <w:rFonts w:asciiTheme="majorBidi" w:hAnsiTheme="majorBidi" w:cstheme="majorBidi"/>
                <w:spacing w:val="0"/>
              </w:rPr>
              <w:t>agreed</w:t>
            </w:r>
            <w:r w:rsidR="006E2CC9" w:rsidRPr="004D2375">
              <w:rPr>
                <w:rFonts w:asciiTheme="majorBidi" w:hAnsiTheme="majorBidi" w:cstheme="majorBidi"/>
                <w:spacing w:val="0"/>
              </w:rPr>
              <w:t xml:space="preserve"> </w:t>
            </w:r>
            <w:r w:rsidRPr="004D2375">
              <w:rPr>
                <w:rFonts w:asciiTheme="majorBidi" w:hAnsiTheme="majorBidi" w:cstheme="majorBidi"/>
                <w:spacing w:val="0"/>
              </w:rPr>
              <w:t>amount</w:t>
            </w:r>
            <w:r w:rsidR="006E2CC9" w:rsidRPr="004D2375">
              <w:rPr>
                <w:rFonts w:asciiTheme="majorBidi" w:hAnsiTheme="majorBidi" w:cstheme="majorBidi"/>
                <w:spacing w:val="0"/>
              </w:rPr>
              <w:t xml:space="preserve"> </w:t>
            </w:r>
            <w:r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Pr="004D2375">
              <w:rPr>
                <w:rFonts w:asciiTheme="majorBidi" w:hAnsiTheme="majorBidi" w:cstheme="majorBidi"/>
                <w:spacing w:val="0"/>
              </w:rPr>
              <w:t>partially</w:t>
            </w:r>
            <w:r w:rsidR="006E2CC9" w:rsidRPr="004D2375">
              <w:rPr>
                <w:rFonts w:asciiTheme="majorBidi" w:hAnsiTheme="majorBidi" w:cstheme="majorBidi"/>
                <w:spacing w:val="0"/>
              </w:rPr>
              <w:t xml:space="preserve"> </w:t>
            </w:r>
            <w:r w:rsidRPr="004D2375">
              <w:rPr>
                <w:rFonts w:asciiTheme="majorBidi" w:hAnsiTheme="majorBidi" w:cstheme="majorBidi"/>
                <w:spacing w:val="0"/>
              </w:rPr>
              <w:t>completed</w:t>
            </w:r>
            <w:r w:rsidR="006E2CC9" w:rsidRPr="004D2375">
              <w:rPr>
                <w:rFonts w:asciiTheme="majorBidi" w:hAnsiTheme="majorBidi" w:cstheme="majorBidi"/>
                <w:spacing w:val="0"/>
              </w:rPr>
              <w:t xml:space="preserve"> </w:t>
            </w:r>
            <w:r w:rsidRPr="004D2375">
              <w:rPr>
                <w:rFonts w:asciiTheme="majorBidi" w:hAnsiTheme="majorBidi" w:cstheme="majorBidi"/>
                <w:spacing w:val="0"/>
              </w:rPr>
              <w:t>Goods</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Related</w:t>
            </w:r>
            <w:r w:rsidR="006E2CC9" w:rsidRPr="004D2375">
              <w:rPr>
                <w:rFonts w:asciiTheme="majorBidi" w:hAnsiTheme="majorBidi" w:cstheme="majorBidi"/>
                <w:spacing w:val="0"/>
              </w:rPr>
              <w:t xml:space="preserve"> </w:t>
            </w:r>
            <w:r w:rsidRPr="004D2375">
              <w:rPr>
                <w:rFonts w:asciiTheme="majorBidi" w:hAnsiTheme="majorBidi" w:cstheme="majorBidi"/>
                <w:spacing w:val="0"/>
              </w:rPr>
              <w:t>Services</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for</w:t>
            </w:r>
            <w:r w:rsidR="006E2CC9" w:rsidRPr="004D2375">
              <w:rPr>
                <w:rFonts w:asciiTheme="majorBidi" w:hAnsiTheme="majorBidi" w:cstheme="majorBidi"/>
                <w:spacing w:val="0"/>
              </w:rPr>
              <w:t xml:space="preserve"> </w:t>
            </w:r>
            <w:r w:rsidRPr="004D2375">
              <w:rPr>
                <w:rFonts w:asciiTheme="majorBidi" w:hAnsiTheme="majorBidi" w:cstheme="majorBidi"/>
                <w:spacing w:val="0"/>
              </w:rPr>
              <w:t>materials</w:t>
            </w:r>
            <w:r w:rsidR="006E2CC9" w:rsidRPr="004D2375">
              <w:rPr>
                <w:rFonts w:asciiTheme="majorBidi" w:hAnsiTheme="majorBidi" w:cstheme="majorBidi"/>
                <w:spacing w:val="0"/>
              </w:rPr>
              <w:t xml:space="preserve"> </w:t>
            </w:r>
            <w:r w:rsidRPr="004D2375">
              <w:rPr>
                <w:rFonts w:asciiTheme="majorBidi" w:hAnsiTheme="majorBidi" w:cstheme="majorBidi"/>
                <w:spacing w:val="0"/>
              </w:rPr>
              <w:t>and</w:t>
            </w:r>
            <w:r w:rsidR="006E2CC9" w:rsidRPr="004D2375">
              <w:rPr>
                <w:rFonts w:asciiTheme="majorBidi" w:hAnsiTheme="majorBidi" w:cstheme="majorBidi"/>
                <w:spacing w:val="0"/>
              </w:rPr>
              <w:t xml:space="preserve"> </w:t>
            </w:r>
            <w:r w:rsidRPr="004D2375">
              <w:rPr>
                <w:rFonts w:asciiTheme="majorBidi" w:hAnsiTheme="majorBidi" w:cstheme="majorBidi"/>
                <w:spacing w:val="0"/>
              </w:rPr>
              <w:t>parts</w:t>
            </w:r>
            <w:r w:rsidR="006E2CC9" w:rsidRPr="004D2375">
              <w:rPr>
                <w:rFonts w:asciiTheme="majorBidi" w:hAnsiTheme="majorBidi" w:cstheme="majorBidi"/>
                <w:spacing w:val="0"/>
              </w:rPr>
              <w:t xml:space="preserve"> </w:t>
            </w:r>
            <w:r w:rsidRPr="004D2375">
              <w:rPr>
                <w:rFonts w:asciiTheme="majorBidi" w:hAnsiTheme="majorBidi" w:cstheme="majorBidi"/>
                <w:spacing w:val="0"/>
              </w:rPr>
              <w:t>previously</w:t>
            </w:r>
            <w:r w:rsidR="006E2CC9" w:rsidRPr="004D2375">
              <w:rPr>
                <w:rFonts w:asciiTheme="majorBidi" w:hAnsiTheme="majorBidi" w:cstheme="majorBidi"/>
                <w:spacing w:val="0"/>
              </w:rPr>
              <w:t xml:space="preserve"> </w:t>
            </w:r>
            <w:r w:rsidRPr="004D2375">
              <w:rPr>
                <w:rFonts w:asciiTheme="majorBidi" w:hAnsiTheme="majorBidi" w:cstheme="majorBidi"/>
                <w:spacing w:val="0"/>
              </w:rPr>
              <w:t>procured</w:t>
            </w:r>
            <w:r w:rsidR="006E2CC9" w:rsidRPr="004D2375">
              <w:rPr>
                <w:rFonts w:asciiTheme="majorBidi" w:hAnsiTheme="majorBidi" w:cstheme="majorBidi"/>
                <w:spacing w:val="0"/>
              </w:rPr>
              <w:t xml:space="preserve"> </w:t>
            </w:r>
            <w:r w:rsidRPr="004D2375">
              <w:rPr>
                <w:rFonts w:asciiTheme="majorBidi" w:hAnsiTheme="majorBidi" w:cstheme="majorBidi"/>
                <w:spacing w:val="0"/>
              </w:rPr>
              <w:t>by</w:t>
            </w:r>
            <w:r w:rsidR="006E2CC9" w:rsidRPr="004D2375">
              <w:rPr>
                <w:rFonts w:asciiTheme="majorBidi" w:hAnsiTheme="majorBidi" w:cstheme="majorBidi"/>
                <w:spacing w:val="0"/>
              </w:rPr>
              <w:t xml:space="preserve"> </w:t>
            </w:r>
            <w:r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Pr="004D2375">
              <w:rPr>
                <w:rFonts w:asciiTheme="majorBidi" w:hAnsiTheme="majorBidi" w:cstheme="majorBidi"/>
                <w:spacing w:val="0"/>
              </w:rPr>
              <w:t>Supplier.</w:t>
            </w:r>
          </w:p>
        </w:tc>
      </w:tr>
      <w:tr w:rsidR="00455149" w:rsidRPr="004D2375" w14:paraId="34E0BCE4" w14:textId="77777777" w:rsidTr="00C952F3">
        <w:trPr>
          <w:gridBefore w:val="1"/>
          <w:gridAfter w:val="1"/>
          <w:wBefore w:w="18" w:type="dxa"/>
          <w:wAfter w:w="18" w:type="dxa"/>
        </w:trPr>
        <w:tc>
          <w:tcPr>
            <w:tcW w:w="2250" w:type="dxa"/>
          </w:tcPr>
          <w:p w14:paraId="716FD0CB" w14:textId="77777777" w:rsidR="00455149" w:rsidRPr="004D2375" w:rsidRDefault="00455149" w:rsidP="005E11E8">
            <w:pPr>
              <w:pStyle w:val="sec7-clausesBefore0ptAfter10pt"/>
              <w:spacing w:before="120" w:after="120"/>
              <w:rPr>
                <w:rFonts w:asciiTheme="majorBidi" w:hAnsiTheme="majorBidi" w:cstheme="majorBidi"/>
              </w:rPr>
            </w:pPr>
            <w:bookmarkStart w:id="613" w:name="_Toc167083671"/>
            <w:bookmarkStart w:id="614" w:name="_Toc222917127"/>
            <w:r w:rsidRPr="004D2375">
              <w:rPr>
                <w:rFonts w:asciiTheme="majorBidi" w:hAnsiTheme="majorBidi" w:cstheme="majorBidi"/>
              </w:rPr>
              <w:lastRenderedPageBreak/>
              <w:t>Assignment</w:t>
            </w:r>
            <w:bookmarkEnd w:id="613"/>
            <w:bookmarkEnd w:id="614"/>
          </w:p>
        </w:tc>
        <w:tc>
          <w:tcPr>
            <w:tcW w:w="6930" w:type="dxa"/>
          </w:tcPr>
          <w:p w14:paraId="69A9DF19" w14:textId="77777777" w:rsidR="00455149" w:rsidRPr="004D2375" w:rsidRDefault="000319BF" w:rsidP="005E11E8">
            <w:pPr>
              <w:pStyle w:val="Sub-ClauseText"/>
              <w:ind w:left="612" w:hanging="612"/>
              <w:rPr>
                <w:rFonts w:asciiTheme="majorBidi" w:hAnsiTheme="majorBidi" w:cstheme="majorBidi"/>
                <w:spacing w:val="0"/>
              </w:rPr>
            </w:pPr>
            <w:r w:rsidRPr="004D2375">
              <w:rPr>
                <w:rFonts w:asciiTheme="majorBidi" w:hAnsiTheme="majorBidi" w:cstheme="majorBidi"/>
                <w:spacing w:val="0"/>
              </w:rPr>
              <w:t>36.1</w:t>
            </w:r>
            <w:r w:rsidRPr="004D2375">
              <w:rPr>
                <w:rFonts w:asciiTheme="majorBidi" w:hAnsiTheme="majorBidi" w:cstheme="majorBidi"/>
                <w:spacing w:val="0"/>
              </w:rPr>
              <w:tab/>
            </w:r>
            <w:r w:rsidR="00455149" w:rsidRPr="004D2375">
              <w:rPr>
                <w:rFonts w:asciiTheme="majorBidi" w:hAnsiTheme="majorBidi" w:cstheme="majorBidi"/>
                <w:spacing w:val="0"/>
              </w:rPr>
              <w:t>Neither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Purchaser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nor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Supplier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shall</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assign,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whole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in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part,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their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obligations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under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this</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Contract,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except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with</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prior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written</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consent</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of</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the</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other</w:t>
            </w:r>
            <w:r w:rsidR="006E2CC9" w:rsidRPr="004D2375">
              <w:rPr>
                <w:rFonts w:asciiTheme="majorBidi" w:hAnsiTheme="majorBidi" w:cstheme="majorBidi"/>
                <w:spacing w:val="0"/>
              </w:rPr>
              <w:t xml:space="preserve"> </w:t>
            </w:r>
            <w:r w:rsidR="00455149" w:rsidRPr="004D2375">
              <w:rPr>
                <w:rFonts w:asciiTheme="majorBidi" w:hAnsiTheme="majorBidi" w:cstheme="majorBidi"/>
                <w:spacing w:val="0"/>
              </w:rPr>
              <w:t>party.</w:t>
            </w:r>
          </w:p>
        </w:tc>
      </w:tr>
      <w:tr w:rsidR="004275FD" w:rsidRPr="004D2375" w14:paraId="170E806E" w14:textId="77777777" w:rsidTr="002F131D">
        <w:trPr>
          <w:gridBefore w:val="1"/>
          <w:gridAfter w:val="1"/>
          <w:wBefore w:w="18" w:type="dxa"/>
          <w:wAfter w:w="18" w:type="dxa"/>
        </w:trPr>
        <w:tc>
          <w:tcPr>
            <w:tcW w:w="2250" w:type="dxa"/>
          </w:tcPr>
          <w:p w14:paraId="2CBB4581" w14:textId="77777777" w:rsidR="00B3560E" w:rsidRPr="004D2375" w:rsidRDefault="004275FD" w:rsidP="005E11E8">
            <w:pPr>
              <w:pStyle w:val="sec7-clausesBefore0ptAfter10pt"/>
              <w:spacing w:before="120" w:after="120"/>
              <w:rPr>
                <w:rFonts w:asciiTheme="majorBidi" w:hAnsiTheme="majorBidi" w:cstheme="majorBidi"/>
              </w:rPr>
            </w:pPr>
            <w:bookmarkStart w:id="615" w:name="_Toc222917128"/>
            <w:r w:rsidRPr="004D2375">
              <w:rPr>
                <w:rFonts w:asciiTheme="majorBidi" w:hAnsiTheme="majorBidi" w:cstheme="majorBidi"/>
              </w:rPr>
              <w:t>Export</w:t>
            </w:r>
            <w:r w:rsidR="006E2CC9" w:rsidRPr="004D2375">
              <w:rPr>
                <w:rFonts w:asciiTheme="majorBidi" w:hAnsiTheme="majorBidi" w:cstheme="majorBidi"/>
              </w:rPr>
              <w:t xml:space="preserve"> </w:t>
            </w:r>
            <w:r w:rsidRPr="004D2375">
              <w:rPr>
                <w:rFonts w:asciiTheme="majorBidi" w:hAnsiTheme="majorBidi" w:cstheme="majorBidi"/>
              </w:rPr>
              <w:t>Restriction</w:t>
            </w:r>
            <w:bookmarkEnd w:id="615"/>
          </w:p>
        </w:tc>
        <w:tc>
          <w:tcPr>
            <w:tcW w:w="6930" w:type="dxa"/>
          </w:tcPr>
          <w:p w14:paraId="27663510" w14:textId="77777777" w:rsidR="00B3560E" w:rsidRPr="004D2375" w:rsidRDefault="000319BF" w:rsidP="005E11E8">
            <w:pPr>
              <w:spacing w:before="120" w:after="120"/>
              <w:ind w:left="612" w:hanging="612"/>
              <w:jc w:val="both"/>
              <w:rPr>
                <w:rFonts w:asciiTheme="majorBidi" w:hAnsiTheme="majorBidi" w:cstheme="majorBidi"/>
              </w:rPr>
            </w:pPr>
            <w:r w:rsidRPr="004D2375">
              <w:rPr>
                <w:rFonts w:asciiTheme="majorBidi" w:hAnsiTheme="majorBidi" w:cstheme="majorBidi"/>
              </w:rPr>
              <w:t>37</w:t>
            </w:r>
            <w:r w:rsidR="004275FD" w:rsidRPr="004D2375">
              <w:rPr>
                <w:rFonts w:asciiTheme="majorBidi" w:hAnsiTheme="majorBidi" w:cstheme="majorBidi"/>
              </w:rPr>
              <w:t>.1</w:t>
            </w:r>
            <w:r w:rsidR="004275FD" w:rsidRPr="004D2375">
              <w:rPr>
                <w:rFonts w:asciiTheme="majorBidi" w:hAnsiTheme="majorBidi" w:cstheme="majorBidi"/>
              </w:rPr>
              <w:tab/>
              <w:t>Notwithstanding</w:t>
            </w:r>
            <w:r w:rsidR="006E2CC9" w:rsidRPr="004D2375">
              <w:rPr>
                <w:rFonts w:asciiTheme="majorBidi" w:hAnsiTheme="majorBidi" w:cstheme="majorBidi"/>
              </w:rPr>
              <w:t xml:space="preserve"> </w:t>
            </w:r>
            <w:r w:rsidR="004275FD" w:rsidRPr="004D2375">
              <w:rPr>
                <w:rFonts w:asciiTheme="majorBidi" w:hAnsiTheme="majorBidi" w:cstheme="majorBidi"/>
              </w:rPr>
              <w:t>any</w:t>
            </w:r>
            <w:r w:rsidR="006E2CC9" w:rsidRPr="004D2375">
              <w:rPr>
                <w:rFonts w:asciiTheme="majorBidi" w:hAnsiTheme="majorBidi" w:cstheme="majorBidi"/>
              </w:rPr>
              <w:t xml:space="preserve"> </w:t>
            </w:r>
            <w:r w:rsidR="004275FD" w:rsidRPr="004D2375">
              <w:rPr>
                <w:rFonts w:asciiTheme="majorBidi" w:hAnsiTheme="majorBidi" w:cstheme="majorBidi"/>
              </w:rPr>
              <w:t>obligation</w:t>
            </w:r>
            <w:r w:rsidR="006E2CC9" w:rsidRPr="004D2375">
              <w:rPr>
                <w:rFonts w:asciiTheme="majorBidi" w:hAnsiTheme="majorBidi" w:cstheme="majorBidi"/>
              </w:rPr>
              <w:t xml:space="preserve"> </w:t>
            </w:r>
            <w:r w:rsidR="004275FD" w:rsidRPr="004D2375">
              <w:rPr>
                <w:rFonts w:asciiTheme="majorBidi" w:hAnsiTheme="majorBidi" w:cstheme="majorBidi"/>
              </w:rPr>
              <w:t>under</w:t>
            </w:r>
            <w:r w:rsidR="006E2CC9" w:rsidRPr="004D2375">
              <w:rPr>
                <w:rFonts w:asciiTheme="majorBidi" w:hAnsiTheme="majorBidi" w:cstheme="majorBidi"/>
              </w:rPr>
              <w:t xml:space="preserve"> </w:t>
            </w:r>
            <w:r w:rsidR="004275FD" w:rsidRPr="004D2375">
              <w:rPr>
                <w:rFonts w:asciiTheme="majorBidi" w:hAnsiTheme="majorBidi" w:cstheme="majorBidi"/>
              </w:rPr>
              <w:t>the</w:t>
            </w:r>
            <w:r w:rsidR="006E2CC9" w:rsidRPr="004D2375">
              <w:rPr>
                <w:rFonts w:asciiTheme="majorBidi" w:hAnsiTheme="majorBidi" w:cstheme="majorBidi"/>
              </w:rPr>
              <w:t xml:space="preserve"> </w:t>
            </w:r>
            <w:r w:rsidR="004733BE" w:rsidRPr="004D2375">
              <w:rPr>
                <w:rFonts w:asciiTheme="majorBidi" w:hAnsiTheme="majorBidi" w:cstheme="majorBidi"/>
              </w:rPr>
              <w:t>C</w:t>
            </w:r>
            <w:r w:rsidR="004275FD" w:rsidRPr="004D2375">
              <w:rPr>
                <w:rFonts w:asciiTheme="majorBidi" w:hAnsiTheme="majorBidi" w:cstheme="majorBidi"/>
              </w:rPr>
              <w:t>ontract</w:t>
            </w:r>
            <w:r w:rsidR="006E2CC9" w:rsidRPr="004D2375">
              <w:rPr>
                <w:rFonts w:asciiTheme="majorBidi" w:hAnsiTheme="majorBidi" w:cstheme="majorBidi"/>
              </w:rPr>
              <w:t xml:space="preserve"> </w:t>
            </w:r>
            <w:r w:rsidR="004275FD" w:rsidRPr="004D2375">
              <w:rPr>
                <w:rFonts w:asciiTheme="majorBidi" w:hAnsiTheme="majorBidi" w:cstheme="majorBidi"/>
              </w:rPr>
              <w:t>to</w:t>
            </w:r>
            <w:r w:rsidR="006E2CC9" w:rsidRPr="004D2375">
              <w:rPr>
                <w:rFonts w:asciiTheme="majorBidi" w:hAnsiTheme="majorBidi" w:cstheme="majorBidi"/>
              </w:rPr>
              <w:t xml:space="preserve"> </w:t>
            </w:r>
            <w:r w:rsidR="004275FD" w:rsidRPr="004D2375">
              <w:rPr>
                <w:rFonts w:asciiTheme="majorBidi" w:hAnsiTheme="majorBidi" w:cstheme="majorBidi"/>
              </w:rPr>
              <w:t>complete</w:t>
            </w:r>
            <w:r w:rsidR="006E2CC9" w:rsidRPr="004D2375">
              <w:rPr>
                <w:rFonts w:asciiTheme="majorBidi" w:hAnsiTheme="majorBidi" w:cstheme="majorBidi"/>
              </w:rPr>
              <w:t xml:space="preserve"> </w:t>
            </w:r>
            <w:r w:rsidR="004275FD" w:rsidRPr="004D2375">
              <w:rPr>
                <w:rFonts w:asciiTheme="majorBidi" w:hAnsiTheme="majorBidi" w:cstheme="majorBidi"/>
              </w:rPr>
              <w:t>all</w:t>
            </w:r>
            <w:r w:rsidR="006E2CC9" w:rsidRPr="004D2375">
              <w:rPr>
                <w:rFonts w:asciiTheme="majorBidi" w:hAnsiTheme="majorBidi" w:cstheme="majorBidi"/>
              </w:rPr>
              <w:t xml:space="preserve"> </w:t>
            </w:r>
            <w:r w:rsidR="004275FD" w:rsidRPr="004D2375">
              <w:rPr>
                <w:rFonts w:asciiTheme="majorBidi" w:hAnsiTheme="majorBidi" w:cstheme="majorBidi"/>
              </w:rPr>
              <w:t>export</w:t>
            </w:r>
            <w:r w:rsidR="006E2CC9" w:rsidRPr="004D2375">
              <w:rPr>
                <w:rFonts w:asciiTheme="majorBidi" w:hAnsiTheme="majorBidi" w:cstheme="majorBidi"/>
              </w:rPr>
              <w:t xml:space="preserve"> </w:t>
            </w:r>
            <w:r w:rsidR="004275FD" w:rsidRPr="004D2375">
              <w:rPr>
                <w:rFonts w:asciiTheme="majorBidi" w:hAnsiTheme="majorBidi" w:cstheme="majorBidi"/>
              </w:rPr>
              <w:t>formalities,</w:t>
            </w:r>
            <w:r w:rsidR="006E2CC9" w:rsidRPr="004D2375">
              <w:rPr>
                <w:rFonts w:asciiTheme="majorBidi" w:hAnsiTheme="majorBidi" w:cstheme="majorBidi"/>
              </w:rPr>
              <w:t xml:space="preserve"> </w:t>
            </w:r>
            <w:r w:rsidR="004275FD" w:rsidRPr="004D2375">
              <w:rPr>
                <w:rFonts w:asciiTheme="majorBidi" w:hAnsiTheme="majorBidi" w:cstheme="majorBidi"/>
              </w:rPr>
              <w:t>any</w:t>
            </w:r>
            <w:r w:rsidR="006E2CC9" w:rsidRPr="004D2375">
              <w:rPr>
                <w:rFonts w:asciiTheme="majorBidi" w:hAnsiTheme="majorBidi" w:cstheme="majorBidi"/>
              </w:rPr>
              <w:t xml:space="preserve"> </w:t>
            </w:r>
            <w:r w:rsidR="004275FD" w:rsidRPr="004D2375">
              <w:rPr>
                <w:rFonts w:asciiTheme="majorBidi" w:hAnsiTheme="majorBidi" w:cstheme="majorBidi"/>
              </w:rPr>
              <w:t>export</w:t>
            </w:r>
            <w:r w:rsidR="006E2CC9" w:rsidRPr="004D2375">
              <w:rPr>
                <w:rFonts w:asciiTheme="majorBidi" w:hAnsiTheme="majorBidi" w:cstheme="majorBidi"/>
              </w:rPr>
              <w:t xml:space="preserve"> </w:t>
            </w:r>
            <w:r w:rsidR="004275FD" w:rsidRPr="004D2375">
              <w:rPr>
                <w:rFonts w:asciiTheme="majorBidi" w:hAnsiTheme="majorBidi" w:cstheme="majorBidi"/>
              </w:rPr>
              <w:t>restrictions</w:t>
            </w:r>
            <w:r w:rsidR="006E2CC9" w:rsidRPr="004D2375">
              <w:rPr>
                <w:rFonts w:asciiTheme="majorBidi" w:hAnsiTheme="majorBidi" w:cstheme="majorBidi"/>
              </w:rPr>
              <w:t xml:space="preserve"> </w:t>
            </w:r>
            <w:r w:rsidR="004275FD" w:rsidRPr="004D2375">
              <w:rPr>
                <w:rFonts w:asciiTheme="majorBidi" w:hAnsiTheme="majorBidi" w:cstheme="majorBidi"/>
              </w:rPr>
              <w:t>attributable</w:t>
            </w:r>
            <w:r w:rsidR="006E2CC9" w:rsidRPr="004D2375">
              <w:rPr>
                <w:rFonts w:asciiTheme="majorBidi" w:hAnsiTheme="majorBidi" w:cstheme="majorBidi"/>
              </w:rPr>
              <w:t xml:space="preserve"> </w:t>
            </w:r>
            <w:r w:rsidR="004275FD" w:rsidRPr="004D2375">
              <w:rPr>
                <w:rFonts w:asciiTheme="majorBidi" w:hAnsiTheme="majorBidi" w:cstheme="majorBidi"/>
              </w:rPr>
              <w:t>to</w:t>
            </w:r>
            <w:r w:rsidR="006E2CC9" w:rsidRPr="004D2375">
              <w:rPr>
                <w:rFonts w:asciiTheme="majorBidi" w:hAnsiTheme="majorBidi" w:cstheme="majorBidi"/>
              </w:rPr>
              <w:t xml:space="preserve"> </w:t>
            </w:r>
            <w:r w:rsidR="004275FD" w:rsidRPr="004D2375">
              <w:rPr>
                <w:rFonts w:asciiTheme="majorBidi" w:hAnsiTheme="majorBidi" w:cstheme="majorBidi"/>
              </w:rPr>
              <w:t>the</w:t>
            </w:r>
            <w:r w:rsidR="006E2CC9" w:rsidRPr="004D2375">
              <w:rPr>
                <w:rFonts w:asciiTheme="majorBidi" w:hAnsiTheme="majorBidi" w:cstheme="majorBidi"/>
              </w:rPr>
              <w:t xml:space="preserve"> </w:t>
            </w:r>
            <w:r w:rsidR="004275FD" w:rsidRPr="004D2375">
              <w:rPr>
                <w:rFonts w:asciiTheme="majorBidi" w:hAnsiTheme="majorBidi" w:cstheme="majorBidi"/>
              </w:rPr>
              <w:t>Purchaser,</w:t>
            </w:r>
            <w:r w:rsidR="006E2CC9" w:rsidRPr="004D2375">
              <w:rPr>
                <w:rFonts w:asciiTheme="majorBidi" w:hAnsiTheme="majorBidi" w:cstheme="majorBidi"/>
              </w:rPr>
              <w:t xml:space="preserve"> </w:t>
            </w:r>
            <w:r w:rsidR="004275FD" w:rsidRPr="004D2375">
              <w:rPr>
                <w:rFonts w:asciiTheme="majorBidi" w:hAnsiTheme="majorBidi" w:cstheme="majorBidi"/>
              </w:rPr>
              <w:t>to</w:t>
            </w:r>
            <w:r w:rsidR="006E2CC9" w:rsidRPr="004D2375">
              <w:rPr>
                <w:rFonts w:asciiTheme="majorBidi" w:hAnsiTheme="majorBidi" w:cstheme="majorBidi"/>
              </w:rPr>
              <w:t xml:space="preserve"> </w:t>
            </w:r>
            <w:r w:rsidR="004275FD" w:rsidRPr="004D2375">
              <w:rPr>
                <w:rFonts w:asciiTheme="majorBidi" w:hAnsiTheme="majorBidi" w:cstheme="majorBidi"/>
              </w:rPr>
              <w:t>the</w:t>
            </w:r>
            <w:r w:rsidR="006E2CC9" w:rsidRPr="004D2375">
              <w:rPr>
                <w:rFonts w:asciiTheme="majorBidi" w:hAnsiTheme="majorBidi" w:cstheme="majorBidi"/>
              </w:rPr>
              <w:t xml:space="preserve"> </w:t>
            </w:r>
            <w:r w:rsidR="004275FD" w:rsidRPr="004D2375">
              <w:rPr>
                <w:rFonts w:asciiTheme="majorBidi" w:hAnsiTheme="majorBidi" w:cstheme="majorBidi"/>
              </w:rPr>
              <w:t>country</w:t>
            </w:r>
            <w:r w:rsidR="006E2CC9" w:rsidRPr="004D2375">
              <w:rPr>
                <w:rFonts w:asciiTheme="majorBidi" w:hAnsiTheme="majorBidi" w:cstheme="majorBidi"/>
              </w:rPr>
              <w:t xml:space="preserve"> </w:t>
            </w:r>
            <w:r w:rsidR="004275FD" w:rsidRPr="004D2375">
              <w:rPr>
                <w:rFonts w:asciiTheme="majorBidi" w:hAnsiTheme="majorBidi" w:cstheme="majorBidi"/>
              </w:rPr>
              <w:t>of</w:t>
            </w:r>
            <w:r w:rsidR="006E2CC9" w:rsidRPr="004D2375">
              <w:rPr>
                <w:rFonts w:asciiTheme="majorBidi" w:hAnsiTheme="majorBidi" w:cstheme="majorBidi"/>
              </w:rPr>
              <w:t xml:space="preserve"> </w:t>
            </w:r>
            <w:r w:rsidR="004275FD" w:rsidRPr="004D2375">
              <w:rPr>
                <w:rFonts w:asciiTheme="majorBidi" w:hAnsiTheme="majorBidi" w:cstheme="majorBidi"/>
              </w:rPr>
              <w:t>the</w:t>
            </w:r>
            <w:r w:rsidR="006E2CC9" w:rsidRPr="004D2375">
              <w:rPr>
                <w:rFonts w:asciiTheme="majorBidi" w:hAnsiTheme="majorBidi" w:cstheme="majorBidi"/>
              </w:rPr>
              <w:t xml:space="preserve"> </w:t>
            </w:r>
            <w:r w:rsidR="004275FD" w:rsidRPr="004D2375">
              <w:rPr>
                <w:rFonts w:asciiTheme="majorBidi" w:hAnsiTheme="majorBidi" w:cstheme="majorBidi"/>
              </w:rPr>
              <w:t>Purchaser</w:t>
            </w:r>
            <w:r w:rsidR="004733BE" w:rsidRPr="004D2375">
              <w:rPr>
                <w:rFonts w:asciiTheme="majorBidi" w:hAnsiTheme="majorBidi" w:cstheme="majorBidi"/>
              </w:rPr>
              <w:t>,</w:t>
            </w:r>
            <w:r w:rsidR="006E2CC9" w:rsidRPr="004D2375">
              <w:rPr>
                <w:rFonts w:asciiTheme="majorBidi" w:hAnsiTheme="majorBidi" w:cstheme="majorBidi"/>
              </w:rPr>
              <w:t xml:space="preserve"> </w:t>
            </w:r>
            <w:r w:rsidR="004275FD" w:rsidRPr="004D2375">
              <w:rPr>
                <w:rFonts w:asciiTheme="majorBidi" w:hAnsiTheme="majorBidi" w:cstheme="majorBidi"/>
              </w:rPr>
              <w:t>or</w:t>
            </w:r>
            <w:r w:rsidR="006E2CC9" w:rsidRPr="004D2375">
              <w:rPr>
                <w:rFonts w:asciiTheme="majorBidi" w:hAnsiTheme="majorBidi" w:cstheme="majorBidi"/>
              </w:rPr>
              <w:t xml:space="preserve"> </w:t>
            </w:r>
            <w:r w:rsidR="004275FD" w:rsidRPr="004D2375">
              <w:rPr>
                <w:rFonts w:asciiTheme="majorBidi" w:hAnsiTheme="majorBidi" w:cstheme="majorBidi"/>
              </w:rPr>
              <w:t>to</w:t>
            </w:r>
            <w:r w:rsidR="006E2CC9" w:rsidRPr="004D2375">
              <w:rPr>
                <w:rFonts w:asciiTheme="majorBidi" w:hAnsiTheme="majorBidi" w:cstheme="majorBidi"/>
              </w:rPr>
              <w:t xml:space="preserve"> </w:t>
            </w:r>
            <w:r w:rsidR="004275FD" w:rsidRPr="004D2375">
              <w:rPr>
                <w:rFonts w:asciiTheme="majorBidi" w:hAnsiTheme="majorBidi" w:cstheme="majorBidi"/>
              </w:rPr>
              <w:t>the</w:t>
            </w:r>
            <w:r w:rsidR="006E2CC9" w:rsidRPr="004D2375">
              <w:rPr>
                <w:rFonts w:asciiTheme="majorBidi" w:hAnsiTheme="majorBidi" w:cstheme="majorBidi"/>
              </w:rPr>
              <w:t xml:space="preserve"> </w:t>
            </w:r>
            <w:r w:rsidR="004275FD" w:rsidRPr="004D2375">
              <w:rPr>
                <w:rFonts w:asciiTheme="majorBidi" w:hAnsiTheme="majorBidi" w:cstheme="majorBidi"/>
              </w:rPr>
              <w:t>use</w:t>
            </w:r>
            <w:r w:rsidR="006E2CC9" w:rsidRPr="004D2375">
              <w:rPr>
                <w:rFonts w:asciiTheme="majorBidi" w:hAnsiTheme="majorBidi" w:cstheme="majorBidi"/>
              </w:rPr>
              <w:t xml:space="preserve"> </w:t>
            </w:r>
            <w:r w:rsidR="004275FD" w:rsidRPr="004D2375">
              <w:rPr>
                <w:rFonts w:asciiTheme="majorBidi" w:hAnsiTheme="majorBidi" w:cstheme="majorBidi"/>
              </w:rPr>
              <w:t>of</w:t>
            </w:r>
            <w:r w:rsidR="006E2CC9" w:rsidRPr="004D2375">
              <w:rPr>
                <w:rFonts w:asciiTheme="majorBidi" w:hAnsiTheme="majorBidi" w:cstheme="majorBidi"/>
              </w:rPr>
              <w:t xml:space="preserve"> </w:t>
            </w:r>
            <w:r w:rsidR="004275FD" w:rsidRPr="004D2375">
              <w:rPr>
                <w:rFonts w:asciiTheme="majorBidi" w:hAnsiTheme="majorBidi" w:cstheme="majorBidi"/>
              </w:rPr>
              <w:t>the</w:t>
            </w:r>
            <w:r w:rsidR="006E2CC9" w:rsidRPr="004D2375">
              <w:rPr>
                <w:rFonts w:asciiTheme="majorBidi" w:hAnsiTheme="majorBidi" w:cstheme="majorBidi"/>
              </w:rPr>
              <w:t xml:space="preserve"> </w:t>
            </w:r>
            <w:r w:rsidR="004275FD" w:rsidRPr="004D2375">
              <w:rPr>
                <w:rFonts w:asciiTheme="majorBidi" w:hAnsiTheme="majorBidi" w:cstheme="majorBidi"/>
              </w:rPr>
              <w:t>products/goods,</w:t>
            </w:r>
            <w:r w:rsidR="006E2CC9" w:rsidRPr="004D2375">
              <w:rPr>
                <w:rFonts w:asciiTheme="majorBidi" w:hAnsiTheme="majorBidi" w:cstheme="majorBidi"/>
              </w:rPr>
              <w:t xml:space="preserve"> </w:t>
            </w:r>
            <w:r w:rsidR="004275FD" w:rsidRPr="004D2375">
              <w:rPr>
                <w:rFonts w:asciiTheme="majorBidi" w:hAnsiTheme="majorBidi" w:cstheme="majorBidi"/>
              </w:rPr>
              <w:t>systems</w:t>
            </w:r>
            <w:r w:rsidR="006E2CC9" w:rsidRPr="004D2375">
              <w:rPr>
                <w:rFonts w:asciiTheme="majorBidi" w:hAnsiTheme="majorBidi" w:cstheme="majorBidi"/>
              </w:rPr>
              <w:t xml:space="preserve"> </w:t>
            </w:r>
            <w:r w:rsidR="004275FD" w:rsidRPr="004D2375">
              <w:rPr>
                <w:rFonts w:asciiTheme="majorBidi" w:hAnsiTheme="majorBidi" w:cstheme="majorBidi"/>
              </w:rPr>
              <w:t>or</w:t>
            </w:r>
            <w:r w:rsidR="006E2CC9" w:rsidRPr="004D2375">
              <w:rPr>
                <w:rFonts w:asciiTheme="majorBidi" w:hAnsiTheme="majorBidi" w:cstheme="majorBidi"/>
              </w:rPr>
              <w:t xml:space="preserve"> </w:t>
            </w:r>
            <w:r w:rsidR="004275FD" w:rsidRPr="004D2375">
              <w:rPr>
                <w:rFonts w:asciiTheme="majorBidi" w:hAnsiTheme="majorBidi" w:cstheme="majorBidi"/>
              </w:rPr>
              <w:t>services</w:t>
            </w:r>
            <w:r w:rsidR="006E2CC9" w:rsidRPr="004D2375">
              <w:rPr>
                <w:rFonts w:asciiTheme="majorBidi" w:hAnsiTheme="majorBidi" w:cstheme="majorBidi"/>
              </w:rPr>
              <w:t xml:space="preserve"> </w:t>
            </w:r>
            <w:r w:rsidR="004275FD" w:rsidRPr="004D2375">
              <w:rPr>
                <w:rFonts w:asciiTheme="majorBidi" w:hAnsiTheme="majorBidi" w:cstheme="majorBidi"/>
              </w:rPr>
              <w:t>to</w:t>
            </w:r>
            <w:r w:rsidR="006E2CC9" w:rsidRPr="004D2375">
              <w:rPr>
                <w:rFonts w:asciiTheme="majorBidi" w:hAnsiTheme="majorBidi" w:cstheme="majorBidi"/>
              </w:rPr>
              <w:t xml:space="preserve"> </w:t>
            </w:r>
            <w:r w:rsidR="004275FD" w:rsidRPr="004D2375">
              <w:rPr>
                <w:rFonts w:asciiTheme="majorBidi" w:hAnsiTheme="majorBidi" w:cstheme="majorBidi"/>
              </w:rPr>
              <w:t>be</w:t>
            </w:r>
            <w:r w:rsidR="006E2CC9" w:rsidRPr="004D2375">
              <w:rPr>
                <w:rFonts w:asciiTheme="majorBidi" w:hAnsiTheme="majorBidi" w:cstheme="majorBidi"/>
              </w:rPr>
              <w:t xml:space="preserve"> </w:t>
            </w:r>
            <w:r w:rsidR="004275FD" w:rsidRPr="004D2375">
              <w:rPr>
                <w:rFonts w:asciiTheme="majorBidi" w:hAnsiTheme="majorBidi" w:cstheme="majorBidi"/>
              </w:rPr>
              <w:t>supplied,</w:t>
            </w:r>
            <w:r w:rsidR="006E2CC9" w:rsidRPr="004D2375">
              <w:rPr>
                <w:rFonts w:asciiTheme="majorBidi" w:hAnsiTheme="majorBidi" w:cstheme="majorBidi"/>
              </w:rPr>
              <w:t xml:space="preserve"> </w:t>
            </w:r>
            <w:r w:rsidR="004733BE" w:rsidRPr="004D2375">
              <w:rPr>
                <w:rFonts w:asciiTheme="majorBidi" w:hAnsiTheme="majorBidi" w:cstheme="majorBidi"/>
              </w:rPr>
              <w:t>which</w:t>
            </w:r>
            <w:r w:rsidR="006E2CC9" w:rsidRPr="004D2375">
              <w:rPr>
                <w:rFonts w:asciiTheme="majorBidi" w:hAnsiTheme="majorBidi" w:cstheme="majorBidi"/>
              </w:rPr>
              <w:t xml:space="preserve"> </w:t>
            </w:r>
            <w:r w:rsidR="004275FD" w:rsidRPr="004D2375">
              <w:rPr>
                <w:rFonts w:asciiTheme="majorBidi" w:hAnsiTheme="majorBidi" w:cstheme="majorBidi"/>
              </w:rPr>
              <w:t>aris</w:t>
            </w:r>
            <w:r w:rsidR="004733BE" w:rsidRPr="004D2375">
              <w:rPr>
                <w:rFonts w:asciiTheme="majorBidi" w:hAnsiTheme="majorBidi" w:cstheme="majorBidi"/>
              </w:rPr>
              <w:t>e</w:t>
            </w:r>
            <w:r w:rsidR="006E2CC9" w:rsidRPr="004D2375">
              <w:rPr>
                <w:rFonts w:asciiTheme="majorBidi" w:hAnsiTheme="majorBidi" w:cstheme="majorBidi"/>
              </w:rPr>
              <w:t xml:space="preserve"> </w:t>
            </w:r>
            <w:r w:rsidR="004275FD" w:rsidRPr="004D2375">
              <w:rPr>
                <w:rFonts w:asciiTheme="majorBidi" w:hAnsiTheme="majorBidi" w:cstheme="majorBidi"/>
              </w:rPr>
              <w:t>from</w:t>
            </w:r>
            <w:r w:rsidR="006E2CC9" w:rsidRPr="004D2375">
              <w:rPr>
                <w:rFonts w:asciiTheme="majorBidi" w:hAnsiTheme="majorBidi" w:cstheme="majorBidi"/>
              </w:rPr>
              <w:t xml:space="preserve"> </w:t>
            </w:r>
            <w:r w:rsidR="004275FD" w:rsidRPr="004D2375">
              <w:rPr>
                <w:rFonts w:asciiTheme="majorBidi" w:hAnsiTheme="majorBidi" w:cstheme="majorBidi"/>
              </w:rPr>
              <w:t>trade</w:t>
            </w:r>
            <w:r w:rsidR="006E2CC9" w:rsidRPr="004D2375">
              <w:rPr>
                <w:rFonts w:asciiTheme="majorBidi" w:hAnsiTheme="majorBidi" w:cstheme="majorBidi"/>
              </w:rPr>
              <w:t xml:space="preserve"> </w:t>
            </w:r>
            <w:r w:rsidR="004275FD" w:rsidRPr="004D2375">
              <w:rPr>
                <w:rFonts w:asciiTheme="majorBidi" w:hAnsiTheme="majorBidi" w:cstheme="majorBidi"/>
              </w:rPr>
              <w:t>regulations</w:t>
            </w:r>
            <w:r w:rsidR="006E2CC9" w:rsidRPr="004D2375">
              <w:rPr>
                <w:rFonts w:asciiTheme="majorBidi" w:hAnsiTheme="majorBidi" w:cstheme="majorBidi"/>
              </w:rPr>
              <w:t xml:space="preserve"> </w:t>
            </w:r>
            <w:r w:rsidR="004275FD" w:rsidRPr="004D2375">
              <w:rPr>
                <w:rFonts w:asciiTheme="majorBidi" w:hAnsiTheme="majorBidi" w:cstheme="majorBidi"/>
              </w:rPr>
              <w:t>from</w:t>
            </w:r>
            <w:r w:rsidR="006E2CC9" w:rsidRPr="004D2375">
              <w:rPr>
                <w:rFonts w:asciiTheme="majorBidi" w:hAnsiTheme="majorBidi" w:cstheme="majorBidi"/>
              </w:rPr>
              <w:t xml:space="preserve"> </w:t>
            </w:r>
            <w:r w:rsidR="004275FD" w:rsidRPr="004D2375">
              <w:rPr>
                <w:rFonts w:asciiTheme="majorBidi" w:hAnsiTheme="majorBidi" w:cstheme="majorBidi"/>
              </w:rPr>
              <w:t>a</w:t>
            </w:r>
            <w:r w:rsidR="006E2CC9" w:rsidRPr="004D2375">
              <w:rPr>
                <w:rFonts w:asciiTheme="majorBidi" w:hAnsiTheme="majorBidi" w:cstheme="majorBidi"/>
              </w:rPr>
              <w:t xml:space="preserve"> </w:t>
            </w:r>
            <w:r w:rsidR="004275FD" w:rsidRPr="004D2375">
              <w:rPr>
                <w:rFonts w:asciiTheme="majorBidi" w:hAnsiTheme="majorBidi" w:cstheme="majorBidi"/>
              </w:rPr>
              <w:t>country</w:t>
            </w:r>
            <w:r w:rsidR="006E2CC9" w:rsidRPr="004D2375">
              <w:rPr>
                <w:rFonts w:asciiTheme="majorBidi" w:hAnsiTheme="majorBidi" w:cstheme="majorBidi"/>
              </w:rPr>
              <w:t xml:space="preserve"> </w:t>
            </w:r>
            <w:r w:rsidR="004275FD" w:rsidRPr="004D2375">
              <w:rPr>
                <w:rFonts w:asciiTheme="majorBidi" w:hAnsiTheme="majorBidi" w:cstheme="majorBidi"/>
              </w:rPr>
              <w:t>supplying</w:t>
            </w:r>
            <w:r w:rsidR="006E2CC9" w:rsidRPr="004D2375">
              <w:rPr>
                <w:rFonts w:asciiTheme="majorBidi" w:hAnsiTheme="majorBidi" w:cstheme="majorBidi"/>
              </w:rPr>
              <w:t xml:space="preserve"> </w:t>
            </w:r>
            <w:r w:rsidR="004275FD" w:rsidRPr="004D2375">
              <w:rPr>
                <w:rFonts w:asciiTheme="majorBidi" w:hAnsiTheme="majorBidi" w:cstheme="majorBidi"/>
              </w:rPr>
              <w:t>those</w:t>
            </w:r>
            <w:r w:rsidR="006E2CC9" w:rsidRPr="004D2375">
              <w:rPr>
                <w:rFonts w:asciiTheme="majorBidi" w:hAnsiTheme="majorBidi" w:cstheme="majorBidi"/>
              </w:rPr>
              <w:t xml:space="preserve"> </w:t>
            </w:r>
            <w:r w:rsidR="004275FD" w:rsidRPr="004D2375">
              <w:rPr>
                <w:rFonts w:asciiTheme="majorBidi" w:hAnsiTheme="majorBidi" w:cstheme="majorBidi"/>
              </w:rPr>
              <w:t>products/goods,</w:t>
            </w:r>
            <w:r w:rsidR="006E2CC9" w:rsidRPr="004D2375">
              <w:rPr>
                <w:rFonts w:asciiTheme="majorBidi" w:hAnsiTheme="majorBidi" w:cstheme="majorBidi"/>
              </w:rPr>
              <w:t xml:space="preserve"> </w:t>
            </w:r>
            <w:r w:rsidR="004275FD" w:rsidRPr="004D2375">
              <w:rPr>
                <w:rFonts w:asciiTheme="majorBidi" w:hAnsiTheme="majorBidi" w:cstheme="majorBidi"/>
              </w:rPr>
              <w:t>systems</w:t>
            </w:r>
            <w:r w:rsidR="006E2CC9" w:rsidRPr="004D2375">
              <w:rPr>
                <w:rFonts w:asciiTheme="majorBidi" w:hAnsiTheme="majorBidi" w:cstheme="majorBidi"/>
              </w:rPr>
              <w:t xml:space="preserve"> </w:t>
            </w:r>
            <w:r w:rsidR="004275FD" w:rsidRPr="004D2375">
              <w:rPr>
                <w:rFonts w:asciiTheme="majorBidi" w:hAnsiTheme="majorBidi" w:cstheme="majorBidi"/>
              </w:rPr>
              <w:t>or</w:t>
            </w:r>
            <w:r w:rsidR="006E2CC9" w:rsidRPr="004D2375">
              <w:rPr>
                <w:rFonts w:asciiTheme="majorBidi" w:hAnsiTheme="majorBidi" w:cstheme="majorBidi"/>
              </w:rPr>
              <w:t xml:space="preserve"> </w:t>
            </w:r>
            <w:r w:rsidR="004275FD" w:rsidRPr="004D2375">
              <w:rPr>
                <w:rFonts w:asciiTheme="majorBidi" w:hAnsiTheme="majorBidi" w:cstheme="majorBidi"/>
              </w:rPr>
              <w:t>services,</w:t>
            </w:r>
            <w:r w:rsidR="006E2CC9" w:rsidRPr="004D2375">
              <w:rPr>
                <w:rFonts w:asciiTheme="majorBidi" w:hAnsiTheme="majorBidi" w:cstheme="majorBidi"/>
              </w:rPr>
              <w:t xml:space="preserve"> </w:t>
            </w:r>
            <w:r w:rsidR="004733BE" w:rsidRPr="004D2375">
              <w:rPr>
                <w:rFonts w:asciiTheme="majorBidi" w:hAnsiTheme="majorBidi" w:cstheme="majorBidi"/>
              </w:rPr>
              <w:t>and</w:t>
            </w:r>
            <w:r w:rsidR="006E2CC9" w:rsidRPr="004D2375">
              <w:rPr>
                <w:rFonts w:asciiTheme="majorBidi" w:hAnsiTheme="majorBidi" w:cstheme="majorBidi"/>
              </w:rPr>
              <w:t xml:space="preserve"> </w:t>
            </w:r>
            <w:r w:rsidR="004733BE" w:rsidRPr="004D2375">
              <w:rPr>
                <w:rFonts w:asciiTheme="majorBidi" w:hAnsiTheme="majorBidi" w:cstheme="majorBidi"/>
              </w:rPr>
              <w:t>which</w:t>
            </w:r>
            <w:r w:rsidR="006E2CC9" w:rsidRPr="004D2375">
              <w:rPr>
                <w:rFonts w:asciiTheme="majorBidi" w:hAnsiTheme="majorBidi" w:cstheme="majorBidi"/>
              </w:rPr>
              <w:t xml:space="preserve"> </w:t>
            </w:r>
            <w:r w:rsidR="004275FD" w:rsidRPr="004D2375">
              <w:rPr>
                <w:rFonts w:asciiTheme="majorBidi" w:hAnsiTheme="majorBidi" w:cstheme="majorBidi"/>
              </w:rPr>
              <w:t>substantially</w:t>
            </w:r>
            <w:r w:rsidR="006E2CC9" w:rsidRPr="004D2375">
              <w:rPr>
                <w:rFonts w:asciiTheme="majorBidi" w:hAnsiTheme="majorBidi" w:cstheme="majorBidi"/>
              </w:rPr>
              <w:t xml:space="preserve"> </w:t>
            </w:r>
            <w:r w:rsidR="004275FD" w:rsidRPr="004D2375">
              <w:rPr>
                <w:rFonts w:asciiTheme="majorBidi" w:hAnsiTheme="majorBidi" w:cstheme="majorBidi"/>
              </w:rPr>
              <w:t>impede</w:t>
            </w:r>
            <w:r w:rsidR="006E2CC9" w:rsidRPr="004D2375">
              <w:rPr>
                <w:rFonts w:asciiTheme="majorBidi" w:hAnsiTheme="majorBidi" w:cstheme="majorBidi"/>
              </w:rPr>
              <w:t xml:space="preserve"> </w:t>
            </w:r>
            <w:r w:rsidR="004275FD" w:rsidRPr="004D2375">
              <w:rPr>
                <w:rFonts w:asciiTheme="majorBidi" w:hAnsiTheme="majorBidi" w:cstheme="majorBidi"/>
              </w:rPr>
              <w:t>the</w:t>
            </w:r>
            <w:r w:rsidR="006E2CC9" w:rsidRPr="004D2375">
              <w:rPr>
                <w:rFonts w:asciiTheme="majorBidi" w:hAnsiTheme="majorBidi" w:cstheme="majorBidi"/>
              </w:rPr>
              <w:t xml:space="preserve"> </w:t>
            </w:r>
            <w:r w:rsidR="004733BE" w:rsidRPr="004D2375">
              <w:rPr>
                <w:rFonts w:asciiTheme="majorBidi" w:hAnsiTheme="majorBidi" w:cstheme="majorBidi"/>
              </w:rPr>
              <w:t>S</w:t>
            </w:r>
            <w:r w:rsidR="004275FD" w:rsidRPr="004D2375">
              <w:rPr>
                <w:rFonts w:asciiTheme="majorBidi" w:hAnsiTheme="majorBidi" w:cstheme="majorBidi"/>
              </w:rPr>
              <w:t>upplier</w:t>
            </w:r>
            <w:r w:rsidR="006E2CC9" w:rsidRPr="004D2375">
              <w:rPr>
                <w:rFonts w:asciiTheme="majorBidi" w:hAnsiTheme="majorBidi" w:cstheme="majorBidi"/>
              </w:rPr>
              <w:t xml:space="preserve"> </w:t>
            </w:r>
            <w:r w:rsidR="004275FD" w:rsidRPr="004D2375">
              <w:rPr>
                <w:rFonts w:asciiTheme="majorBidi" w:hAnsiTheme="majorBidi" w:cstheme="majorBidi"/>
              </w:rPr>
              <w:t>from</w:t>
            </w:r>
            <w:r w:rsidR="006E2CC9" w:rsidRPr="004D2375">
              <w:rPr>
                <w:rFonts w:asciiTheme="majorBidi" w:hAnsiTheme="majorBidi" w:cstheme="majorBidi"/>
              </w:rPr>
              <w:t xml:space="preserve"> </w:t>
            </w:r>
            <w:r w:rsidR="004275FD" w:rsidRPr="004D2375">
              <w:rPr>
                <w:rFonts w:asciiTheme="majorBidi" w:hAnsiTheme="majorBidi" w:cstheme="majorBidi"/>
              </w:rPr>
              <w:t>meeting</w:t>
            </w:r>
            <w:r w:rsidR="006E2CC9" w:rsidRPr="004D2375">
              <w:rPr>
                <w:rFonts w:asciiTheme="majorBidi" w:hAnsiTheme="majorBidi" w:cstheme="majorBidi"/>
              </w:rPr>
              <w:t xml:space="preserve"> </w:t>
            </w:r>
            <w:r w:rsidR="004275FD" w:rsidRPr="004D2375">
              <w:rPr>
                <w:rFonts w:asciiTheme="majorBidi" w:hAnsiTheme="majorBidi" w:cstheme="majorBidi"/>
              </w:rPr>
              <w:t>its</w:t>
            </w:r>
            <w:r w:rsidR="006E2CC9" w:rsidRPr="004D2375">
              <w:rPr>
                <w:rFonts w:asciiTheme="majorBidi" w:hAnsiTheme="majorBidi" w:cstheme="majorBidi"/>
              </w:rPr>
              <w:t xml:space="preserve"> </w:t>
            </w:r>
            <w:r w:rsidR="004275FD" w:rsidRPr="004D2375">
              <w:rPr>
                <w:rFonts w:asciiTheme="majorBidi" w:hAnsiTheme="majorBidi" w:cstheme="majorBidi"/>
              </w:rPr>
              <w:t>obligations</w:t>
            </w:r>
            <w:r w:rsidR="006E2CC9" w:rsidRPr="004D2375">
              <w:rPr>
                <w:rFonts w:asciiTheme="majorBidi" w:hAnsiTheme="majorBidi" w:cstheme="majorBidi"/>
              </w:rPr>
              <w:t xml:space="preserve"> </w:t>
            </w:r>
            <w:r w:rsidR="004275FD" w:rsidRPr="004D2375">
              <w:rPr>
                <w:rFonts w:asciiTheme="majorBidi" w:hAnsiTheme="majorBidi" w:cstheme="majorBidi"/>
              </w:rPr>
              <w:t>under</w:t>
            </w:r>
            <w:r w:rsidR="006E2CC9" w:rsidRPr="004D2375">
              <w:rPr>
                <w:rFonts w:asciiTheme="majorBidi" w:hAnsiTheme="majorBidi" w:cstheme="majorBidi"/>
              </w:rPr>
              <w:t xml:space="preserve"> </w:t>
            </w:r>
            <w:r w:rsidR="004275FD" w:rsidRPr="004D2375">
              <w:rPr>
                <w:rFonts w:asciiTheme="majorBidi" w:hAnsiTheme="majorBidi" w:cstheme="majorBidi"/>
              </w:rPr>
              <w:t>the</w:t>
            </w:r>
            <w:r w:rsidR="006E2CC9" w:rsidRPr="004D2375">
              <w:rPr>
                <w:rFonts w:asciiTheme="majorBidi" w:hAnsiTheme="majorBidi" w:cstheme="majorBidi"/>
              </w:rPr>
              <w:t xml:space="preserve"> </w:t>
            </w:r>
            <w:r w:rsidR="004733BE" w:rsidRPr="004D2375">
              <w:rPr>
                <w:rFonts w:asciiTheme="majorBidi" w:hAnsiTheme="majorBidi" w:cstheme="majorBidi"/>
              </w:rPr>
              <w:t>C</w:t>
            </w:r>
            <w:r w:rsidR="004275FD" w:rsidRPr="004D2375">
              <w:rPr>
                <w:rFonts w:asciiTheme="majorBidi" w:hAnsiTheme="majorBidi" w:cstheme="majorBidi"/>
              </w:rPr>
              <w:t>ontract</w:t>
            </w:r>
            <w:r w:rsidR="004733BE" w:rsidRPr="004D2375">
              <w:rPr>
                <w:rFonts w:asciiTheme="majorBidi" w:hAnsiTheme="majorBidi" w:cstheme="majorBidi"/>
              </w:rPr>
              <w:t>,</w:t>
            </w:r>
            <w:r w:rsidR="006E2CC9" w:rsidRPr="004D2375">
              <w:rPr>
                <w:rFonts w:asciiTheme="majorBidi" w:hAnsiTheme="majorBidi" w:cstheme="majorBidi"/>
              </w:rPr>
              <w:t xml:space="preserve"> </w:t>
            </w:r>
            <w:r w:rsidR="004275FD" w:rsidRPr="004D2375">
              <w:rPr>
                <w:rFonts w:asciiTheme="majorBidi" w:hAnsiTheme="majorBidi" w:cstheme="majorBidi"/>
              </w:rPr>
              <w:t>shall</w:t>
            </w:r>
            <w:r w:rsidR="006E2CC9" w:rsidRPr="004D2375">
              <w:rPr>
                <w:rFonts w:asciiTheme="majorBidi" w:hAnsiTheme="majorBidi" w:cstheme="majorBidi"/>
              </w:rPr>
              <w:t xml:space="preserve"> </w:t>
            </w:r>
            <w:r w:rsidR="004275FD" w:rsidRPr="004D2375">
              <w:rPr>
                <w:rFonts w:asciiTheme="majorBidi" w:hAnsiTheme="majorBidi" w:cstheme="majorBidi"/>
              </w:rPr>
              <w:t>release</w:t>
            </w:r>
            <w:r w:rsidR="006E2CC9" w:rsidRPr="004D2375">
              <w:rPr>
                <w:rFonts w:asciiTheme="majorBidi" w:hAnsiTheme="majorBidi" w:cstheme="majorBidi"/>
              </w:rPr>
              <w:t xml:space="preserve"> </w:t>
            </w:r>
            <w:r w:rsidR="004275FD" w:rsidRPr="004D2375">
              <w:rPr>
                <w:rFonts w:asciiTheme="majorBidi" w:hAnsiTheme="majorBidi" w:cstheme="majorBidi"/>
              </w:rPr>
              <w:t>the</w:t>
            </w:r>
            <w:r w:rsidR="006E2CC9" w:rsidRPr="004D2375">
              <w:rPr>
                <w:rFonts w:asciiTheme="majorBidi" w:hAnsiTheme="majorBidi" w:cstheme="majorBidi"/>
              </w:rPr>
              <w:t xml:space="preserve"> </w:t>
            </w:r>
            <w:r w:rsidR="004733BE" w:rsidRPr="004D2375">
              <w:rPr>
                <w:rFonts w:asciiTheme="majorBidi" w:hAnsiTheme="majorBidi" w:cstheme="majorBidi"/>
              </w:rPr>
              <w:t>S</w:t>
            </w:r>
            <w:r w:rsidR="004275FD" w:rsidRPr="004D2375">
              <w:rPr>
                <w:rFonts w:asciiTheme="majorBidi" w:hAnsiTheme="majorBidi" w:cstheme="majorBidi"/>
              </w:rPr>
              <w:t>upplier</w:t>
            </w:r>
            <w:r w:rsidR="006E2CC9" w:rsidRPr="004D2375">
              <w:rPr>
                <w:rFonts w:asciiTheme="majorBidi" w:hAnsiTheme="majorBidi" w:cstheme="majorBidi"/>
              </w:rPr>
              <w:t xml:space="preserve"> </w:t>
            </w:r>
            <w:r w:rsidR="004275FD" w:rsidRPr="004D2375">
              <w:rPr>
                <w:rFonts w:asciiTheme="majorBidi" w:hAnsiTheme="majorBidi" w:cstheme="majorBidi"/>
              </w:rPr>
              <w:t>from</w:t>
            </w:r>
            <w:r w:rsidR="006E2CC9" w:rsidRPr="004D2375">
              <w:rPr>
                <w:rFonts w:asciiTheme="majorBidi" w:hAnsiTheme="majorBidi" w:cstheme="majorBidi"/>
              </w:rPr>
              <w:t xml:space="preserve"> </w:t>
            </w:r>
            <w:r w:rsidR="004275FD" w:rsidRPr="004D2375">
              <w:rPr>
                <w:rFonts w:asciiTheme="majorBidi" w:hAnsiTheme="majorBidi" w:cstheme="majorBidi"/>
              </w:rPr>
              <w:t>the</w:t>
            </w:r>
            <w:r w:rsidR="006E2CC9" w:rsidRPr="004D2375">
              <w:rPr>
                <w:rFonts w:asciiTheme="majorBidi" w:hAnsiTheme="majorBidi" w:cstheme="majorBidi"/>
              </w:rPr>
              <w:t xml:space="preserve"> </w:t>
            </w:r>
            <w:r w:rsidR="004275FD" w:rsidRPr="004D2375">
              <w:rPr>
                <w:rFonts w:asciiTheme="majorBidi" w:hAnsiTheme="majorBidi" w:cstheme="majorBidi"/>
              </w:rPr>
              <w:t>obligation</w:t>
            </w:r>
            <w:r w:rsidR="006E2CC9" w:rsidRPr="004D2375">
              <w:rPr>
                <w:rFonts w:asciiTheme="majorBidi" w:hAnsiTheme="majorBidi" w:cstheme="majorBidi"/>
              </w:rPr>
              <w:t xml:space="preserve"> </w:t>
            </w:r>
            <w:r w:rsidR="004275FD" w:rsidRPr="004D2375">
              <w:rPr>
                <w:rFonts w:asciiTheme="majorBidi" w:hAnsiTheme="majorBidi" w:cstheme="majorBidi"/>
              </w:rPr>
              <w:t>to</w:t>
            </w:r>
            <w:r w:rsidR="006E2CC9" w:rsidRPr="004D2375">
              <w:rPr>
                <w:rFonts w:asciiTheme="majorBidi" w:hAnsiTheme="majorBidi" w:cstheme="majorBidi"/>
              </w:rPr>
              <w:t xml:space="preserve"> </w:t>
            </w:r>
            <w:r w:rsidR="004275FD" w:rsidRPr="004D2375">
              <w:rPr>
                <w:rFonts w:asciiTheme="majorBidi" w:hAnsiTheme="majorBidi" w:cstheme="majorBidi"/>
              </w:rPr>
              <w:t>provide</w:t>
            </w:r>
            <w:r w:rsidR="006E2CC9" w:rsidRPr="004D2375">
              <w:rPr>
                <w:rFonts w:asciiTheme="majorBidi" w:hAnsiTheme="majorBidi" w:cstheme="majorBidi"/>
              </w:rPr>
              <w:t xml:space="preserve"> </w:t>
            </w:r>
            <w:r w:rsidR="004275FD" w:rsidRPr="004D2375">
              <w:rPr>
                <w:rFonts w:asciiTheme="majorBidi" w:hAnsiTheme="majorBidi" w:cstheme="majorBidi"/>
              </w:rPr>
              <w:t>deliveries</w:t>
            </w:r>
            <w:r w:rsidR="006E2CC9" w:rsidRPr="004D2375">
              <w:rPr>
                <w:rFonts w:asciiTheme="majorBidi" w:hAnsiTheme="majorBidi" w:cstheme="majorBidi"/>
              </w:rPr>
              <w:t xml:space="preserve"> </w:t>
            </w:r>
            <w:r w:rsidR="004275FD" w:rsidRPr="004D2375">
              <w:rPr>
                <w:rFonts w:asciiTheme="majorBidi" w:hAnsiTheme="majorBidi" w:cstheme="majorBidi"/>
              </w:rPr>
              <w:t>or</w:t>
            </w:r>
            <w:r w:rsidR="006E2CC9" w:rsidRPr="004D2375">
              <w:rPr>
                <w:rFonts w:asciiTheme="majorBidi" w:hAnsiTheme="majorBidi" w:cstheme="majorBidi"/>
              </w:rPr>
              <w:t xml:space="preserve"> </w:t>
            </w:r>
            <w:r w:rsidR="004275FD" w:rsidRPr="004D2375">
              <w:rPr>
                <w:rFonts w:asciiTheme="majorBidi" w:hAnsiTheme="majorBidi" w:cstheme="majorBidi"/>
              </w:rPr>
              <w:t>services,</w:t>
            </w:r>
            <w:r w:rsidR="006E2CC9" w:rsidRPr="004D2375">
              <w:rPr>
                <w:rFonts w:asciiTheme="majorBidi" w:hAnsiTheme="majorBidi" w:cstheme="majorBidi"/>
              </w:rPr>
              <w:t xml:space="preserve"> </w:t>
            </w:r>
            <w:r w:rsidR="004275FD" w:rsidRPr="004D2375">
              <w:rPr>
                <w:rFonts w:asciiTheme="majorBidi" w:hAnsiTheme="majorBidi" w:cstheme="majorBidi"/>
              </w:rPr>
              <w:t>always</w:t>
            </w:r>
            <w:r w:rsidR="006E2CC9" w:rsidRPr="004D2375">
              <w:rPr>
                <w:rFonts w:asciiTheme="majorBidi" w:hAnsiTheme="majorBidi" w:cstheme="majorBidi"/>
              </w:rPr>
              <w:t xml:space="preserve"> </w:t>
            </w:r>
            <w:r w:rsidR="004275FD" w:rsidRPr="004D2375">
              <w:rPr>
                <w:rFonts w:asciiTheme="majorBidi" w:hAnsiTheme="majorBidi" w:cstheme="majorBidi"/>
              </w:rPr>
              <w:t>provided,</w:t>
            </w:r>
            <w:r w:rsidR="006E2CC9" w:rsidRPr="004D2375">
              <w:rPr>
                <w:rFonts w:asciiTheme="majorBidi" w:hAnsiTheme="majorBidi" w:cstheme="majorBidi"/>
              </w:rPr>
              <w:t xml:space="preserve"> </w:t>
            </w:r>
            <w:r w:rsidR="004275FD" w:rsidRPr="004D2375">
              <w:rPr>
                <w:rFonts w:asciiTheme="majorBidi" w:hAnsiTheme="majorBidi" w:cstheme="majorBidi"/>
              </w:rPr>
              <w:t>however,</w:t>
            </w:r>
            <w:r w:rsidR="006E2CC9" w:rsidRPr="004D2375">
              <w:rPr>
                <w:rFonts w:asciiTheme="majorBidi" w:hAnsiTheme="majorBidi" w:cstheme="majorBidi"/>
              </w:rPr>
              <w:t xml:space="preserve"> </w:t>
            </w:r>
            <w:r w:rsidR="004275FD" w:rsidRPr="004D2375">
              <w:rPr>
                <w:rFonts w:asciiTheme="majorBidi" w:hAnsiTheme="majorBidi" w:cstheme="majorBidi"/>
              </w:rPr>
              <w:t>that</w:t>
            </w:r>
            <w:r w:rsidR="006E2CC9" w:rsidRPr="004D2375">
              <w:rPr>
                <w:rFonts w:asciiTheme="majorBidi" w:hAnsiTheme="majorBidi" w:cstheme="majorBidi"/>
              </w:rPr>
              <w:t xml:space="preserve"> </w:t>
            </w:r>
            <w:r w:rsidR="004275FD" w:rsidRPr="004D2375">
              <w:rPr>
                <w:rFonts w:asciiTheme="majorBidi" w:hAnsiTheme="majorBidi" w:cstheme="majorBidi"/>
              </w:rPr>
              <w:t>the</w:t>
            </w:r>
            <w:r w:rsidR="006E2CC9" w:rsidRPr="004D2375">
              <w:rPr>
                <w:rFonts w:asciiTheme="majorBidi" w:hAnsiTheme="majorBidi" w:cstheme="majorBidi"/>
              </w:rPr>
              <w:t xml:space="preserve"> </w:t>
            </w:r>
            <w:r w:rsidR="004733BE" w:rsidRPr="004D2375">
              <w:rPr>
                <w:rFonts w:asciiTheme="majorBidi" w:hAnsiTheme="majorBidi" w:cstheme="majorBidi"/>
              </w:rPr>
              <w:t>S</w:t>
            </w:r>
            <w:r w:rsidR="004275FD" w:rsidRPr="004D2375">
              <w:rPr>
                <w:rFonts w:asciiTheme="majorBidi" w:hAnsiTheme="majorBidi" w:cstheme="majorBidi"/>
              </w:rPr>
              <w:t>upplier</w:t>
            </w:r>
            <w:r w:rsidR="006E2CC9" w:rsidRPr="004D2375">
              <w:rPr>
                <w:rFonts w:asciiTheme="majorBidi" w:hAnsiTheme="majorBidi" w:cstheme="majorBidi"/>
              </w:rPr>
              <w:t xml:space="preserve"> </w:t>
            </w:r>
            <w:r w:rsidR="004275FD" w:rsidRPr="004D2375">
              <w:rPr>
                <w:rFonts w:asciiTheme="majorBidi" w:hAnsiTheme="majorBidi" w:cstheme="majorBidi"/>
              </w:rPr>
              <w:t>can</w:t>
            </w:r>
            <w:r w:rsidR="006E2CC9" w:rsidRPr="004D2375">
              <w:rPr>
                <w:rFonts w:asciiTheme="majorBidi" w:hAnsiTheme="majorBidi" w:cstheme="majorBidi"/>
              </w:rPr>
              <w:t xml:space="preserve"> </w:t>
            </w:r>
            <w:r w:rsidR="004275FD" w:rsidRPr="004D2375">
              <w:rPr>
                <w:rFonts w:asciiTheme="majorBidi" w:hAnsiTheme="majorBidi" w:cstheme="majorBidi"/>
              </w:rPr>
              <w:t>demonstrate</w:t>
            </w:r>
            <w:r w:rsidR="006E2CC9" w:rsidRPr="004D2375">
              <w:rPr>
                <w:rFonts w:asciiTheme="majorBidi" w:hAnsiTheme="majorBidi" w:cstheme="majorBidi"/>
              </w:rPr>
              <w:t xml:space="preserve"> </w:t>
            </w:r>
            <w:r w:rsidR="004275FD" w:rsidRPr="004D2375">
              <w:rPr>
                <w:rFonts w:asciiTheme="majorBidi" w:hAnsiTheme="majorBidi" w:cstheme="majorBidi"/>
              </w:rPr>
              <w:t>to</w:t>
            </w:r>
            <w:r w:rsidR="006E2CC9" w:rsidRPr="004D2375">
              <w:rPr>
                <w:rFonts w:asciiTheme="majorBidi" w:hAnsiTheme="majorBidi" w:cstheme="majorBidi"/>
              </w:rPr>
              <w:t xml:space="preserve"> </w:t>
            </w:r>
            <w:r w:rsidR="004275FD" w:rsidRPr="004D2375">
              <w:rPr>
                <w:rFonts w:asciiTheme="majorBidi" w:hAnsiTheme="majorBidi" w:cstheme="majorBidi"/>
              </w:rPr>
              <w:t>the</w:t>
            </w:r>
            <w:r w:rsidR="006E2CC9" w:rsidRPr="004D2375">
              <w:rPr>
                <w:rFonts w:asciiTheme="majorBidi" w:hAnsiTheme="majorBidi" w:cstheme="majorBidi"/>
              </w:rPr>
              <w:t xml:space="preserve"> </w:t>
            </w:r>
            <w:r w:rsidR="004275FD" w:rsidRPr="004D2375">
              <w:rPr>
                <w:rFonts w:asciiTheme="majorBidi" w:hAnsiTheme="majorBidi" w:cstheme="majorBidi"/>
              </w:rPr>
              <w:t>satisfaction</w:t>
            </w:r>
            <w:r w:rsidR="006E2CC9" w:rsidRPr="004D2375">
              <w:rPr>
                <w:rFonts w:asciiTheme="majorBidi" w:hAnsiTheme="majorBidi" w:cstheme="majorBidi"/>
              </w:rPr>
              <w:t xml:space="preserve"> </w:t>
            </w:r>
            <w:r w:rsidR="004275FD" w:rsidRPr="004D2375">
              <w:rPr>
                <w:rFonts w:asciiTheme="majorBidi" w:hAnsiTheme="majorBidi" w:cstheme="majorBidi"/>
              </w:rPr>
              <w:t>of</w:t>
            </w:r>
            <w:r w:rsidR="006E2CC9" w:rsidRPr="004D2375">
              <w:rPr>
                <w:rFonts w:asciiTheme="majorBidi" w:hAnsiTheme="majorBidi" w:cstheme="majorBidi"/>
              </w:rPr>
              <w:t xml:space="preserve"> </w:t>
            </w:r>
            <w:r w:rsidR="004275FD" w:rsidRPr="004D2375">
              <w:rPr>
                <w:rFonts w:asciiTheme="majorBidi" w:hAnsiTheme="majorBidi" w:cstheme="majorBidi"/>
              </w:rPr>
              <w:t>the</w:t>
            </w:r>
            <w:r w:rsidR="006E2CC9" w:rsidRPr="004D2375">
              <w:rPr>
                <w:rFonts w:asciiTheme="majorBidi" w:hAnsiTheme="majorBidi" w:cstheme="majorBidi"/>
              </w:rPr>
              <w:t xml:space="preserve"> </w:t>
            </w:r>
            <w:r w:rsidR="004733BE" w:rsidRPr="004D2375">
              <w:rPr>
                <w:rFonts w:asciiTheme="majorBidi" w:hAnsiTheme="majorBidi" w:cstheme="majorBidi"/>
              </w:rPr>
              <w:t>P</w:t>
            </w:r>
            <w:r w:rsidR="004275FD" w:rsidRPr="004D2375">
              <w:rPr>
                <w:rFonts w:asciiTheme="majorBidi" w:hAnsiTheme="majorBidi" w:cstheme="majorBidi"/>
              </w:rPr>
              <w:t>urchaser</w:t>
            </w:r>
            <w:r w:rsidR="006E2CC9" w:rsidRPr="004D2375">
              <w:rPr>
                <w:rFonts w:asciiTheme="majorBidi" w:hAnsiTheme="majorBidi" w:cstheme="majorBidi"/>
              </w:rPr>
              <w:t xml:space="preserve"> </w:t>
            </w:r>
            <w:r w:rsidR="004275FD" w:rsidRPr="004D2375">
              <w:rPr>
                <w:rFonts w:asciiTheme="majorBidi" w:hAnsiTheme="majorBidi" w:cstheme="majorBidi"/>
              </w:rPr>
              <w:t>and</w:t>
            </w:r>
            <w:r w:rsidR="006E2CC9" w:rsidRPr="004D2375">
              <w:rPr>
                <w:rFonts w:asciiTheme="majorBidi" w:hAnsiTheme="majorBidi" w:cstheme="majorBidi"/>
              </w:rPr>
              <w:t xml:space="preserve"> </w:t>
            </w:r>
            <w:r w:rsidR="004275FD" w:rsidRPr="004D2375">
              <w:rPr>
                <w:rFonts w:asciiTheme="majorBidi" w:hAnsiTheme="majorBidi" w:cstheme="majorBidi"/>
              </w:rPr>
              <w:t>of</w:t>
            </w:r>
            <w:r w:rsidR="006E2CC9" w:rsidRPr="004D2375">
              <w:rPr>
                <w:rFonts w:asciiTheme="majorBidi" w:hAnsiTheme="majorBidi" w:cstheme="majorBidi"/>
              </w:rPr>
              <w:t xml:space="preserve"> </w:t>
            </w:r>
            <w:r w:rsidR="004275FD" w:rsidRPr="004D2375">
              <w:rPr>
                <w:rFonts w:asciiTheme="majorBidi" w:hAnsiTheme="majorBidi" w:cstheme="majorBidi"/>
              </w:rPr>
              <w:t>the</w:t>
            </w:r>
            <w:r w:rsidR="006E2CC9" w:rsidRPr="004D2375">
              <w:rPr>
                <w:rFonts w:asciiTheme="majorBidi" w:hAnsiTheme="majorBidi" w:cstheme="majorBidi"/>
              </w:rPr>
              <w:t xml:space="preserve"> </w:t>
            </w:r>
            <w:r w:rsidR="004275FD" w:rsidRPr="004D2375">
              <w:rPr>
                <w:rFonts w:asciiTheme="majorBidi" w:hAnsiTheme="majorBidi" w:cstheme="majorBidi"/>
              </w:rPr>
              <w:t>Bank</w:t>
            </w:r>
            <w:r w:rsidR="006E2CC9" w:rsidRPr="004D2375">
              <w:rPr>
                <w:rFonts w:asciiTheme="majorBidi" w:hAnsiTheme="majorBidi" w:cstheme="majorBidi"/>
              </w:rPr>
              <w:t xml:space="preserve"> </w:t>
            </w:r>
            <w:r w:rsidR="004275FD" w:rsidRPr="004D2375">
              <w:rPr>
                <w:rFonts w:asciiTheme="majorBidi" w:hAnsiTheme="majorBidi" w:cstheme="majorBidi"/>
              </w:rPr>
              <w:t>that</w:t>
            </w:r>
            <w:r w:rsidR="006E2CC9" w:rsidRPr="004D2375">
              <w:rPr>
                <w:rFonts w:asciiTheme="majorBidi" w:hAnsiTheme="majorBidi" w:cstheme="majorBidi"/>
              </w:rPr>
              <w:t xml:space="preserve"> </w:t>
            </w:r>
            <w:r w:rsidR="004275FD" w:rsidRPr="004D2375">
              <w:rPr>
                <w:rFonts w:asciiTheme="majorBidi" w:hAnsiTheme="majorBidi" w:cstheme="majorBidi"/>
              </w:rPr>
              <w:t>it</w:t>
            </w:r>
            <w:r w:rsidR="006E2CC9" w:rsidRPr="004D2375">
              <w:rPr>
                <w:rFonts w:asciiTheme="majorBidi" w:hAnsiTheme="majorBidi" w:cstheme="majorBidi"/>
              </w:rPr>
              <w:t xml:space="preserve"> </w:t>
            </w:r>
            <w:r w:rsidR="004275FD" w:rsidRPr="004D2375">
              <w:rPr>
                <w:rFonts w:asciiTheme="majorBidi" w:hAnsiTheme="majorBidi" w:cstheme="majorBidi"/>
              </w:rPr>
              <w:t>has</w:t>
            </w:r>
            <w:r w:rsidR="006E2CC9" w:rsidRPr="004D2375">
              <w:rPr>
                <w:rFonts w:asciiTheme="majorBidi" w:hAnsiTheme="majorBidi" w:cstheme="majorBidi"/>
              </w:rPr>
              <w:t xml:space="preserve"> </w:t>
            </w:r>
            <w:r w:rsidR="004275FD" w:rsidRPr="004D2375">
              <w:rPr>
                <w:rFonts w:asciiTheme="majorBidi" w:hAnsiTheme="majorBidi" w:cstheme="majorBidi"/>
              </w:rPr>
              <w:t>completed</w:t>
            </w:r>
            <w:r w:rsidR="006E2CC9" w:rsidRPr="004D2375">
              <w:rPr>
                <w:rFonts w:asciiTheme="majorBidi" w:hAnsiTheme="majorBidi" w:cstheme="majorBidi"/>
              </w:rPr>
              <w:t xml:space="preserve"> </w:t>
            </w:r>
            <w:r w:rsidR="004275FD" w:rsidRPr="004D2375">
              <w:rPr>
                <w:rFonts w:asciiTheme="majorBidi" w:hAnsiTheme="majorBidi" w:cstheme="majorBidi"/>
              </w:rPr>
              <w:t>all</w:t>
            </w:r>
            <w:r w:rsidR="006E2CC9" w:rsidRPr="004D2375">
              <w:rPr>
                <w:rFonts w:asciiTheme="majorBidi" w:hAnsiTheme="majorBidi" w:cstheme="majorBidi"/>
              </w:rPr>
              <w:t xml:space="preserve"> </w:t>
            </w:r>
            <w:r w:rsidR="004275FD" w:rsidRPr="004D2375">
              <w:rPr>
                <w:rFonts w:asciiTheme="majorBidi" w:hAnsiTheme="majorBidi" w:cstheme="majorBidi"/>
              </w:rPr>
              <w:t>formalities</w:t>
            </w:r>
            <w:r w:rsidR="006E2CC9" w:rsidRPr="004D2375">
              <w:rPr>
                <w:rFonts w:asciiTheme="majorBidi" w:hAnsiTheme="majorBidi" w:cstheme="majorBidi"/>
              </w:rPr>
              <w:t xml:space="preserve"> </w:t>
            </w:r>
            <w:r w:rsidR="004275FD" w:rsidRPr="004D2375">
              <w:rPr>
                <w:rFonts w:asciiTheme="majorBidi" w:hAnsiTheme="majorBidi" w:cstheme="majorBidi"/>
              </w:rPr>
              <w:t>in</w:t>
            </w:r>
            <w:r w:rsidR="006E2CC9" w:rsidRPr="004D2375">
              <w:rPr>
                <w:rFonts w:asciiTheme="majorBidi" w:hAnsiTheme="majorBidi" w:cstheme="majorBidi"/>
              </w:rPr>
              <w:t xml:space="preserve"> </w:t>
            </w:r>
            <w:r w:rsidR="004275FD" w:rsidRPr="004D2375">
              <w:rPr>
                <w:rFonts w:asciiTheme="majorBidi" w:hAnsiTheme="majorBidi" w:cstheme="majorBidi"/>
              </w:rPr>
              <w:t>a</w:t>
            </w:r>
            <w:r w:rsidR="006E2CC9" w:rsidRPr="004D2375">
              <w:rPr>
                <w:rFonts w:asciiTheme="majorBidi" w:hAnsiTheme="majorBidi" w:cstheme="majorBidi"/>
              </w:rPr>
              <w:t xml:space="preserve"> </w:t>
            </w:r>
            <w:r w:rsidR="004275FD" w:rsidRPr="004D2375">
              <w:rPr>
                <w:rFonts w:asciiTheme="majorBidi" w:hAnsiTheme="majorBidi" w:cstheme="majorBidi"/>
              </w:rPr>
              <w:t>timely</w:t>
            </w:r>
            <w:r w:rsidR="006E2CC9" w:rsidRPr="004D2375">
              <w:rPr>
                <w:rFonts w:asciiTheme="majorBidi" w:hAnsiTheme="majorBidi" w:cstheme="majorBidi"/>
              </w:rPr>
              <w:t xml:space="preserve"> </w:t>
            </w:r>
            <w:r w:rsidR="004275FD" w:rsidRPr="004D2375">
              <w:rPr>
                <w:rFonts w:asciiTheme="majorBidi" w:hAnsiTheme="majorBidi" w:cstheme="majorBidi"/>
              </w:rPr>
              <w:t>manner,</w:t>
            </w:r>
            <w:r w:rsidR="006E2CC9" w:rsidRPr="004D2375">
              <w:rPr>
                <w:rFonts w:asciiTheme="majorBidi" w:hAnsiTheme="majorBidi" w:cstheme="majorBidi"/>
              </w:rPr>
              <w:t xml:space="preserve"> </w:t>
            </w:r>
            <w:r w:rsidR="004275FD" w:rsidRPr="004D2375">
              <w:rPr>
                <w:rFonts w:asciiTheme="majorBidi" w:hAnsiTheme="majorBidi" w:cstheme="majorBidi"/>
              </w:rPr>
              <w:t>including</w:t>
            </w:r>
            <w:r w:rsidR="006E2CC9" w:rsidRPr="004D2375">
              <w:rPr>
                <w:rFonts w:asciiTheme="majorBidi" w:hAnsiTheme="majorBidi" w:cstheme="majorBidi"/>
              </w:rPr>
              <w:t xml:space="preserve"> </w:t>
            </w:r>
            <w:r w:rsidR="004275FD" w:rsidRPr="004D2375">
              <w:rPr>
                <w:rFonts w:asciiTheme="majorBidi" w:hAnsiTheme="majorBidi" w:cstheme="majorBidi"/>
              </w:rPr>
              <w:t>applying</w:t>
            </w:r>
            <w:r w:rsidR="006E2CC9" w:rsidRPr="004D2375">
              <w:rPr>
                <w:rFonts w:asciiTheme="majorBidi" w:hAnsiTheme="majorBidi" w:cstheme="majorBidi"/>
              </w:rPr>
              <w:t xml:space="preserve"> </w:t>
            </w:r>
            <w:r w:rsidR="004275FD" w:rsidRPr="004D2375">
              <w:rPr>
                <w:rFonts w:asciiTheme="majorBidi" w:hAnsiTheme="majorBidi" w:cstheme="majorBidi"/>
              </w:rPr>
              <w:t>for</w:t>
            </w:r>
            <w:r w:rsidR="006E2CC9" w:rsidRPr="004D2375">
              <w:rPr>
                <w:rFonts w:asciiTheme="majorBidi" w:hAnsiTheme="majorBidi" w:cstheme="majorBidi"/>
              </w:rPr>
              <w:t xml:space="preserve"> </w:t>
            </w:r>
            <w:r w:rsidR="004275FD" w:rsidRPr="004D2375">
              <w:rPr>
                <w:rFonts w:asciiTheme="majorBidi" w:hAnsiTheme="majorBidi" w:cstheme="majorBidi"/>
              </w:rPr>
              <w:t>permits,</w:t>
            </w:r>
            <w:r w:rsidR="006E2CC9" w:rsidRPr="004D2375">
              <w:rPr>
                <w:rFonts w:asciiTheme="majorBidi" w:hAnsiTheme="majorBidi" w:cstheme="majorBidi"/>
              </w:rPr>
              <w:t xml:space="preserve"> </w:t>
            </w:r>
            <w:r w:rsidR="004275FD" w:rsidRPr="004D2375">
              <w:rPr>
                <w:rFonts w:asciiTheme="majorBidi" w:hAnsiTheme="majorBidi" w:cstheme="majorBidi"/>
              </w:rPr>
              <w:t>authorizations</w:t>
            </w:r>
            <w:r w:rsidR="006E2CC9" w:rsidRPr="004D2375">
              <w:rPr>
                <w:rFonts w:asciiTheme="majorBidi" w:hAnsiTheme="majorBidi" w:cstheme="majorBidi"/>
              </w:rPr>
              <w:t xml:space="preserve"> </w:t>
            </w:r>
            <w:r w:rsidR="004275FD" w:rsidRPr="004D2375">
              <w:rPr>
                <w:rFonts w:asciiTheme="majorBidi" w:hAnsiTheme="majorBidi" w:cstheme="majorBidi"/>
              </w:rPr>
              <w:t>and</w:t>
            </w:r>
            <w:r w:rsidR="006E2CC9" w:rsidRPr="004D2375">
              <w:rPr>
                <w:rFonts w:asciiTheme="majorBidi" w:hAnsiTheme="majorBidi" w:cstheme="majorBidi"/>
              </w:rPr>
              <w:t xml:space="preserve"> </w:t>
            </w:r>
            <w:r w:rsidR="004275FD" w:rsidRPr="004D2375">
              <w:rPr>
                <w:rFonts w:asciiTheme="majorBidi" w:hAnsiTheme="majorBidi" w:cstheme="majorBidi"/>
              </w:rPr>
              <w:t>licenses</w:t>
            </w:r>
            <w:r w:rsidR="006E2CC9" w:rsidRPr="004D2375">
              <w:rPr>
                <w:rFonts w:asciiTheme="majorBidi" w:hAnsiTheme="majorBidi" w:cstheme="majorBidi"/>
              </w:rPr>
              <w:t xml:space="preserve"> </w:t>
            </w:r>
            <w:r w:rsidR="004275FD" w:rsidRPr="004D2375">
              <w:rPr>
                <w:rFonts w:asciiTheme="majorBidi" w:hAnsiTheme="majorBidi" w:cstheme="majorBidi"/>
              </w:rPr>
              <w:t>necessary</w:t>
            </w:r>
            <w:r w:rsidR="006E2CC9" w:rsidRPr="004D2375">
              <w:rPr>
                <w:rFonts w:asciiTheme="majorBidi" w:hAnsiTheme="majorBidi" w:cstheme="majorBidi"/>
              </w:rPr>
              <w:t xml:space="preserve"> </w:t>
            </w:r>
            <w:r w:rsidR="004275FD" w:rsidRPr="004D2375">
              <w:rPr>
                <w:rFonts w:asciiTheme="majorBidi" w:hAnsiTheme="majorBidi" w:cstheme="majorBidi"/>
              </w:rPr>
              <w:t>for</w:t>
            </w:r>
            <w:r w:rsidR="006E2CC9" w:rsidRPr="004D2375">
              <w:rPr>
                <w:rFonts w:asciiTheme="majorBidi" w:hAnsiTheme="majorBidi" w:cstheme="majorBidi"/>
              </w:rPr>
              <w:t xml:space="preserve"> </w:t>
            </w:r>
            <w:r w:rsidR="004275FD" w:rsidRPr="004D2375">
              <w:rPr>
                <w:rFonts w:asciiTheme="majorBidi" w:hAnsiTheme="majorBidi" w:cstheme="majorBidi"/>
              </w:rPr>
              <w:t>the</w:t>
            </w:r>
            <w:r w:rsidR="006E2CC9" w:rsidRPr="004D2375">
              <w:rPr>
                <w:rFonts w:asciiTheme="majorBidi" w:hAnsiTheme="majorBidi" w:cstheme="majorBidi"/>
              </w:rPr>
              <w:t xml:space="preserve"> </w:t>
            </w:r>
            <w:r w:rsidR="004733BE" w:rsidRPr="004D2375">
              <w:rPr>
                <w:rFonts w:asciiTheme="majorBidi" w:hAnsiTheme="majorBidi" w:cstheme="majorBidi"/>
              </w:rPr>
              <w:t>export</w:t>
            </w:r>
            <w:r w:rsidR="006E2CC9" w:rsidRPr="004D2375">
              <w:rPr>
                <w:rFonts w:asciiTheme="majorBidi" w:hAnsiTheme="majorBidi" w:cstheme="majorBidi"/>
              </w:rPr>
              <w:t xml:space="preserve"> </w:t>
            </w:r>
            <w:r w:rsidR="004275FD" w:rsidRPr="004D2375">
              <w:rPr>
                <w:rFonts w:asciiTheme="majorBidi" w:hAnsiTheme="majorBidi" w:cstheme="majorBidi"/>
              </w:rPr>
              <w:t>of</w:t>
            </w:r>
            <w:r w:rsidR="006E2CC9" w:rsidRPr="004D2375">
              <w:rPr>
                <w:rFonts w:asciiTheme="majorBidi" w:hAnsiTheme="majorBidi" w:cstheme="majorBidi"/>
              </w:rPr>
              <w:t xml:space="preserve"> </w:t>
            </w:r>
            <w:r w:rsidR="004275FD" w:rsidRPr="004D2375">
              <w:rPr>
                <w:rFonts w:asciiTheme="majorBidi" w:hAnsiTheme="majorBidi" w:cstheme="majorBidi"/>
              </w:rPr>
              <w:t>the</w:t>
            </w:r>
            <w:r w:rsidR="006E2CC9" w:rsidRPr="004D2375">
              <w:rPr>
                <w:rFonts w:asciiTheme="majorBidi" w:hAnsiTheme="majorBidi" w:cstheme="majorBidi"/>
              </w:rPr>
              <w:t xml:space="preserve"> </w:t>
            </w:r>
            <w:r w:rsidR="004275FD" w:rsidRPr="004D2375">
              <w:rPr>
                <w:rFonts w:asciiTheme="majorBidi" w:hAnsiTheme="majorBidi" w:cstheme="majorBidi"/>
              </w:rPr>
              <w:t>products/goods,</w:t>
            </w:r>
            <w:r w:rsidR="006E2CC9" w:rsidRPr="004D2375">
              <w:rPr>
                <w:rFonts w:asciiTheme="majorBidi" w:hAnsiTheme="majorBidi" w:cstheme="majorBidi"/>
              </w:rPr>
              <w:t xml:space="preserve"> </w:t>
            </w:r>
            <w:r w:rsidR="004275FD" w:rsidRPr="004D2375">
              <w:rPr>
                <w:rFonts w:asciiTheme="majorBidi" w:hAnsiTheme="majorBidi" w:cstheme="majorBidi"/>
              </w:rPr>
              <w:t>systems</w:t>
            </w:r>
            <w:r w:rsidR="006E2CC9" w:rsidRPr="004D2375">
              <w:rPr>
                <w:rFonts w:asciiTheme="majorBidi" w:hAnsiTheme="majorBidi" w:cstheme="majorBidi"/>
              </w:rPr>
              <w:t xml:space="preserve"> </w:t>
            </w:r>
            <w:r w:rsidR="004275FD" w:rsidRPr="004D2375">
              <w:rPr>
                <w:rFonts w:asciiTheme="majorBidi" w:hAnsiTheme="majorBidi" w:cstheme="majorBidi"/>
              </w:rPr>
              <w:t>or</w:t>
            </w:r>
            <w:r w:rsidR="006E2CC9" w:rsidRPr="004D2375">
              <w:rPr>
                <w:rFonts w:asciiTheme="majorBidi" w:hAnsiTheme="majorBidi" w:cstheme="majorBidi"/>
              </w:rPr>
              <w:t xml:space="preserve"> </w:t>
            </w:r>
            <w:r w:rsidR="004275FD" w:rsidRPr="004D2375">
              <w:rPr>
                <w:rFonts w:asciiTheme="majorBidi" w:hAnsiTheme="majorBidi" w:cstheme="majorBidi"/>
              </w:rPr>
              <w:t>services</w:t>
            </w:r>
            <w:r w:rsidR="006E2CC9" w:rsidRPr="004D2375">
              <w:rPr>
                <w:rFonts w:asciiTheme="majorBidi" w:hAnsiTheme="majorBidi" w:cstheme="majorBidi"/>
              </w:rPr>
              <w:t xml:space="preserve"> </w:t>
            </w:r>
            <w:r w:rsidR="004275FD" w:rsidRPr="004D2375">
              <w:rPr>
                <w:rFonts w:asciiTheme="majorBidi" w:hAnsiTheme="majorBidi" w:cstheme="majorBidi"/>
              </w:rPr>
              <w:t>under</w:t>
            </w:r>
            <w:r w:rsidR="006E2CC9" w:rsidRPr="004D2375">
              <w:rPr>
                <w:rFonts w:asciiTheme="majorBidi" w:hAnsiTheme="majorBidi" w:cstheme="majorBidi"/>
              </w:rPr>
              <w:t xml:space="preserve"> </w:t>
            </w:r>
            <w:r w:rsidR="004275FD" w:rsidRPr="004D2375">
              <w:rPr>
                <w:rFonts w:asciiTheme="majorBidi" w:hAnsiTheme="majorBidi" w:cstheme="majorBidi"/>
              </w:rPr>
              <w:t>the</w:t>
            </w:r>
            <w:r w:rsidR="006E2CC9" w:rsidRPr="004D2375">
              <w:rPr>
                <w:rFonts w:asciiTheme="majorBidi" w:hAnsiTheme="majorBidi" w:cstheme="majorBidi"/>
              </w:rPr>
              <w:t xml:space="preserve"> </w:t>
            </w:r>
            <w:r w:rsidR="004275FD" w:rsidRPr="004D2375">
              <w:rPr>
                <w:rFonts w:asciiTheme="majorBidi" w:hAnsiTheme="majorBidi" w:cstheme="majorBidi"/>
              </w:rPr>
              <w:t>terms</w:t>
            </w:r>
            <w:r w:rsidR="006E2CC9" w:rsidRPr="004D2375">
              <w:rPr>
                <w:rFonts w:asciiTheme="majorBidi" w:hAnsiTheme="majorBidi" w:cstheme="majorBidi"/>
              </w:rPr>
              <w:t xml:space="preserve"> </w:t>
            </w:r>
            <w:r w:rsidR="004275FD" w:rsidRPr="004D2375">
              <w:rPr>
                <w:rFonts w:asciiTheme="majorBidi" w:hAnsiTheme="majorBidi" w:cstheme="majorBidi"/>
              </w:rPr>
              <w:t>of</w:t>
            </w:r>
            <w:r w:rsidR="006E2CC9" w:rsidRPr="004D2375">
              <w:rPr>
                <w:rFonts w:asciiTheme="majorBidi" w:hAnsiTheme="majorBidi" w:cstheme="majorBidi"/>
              </w:rPr>
              <w:t xml:space="preserve"> </w:t>
            </w:r>
            <w:r w:rsidR="004275FD" w:rsidRPr="004D2375">
              <w:rPr>
                <w:rFonts w:asciiTheme="majorBidi" w:hAnsiTheme="majorBidi" w:cstheme="majorBidi"/>
              </w:rPr>
              <w:t>the</w:t>
            </w:r>
            <w:r w:rsidR="006E2CC9" w:rsidRPr="004D2375">
              <w:rPr>
                <w:rFonts w:asciiTheme="majorBidi" w:hAnsiTheme="majorBidi" w:cstheme="majorBidi"/>
              </w:rPr>
              <w:t xml:space="preserve"> </w:t>
            </w:r>
            <w:r w:rsidR="004733BE" w:rsidRPr="004D2375">
              <w:rPr>
                <w:rFonts w:asciiTheme="majorBidi" w:hAnsiTheme="majorBidi" w:cstheme="majorBidi"/>
              </w:rPr>
              <w:t>C</w:t>
            </w:r>
            <w:r w:rsidR="004275FD" w:rsidRPr="004D2375">
              <w:rPr>
                <w:rFonts w:asciiTheme="majorBidi" w:hAnsiTheme="majorBidi" w:cstheme="majorBidi"/>
              </w:rPr>
              <w:t>ontract.</w:t>
            </w:r>
            <w:r w:rsidR="006E2CC9" w:rsidRPr="004D2375">
              <w:rPr>
                <w:rFonts w:asciiTheme="majorBidi" w:hAnsiTheme="majorBidi" w:cstheme="majorBidi"/>
              </w:rPr>
              <w:t xml:space="preserve"> </w:t>
            </w:r>
            <w:r w:rsidR="0017135B" w:rsidRPr="004D2375">
              <w:rPr>
                <w:rFonts w:asciiTheme="majorBidi" w:hAnsiTheme="majorBidi" w:cstheme="majorBidi"/>
              </w:rPr>
              <w:t>Termination</w:t>
            </w:r>
            <w:r w:rsidR="006E2CC9" w:rsidRPr="004D2375">
              <w:rPr>
                <w:rFonts w:asciiTheme="majorBidi" w:hAnsiTheme="majorBidi" w:cstheme="majorBidi"/>
              </w:rPr>
              <w:t xml:space="preserve"> </w:t>
            </w:r>
            <w:r w:rsidR="0017135B" w:rsidRPr="004D2375">
              <w:rPr>
                <w:rFonts w:asciiTheme="majorBidi" w:hAnsiTheme="majorBidi" w:cstheme="majorBidi"/>
              </w:rPr>
              <w:t>of</w:t>
            </w:r>
            <w:r w:rsidR="006E2CC9" w:rsidRPr="004D2375">
              <w:rPr>
                <w:rFonts w:asciiTheme="majorBidi" w:hAnsiTheme="majorBidi" w:cstheme="majorBidi"/>
              </w:rPr>
              <w:t xml:space="preserve"> </w:t>
            </w:r>
            <w:r w:rsidR="0017135B" w:rsidRPr="004D2375">
              <w:rPr>
                <w:rFonts w:asciiTheme="majorBidi" w:hAnsiTheme="majorBidi" w:cstheme="majorBidi"/>
              </w:rPr>
              <w:t>the</w:t>
            </w:r>
            <w:r w:rsidR="006E2CC9" w:rsidRPr="004D2375">
              <w:rPr>
                <w:rFonts w:asciiTheme="majorBidi" w:hAnsiTheme="majorBidi" w:cstheme="majorBidi"/>
              </w:rPr>
              <w:t xml:space="preserve"> </w:t>
            </w:r>
            <w:r w:rsidR="0017135B" w:rsidRPr="004D2375">
              <w:rPr>
                <w:rFonts w:asciiTheme="majorBidi" w:hAnsiTheme="majorBidi" w:cstheme="majorBidi"/>
              </w:rPr>
              <w:t>Contract</w:t>
            </w:r>
            <w:r w:rsidR="006E2CC9" w:rsidRPr="004D2375">
              <w:rPr>
                <w:rFonts w:asciiTheme="majorBidi" w:hAnsiTheme="majorBidi" w:cstheme="majorBidi"/>
              </w:rPr>
              <w:t xml:space="preserve"> </w:t>
            </w:r>
            <w:r w:rsidR="0017135B" w:rsidRPr="004D2375">
              <w:rPr>
                <w:rFonts w:asciiTheme="majorBidi" w:hAnsiTheme="majorBidi" w:cstheme="majorBidi"/>
              </w:rPr>
              <w:t>on</w:t>
            </w:r>
            <w:r w:rsidR="006E2CC9" w:rsidRPr="004D2375">
              <w:rPr>
                <w:rFonts w:asciiTheme="majorBidi" w:hAnsiTheme="majorBidi" w:cstheme="majorBidi"/>
              </w:rPr>
              <w:t xml:space="preserve"> </w:t>
            </w:r>
            <w:r w:rsidR="0017135B" w:rsidRPr="004D2375">
              <w:rPr>
                <w:rFonts w:asciiTheme="majorBidi" w:hAnsiTheme="majorBidi" w:cstheme="majorBidi"/>
              </w:rPr>
              <w:t>this</w:t>
            </w:r>
            <w:r w:rsidR="006E2CC9" w:rsidRPr="004D2375">
              <w:rPr>
                <w:rFonts w:asciiTheme="majorBidi" w:hAnsiTheme="majorBidi" w:cstheme="majorBidi"/>
              </w:rPr>
              <w:t xml:space="preserve"> </w:t>
            </w:r>
            <w:r w:rsidR="0017135B" w:rsidRPr="004D2375">
              <w:rPr>
                <w:rFonts w:asciiTheme="majorBidi" w:hAnsiTheme="majorBidi" w:cstheme="majorBidi"/>
              </w:rPr>
              <w:t>basis</w:t>
            </w:r>
            <w:r w:rsidR="006E2CC9" w:rsidRPr="004D2375">
              <w:rPr>
                <w:rFonts w:asciiTheme="majorBidi" w:hAnsiTheme="majorBidi" w:cstheme="majorBidi"/>
              </w:rPr>
              <w:t xml:space="preserve"> </w:t>
            </w:r>
            <w:r w:rsidR="0017135B" w:rsidRPr="004D2375">
              <w:rPr>
                <w:rFonts w:asciiTheme="majorBidi" w:hAnsiTheme="majorBidi" w:cstheme="majorBidi"/>
              </w:rPr>
              <w:t>shall</w:t>
            </w:r>
            <w:r w:rsidR="006E2CC9" w:rsidRPr="004D2375">
              <w:rPr>
                <w:rFonts w:asciiTheme="majorBidi" w:hAnsiTheme="majorBidi" w:cstheme="majorBidi"/>
              </w:rPr>
              <w:t xml:space="preserve"> </w:t>
            </w:r>
            <w:r w:rsidR="0017135B" w:rsidRPr="004D2375">
              <w:rPr>
                <w:rFonts w:asciiTheme="majorBidi" w:hAnsiTheme="majorBidi" w:cstheme="majorBidi"/>
              </w:rPr>
              <w:t>be</w:t>
            </w:r>
            <w:r w:rsidR="006E2CC9" w:rsidRPr="004D2375">
              <w:rPr>
                <w:rFonts w:asciiTheme="majorBidi" w:hAnsiTheme="majorBidi" w:cstheme="majorBidi"/>
              </w:rPr>
              <w:t xml:space="preserve"> </w:t>
            </w:r>
            <w:r w:rsidR="0017135B" w:rsidRPr="004D2375">
              <w:rPr>
                <w:rFonts w:asciiTheme="majorBidi" w:hAnsiTheme="majorBidi" w:cstheme="majorBidi"/>
              </w:rPr>
              <w:t>for</w:t>
            </w:r>
            <w:r w:rsidR="006E2CC9" w:rsidRPr="004D2375">
              <w:rPr>
                <w:rFonts w:asciiTheme="majorBidi" w:hAnsiTheme="majorBidi" w:cstheme="majorBidi"/>
              </w:rPr>
              <w:t xml:space="preserve"> </w:t>
            </w:r>
            <w:r w:rsidR="0017135B" w:rsidRPr="004D2375">
              <w:rPr>
                <w:rFonts w:asciiTheme="majorBidi" w:hAnsiTheme="majorBidi" w:cstheme="majorBidi"/>
              </w:rPr>
              <w:t>the</w:t>
            </w:r>
            <w:r w:rsidR="006E2CC9" w:rsidRPr="004D2375">
              <w:rPr>
                <w:rFonts w:asciiTheme="majorBidi" w:hAnsiTheme="majorBidi" w:cstheme="majorBidi"/>
              </w:rPr>
              <w:t xml:space="preserve"> </w:t>
            </w:r>
            <w:r w:rsidR="00254708" w:rsidRPr="004D2375">
              <w:rPr>
                <w:rFonts w:asciiTheme="majorBidi" w:hAnsiTheme="majorBidi" w:cstheme="majorBidi"/>
              </w:rPr>
              <w:t>Purchaser</w:t>
            </w:r>
            <w:r w:rsidR="0017135B" w:rsidRPr="004D2375">
              <w:rPr>
                <w:rFonts w:asciiTheme="majorBidi" w:hAnsiTheme="majorBidi" w:cstheme="majorBidi"/>
              </w:rPr>
              <w:t>’s</w:t>
            </w:r>
            <w:r w:rsidR="006E2CC9" w:rsidRPr="004D2375">
              <w:rPr>
                <w:rFonts w:asciiTheme="majorBidi" w:hAnsiTheme="majorBidi" w:cstheme="majorBidi"/>
              </w:rPr>
              <w:t xml:space="preserve"> </w:t>
            </w:r>
            <w:r w:rsidR="0017135B" w:rsidRPr="004D2375">
              <w:rPr>
                <w:rFonts w:asciiTheme="majorBidi" w:hAnsiTheme="majorBidi" w:cstheme="majorBidi"/>
              </w:rPr>
              <w:t>convenience</w:t>
            </w:r>
            <w:r w:rsidR="006E2CC9" w:rsidRPr="004D2375">
              <w:rPr>
                <w:rFonts w:asciiTheme="majorBidi" w:hAnsiTheme="majorBidi" w:cstheme="majorBidi"/>
              </w:rPr>
              <w:t xml:space="preserve"> </w:t>
            </w:r>
            <w:r w:rsidR="0017135B" w:rsidRPr="004D2375">
              <w:rPr>
                <w:rFonts w:asciiTheme="majorBidi" w:hAnsiTheme="majorBidi" w:cstheme="majorBidi"/>
              </w:rPr>
              <w:t>pursuant</w:t>
            </w:r>
            <w:r w:rsidR="006E2CC9" w:rsidRPr="004D2375">
              <w:rPr>
                <w:rFonts w:asciiTheme="majorBidi" w:hAnsiTheme="majorBidi" w:cstheme="majorBidi"/>
              </w:rPr>
              <w:t xml:space="preserve"> </w:t>
            </w:r>
            <w:r w:rsidR="0017135B" w:rsidRPr="004D2375">
              <w:rPr>
                <w:rFonts w:asciiTheme="majorBidi" w:hAnsiTheme="majorBidi" w:cstheme="majorBidi"/>
              </w:rPr>
              <w:t>to</w:t>
            </w:r>
            <w:r w:rsidR="006E2CC9" w:rsidRPr="004D2375">
              <w:rPr>
                <w:rFonts w:asciiTheme="majorBidi" w:hAnsiTheme="majorBidi" w:cstheme="majorBidi"/>
              </w:rPr>
              <w:t xml:space="preserve"> </w:t>
            </w:r>
            <w:r w:rsidR="0017135B" w:rsidRPr="004D2375">
              <w:rPr>
                <w:rFonts w:asciiTheme="majorBidi" w:hAnsiTheme="majorBidi" w:cstheme="majorBidi"/>
              </w:rPr>
              <w:t>Sub-Clause</w:t>
            </w:r>
            <w:r w:rsidR="006E2CC9" w:rsidRPr="004D2375">
              <w:rPr>
                <w:rFonts w:asciiTheme="majorBidi" w:hAnsiTheme="majorBidi" w:cstheme="majorBidi"/>
              </w:rPr>
              <w:t xml:space="preserve"> </w:t>
            </w:r>
            <w:r w:rsidRPr="004D2375">
              <w:rPr>
                <w:rFonts w:asciiTheme="majorBidi" w:hAnsiTheme="majorBidi" w:cstheme="majorBidi"/>
              </w:rPr>
              <w:t>35</w:t>
            </w:r>
            <w:r w:rsidR="0017135B" w:rsidRPr="004D2375">
              <w:rPr>
                <w:rFonts w:asciiTheme="majorBidi" w:hAnsiTheme="majorBidi" w:cstheme="majorBidi"/>
              </w:rPr>
              <w:t>.3.</w:t>
            </w:r>
          </w:p>
        </w:tc>
      </w:tr>
    </w:tbl>
    <w:p w14:paraId="2261B8BB" w14:textId="77777777" w:rsidR="000503BE" w:rsidRPr="004D2375" w:rsidRDefault="000503BE">
      <w:pPr>
        <w:pStyle w:val="Subtitle"/>
        <w:jc w:val="left"/>
        <w:rPr>
          <w:rFonts w:asciiTheme="majorBidi" w:hAnsiTheme="majorBidi" w:cstheme="majorBidi"/>
          <w:b w:val="0"/>
          <w:sz w:val="24"/>
        </w:rPr>
        <w:sectPr w:rsidR="000503BE" w:rsidRPr="004D2375" w:rsidSect="00FC4E24">
          <w:headerReference w:type="first" r:id="rId86"/>
          <w:type w:val="oddPage"/>
          <w:pgSz w:w="12240" w:h="15840" w:code="1"/>
          <w:pgMar w:top="1440" w:right="1440" w:bottom="1440" w:left="1800" w:header="720" w:footer="720" w:gutter="0"/>
          <w:paperSrc w:first="15" w:other="15"/>
          <w:cols w:space="720"/>
          <w:titlePg/>
          <w:docGrid w:linePitch="326"/>
        </w:sectPr>
      </w:pPr>
    </w:p>
    <w:p w14:paraId="19F89D53" w14:textId="707839B7" w:rsidR="00460665" w:rsidRPr="004D2375" w:rsidRDefault="00460665" w:rsidP="00460665">
      <w:pPr>
        <w:jc w:val="center"/>
        <w:rPr>
          <w:rFonts w:asciiTheme="majorBidi" w:hAnsiTheme="majorBidi" w:cstheme="majorBidi"/>
          <w:b/>
          <w:sz w:val="36"/>
          <w:szCs w:val="36"/>
        </w:rPr>
      </w:pPr>
      <w:r w:rsidRPr="004D2375">
        <w:rPr>
          <w:rFonts w:asciiTheme="majorBidi" w:hAnsiTheme="majorBidi" w:cstheme="majorBidi"/>
          <w:b/>
          <w:sz w:val="36"/>
          <w:szCs w:val="36"/>
        </w:rPr>
        <w:lastRenderedPageBreak/>
        <w:t>APPENDIX</w:t>
      </w:r>
      <w:r w:rsidR="006E2CC9" w:rsidRPr="004D2375">
        <w:rPr>
          <w:rFonts w:asciiTheme="majorBidi" w:hAnsiTheme="majorBidi" w:cstheme="majorBidi"/>
          <w:b/>
          <w:sz w:val="36"/>
          <w:szCs w:val="36"/>
        </w:rPr>
        <w:t xml:space="preserve"> </w:t>
      </w:r>
      <w:r w:rsidR="002800F5" w:rsidRPr="004D2375">
        <w:rPr>
          <w:rFonts w:asciiTheme="majorBidi" w:hAnsiTheme="majorBidi" w:cstheme="majorBidi"/>
          <w:b/>
          <w:sz w:val="36"/>
          <w:szCs w:val="36"/>
        </w:rPr>
        <w:t xml:space="preserve">1 </w:t>
      </w:r>
    </w:p>
    <w:p w14:paraId="456C01EE" w14:textId="41DC5CA5" w:rsidR="00460665" w:rsidRPr="004D2375" w:rsidRDefault="00B4615A" w:rsidP="00BD1430">
      <w:pPr>
        <w:spacing w:after="120"/>
        <w:jc w:val="center"/>
        <w:rPr>
          <w:rFonts w:asciiTheme="majorBidi" w:hAnsiTheme="majorBidi" w:cstheme="majorBidi"/>
          <w:b/>
          <w:i/>
          <w:sz w:val="36"/>
          <w:szCs w:val="36"/>
        </w:rPr>
      </w:pPr>
      <w:r w:rsidRPr="004D2375">
        <w:rPr>
          <w:rFonts w:asciiTheme="majorBidi" w:hAnsiTheme="majorBidi" w:cstheme="majorBidi"/>
          <w:b/>
          <w:i/>
        </w:rPr>
        <w:t>(Text in this Appendix shall not be modified)</w:t>
      </w:r>
    </w:p>
    <w:p w14:paraId="5B92EAE4" w14:textId="77777777" w:rsidR="00460665" w:rsidRPr="004D2375" w:rsidRDefault="00460665" w:rsidP="00460665">
      <w:pPr>
        <w:jc w:val="center"/>
        <w:rPr>
          <w:rFonts w:asciiTheme="majorBidi" w:hAnsiTheme="majorBidi" w:cstheme="majorBidi"/>
          <w:b/>
          <w:sz w:val="36"/>
          <w:szCs w:val="36"/>
        </w:rPr>
      </w:pPr>
      <w:r w:rsidRPr="004D2375">
        <w:rPr>
          <w:rFonts w:asciiTheme="majorBidi" w:hAnsiTheme="majorBidi" w:cstheme="majorBidi"/>
          <w:b/>
          <w:sz w:val="36"/>
          <w:szCs w:val="36"/>
        </w:rPr>
        <w:t>Fraud</w:t>
      </w:r>
      <w:r w:rsidR="006E2CC9" w:rsidRPr="004D2375">
        <w:rPr>
          <w:rFonts w:asciiTheme="majorBidi" w:hAnsiTheme="majorBidi" w:cstheme="majorBidi"/>
          <w:b/>
          <w:sz w:val="36"/>
          <w:szCs w:val="36"/>
        </w:rPr>
        <w:t xml:space="preserve"> </w:t>
      </w:r>
      <w:r w:rsidRPr="004D2375">
        <w:rPr>
          <w:rFonts w:asciiTheme="majorBidi" w:hAnsiTheme="majorBidi" w:cstheme="majorBidi"/>
          <w:b/>
          <w:sz w:val="36"/>
          <w:szCs w:val="36"/>
        </w:rPr>
        <w:t>and</w:t>
      </w:r>
      <w:r w:rsidR="006E2CC9" w:rsidRPr="004D2375">
        <w:rPr>
          <w:rFonts w:asciiTheme="majorBidi" w:hAnsiTheme="majorBidi" w:cstheme="majorBidi"/>
          <w:b/>
          <w:sz w:val="36"/>
          <w:szCs w:val="36"/>
        </w:rPr>
        <w:t xml:space="preserve"> </w:t>
      </w:r>
      <w:r w:rsidRPr="004D2375">
        <w:rPr>
          <w:rFonts w:asciiTheme="majorBidi" w:hAnsiTheme="majorBidi" w:cstheme="majorBidi"/>
          <w:b/>
          <w:sz w:val="36"/>
          <w:szCs w:val="36"/>
        </w:rPr>
        <w:t>Corruption</w:t>
      </w:r>
    </w:p>
    <w:p w14:paraId="2E4A0818" w14:textId="77777777" w:rsidR="00C4210C" w:rsidRPr="004D2375" w:rsidRDefault="00C4210C" w:rsidP="00511F5D">
      <w:pPr>
        <w:numPr>
          <w:ilvl w:val="0"/>
          <w:numId w:val="108"/>
        </w:numPr>
        <w:spacing w:after="160" w:line="259" w:lineRule="auto"/>
        <w:ind w:left="360"/>
        <w:contextualSpacing/>
        <w:jc w:val="both"/>
        <w:rPr>
          <w:rFonts w:asciiTheme="majorBidi" w:eastAsiaTheme="minorHAnsi" w:hAnsiTheme="majorBidi" w:cstheme="majorBidi"/>
          <w:b/>
        </w:rPr>
      </w:pPr>
      <w:r w:rsidRPr="004D2375">
        <w:rPr>
          <w:rFonts w:asciiTheme="majorBidi" w:eastAsiaTheme="minorHAnsi" w:hAnsiTheme="majorBidi" w:cstheme="majorBidi"/>
          <w:b/>
        </w:rPr>
        <w:t>Purpose</w:t>
      </w:r>
    </w:p>
    <w:p w14:paraId="69253D55" w14:textId="77777777" w:rsidR="00C4210C" w:rsidRPr="004D2375" w:rsidRDefault="00C4210C" w:rsidP="00511F5D">
      <w:pPr>
        <w:pStyle w:val="ListParagraph"/>
        <w:numPr>
          <w:ilvl w:val="1"/>
          <w:numId w:val="108"/>
        </w:numPr>
        <w:spacing w:after="160" w:line="259" w:lineRule="auto"/>
        <w:ind w:left="360"/>
        <w:jc w:val="both"/>
        <w:rPr>
          <w:rFonts w:asciiTheme="majorBidi" w:eastAsiaTheme="minorHAnsi" w:hAnsiTheme="majorBidi" w:cstheme="majorBidi"/>
        </w:rPr>
      </w:pPr>
      <w:r w:rsidRPr="004D2375">
        <w:rPr>
          <w:rFonts w:asciiTheme="majorBidi" w:eastAsiaTheme="minorHAnsi" w:hAnsiTheme="majorBidi" w:cstheme="majorBidi"/>
        </w:rPr>
        <w:t>The Bank’s Anti-Corruption Guidelines and this annex apply with respect to procurement under Bank Investment Project Financing operations.</w:t>
      </w:r>
    </w:p>
    <w:p w14:paraId="54AEE40F" w14:textId="77777777" w:rsidR="00C4210C" w:rsidRPr="004D2375" w:rsidRDefault="00C4210C" w:rsidP="00511F5D">
      <w:pPr>
        <w:numPr>
          <w:ilvl w:val="0"/>
          <w:numId w:val="108"/>
        </w:numPr>
        <w:spacing w:after="160" w:line="259" w:lineRule="auto"/>
        <w:ind w:left="360"/>
        <w:contextualSpacing/>
        <w:jc w:val="both"/>
        <w:rPr>
          <w:rFonts w:asciiTheme="majorBidi" w:eastAsiaTheme="minorHAnsi" w:hAnsiTheme="majorBidi" w:cstheme="majorBidi"/>
          <w:b/>
        </w:rPr>
      </w:pPr>
      <w:r w:rsidRPr="004D2375">
        <w:rPr>
          <w:rFonts w:asciiTheme="majorBidi" w:eastAsiaTheme="minorHAnsi" w:hAnsiTheme="majorBidi" w:cstheme="majorBidi"/>
          <w:b/>
        </w:rPr>
        <w:t>Requirements</w:t>
      </w:r>
    </w:p>
    <w:p w14:paraId="546FE8CB" w14:textId="77777777" w:rsidR="00C4210C" w:rsidRPr="004D2375" w:rsidRDefault="00C4210C" w:rsidP="00511F5D">
      <w:pPr>
        <w:pStyle w:val="ListParagraph"/>
        <w:numPr>
          <w:ilvl w:val="0"/>
          <w:numId w:val="109"/>
        </w:numPr>
        <w:autoSpaceDE w:val="0"/>
        <w:autoSpaceDN w:val="0"/>
        <w:adjustRightInd w:val="0"/>
        <w:spacing w:after="120"/>
        <w:jc w:val="both"/>
        <w:rPr>
          <w:rFonts w:asciiTheme="majorBidi" w:eastAsiaTheme="minorHAnsi" w:hAnsiTheme="majorBidi" w:cstheme="majorBidi"/>
        </w:rPr>
      </w:pPr>
      <w:r w:rsidRPr="004D2375">
        <w:rPr>
          <w:rFonts w:asciiTheme="majorBidi" w:eastAsiaTheme="minorHAnsi" w:hAnsiTheme="majorBidi" w:cstheme="majorBidi"/>
          <w:color w:val="000000"/>
        </w:rPr>
        <w:t>The Bank requires that Borrowers (including beneficiaries of Bank financing); bidders</w:t>
      </w:r>
      <w:r w:rsidR="00630CE7" w:rsidRPr="004D2375">
        <w:rPr>
          <w:rFonts w:asciiTheme="majorBidi" w:eastAsiaTheme="minorHAnsi" w:hAnsiTheme="majorBidi" w:cstheme="majorBidi"/>
          <w:color w:val="000000"/>
        </w:rPr>
        <w:t xml:space="preserve"> (applicants/proposers)</w:t>
      </w:r>
      <w:r w:rsidRPr="004D2375">
        <w:rPr>
          <w:rFonts w:asciiTheme="majorBidi" w:eastAsiaTheme="minorHAnsi" w:hAnsiTheme="majorBidi" w:cstheme="majorBidi"/>
          <w:color w:val="000000"/>
        </w:rPr>
        <w:t>,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64428950" w14:textId="77777777" w:rsidR="00C4210C" w:rsidRPr="004D2375" w:rsidRDefault="00C4210C" w:rsidP="00C4210C">
      <w:pPr>
        <w:pStyle w:val="ListParagraph"/>
        <w:autoSpaceDE w:val="0"/>
        <w:autoSpaceDN w:val="0"/>
        <w:adjustRightInd w:val="0"/>
        <w:spacing w:after="120"/>
        <w:ind w:left="360"/>
        <w:rPr>
          <w:rFonts w:asciiTheme="majorBidi" w:eastAsiaTheme="minorHAnsi" w:hAnsiTheme="majorBidi" w:cstheme="majorBidi"/>
        </w:rPr>
      </w:pPr>
    </w:p>
    <w:p w14:paraId="679AAC89" w14:textId="77777777" w:rsidR="00C4210C" w:rsidRPr="004D2375" w:rsidRDefault="00C4210C" w:rsidP="00511F5D">
      <w:pPr>
        <w:pStyle w:val="ListParagraph"/>
        <w:numPr>
          <w:ilvl w:val="0"/>
          <w:numId w:val="109"/>
        </w:numPr>
        <w:autoSpaceDE w:val="0"/>
        <w:autoSpaceDN w:val="0"/>
        <w:adjustRightInd w:val="0"/>
        <w:spacing w:after="120"/>
        <w:jc w:val="both"/>
        <w:rPr>
          <w:rFonts w:asciiTheme="majorBidi" w:eastAsiaTheme="minorHAnsi" w:hAnsiTheme="majorBidi" w:cstheme="majorBidi"/>
        </w:rPr>
      </w:pPr>
      <w:r w:rsidRPr="004D2375">
        <w:rPr>
          <w:rFonts w:asciiTheme="majorBidi" w:eastAsiaTheme="minorHAnsi" w:hAnsiTheme="majorBidi" w:cstheme="majorBidi"/>
        </w:rPr>
        <w:t>To this end, the Bank:</w:t>
      </w:r>
    </w:p>
    <w:p w14:paraId="33D9E1E1" w14:textId="77777777" w:rsidR="00C4210C" w:rsidRPr="004D2375" w:rsidRDefault="00C4210C" w:rsidP="00511F5D">
      <w:pPr>
        <w:numPr>
          <w:ilvl w:val="0"/>
          <w:numId w:val="110"/>
        </w:numPr>
        <w:autoSpaceDE w:val="0"/>
        <w:autoSpaceDN w:val="0"/>
        <w:adjustRightInd w:val="0"/>
        <w:spacing w:after="120" w:line="259" w:lineRule="auto"/>
        <w:ind w:left="810"/>
        <w:jc w:val="both"/>
        <w:rPr>
          <w:rFonts w:asciiTheme="majorBidi" w:eastAsiaTheme="minorHAnsi" w:hAnsiTheme="majorBidi" w:cstheme="majorBidi"/>
          <w:color w:val="000000"/>
        </w:rPr>
      </w:pPr>
      <w:r w:rsidRPr="004D2375">
        <w:rPr>
          <w:rFonts w:asciiTheme="majorBidi" w:eastAsiaTheme="minorHAnsi" w:hAnsiTheme="majorBidi" w:cstheme="majorBidi"/>
          <w:color w:val="000000"/>
        </w:rPr>
        <w:t>Defines, for the purposes of this provision, the terms set forth below as follows:</w:t>
      </w:r>
    </w:p>
    <w:p w14:paraId="48BB53F9" w14:textId="77777777" w:rsidR="00C4210C" w:rsidRPr="004D2375" w:rsidRDefault="00C4210C" w:rsidP="00511F5D">
      <w:pPr>
        <w:numPr>
          <w:ilvl w:val="0"/>
          <w:numId w:val="111"/>
        </w:numPr>
        <w:autoSpaceDE w:val="0"/>
        <w:autoSpaceDN w:val="0"/>
        <w:adjustRightInd w:val="0"/>
        <w:spacing w:after="120" w:line="259" w:lineRule="auto"/>
        <w:ind w:left="1170" w:hanging="180"/>
        <w:jc w:val="both"/>
        <w:rPr>
          <w:rFonts w:asciiTheme="majorBidi" w:eastAsiaTheme="minorHAnsi" w:hAnsiTheme="majorBidi" w:cstheme="majorBidi"/>
          <w:color w:val="000000"/>
        </w:rPr>
      </w:pPr>
      <w:r w:rsidRPr="004D2375">
        <w:rPr>
          <w:rFonts w:asciiTheme="majorBidi" w:eastAsiaTheme="minorHAnsi" w:hAnsiTheme="majorBidi" w:cstheme="majorBidi"/>
          <w:color w:val="000000"/>
        </w:rPr>
        <w:t>“corrupt practice” is the offering, giving, receiving, or soliciting, directly or indirectly, of anything of value to influence improperly the actions of another party;</w:t>
      </w:r>
    </w:p>
    <w:p w14:paraId="55914C20" w14:textId="77777777" w:rsidR="00C4210C" w:rsidRPr="004D2375" w:rsidRDefault="00C4210C" w:rsidP="00511F5D">
      <w:pPr>
        <w:numPr>
          <w:ilvl w:val="0"/>
          <w:numId w:val="111"/>
        </w:numPr>
        <w:autoSpaceDE w:val="0"/>
        <w:autoSpaceDN w:val="0"/>
        <w:adjustRightInd w:val="0"/>
        <w:spacing w:after="120" w:line="259" w:lineRule="auto"/>
        <w:ind w:left="1170" w:hanging="180"/>
        <w:jc w:val="both"/>
        <w:rPr>
          <w:rFonts w:asciiTheme="majorBidi" w:eastAsiaTheme="minorHAnsi" w:hAnsiTheme="majorBidi" w:cstheme="majorBidi"/>
          <w:color w:val="000000"/>
        </w:rPr>
      </w:pPr>
      <w:r w:rsidRPr="004D2375">
        <w:rPr>
          <w:rFonts w:asciiTheme="majorBidi" w:eastAsiaTheme="minorHAnsi" w:hAnsiTheme="majorBidi" w:cstheme="majorBidi"/>
          <w:color w:val="000000"/>
        </w:rPr>
        <w:t>“fraudulent practice” is any act or omission, including misrepresentation, that knowingly or recklessly misleads, or attempts to mislead, a party to obtain financial or other benefit or to avoid an obligation;</w:t>
      </w:r>
    </w:p>
    <w:p w14:paraId="42224B34" w14:textId="77777777" w:rsidR="00C4210C" w:rsidRPr="004D2375" w:rsidRDefault="00C4210C" w:rsidP="00511F5D">
      <w:pPr>
        <w:numPr>
          <w:ilvl w:val="0"/>
          <w:numId w:val="111"/>
        </w:numPr>
        <w:autoSpaceDE w:val="0"/>
        <w:autoSpaceDN w:val="0"/>
        <w:adjustRightInd w:val="0"/>
        <w:spacing w:after="120" w:line="259" w:lineRule="auto"/>
        <w:ind w:left="1170" w:hanging="180"/>
        <w:jc w:val="both"/>
        <w:rPr>
          <w:rFonts w:asciiTheme="majorBidi" w:eastAsiaTheme="minorHAnsi" w:hAnsiTheme="majorBidi" w:cstheme="majorBidi"/>
          <w:color w:val="000000"/>
        </w:rPr>
      </w:pPr>
      <w:r w:rsidRPr="004D2375">
        <w:rPr>
          <w:rFonts w:asciiTheme="majorBidi" w:eastAsiaTheme="minorHAnsi" w:hAnsiTheme="majorBidi" w:cstheme="majorBidi"/>
          <w:color w:val="000000"/>
        </w:rPr>
        <w:t>“collusive practice” is an arrangement between two or more parties designed to achieve an improper purpose, including to influence improperly the actions of another party;</w:t>
      </w:r>
    </w:p>
    <w:p w14:paraId="38ABF317" w14:textId="77777777" w:rsidR="00C4210C" w:rsidRPr="004D2375" w:rsidRDefault="00C4210C" w:rsidP="00511F5D">
      <w:pPr>
        <w:numPr>
          <w:ilvl w:val="0"/>
          <w:numId w:val="111"/>
        </w:numPr>
        <w:autoSpaceDE w:val="0"/>
        <w:autoSpaceDN w:val="0"/>
        <w:adjustRightInd w:val="0"/>
        <w:spacing w:after="120" w:line="259" w:lineRule="auto"/>
        <w:ind w:left="1170" w:hanging="180"/>
        <w:jc w:val="both"/>
        <w:rPr>
          <w:rFonts w:asciiTheme="majorBidi" w:eastAsiaTheme="minorHAnsi" w:hAnsiTheme="majorBidi" w:cstheme="majorBidi"/>
          <w:color w:val="000000"/>
        </w:rPr>
      </w:pPr>
      <w:r w:rsidRPr="004D2375">
        <w:rPr>
          <w:rFonts w:asciiTheme="majorBidi" w:eastAsiaTheme="minorHAnsi" w:hAnsiTheme="majorBidi" w:cstheme="majorBidi"/>
          <w:color w:val="000000"/>
        </w:rPr>
        <w:t>“coercive practice” is impairing or harming, or threatening to impair or harm, directly or indirectly, any party or the property of the party to influence improperly the actions of a party;</w:t>
      </w:r>
    </w:p>
    <w:p w14:paraId="37999418" w14:textId="77777777" w:rsidR="00C4210C" w:rsidRPr="004D2375" w:rsidRDefault="00C4210C" w:rsidP="00511F5D">
      <w:pPr>
        <w:numPr>
          <w:ilvl w:val="0"/>
          <w:numId w:val="111"/>
        </w:numPr>
        <w:autoSpaceDE w:val="0"/>
        <w:autoSpaceDN w:val="0"/>
        <w:adjustRightInd w:val="0"/>
        <w:spacing w:after="120" w:line="259" w:lineRule="auto"/>
        <w:ind w:left="1170" w:hanging="180"/>
        <w:jc w:val="both"/>
        <w:rPr>
          <w:rFonts w:asciiTheme="majorBidi" w:eastAsiaTheme="minorHAnsi" w:hAnsiTheme="majorBidi" w:cstheme="majorBidi"/>
          <w:color w:val="000000"/>
        </w:rPr>
      </w:pPr>
      <w:r w:rsidRPr="004D2375">
        <w:rPr>
          <w:rFonts w:asciiTheme="majorBidi" w:eastAsiaTheme="minorHAnsi" w:hAnsiTheme="majorBidi" w:cstheme="majorBidi"/>
          <w:color w:val="000000"/>
        </w:rPr>
        <w:t>“obstructive practice” is:</w:t>
      </w:r>
    </w:p>
    <w:p w14:paraId="19D33549" w14:textId="77777777" w:rsidR="00C4210C" w:rsidRPr="004D2375" w:rsidRDefault="00C4210C" w:rsidP="00511F5D">
      <w:pPr>
        <w:numPr>
          <w:ilvl w:val="0"/>
          <w:numId w:val="112"/>
        </w:numPr>
        <w:autoSpaceDE w:val="0"/>
        <w:autoSpaceDN w:val="0"/>
        <w:adjustRightInd w:val="0"/>
        <w:spacing w:after="120" w:line="259" w:lineRule="auto"/>
        <w:ind w:left="1710" w:hanging="450"/>
        <w:jc w:val="both"/>
        <w:rPr>
          <w:rFonts w:asciiTheme="majorBidi" w:eastAsiaTheme="minorHAnsi" w:hAnsiTheme="majorBidi" w:cstheme="majorBidi"/>
          <w:color w:val="000000"/>
        </w:rPr>
      </w:pPr>
      <w:r w:rsidRPr="004D2375">
        <w:rPr>
          <w:rFonts w:asciiTheme="majorBidi" w:eastAsiaTheme="minorHAnsi" w:hAnsiTheme="majorBidi" w:cstheme="majorBidi"/>
          <w:color w:val="000000"/>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56AFFFD2" w14:textId="77777777" w:rsidR="00C4210C" w:rsidRPr="004D2375" w:rsidRDefault="00C4210C" w:rsidP="00511F5D">
      <w:pPr>
        <w:numPr>
          <w:ilvl w:val="0"/>
          <w:numId w:val="112"/>
        </w:numPr>
        <w:autoSpaceDE w:val="0"/>
        <w:autoSpaceDN w:val="0"/>
        <w:adjustRightInd w:val="0"/>
        <w:spacing w:after="120" w:line="259" w:lineRule="auto"/>
        <w:ind w:left="1710" w:hanging="450"/>
        <w:jc w:val="both"/>
        <w:rPr>
          <w:rFonts w:asciiTheme="majorBidi" w:eastAsiaTheme="minorHAnsi" w:hAnsiTheme="majorBidi" w:cstheme="majorBidi"/>
          <w:color w:val="000000"/>
        </w:rPr>
      </w:pPr>
      <w:r w:rsidRPr="004D2375">
        <w:rPr>
          <w:rFonts w:asciiTheme="majorBidi" w:eastAsiaTheme="minorHAnsi" w:hAnsiTheme="majorBidi" w:cstheme="majorBidi"/>
          <w:color w:val="000000"/>
        </w:rPr>
        <w:t>acts intended to materially impede the exercise of the Bank’s inspection and audit rights provided for under paragraph 2.2 e. below.</w:t>
      </w:r>
    </w:p>
    <w:p w14:paraId="38F5EE03" w14:textId="77777777" w:rsidR="00C4210C" w:rsidRPr="004D2375" w:rsidRDefault="00C4210C" w:rsidP="00511F5D">
      <w:pPr>
        <w:numPr>
          <w:ilvl w:val="0"/>
          <w:numId w:val="110"/>
        </w:numPr>
        <w:autoSpaceDE w:val="0"/>
        <w:autoSpaceDN w:val="0"/>
        <w:adjustRightInd w:val="0"/>
        <w:spacing w:after="120" w:line="259" w:lineRule="auto"/>
        <w:ind w:left="810"/>
        <w:jc w:val="both"/>
        <w:rPr>
          <w:rFonts w:asciiTheme="majorBidi" w:eastAsiaTheme="minorHAnsi" w:hAnsiTheme="majorBidi" w:cstheme="majorBidi"/>
          <w:color w:val="000000"/>
        </w:rPr>
      </w:pPr>
      <w:r w:rsidRPr="004D2375">
        <w:rPr>
          <w:rFonts w:asciiTheme="majorBidi" w:eastAsiaTheme="minorHAnsi" w:hAnsiTheme="majorBidi" w:cstheme="majorBidi"/>
          <w:color w:val="000000"/>
        </w:rPr>
        <w:lastRenderedPageBreak/>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4DB8B0F2" w14:textId="77777777" w:rsidR="00C4210C" w:rsidRPr="004D2375" w:rsidRDefault="00C4210C" w:rsidP="00511F5D">
      <w:pPr>
        <w:numPr>
          <w:ilvl w:val="0"/>
          <w:numId w:val="110"/>
        </w:numPr>
        <w:autoSpaceDE w:val="0"/>
        <w:autoSpaceDN w:val="0"/>
        <w:adjustRightInd w:val="0"/>
        <w:spacing w:after="120" w:line="259" w:lineRule="auto"/>
        <w:ind w:left="810"/>
        <w:jc w:val="both"/>
        <w:rPr>
          <w:rFonts w:asciiTheme="majorBidi" w:eastAsiaTheme="minorHAnsi" w:hAnsiTheme="majorBidi" w:cstheme="majorBidi"/>
          <w:color w:val="000000"/>
        </w:rPr>
      </w:pPr>
      <w:r w:rsidRPr="004D2375">
        <w:rPr>
          <w:rFonts w:asciiTheme="majorBidi" w:eastAsiaTheme="minorHAnsi" w:hAnsiTheme="majorBidi" w:cstheme="majorBidi"/>
          <w:color w:val="000000"/>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4169152C" w14:textId="77777777" w:rsidR="00C4210C" w:rsidRPr="004D2375" w:rsidRDefault="007F6A30" w:rsidP="00511F5D">
      <w:pPr>
        <w:numPr>
          <w:ilvl w:val="0"/>
          <w:numId w:val="110"/>
        </w:numPr>
        <w:autoSpaceDE w:val="0"/>
        <w:autoSpaceDN w:val="0"/>
        <w:adjustRightInd w:val="0"/>
        <w:spacing w:after="120" w:line="259" w:lineRule="auto"/>
        <w:ind w:left="810"/>
        <w:jc w:val="both"/>
        <w:rPr>
          <w:rFonts w:asciiTheme="majorBidi" w:eastAsiaTheme="minorHAnsi" w:hAnsiTheme="majorBidi" w:cstheme="majorBidi"/>
          <w:color w:val="000000"/>
        </w:rPr>
      </w:pPr>
      <w:r w:rsidRPr="004D2375">
        <w:rPr>
          <w:rFonts w:asciiTheme="majorBidi" w:eastAsiaTheme="minorHAnsi" w:hAnsiTheme="majorBidi" w:cstheme="majorBidi"/>
          <w:color w:val="000000"/>
        </w:rPr>
        <w:t>Pursuant to the Bank’s Anti-</w:t>
      </w:r>
      <w:r w:rsidR="00C4210C" w:rsidRPr="004D2375">
        <w:rPr>
          <w:rFonts w:asciiTheme="majorBidi" w:eastAsiaTheme="minorHAnsi" w:hAnsiTheme="majorBidi" w:cstheme="majorBidi"/>
          <w:color w:val="000000"/>
        </w:rPr>
        <w:t>Corruption Guidelines</w:t>
      </w:r>
      <w:r w:rsidR="00B4615A" w:rsidRPr="004D2375">
        <w:rPr>
          <w:rFonts w:asciiTheme="majorBidi" w:eastAsiaTheme="minorHAnsi" w:hAnsiTheme="majorBidi" w:cstheme="majorBidi"/>
          <w:color w:val="000000"/>
        </w:rPr>
        <w:t>,</w:t>
      </w:r>
      <w:r w:rsidR="00C4210C" w:rsidRPr="004D2375">
        <w:rPr>
          <w:rFonts w:asciiTheme="majorBidi" w:eastAsiaTheme="minorHAnsi" w:hAnsiTheme="majorBidi" w:cstheme="majorBidi"/>
          <w:color w:val="000000"/>
        </w:rPr>
        <w:t xml:space="preserve">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00C4210C" w:rsidRPr="004D2375">
        <w:rPr>
          <w:rFonts w:asciiTheme="majorBidi" w:eastAsiaTheme="minorHAnsi" w:hAnsiTheme="majorBidi" w:cstheme="majorBidi"/>
        </w:rPr>
        <w:footnoteReference w:id="6"/>
      </w:r>
      <w:r w:rsidR="00C4210C" w:rsidRPr="004D2375">
        <w:rPr>
          <w:rFonts w:asciiTheme="majorBidi" w:eastAsiaTheme="minorHAnsi" w:hAnsiTheme="majorBidi" w:cstheme="majorBidi"/>
          <w:color w:val="000000"/>
        </w:rPr>
        <w:t xml:space="preserve"> (ii) to be a nominated</w:t>
      </w:r>
      <w:r w:rsidR="00C4210C" w:rsidRPr="004D2375">
        <w:rPr>
          <w:rFonts w:asciiTheme="majorBidi" w:eastAsiaTheme="minorHAnsi" w:hAnsiTheme="majorBidi" w:cstheme="majorBidi"/>
        </w:rPr>
        <w:footnoteReference w:id="7"/>
      </w:r>
      <w:r w:rsidR="00C4210C" w:rsidRPr="004D2375">
        <w:rPr>
          <w:rFonts w:asciiTheme="majorBidi" w:eastAsiaTheme="minorHAnsi" w:hAnsiTheme="majorBidi" w:cstheme="majorBidi"/>
          <w:color w:val="000000"/>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775E09FB" w14:textId="3FB47654" w:rsidR="00460665" w:rsidRPr="004D2375" w:rsidRDefault="00C4210C" w:rsidP="00511F5D">
      <w:pPr>
        <w:numPr>
          <w:ilvl w:val="0"/>
          <w:numId w:val="110"/>
        </w:numPr>
        <w:autoSpaceDE w:val="0"/>
        <w:autoSpaceDN w:val="0"/>
        <w:adjustRightInd w:val="0"/>
        <w:spacing w:after="120" w:line="259" w:lineRule="auto"/>
        <w:ind w:left="810"/>
        <w:jc w:val="both"/>
        <w:rPr>
          <w:rFonts w:asciiTheme="majorBidi" w:hAnsiTheme="majorBidi" w:cstheme="majorBidi"/>
        </w:rPr>
      </w:pPr>
      <w:r w:rsidRPr="004D2375">
        <w:rPr>
          <w:rFonts w:asciiTheme="majorBidi" w:eastAsiaTheme="minorHAnsi" w:hAnsiTheme="majorBidi" w:cstheme="majorBidi"/>
          <w:color w:val="000000"/>
        </w:rPr>
        <w:t>Requires that a clause be included in bidding/request for proposals documents and in contracts financed by a Bank loan, requiring (i) bidders</w:t>
      </w:r>
      <w:r w:rsidR="00630CE7" w:rsidRPr="004D2375">
        <w:rPr>
          <w:rFonts w:asciiTheme="majorBidi" w:eastAsiaTheme="minorHAnsi" w:hAnsiTheme="majorBidi" w:cstheme="majorBidi"/>
          <w:color w:val="000000"/>
        </w:rPr>
        <w:t xml:space="preserve"> (applicants/proposers)</w:t>
      </w:r>
      <w:r w:rsidRPr="004D2375">
        <w:rPr>
          <w:rFonts w:asciiTheme="majorBidi" w:eastAsiaTheme="minorHAnsi" w:hAnsiTheme="majorBidi" w:cstheme="majorBidi"/>
          <w:color w:val="000000"/>
        </w:rPr>
        <w:t>, consultants, contractors, and suppliers, and their sub-contractors, sub-consultants, service providers, suppliers, agents</w:t>
      </w:r>
      <w:r w:rsidR="008B7D0D" w:rsidRPr="004D2375">
        <w:rPr>
          <w:rFonts w:asciiTheme="majorBidi" w:eastAsiaTheme="minorHAnsi" w:hAnsiTheme="majorBidi" w:cstheme="majorBidi"/>
          <w:color w:val="000000"/>
        </w:rPr>
        <w:t>,</w:t>
      </w:r>
      <w:r w:rsidRPr="004D2375">
        <w:rPr>
          <w:rFonts w:asciiTheme="majorBidi" w:eastAsiaTheme="minorHAnsi" w:hAnsiTheme="majorBidi" w:cstheme="majorBidi"/>
          <w:color w:val="000000"/>
        </w:rPr>
        <w:t xml:space="preserve"> personnel, permit the Bank to inspect</w:t>
      </w:r>
      <w:r w:rsidRPr="004D2375">
        <w:rPr>
          <w:rStyle w:val="FootnoteReference"/>
          <w:rFonts w:asciiTheme="majorBidi" w:eastAsiaTheme="minorHAnsi" w:hAnsiTheme="majorBidi" w:cstheme="majorBidi"/>
          <w:color w:val="000000"/>
        </w:rPr>
        <w:footnoteReference w:id="8"/>
      </w:r>
      <w:r w:rsidRPr="004D2375">
        <w:rPr>
          <w:rFonts w:asciiTheme="majorBidi" w:eastAsiaTheme="minorHAnsi" w:hAnsiTheme="majorBidi" w:cstheme="majorBidi"/>
          <w:color w:val="000000"/>
        </w:rPr>
        <w:t xml:space="preserve"> all accounts, records and other documents relating </w:t>
      </w:r>
      <w:r w:rsidR="002B1ECC" w:rsidRPr="004D2375">
        <w:rPr>
          <w:rFonts w:asciiTheme="majorBidi" w:eastAsiaTheme="minorHAnsi" w:hAnsiTheme="majorBidi" w:cstheme="majorBidi"/>
          <w:color w:val="000000"/>
        </w:rPr>
        <w:t xml:space="preserve">to the </w:t>
      </w:r>
      <w:r w:rsidR="00630CE7" w:rsidRPr="004D2375">
        <w:rPr>
          <w:rFonts w:asciiTheme="majorBidi" w:eastAsiaTheme="minorHAnsi" w:hAnsiTheme="majorBidi" w:cstheme="majorBidi"/>
          <w:color w:val="000000"/>
        </w:rPr>
        <w:t>procurement process, selection and/or contract execution,</w:t>
      </w:r>
      <w:r w:rsidRPr="004D2375">
        <w:rPr>
          <w:rFonts w:asciiTheme="majorBidi" w:eastAsiaTheme="minorHAnsi" w:hAnsiTheme="majorBidi" w:cstheme="majorBidi"/>
          <w:color w:val="000000"/>
        </w:rPr>
        <w:t xml:space="preserve"> and to have them audited by auditors appointed by the Bank.</w:t>
      </w:r>
    </w:p>
    <w:p w14:paraId="6DB1C995" w14:textId="42080DBB" w:rsidR="00171DCC" w:rsidRPr="004D2375" w:rsidRDefault="00171DCC">
      <w:pPr>
        <w:rPr>
          <w:rFonts w:asciiTheme="majorBidi" w:hAnsiTheme="majorBidi" w:cstheme="majorBidi"/>
          <w:sz w:val="44"/>
          <w:szCs w:val="36"/>
        </w:rPr>
      </w:pPr>
      <w:r w:rsidRPr="004D2375">
        <w:rPr>
          <w:rFonts w:asciiTheme="majorBidi" w:hAnsiTheme="majorBidi" w:cstheme="majorBidi"/>
          <w:b/>
          <w:szCs w:val="36"/>
        </w:rPr>
        <w:br w:type="page"/>
      </w:r>
    </w:p>
    <w:p w14:paraId="1D1F4753" w14:textId="40CB01E2" w:rsidR="00532C59" w:rsidRPr="004D2375" w:rsidRDefault="00532C59" w:rsidP="00532C59">
      <w:pPr>
        <w:jc w:val="center"/>
        <w:rPr>
          <w:rFonts w:asciiTheme="majorBidi" w:hAnsiTheme="majorBidi" w:cstheme="majorBidi"/>
          <w:b/>
          <w:sz w:val="36"/>
          <w:szCs w:val="36"/>
        </w:rPr>
      </w:pPr>
      <w:bookmarkStart w:id="616" w:name="_Hlk31715280"/>
      <w:bookmarkStart w:id="617" w:name="_Hlk54535042"/>
      <w:r w:rsidRPr="004D2375">
        <w:rPr>
          <w:rFonts w:asciiTheme="majorBidi" w:hAnsiTheme="majorBidi" w:cstheme="majorBidi"/>
          <w:b/>
          <w:sz w:val="36"/>
          <w:szCs w:val="36"/>
        </w:rPr>
        <w:lastRenderedPageBreak/>
        <w:t xml:space="preserve">APPENDIX 2 </w:t>
      </w:r>
    </w:p>
    <w:p w14:paraId="53FFFE4A" w14:textId="77777777" w:rsidR="00532C59" w:rsidRPr="004D2375" w:rsidRDefault="00532C59" w:rsidP="00532C59">
      <w:pPr>
        <w:jc w:val="center"/>
        <w:rPr>
          <w:rFonts w:asciiTheme="majorBidi" w:hAnsiTheme="majorBidi" w:cstheme="majorBidi"/>
          <w:b/>
          <w:sz w:val="28"/>
          <w:szCs w:val="28"/>
        </w:rPr>
      </w:pPr>
      <w:r w:rsidRPr="004D2375">
        <w:rPr>
          <w:rFonts w:asciiTheme="majorBidi" w:hAnsiTheme="majorBidi" w:cstheme="majorBidi"/>
          <w:b/>
          <w:sz w:val="28"/>
          <w:szCs w:val="28"/>
        </w:rPr>
        <w:t>Sexual Exploitation and Abuse (SEA) and/or Sexual Harassment (SH) Performance Declaration for Subcontractors</w:t>
      </w:r>
      <w:bookmarkEnd w:id="616"/>
      <w:r w:rsidRPr="004D2375">
        <w:rPr>
          <w:rFonts w:asciiTheme="majorBidi" w:hAnsiTheme="majorBidi" w:cstheme="majorBidi"/>
          <w:b/>
          <w:sz w:val="28"/>
          <w:szCs w:val="28"/>
        </w:rPr>
        <w:t>*</w:t>
      </w:r>
    </w:p>
    <w:p w14:paraId="1ECB2D22" w14:textId="77777777" w:rsidR="00532C59" w:rsidRPr="004D2375" w:rsidRDefault="00532C59" w:rsidP="00532C59">
      <w:pPr>
        <w:spacing w:before="120" w:line="264" w:lineRule="exact"/>
        <w:contextualSpacing/>
        <w:rPr>
          <w:rFonts w:asciiTheme="majorBidi" w:hAnsiTheme="majorBidi" w:cstheme="majorBidi"/>
          <w:bCs/>
          <w:i/>
          <w:spacing w:val="6"/>
          <w:sz w:val="22"/>
          <w:szCs w:val="22"/>
        </w:rPr>
      </w:pPr>
    </w:p>
    <w:p w14:paraId="738F396E" w14:textId="77777777" w:rsidR="00532C59" w:rsidRPr="004D2375" w:rsidRDefault="00532C59" w:rsidP="00532C59">
      <w:pPr>
        <w:spacing w:before="120" w:line="264" w:lineRule="exact"/>
        <w:contextualSpacing/>
        <w:rPr>
          <w:rFonts w:asciiTheme="majorBidi" w:hAnsiTheme="majorBidi" w:cstheme="majorBidi"/>
          <w:i/>
          <w:iCs/>
          <w:spacing w:val="-6"/>
          <w:sz w:val="22"/>
          <w:szCs w:val="22"/>
        </w:rPr>
      </w:pPr>
      <w:r w:rsidRPr="004D2375">
        <w:rPr>
          <w:rFonts w:asciiTheme="majorBidi" w:hAnsiTheme="majorBidi" w:cstheme="majorBidi"/>
          <w:bCs/>
          <w:i/>
          <w:spacing w:val="6"/>
          <w:sz w:val="22"/>
          <w:szCs w:val="22"/>
        </w:rPr>
        <w:t>[</w:t>
      </w:r>
      <w:r w:rsidRPr="004D2375">
        <w:rPr>
          <w:rFonts w:asciiTheme="majorBidi" w:hAnsiTheme="majorBidi" w:cstheme="majorBidi"/>
          <w:i/>
          <w:iCs/>
          <w:spacing w:val="-6"/>
          <w:sz w:val="22"/>
          <w:szCs w:val="22"/>
        </w:rPr>
        <w:t>The following table shall be filled in by each subcontractor proposed by the Supplier, that was not named in the Contract]</w:t>
      </w:r>
    </w:p>
    <w:p w14:paraId="589B271F" w14:textId="77777777" w:rsidR="00532C59" w:rsidRPr="004D2375" w:rsidRDefault="00532C59" w:rsidP="00532C59">
      <w:pPr>
        <w:spacing w:before="120" w:line="264" w:lineRule="exact"/>
        <w:jc w:val="right"/>
        <w:rPr>
          <w:rFonts w:asciiTheme="majorBidi" w:hAnsiTheme="majorBidi" w:cstheme="majorBidi"/>
          <w:i/>
          <w:iCs/>
          <w:spacing w:val="-6"/>
          <w:sz w:val="22"/>
          <w:szCs w:val="22"/>
        </w:rPr>
      </w:pPr>
      <w:r w:rsidRPr="004D2375">
        <w:rPr>
          <w:rFonts w:asciiTheme="majorBidi" w:hAnsiTheme="majorBidi" w:cstheme="majorBidi"/>
          <w:spacing w:val="-4"/>
          <w:sz w:val="22"/>
          <w:szCs w:val="22"/>
        </w:rPr>
        <w:t xml:space="preserve">Subcontractor’s Name: </w:t>
      </w:r>
      <w:r w:rsidRPr="004D2375">
        <w:rPr>
          <w:rFonts w:asciiTheme="majorBidi" w:hAnsiTheme="majorBidi" w:cstheme="majorBidi"/>
          <w:i/>
          <w:iCs/>
          <w:spacing w:val="-6"/>
          <w:sz w:val="22"/>
          <w:szCs w:val="22"/>
        </w:rPr>
        <w:t>[insert full name]</w:t>
      </w:r>
    </w:p>
    <w:p w14:paraId="5338BB55" w14:textId="77777777" w:rsidR="00532C59" w:rsidRPr="004D2375" w:rsidRDefault="00532C59" w:rsidP="00532C59">
      <w:pPr>
        <w:spacing w:before="120" w:line="264" w:lineRule="exact"/>
        <w:jc w:val="right"/>
        <w:rPr>
          <w:rFonts w:asciiTheme="majorBidi" w:hAnsiTheme="majorBidi" w:cstheme="majorBidi"/>
          <w:spacing w:val="-4"/>
          <w:sz w:val="22"/>
          <w:szCs w:val="22"/>
        </w:rPr>
      </w:pPr>
      <w:r w:rsidRPr="004D2375">
        <w:rPr>
          <w:rFonts w:asciiTheme="majorBidi" w:hAnsiTheme="majorBidi" w:cstheme="majorBidi"/>
          <w:spacing w:val="-4"/>
          <w:sz w:val="22"/>
          <w:szCs w:val="22"/>
        </w:rPr>
        <w:t xml:space="preserve">Date: </w:t>
      </w:r>
      <w:r w:rsidRPr="004D2375">
        <w:rPr>
          <w:rFonts w:asciiTheme="majorBidi" w:hAnsiTheme="majorBidi" w:cstheme="majorBidi"/>
          <w:i/>
          <w:iCs/>
          <w:spacing w:val="-6"/>
          <w:sz w:val="22"/>
          <w:szCs w:val="22"/>
        </w:rPr>
        <w:t>[insert day, month, year]</w:t>
      </w:r>
      <w:r w:rsidRPr="004D2375">
        <w:rPr>
          <w:rFonts w:asciiTheme="majorBidi" w:hAnsiTheme="majorBidi" w:cstheme="majorBidi"/>
          <w:i/>
          <w:iCs/>
          <w:spacing w:val="-6"/>
          <w:sz w:val="22"/>
          <w:szCs w:val="22"/>
        </w:rPr>
        <w:br/>
      </w:r>
      <w:r w:rsidRPr="004D2375">
        <w:rPr>
          <w:rFonts w:asciiTheme="majorBidi" w:hAnsiTheme="majorBidi" w:cstheme="majorBidi"/>
          <w:spacing w:val="-4"/>
          <w:sz w:val="22"/>
          <w:szCs w:val="22"/>
        </w:rPr>
        <w:t xml:space="preserve">Contract reference </w:t>
      </w:r>
      <w:r w:rsidRPr="004D2375">
        <w:rPr>
          <w:rFonts w:asciiTheme="majorBidi" w:hAnsiTheme="majorBidi" w:cstheme="majorBidi"/>
          <w:i/>
          <w:iCs/>
          <w:spacing w:val="-6"/>
          <w:sz w:val="22"/>
          <w:szCs w:val="22"/>
        </w:rPr>
        <w:t>[insert contract reference]</w:t>
      </w:r>
      <w:r w:rsidRPr="004D2375">
        <w:rPr>
          <w:rFonts w:asciiTheme="majorBidi" w:hAnsiTheme="majorBidi" w:cstheme="majorBidi"/>
          <w:i/>
          <w:iCs/>
          <w:spacing w:val="-6"/>
          <w:sz w:val="22"/>
          <w:szCs w:val="22"/>
        </w:rPr>
        <w:br/>
      </w:r>
      <w:r w:rsidRPr="004D2375">
        <w:rPr>
          <w:rFonts w:asciiTheme="majorBidi" w:hAnsiTheme="majorBidi" w:cstheme="majorBidi"/>
          <w:spacing w:val="-4"/>
          <w:sz w:val="22"/>
          <w:szCs w:val="22"/>
        </w:rPr>
        <w:t xml:space="preserve">Page </w:t>
      </w:r>
      <w:r w:rsidRPr="004D2375">
        <w:rPr>
          <w:rFonts w:asciiTheme="majorBidi" w:hAnsiTheme="majorBidi" w:cstheme="majorBidi"/>
          <w:i/>
          <w:iCs/>
          <w:spacing w:val="-6"/>
          <w:sz w:val="22"/>
          <w:szCs w:val="22"/>
        </w:rPr>
        <w:t xml:space="preserve">[insert page number] </w:t>
      </w:r>
      <w:r w:rsidRPr="004D2375">
        <w:rPr>
          <w:rFonts w:asciiTheme="majorBidi" w:hAnsiTheme="majorBidi" w:cstheme="majorBidi"/>
          <w:spacing w:val="-4"/>
          <w:sz w:val="22"/>
          <w:szCs w:val="22"/>
        </w:rPr>
        <w:t xml:space="preserve">of </w:t>
      </w:r>
      <w:r w:rsidRPr="004D2375">
        <w:rPr>
          <w:rFonts w:asciiTheme="majorBidi" w:hAnsiTheme="majorBidi" w:cstheme="majorBidi"/>
          <w:i/>
          <w:iCs/>
          <w:spacing w:val="-6"/>
          <w:sz w:val="22"/>
          <w:szCs w:val="22"/>
        </w:rPr>
        <w:t xml:space="preserve">[insert total number] </w:t>
      </w:r>
      <w:r w:rsidRPr="004D2375">
        <w:rPr>
          <w:rFonts w:asciiTheme="majorBidi" w:hAnsiTheme="majorBidi" w:cstheme="majorBidi"/>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532C59" w:rsidRPr="004D2375" w14:paraId="01907025" w14:textId="77777777" w:rsidTr="008260CF">
        <w:tc>
          <w:tcPr>
            <w:tcW w:w="9389" w:type="dxa"/>
            <w:tcBorders>
              <w:top w:val="single" w:sz="2" w:space="0" w:color="auto"/>
              <w:left w:val="single" w:sz="2" w:space="0" w:color="auto"/>
              <w:bottom w:val="single" w:sz="2" w:space="0" w:color="auto"/>
              <w:right w:val="single" w:sz="2" w:space="0" w:color="auto"/>
            </w:tcBorders>
          </w:tcPr>
          <w:p w14:paraId="42779B5F" w14:textId="77777777" w:rsidR="00532C59" w:rsidRPr="004D2375" w:rsidRDefault="00532C59" w:rsidP="008260CF">
            <w:pPr>
              <w:spacing w:before="120"/>
              <w:jc w:val="center"/>
              <w:rPr>
                <w:rFonts w:asciiTheme="majorBidi" w:hAnsiTheme="majorBidi" w:cstheme="majorBidi"/>
                <w:b/>
                <w:spacing w:val="-4"/>
                <w:sz w:val="22"/>
                <w:szCs w:val="22"/>
              </w:rPr>
            </w:pPr>
            <w:r w:rsidRPr="004D2375">
              <w:rPr>
                <w:rFonts w:asciiTheme="majorBidi" w:hAnsiTheme="majorBidi" w:cstheme="majorBidi"/>
                <w:b/>
                <w:spacing w:val="-4"/>
                <w:sz w:val="22"/>
                <w:szCs w:val="22"/>
              </w:rPr>
              <w:t xml:space="preserve">SEA and/or SH Declaration </w:t>
            </w:r>
          </w:p>
        </w:tc>
      </w:tr>
      <w:tr w:rsidR="00532C59" w:rsidRPr="004D2375" w14:paraId="7062021B" w14:textId="77777777" w:rsidTr="008260CF">
        <w:tc>
          <w:tcPr>
            <w:tcW w:w="9389" w:type="dxa"/>
            <w:tcBorders>
              <w:top w:val="single" w:sz="2" w:space="0" w:color="auto"/>
              <w:left w:val="single" w:sz="2" w:space="0" w:color="auto"/>
              <w:bottom w:val="single" w:sz="2" w:space="0" w:color="auto"/>
              <w:right w:val="single" w:sz="2" w:space="0" w:color="auto"/>
            </w:tcBorders>
          </w:tcPr>
          <w:p w14:paraId="1D2AECBF" w14:textId="77777777" w:rsidR="00532C59" w:rsidRPr="004D2375" w:rsidRDefault="00532C59" w:rsidP="008260CF">
            <w:pPr>
              <w:spacing w:before="120"/>
              <w:ind w:left="892" w:hanging="826"/>
              <w:rPr>
                <w:rFonts w:asciiTheme="majorBidi" w:hAnsiTheme="majorBidi" w:cstheme="majorBidi"/>
                <w:spacing w:val="-4"/>
                <w:sz w:val="22"/>
                <w:szCs w:val="22"/>
              </w:rPr>
            </w:pPr>
            <w:r w:rsidRPr="004D2375">
              <w:rPr>
                <w:rFonts w:asciiTheme="majorBidi" w:hAnsiTheme="majorBidi" w:cstheme="majorBidi"/>
                <w:spacing w:val="-4"/>
                <w:sz w:val="22"/>
                <w:szCs w:val="22"/>
              </w:rPr>
              <w:t>We:</w:t>
            </w:r>
          </w:p>
          <w:p w14:paraId="12C922CC" w14:textId="77777777" w:rsidR="00532C59" w:rsidRPr="004D2375" w:rsidRDefault="00532C59" w:rsidP="008260CF">
            <w:pPr>
              <w:spacing w:before="120"/>
              <w:ind w:left="892" w:hanging="826"/>
              <w:rPr>
                <w:rFonts w:asciiTheme="majorBidi" w:eastAsia="MS Mincho" w:hAnsiTheme="majorBidi" w:cstheme="majorBidi"/>
                <w:spacing w:val="-2"/>
                <w:sz w:val="22"/>
                <w:szCs w:val="22"/>
              </w:rPr>
            </w:pPr>
            <w:r w:rsidRPr="004D2375">
              <w:rPr>
                <w:rFonts w:asciiTheme="majorBidi" w:eastAsia="MS Mincho" w:hAnsiTheme="majorBidi" w:cstheme="majorBidi"/>
                <w:spacing w:val="-2"/>
                <w:sz w:val="22"/>
                <w:szCs w:val="22"/>
              </w:rPr>
              <w:sym w:font="Wingdings" w:char="F0A8"/>
            </w:r>
            <w:r w:rsidRPr="004D2375">
              <w:rPr>
                <w:rFonts w:asciiTheme="majorBidi" w:eastAsia="MS Mincho" w:hAnsiTheme="majorBidi" w:cstheme="majorBidi"/>
                <w:spacing w:val="-2"/>
                <w:sz w:val="22"/>
                <w:szCs w:val="22"/>
              </w:rPr>
              <w:t xml:space="preserve">  (a) have not been subject to disqualification by the Bank for non-compliance with SEA/ SH obligations.</w:t>
            </w:r>
          </w:p>
          <w:p w14:paraId="4948AF0F" w14:textId="77777777" w:rsidR="00532C59" w:rsidRPr="004D2375" w:rsidRDefault="00532C59" w:rsidP="008260CF">
            <w:pPr>
              <w:spacing w:before="120"/>
              <w:ind w:left="892" w:hanging="826"/>
              <w:rPr>
                <w:rFonts w:asciiTheme="majorBidi" w:hAnsiTheme="majorBidi" w:cstheme="majorBidi"/>
                <w:spacing w:val="-6"/>
                <w:sz w:val="22"/>
                <w:szCs w:val="22"/>
              </w:rPr>
            </w:pPr>
            <w:r w:rsidRPr="004D2375">
              <w:rPr>
                <w:rFonts w:asciiTheme="majorBidi" w:eastAsia="MS Mincho" w:hAnsiTheme="majorBidi" w:cstheme="majorBidi"/>
                <w:spacing w:val="-2"/>
                <w:sz w:val="22"/>
                <w:szCs w:val="22"/>
              </w:rPr>
              <w:sym w:font="Wingdings" w:char="F0A8"/>
            </w:r>
            <w:r w:rsidRPr="004D2375">
              <w:rPr>
                <w:rFonts w:asciiTheme="majorBidi" w:eastAsia="MS Mincho" w:hAnsiTheme="majorBidi" w:cstheme="majorBidi"/>
                <w:spacing w:val="-2"/>
                <w:sz w:val="22"/>
                <w:szCs w:val="22"/>
              </w:rPr>
              <w:t xml:space="preserve">  (b) are subject to disqualification by the Bank for non-compliance with SEA/ SH obligations.</w:t>
            </w:r>
          </w:p>
          <w:p w14:paraId="0470A476" w14:textId="77777777" w:rsidR="00532C59" w:rsidRPr="004D2375" w:rsidRDefault="00532C59" w:rsidP="00BC28BD">
            <w:pPr>
              <w:tabs>
                <w:tab w:val="left" w:pos="712"/>
              </w:tabs>
              <w:spacing w:before="120"/>
              <w:ind w:left="90"/>
              <w:rPr>
                <w:rFonts w:asciiTheme="majorBidi" w:hAnsiTheme="majorBidi" w:cstheme="majorBidi"/>
                <w:color w:val="000000" w:themeColor="text1"/>
                <w:sz w:val="22"/>
                <w:szCs w:val="22"/>
              </w:rPr>
            </w:pPr>
            <w:r w:rsidRPr="004D2375">
              <w:rPr>
                <w:rFonts w:asciiTheme="majorBidi" w:eastAsia="MS Mincho" w:hAnsiTheme="majorBidi" w:cstheme="majorBidi"/>
                <w:spacing w:val="-2"/>
                <w:sz w:val="22"/>
                <w:szCs w:val="22"/>
              </w:rPr>
              <w:sym w:font="Wingdings" w:char="F0A8"/>
            </w:r>
            <w:r w:rsidRPr="004D2375">
              <w:rPr>
                <w:rFonts w:asciiTheme="majorBidi" w:eastAsia="MS Mincho" w:hAnsiTheme="majorBidi" w:cstheme="majorBidi"/>
                <w:spacing w:val="-2"/>
                <w:sz w:val="22"/>
                <w:szCs w:val="22"/>
              </w:rPr>
              <w:t xml:space="preserve">  (c) had been subject to disqualification by the Bank for non-compliance with SEA/ SH obligations, and were removed from the disqualification</w:t>
            </w:r>
            <w:r w:rsidRPr="004D2375">
              <w:rPr>
                <w:rFonts w:asciiTheme="majorBidi" w:hAnsiTheme="majorBidi" w:cstheme="majorBidi"/>
                <w:color w:val="000000" w:themeColor="text1"/>
              </w:rPr>
              <w:t xml:space="preserve"> list</w:t>
            </w:r>
            <w:r w:rsidRPr="004D2375">
              <w:rPr>
                <w:rFonts w:asciiTheme="majorBidi" w:hAnsiTheme="majorBidi" w:cstheme="majorBidi"/>
                <w:color w:val="000000" w:themeColor="text1"/>
                <w:sz w:val="22"/>
                <w:szCs w:val="22"/>
              </w:rPr>
              <w:t xml:space="preserve">. An arbitral award on the disqualification case has been made in our favor. </w:t>
            </w:r>
          </w:p>
        </w:tc>
      </w:tr>
      <w:tr w:rsidR="00532C59" w:rsidRPr="004D2375" w14:paraId="0A74E0E1" w14:textId="77777777" w:rsidTr="008260CF">
        <w:tc>
          <w:tcPr>
            <w:tcW w:w="9389" w:type="dxa"/>
            <w:tcBorders>
              <w:top w:val="single" w:sz="2" w:space="0" w:color="auto"/>
              <w:left w:val="single" w:sz="2" w:space="0" w:color="auto"/>
              <w:bottom w:val="single" w:sz="2" w:space="0" w:color="auto"/>
              <w:right w:val="single" w:sz="2" w:space="0" w:color="auto"/>
            </w:tcBorders>
          </w:tcPr>
          <w:p w14:paraId="7AF7AB55" w14:textId="77777777" w:rsidR="00532C59" w:rsidRPr="004D2375" w:rsidRDefault="00532C59" w:rsidP="008260CF">
            <w:pPr>
              <w:spacing w:before="120"/>
              <w:ind w:left="82"/>
              <w:rPr>
                <w:rFonts w:asciiTheme="majorBidi" w:hAnsiTheme="majorBidi" w:cstheme="majorBidi"/>
                <w:b/>
                <w:bCs/>
                <w:sz w:val="22"/>
                <w:szCs w:val="22"/>
              </w:rPr>
            </w:pPr>
            <w:r w:rsidRPr="004D2375">
              <w:rPr>
                <w:rFonts w:asciiTheme="majorBidi" w:hAnsiTheme="majorBidi" w:cstheme="majorBidi"/>
                <w:b/>
                <w:bCs/>
                <w:color w:val="000000" w:themeColor="text1"/>
                <w:sz w:val="22"/>
                <w:szCs w:val="22"/>
              </w:rPr>
              <w:t>[</w:t>
            </w:r>
            <w:r w:rsidRPr="004D2375">
              <w:rPr>
                <w:rFonts w:asciiTheme="majorBidi" w:hAnsiTheme="majorBidi" w:cstheme="majorBidi"/>
                <w:b/>
                <w:bCs/>
                <w:i/>
                <w:iCs/>
                <w:sz w:val="22"/>
                <w:szCs w:val="22"/>
              </w:rPr>
              <w:t>If (c) above is applicable</w:t>
            </w:r>
            <w:r w:rsidRPr="004D2375">
              <w:rPr>
                <w:rFonts w:asciiTheme="majorBidi" w:hAnsiTheme="majorBidi" w:cstheme="majorBidi"/>
                <w:b/>
                <w:bCs/>
                <w:sz w:val="22"/>
                <w:szCs w:val="22"/>
              </w:rPr>
              <w:t xml:space="preserve">, </w:t>
            </w:r>
            <w:r w:rsidRPr="004D2375">
              <w:rPr>
                <w:rFonts w:asciiTheme="majorBidi" w:hAnsiTheme="majorBidi" w:cstheme="majorBidi"/>
                <w:b/>
                <w:bCs/>
                <w:i/>
                <w:iCs/>
                <w:sz w:val="22"/>
                <w:szCs w:val="22"/>
              </w:rPr>
              <w:t>attach evidence of an arbitral award reversing the findings on the issues underlying the disqualification.]</w:t>
            </w:r>
          </w:p>
        </w:tc>
      </w:tr>
      <w:tr w:rsidR="00532C59" w:rsidRPr="004D2375" w14:paraId="0059333D" w14:textId="77777777" w:rsidTr="008260CF">
        <w:tc>
          <w:tcPr>
            <w:tcW w:w="9389" w:type="dxa"/>
            <w:tcBorders>
              <w:top w:val="single" w:sz="2" w:space="0" w:color="auto"/>
              <w:left w:val="single" w:sz="2" w:space="0" w:color="auto"/>
              <w:bottom w:val="single" w:sz="2" w:space="0" w:color="auto"/>
              <w:right w:val="single" w:sz="2" w:space="0" w:color="auto"/>
            </w:tcBorders>
          </w:tcPr>
          <w:p w14:paraId="40E3DB19" w14:textId="77777777" w:rsidR="00532C59" w:rsidRPr="004D2375" w:rsidRDefault="00532C59" w:rsidP="008260CF">
            <w:pPr>
              <w:spacing w:before="120"/>
              <w:jc w:val="center"/>
              <w:rPr>
                <w:rFonts w:asciiTheme="majorBidi" w:hAnsiTheme="majorBidi" w:cstheme="majorBidi"/>
                <w:sz w:val="22"/>
                <w:szCs w:val="22"/>
              </w:rPr>
            </w:pPr>
          </w:p>
        </w:tc>
      </w:tr>
      <w:tr w:rsidR="00532C59" w:rsidRPr="004D2375" w14:paraId="5EEA96A9" w14:textId="77777777" w:rsidTr="008260CF">
        <w:trPr>
          <w:trHeight w:val="643"/>
        </w:trPr>
        <w:tc>
          <w:tcPr>
            <w:tcW w:w="9389" w:type="dxa"/>
            <w:tcBorders>
              <w:top w:val="single" w:sz="2" w:space="0" w:color="auto"/>
              <w:left w:val="single" w:sz="2" w:space="0" w:color="auto"/>
              <w:bottom w:val="single" w:sz="2" w:space="0" w:color="auto"/>
              <w:right w:val="single" w:sz="2" w:space="0" w:color="auto"/>
            </w:tcBorders>
          </w:tcPr>
          <w:p w14:paraId="790F66E0" w14:textId="77777777" w:rsidR="00532C59" w:rsidRPr="004D2375" w:rsidRDefault="00532C59" w:rsidP="008260CF">
            <w:pPr>
              <w:spacing w:before="120"/>
              <w:ind w:left="82"/>
              <w:rPr>
                <w:rFonts w:asciiTheme="majorBidi" w:hAnsiTheme="majorBidi" w:cstheme="majorBidi"/>
                <w:sz w:val="22"/>
                <w:szCs w:val="22"/>
              </w:rPr>
            </w:pPr>
            <w:r w:rsidRPr="004D2375">
              <w:rPr>
                <w:rFonts w:asciiTheme="majorBidi" w:hAnsiTheme="majorBidi" w:cstheme="majorBidi"/>
                <w:sz w:val="22"/>
                <w:szCs w:val="22"/>
              </w:rPr>
              <w:t>Period of disqualification: From: _______________ To: ________________</w:t>
            </w:r>
          </w:p>
        </w:tc>
      </w:tr>
    </w:tbl>
    <w:p w14:paraId="68A2C036" w14:textId="77777777" w:rsidR="00532C59" w:rsidRPr="004D2375" w:rsidRDefault="00532C59" w:rsidP="00532C59">
      <w:pPr>
        <w:tabs>
          <w:tab w:val="left" w:pos="6120"/>
        </w:tabs>
        <w:spacing w:before="240"/>
        <w:rPr>
          <w:rFonts w:asciiTheme="majorBidi" w:hAnsiTheme="majorBidi" w:cstheme="majorBidi"/>
          <w:iCs/>
          <w:color w:val="000000" w:themeColor="text1"/>
        </w:rPr>
      </w:pPr>
      <w:r w:rsidRPr="004D2375">
        <w:rPr>
          <w:rFonts w:asciiTheme="majorBidi" w:hAnsiTheme="majorBidi" w:cstheme="majorBidi"/>
          <w:iCs/>
          <w:color w:val="000000" w:themeColor="text1"/>
        </w:rPr>
        <w:t>Name of the Subcontractor</w:t>
      </w:r>
      <w:r w:rsidRPr="004D2375">
        <w:rPr>
          <w:rFonts w:asciiTheme="majorBidi" w:hAnsiTheme="majorBidi" w:cstheme="majorBidi"/>
          <w:iCs/>
          <w:color w:val="000000" w:themeColor="text1"/>
          <w:u w:val="single"/>
        </w:rPr>
        <w:tab/>
      </w:r>
    </w:p>
    <w:p w14:paraId="46B4CA42" w14:textId="77777777" w:rsidR="00532C59" w:rsidRPr="004D2375" w:rsidRDefault="00532C59" w:rsidP="00532C59">
      <w:pPr>
        <w:tabs>
          <w:tab w:val="left" w:pos="6120"/>
        </w:tabs>
        <w:spacing w:before="240"/>
        <w:rPr>
          <w:rFonts w:asciiTheme="majorBidi" w:hAnsiTheme="majorBidi" w:cstheme="majorBidi"/>
          <w:iCs/>
          <w:color w:val="000000" w:themeColor="text1"/>
          <w:u w:val="single"/>
        </w:rPr>
      </w:pPr>
      <w:r w:rsidRPr="004D2375">
        <w:rPr>
          <w:rFonts w:asciiTheme="majorBidi" w:hAnsiTheme="majorBidi" w:cstheme="majorBidi"/>
          <w:iCs/>
          <w:color w:val="000000" w:themeColor="text1"/>
        </w:rPr>
        <w:t>Name of the person duly authorized to sign on behalf of the Subcontractor</w:t>
      </w:r>
      <w:r w:rsidRPr="004D2375">
        <w:rPr>
          <w:rFonts w:asciiTheme="majorBidi" w:hAnsiTheme="majorBidi" w:cstheme="majorBidi"/>
          <w:iCs/>
          <w:color w:val="000000" w:themeColor="text1"/>
          <w:u w:val="single"/>
        </w:rPr>
        <w:tab/>
        <w:t>_______</w:t>
      </w:r>
    </w:p>
    <w:p w14:paraId="20C01C5F" w14:textId="77777777" w:rsidR="00532C59" w:rsidRPr="004D2375" w:rsidRDefault="00532C59" w:rsidP="00532C59">
      <w:pPr>
        <w:tabs>
          <w:tab w:val="left" w:pos="6120"/>
        </w:tabs>
        <w:spacing w:before="240"/>
        <w:rPr>
          <w:rFonts w:asciiTheme="majorBidi" w:hAnsiTheme="majorBidi" w:cstheme="majorBidi"/>
          <w:iCs/>
          <w:color w:val="000000" w:themeColor="text1"/>
        </w:rPr>
      </w:pPr>
      <w:r w:rsidRPr="004D2375">
        <w:rPr>
          <w:rFonts w:asciiTheme="majorBidi" w:hAnsiTheme="majorBidi" w:cstheme="majorBidi"/>
          <w:iCs/>
          <w:color w:val="000000" w:themeColor="text1"/>
        </w:rPr>
        <w:t>Title of the person signing on behalf of the Subcontractor</w:t>
      </w:r>
      <w:r w:rsidRPr="004D2375">
        <w:rPr>
          <w:rFonts w:asciiTheme="majorBidi" w:hAnsiTheme="majorBidi" w:cstheme="majorBidi"/>
          <w:iCs/>
          <w:color w:val="000000" w:themeColor="text1"/>
          <w:u w:val="single"/>
        </w:rPr>
        <w:tab/>
        <w:t>______________________</w:t>
      </w:r>
    </w:p>
    <w:p w14:paraId="050D2C8D" w14:textId="77777777" w:rsidR="00532C59" w:rsidRPr="004D2375" w:rsidRDefault="00532C59" w:rsidP="00532C59">
      <w:pPr>
        <w:tabs>
          <w:tab w:val="left" w:pos="6120"/>
        </w:tabs>
        <w:spacing w:before="240"/>
        <w:rPr>
          <w:rFonts w:asciiTheme="majorBidi" w:hAnsiTheme="majorBidi" w:cstheme="majorBidi"/>
          <w:iCs/>
          <w:color w:val="000000" w:themeColor="text1"/>
        </w:rPr>
      </w:pPr>
      <w:r w:rsidRPr="004D2375">
        <w:rPr>
          <w:rFonts w:asciiTheme="majorBidi" w:hAnsiTheme="majorBidi" w:cstheme="majorBidi"/>
          <w:iCs/>
          <w:color w:val="000000" w:themeColor="text1"/>
        </w:rPr>
        <w:t>Signature of the person named above</w:t>
      </w:r>
      <w:r w:rsidRPr="004D2375">
        <w:rPr>
          <w:rFonts w:asciiTheme="majorBidi" w:hAnsiTheme="majorBidi" w:cstheme="majorBidi"/>
          <w:iCs/>
          <w:color w:val="000000" w:themeColor="text1"/>
          <w:u w:val="single"/>
        </w:rPr>
        <w:tab/>
        <w:t>______________________</w:t>
      </w:r>
    </w:p>
    <w:p w14:paraId="6572CE00" w14:textId="77777777" w:rsidR="00532C59" w:rsidRPr="004D2375" w:rsidRDefault="00532C59" w:rsidP="00532C59">
      <w:pPr>
        <w:tabs>
          <w:tab w:val="left" w:pos="6120"/>
        </w:tabs>
        <w:spacing w:before="240" w:after="240"/>
        <w:rPr>
          <w:rFonts w:asciiTheme="majorBidi" w:hAnsiTheme="majorBidi" w:cstheme="majorBidi"/>
          <w:iCs/>
          <w:color w:val="000000" w:themeColor="text1"/>
        </w:rPr>
      </w:pPr>
      <w:r w:rsidRPr="004D2375">
        <w:rPr>
          <w:rFonts w:asciiTheme="majorBidi" w:hAnsiTheme="majorBidi" w:cstheme="majorBidi"/>
          <w:iCs/>
          <w:color w:val="000000" w:themeColor="text1"/>
        </w:rPr>
        <w:t>Date signed ________________________________ day of ___________________, _____</w:t>
      </w:r>
    </w:p>
    <w:p w14:paraId="0055B95C" w14:textId="77777777" w:rsidR="00532C59" w:rsidRPr="004D2375" w:rsidRDefault="00532C59" w:rsidP="00532C59">
      <w:pPr>
        <w:rPr>
          <w:rFonts w:asciiTheme="majorBidi" w:hAnsiTheme="majorBidi" w:cstheme="majorBidi"/>
          <w:iCs/>
          <w:color w:val="000000" w:themeColor="text1"/>
        </w:rPr>
      </w:pPr>
      <w:r w:rsidRPr="004D2375">
        <w:rPr>
          <w:rFonts w:asciiTheme="majorBidi" w:hAnsiTheme="majorBidi" w:cstheme="majorBidi"/>
          <w:iCs/>
          <w:color w:val="000000" w:themeColor="text1"/>
        </w:rPr>
        <w:t>Countersignature of authorized representative of the Supplier:</w:t>
      </w:r>
    </w:p>
    <w:p w14:paraId="73B4AC5A" w14:textId="77777777" w:rsidR="00532C59" w:rsidRPr="004D2375" w:rsidRDefault="00532C59" w:rsidP="00532C59">
      <w:pPr>
        <w:rPr>
          <w:rFonts w:asciiTheme="majorBidi" w:hAnsiTheme="majorBidi" w:cstheme="majorBidi"/>
          <w:iCs/>
          <w:color w:val="000000" w:themeColor="text1"/>
        </w:rPr>
      </w:pPr>
      <w:r w:rsidRPr="004D2375">
        <w:rPr>
          <w:rFonts w:asciiTheme="majorBidi" w:hAnsiTheme="majorBidi" w:cstheme="majorBidi"/>
          <w:iCs/>
          <w:color w:val="000000" w:themeColor="text1"/>
        </w:rPr>
        <w:t>Signature: ________________________________________________________</w:t>
      </w:r>
    </w:p>
    <w:p w14:paraId="7544DFCC" w14:textId="77777777" w:rsidR="00532C59" w:rsidRPr="004D2375" w:rsidRDefault="00532C59" w:rsidP="00532C59">
      <w:pPr>
        <w:tabs>
          <w:tab w:val="left" w:pos="6120"/>
        </w:tabs>
        <w:spacing w:before="240" w:after="240"/>
        <w:rPr>
          <w:rFonts w:asciiTheme="majorBidi" w:eastAsiaTheme="minorHAnsi" w:hAnsiTheme="majorBidi" w:cstheme="majorBidi"/>
          <w:color w:val="000000"/>
        </w:rPr>
      </w:pPr>
      <w:r w:rsidRPr="004D2375">
        <w:rPr>
          <w:rFonts w:asciiTheme="majorBidi" w:hAnsiTheme="majorBidi" w:cstheme="majorBidi"/>
          <w:iCs/>
          <w:color w:val="000000" w:themeColor="text1"/>
        </w:rPr>
        <w:t>Date signed ________________________________ day of ___________________, _____</w:t>
      </w:r>
      <w:bookmarkEnd w:id="617"/>
    </w:p>
    <w:p w14:paraId="4A039879" w14:textId="6E4A7AEF" w:rsidR="00171DCC" w:rsidRPr="004D2375" w:rsidRDefault="00171DCC">
      <w:pPr>
        <w:rPr>
          <w:rFonts w:asciiTheme="majorBidi" w:hAnsiTheme="majorBidi" w:cstheme="majorBidi"/>
          <w:sz w:val="44"/>
          <w:szCs w:val="36"/>
        </w:rPr>
      </w:pPr>
    </w:p>
    <w:p w14:paraId="4E11EB74" w14:textId="77777777" w:rsidR="00190C68" w:rsidRPr="004D2375" w:rsidRDefault="00190C68" w:rsidP="00460665">
      <w:pPr>
        <w:pStyle w:val="Subtitle"/>
        <w:spacing w:after="120"/>
        <w:rPr>
          <w:rFonts w:asciiTheme="majorBidi" w:hAnsiTheme="majorBidi" w:cstheme="majorBidi"/>
          <w:b w:val="0"/>
          <w:szCs w:val="36"/>
        </w:rPr>
        <w:sectPr w:rsidR="00190C68" w:rsidRPr="004D2375" w:rsidSect="00460665">
          <w:headerReference w:type="even" r:id="rId87"/>
          <w:headerReference w:type="default" r:id="rId88"/>
          <w:headerReference w:type="first" r:id="rId89"/>
          <w:footnotePr>
            <w:numRestart w:val="eachSect"/>
          </w:footnotePr>
          <w:pgSz w:w="12240" w:h="15840" w:code="1"/>
          <w:pgMar w:top="1440" w:right="1440" w:bottom="1440" w:left="1440" w:header="720" w:footer="720" w:gutter="0"/>
          <w:paperSrc w:first="15" w:other="15"/>
          <w:cols w:space="720"/>
          <w:titlePg/>
        </w:sectPr>
      </w:pPr>
    </w:p>
    <w:tbl>
      <w:tblPr>
        <w:tblW w:w="9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55"/>
        <w:gridCol w:w="7353"/>
      </w:tblGrid>
      <w:tr w:rsidR="00455149" w:rsidRPr="004D2375" w14:paraId="0C7479E0" w14:textId="77777777" w:rsidTr="009711A8">
        <w:trPr>
          <w:cantSplit/>
          <w:trHeight w:val="800"/>
        </w:trPr>
        <w:tc>
          <w:tcPr>
            <w:tcW w:w="9108" w:type="dxa"/>
            <w:gridSpan w:val="2"/>
            <w:tcBorders>
              <w:top w:val="nil"/>
              <w:left w:val="nil"/>
              <w:bottom w:val="nil"/>
              <w:right w:val="nil"/>
            </w:tcBorders>
            <w:vAlign w:val="center"/>
          </w:tcPr>
          <w:p w14:paraId="588F4C71" w14:textId="77777777" w:rsidR="00455149" w:rsidRPr="004D2375" w:rsidRDefault="006E2CC9" w:rsidP="004D3B61">
            <w:pPr>
              <w:pStyle w:val="Subtitle"/>
              <w:spacing w:after="200"/>
              <w:rPr>
                <w:rFonts w:asciiTheme="majorBidi" w:hAnsiTheme="majorBidi" w:cstheme="majorBidi"/>
              </w:rPr>
            </w:pPr>
            <w:bookmarkStart w:id="618" w:name="_Toc424803236"/>
            <w:r w:rsidRPr="004D2375">
              <w:rPr>
                <w:rFonts w:asciiTheme="majorBidi" w:hAnsiTheme="majorBidi" w:cstheme="majorBidi"/>
                <w:szCs w:val="24"/>
              </w:rPr>
              <w:lastRenderedPageBreak/>
              <w:t xml:space="preserve"> </w:t>
            </w:r>
            <w:bookmarkStart w:id="619" w:name="_Toc438954452"/>
            <w:bookmarkStart w:id="620" w:name="_Toc488411761"/>
            <w:bookmarkStart w:id="621" w:name="_Toc347227549"/>
            <w:bookmarkStart w:id="622" w:name="_Toc222916184"/>
            <w:bookmarkEnd w:id="526"/>
            <w:bookmarkEnd w:id="527"/>
            <w:bookmarkEnd w:id="528"/>
            <w:bookmarkEnd w:id="618"/>
            <w:r w:rsidR="00455149" w:rsidRPr="004D2375">
              <w:rPr>
                <w:rFonts w:asciiTheme="majorBidi" w:hAnsiTheme="majorBidi" w:cstheme="majorBidi"/>
              </w:rPr>
              <w:t>Section</w:t>
            </w:r>
            <w:r w:rsidRPr="004D2375">
              <w:rPr>
                <w:rFonts w:asciiTheme="majorBidi" w:hAnsiTheme="majorBidi" w:cstheme="majorBidi"/>
              </w:rPr>
              <w:t xml:space="preserve"> </w:t>
            </w:r>
            <w:r w:rsidR="00455149" w:rsidRPr="004D2375">
              <w:rPr>
                <w:rFonts w:asciiTheme="majorBidi" w:hAnsiTheme="majorBidi" w:cstheme="majorBidi"/>
              </w:rPr>
              <w:t>I</w:t>
            </w:r>
            <w:r w:rsidR="00193CA6" w:rsidRPr="004D2375">
              <w:rPr>
                <w:rFonts w:asciiTheme="majorBidi" w:hAnsiTheme="majorBidi" w:cstheme="majorBidi"/>
              </w:rPr>
              <w:t>X</w:t>
            </w:r>
            <w:r w:rsidRPr="004D2375">
              <w:rPr>
                <w:rFonts w:asciiTheme="majorBidi" w:hAnsiTheme="majorBidi" w:cstheme="majorBidi"/>
              </w:rPr>
              <w:t xml:space="preserve"> </w:t>
            </w:r>
            <w:r w:rsidR="004D3B61" w:rsidRPr="004D2375">
              <w:rPr>
                <w:rFonts w:asciiTheme="majorBidi" w:hAnsiTheme="majorBidi" w:cstheme="majorBidi"/>
              </w:rPr>
              <w:t>-</w:t>
            </w:r>
            <w:r w:rsidRPr="004D2375">
              <w:rPr>
                <w:rFonts w:asciiTheme="majorBidi" w:hAnsiTheme="majorBidi" w:cstheme="majorBidi"/>
              </w:rPr>
              <w:t xml:space="preserve"> </w:t>
            </w:r>
            <w:r w:rsidR="00455149" w:rsidRPr="004D2375">
              <w:rPr>
                <w:rFonts w:asciiTheme="majorBidi" w:hAnsiTheme="majorBidi" w:cstheme="majorBidi"/>
              </w:rPr>
              <w:t>Special</w:t>
            </w:r>
            <w:r w:rsidRPr="004D2375">
              <w:rPr>
                <w:rFonts w:asciiTheme="majorBidi" w:hAnsiTheme="majorBidi" w:cstheme="majorBidi"/>
              </w:rPr>
              <w:t xml:space="preserve"> </w:t>
            </w:r>
            <w:r w:rsidR="00455149" w:rsidRPr="004D2375">
              <w:rPr>
                <w:rFonts w:asciiTheme="majorBidi" w:hAnsiTheme="majorBidi" w:cstheme="majorBidi"/>
              </w:rPr>
              <w:t>Conditions</w:t>
            </w:r>
            <w:r w:rsidRPr="004D2375">
              <w:rPr>
                <w:rFonts w:asciiTheme="majorBidi" w:hAnsiTheme="majorBidi" w:cstheme="majorBidi"/>
              </w:rPr>
              <w:t xml:space="preserve"> </w:t>
            </w:r>
            <w:r w:rsidR="00455149" w:rsidRPr="004D2375">
              <w:rPr>
                <w:rFonts w:asciiTheme="majorBidi" w:hAnsiTheme="majorBidi" w:cstheme="majorBidi"/>
              </w:rPr>
              <w:t>of</w:t>
            </w:r>
            <w:r w:rsidRPr="004D2375">
              <w:rPr>
                <w:rFonts w:asciiTheme="majorBidi" w:hAnsiTheme="majorBidi" w:cstheme="majorBidi"/>
              </w:rPr>
              <w:t xml:space="preserve"> </w:t>
            </w:r>
            <w:r w:rsidR="00455149" w:rsidRPr="004D2375">
              <w:rPr>
                <w:rFonts w:asciiTheme="majorBidi" w:hAnsiTheme="majorBidi" w:cstheme="majorBidi"/>
              </w:rPr>
              <w:t>Contract</w:t>
            </w:r>
            <w:bookmarkEnd w:id="619"/>
            <w:bookmarkEnd w:id="620"/>
            <w:bookmarkEnd w:id="621"/>
            <w:bookmarkEnd w:id="622"/>
          </w:p>
        </w:tc>
      </w:tr>
      <w:tr w:rsidR="00455149" w:rsidRPr="004D2375" w14:paraId="76A90CE6" w14:textId="77777777" w:rsidTr="009711A8">
        <w:trPr>
          <w:cantSplit/>
        </w:trPr>
        <w:tc>
          <w:tcPr>
            <w:tcW w:w="9108" w:type="dxa"/>
            <w:gridSpan w:val="2"/>
            <w:tcBorders>
              <w:top w:val="nil"/>
              <w:left w:val="nil"/>
              <w:bottom w:val="nil"/>
              <w:right w:val="nil"/>
            </w:tcBorders>
          </w:tcPr>
          <w:p w14:paraId="62D3E946" w14:textId="3D6234D2" w:rsidR="00455149" w:rsidRPr="004D2375" w:rsidRDefault="00455149" w:rsidP="00965F66">
            <w:pPr>
              <w:spacing w:before="120" w:after="200"/>
              <w:rPr>
                <w:rFonts w:asciiTheme="majorBidi" w:hAnsiTheme="majorBidi" w:cstheme="majorBidi"/>
                <w:i/>
                <w:iCs/>
              </w:rPr>
            </w:pP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following</w:t>
            </w:r>
            <w:r w:rsidR="006E2CC9" w:rsidRPr="004D2375">
              <w:rPr>
                <w:rFonts w:asciiTheme="majorBidi" w:hAnsiTheme="majorBidi" w:cstheme="majorBidi"/>
              </w:rPr>
              <w:t xml:space="preserve"> </w:t>
            </w:r>
            <w:r w:rsidRPr="004D2375">
              <w:rPr>
                <w:rFonts w:asciiTheme="majorBidi" w:hAnsiTheme="majorBidi" w:cstheme="majorBidi"/>
              </w:rPr>
              <w:t>Special</w:t>
            </w:r>
            <w:r w:rsidR="006E2CC9" w:rsidRPr="004D2375">
              <w:rPr>
                <w:rFonts w:asciiTheme="majorBidi" w:hAnsiTheme="majorBidi" w:cstheme="majorBidi"/>
              </w:rPr>
              <w:t xml:space="preserve"> </w:t>
            </w:r>
            <w:r w:rsidRPr="004D2375">
              <w:rPr>
                <w:rFonts w:asciiTheme="majorBidi" w:hAnsiTheme="majorBidi" w:cstheme="majorBidi"/>
              </w:rPr>
              <w:t>Conditions</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r w:rsidRPr="004D2375">
              <w:rPr>
                <w:rFonts w:asciiTheme="majorBidi" w:hAnsiTheme="majorBidi" w:cstheme="majorBidi"/>
              </w:rPr>
              <w:t>(SCC)</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supplement</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amend</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General</w:t>
            </w:r>
            <w:r w:rsidR="006E2CC9" w:rsidRPr="004D2375">
              <w:rPr>
                <w:rFonts w:asciiTheme="majorBidi" w:hAnsiTheme="majorBidi" w:cstheme="majorBidi"/>
              </w:rPr>
              <w:t xml:space="preserve"> </w:t>
            </w:r>
            <w:r w:rsidRPr="004D2375">
              <w:rPr>
                <w:rFonts w:asciiTheme="majorBidi" w:hAnsiTheme="majorBidi" w:cstheme="majorBidi"/>
              </w:rPr>
              <w:t>Conditions</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r w:rsidRPr="004D2375">
              <w:rPr>
                <w:rFonts w:asciiTheme="majorBidi" w:hAnsiTheme="majorBidi" w:cstheme="majorBidi"/>
              </w:rPr>
              <w:t>(GCC).</w:t>
            </w:r>
            <w:r w:rsidR="006E2CC9" w:rsidRPr="004D2375">
              <w:rPr>
                <w:rFonts w:asciiTheme="majorBidi" w:hAnsiTheme="majorBidi" w:cstheme="majorBidi"/>
              </w:rPr>
              <w:t xml:space="preserve"> </w:t>
            </w:r>
            <w:r w:rsidRPr="004D2375">
              <w:rPr>
                <w:rFonts w:asciiTheme="majorBidi" w:hAnsiTheme="majorBidi" w:cstheme="majorBidi"/>
              </w:rPr>
              <w:t>Whenever</w:t>
            </w:r>
            <w:r w:rsidR="006E2CC9" w:rsidRPr="004D2375">
              <w:rPr>
                <w:rFonts w:asciiTheme="majorBidi" w:hAnsiTheme="majorBidi" w:cstheme="majorBidi"/>
              </w:rPr>
              <w:t xml:space="preserve"> </w:t>
            </w:r>
            <w:r w:rsidRPr="004D2375">
              <w:rPr>
                <w:rFonts w:asciiTheme="majorBidi" w:hAnsiTheme="majorBidi" w:cstheme="majorBidi"/>
              </w:rPr>
              <w:t>there</w:t>
            </w:r>
            <w:r w:rsidR="006E2CC9" w:rsidRPr="004D2375">
              <w:rPr>
                <w:rFonts w:asciiTheme="majorBidi" w:hAnsiTheme="majorBidi" w:cstheme="majorBidi"/>
              </w:rPr>
              <w:t xml:space="preserve"> </w:t>
            </w:r>
            <w:r w:rsidRPr="004D2375">
              <w:rPr>
                <w:rFonts w:asciiTheme="majorBidi" w:hAnsiTheme="majorBidi" w:cstheme="majorBidi"/>
              </w:rPr>
              <w:t>is</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conflict,</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provisions</w:t>
            </w:r>
            <w:r w:rsidR="006E2CC9" w:rsidRPr="004D2375">
              <w:rPr>
                <w:rFonts w:asciiTheme="majorBidi" w:hAnsiTheme="majorBidi" w:cstheme="majorBidi"/>
              </w:rPr>
              <w:t xml:space="preserve"> </w:t>
            </w:r>
            <w:r w:rsidRPr="004D2375">
              <w:rPr>
                <w:rFonts w:asciiTheme="majorBidi" w:hAnsiTheme="majorBidi" w:cstheme="majorBidi"/>
              </w:rPr>
              <w:t>herein</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prevail</w:t>
            </w:r>
            <w:r w:rsidR="006E2CC9" w:rsidRPr="004D2375">
              <w:rPr>
                <w:rFonts w:asciiTheme="majorBidi" w:hAnsiTheme="majorBidi" w:cstheme="majorBidi"/>
              </w:rPr>
              <w:t xml:space="preserve"> </w:t>
            </w:r>
            <w:r w:rsidRPr="004D2375">
              <w:rPr>
                <w:rFonts w:asciiTheme="majorBidi" w:hAnsiTheme="majorBidi" w:cstheme="majorBidi"/>
              </w:rPr>
              <w:t>over</w:t>
            </w:r>
            <w:r w:rsidR="006E2CC9" w:rsidRPr="004D2375">
              <w:rPr>
                <w:rFonts w:asciiTheme="majorBidi" w:hAnsiTheme="majorBidi" w:cstheme="majorBidi"/>
              </w:rPr>
              <w:t xml:space="preserve"> </w:t>
            </w:r>
            <w:r w:rsidRPr="004D2375">
              <w:rPr>
                <w:rFonts w:asciiTheme="majorBidi" w:hAnsiTheme="majorBidi" w:cstheme="majorBidi"/>
              </w:rPr>
              <w:t>those</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GCC</w:t>
            </w:r>
            <w:r w:rsidRPr="004D2375">
              <w:rPr>
                <w:rFonts w:asciiTheme="majorBidi" w:hAnsiTheme="majorBidi" w:cstheme="majorBidi"/>
                <w:i/>
                <w:iCs/>
              </w:rPr>
              <w:t>.</w:t>
            </w:r>
            <w:r w:rsidR="006E2CC9" w:rsidRPr="004D2375">
              <w:rPr>
                <w:rFonts w:asciiTheme="majorBidi" w:hAnsiTheme="majorBidi" w:cstheme="majorBidi"/>
                <w:i/>
                <w:iCs/>
              </w:rPr>
              <w:t xml:space="preserve"> </w:t>
            </w:r>
          </w:p>
        </w:tc>
      </w:tr>
      <w:tr w:rsidR="00455149" w:rsidRPr="004D2375" w14:paraId="319C9DF7" w14:textId="77777777" w:rsidTr="00460665">
        <w:trPr>
          <w:cantSplit/>
        </w:trPr>
        <w:tc>
          <w:tcPr>
            <w:tcW w:w="1755" w:type="dxa"/>
            <w:tcBorders>
              <w:top w:val="single" w:sz="12" w:space="0" w:color="auto"/>
              <w:bottom w:val="single" w:sz="6" w:space="0" w:color="auto"/>
            </w:tcBorders>
          </w:tcPr>
          <w:p w14:paraId="4E60D807" w14:textId="77777777" w:rsidR="00455149" w:rsidRPr="004D2375" w:rsidRDefault="00455149" w:rsidP="005B4573">
            <w:pPr>
              <w:spacing w:after="120"/>
              <w:rPr>
                <w:rFonts w:asciiTheme="majorBidi" w:hAnsiTheme="majorBidi" w:cstheme="majorBidi"/>
                <w:b/>
              </w:rPr>
            </w:pPr>
            <w:r w:rsidRPr="004D2375">
              <w:rPr>
                <w:rFonts w:asciiTheme="majorBidi" w:hAnsiTheme="majorBidi" w:cstheme="majorBidi"/>
                <w:b/>
              </w:rPr>
              <w:t>GCC</w:t>
            </w:r>
            <w:r w:rsidR="006E2CC9" w:rsidRPr="004D2375">
              <w:rPr>
                <w:rFonts w:asciiTheme="majorBidi" w:hAnsiTheme="majorBidi" w:cstheme="majorBidi"/>
                <w:b/>
              </w:rPr>
              <w:t xml:space="preserve"> </w:t>
            </w:r>
            <w:r w:rsidRPr="004D2375">
              <w:rPr>
                <w:rFonts w:asciiTheme="majorBidi" w:hAnsiTheme="majorBidi" w:cstheme="majorBidi"/>
                <w:b/>
              </w:rPr>
              <w:t>1.1(</w:t>
            </w:r>
            <w:r w:rsidR="0097451C" w:rsidRPr="004D2375">
              <w:rPr>
                <w:rFonts w:asciiTheme="majorBidi" w:hAnsiTheme="majorBidi" w:cstheme="majorBidi"/>
                <w:b/>
              </w:rPr>
              <w:t>i</w:t>
            </w:r>
            <w:r w:rsidRPr="004D2375">
              <w:rPr>
                <w:rFonts w:asciiTheme="majorBidi" w:hAnsiTheme="majorBidi" w:cstheme="majorBidi"/>
                <w:b/>
              </w:rPr>
              <w:t>)</w:t>
            </w:r>
          </w:p>
        </w:tc>
        <w:tc>
          <w:tcPr>
            <w:tcW w:w="7353" w:type="dxa"/>
            <w:tcBorders>
              <w:top w:val="single" w:sz="12" w:space="0" w:color="auto"/>
              <w:bottom w:val="single" w:sz="6" w:space="0" w:color="auto"/>
            </w:tcBorders>
          </w:tcPr>
          <w:p w14:paraId="744C63C6" w14:textId="1862696C" w:rsidR="00455149" w:rsidRPr="004D2375" w:rsidRDefault="00455149" w:rsidP="005B4573">
            <w:pPr>
              <w:tabs>
                <w:tab w:val="right" w:pos="7164"/>
              </w:tabs>
              <w:spacing w:after="120"/>
              <w:rPr>
                <w:rFonts w:asciiTheme="majorBidi" w:hAnsiTheme="majorBidi" w:cstheme="majorBidi"/>
              </w:rPr>
            </w:pPr>
            <w:r w:rsidRPr="004D2375">
              <w:rPr>
                <w:rFonts w:asciiTheme="majorBidi" w:hAnsiTheme="majorBidi" w:cstheme="majorBidi"/>
              </w:rPr>
              <w:t>The</w:t>
            </w:r>
            <w:r w:rsidR="006E2CC9" w:rsidRPr="004D2375">
              <w:rPr>
                <w:rFonts w:asciiTheme="majorBidi" w:hAnsiTheme="majorBidi" w:cstheme="majorBidi"/>
              </w:rPr>
              <w:t xml:space="preserve"> </w:t>
            </w:r>
            <w:r w:rsidR="00C11F49" w:rsidRPr="004D2375">
              <w:rPr>
                <w:rFonts w:asciiTheme="majorBidi" w:hAnsiTheme="majorBidi" w:cstheme="majorBidi"/>
              </w:rPr>
              <w:t>Purchaser’s</w:t>
            </w:r>
            <w:r w:rsidR="006E2CC9" w:rsidRPr="004D2375">
              <w:rPr>
                <w:rFonts w:asciiTheme="majorBidi" w:hAnsiTheme="majorBidi" w:cstheme="majorBidi"/>
              </w:rPr>
              <w:t xml:space="preserve"> </w:t>
            </w:r>
            <w:r w:rsidR="00C11F49" w:rsidRPr="004D2375">
              <w:rPr>
                <w:rFonts w:asciiTheme="majorBidi" w:hAnsiTheme="majorBidi" w:cstheme="majorBidi"/>
              </w:rPr>
              <w:t>Country</w:t>
            </w:r>
            <w:r w:rsidR="006E2CC9" w:rsidRPr="004D2375">
              <w:rPr>
                <w:rFonts w:asciiTheme="majorBidi" w:hAnsiTheme="majorBidi" w:cstheme="majorBidi"/>
              </w:rPr>
              <w:t xml:space="preserve"> </w:t>
            </w:r>
            <w:r w:rsidRPr="004D2375">
              <w:rPr>
                <w:rFonts w:asciiTheme="majorBidi" w:hAnsiTheme="majorBidi" w:cstheme="majorBidi"/>
              </w:rPr>
              <w:t>is:</w:t>
            </w:r>
            <w:r w:rsidR="006E2CC9" w:rsidRPr="004D2375">
              <w:rPr>
                <w:rFonts w:asciiTheme="majorBidi" w:hAnsiTheme="majorBidi" w:cstheme="majorBidi"/>
              </w:rPr>
              <w:t xml:space="preserve"> </w:t>
            </w:r>
            <w:r w:rsidR="00FB215A" w:rsidRPr="004D2375">
              <w:rPr>
                <w:rStyle w:val="preparersnote"/>
                <w:rFonts w:asciiTheme="majorBidi" w:hAnsiTheme="majorBidi" w:cstheme="majorBidi"/>
              </w:rPr>
              <w:t>Republic of Maldives.</w:t>
            </w:r>
          </w:p>
        </w:tc>
      </w:tr>
      <w:tr w:rsidR="00455149" w:rsidRPr="004D2375" w14:paraId="33B0310E" w14:textId="77777777" w:rsidTr="00460665">
        <w:trPr>
          <w:cantSplit/>
        </w:trPr>
        <w:tc>
          <w:tcPr>
            <w:tcW w:w="1755" w:type="dxa"/>
            <w:tcBorders>
              <w:top w:val="nil"/>
            </w:tcBorders>
          </w:tcPr>
          <w:p w14:paraId="6064CA18" w14:textId="77777777" w:rsidR="00455149" w:rsidRPr="004D2375" w:rsidRDefault="00455149" w:rsidP="005B4573">
            <w:pPr>
              <w:spacing w:after="120"/>
              <w:rPr>
                <w:rFonts w:asciiTheme="majorBidi" w:hAnsiTheme="majorBidi" w:cstheme="majorBidi"/>
                <w:b/>
              </w:rPr>
            </w:pPr>
            <w:r w:rsidRPr="004D2375">
              <w:rPr>
                <w:rFonts w:asciiTheme="majorBidi" w:hAnsiTheme="majorBidi" w:cstheme="majorBidi"/>
                <w:b/>
              </w:rPr>
              <w:t>GCC</w:t>
            </w:r>
            <w:r w:rsidR="006E2CC9" w:rsidRPr="004D2375">
              <w:rPr>
                <w:rFonts w:asciiTheme="majorBidi" w:hAnsiTheme="majorBidi" w:cstheme="majorBidi"/>
                <w:b/>
              </w:rPr>
              <w:t xml:space="preserve"> </w:t>
            </w:r>
            <w:r w:rsidRPr="004D2375">
              <w:rPr>
                <w:rFonts w:asciiTheme="majorBidi" w:hAnsiTheme="majorBidi" w:cstheme="majorBidi"/>
                <w:b/>
              </w:rPr>
              <w:t>1.1(</w:t>
            </w:r>
            <w:r w:rsidR="0097451C" w:rsidRPr="004D2375">
              <w:rPr>
                <w:rFonts w:asciiTheme="majorBidi" w:hAnsiTheme="majorBidi" w:cstheme="majorBidi"/>
                <w:b/>
              </w:rPr>
              <w:t>j</w:t>
            </w:r>
            <w:r w:rsidRPr="004D2375">
              <w:rPr>
                <w:rFonts w:asciiTheme="majorBidi" w:hAnsiTheme="majorBidi" w:cstheme="majorBidi"/>
                <w:b/>
              </w:rPr>
              <w:t>)</w:t>
            </w:r>
          </w:p>
        </w:tc>
        <w:tc>
          <w:tcPr>
            <w:tcW w:w="7353" w:type="dxa"/>
            <w:tcBorders>
              <w:top w:val="nil"/>
            </w:tcBorders>
          </w:tcPr>
          <w:p w14:paraId="15A9F1DC" w14:textId="3284C73A" w:rsidR="00455149" w:rsidRPr="004D2375" w:rsidRDefault="00455149" w:rsidP="005B4573">
            <w:pPr>
              <w:tabs>
                <w:tab w:val="right" w:pos="7164"/>
              </w:tabs>
              <w:spacing w:after="120"/>
              <w:rPr>
                <w:rFonts w:asciiTheme="majorBidi" w:hAnsiTheme="majorBidi" w:cstheme="majorBidi"/>
              </w:rPr>
            </w:pP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Purchaser</w:t>
            </w:r>
            <w:r w:rsidR="006E2CC9" w:rsidRPr="004D2375">
              <w:rPr>
                <w:rFonts w:asciiTheme="majorBidi" w:hAnsiTheme="majorBidi" w:cstheme="majorBidi"/>
              </w:rPr>
              <w:t xml:space="preserve"> </w:t>
            </w:r>
            <w:r w:rsidRPr="004D2375">
              <w:rPr>
                <w:rFonts w:asciiTheme="majorBidi" w:hAnsiTheme="majorBidi" w:cstheme="majorBidi"/>
              </w:rPr>
              <w:t>is:</w:t>
            </w:r>
            <w:r w:rsidR="006E2CC9" w:rsidRPr="004D2375">
              <w:rPr>
                <w:rFonts w:asciiTheme="majorBidi" w:hAnsiTheme="majorBidi" w:cstheme="majorBidi"/>
              </w:rPr>
              <w:t xml:space="preserve"> </w:t>
            </w:r>
            <w:r w:rsidR="00E32E70" w:rsidRPr="004D2375">
              <w:rPr>
                <w:rStyle w:val="preparersnote"/>
                <w:rFonts w:asciiTheme="majorBidi" w:hAnsiTheme="majorBidi" w:cstheme="majorBidi"/>
              </w:rPr>
              <w:t>Ministry of Homeland Security</w:t>
            </w:r>
            <w:r w:rsidR="003A2F76" w:rsidRPr="004D2375">
              <w:rPr>
                <w:rStyle w:val="preparersnote"/>
                <w:rFonts w:asciiTheme="majorBidi" w:hAnsiTheme="majorBidi" w:cstheme="majorBidi"/>
              </w:rPr>
              <w:t>, Labour</w:t>
            </w:r>
            <w:r w:rsidR="00E32E70" w:rsidRPr="004D2375">
              <w:rPr>
                <w:rStyle w:val="preparersnote"/>
                <w:rFonts w:asciiTheme="majorBidi" w:hAnsiTheme="majorBidi" w:cstheme="majorBidi"/>
              </w:rPr>
              <w:t xml:space="preserve"> and Technology, </w:t>
            </w:r>
            <w:r w:rsidR="00E32E70" w:rsidRPr="004D2375">
              <w:rPr>
                <w:rFonts w:asciiTheme="majorBidi" w:hAnsiTheme="majorBidi" w:cstheme="majorBidi"/>
              </w:rPr>
              <w:t>Digital Maldives for Adaptation, Decentralization and Diversification (D’MADD) Project</w:t>
            </w:r>
            <w:r w:rsidR="00E32E70" w:rsidRPr="004D2375">
              <w:rPr>
                <w:rStyle w:val="preparersnote"/>
                <w:rFonts w:asciiTheme="majorBidi" w:hAnsiTheme="majorBidi" w:cstheme="majorBidi"/>
              </w:rPr>
              <w:t>.</w:t>
            </w:r>
          </w:p>
        </w:tc>
      </w:tr>
      <w:tr w:rsidR="00455149" w:rsidRPr="004D2375" w14:paraId="058951BA" w14:textId="77777777" w:rsidTr="00460665">
        <w:trPr>
          <w:cantSplit/>
        </w:trPr>
        <w:tc>
          <w:tcPr>
            <w:tcW w:w="1755" w:type="dxa"/>
          </w:tcPr>
          <w:p w14:paraId="0956BF67" w14:textId="77777777" w:rsidR="00455149" w:rsidRPr="004D2375" w:rsidRDefault="00455149" w:rsidP="005B4573">
            <w:pPr>
              <w:spacing w:after="120"/>
              <w:rPr>
                <w:rFonts w:asciiTheme="majorBidi" w:hAnsiTheme="majorBidi" w:cstheme="majorBidi"/>
                <w:b/>
              </w:rPr>
            </w:pPr>
            <w:r w:rsidRPr="004D2375">
              <w:rPr>
                <w:rFonts w:asciiTheme="majorBidi" w:hAnsiTheme="majorBidi" w:cstheme="majorBidi"/>
                <w:b/>
              </w:rPr>
              <w:t>GCC</w:t>
            </w:r>
            <w:r w:rsidR="006E2CC9" w:rsidRPr="004D2375">
              <w:rPr>
                <w:rFonts w:asciiTheme="majorBidi" w:hAnsiTheme="majorBidi" w:cstheme="majorBidi"/>
                <w:b/>
              </w:rPr>
              <w:t xml:space="preserve"> </w:t>
            </w:r>
            <w:r w:rsidRPr="004D2375">
              <w:rPr>
                <w:rFonts w:asciiTheme="majorBidi" w:hAnsiTheme="majorBidi" w:cstheme="majorBidi"/>
                <w:b/>
              </w:rPr>
              <w:t>1.1</w:t>
            </w:r>
            <w:r w:rsidR="006E2CC9" w:rsidRPr="004D2375">
              <w:rPr>
                <w:rFonts w:asciiTheme="majorBidi" w:hAnsiTheme="majorBidi" w:cstheme="majorBidi"/>
                <w:b/>
              </w:rPr>
              <w:t xml:space="preserve"> </w:t>
            </w:r>
            <w:r w:rsidRPr="004D2375">
              <w:rPr>
                <w:rFonts w:asciiTheme="majorBidi" w:hAnsiTheme="majorBidi" w:cstheme="majorBidi"/>
                <w:b/>
              </w:rPr>
              <w:t>(</w:t>
            </w:r>
            <w:r w:rsidR="0097451C" w:rsidRPr="004D2375">
              <w:rPr>
                <w:rFonts w:asciiTheme="majorBidi" w:hAnsiTheme="majorBidi" w:cstheme="majorBidi"/>
                <w:b/>
              </w:rPr>
              <w:t>o</w:t>
            </w:r>
            <w:r w:rsidRPr="004D2375">
              <w:rPr>
                <w:rFonts w:asciiTheme="majorBidi" w:hAnsiTheme="majorBidi" w:cstheme="majorBidi"/>
                <w:b/>
              </w:rPr>
              <w:t>)</w:t>
            </w:r>
          </w:p>
        </w:tc>
        <w:tc>
          <w:tcPr>
            <w:tcW w:w="7353" w:type="dxa"/>
          </w:tcPr>
          <w:p w14:paraId="5FF999AC" w14:textId="5CC2E9B3" w:rsidR="00455149" w:rsidRPr="004D2375" w:rsidRDefault="00455149" w:rsidP="00BA5862">
            <w:pPr>
              <w:tabs>
                <w:tab w:val="right" w:pos="7164"/>
              </w:tabs>
              <w:spacing w:after="120"/>
              <w:rPr>
                <w:rFonts w:asciiTheme="majorBidi" w:hAnsiTheme="majorBidi" w:cstheme="majorBidi"/>
              </w:rPr>
            </w:pP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Project</w:t>
            </w:r>
            <w:r w:rsidR="006E2CC9" w:rsidRPr="004D2375">
              <w:rPr>
                <w:rFonts w:asciiTheme="majorBidi" w:hAnsiTheme="majorBidi" w:cstheme="majorBidi"/>
              </w:rPr>
              <w:t xml:space="preserve"> </w:t>
            </w:r>
            <w:r w:rsidRPr="004D2375">
              <w:rPr>
                <w:rFonts w:asciiTheme="majorBidi" w:hAnsiTheme="majorBidi" w:cstheme="majorBidi"/>
              </w:rPr>
              <w:t>Site(s)/Final</w:t>
            </w:r>
            <w:r w:rsidR="006E2CC9" w:rsidRPr="004D2375">
              <w:rPr>
                <w:rFonts w:asciiTheme="majorBidi" w:hAnsiTheme="majorBidi" w:cstheme="majorBidi"/>
              </w:rPr>
              <w:t xml:space="preserve"> </w:t>
            </w:r>
            <w:r w:rsidRPr="004D2375">
              <w:rPr>
                <w:rFonts w:asciiTheme="majorBidi" w:hAnsiTheme="majorBidi" w:cstheme="majorBidi"/>
              </w:rPr>
              <w:t>Destination(s)</w:t>
            </w:r>
            <w:r w:rsidR="006E2CC9" w:rsidRPr="004D2375">
              <w:rPr>
                <w:rFonts w:asciiTheme="majorBidi" w:hAnsiTheme="majorBidi" w:cstheme="majorBidi"/>
              </w:rPr>
              <w:t xml:space="preserve"> </w:t>
            </w:r>
            <w:r w:rsidRPr="004D2375">
              <w:rPr>
                <w:rFonts w:asciiTheme="majorBidi" w:hAnsiTheme="majorBidi" w:cstheme="majorBidi"/>
              </w:rPr>
              <w:t>is/are:</w:t>
            </w:r>
            <w:r w:rsidR="006E2CC9" w:rsidRPr="004D2375">
              <w:rPr>
                <w:rFonts w:asciiTheme="majorBidi" w:hAnsiTheme="majorBidi" w:cstheme="majorBidi"/>
              </w:rPr>
              <w:t xml:space="preserve"> </w:t>
            </w:r>
            <w:r w:rsidR="00915380" w:rsidRPr="004D2375">
              <w:rPr>
                <w:rFonts w:asciiTheme="majorBidi" w:hAnsiTheme="majorBidi" w:cstheme="majorBidi"/>
                <w:b/>
                <w:i/>
              </w:rPr>
              <w:t>MDS Building (Former NCIT Building), D'madd Project, Malé, Maldives</w:t>
            </w:r>
          </w:p>
        </w:tc>
      </w:tr>
      <w:tr w:rsidR="00F7580A" w:rsidRPr="004D2375" w14:paraId="3EA3CDCD" w14:textId="77777777" w:rsidTr="00460665">
        <w:trPr>
          <w:cantSplit/>
        </w:trPr>
        <w:tc>
          <w:tcPr>
            <w:tcW w:w="1755" w:type="dxa"/>
          </w:tcPr>
          <w:p w14:paraId="672924B9" w14:textId="3334F84E" w:rsidR="00F7580A" w:rsidRPr="004D2375" w:rsidRDefault="00F7580A" w:rsidP="00F7580A">
            <w:pPr>
              <w:spacing w:after="120"/>
              <w:rPr>
                <w:rFonts w:asciiTheme="majorBidi" w:hAnsiTheme="majorBidi" w:cstheme="majorBidi"/>
                <w:b/>
              </w:rPr>
            </w:pPr>
            <w:r w:rsidRPr="004D2375">
              <w:rPr>
                <w:rFonts w:asciiTheme="majorBidi" w:hAnsiTheme="majorBidi" w:cstheme="majorBidi"/>
                <w:b/>
              </w:rPr>
              <w:t>GCC 1.1 (p)</w:t>
            </w:r>
          </w:p>
        </w:tc>
        <w:tc>
          <w:tcPr>
            <w:tcW w:w="7353" w:type="dxa"/>
          </w:tcPr>
          <w:p w14:paraId="056535ED" w14:textId="77777777" w:rsidR="00F7580A" w:rsidRPr="004D2375" w:rsidRDefault="00F7580A" w:rsidP="00F7580A">
            <w:pPr>
              <w:pStyle w:val="Heading3"/>
              <w:spacing w:before="120" w:after="120"/>
              <w:ind w:left="0"/>
              <w:rPr>
                <w:rFonts w:asciiTheme="majorBidi" w:hAnsiTheme="majorBidi" w:cstheme="majorBidi"/>
              </w:rPr>
            </w:pPr>
            <w:r w:rsidRPr="004D2375">
              <w:rPr>
                <w:rFonts w:asciiTheme="majorBidi" w:hAnsiTheme="majorBidi" w:cstheme="majorBidi"/>
              </w:rPr>
              <w:t xml:space="preserve">The term </w:t>
            </w:r>
            <w:r w:rsidRPr="004D2375">
              <w:rPr>
                <w:rFonts w:asciiTheme="majorBidi" w:hAnsiTheme="majorBidi" w:cstheme="majorBidi"/>
                <w:b/>
                <w:bCs/>
              </w:rPr>
              <w:t>SEA/SH</w:t>
            </w:r>
            <w:r w:rsidRPr="004D2375">
              <w:rPr>
                <w:rFonts w:asciiTheme="majorBidi" w:hAnsiTheme="majorBidi" w:cstheme="majorBidi"/>
              </w:rPr>
              <w:t xml:space="preserve"> where used in the Contract has the following meaning: </w:t>
            </w:r>
          </w:p>
          <w:p w14:paraId="16D26E76" w14:textId="77777777" w:rsidR="00F7580A" w:rsidRPr="004D2375" w:rsidRDefault="00F7580A" w:rsidP="00511F5D">
            <w:pPr>
              <w:pStyle w:val="Heading3"/>
              <w:numPr>
                <w:ilvl w:val="0"/>
                <w:numId w:val="132"/>
              </w:numPr>
              <w:spacing w:before="120" w:after="120"/>
              <w:ind w:left="500"/>
              <w:rPr>
                <w:rFonts w:asciiTheme="majorBidi" w:hAnsiTheme="majorBidi" w:cstheme="majorBidi"/>
              </w:rPr>
            </w:pPr>
            <w:r w:rsidRPr="004D2375">
              <w:rPr>
                <w:rFonts w:asciiTheme="majorBidi" w:hAnsiTheme="majorBidi" w:cstheme="majorBidi"/>
              </w:rPr>
              <w:t>“</w:t>
            </w:r>
            <w:r w:rsidRPr="004D2375">
              <w:rPr>
                <w:rFonts w:asciiTheme="majorBidi" w:hAnsiTheme="majorBidi" w:cstheme="majorBidi"/>
                <w:b/>
                <w:bCs/>
              </w:rPr>
              <w:t>Sexual Exploitation and Abuse” “(SEA)”</w:t>
            </w:r>
            <w:r w:rsidRPr="004D2375">
              <w:rPr>
                <w:rFonts w:asciiTheme="majorBidi" w:hAnsiTheme="majorBidi" w:cstheme="majorBidi"/>
              </w:rPr>
              <w:t xml:space="preserve"> means the following:</w:t>
            </w:r>
          </w:p>
          <w:p w14:paraId="21E46289" w14:textId="77777777" w:rsidR="00F7580A" w:rsidRPr="004D2375" w:rsidRDefault="00F7580A" w:rsidP="00F7580A">
            <w:pPr>
              <w:autoSpaceDE w:val="0"/>
              <w:autoSpaceDN w:val="0"/>
              <w:spacing w:before="120"/>
              <w:ind w:left="720" w:right="-2"/>
              <w:jc w:val="both"/>
              <w:rPr>
                <w:rFonts w:asciiTheme="majorBidi" w:hAnsiTheme="majorBidi" w:cstheme="majorBidi"/>
                <w:color w:val="000000" w:themeColor="text1"/>
              </w:rPr>
            </w:pPr>
            <w:r w:rsidRPr="004D2375">
              <w:rPr>
                <w:rFonts w:asciiTheme="majorBidi" w:hAnsiTheme="majorBidi" w:cstheme="majorBidi"/>
                <w:b/>
                <w:bCs/>
                <w:noProof/>
              </w:rPr>
              <w:t>Sexual Exploitation</w:t>
            </w:r>
            <w:r w:rsidRPr="004D2375">
              <w:rPr>
                <w:rFonts w:asciiTheme="majorBidi" w:hAnsiTheme="majorBidi" w:cstheme="majorBidi"/>
                <w:color w:val="000000" w:themeColor="text1"/>
              </w:rPr>
              <w:t xml:space="preserve"> is defined as any actual or attempted abuse of position of vulnerability, differential power or trust, for sexual purposes, including, but not limited to, profiting monetarily, socially or politically from the sexual exploitation of another.  </w:t>
            </w:r>
          </w:p>
          <w:p w14:paraId="51A4E80D" w14:textId="77777777" w:rsidR="00F7580A" w:rsidRPr="004D2375" w:rsidRDefault="00F7580A" w:rsidP="00F7580A">
            <w:pPr>
              <w:autoSpaceDE w:val="0"/>
              <w:autoSpaceDN w:val="0"/>
              <w:spacing w:before="120"/>
              <w:ind w:left="720" w:right="-2"/>
              <w:jc w:val="both"/>
              <w:rPr>
                <w:rFonts w:asciiTheme="majorBidi" w:hAnsiTheme="majorBidi" w:cstheme="majorBidi"/>
                <w:color w:val="000000" w:themeColor="text1"/>
              </w:rPr>
            </w:pPr>
            <w:r w:rsidRPr="004D2375">
              <w:rPr>
                <w:rFonts w:asciiTheme="majorBidi" w:hAnsiTheme="majorBidi" w:cstheme="majorBidi"/>
                <w:b/>
                <w:bCs/>
                <w:noProof/>
              </w:rPr>
              <w:t>Sexual Abuse</w:t>
            </w:r>
            <w:r w:rsidRPr="004D2375">
              <w:rPr>
                <w:rFonts w:asciiTheme="majorBidi" w:hAnsiTheme="majorBidi" w:cstheme="majorBidi"/>
                <w:color w:val="000000" w:themeColor="text1"/>
              </w:rPr>
              <w:t xml:space="preserve"> is defined as the actual or threatened physical intrusion of a sexual nature, whether by force or under unequal or coercive conditions. </w:t>
            </w:r>
          </w:p>
          <w:p w14:paraId="3072C95D" w14:textId="05894E03" w:rsidR="00F7580A" w:rsidRPr="004D2375" w:rsidRDefault="00F7580A" w:rsidP="00511F5D">
            <w:pPr>
              <w:pStyle w:val="Heading3"/>
              <w:numPr>
                <w:ilvl w:val="0"/>
                <w:numId w:val="132"/>
              </w:numPr>
              <w:spacing w:before="120" w:after="120"/>
              <w:ind w:left="500"/>
              <w:rPr>
                <w:rFonts w:asciiTheme="majorBidi" w:hAnsiTheme="majorBidi" w:cstheme="majorBidi"/>
              </w:rPr>
            </w:pPr>
            <w:r w:rsidRPr="004D2375">
              <w:rPr>
                <w:rFonts w:asciiTheme="majorBidi" w:hAnsiTheme="majorBidi" w:cstheme="majorBidi"/>
                <w:b/>
                <w:bCs/>
              </w:rPr>
              <w:t>“Sexual Harassment” “(SH)”</w:t>
            </w:r>
            <w:r w:rsidRPr="004D2375">
              <w:rPr>
                <w:rFonts w:asciiTheme="majorBidi" w:hAnsiTheme="majorBidi" w:cstheme="majorBidi"/>
              </w:rPr>
              <w:t xml:space="preserve"> is defined as unwelcome sexual advances, requests for sexual favors, and other verbal or physical conduct of a sexual nature by </w:t>
            </w:r>
            <w:r w:rsidR="002778CA" w:rsidRPr="004D2375">
              <w:rPr>
                <w:rFonts w:asciiTheme="majorBidi" w:hAnsiTheme="majorBidi" w:cstheme="majorBidi"/>
              </w:rPr>
              <w:t xml:space="preserve">supplier’s </w:t>
            </w:r>
            <w:r w:rsidRPr="004D2375">
              <w:rPr>
                <w:rFonts w:asciiTheme="majorBidi" w:hAnsiTheme="majorBidi" w:cstheme="majorBidi"/>
              </w:rPr>
              <w:t xml:space="preserve">personnel with other </w:t>
            </w:r>
            <w:r w:rsidR="00C301DA" w:rsidRPr="004D2375">
              <w:rPr>
                <w:rFonts w:asciiTheme="majorBidi" w:hAnsiTheme="majorBidi" w:cstheme="majorBidi"/>
              </w:rPr>
              <w:t xml:space="preserve"> </w:t>
            </w:r>
            <w:r w:rsidR="002778CA" w:rsidRPr="004D2375">
              <w:rPr>
                <w:rFonts w:asciiTheme="majorBidi" w:hAnsiTheme="majorBidi" w:cstheme="majorBidi"/>
              </w:rPr>
              <w:t>supplier’s</w:t>
            </w:r>
            <w:r w:rsidRPr="004D2375">
              <w:rPr>
                <w:rFonts w:asciiTheme="majorBidi" w:hAnsiTheme="majorBidi" w:cstheme="majorBidi"/>
              </w:rPr>
              <w:t xml:space="preserve">, or </w:t>
            </w:r>
            <w:r w:rsidR="002778CA" w:rsidRPr="004D2375">
              <w:rPr>
                <w:rFonts w:asciiTheme="majorBidi" w:hAnsiTheme="majorBidi" w:cstheme="majorBidi"/>
              </w:rPr>
              <w:t xml:space="preserve">purchaser’s </w:t>
            </w:r>
            <w:r w:rsidRPr="004D2375">
              <w:rPr>
                <w:rFonts w:asciiTheme="majorBidi" w:hAnsiTheme="majorBidi" w:cstheme="majorBidi"/>
              </w:rPr>
              <w:t>personnel.</w:t>
            </w:r>
          </w:p>
        </w:tc>
      </w:tr>
      <w:tr w:rsidR="00F7580A" w:rsidRPr="004D2375" w14:paraId="5CE7DB12" w14:textId="77777777" w:rsidTr="00460665">
        <w:trPr>
          <w:cantSplit/>
        </w:trPr>
        <w:tc>
          <w:tcPr>
            <w:tcW w:w="1755" w:type="dxa"/>
          </w:tcPr>
          <w:p w14:paraId="0010F1D0" w14:textId="77777777" w:rsidR="00F7580A" w:rsidRPr="004D2375" w:rsidRDefault="00F7580A" w:rsidP="00F7580A">
            <w:pPr>
              <w:spacing w:after="120"/>
              <w:rPr>
                <w:rFonts w:asciiTheme="majorBidi" w:hAnsiTheme="majorBidi" w:cstheme="majorBidi"/>
                <w:b/>
              </w:rPr>
            </w:pPr>
            <w:r w:rsidRPr="004D2375">
              <w:rPr>
                <w:rFonts w:asciiTheme="majorBidi" w:hAnsiTheme="majorBidi" w:cstheme="majorBidi"/>
                <w:b/>
              </w:rPr>
              <w:t>GCC 4.2 (a)</w:t>
            </w:r>
          </w:p>
        </w:tc>
        <w:tc>
          <w:tcPr>
            <w:tcW w:w="7353" w:type="dxa"/>
          </w:tcPr>
          <w:p w14:paraId="2519769B" w14:textId="0759D087" w:rsidR="00F7580A" w:rsidRPr="004D2375" w:rsidRDefault="00F7580A" w:rsidP="00F7580A">
            <w:pPr>
              <w:tabs>
                <w:tab w:val="right" w:pos="7164"/>
              </w:tabs>
              <w:spacing w:after="120"/>
              <w:rPr>
                <w:rFonts w:asciiTheme="majorBidi" w:hAnsiTheme="majorBidi" w:cstheme="majorBidi"/>
                <w:u w:val="single"/>
              </w:rPr>
            </w:pPr>
            <w:r w:rsidRPr="004D2375">
              <w:rPr>
                <w:rFonts w:asciiTheme="majorBidi" w:hAnsiTheme="majorBidi" w:cstheme="majorBidi"/>
              </w:rPr>
              <w:t xml:space="preserve">The meaning of the trade terms shall be as prescribed by Incoterms. If the meaning of any trade term and the rights and obligations of the parties thereunder shall not be as prescribed by Incoterms, they shall be as prescribed by: </w:t>
            </w:r>
            <w:r w:rsidRPr="004D2375">
              <w:rPr>
                <w:rFonts w:asciiTheme="majorBidi" w:hAnsiTheme="majorBidi" w:cstheme="majorBidi"/>
                <w:i/>
                <w:iCs/>
              </w:rPr>
              <w:t xml:space="preserve">refer to other internationally accepted trade terms </w:t>
            </w:r>
          </w:p>
        </w:tc>
      </w:tr>
      <w:tr w:rsidR="00F7580A" w:rsidRPr="004D2375" w14:paraId="27736FFE" w14:textId="77777777" w:rsidTr="00460665">
        <w:trPr>
          <w:cantSplit/>
        </w:trPr>
        <w:tc>
          <w:tcPr>
            <w:tcW w:w="1755" w:type="dxa"/>
          </w:tcPr>
          <w:p w14:paraId="45CC22F2" w14:textId="77777777" w:rsidR="00F7580A" w:rsidRPr="004D2375" w:rsidRDefault="00F7580A" w:rsidP="00F7580A">
            <w:pPr>
              <w:spacing w:after="120"/>
              <w:rPr>
                <w:rFonts w:asciiTheme="majorBidi" w:hAnsiTheme="majorBidi" w:cstheme="majorBidi"/>
                <w:b/>
              </w:rPr>
            </w:pPr>
            <w:r w:rsidRPr="004D2375">
              <w:rPr>
                <w:rFonts w:asciiTheme="majorBidi" w:hAnsiTheme="majorBidi" w:cstheme="majorBidi"/>
                <w:b/>
              </w:rPr>
              <w:t>GCC 4.2 (b)</w:t>
            </w:r>
          </w:p>
        </w:tc>
        <w:tc>
          <w:tcPr>
            <w:tcW w:w="7353" w:type="dxa"/>
          </w:tcPr>
          <w:p w14:paraId="43657CD9" w14:textId="1BA182A4" w:rsidR="00F7580A" w:rsidRPr="004D2375" w:rsidRDefault="00F7580A" w:rsidP="00711062">
            <w:pPr>
              <w:tabs>
                <w:tab w:val="right" w:pos="7164"/>
              </w:tabs>
              <w:spacing w:after="120"/>
              <w:rPr>
                <w:rFonts w:asciiTheme="majorBidi" w:hAnsiTheme="majorBidi" w:cstheme="majorBidi"/>
              </w:rPr>
            </w:pPr>
            <w:r w:rsidRPr="004D2375">
              <w:rPr>
                <w:rFonts w:asciiTheme="majorBidi" w:hAnsiTheme="majorBidi" w:cstheme="majorBidi"/>
              </w:rPr>
              <w:t xml:space="preserve">The version edition of Incoterms shall be </w:t>
            </w:r>
            <w:r w:rsidR="00711062" w:rsidRPr="004D2375">
              <w:rPr>
                <w:rFonts w:asciiTheme="majorBidi" w:hAnsiTheme="majorBidi" w:cstheme="majorBidi"/>
                <w:b/>
                <w:bCs/>
                <w:i/>
                <w:iCs/>
              </w:rPr>
              <w:t>Incoterms 2020 edition</w:t>
            </w:r>
            <w:r w:rsidR="00711062" w:rsidRPr="004D2375">
              <w:rPr>
                <w:rFonts w:asciiTheme="majorBidi" w:hAnsiTheme="majorBidi" w:cstheme="majorBidi"/>
                <w:i/>
                <w:iCs/>
              </w:rPr>
              <w:t>.</w:t>
            </w:r>
          </w:p>
        </w:tc>
      </w:tr>
      <w:tr w:rsidR="00F7580A" w:rsidRPr="004D2375" w14:paraId="2CB2EF5C" w14:textId="77777777" w:rsidTr="00460665">
        <w:trPr>
          <w:cantSplit/>
        </w:trPr>
        <w:tc>
          <w:tcPr>
            <w:tcW w:w="1755" w:type="dxa"/>
          </w:tcPr>
          <w:p w14:paraId="129C30FA" w14:textId="77777777" w:rsidR="00F7580A" w:rsidRPr="004D2375" w:rsidRDefault="00F7580A" w:rsidP="00F7580A">
            <w:pPr>
              <w:spacing w:after="120"/>
              <w:rPr>
                <w:rFonts w:asciiTheme="majorBidi" w:hAnsiTheme="majorBidi" w:cstheme="majorBidi"/>
                <w:b/>
              </w:rPr>
            </w:pPr>
            <w:r w:rsidRPr="004D2375">
              <w:rPr>
                <w:rFonts w:asciiTheme="majorBidi" w:hAnsiTheme="majorBidi" w:cstheme="majorBidi"/>
                <w:b/>
              </w:rPr>
              <w:t>GCC 5.1</w:t>
            </w:r>
          </w:p>
        </w:tc>
        <w:tc>
          <w:tcPr>
            <w:tcW w:w="7353" w:type="dxa"/>
          </w:tcPr>
          <w:p w14:paraId="0D0FA829" w14:textId="7164D449" w:rsidR="00F7580A" w:rsidRPr="004D2375" w:rsidRDefault="00F7580A" w:rsidP="00F7580A">
            <w:pPr>
              <w:tabs>
                <w:tab w:val="right" w:pos="7164"/>
              </w:tabs>
              <w:spacing w:after="120"/>
              <w:rPr>
                <w:rFonts w:asciiTheme="majorBidi" w:hAnsiTheme="majorBidi" w:cstheme="majorBidi"/>
              </w:rPr>
            </w:pPr>
            <w:r w:rsidRPr="004D2375">
              <w:rPr>
                <w:rFonts w:asciiTheme="majorBidi" w:hAnsiTheme="majorBidi" w:cstheme="majorBidi"/>
              </w:rPr>
              <w:t xml:space="preserve">The language shall be: </w:t>
            </w:r>
            <w:r w:rsidR="00711062" w:rsidRPr="004D2375">
              <w:rPr>
                <w:rFonts w:asciiTheme="majorBidi" w:hAnsiTheme="majorBidi" w:cstheme="majorBidi"/>
              </w:rPr>
              <w:t>English</w:t>
            </w:r>
          </w:p>
        </w:tc>
      </w:tr>
      <w:tr w:rsidR="00F7580A" w:rsidRPr="004D2375" w14:paraId="1C0B3C3D" w14:textId="77777777" w:rsidTr="00460665">
        <w:trPr>
          <w:cantSplit/>
        </w:trPr>
        <w:tc>
          <w:tcPr>
            <w:tcW w:w="1755" w:type="dxa"/>
          </w:tcPr>
          <w:p w14:paraId="67955451" w14:textId="77777777" w:rsidR="00F7580A" w:rsidRPr="004D2375" w:rsidRDefault="00F7580A" w:rsidP="00F7580A">
            <w:pPr>
              <w:spacing w:after="120"/>
              <w:rPr>
                <w:rFonts w:asciiTheme="majorBidi" w:hAnsiTheme="majorBidi" w:cstheme="majorBidi"/>
                <w:b/>
              </w:rPr>
            </w:pPr>
            <w:r w:rsidRPr="004D2375">
              <w:rPr>
                <w:rFonts w:asciiTheme="majorBidi" w:hAnsiTheme="majorBidi" w:cstheme="majorBidi"/>
                <w:b/>
              </w:rPr>
              <w:lastRenderedPageBreak/>
              <w:t>GCC 8.1</w:t>
            </w:r>
          </w:p>
        </w:tc>
        <w:tc>
          <w:tcPr>
            <w:tcW w:w="7353" w:type="dxa"/>
          </w:tcPr>
          <w:p w14:paraId="66D09498" w14:textId="77777777" w:rsidR="00F7580A" w:rsidRPr="004D2375" w:rsidRDefault="00F7580A" w:rsidP="00F7580A">
            <w:pPr>
              <w:tabs>
                <w:tab w:val="right" w:pos="7164"/>
              </w:tabs>
              <w:spacing w:after="120"/>
              <w:rPr>
                <w:rFonts w:asciiTheme="majorBidi" w:hAnsiTheme="majorBidi" w:cstheme="majorBidi"/>
              </w:rPr>
            </w:pPr>
            <w:r w:rsidRPr="004D2375">
              <w:rPr>
                <w:rFonts w:asciiTheme="majorBidi" w:hAnsiTheme="majorBidi" w:cstheme="majorBidi"/>
              </w:rPr>
              <w:t xml:space="preserve">For </w:t>
            </w:r>
            <w:r w:rsidRPr="004D2375">
              <w:rPr>
                <w:rFonts w:asciiTheme="majorBidi" w:hAnsiTheme="majorBidi" w:cstheme="majorBidi"/>
                <w:b/>
                <w:u w:val="single"/>
              </w:rPr>
              <w:t>notices</w:t>
            </w:r>
            <w:r w:rsidRPr="004D2375">
              <w:rPr>
                <w:rFonts w:asciiTheme="majorBidi" w:hAnsiTheme="majorBidi" w:cstheme="majorBidi"/>
              </w:rPr>
              <w:t>, the Purchaser’s address shall be:</w:t>
            </w:r>
          </w:p>
          <w:p w14:paraId="07D4ED1F" w14:textId="566EA196" w:rsidR="00E6404A" w:rsidRPr="004D2375" w:rsidRDefault="00E6404A" w:rsidP="00E6404A">
            <w:pPr>
              <w:pStyle w:val="BodyText"/>
              <w:tabs>
                <w:tab w:val="right" w:pos="7306"/>
              </w:tabs>
              <w:spacing w:before="120"/>
              <w:jc w:val="left"/>
              <w:rPr>
                <w:rFonts w:asciiTheme="majorBidi" w:hAnsiTheme="majorBidi" w:cstheme="majorBidi"/>
              </w:rPr>
            </w:pPr>
            <w:r w:rsidRPr="004D2375">
              <w:rPr>
                <w:rFonts w:asciiTheme="majorBidi" w:hAnsiTheme="majorBidi" w:cstheme="majorBidi"/>
              </w:rPr>
              <w:t xml:space="preserve">Attention: </w:t>
            </w:r>
            <w:r w:rsidR="009105B8" w:rsidRPr="004D2375">
              <w:rPr>
                <w:rFonts w:asciiTheme="majorBidi" w:hAnsiTheme="majorBidi" w:cstheme="majorBidi"/>
              </w:rPr>
              <w:t>Dr. Ibrahim Waheed, Project Manager</w:t>
            </w:r>
          </w:p>
          <w:p w14:paraId="0E997A6F" w14:textId="20326488" w:rsidR="00E6404A" w:rsidRPr="004D2375" w:rsidRDefault="00E6404A" w:rsidP="00E6404A">
            <w:pPr>
              <w:pStyle w:val="BodyText"/>
              <w:tabs>
                <w:tab w:val="right" w:pos="7306"/>
              </w:tabs>
              <w:spacing w:before="120"/>
              <w:jc w:val="left"/>
              <w:rPr>
                <w:rFonts w:asciiTheme="majorBidi" w:hAnsiTheme="majorBidi" w:cstheme="majorBidi"/>
              </w:rPr>
            </w:pPr>
            <w:r w:rsidRPr="004D2375">
              <w:rPr>
                <w:rFonts w:asciiTheme="majorBidi" w:hAnsiTheme="majorBidi" w:cstheme="majorBidi"/>
              </w:rPr>
              <w:t xml:space="preserve">Address: </w:t>
            </w:r>
            <w:r w:rsidR="00A81904" w:rsidRPr="004D2375">
              <w:rPr>
                <w:rFonts w:asciiTheme="majorBidi" w:hAnsiTheme="majorBidi" w:cstheme="majorBidi"/>
                <w:b/>
                <w:i/>
              </w:rPr>
              <w:t>MDS Building (Former NCIT Building)</w:t>
            </w:r>
            <w:r w:rsidRPr="004D2375">
              <w:rPr>
                <w:rFonts w:asciiTheme="majorBidi" w:hAnsiTheme="majorBidi" w:cstheme="majorBidi"/>
              </w:rPr>
              <w:t xml:space="preserve">, </w:t>
            </w:r>
            <w:r w:rsidRPr="004D2375">
              <w:rPr>
                <w:rFonts w:asciiTheme="majorBidi" w:hAnsiTheme="majorBidi" w:cstheme="majorBidi"/>
                <w:lang w:val="en-GB"/>
              </w:rPr>
              <w:t>Kalaafaannu Hingun, Male’, Maldives</w:t>
            </w:r>
            <w:r w:rsidRPr="004D2375">
              <w:rPr>
                <w:rFonts w:asciiTheme="majorBidi" w:hAnsiTheme="majorBidi" w:cstheme="majorBidi"/>
              </w:rPr>
              <w:tab/>
            </w:r>
          </w:p>
          <w:p w14:paraId="30FAA255" w14:textId="77777777" w:rsidR="00E6404A" w:rsidRPr="004D2375" w:rsidRDefault="00E6404A" w:rsidP="00E6404A">
            <w:pPr>
              <w:tabs>
                <w:tab w:val="right" w:pos="7254"/>
              </w:tabs>
              <w:spacing w:before="120" w:after="120"/>
              <w:rPr>
                <w:rFonts w:asciiTheme="majorBidi" w:hAnsiTheme="majorBidi" w:cstheme="majorBidi"/>
                <w:i/>
              </w:rPr>
            </w:pPr>
            <w:r w:rsidRPr="004D2375">
              <w:rPr>
                <w:rFonts w:asciiTheme="majorBidi" w:hAnsiTheme="majorBidi" w:cstheme="majorBidi"/>
              </w:rPr>
              <w:t xml:space="preserve">City: </w:t>
            </w:r>
            <w:r w:rsidRPr="004D2375">
              <w:rPr>
                <w:rFonts w:asciiTheme="majorBidi" w:hAnsiTheme="majorBidi" w:cstheme="majorBidi"/>
                <w:i/>
              </w:rPr>
              <w:t>Male’</w:t>
            </w:r>
          </w:p>
          <w:p w14:paraId="1A325E97" w14:textId="77777777" w:rsidR="00E6404A" w:rsidRPr="004D2375" w:rsidRDefault="00E6404A" w:rsidP="00E6404A">
            <w:pPr>
              <w:tabs>
                <w:tab w:val="right" w:pos="7254"/>
              </w:tabs>
              <w:spacing w:before="120" w:after="120"/>
              <w:rPr>
                <w:rFonts w:asciiTheme="majorBidi" w:hAnsiTheme="majorBidi" w:cstheme="majorBidi"/>
                <w:i/>
              </w:rPr>
            </w:pPr>
            <w:r w:rsidRPr="004D2375">
              <w:rPr>
                <w:rFonts w:asciiTheme="majorBidi" w:hAnsiTheme="majorBidi" w:cstheme="majorBidi"/>
              </w:rPr>
              <w:t>ZIP Code:</w:t>
            </w:r>
            <w:r w:rsidRPr="004D2375">
              <w:rPr>
                <w:rFonts w:asciiTheme="majorBidi" w:hAnsiTheme="majorBidi" w:cstheme="majorBidi"/>
                <w:i/>
              </w:rPr>
              <w:t xml:space="preserve"> </w:t>
            </w:r>
            <w:r w:rsidRPr="004D2375">
              <w:rPr>
                <w:rFonts w:asciiTheme="majorBidi" w:hAnsiTheme="majorBidi" w:cstheme="majorBidi"/>
                <w:szCs w:val="24"/>
              </w:rPr>
              <w:t>20064</w:t>
            </w:r>
          </w:p>
          <w:p w14:paraId="196373D1" w14:textId="77777777" w:rsidR="00E6404A" w:rsidRPr="004D2375" w:rsidRDefault="00E6404A" w:rsidP="00E6404A">
            <w:pPr>
              <w:tabs>
                <w:tab w:val="right" w:pos="7254"/>
              </w:tabs>
              <w:spacing w:before="120" w:after="120"/>
              <w:rPr>
                <w:rFonts w:asciiTheme="majorBidi" w:hAnsiTheme="majorBidi" w:cstheme="majorBidi"/>
                <w:i/>
              </w:rPr>
            </w:pPr>
            <w:r w:rsidRPr="004D2375">
              <w:rPr>
                <w:rFonts w:asciiTheme="majorBidi" w:hAnsiTheme="majorBidi" w:cstheme="majorBidi"/>
              </w:rPr>
              <w:t xml:space="preserve">Country:  </w:t>
            </w:r>
            <w:r w:rsidRPr="004D2375">
              <w:rPr>
                <w:rFonts w:asciiTheme="majorBidi" w:hAnsiTheme="majorBidi" w:cstheme="majorBidi"/>
                <w:szCs w:val="24"/>
              </w:rPr>
              <w:t>Republic of Maldives</w:t>
            </w:r>
          </w:p>
          <w:p w14:paraId="175ECBCE" w14:textId="77777777" w:rsidR="00E6404A" w:rsidRPr="004D2375" w:rsidRDefault="00E6404A" w:rsidP="00E6404A">
            <w:pPr>
              <w:tabs>
                <w:tab w:val="right" w:pos="7254"/>
              </w:tabs>
              <w:spacing w:before="120" w:after="120"/>
              <w:rPr>
                <w:rFonts w:asciiTheme="majorBidi" w:hAnsiTheme="majorBidi" w:cstheme="majorBidi"/>
              </w:rPr>
            </w:pPr>
            <w:r w:rsidRPr="004D2375">
              <w:rPr>
                <w:rFonts w:asciiTheme="majorBidi" w:hAnsiTheme="majorBidi" w:cstheme="majorBidi"/>
              </w:rPr>
              <w:t xml:space="preserve">Telephone: </w:t>
            </w:r>
            <w:r w:rsidRPr="004D2375">
              <w:rPr>
                <w:rFonts w:asciiTheme="majorBidi" w:hAnsiTheme="majorBidi" w:cstheme="majorBidi"/>
                <w:i/>
              </w:rPr>
              <w:t>+960 330-2253</w:t>
            </w:r>
          </w:p>
          <w:p w14:paraId="2ABD5E20" w14:textId="38213D0E" w:rsidR="00E6404A" w:rsidRPr="004D2375" w:rsidRDefault="00E6404A" w:rsidP="00E6404A">
            <w:pPr>
              <w:tabs>
                <w:tab w:val="right" w:pos="7254"/>
              </w:tabs>
              <w:spacing w:before="120" w:after="120"/>
              <w:rPr>
                <w:rFonts w:asciiTheme="majorBidi" w:hAnsiTheme="majorBidi" w:cstheme="majorBidi"/>
                <w:i/>
              </w:rPr>
            </w:pPr>
            <w:r w:rsidRPr="004D2375">
              <w:rPr>
                <w:rFonts w:asciiTheme="majorBidi" w:hAnsiTheme="majorBidi" w:cstheme="majorBidi"/>
              </w:rPr>
              <w:t xml:space="preserve">Electronic mail address: </w:t>
            </w:r>
            <w:hyperlink r:id="rId90" w:history="1">
              <w:r w:rsidR="00C72F96" w:rsidRPr="004D2375">
                <w:rPr>
                  <w:rStyle w:val="Hyperlink"/>
                  <w:rFonts w:asciiTheme="majorBidi" w:hAnsiTheme="majorBidi" w:cstheme="majorBidi"/>
                </w:rPr>
                <w:t>shama.ahmed@home.gov.mv/</w:t>
              </w:r>
            </w:hyperlink>
            <w:r w:rsidRPr="004D2375">
              <w:rPr>
                <w:rFonts w:asciiTheme="majorBidi" w:hAnsiTheme="majorBidi" w:cstheme="majorBidi"/>
              </w:rPr>
              <w:t xml:space="preserve"> procurement.dmadd@</w:t>
            </w:r>
            <w:r w:rsidR="00973323" w:rsidRPr="004D2375">
              <w:rPr>
                <w:rFonts w:asciiTheme="majorBidi" w:hAnsiTheme="majorBidi" w:cstheme="majorBidi"/>
              </w:rPr>
              <w:t>home</w:t>
            </w:r>
            <w:r w:rsidRPr="004D2375">
              <w:rPr>
                <w:rFonts w:asciiTheme="majorBidi" w:hAnsiTheme="majorBidi" w:cstheme="majorBidi"/>
              </w:rPr>
              <w:t>.gov.mv</w:t>
            </w:r>
          </w:p>
          <w:p w14:paraId="7232A5B0" w14:textId="74AE9C58" w:rsidR="00F7580A" w:rsidRPr="004D2375" w:rsidRDefault="00F7580A" w:rsidP="00F7580A">
            <w:pPr>
              <w:tabs>
                <w:tab w:val="right" w:pos="7164"/>
              </w:tabs>
              <w:spacing w:after="120"/>
              <w:rPr>
                <w:rFonts w:asciiTheme="majorBidi" w:hAnsiTheme="majorBidi" w:cstheme="majorBidi"/>
              </w:rPr>
            </w:pPr>
          </w:p>
        </w:tc>
      </w:tr>
      <w:tr w:rsidR="00F7580A" w:rsidRPr="004D2375" w14:paraId="324A88E2" w14:textId="77777777" w:rsidTr="00460665">
        <w:trPr>
          <w:cantSplit/>
        </w:trPr>
        <w:tc>
          <w:tcPr>
            <w:tcW w:w="1755" w:type="dxa"/>
          </w:tcPr>
          <w:p w14:paraId="7612A7D4" w14:textId="77777777" w:rsidR="00F7580A" w:rsidRPr="004D2375" w:rsidRDefault="00F7580A" w:rsidP="00F7580A">
            <w:pPr>
              <w:spacing w:after="120"/>
              <w:rPr>
                <w:rFonts w:asciiTheme="majorBidi" w:hAnsiTheme="majorBidi" w:cstheme="majorBidi"/>
                <w:b/>
              </w:rPr>
            </w:pPr>
            <w:r w:rsidRPr="004D2375">
              <w:rPr>
                <w:rFonts w:asciiTheme="majorBidi" w:hAnsiTheme="majorBidi" w:cstheme="majorBidi"/>
                <w:b/>
              </w:rPr>
              <w:t>GCC 9.1</w:t>
            </w:r>
          </w:p>
        </w:tc>
        <w:tc>
          <w:tcPr>
            <w:tcW w:w="7353" w:type="dxa"/>
          </w:tcPr>
          <w:p w14:paraId="44BD6EA5" w14:textId="69B0CED5" w:rsidR="00F7580A" w:rsidRPr="004D2375" w:rsidRDefault="00F7580A" w:rsidP="00F7580A">
            <w:pPr>
              <w:tabs>
                <w:tab w:val="right" w:pos="7164"/>
              </w:tabs>
              <w:spacing w:after="120"/>
              <w:rPr>
                <w:rFonts w:asciiTheme="majorBidi" w:hAnsiTheme="majorBidi" w:cstheme="majorBidi"/>
              </w:rPr>
            </w:pPr>
            <w:r w:rsidRPr="004D2375">
              <w:rPr>
                <w:rFonts w:asciiTheme="majorBidi" w:hAnsiTheme="majorBidi" w:cstheme="majorBidi"/>
              </w:rPr>
              <w:t>The governing law shall be the law of</w:t>
            </w:r>
            <w:r w:rsidRPr="004D2375">
              <w:rPr>
                <w:rFonts w:asciiTheme="majorBidi" w:hAnsiTheme="majorBidi" w:cstheme="majorBidi"/>
                <w:i/>
              </w:rPr>
              <w:t>:</w:t>
            </w:r>
            <w:r w:rsidRPr="004D2375">
              <w:rPr>
                <w:rFonts w:asciiTheme="majorBidi" w:hAnsiTheme="majorBidi" w:cstheme="majorBidi"/>
              </w:rPr>
              <w:t xml:space="preserve"> </w:t>
            </w:r>
            <w:r w:rsidR="00675FEF" w:rsidRPr="004D2375">
              <w:rPr>
                <w:rStyle w:val="preparersnote"/>
                <w:rFonts w:asciiTheme="majorBidi" w:hAnsiTheme="majorBidi" w:cstheme="majorBidi"/>
              </w:rPr>
              <w:t>Republic of Maldives.</w:t>
            </w:r>
          </w:p>
        </w:tc>
      </w:tr>
      <w:tr w:rsidR="00F7580A" w:rsidRPr="004D2375" w14:paraId="4ED3562A" w14:textId="77777777" w:rsidTr="00460665">
        <w:tc>
          <w:tcPr>
            <w:tcW w:w="1755" w:type="dxa"/>
          </w:tcPr>
          <w:p w14:paraId="707210E1" w14:textId="77777777" w:rsidR="00F7580A" w:rsidRPr="004D2375" w:rsidRDefault="00F7580A" w:rsidP="00F7580A">
            <w:pPr>
              <w:spacing w:after="120"/>
              <w:rPr>
                <w:rFonts w:asciiTheme="majorBidi" w:hAnsiTheme="majorBidi" w:cstheme="majorBidi"/>
                <w:b/>
              </w:rPr>
            </w:pPr>
            <w:r w:rsidRPr="004D2375">
              <w:rPr>
                <w:rFonts w:asciiTheme="majorBidi" w:hAnsiTheme="majorBidi" w:cstheme="majorBidi"/>
                <w:b/>
              </w:rPr>
              <w:t>GCC 10.2</w:t>
            </w:r>
          </w:p>
        </w:tc>
        <w:tc>
          <w:tcPr>
            <w:tcW w:w="7353" w:type="dxa"/>
          </w:tcPr>
          <w:p w14:paraId="66D36609" w14:textId="77777777" w:rsidR="002B0C3F" w:rsidRPr="004D2375" w:rsidRDefault="002B0C3F" w:rsidP="002B0C3F">
            <w:pPr>
              <w:suppressAutoHyphens/>
              <w:spacing w:after="120"/>
              <w:ind w:left="24" w:firstLine="7"/>
              <w:jc w:val="both"/>
              <w:rPr>
                <w:rFonts w:asciiTheme="majorBidi" w:hAnsiTheme="majorBidi" w:cstheme="majorBidi"/>
                <w:lang w:val="en-GB"/>
              </w:rPr>
            </w:pPr>
            <w:r w:rsidRPr="004D2375">
              <w:rPr>
                <w:rFonts w:asciiTheme="majorBidi" w:hAnsiTheme="majorBidi" w:cstheme="majorBidi"/>
                <w:lang w:val="en-GB"/>
              </w:rPr>
              <w:t>The formal mechanism for the resolution of disputes under this Contract shall be as follows:</w:t>
            </w:r>
          </w:p>
          <w:p w14:paraId="56FE4E85" w14:textId="77777777" w:rsidR="002B0C3F" w:rsidRPr="004D2375" w:rsidRDefault="002B0C3F" w:rsidP="002B0C3F">
            <w:pPr>
              <w:suppressAutoHyphens/>
              <w:spacing w:after="120"/>
              <w:ind w:left="24" w:firstLine="7"/>
              <w:jc w:val="both"/>
              <w:rPr>
                <w:rFonts w:asciiTheme="majorBidi" w:hAnsiTheme="majorBidi" w:cstheme="majorBidi"/>
                <w:lang w:val="en-GB"/>
              </w:rPr>
            </w:pPr>
            <w:r w:rsidRPr="004D2375">
              <w:rPr>
                <w:rFonts w:asciiTheme="majorBidi" w:hAnsiTheme="majorBidi" w:cstheme="majorBidi"/>
                <w:lang w:val="en-GB"/>
              </w:rPr>
              <w:t xml:space="preserve">Any dispute, controversy, or claim arising out of or in connection with this Contract, including any question regarding its existence, validity, or termination, shall be </w:t>
            </w:r>
            <w:r w:rsidRPr="004D2375">
              <w:rPr>
                <w:rFonts w:asciiTheme="majorBidi" w:hAnsiTheme="majorBidi" w:cstheme="majorBidi"/>
                <w:b/>
                <w:bCs/>
                <w:lang w:val="en-GB"/>
              </w:rPr>
              <w:t>referred to and finally resolved by arbitration administered by the Maldives International Arbitration Centre (“MIAC”)</w:t>
            </w:r>
            <w:r w:rsidRPr="004D2375">
              <w:rPr>
                <w:rFonts w:asciiTheme="majorBidi" w:hAnsiTheme="majorBidi" w:cstheme="majorBidi"/>
                <w:lang w:val="en-GB"/>
              </w:rPr>
              <w:t xml:space="preserve"> in accordance with the </w:t>
            </w:r>
            <w:r w:rsidRPr="004D2375">
              <w:rPr>
                <w:rFonts w:asciiTheme="majorBidi" w:hAnsiTheme="majorBidi" w:cstheme="majorBidi"/>
                <w:b/>
                <w:bCs/>
                <w:lang w:val="en-GB"/>
              </w:rPr>
              <w:t>MIAC Rules of Arbitration</w:t>
            </w:r>
            <w:r w:rsidRPr="004D2375">
              <w:rPr>
                <w:rFonts w:asciiTheme="majorBidi" w:hAnsiTheme="majorBidi" w:cstheme="majorBidi"/>
                <w:lang w:val="en-GB"/>
              </w:rPr>
              <w:t xml:space="preserve"> in force at the time of the arbitration.</w:t>
            </w:r>
          </w:p>
          <w:p w14:paraId="751729B1" w14:textId="77777777" w:rsidR="002B0C3F" w:rsidRPr="004D2375" w:rsidRDefault="002B0C3F" w:rsidP="002B0C3F">
            <w:pPr>
              <w:suppressAutoHyphens/>
              <w:spacing w:after="120"/>
              <w:ind w:left="24" w:firstLine="7"/>
              <w:jc w:val="both"/>
              <w:rPr>
                <w:rFonts w:asciiTheme="majorBidi" w:hAnsiTheme="majorBidi" w:cstheme="majorBidi"/>
                <w:lang w:val="en-GB"/>
              </w:rPr>
            </w:pPr>
            <w:r w:rsidRPr="004D2375">
              <w:rPr>
                <w:rFonts w:asciiTheme="majorBidi" w:hAnsiTheme="majorBidi" w:cstheme="majorBidi"/>
                <w:lang w:val="en-GB"/>
              </w:rPr>
              <w:t xml:space="preserve">The </w:t>
            </w:r>
            <w:r w:rsidRPr="004D2375">
              <w:rPr>
                <w:rFonts w:asciiTheme="majorBidi" w:hAnsiTheme="majorBidi" w:cstheme="majorBidi"/>
                <w:b/>
                <w:bCs/>
                <w:lang w:val="en-GB"/>
              </w:rPr>
              <w:t>seat of arbitration</w:t>
            </w:r>
            <w:r w:rsidRPr="004D2375">
              <w:rPr>
                <w:rFonts w:asciiTheme="majorBidi" w:hAnsiTheme="majorBidi" w:cstheme="majorBidi"/>
                <w:lang w:val="en-GB"/>
              </w:rPr>
              <w:t xml:space="preserve"> shall be </w:t>
            </w:r>
            <w:r w:rsidRPr="004D2375">
              <w:rPr>
                <w:rFonts w:asciiTheme="majorBidi" w:hAnsiTheme="majorBidi" w:cstheme="majorBidi"/>
                <w:b/>
                <w:bCs/>
                <w:lang w:val="en-GB"/>
              </w:rPr>
              <w:t>Male’, Republic of Maldives</w:t>
            </w:r>
            <w:r w:rsidRPr="004D2375">
              <w:rPr>
                <w:rFonts w:asciiTheme="majorBidi" w:hAnsiTheme="majorBidi" w:cstheme="majorBidi"/>
                <w:lang w:val="en-GB"/>
              </w:rPr>
              <w:t xml:space="preserve">, and the arbitration proceedings shall be conducted in </w:t>
            </w:r>
            <w:r w:rsidRPr="004D2375">
              <w:rPr>
                <w:rFonts w:asciiTheme="majorBidi" w:hAnsiTheme="majorBidi" w:cstheme="majorBidi"/>
                <w:b/>
                <w:bCs/>
                <w:lang w:val="en-GB"/>
              </w:rPr>
              <w:t>English</w:t>
            </w:r>
            <w:r w:rsidRPr="004D2375">
              <w:rPr>
                <w:rFonts w:asciiTheme="majorBidi" w:hAnsiTheme="majorBidi" w:cstheme="majorBidi"/>
                <w:lang w:val="en-GB"/>
              </w:rPr>
              <w:t>.</w:t>
            </w:r>
          </w:p>
          <w:p w14:paraId="5BBBCDCF" w14:textId="75FDAA42" w:rsidR="00F7580A" w:rsidRPr="004D2375" w:rsidRDefault="00F7580A" w:rsidP="00F7580A">
            <w:pPr>
              <w:suppressAutoHyphens/>
              <w:spacing w:after="120"/>
              <w:ind w:left="1080" w:firstLine="7"/>
              <w:jc w:val="both"/>
              <w:rPr>
                <w:rFonts w:asciiTheme="majorBidi" w:hAnsiTheme="majorBidi" w:cstheme="majorBidi"/>
                <w:u w:val="single"/>
              </w:rPr>
            </w:pPr>
          </w:p>
        </w:tc>
      </w:tr>
      <w:tr w:rsidR="00F7580A" w:rsidRPr="004D2375" w14:paraId="53D62CA3" w14:textId="77777777" w:rsidTr="00460665">
        <w:tc>
          <w:tcPr>
            <w:tcW w:w="1755" w:type="dxa"/>
          </w:tcPr>
          <w:p w14:paraId="1C9D6C8A" w14:textId="77777777" w:rsidR="00F7580A" w:rsidRPr="004D2375" w:rsidRDefault="00F7580A" w:rsidP="00F7580A">
            <w:pPr>
              <w:spacing w:after="120"/>
              <w:rPr>
                <w:rFonts w:asciiTheme="majorBidi" w:hAnsiTheme="majorBidi" w:cstheme="majorBidi"/>
                <w:b/>
              </w:rPr>
            </w:pPr>
            <w:r w:rsidRPr="004D2375">
              <w:rPr>
                <w:rFonts w:asciiTheme="majorBidi" w:hAnsiTheme="majorBidi" w:cstheme="majorBidi"/>
                <w:b/>
              </w:rPr>
              <w:t>GCC 13.1</w:t>
            </w:r>
          </w:p>
        </w:tc>
        <w:tc>
          <w:tcPr>
            <w:tcW w:w="7353" w:type="dxa"/>
          </w:tcPr>
          <w:p w14:paraId="40D218F7" w14:textId="77777777" w:rsidR="00671CBD" w:rsidRPr="004D2375" w:rsidRDefault="00F7580A" w:rsidP="00511F5D">
            <w:pPr>
              <w:numPr>
                <w:ilvl w:val="0"/>
                <w:numId w:val="146"/>
              </w:numPr>
              <w:spacing w:after="120"/>
              <w:jc w:val="both"/>
              <w:rPr>
                <w:rFonts w:asciiTheme="majorBidi" w:hAnsiTheme="majorBidi" w:cstheme="majorBidi"/>
                <w:i/>
                <w:iCs/>
                <w:lang w:val="en-GB"/>
              </w:rPr>
            </w:pPr>
            <w:r w:rsidRPr="004D2375">
              <w:rPr>
                <w:rFonts w:asciiTheme="majorBidi" w:hAnsiTheme="majorBidi" w:cstheme="majorBidi"/>
              </w:rPr>
              <w:t xml:space="preserve">Details of Shipping and other Documents to be furnished by the Supplier are </w:t>
            </w:r>
            <w:r w:rsidR="00671CBD" w:rsidRPr="004D2375">
              <w:rPr>
                <w:rFonts w:asciiTheme="majorBidi" w:hAnsiTheme="majorBidi" w:cstheme="majorBidi"/>
                <w:i/>
                <w:iCs/>
                <w:lang w:val="en-GB"/>
              </w:rPr>
              <w:t>Negotiable Bill of Lading or Non-Negotiable Sea Waybill (as applicable)</w:t>
            </w:r>
          </w:p>
          <w:p w14:paraId="57148682" w14:textId="77777777" w:rsidR="00671CBD" w:rsidRPr="004D2375" w:rsidRDefault="00671CBD" w:rsidP="00511F5D">
            <w:pPr>
              <w:numPr>
                <w:ilvl w:val="0"/>
                <w:numId w:val="146"/>
              </w:numPr>
              <w:spacing w:after="120"/>
              <w:jc w:val="both"/>
              <w:rPr>
                <w:rFonts w:asciiTheme="majorBidi" w:hAnsiTheme="majorBidi" w:cstheme="majorBidi"/>
                <w:i/>
                <w:iCs/>
                <w:lang w:val="en-GB"/>
              </w:rPr>
            </w:pPr>
            <w:r w:rsidRPr="004D2375">
              <w:rPr>
                <w:rFonts w:asciiTheme="majorBidi" w:hAnsiTheme="majorBidi" w:cstheme="majorBidi"/>
                <w:i/>
                <w:iCs/>
                <w:lang w:val="en-GB"/>
              </w:rPr>
              <w:t>Airway Bill (if shipped by air)</w:t>
            </w:r>
          </w:p>
          <w:p w14:paraId="49790DB5" w14:textId="77777777" w:rsidR="00671CBD" w:rsidRPr="004D2375" w:rsidRDefault="00671CBD" w:rsidP="00511F5D">
            <w:pPr>
              <w:numPr>
                <w:ilvl w:val="0"/>
                <w:numId w:val="146"/>
              </w:numPr>
              <w:spacing w:after="120"/>
              <w:jc w:val="both"/>
              <w:rPr>
                <w:rFonts w:asciiTheme="majorBidi" w:hAnsiTheme="majorBidi" w:cstheme="majorBidi"/>
                <w:i/>
                <w:iCs/>
                <w:lang w:val="en-GB"/>
              </w:rPr>
            </w:pPr>
            <w:r w:rsidRPr="004D2375">
              <w:rPr>
                <w:rFonts w:asciiTheme="majorBidi" w:hAnsiTheme="majorBidi" w:cstheme="majorBidi"/>
                <w:i/>
                <w:iCs/>
                <w:lang w:val="en-GB"/>
              </w:rPr>
              <w:t>Railway Consignment Note or Road Consignment Note (if applicable)</w:t>
            </w:r>
          </w:p>
          <w:p w14:paraId="440FA27C" w14:textId="77777777" w:rsidR="00671CBD" w:rsidRPr="004D2375" w:rsidRDefault="00671CBD" w:rsidP="00511F5D">
            <w:pPr>
              <w:numPr>
                <w:ilvl w:val="0"/>
                <w:numId w:val="146"/>
              </w:numPr>
              <w:spacing w:after="120"/>
              <w:jc w:val="both"/>
              <w:rPr>
                <w:rFonts w:asciiTheme="majorBidi" w:hAnsiTheme="majorBidi" w:cstheme="majorBidi"/>
                <w:i/>
                <w:iCs/>
                <w:lang w:val="en-GB"/>
              </w:rPr>
            </w:pPr>
            <w:r w:rsidRPr="004D2375">
              <w:rPr>
                <w:rFonts w:asciiTheme="majorBidi" w:hAnsiTheme="majorBidi" w:cstheme="majorBidi"/>
                <w:i/>
                <w:iCs/>
                <w:lang w:val="en-GB"/>
              </w:rPr>
              <w:t>Insurance Certificate covering the Goods during transit</w:t>
            </w:r>
          </w:p>
          <w:p w14:paraId="26D93EB3" w14:textId="77777777" w:rsidR="00671CBD" w:rsidRPr="004D2375" w:rsidRDefault="00671CBD" w:rsidP="00511F5D">
            <w:pPr>
              <w:numPr>
                <w:ilvl w:val="0"/>
                <w:numId w:val="146"/>
              </w:numPr>
              <w:spacing w:after="120"/>
              <w:jc w:val="both"/>
              <w:rPr>
                <w:rFonts w:asciiTheme="majorBidi" w:hAnsiTheme="majorBidi" w:cstheme="majorBidi"/>
                <w:i/>
                <w:iCs/>
                <w:lang w:val="en-GB"/>
              </w:rPr>
            </w:pPr>
            <w:r w:rsidRPr="004D2375">
              <w:rPr>
                <w:rFonts w:asciiTheme="majorBidi" w:hAnsiTheme="majorBidi" w:cstheme="majorBidi"/>
                <w:i/>
                <w:iCs/>
                <w:lang w:val="en-GB"/>
              </w:rPr>
              <w:t>Manufacturer’s or Supplier’s Warranty Certificate</w:t>
            </w:r>
          </w:p>
          <w:p w14:paraId="77470FB9" w14:textId="77777777" w:rsidR="00671CBD" w:rsidRPr="004D2375" w:rsidRDefault="00671CBD" w:rsidP="00511F5D">
            <w:pPr>
              <w:numPr>
                <w:ilvl w:val="0"/>
                <w:numId w:val="146"/>
              </w:numPr>
              <w:spacing w:after="120"/>
              <w:jc w:val="both"/>
              <w:rPr>
                <w:rFonts w:asciiTheme="majorBidi" w:hAnsiTheme="majorBidi" w:cstheme="majorBidi"/>
                <w:i/>
                <w:iCs/>
                <w:lang w:val="en-GB"/>
              </w:rPr>
            </w:pPr>
            <w:r w:rsidRPr="004D2375">
              <w:rPr>
                <w:rFonts w:asciiTheme="majorBidi" w:hAnsiTheme="majorBidi" w:cstheme="majorBidi"/>
                <w:i/>
                <w:iCs/>
                <w:lang w:val="en-GB"/>
              </w:rPr>
              <w:t>Inspection Certificate issued by the nominated inspection agency</w:t>
            </w:r>
          </w:p>
          <w:p w14:paraId="7C331CF9" w14:textId="77777777" w:rsidR="00671CBD" w:rsidRPr="004D2375" w:rsidRDefault="00671CBD" w:rsidP="00511F5D">
            <w:pPr>
              <w:numPr>
                <w:ilvl w:val="0"/>
                <w:numId w:val="146"/>
              </w:numPr>
              <w:spacing w:after="120"/>
              <w:jc w:val="both"/>
              <w:rPr>
                <w:rFonts w:asciiTheme="majorBidi" w:hAnsiTheme="majorBidi" w:cstheme="majorBidi"/>
                <w:i/>
                <w:iCs/>
                <w:lang w:val="en-GB"/>
              </w:rPr>
            </w:pPr>
            <w:r w:rsidRPr="004D2375">
              <w:rPr>
                <w:rFonts w:asciiTheme="majorBidi" w:hAnsiTheme="majorBidi" w:cstheme="majorBidi"/>
                <w:i/>
                <w:iCs/>
                <w:lang w:val="en-GB"/>
              </w:rPr>
              <w:t>Supplier’s factory shipping details</w:t>
            </w:r>
          </w:p>
          <w:p w14:paraId="4FEB6488" w14:textId="77777777" w:rsidR="00671CBD" w:rsidRPr="004D2375" w:rsidRDefault="00671CBD" w:rsidP="00511F5D">
            <w:pPr>
              <w:numPr>
                <w:ilvl w:val="0"/>
                <w:numId w:val="146"/>
              </w:numPr>
              <w:spacing w:after="120"/>
              <w:jc w:val="both"/>
              <w:rPr>
                <w:rFonts w:asciiTheme="majorBidi" w:hAnsiTheme="majorBidi" w:cstheme="majorBidi"/>
                <w:i/>
                <w:iCs/>
                <w:lang w:val="en-GB"/>
              </w:rPr>
            </w:pPr>
            <w:r w:rsidRPr="004D2375">
              <w:rPr>
                <w:rFonts w:asciiTheme="majorBidi" w:hAnsiTheme="majorBidi" w:cstheme="majorBidi"/>
                <w:i/>
                <w:iCs/>
                <w:lang w:val="en-GB"/>
              </w:rPr>
              <w:t>Any other documents required under the Contract</w:t>
            </w:r>
          </w:p>
          <w:p w14:paraId="147C9ACA" w14:textId="77777777" w:rsidR="00671CBD" w:rsidRPr="004D2375" w:rsidRDefault="00671CBD" w:rsidP="00671CBD">
            <w:pPr>
              <w:spacing w:after="120"/>
              <w:jc w:val="both"/>
              <w:rPr>
                <w:rFonts w:asciiTheme="majorBidi" w:hAnsiTheme="majorBidi" w:cstheme="majorBidi"/>
                <w:i/>
                <w:iCs/>
                <w:lang w:val="en-GB"/>
              </w:rPr>
            </w:pPr>
            <w:r w:rsidRPr="004D2375">
              <w:rPr>
                <w:rFonts w:asciiTheme="majorBidi" w:hAnsiTheme="majorBidi" w:cstheme="majorBidi"/>
                <w:i/>
                <w:iCs/>
                <w:lang w:val="en-GB"/>
              </w:rPr>
              <w:t xml:space="preserve">All the above documents shall be received by the Purchaser </w:t>
            </w:r>
            <w:r w:rsidRPr="004D2375">
              <w:rPr>
                <w:rFonts w:asciiTheme="majorBidi" w:hAnsiTheme="majorBidi" w:cstheme="majorBidi"/>
                <w:b/>
                <w:bCs/>
                <w:i/>
                <w:iCs/>
                <w:lang w:val="en-GB"/>
              </w:rPr>
              <w:t>prior to the arrival of the Goods</w:t>
            </w:r>
            <w:r w:rsidRPr="004D2375">
              <w:rPr>
                <w:rFonts w:asciiTheme="majorBidi" w:hAnsiTheme="majorBidi" w:cstheme="majorBidi"/>
                <w:i/>
                <w:iCs/>
                <w:lang w:val="en-GB"/>
              </w:rPr>
              <w:t xml:space="preserve"> at the final destination. If the documents are not </w:t>
            </w:r>
            <w:r w:rsidRPr="004D2375">
              <w:rPr>
                <w:rFonts w:asciiTheme="majorBidi" w:hAnsiTheme="majorBidi" w:cstheme="majorBidi"/>
                <w:i/>
                <w:iCs/>
                <w:lang w:val="en-GB"/>
              </w:rPr>
              <w:lastRenderedPageBreak/>
              <w:t>provided on time, the Supplier shall be responsible for any resulting costs or expenses incurred by the Purchaser.</w:t>
            </w:r>
          </w:p>
          <w:p w14:paraId="32DFEEBA" w14:textId="78B1B365" w:rsidR="00F7580A" w:rsidRPr="004D2375" w:rsidRDefault="00F7580A" w:rsidP="00F7580A">
            <w:pPr>
              <w:suppressAutoHyphens/>
              <w:spacing w:after="120"/>
              <w:ind w:left="24" w:firstLine="7"/>
              <w:jc w:val="both"/>
              <w:rPr>
                <w:rFonts w:asciiTheme="majorBidi" w:hAnsiTheme="majorBidi" w:cstheme="majorBidi"/>
              </w:rPr>
            </w:pPr>
          </w:p>
        </w:tc>
      </w:tr>
      <w:tr w:rsidR="008C4403" w:rsidRPr="004D2375" w14:paraId="6E8893A0" w14:textId="77777777" w:rsidTr="00460665">
        <w:tc>
          <w:tcPr>
            <w:tcW w:w="1755" w:type="dxa"/>
          </w:tcPr>
          <w:p w14:paraId="48EAA20B" w14:textId="49B73CD6" w:rsidR="008C4403" w:rsidRPr="004D2375" w:rsidRDefault="008C4403" w:rsidP="00F7580A">
            <w:pPr>
              <w:spacing w:after="120"/>
              <w:rPr>
                <w:rFonts w:asciiTheme="majorBidi" w:hAnsiTheme="majorBidi" w:cstheme="majorBidi"/>
                <w:b/>
              </w:rPr>
            </w:pPr>
            <w:r w:rsidRPr="004D2375">
              <w:rPr>
                <w:rFonts w:asciiTheme="majorBidi" w:hAnsiTheme="majorBidi" w:cstheme="majorBidi"/>
                <w:b/>
              </w:rPr>
              <w:lastRenderedPageBreak/>
              <w:t>GCC 14.9</w:t>
            </w:r>
          </w:p>
        </w:tc>
        <w:tc>
          <w:tcPr>
            <w:tcW w:w="7353" w:type="dxa"/>
          </w:tcPr>
          <w:p w14:paraId="6C575C9B" w14:textId="71AABECC" w:rsidR="008C4403" w:rsidRPr="004D2375" w:rsidRDefault="008C4403" w:rsidP="00F7580A">
            <w:pPr>
              <w:spacing w:after="120"/>
              <w:jc w:val="both"/>
              <w:rPr>
                <w:rFonts w:asciiTheme="majorBidi" w:hAnsiTheme="majorBidi" w:cstheme="majorBidi"/>
              </w:rPr>
            </w:pPr>
            <w:r w:rsidRPr="004D2375">
              <w:rPr>
                <w:rFonts w:asciiTheme="majorBidi" w:hAnsiTheme="majorBidi" w:cstheme="majorBidi"/>
                <w:szCs w:val="24"/>
              </w:rPr>
              <w:t>Cyber Security</w:t>
            </w:r>
            <w:bookmarkStart w:id="623" w:name="_Hlk116579384"/>
            <w:r w:rsidRPr="004D2375">
              <w:rPr>
                <w:rFonts w:asciiTheme="majorBidi" w:hAnsiTheme="majorBidi" w:cstheme="majorBidi"/>
                <w:i/>
                <w:iCs/>
                <w:szCs w:val="24"/>
              </w:rPr>
              <w:t xml:space="preserve"> “does not apply”</w:t>
            </w:r>
            <w:r w:rsidR="002E711E" w:rsidRPr="004D2375" w:rsidDel="002E711E">
              <w:rPr>
                <w:rFonts w:asciiTheme="majorBidi" w:hAnsiTheme="majorBidi" w:cstheme="majorBidi"/>
                <w:i/>
                <w:iCs/>
                <w:szCs w:val="24"/>
              </w:rPr>
              <w:t xml:space="preserve"> </w:t>
            </w:r>
            <w:bookmarkEnd w:id="623"/>
          </w:p>
        </w:tc>
      </w:tr>
      <w:tr w:rsidR="00F7580A" w:rsidRPr="004D2375" w14:paraId="01ED8E6E" w14:textId="77777777" w:rsidTr="00460665">
        <w:trPr>
          <w:cantSplit/>
        </w:trPr>
        <w:tc>
          <w:tcPr>
            <w:tcW w:w="1755" w:type="dxa"/>
          </w:tcPr>
          <w:p w14:paraId="6ACB22F4" w14:textId="651C8FE1" w:rsidR="00F7580A" w:rsidRPr="004D2375" w:rsidRDefault="00F7580A" w:rsidP="00F7580A">
            <w:pPr>
              <w:spacing w:after="120"/>
              <w:rPr>
                <w:rFonts w:asciiTheme="majorBidi" w:hAnsiTheme="majorBidi" w:cstheme="majorBidi"/>
                <w:b/>
              </w:rPr>
            </w:pPr>
            <w:r w:rsidRPr="004D2375">
              <w:rPr>
                <w:rFonts w:asciiTheme="majorBidi" w:hAnsiTheme="majorBidi" w:cstheme="majorBidi"/>
                <w:b/>
              </w:rPr>
              <w:t>GCC 14.</w:t>
            </w:r>
            <w:r w:rsidR="008C4403" w:rsidRPr="004D2375">
              <w:rPr>
                <w:rFonts w:asciiTheme="majorBidi" w:hAnsiTheme="majorBidi" w:cstheme="majorBidi"/>
                <w:b/>
              </w:rPr>
              <w:t>10</w:t>
            </w:r>
          </w:p>
        </w:tc>
        <w:tc>
          <w:tcPr>
            <w:tcW w:w="7353" w:type="dxa"/>
          </w:tcPr>
          <w:p w14:paraId="4CB20A5A" w14:textId="26764872" w:rsidR="00F7580A" w:rsidRPr="004D2375" w:rsidRDefault="00F7580A" w:rsidP="00F7580A">
            <w:pPr>
              <w:spacing w:after="200"/>
              <w:ind w:left="1284" w:hanging="1284"/>
              <w:jc w:val="both"/>
              <w:rPr>
                <w:rFonts w:asciiTheme="majorBidi" w:hAnsiTheme="majorBidi" w:cstheme="majorBidi"/>
              </w:rPr>
            </w:pPr>
            <w:r w:rsidRPr="004D2375">
              <w:rPr>
                <w:rFonts w:asciiTheme="majorBidi" w:hAnsiTheme="majorBidi" w:cstheme="majorBidi"/>
              </w:rPr>
              <w:t>GCC 14.</w:t>
            </w:r>
            <w:r w:rsidR="008C4403" w:rsidRPr="004D2375">
              <w:rPr>
                <w:rFonts w:asciiTheme="majorBidi" w:hAnsiTheme="majorBidi" w:cstheme="majorBidi"/>
              </w:rPr>
              <w:t>10</w:t>
            </w:r>
            <w:r w:rsidRPr="004D2375">
              <w:rPr>
                <w:rFonts w:asciiTheme="majorBidi" w:hAnsiTheme="majorBidi" w:cstheme="majorBidi"/>
              </w:rPr>
              <w:t xml:space="preserve">.1 The Supplier shall have a code of conduct, and provide appropriate sensitization, for </w:t>
            </w:r>
            <w:r w:rsidR="004C51AA" w:rsidRPr="004D2375">
              <w:rPr>
                <w:rFonts w:asciiTheme="majorBidi" w:hAnsiTheme="majorBidi" w:cstheme="majorBidi"/>
              </w:rPr>
              <w:t xml:space="preserve">the </w:t>
            </w:r>
            <w:r w:rsidR="00E62B9F" w:rsidRPr="004D2375">
              <w:rPr>
                <w:rFonts w:asciiTheme="majorBidi" w:hAnsiTheme="majorBidi" w:cstheme="majorBidi"/>
              </w:rPr>
              <w:t>Supplier’s</w:t>
            </w:r>
            <w:r w:rsidRPr="004D2375">
              <w:rPr>
                <w:rFonts w:asciiTheme="majorBidi" w:hAnsiTheme="majorBidi" w:cstheme="majorBidi"/>
              </w:rPr>
              <w:t xml:space="preserve"> personnel carrying out</w:t>
            </w:r>
            <w:r w:rsidR="00973183" w:rsidRPr="004D2375">
              <w:rPr>
                <w:rFonts w:asciiTheme="majorBidi" w:hAnsiTheme="majorBidi" w:cstheme="majorBidi"/>
                <w:i/>
                <w:iCs/>
              </w:rPr>
              <w:t xml:space="preserve"> </w:t>
            </w:r>
            <w:r w:rsidRPr="004D2375">
              <w:rPr>
                <w:rFonts w:asciiTheme="majorBidi" w:hAnsiTheme="majorBidi" w:cstheme="majorBidi"/>
                <w:i/>
                <w:iCs/>
              </w:rPr>
              <w:t>installation/operation/maintenance/operation and maintenance</w:t>
            </w:r>
            <w:r w:rsidR="00973183" w:rsidRPr="004D2375">
              <w:rPr>
                <w:rFonts w:asciiTheme="majorBidi" w:hAnsiTheme="majorBidi" w:cstheme="majorBidi"/>
              </w:rPr>
              <w:t xml:space="preserve"> </w:t>
            </w:r>
            <w:r w:rsidRPr="004D2375">
              <w:rPr>
                <w:rFonts w:asciiTheme="majorBidi" w:hAnsiTheme="majorBidi" w:cstheme="majorBidi"/>
              </w:rPr>
              <w:t>that include, but not limited to, maintaining a safe working environment and not engaging in the following practices:</w:t>
            </w:r>
          </w:p>
          <w:p w14:paraId="65440891" w14:textId="77777777" w:rsidR="00F7580A" w:rsidRPr="004D2375" w:rsidRDefault="00F7580A" w:rsidP="00511F5D">
            <w:pPr>
              <w:numPr>
                <w:ilvl w:val="0"/>
                <w:numId w:val="129"/>
              </w:numPr>
              <w:spacing w:after="120" w:line="240" w:lineRule="atLeast"/>
              <w:ind w:left="1734" w:right="-14" w:hanging="450"/>
              <w:jc w:val="both"/>
              <w:rPr>
                <w:rFonts w:asciiTheme="majorBidi" w:eastAsia="Arial Narrow" w:hAnsiTheme="majorBidi" w:cstheme="majorBidi"/>
              </w:rPr>
            </w:pPr>
            <w:r w:rsidRPr="004D2375">
              <w:rPr>
                <w:rFonts w:asciiTheme="majorBidi" w:hAnsiTheme="majorBidi" w:cstheme="majorBidi"/>
                <w:bCs/>
              </w:rPr>
              <w:t xml:space="preserve">any form of sexual harassment including </w:t>
            </w:r>
            <w:r w:rsidRPr="004D2375">
              <w:rPr>
                <w:rFonts w:asciiTheme="majorBidi" w:hAnsiTheme="majorBidi" w:cstheme="majorBidi"/>
              </w:rPr>
              <w:t>unwelcome sexual advances, requests for sexual favors, and other verbal or physical conduct of a sexual nature with other Supplier’s or Purchaser’s personnel;</w:t>
            </w:r>
          </w:p>
          <w:p w14:paraId="7E0995C3" w14:textId="2BDC97C5" w:rsidR="00F7580A" w:rsidRPr="004D2375" w:rsidRDefault="00427855" w:rsidP="00511F5D">
            <w:pPr>
              <w:numPr>
                <w:ilvl w:val="0"/>
                <w:numId w:val="129"/>
              </w:numPr>
              <w:autoSpaceDE w:val="0"/>
              <w:autoSpaceDN w:val="0"/>
              <w:spacing w:after="120"/>
              <w:ind w:left="1734" w:right="-14" w:hanging="450"/>
              <w:jc w:val="both"/>
              <w:rPr>
                <w:rFonts w:asciiTheme="majorBidi" w:hAnsiTheme="majorBidi" w:cstheme="majorBidi"/>
              </w:rPr>
            </w:pPr>
            <w:bookmarkStart w:id="624" w:name="_Hlk10196619"/>
            <w:bookmarkStart w:id="625" w:name="_Hlk11663505"/>
            <w:r w:rsidRPr="004D2375">
              <w:rPr>
                <w:rFonts w:asciiTheme="majorBidi" w:hAnsiTheme="majorBidi" w:cstheme="majorBidi"/>
              </w:rPr>
              <w:t>any form of s</w:t>
            </w:r>
            <w:r w:rsidR="00F7580A" w:rsidRPr="004D2375">
              <w:rPr>
                <w:rFonts w:asciiTheme="majorBidi" w:hAnsiTheme="majorBidi" w:cstheme="majorBidi"/>
              </w:rPr>
              <w:t xml:space="preserve">exual </w:t>
            </w:r>
            <w:r w:rsidRPr="004D2375">
              <w:rPr>
                <w:rFonts w:asciiTheme="majorBidi" w:hAnsiTheme="majorBidi" w:cstheme="majorBidi"/>
              </w:rPr>
              <w:t>e</w:t>
            </w:r>
            <w:r w:rsidR="00F7580A" w:rsidRPr="004D2375">
              <w:rPr>
                <w:rFonts w:asciiTheme="majorBidi" w:hAnsiTheme="majorBidi" w:cstheme="majorBidi"/>
              </w:rPr>
              <w:t>xploitation, which means any actual or attempted abuse of position of vulnerability, differential power or trust, for sexual purposes, including, but not limited to, profiting monetarily, socially or politically from the sexual exploitation of another;</w:t>
            </w:r>
            <w:bookmarkEnd w:id="624"/>
          </w:p>
          <w:p w14:paraId="50C35A0B" w14:textId="370687F0" w:rsidR="00F7580A" w:rsidRPr="004D2375" w:rsidRDefault="00427855" w:rsidP="00511F5D">
            <w:pPr>
              <w:numPr>
                <w:ilvl w:val="0"/>
                <w:numId w:val="129"/>
              </w:numPr>
              <w:spacing w:after="120" w:line="240" w:lineRule="atLeast"/>
              <w:ind w:left="1734" w:right="-14" w:hanging="450"/>
              <w:jc w:val="both"/>
              <w:rPr>
                <w:rFonts w:asciiTheme="majorBidi" w:eastAsia="Calibri" w:hAnsiTheme="majorBidi" w:cstheme="majorBidi"/>
                <w:szCs w:val="24"/>
              </w:rPr>
            </w:pPr>
            <w:bookmarkStart w:id="626" w:name="_Hlk10196916"/>
            <w:r w:rsidRPr="004D2375">
              <w:rPr>
                <w:rFonts w:asciiTheme="majorBidi" w:hAnsiTheme="majorBidi" w:cstheme="majorBidi"/>
                <w:szCs w:val="24"/>
              </w:rPr>
              <w:t>any form of s</w:t>
            </w:r>
            <w:r w:rsidR="00F7580A" w:rsidRPr="004D2375">
              <w:rPr>
                <w:rFonts w:asciiTheme="majorBidi" w:hAnsiTheme="majorBidi" w:cstheme="majorBidi"/>
                <w:szCs w:val="24"/>
              </w:rPr>
              <w:t xml:space="preserve">exual </w:t>
            </w:r>
            <w:r w:rsidRPr="004D2375">
              <w:rPr>
                <w:rFonts w:asciiTheme="majorBidi" w:hAnsiTheme="majorBidi" w:cstheme="majorBidi"/>
                <w:szCs w:val="24"/>
              </w:rPr>
              <w:t>a</w:t>
            </w:r>
            <w:r w:rsidR="00F7580A" w:rsidRPr="004D2375">
              <w:rPr>
                <w:rFonts w:asciiTheme="majorBidi" w:hAnsiTheme="majorBidi" w:cstheme="majorBidi"/>
                <w:szCs w:val="24"/>
              </w:rPr>
              <w:t xml:space="preserve">buse, which means the actual or threatened physical intrusion of a sexual nature, whether by force or under unequal or coercive conditions; and  </w:t>
            </w:r>
          </w:p>
          <w:p w14:paraId="716229BD" w14:textId="60DD7FC8" w:rsidR="00F7580A" w:rsidRPr="004D2375" w:rsidRDefault="00F7580A" w:rsidP="00511F5D">
            <w:pPr>
              <w:numPr>
                <w:ilvl w:val="0"/>
                <w:numId w:val="129"/>
              </w:numPr>
              <w:spacing w:after="120" w:line="240" w:lineRule="atLeast"/>
              <w:ind w:left="1734" w:right="-14" w:hanging="450"/>
              <w:jc w:val="both"/>
              <w:rPr>
                <w:rFonts w:asciiTheme="majorBidi" w:hAnsiTheme="majorBidi" w:cstheme="majorBidi"/>
                <w:bCs/>
                <w:szCs w:val="24"/>
              </w:rPr>
            </w:pPr>
            <w:bookmarkStart w:id="627" w:name="_Hlk10196970"/>
            <w:bookmarkEnd w:id="626"/>
            <w:r w:rsidRPr="004D2375">
              <w:rPr>
                <w:rFonts w:asciiTheme="majorBidi" w:hAnsiTheme="majorBidi" w:cstheme="majorBidi"/>
                <w:bCs/>
                <w:szCs w:val="24"/>
              </w:rPr>
              <w:t xml:space="preserve">any form of sexual activity with individuals under the age of 18, except in case of pre-existing marriage. </w:t>
            </w:r>
            <w:bookmarkEnd w:id="625"/>
            <w:bookmarkEnd w:id="627"/>
          </w:p>
          <w:p w14:paraId="0E08C801" w14:textId="084E2F06" w:rsidR="00F7580A" w:rsidRPr="004D2375" w:rsidRDefault="00F7580A" w:rsidP="001C5317">
            <w:pPr>
              <w:spacing w:after="200"/>
              <w:ind w:left="1284" w:hanging="1284"/>
              <w:jc w:val="both"/>
              <w:rPr>
                <w:rFonts w:asciiTheme="majorBidi" w:hAnsiTheme="majorBidi" w:cstheme="majorBidi"/>
              </w:rPr>
            </w:pPr>
            <w:r w:rsidRPr="004D2375">
              <w:rPr>
                <w:rFonts w:asciiTheme="majorBidi" w:hAnsiTheme="majorBidi" w:cstheme="majorBidi"/>
              </w:rPr>
              <w:t>GCC 14.</w:t>
            </w:r>
            <w:r w:rsidR="008C4403" w:rsidRPr="004D2375">
              <w:rPr>
                <w:rFonts w:asciiTheme="majorBidi" w:hAnsiTheme="majorBidi" w:cstheme="majorBidi"/>
              </w:rPr>
              <w:t>10</w:t>
            </w:r>
            <w:r w:rsidRPr="004D2375">
              <w:rPr>
                <w:rFonts w:asciiTheme="majorBidi" w:hAnsiTheme="majorBidi" w:cstheme="majorBidi"/>
              </w:rPr>
              <w:t xml:space="preserve">.2  The Purchaser may require the Supplier to remove (or cause to be removed), from the site or other places where the </w:t>
            </w:r>
            <w:r w:rsidR="00C5235B" w:rsidRPr="004D2375">
              <w:rPr>
                <w:rFonts w:asciiTheme="majorBidi" w:hAnsiTheme="majorBidi" w:cstheme="majorBidi"/>
                <w:b/>
                <w:bCs/>
                <w:i/>
                <w:iCs/>
              </w:rPr>
              <w:t>installation, operation, and maintenance</w:t>
            </w:r>
            <w:r w:rsidRPr="004D2375">
              <w:rPr>
                <w:rFonts w:asciiTheme="majorBidi" w:hAnsiTheme="majorBidi" w:cstheme="majorBidi"/>
              </w:rPr>
              <w:t xml:space="preserve"> is being executed, a Supplier’s personnel that undertakes behaviors that are inconsistent with the code of conduct stated in GCC 14.9.1. Notwithstanding any requirement from the Purchaser to replace any such person, </w:t>
            </w:r>
            <w:r w:rsidR="001C5317" w:rsidRPr="004D2375">
              <w:rPr>
                <w:rFonts w:asciiTheme="majorBidi" w:hAnsiTheme="majorBidi" w:cstheme="majorBidi"/>
              </w:rPr>
              <w:t>the Supplier shall immediately remove any such personnel and promptly appoint a suitable replacement with equivalent skills and experience.</w:t>
            </w:r>
          </w:p>
        </w:tc>
      </w:tr>
      <w:tr w:rsidR="00F7580A" w:rsidRPr="004D2375" w14:paraId="43A521C5" w14:textId="77777777" w:rsidTr="00460665">
        <w:trPr>
          <w:cantSplit/>
        </w:trPr>
        <w:tc>
          <w:tcPr>
            <w:tcW w:w="1755" w:type="dxa"/>
          </w:tcPr>
          <w:p w14:paraId="5A7B459A" w14:textId="77777777" w:rsidR="00F7580A" w:rsidRPr="004D2375" w:rsidRDefault="00F7580A" w:rsidP="00F7580A">
            <w:pPr>
              <w:spacing w:after="120"/>
              <w:rPr>
                <w:rFonts w:asciiTheme="majorBidi" w:hAnsiTheme="majorBidi" w:cstheme="majorBidi"/>
                <w:b/>
              </w:rPr>
            </w:pPr>
            <w:r w:rsidRPr="004D2375">
              <w:rPr>
                <w:rFonts w:asciiTheme="majorBidi" w:hAnsiTheme="majorBidi" w:cstheme="majorBidi"/>
                <w:b/>
              </w:rPr>
              <w:t>GCC 15.1</w:t>
            </w:r>
          </w:p>
        </w:tc>
        <w:tc>
          <w:tcPr>
            <w:tcW w:w="7353" w:type="dxa"/>
          </w:tcPr>
          <w:p w14:paraId="4629FD5C" w14:textId="305AA70B" w:rsidR="00F7580A" w:rsidRPr="004D2375" w:rsidRDefault="00F7580A" w:rsidP="00F7580A">
            <w:pPr>
              <w:tabs>
                <w:tab w:val="right" w:pos="7164"/>
              </w:tabs>
              <w:spacing w:after="120"/>
              <w:rPr>
                <w:rFonts w:asciiTheme="majorBidi" w:hAnsiTheme="majorBidi" w:cstheme="majorBidi"/>
              </w:rPr>
            </w:pPr>
            <w:r w:rsidRPr="004D2375">
              <w:rPr>
                <w:rFonts w:asciiTheme="majorBidi" w:hAnsiTheme="majorBidi" w:cstheme="majorBidi"/>
              </w:rPr>
              <w:t xml:space="preserve">The prices charged for the Goods supplied and the related Services performed </w:t>
            </w:r>
            <w:r w:rsidRPr="004D2375">
              <w:rPr>
                <w:rFonts w:asciiTheme="majorBidi" w:hAnsiTheme="majorBidi" w:cstheme="majorBidi"/>
                <w:i/>
                <w:iCs/>
              </w:rPr>
              <w:t xml:space="preserve">shall </w:t>
            </w:r>
            <w:r w:rsidR="00C52B09" w:rsidRPr="004D2375">
              <w:rPr>
                <w:rFonts w:asciiTheme="majorBidi" w:hAnsiTheme="majorBidi" w:cstheme="majorBidi"/>
                <w:i/>
                <w:iCs/>
              </w:rPr>
              <w:t>not be</w:t>
            </w:r>
            <w:r w:rsidRPr="004D2375">
              <w:rPr>
                <w:rFonts w:asciiTheme="majorBidi" w:hAnsiTheme="majorBidi" w:cstheme="majorBidi"/>
              </w:rPr>
              <w:t xml:space="preserve"> adjustable.</w:t>
            </w:r>
          </w:p>
          <w:p w14:paraId="53E99926" w14:textId="15A8E994" w:rsidR="00F7580A" w:rsidRPr="004D2375" w:rsidRDefault="00F7580A" w:rsidP="00F7580A">
            <w:pPr>
              <w:tabs>
                <w:tab w:val="right" w:pos="7164"/>
              </w:tabs>
              <w:spacing w:after="120"/>
              <w:rPr>
                <w:rFonts w:asciiTheme="majorBidi" w:hAnsiTheme="majorBidi" w:cstheme="majorBidi"/>
                <w:u w:val="single"/>
              </w:rPr>
            </w:pPr>
          </w:p>
        </w:tc>
      </w:tr>
      <w:tr w:rsidR="00F7580A" w:rsidRPr="004D2375" w14:paraId="46C6878D" w14:textId="77777777" w:rsidTr="00460665">
        <w:tc>
          <w:tcPr>
            <w:tcW w:w="1755" w:type="dxa"/>
          </w:tcPr>
          <w:p w14:paraId="310D49AD" w14:textId="77777777" w:rsidR="00F7580A" w:rsidRPr="004D2375" w:rsidRDefault="00F7580A" w:rsidP="00F7580A">
            <w:pPr>
              <w:spacing w:after="120"/>
              <w:rPr>
                <w:rFonts w:asciiTheme="majorBidi" w:hAnsiTheme="majorBidi" w:cstheme="majorBidi"/>
                <w:b/>
              </w:rPr>
            </w:pPr>
            <w:r w:rsidRPr="004D2375">
              <w:rPr>
                <w:rFonts w:asciiTheme="majorBidi" w:hAnsiTheme="majorBidi" w:cstheme="majorBidi"/>
                <w:b/>
              </w:rPr>
              <w:t>GCC 16.1</w:t>
            </w:r>
          </w:p>
        </w:tc>
        <w:tc>
          <w:tcPr>
            <w:tcW w:w="7353" w:type="dxa"/>
          </w:tcPr>
          <w:p w14:paraId="65D033C8" w14:textId="77777777" w:rsidR="00F7580A" w:rsidRPr="004D2375" w:rsidRDefault="00F7580A" w:rsidP="00F7580A">
            <w:pPr>
              <w:suppressAutoHyphens/>
              <w:spacing w:after="120"/>
              <w:ind w:firstLine="7"/>
              <w:jc w:val="both"/>
              <w:rPr>
                <w:rFonts w:asciiTheme="majorBidi" w:hAnsiTheme="majorBidi" w:cstheme="majorBidi"/>
              </w:rPr>
            </w:pPr>
            <w:r w:rsidRPr="004D2375">
              <w:rPr>
                <w:rFonts w:asciiTheme="majorBidi" w:hAnsiTheme="majorBidi" w:cstheme="majorBidi"/>
                <w:b/>
                <w:i/>
              </w:rPr>
              <w:t>Sample provision</w:t>
            </w:r>
          </w:p>
          <w:p w14:paraId="7F5F79DC" w14:textId="77777777" w:rsidR="00F7580A" w:rsidRPr="004D2375" w:rsidRDefault="00F7580A" w:rsidP="00F7580A">
            <w:pPr>
              <w:suppressAutoHyphens/>
              <w:spacing w:after="120"/>
              <w:ind w:firstLine="7"/>
              <w:jc w:val="both"/>
              <w:rPr>
                <w:rFonts w:asciiTheme="majorBidi" w:hAnsiTheme="majorBidi" w:cstheme="majorBidi"/>
              </w:rPr>
            </w:pPr>
            <w:r w:rsidRPr="004D2375">
              <w:rPr>
                <w:rFonts w:asciiTheme="majorBidi" w:hAnsiTheme="majorBidi" w:cstheme="majorBidi"/>
              </w:rPr>
              <w:lastRenderedPageBreak/>
              <w:t>GCC 16.1—The method and conditions of payment to be made to the Supplier under this Contract shall be as follows:</w:t>
            </w:r>
          </w:p>
          <w:p w14:paraId="0CD2F6F1" w14:textId="77777777" w:rsidR="00F7580A" w:rsidRPr="004D2375" w:rsidRDefault="00F7580A" w:rsidP="00F7580A">
            <w:pPr>
              <w:suppressAutoHyphens/>
              <w:spacing w:after="120"/>
              <w:ind w:firstLine="7"/>
              <w:jc w:val="both"/>
              <w:rPr>
                <w:rFonts w:asciiTheme="majorBidi" w:hAnsiTheme="majorBidi" w:cstheme="majorBidi"/>
              </w:rPr>
            </w:pPr>
            <w:r w:rsidRPr="004D2375">
              <w:rPr>
                <w:rFonts w:asciiTheme="majorBidi" w:hAnsiTheme="majorBidi" w:cstheme="majorBidi"/>
                <w:b/>
              </w:rPr>
              <w:t>Payment for Goods supplied from abroad:</w:t>
            </w:r>
          </w:p>
          <w:p w14:paraId="60C71601" w14:textId="5643E7EF" w:rsidR="00A50ED8" w:rsidRPr="004D2375" w:rsidRDefault="00A50ED8" w:rsidP="00A50ED8">
            <w:pPr>
              <w:suppressAutoHyphens/>
              <w:spacing w:after="120"/>
              <w:ind w:firstLine="7"/>
              <w:jc w:val="both"/>
              <w:rPr>
                <w:rFonts w:asciiTheme="majorBidi" w:hAnsiTheme="majorBidi" w:cstheme="majorBidi"/>
                <w:lang w:val="en-GB"/>
              </w:rPr>
            </w:pPr>
            <w:r w:rsidRPr="004D2375">
              <w:rPr>
                <w:rFonts w:asciiTheme="majorBidi" w:hAnsiTheme="majorBidi" w:cstheme="majorBidi"/>
                <w:lang w:val="en-GB"/>
              </w:rPr>
              <w:t xml:space="preserve">1 </w:t>
            </w:r>
            <w:r w:rsidRPr="004D2375">
              <w:rPr>
                <w:rFonts w:asciiTheme="majorBidi" w:hAnsiTheme="majorBidi" w:cstheme="majorBidi"/>
                <w:b/>
                <w:bCs/>
                <w:lang w:val="en-GB"/>
              </w:rPr>
              <w:t>Local Contractors:</w:t>
            </w:r>
            <w:r w:rsidRPr="004D2375">
              <w:rPr>
                <w:rFonts w:asciiTheme="majorBidi" w:hAnsiTheme="majorBidi" w:cstheme="majorBidi"/>
                <w:lang w:val="en-GB"/>
              </w:rPr>
              <w:t xml:space="preserve"> All payments under this Contract shall be made in </w:t>
            </w:r>
            <w:r w:rsidRPr="004D2375">
              <w:rPr>
                <w:rFonts w:asciiTheme="majorBidi" w:hAnsiTheme="majorBidi" w:cstheme="majorBidi"/>
                <w:b/>
                <w:bCs/>
                <w:lang w:val="en-GB"/>
              </w:rPr>
              <w:t>Maldivian Rufiyaa (MVR)</w:t>
            </w:r>
            <w:r w:rsidRPr="004D2375">
              <w:rPr>
                <w:rFonts w:asciiTheme="majorBidi" w:hAnsiTheme="majorBidi" w:cstheme="majorBidi"/>
                <w:lang w:val="en-GB"/>
              </w:rPr>
              <w:t>.</w:t>
            </w:r>
          </w:p>
          <w:p w14:paraId="50A3FF1A" w14:textId="52D049C0" w:rsidR="00A50ED8" w:rsidRPr="004D2375" w:rsidRDefault="00A50ED8" w:rsidP="00965F66">
            <w:pPr>
              <w:suppressAutoHyphens/>
              <w:spacing w:after="120"/>
              <w:jc w:val="both"/>
              <w:rPr>
                <w:rFonts w:asciiTheme="majorBidi" w:hAnsiTheme="majorBidi" w:cstheme="majorBidi"/>
                <w:lang w:val="en-GB"/>
              </w:rPr>
            </w:pPr>
            <w:r w:rsidRPr="004D2375">
              <w:rPr>
                <w:rFonts w:asciiTheme="majorBidi" w:hAnsiTheme="majorBidi" w:cstheme="majorBidi"/>
                <w:lang w:val="en-GB"/>
              </w:rPr>
              <w:t xml:space="preserve">2 </w:t>
            </w:r>
            <w:r w:rsidRPr="004D2375">
              <w:rPr>
                <w:rFonts w:asciiTheme="majorBidi" w:hAnsiTheme="majorBidi" w:cstheme="majorBidi"/>
                <w:b/>
                <w:bCs/>
                <w:lang w:val="en-GB"/>
              </w:rPr>
              <w:t>Foreign Contractors:</w:t>
            </w:r>
            <w:r w:rsidRPr="004D2375">
              <w:rPr>
                <w:rFonts w:asciiTheme="majorBidi" w:hAnsiTheme="majorBidi" w:cstheme="majorBidi"/>
                <w:lang w:val="en-GB"/>
              </w:rPr>
              <w:t xml:space="preserve"> All payments under this Contract shall be made in </w:t>
            </w:r>
            <w:r w:rsidRPr="004D2375">
              <w:rPr>
                <w:rFonts w:asciiTheme="majorBidi" w:hAnsiTheme="majorBidi" w:cstheme="majorBidi"/>
                <w:b/>
                <w:bCs/>
                <w:lang w:val="en-GB"/>
              </w:rPr>
              <w:t>United States Dollars (USD)</w:t>
            </w:r>
            <w:r w:rsidRPr="004D2375">
              <w:rPr>
                <w:rFonts w:asciiTheme="majorBidi" w:hAnsiTheme="majorBidi" w:cstheme="majorBidi"/>
                <w:lang w:val="en-GB"/>
              </w:rPr>
              <w:t>.</w:t>
            </w:r>
          </w:p>
          <w:p w14:paraId="14584582" w14:textId="0CA47D53" w:rsidR="00F7580A" w:rsidRPr="004D2375" w:rsidRDefault="00F7580A" w:rsidP="00A50ED8">
            <w:pPr>
              <w:tabs>
                <w:tab w:val="left" w:pos="7047"/>
              </w:tabs>
              <w:suppressAutoHyphens/>
              <w:spacing w:after="120"/>
              <w:ind w:firstLine="7"/>
              <w:jc w:val="both"/>
              <w:rPr>
                <w:rFonts w:asciiTheme="majorBidi" w:hAnsiTheme="majorBidi" w:cstheme="majorBidi"/>
              </w:rPr>
            </w:pPr>
          </w:p>
          <w:p w14:paraId="196F4A6B" w14:textId="118A0253" w:rsidR="00F7580A" w:rsidRPr="004D2375" w:rsidRDefault="00F7580A" w:rsidP="00AE227C">
            <w:pPr>
              <w:tabs>
                <w:tab w:val="left" w:pos="1080"/>
              </w:tabs>
              <w:suppressAutoHyphens/>
              <w:spacing w:after="120"/>
              <w:ind w:left="1080" w:hanging="540"/>
              <w:jc w:val="both"/>
              <w:rPr>
                <w:rFonts w:asciiTheme="majorBidi" w:hAnsiTheme="majorBidi" w:cstheme="majorBidi"/>
              </w:rPr>
            </w:pPr>
            <w:r w:rsidRPr="004D2375">
              <w:rPr>
                <w:rFonts w:asciiTheme="majorBidi" w:hAnsiTheme="majorBidi" w:cstheme="majorBidi"/>
              </w:rPr>
              <w:t>(i)</w:t>
            </w:r>
            <w:r w:rsidRPr="004D2375">
              <w:rPr>
                <w:rFonts w:asciiTheme="majorBidi" w:hAnsiTheme="majorBidi" w:cstheme="majorBidi"/>
                <w:b/>
              </w:rPr>
              <w:tab/>
            </w:r>
            <w:r w:rsidR="00973183" w:rsidRPr="004D2375">
              <w:rPr>
                <w:rFonts w:asciiTheme="majorBidi" w:hAnsiTheme="majorBidi" w:cstheme="majorBidi"/>
              </w:rPr>
              <w:t xml:space="preserve">Seventy </w:t>
            </w:r>
            <w:r w:rsidR="001A6E4E" w:rsidRPr="004D2375">
              <w:rPr>
                <w:rFonts w:asciiTheme="majorBidi" w:hAnsiTheme="majorBidi" w:cstheme="majorBidi"/>
              </w:rPr>
              <w:t>(</w:t>
            </w:r>
            <w:r w:rsidR="00973183" w:rsidRPr="004D2375">
              <w:rPr>
                <w:rFonts w:asciiTheme="majorBidi" w:hAnsiTheme="majorBidi" w:cstheme="majorBidi"/>
              </w:rPr>
              <w:t>70</w:t>
            </w:r>
            <w:r w:rsidR="001A6E4E" w:rsidRPr="004D2375">
              <w:rPr>
                <w:rFonts w:asciiTheme="majorBidi" w:hAnsiTheme="majorBidi" w:cstheme="majorBidi"/>
              </w:rPr>
              <w:t>) percent of the Contract Price</w:t>
            </w:r>
            <w:r w:rsidR="001A6E4E" w:rsidRPr="004D2375">
              <w:rPr>
                <w:rFonts w:asciiTheme="majorBidi" w:hAnsiTheme="majorBidi" w:cstheme="majorBidi"/>
                <w:szCs w:val="24"/>
              </w:rPr>
              <w:t xml:space="preserve"> </w:t>
            </w:r>
            <w:r w:rsidR="00AE227C" w:rsidRPr="004D2375">
              <w:rPr>
                <w:rFonts w:asciiTheme="majorBidi" w:hAnsiTheme="majorBidi" w:cstheme="majorBidi"/>
                <w:szCs w:val="24"/>
              </w:rPr>
              <w:t>Upon delivery of equipment to the specified location(s)</w:t>
            </w:r>
            <w:r w:rsidRPr="004D2375">
              <w:rPr>
                <w:rFonts w:asciiTheme="majorBidi" w:hAnsiTheme="majorBidi" w:cstheme="majorBidi"/>
              </w:rPr>
              <w:t>.</w:t>
            </w:r>
          </w:p>
          <w:p w14:paraId="583A11B7" w14:textId="4CDF53FC" w:rsidR="00F7580A" w:rsidRPr="004D2375" w:rsidRDefault="00F7580A" w:rsidP="00D617D2">
            <w:pPr>
              <w:tabs>
                <w:tab w:val="left" w:pos="1080"/>
              </w:tabs>
              <w:suppressAutoHyphens/>
              <w:spacing w:after="120"/>
              <w:ind w:left="1080" w:hanging="540"/>
              <w:jc w:val="both"/>
              <w:rPr>
                <w:rFonts w:asciiTheme="majorBidi" w:hAnsiTheme="majorBidi" w:cstheme="majorBidi"/>
                <w:i/>
                <w:iCs/>
                <w:u w:val="single"/>
              </w:rPr>
            </w:pPr>
            <w:r w:rsidRPr="004D2375">
              <w:rPr>
                <w:rFonts w:asciiTheme="majorBidi" w:hAnsiTheme="majorBidi" w:cstheme="majorBidi"/>
              </w:rPr>
              <w:br w:type="page"/>
              <w:t>(ii)</w:t>
            </w:r>
            <w:r w:rsidRPr="004D2375">
              <w:rPr>
                <w:rFonts w:asciiTheme="majorBidi" w:hAnsiTheme="majorBidi" w:cstheme="majorBidi"/>
                <w:b/>
              </w:rPr>
              <w:tab/>
            </w:r>
            <w:r w:rsidR="00973183" w:rsidRPr="004D2375">
              <w:rPr>
                <w:rFonts w:asciiTheme="majorBidi" w:hAnsiTheme="majorBidi" w:cstheme="majorBidi"/>
              </w:rPr>
              <w:t xml:space="preserve">Thirty </w:t>
            </w:r>
            <w:r w:rsidR="00A44D8C" w:rsidRPr="004D2375">
              <w:rPr>
                <w:rFonts w:asciiTheme="majorBidi" w:hAnsiTheme="majorBidi" w:cstheme="majorBidi"/>
              </w:rPr>
              <w:t>(</w:t>
            </w:r>
            <w:r w:rsidR="00973183" w:rsidRPr="004D2375">
              <w:rPr>
                <w:rFonts w:asciiTheme="majorBidi" w:hAnsiTheme="majorBidi" w:cstheme="majorBidi"/>
              </w:rPr>
              <w:t>30</w:t>
            </w:r>
            <w:r w:rsidR="00A44D8C" w:rsidRPr="004D2375">
              <w:rPr>
                <w:rFonts w:asciiTheme="majorBidi" w:hAnsiTheme="majorBidi" w:cstheme="majorBidi"/>
              </w:rPr>
              <w:t>) percent of the Contract Price</w:t>
            </w:r>
            <w:r w:rsidR="00A44D8C" w:rsidRPr="004D2375">
              <w:rPr>
                <w:rFonts w:asciiTheme="majorBidi" w:hAnsiTheme="majorBidi" w:cstheme="majorBidi"/>
                <w:szCs w:val="24"/>
              </w:rPr>
              <w:t xml:space="preserve"> </w:t>
            </w:r>
            <w:r w:rsidR="006B7E3B" w:rsidRPr="004D2375">
              <w:rPr>
                <w:rFonts w:asciiTheme="majorBidi" w:hAnsiTheme="majorBidi" w:cstheme="majorBidi"/>
                <w:szCs w:val="24"/>
              </w:rPr>
              <w:t>Upon inspection, testing, and final acceptance (including submission of delivery</w:t>
            </w:r>
            <w:r w:rsidR="00973183" w:rsidRPr="004D2375">
              <w:rPr>
                <w:rFonts w:asciiTheme="majorBidi" w:hAnsiTheme="majorBidi" w:cstheme="majorBidi"/>
                <w:szCs w:val="24"/>
              </w:rPr>
              <w:t>)</w:t>
            </w:r>
            <w:r w:rsidR="006B7E3B" w:rsidRPr="004D2375">
              <w:rPr>
                <w:rFonts w:asciiTheme="majorBidi" w:hAnsiTheme="majorBidi" w:cstheme="majorBidi"/>
                <w:szCs w:val="24"/>
              </w:rPr>
              <w:t xml:space="preserve"> </w:t>
            </w:r>
          </w:p>
        </w:tc>
      </w:tr>
      <w:tr w:rsidR="00F7580A" w:rsidRPr="004D2375" w14:paraId="01A19847" w14:textId="77777777" w:rsidTr="00460665">
        <w:trPr>
          <w:cantSplit/>
        </w:trPr>
        <w:tc>
          <w:tcPr>
            <w:tcW w:w="1755" w:type="dxa"/>
          </w:tcPr>
          <w:p w14:paraId="494AFF8B" w14:textId="77777777" w:rsidR="00F7580A" w:rsidRPr="004D2375" w:rsidRDefault="00F7580A" w:rsidP="00F7580A">
            <w:pPr>
              <w:spacing w:after="120"/>
              <w:rPr>
                <w:rFonts w:asciiTheme="majorBidi" w:hAnsiTheme="majorBidi" w:cstheme="majorBidi"/>
                <w:b/>
              </w:rPr>
            </w:pPr>
            <w:r w:rsidRPr="004D2375">
              <w:rPr>
                <w:rFonts w:asciiTheme="majorBidi" w:hAnsiTheme="majorBidi" w:cstheme="majorBidi"/>
                <w:b/>
              </w:rPr>
              <w:lastRenderedPageBreak/>
              <w:t>GCC 16.5</w:t>
            </w:r>
          </w:p>
        </w:tc>
        <w:tc>
          <w:tcPr>
            <w:tcW w:w="7353" w:type="dxa"/>
          </w:tcPr>
          <w:p w14:paraId="213822F3" w14:textId="3678DFA9" w:rsidR="00F7580A" w:rsidRPr="004D2375" w:rsidRDefault="005F7E9F" w:rsidP="005F7E9F">
            <w:pPr>
              <w:tabs>
                <w:tab w:val="right" w:pos="7164"/>
              </w:tabs>
              <w:spacing w:after="120"/>
              <w:rPr>
                <w:rFonts w:asciiTheme="majorBidi" w:hAnsiTheme="majorBidi" w:cstheme="majorBidi"/>
              </w:rPr>
            </w:pPr>
            <w:r w:rsidRPr="004D2375">
              <w:rPr>
                <w:rFonts w:asciiTheme="majorBidi" w:hAnsiTheme="majorBidi" w:cstheme="majorBidi"/>
              </w:rPr>
              <w:t>No interest shall be payable by the Purchaser for any delay in payment. The Bid price shall remain firm and unchanged regardless of the payment date.</w:t>
            </w:r>
          </w:p>
        </w:tc>
      </w:tr>
      <w:tr w:rsidR="00F7580A" w:rsidRPr="004D2375" w14:paraId="368C0A5C" w14:textId="77777777" w:rsidTr="00460665">
        <w:tc>
          <w:tcPr>
            <w:tcW w:w="1755" w:type="dxa"/>
          </w:tcPr>
          <w:p w14:paraId="2F5B80A9" w14:textId="77777777" w:rsidR="00F7580A" w:rsidRPr="004D2375" w:rsidRDefault="00F7580A" w:rsidP="00F7580A">
            <w:pPr>
              <w:spacing w:after="120"/>
              <w:rPr>
                <w:rFonts w:asciiTheme="majorBidi" w:hAnsiTheme="majorBidi" w:cstheme="majorBidi"/>
                <w:b/>
              </w:rPr>
            </w:pPr>
            <w:r w:rsidRPr="004D2375">
              <w:rPr>
                <w:rFonts w:asciiTheme="majorBidi" w:hAnsiTheme="majorBidi" w:cstheme="majorBidi"/>
                <w:b/>
              </w:rPr>
              <w:t>GCC 18.1</w:t>
            </w:r>
          </w:p>
        </w:tc>
        <w:tc>
          <w:tcPr>
            <w:tcW w:w="7353" w:type="dxa"/>
          </w:tcPr>
          <w:p w14:paraId="646394F5" w14:textId="29A18E29" w:rsidR="00F7580A" w:rsidRPr="004D2375" w:rsidRDefault="00F7580A" w:rsidP="00F7580A">
            <w:pPr>
              <w:tabs>
                <w:tab w:val="right" w:pos="7164"/>
              </w:tabs>
              <w:spacing w:after="120"/>
              <w:rPr>
                <w:rFonts w:asciiTheme="majorBidi" w:hAnsiTheme="majorBidi" w:cstheme="majorBidi"/>
              </w:rPr>
            </w:pPr>
            <w:r w:rsidRPr="004D2375">
              <w:rPr>
                <w:rFonts w:asciiTheme="majorBidi" w:hAnsiTheme="majorBidi" w:cstheme="majorBidi"/>
              </w:rPr>
              <w:t xml:space="preserve">A Performance Security </w:t>
            </w:r>
            <w:r w:rsidRPr="004D2375">
              <w:rPr>
                <w:rFonts w:asciiTheme="majorBidi" w:hAnsiTheme="majorBidi" w:cstheme="majorBidi"/>
                <w:i/>
                <w:iCs/>
              </w:rPr>
              <w:t>“shall” be required</w:t>
            </w:r>
          </w:p>
          <w:p w14:paraId="1B5C1486" w14:textId="44B195D9" w:rsidR="00F7580A" w:rsidRPr="004D2375" w:rsidRDefault="00661030" w:rsidP="00F7580A">
            <w:pPr>
              <w:tabs>
                <w:tab w:val="right" w:pos="7164"/>
              </w:tabs>
              <w:spacing w:after="120"/>
              <w:jc w:val="both"/>
              <w:rPr>
                <w:rFonts w:asciiTheme="majorBidi" w:hAnsiTheme="majorBidi" w:cstheme="majorBidi"/>
              </w:rPr>
            </w:pPr>
            <w:r w:rsidRPr="004D2375">
              <w:rPr>
                <w:rFonts w:asciiTheme="majorBidi" w:hAnsiTheme="majorBidi" w:cstheme="majorBidi"/>
                <w:i/>
                <w:iCs/>
              </w:rPr>
              <w:t>The amount of the Performance Security shall be10% of the contract value</w:t>
            </w:r>
          </w:p>
        </w:tc>
      </w:tr>
      <w:tr w:rsidR="00F7580A" w:rsidRPr="004D2375" w14:paraId="3B7A2280" w14:textId="77777777" w:rsidTr="00460665">
        <w:trPr>
          <w:cantSplit/>
          <w:trHeight w:val="876"/>
        </w:trPr>
        <w:tc>
          <w:tcPr>
            <w:tcW w:w="1755" w:type="dxa"/>
          </w:tcPr>
          <w:p w14:paraId="35762F4F" w14:textId="77777777" w:rsidR="00F7580A" w:rsidRPr="004D2375" w:rsidRDefault="00F7580A" w:rsidP="00F7580A">
            <w:pPr>
              <w:spacing w:after="120"/>
              <w:rPr>
                <w:rFonts w:asciiTheme="majorBidi" w:hAnsiTheme="majorBidi" w:cstheme="majorBidi"/>
                <w:b/>
              </w:rPr>
            </w:pPr>
            <w:r w:rsidRPr="004D2375">
              <w:rPr>
                <w:rFonts w:asciiTheme="majorBidi" w:hAnsiTheme="majorBidi" w:cstheme="majorBidi"/>
                <w:b/>
              </w:rPr>
              <w:t>GCC 18.3</w:t>
            </w:r>
          </w:p>
        </w:tc>
        <w:tc>
          <w:tcPr>
            <w:tcW w:w="7353" w:type="dxa"/>
          </w:tcPr>
          <w:p w14:paraId="66393383" w14:textId="222D3B3B" w:rsidR="00F7580A" w:rsidRPr="004D2375" w:rsidRDefault="00F7580A" w:rsidP="00F7580A">
            <w:pPr>
              <w:tabs>
                <w:tab w:val="right" w:pos="7164"/>
              </w:tabs>
              <w:spacing w:after="120"/>
              <w:jc w:val="both"/>
              <w:rPr>
                <w:rFonts w:asciiTheme="majorBidi" w:hAnsiTheme="majorBidi" w:cstheme="majorBidi"/>
              </w:rPr>
            </w:pPr>
            <w:r w:rsidRPr="004D2375">
              <w:rPr>
                <w:rFonts w:asciiTheme="majorBidi" w:hAnsiTheme="majorBidi" w:cstheme="majorBidi"/>
              </w:rPr>
              <w:t xml:space="preserve">If required, the Performance security shall be denominated in </w:t>
            </w:r>
            <w:r w:rsidR="003533F3" w:rsidRPr="004D2375">
              <w:rPr>
                <w:rFonts w:asciiTheme="majorBidi" w:hAnsiTheme="majorBidi" w:cstheme="majorBidi"/>
                <w:i/>
                <w:iCs/>
              </w:rPr>
              <w:t>“the</w:t>
            </w:r>
            <w:r w:rsidRPr="004D2375">
              <w:rPr>
                <w:rFonts w:asciiTheme="majorBidi" w:hAnsiTheme="majorBidi" w:cstheme="majorBidi"/>
                <w:i/>
                <w:iCs/>
              </w:rPr>
              <w:t xml:space="preserve"> currencies of payment of the Contract, in accordance with their portions of the Contract Price”</w:t>
            </w:r>
          </w:p>
        </w:tc>
      </w:tr>
      <w:tr w:rsidR="00F7580A" w:rsidRPr="004D2375" w14:paraId="7DB54E87" w14:textId="77777777" w:rsidTr="00460665">
        <w:trPr>
          <w:cantSplit/>
        </w:trPr>
        <w:tc>
          <w:tcPr>
            <w:tcW w:w="1755" w:type="dxa"/>
          </w:tcPr>
          <w:p w14:paraId="578A5048" w14:textId="77777777" w:rsidR="00F7580A" w:rsidRPr="004D2375" w:rsidRDefault="00F7580A" w:rsidP="00F7580A">
            <w:pPr>
              <w:spacing w:after="120"/>
              <w:rPr>
                <w:rFonts w:asciiTheme="majorBidi" w:hAnsiTheme="majorBidi" w:cstheme="majorBidi"/>
                <w:b/>
              </w:rPr>
            </w:pPr>
            <w:r w:rsidRPr="004D2375">
              <w:rPr>
                <w:rFonts w:asciiTheme="majorBidi" w:hAnsiTheme="majorBidi" w:cstheme="majorBidi"/>
                <w:b/>
              </w:rPr>
              <w:t>GCC 18.4</w:t>
            </w:r>
          </w:p>
        </w:tc>
        <w:tc>
          <w:tcPr>
            <w:tcW w:w="7353" w:type="dxa"/>
          </w:tcPr>
          <w:p w14:paraId="7036B471" w14:textId="18BDEB10" w:rsidR="00F7580A" w:rsidRPr="004D2375" w:rsidRDefault="00F00314" w:rsidP="00F00314">
            <w:pPr>
              <w:tabs>
                <w:tab w:val="right" w:pos="7164"/>
              </w:tabs>
              <w:spacing w:after="120"/>
              <w:rPr>
                <w:rFonts w:asciiTheme="majorBidi" w:hAnsiTheme="majorBidi" w:cstheme="majorBidi"/>
                <w:lang w:val="en-GB"/>
              </w:rPr>
            </w:pPr>
            <w:r w:rsidRPr="004D2375">
              <w:rPr>
                <w:rFonts w:asciiTheme="majorBidi" w:hAnsiTheme="majorBidi" w:cstheme="majorBidi"/>
                <w:lang w:val="en-GB"/>
              </w:rPr>
              <w:t>The Performance Security shall be discharged in accordance with GCC 18.4.</w:t>
            </w:r>
          </w:p>
        </w:tc>
      </w:tr>
      <w:tr w:rsidR="00F7580A" w:rsidRPr="004D2375" w14:paraId="4E90C6F7" w14:textId="77777777" w:rsidTr="00460665">
        <w:trPr>
          <w:cantSplit/>
        </w:trPr>
        <w:tc>
          <w:tcPr>
            <w:tcW w:w="1755" w:type="dxa"/>
          </w:tcPr>
          <w:p w14:paraId="2F929E6F" w14:textId="77777777" w:rsidR="00F7580A" w:rsidRPr="004D2375" w:rsidRDefault="00F7580A" w:rsidP="00F7580A">
            <w:pPr>
              <w:spacing w:after="120"/>
              <w:rPr>
                <w:rFonts w:asciiTheme="majorBidi" w:hAnsiTheme="majorBidi" w:cstheme="majorBidi"/>
                <w:b/>
              </w:rPr>
            </w:pPr>
            <w:r w:rsidRPr="004D2375">
              <w:rPr>
                <w:rFonts w:asciiTheme="majorBidi" w:hAnsiTheme="majorBidi" w:cstheme="majorBidi"/>
                <w:b/>
              </w:rPr>
              <w:lastRenderedPageBreak/>
              <w:t>GCC 23.2</w:t>
            </w:r>
          </w:p>
        </w:tc>
        <w:tc>
          <w:tcPr>
            <w:tcW w:w="7353" w:type="dxa"/>
          </w:tcPr>
          <w:p w14:paraId="1F933E1C" w14:textId="3B298574" w:rsidR="00D96F0F" w:rsidRPr="004D2375" w:rsidRDefault="00F7580A" w:rsidP="00D96F0F">
            <w:pPr>
              <w:tabs>
                <w:tab w:val="right" w:pos="7164"/>
              </w:tabs>
              <w:spacing w:after="120"/>
              <w:jc w:val="both"/>
              <w:rPr>
                <w:rFonts w:asciiTheme="majorBidi" w:hAnsiTheme="majorBidi" w:cstheme="majorBidi"/>
                <w:i/>
                <w:iCs/>
                <w:lang w:val="en-GB"/>
              </w:rPr>
            </w:pPr>
            <w:r w:rsidRPr="004D2375">
              <w:rPr>
                <w:rFonts w:asciiTheme="majorBidi" w:hAnsiTheme="majorBidi" w:cstheme="majorBidi"/>
              </w:rPr>
              <w:t xml:space="preserve">The packing, marking and documentation within and outside the packages shall be: </w:t>
            </w:r>
          </w:p>
          <w:p w14:paraId="6EC27BAE" w14:textId="77777777" w:rsidR="00D96F0F" w:rsidRPr="004D2375" w:rsidRDefault="00D96F0F" w:rsidP="00511F5D">
            <w:pPr>
              <w:numPr>
                <w:ilvl w:val="0"/>
                <w:numId w:val="140"/>
              </w:numPr>
              <w:tabs>
                <w:tab w:val="right" w:pos="7164"/>
              </w:tabs>
              <w:spacing w:after="120"/>
              <w:jc w:val="both"/>
              <w:rPr>
                <w:rFonts w:asciiTheme="majorBidi" w:hAnsiTheme="majorBidi" w:cstheme="majorBidi"/>
                <w:i/>
                <w:iCs/>
                <w:lang w:val="en-GB"/>
              </w:rPr>
            </w:pPr>
            <w:r w:rsidRPr="004D2375">
              <w:rPr>
                <w:rFonts w:asciiTheme="majorBidi" w:hAnsiTheme="majorBidi" w:cstheme="majorBidi"/>
                <w:b/>
                <w:bCs/>
                <w:i/>
                <w:iCs/>
                <w:lang w:val="en-GB"/>
              </w:rPr>
              <w:t>Packing:</w:t>
            </w:r>
            <w:r w:rsidRPr="004D2375">
              <w:rPr>
                <w:rFonts w:asciiTheme="majorBidi" w:hAnsiTheme="majorBidi" w:cstheme="majorBidi"/>
                <w:i/>
                <w:iCs/>
                <w:lang w:val="en-GB"/>
              </w:rPr>
              <w:t xml:space="preserve"> Goods shall be packed in </w:t>
            </w:r>
            <w:r w:rsidRPr="004D2375">
              <w:rPr>
                <w:rFonts w:asciiTheme="majorBidi" w:hAnsiTheme="majorBidi" w:cstheme="majorBidi"/>
                <w:b/>
                <w:bCs/>
                <w:i/>
                <w:iCs/>
                <w:lang w:val="en-GB"/>
              </w:rPr>
              <w:t>durable, weatherproof, and transport-safe packaging</w:t>
            </w:r>
            <w:r w:rsidRPr="004D2375">
              <w:rPr>
                <w:rFonts w:asciiTheme="majorBidi" w:hAnsiTheme="majorBidi" w:cstheme="majorBidi"/>
                <w:i/>
                <w:iCs/>
                <w:lang w:val="en-GB"/>
              </w:rPr>
              <w:t xml:space="preserve"> suitable for international and local shipment, handling, and storage. Fragile items shall be appropriately cushioned.</w:t>
            </w:r>
          </w:p>
          <w:p w14:paraId="360FB54D" w14:textId="77777777" w:rsidR="00D96F0F" w:rsidRPr="004D2375" w:rsidRDefault="00D96F0F" w:rsidP="00511F5D">
            <w:pPr>
              <w:numPr>
                <w:ilvl w:val="0"/>
                <w:numId w:val="140"/>
              </w:numPr>
              <w:tabs>
                <w:tab w:val="right" w:pos="7164"/>
              </w:tabs>
              <w:spacing w:after="120"/>
              <w:jc w:val="both"/>
              <w:rPr>
                <w:rFonts w:asciiTheme="majorBidi" w:hAnsiTheme="majorBidi" w:cstheme="majorBidi"/>
                <w:i/>
                <w:iCs/>
                <w:lang w:val="en-GB"/>
              </w:rPr>
            </w:pPr>
            <w:r w:rsidRPr="004D2375">
              <w:rPr>
                <w:rFonts w:asciiTheme="majorBidi" w:hAnsiTheme="majorBidi" w:cstheme="majorBidi"/>
                <w:b/>
                <w:bCs/>
                <w:i/>
                <w:iCs/>
                <w:lang w:val="en-GB"/>
              </w:rPr>
              <w:t>Marking:</w:t>
            </w:r>
            <w:r w:rsidRPr="004D2375">
              <w:rPr>
                <w:rFonts w:asciiTheme="majorBidi" w:hAnsiTheme="majorBidi" w:cstheme="majorBidi"/>
                <w:i/>
                <w:iCs/>
                <w:lang w:val="en-GB"/>
              </w:rPr>
              <w:t xml:space="preserve"> Each package shall be clearly marked with:</w:t>
            </w:r>
          </w:p>
          <w:p w14:paraId="13AB24D1" w14:textId="77777777" w:rsidR="00D96F0F" w:rsidRPr="004D2375" w:rsidRDefault="00D96F0F" w:rsidP="00511F5D">
            <w:pPr>
              <w:numPr>
                <w:ilvl w:val="1"/>
                <w:numId w:val="140"/>
              </w:numPr>
              <w:tabs>
                <w:tab w:val="right" w:pos="7164"/>
              </w:tabs>
              <w:spacing w:after="120"/>
              <w:jc w:val="both"/>
              <w:rPr>
                <w:rFonts w:asciiTheme="majorBidi" w:hAnsiTheme="majorBidi" w:cstheme="majorBidi"/>
                <w:i/>
                <w:iCs/>
                <w:lang w:val="en-GB"/>
              </w:rPr>
            </w:pPr>
            <w:r w:rsidRPr="004D2375">
              <w:rPr>
                <w:rFonts w:asciiTheme="majorBidi" w:hAnsiTheme="majorBidi" w:cstheme="majorBidi"/>
                <w:i/>
                <w:iCs/>
                <w:lang w:val="en-GB"/>
              </w:rPr>
              <w:t>Contract number and item description</w:t>
            </w:r>
          </w:p>
          <w:p w14:paraId="27B0113C" w14:textId="77777777" w:rsidR="00D96F0F" w:rsidRPr="004D2375" w:rsidRDefault="00D96F0F" w:rsidP="00511F5D">
            <w:pPr>
              <w:numPr>
                <w:ilvl w:val="1"/>
                <w:numId w:val="140"/>
              </w:numPr>
              <w:tabs>
                <w:tab w:val="right" w:pos="7164"/>
              </w:tabs>
              <w:spacing w:after="120"/>
              <w:jc w:val="both"/>
              <w:rPr>
                <w:rFonts w:asciiTheme="majorBidi" w:hAnsiTheme="majorBidi" w:cstheme="majorBidi"/>
                <w:i/>
                <w:iCs/>
                <w:lang w:val="en-GB"/>
              </w:rPr>
            </w:pPr>
            <w:r w:rsidRPr="004D2375">
              <w:rPr>
                <w:rFonts w:asciiTheme="majorBidi" w:hAnsiTheme="majorBidi" w:cstheme="majorBidi"/>
                <w:i/>
                <w:iCs/>
                <w:lang w:val="en-GB"/>
              </w:rPr>
              <w:t>Supplier’s name and address</w:t>
            </w:r>
          </w:p>
          <w:p w14:paraId="28920430" w14:textId="1606702E" w:rsidR="00D96F0F" w:rsidRPr="004D2375" w:rsidRDefault="00D96F0F" w:rsidP="00511F5D">
            <w:pPr>
              <w:numPr>
                <w:ilvl w:val="1"/>
                <w:numId w:val="140"/>
              </w:numPr>
              <w:tabs>
                <w:tab w:val="right" w:pos="7164"/>
              </w:tabs>
              <w:spacing w:after="120"/>
              <w:jc w:val="both"/>
              <w:rPr>
                <w:rFonts w:asciiTheme="majorBidi" w:hAnsiTheme="majorBidi" w:cstheme="majorBidi"/>
                <w:i/>
                <w:iCs/>
                <w:lang w:val="en-GB"/>
              </w:rPr>
            </w:pPr>
            <w:r w:rsidRPr="004D2375">
              <w:rPr>
                <w:rFonts w:asciiTheme="majorBidi" w:hAnsiTheme="majorBidi" w:cstheme="majorBidi"/>
                <w:i/>
                <w:iCs/>
                <w:lang w:val="en-GB"/>
              </w:rPr>
              <w:t>Consignee’s name and address (Maldives</w:t>
            </w:r>
            <w:r w:rsidR="00A8570D" w:rsidRPr="004D2375">
              <w:rPr>
                <w:rFonts w:asciiTheme="majorBidi" w:hAnsiTheme="majorBidi" w:cstheme="majorBidi"/>
                <w:i/>
                <w:iCs/>
                <w:lang w:val="en-GB"/>
              </w:rPr>
              <w:t xml:space="preserve"> Digital Service</w:t>
            </w:r>
            <w:r w:rsidRPr="004D2375">
              <w:rPr>
                <w:rFonts w:asciiTheme="majorBidi" w:hAnsiTheme="majorBidi" w:cstheme="majorBidi"/>
                <w:i/>
                <w:iCs/>
                <w:lang w:val="en-GB"/>
              </w:rPr>
              <w:t>, Male’)</w:t>
            </w:r>
          </w:p>
          <w:p w14:paraId="04B773AB" w14:textId="77777777" w:rsidR="00D96F0F" w:rsidRPr="004D2375" w:rsidRDefault="00D96F0F" w:rsidP="00511F5D">
            <w:pPr>
              <w:numPr>
                <w:ilvl w:val="1"/>
                <w:numId w:val="140"/>
              </w:numPr>
              <w:tabs>
                <w:tab w:val="right" w:pos="7164"/>
              </w:tabs>
              <w:spacing w:after="120"/>
              <w:jc w:val="both"/>
              <w:rPr>
                <w:rFonts w:asciiTheme="majorBidi" w:hAnsiTheme="majorBidi" w:cstheme="majorBidi"/>
                <w:i/>
                <w:iCs/>
                <w:lang w:val="en-GB"/>
              </w:rPr>
            </w:pPr>
            <w:r w:rsidRPr="004D2375">
              <w:rPr>
                <w:rFonts w:asciiTheme="majorBidi" w:hAnsiTheme="majorBidi" w:cstheme="majorBidi"/>
                <w:i/>
                <w:iCs/>
                <w:lang w:val="en-GB"/>
              </w:rPr>
              <w:t>Handling instructions (e.g., Fragile, This Side Up, Keep Dry)</w:t>
            </w:r>
          </w:p>
          <w:p w14:paraId="0CDD0C84" w14:textId="77777777" w:rsidR="00D96F0F" w:rsidRPr="004D2375" w:rsidRDefault="00D96F0F" w:rsidP="00511F5D">
            <w:pPr>
              <w:numPr>
                <w:ilvl w:val="0"/>
                <w:numId w:val="140"/>
              </w:numPr>
              <w:tabs>
                <w:tab w:val="right" w:pos="7164"/>
              </w:tabs>
              <w:spacing w:after="120"/>
              <w:jc w:val="both"/>
              <w:rPr>
                <w:rFonts w:asciiTheme="majorBidi" w:hAnsiTheme="majorBidi" w:cstheme="majorBidi"/>
                <w:i/>
                <w:iCs/>
                <w:lang w:val="en-GB"/>
              </w:rPr>
            </w:pPr>
            <w:r w:rsidRPr="004D2375">
              <w:rPr>
                <w:rFonts w:asciiTheme="majorBidi" w:hAnsiTheme="majorBidi" w:cstheme="majorBidi"/>
                <w:b/>
                <w:bCs/>
                <w:i/>
                <w:iCs/>
                <w:lang w:val="en-GB"/>
              </w:rPr>
              <w:t>Documentation:</w:t>
            </w:r>
            <w:r w:rsidRPr="004D2375">
              <w:rPr>
                <w:rFonts w:asciiTheme="majorBidi" w:hAnsiTheme="majorBidi" w:cstheme="majorBidi"/>
                <w:i/>
                <w:iCs/>
                <w:lang w:val="en-GB"/>
              </w:rPr>
              <w:t xml:space="preserve"> Each shipment shall include:</w:t>
            </w:r>
          </w:p>
          <w:p w14:paraId="1735C992" w14:textId="77777777" w:rsidR="00D96F0F" w:rsidRPr="004D2375" w:rsidRDefault="00D96F0F" w:rsidP="00511F5D">
            <w:pPr>
              <w:numPr>
                <w:ilvl w:val="1"/>
                <w:numId w:val="140"/>
              </w:numPr>
              <w:tabs>
                <w:tab w:val="right" w:pos="7164"/>
              </w:tabs>
              <w:spacing w:after="120"/>
              <w:jc w:val="both"/>
              <w:rPr>
                <w:rFonts w:asciiTheme="majorBidi" w:hAnsiTheme="majorBidi" w:cstheme="majorBidi"/>
                <w:i/>
                <w:iCs/>
                <w:lang w:val="en-GB"/>
              </w:rPr>
            </w:pPr>
            <w:r w:rsidRPr="004D2375">
              <w:rPr>
                <w:rFonts w:asciiTheme="majorBidi" w:hAnsiTheme="majorBidi" w:cstheme="majorBidi"/>
                <w:b/>
                <w:bCs/>
                <w:i/>
                <w:iCs/>
                <w:lang w:val="en-GB"/>
              </w:rPr>
              <w:t>Commercial Invoice</w:t>
            </w:r>
          </w:p>
          <w:p w14:paraId="0582A090" w14:textId="77777777" w:rsidR="00D96F0F" w:rsidRPr="004D2375" w:rsidRDefault="00D96F0F" w:rsidP="00511F5D">
            <w:pPr>
              <w:numPr>
                <w:ilvl w:val="1"/>
                <w:numId w:val="140"/>
              </w:numPr>
              <w:tabs>
                <w:tab w:val="right" w:pos="7164"/>
              </w:tabs>
              <w:spacing w:after="120"/>
              <w:jc w:val="both"/>
              <w:rPr>
                <w:rFonts w:asciiTheme="majorBidi" w:hAnsiTheme="majorBidi" w:cstheme="majorBidi"/>
                <w:i/>
                <w:iCs/>
                <w:lang w:val="en-GB"/>
              </w:rPr>
            </w:pPr>
            <w:r w:rsidRPr="004D2375">
              <w:rPr>
                <w:rFonts w:asciiTheme="majorBidi" w:hAnsiTheme="majorBidi" w:cstheme="majorBidi"/>
                <w:b/>
                <w:bCs/>
                <w:i/>
                <w:iCs/>
                <w:lang w:val="en-GB"/>
              </w:rPr>
              <w:t>Packing List</w:t>
            </w:r>
            <w:r w:rsidRPr="004D2375">
              <w:rPr>
                <w:rFonts w:asciiTheme="majorBidi" w:hAnsiTheme="majorBidi" w:cstheme="majorBidi"/>
                <w:i/>
                <w:iCs/>
                <w:lang w:val="en-GB"/>
              </w:rPr>
              <w:t xml:space="preserve"> detailing contents of each package</w:t>
            </w:r>
          </w:p>
          <w:p w14:paraId="7F566277" w14:textId="77777777" w:rsidR="00D96F0F" w:rsidRPr="004D2375" w:rsidRDefault="00D96F0F" w:rsidP="00511F5D">
            <w:pPr>
              <w:numPr>
                <w:ilvl w:val="1"/>
                <w:numId w:val="140"/>
              </w:numPr>
              <w:tabs>
                <w:tab w:val="right" w:pos="7164"/>
              </w:tabs>
              <w:spacing w:after="120"/>
              <w:jc w:val="both"/>
              <w:rPr>
                <w:rFonts w:asciiTheme="majorBidi" w:hAnsiTheme="majorBidi" w:cstheme="majorBidi"/>
                <w:i/>
                <w:iCs/>
                <w:lang w:val="en-GB"/>
              </w:rPr>
            </w:pPr>
            <w:r w:rsidRPr="004D2375">
              <w:rPr>
                <w:rFonts w:asciiTheme="majorBidi" w:hAnsiTheme="majorBidi" w:cstheme="majorBidi"/>
                <w:b/>
                <w:bCs/>
                <w:i/>
                <w:iCs/>
                <w:lang w:val="en-GB"/>
              </w:rPr>
              <w:t>Bill of Lading / Airway Bill</w:t>
            </w:r>
          </w:p>
          <w:p w14:paraId="300C6B3D" w14:textId="77777777" w:rsidR="00D96F0F" w:rsidRPr="004D2375" w:rsidRDefault="00D96F0F" w:rsidP="00511F5D">
            <w:pPr>
              <w:numPr>
                <w:ilvl w:val="1"/>
                <w:numId w:val="140"/>
              </w:numPr>
              <w:tabs>
                <w:tab w:val="right" w:pos="7164"/>
              </w:tabs>
              <w:spacing w:after="120"/>
              <w:jc w:val="both"/>
              <w:rPr>
                <w:rFonts w:asciiTheme="majorBidi" w:hAnsiTheme="majorBidi" w:cstheme="majorBidi"/>
                <w:i/>
                <w:iCs/>
                <w:lang w:val="en-GB"/>
              </w:rPr>
            </w:pPr>
            <w:r w:rsidRPr="004D2375">
              <w:rPr>
                <w:rFonts w:asciiTheme="majorBidi" w:hAnsiTheme="majorBidi" w:cstheme="majorBidi"/>
                <w:b/>
                <w:bCs/>
                <w:i/>
                <w:iCs/>
                <w:lang w:val="en-GB"/>
              </w:rPr>
              <w:t>Warranty Certificates</w:t>
            </w:r>
            <w:r w:rsidRPr="004D2375">
              <w:rPr>
                <w:rFonts w:asciiTheme="majorBidi" w:hAnsiTheme="majorBidi" w:cstheme="majorBidi"/>
                <w:i/>
                <w:iCs/>
                <w:lang w:val="en-GB"/>
              </w:rPr>
              <w:t xml:space="preserve"> and </w:t>
            </w:r>
            <w:r w:rsidRPr="004D2375">
              <w:rPr>
                <w:rFonts w:asciiTheme="majorBidi" w:hAnsiTheme="majorBidi" w:cstheme="majorBidi"/>
                <w:b/>
                <w:bCs/>
                <w:i/>
                <w:iCs/>
                <w:lang w:val="en-GB"/>
              </w:rPr>
              <w:t>User Manuals / Technical Guides</w:t>
            </w:r>
          </w:p>
          <w:p w14:paraId="677ACE50" w14:textId="77777777" w:rsidR="00D96F0F" w:rsidRPr="004D2375" w:rsidRDefault="00D96F0F" w:rsidP="00511F5D">
            <w:pPr>
              <w:numPr>
                <w:ilvl w:val="1"/>
                <w:numId w:val="140"/>
              </w:numPr>
              <w:tabs>
                <w:tab w:val="right" w:pos="7164"/>
              </w:tabs>
              <w:spacing w:after="120"/>
              <w:jc w:val="both"/>
              <w:rPr>
                <w:rFonts w:asciiTheme="majorBidi" w:hAnsiTheme="majorBidi" w:cstheme="majorBidi"/>
                <w:i/>
                <w:iCs/>
                <w:lang w:val="en-GB"/>
              </w:rPr>
            </w:pPr>
            <w:r w:rsidRPr="004D2375">
              <w:rPr>
                <w:rFonts w:asciiTheme="majorBidi" w:hAnsiTheme="majorBidi" w:cstheme="majorBidi"/>
                <w:b/>
                <w:bCs/>
                <w:i/>
                <w:iCs/>
                <w:lang w:val="en-GB"/>
              </w:rPr>
              <w:t>Any other certificates or documents</w:t>
            </w:r>
            <w:r w:rsidRPr="004D2375">
              <w:rPr>
                <w:rFonts w:asciiTheme="majorBidi" w:hAnsiTheme="majorBidi" w:cstheme="majorBidi"/>
                <w:i/>
                <w:iCs/>
                <w:lang w:val="en-GB"/>
              </w:rPr>
              <w:t xml:space="preserve"> as specified in the Contract or required by Maldivian authorities (e.g., compliance, customs clearance, import permits)</w:t>
            </w:r>
          </w:p>
          <w:p w14:paraId="26D4D8E0" w14:textId="48EF8420" w:rsidR="00F7580A" w:rsidRPr="004D2375" w:rsidRDefault="00F7580A" w:rsidP="00F7580A">
            <w:pPr>
              <w:tabs>
                <w:tab w:val="right" w:pos="7164"/>
              </w:tabs>
              <w:spacing w:after="120"/>
              <w:jc w:val="both"/>
              <w:rPr>
                <w:rFonts w:asciiTheme="majorBidi" w:hAnsiTheme="majorBidi" w:cstheme="majorBidi"/>
                <w:u w:val="single"/>
              </w:rPr>
            </w:pPr>
          </w:p>
        </w:tc>
      </w:tr>
      <w:tr w:rsidR="00F7580A" w:rsidRPr="004D2375" w14:paraId="48242B32" w14:textId="77777777" w:rsidTr="00460665">
        <w:trPr>
          <w:cantSplit/>
        </w:trPr>
        <w:tc>
          <w:tcPr>
            <w:tcW w:w="1755" w:type="dxa"/>
          </w:tcPr>
          <w:p w14:paraId="232DD769" w14:textId="77777777" w:rsidR="00F7580A" w:rsidRPr="004D2375" w:rsidRDefault="00F7580A" w:rsidP="00F7580A">
            <w:pPr>
              <w:spacing w:after="120"/>
              <w:rPr>
                <w:rFonts w:asciiTheme="majorBidi" w:hAnsiTheme="majorBidi" w:cstheme="majorBidi"/>
                <w:b/>
              </w:rPr>
            </w:pPr>
            <w:r w:rsidRPr="004D2375">
              <w:rPr>
                <w:rFonts w:asciiTheme="majorBidi" w:hAnsiTheme="majorBidi" w:cstheme="majorBidi"/>
                <w:b/>
              </w:rPr>
              <w:t>GCC 24.1</w:t>
            </w:r>
          </w:p>
        </w:tc>
        <w:tc>
          <w:tcPr>
            <w:tcW w:w="7353" w:type="dxa"/>
          </w:tcPr>
          <w:p w14:paraId="778BC57C" w14:textId="2E7FFF39" w:rsidR="00F7580A" w:rsidRPr="004D2375" w:rsidRDefault="00F7580A" w:rsidP="00BF5250">
            <w:pPr>
              <w:tabs>
                <w:tab w:val="right" w:pos="7164"/>
              </w:tabs>
              <w:spacing w:after="120"/>
              <w:rPr>
                <w:rFonts w:asciiTheme="majorBidi" w:hAnsiTheme="majorBidi" w:cstheme="majorBidi"/>
              </w:rPr>
            </w:pPr>
            <w:r w:rsidRPr="004D2375">
              <w:rPr>
                <w:rFonts w:asciiTheme="majorBidi" w:hAnsiTheme="majorBidi" w:cstheme="majorBidi"/>
              </w:rPr>
              <w:t>The insurance coverage shall be as specified in the Incoterms</w:t>
            </w:r>
            <w:r w:rsidRPr="004D2375">
              <w:rPr>
                <w:rFonts w:asciiTheme="majorBidi" w:hAnsiTheme="majorBidi" w:cstheme="majorBidi"/>
                <w:i/>
              </w:rPr>
              <w:t>.</w:t>
            </w:r>
          </w:p>
        </w:tc>
      </w:tr>
      <w:tr w:rsidR="00F7580A" w:rsidRPr="004D2375" w14:paraId="31FF1F81" w14:textId="77777777" w:rsidTr="00460665">
        <w:tc>
          <w:tcPr>
            <w:tcW w:w="1755" w:type="dxa"/>
          </w:tcPr>
          <w:p w14:paraId="2E99EE76" w14:textId="77777777" w:rsidR="00F7580A" w:rsidRPr="004D2375" w:rsidRDefault="00F7580A" w:rsidP="00F7580A">
            <w:pPr>
              <w:spacing w:after="120"/>
              <w:rPr>
                <w:rFonts w:asciiTheme="majorBidi" w:hAnsiTheme="majorBidi" w:cstheme="majorBidi"/>
                <w:b/>
              </w:rPr>
            </w:pPr>
            <w:r w:rsidRPr="004D2375">
              <w:rPr>
                <w:rFonts w:asciiTheme="majorBidi" w:hAnsiTheme="majorBidi" w:cstheme="majorBidi"/>
                <w:b/>
              </w:rPr>
              <w:t>GCC 25.1</w:t>
            </w:r>
          </w:p>
        </w:tc>
        <w:tc>
          <w:tcPr>
            <w:tcW w:w="7353" w:type="dxa"/>
          </w:tcPr>
          <w:p w14:paraId="057BD2DB" w14:textId="77777777" w:rsidR="00F42C13" w:rsidRPr="004D2375" w:rsidRDefault="00F42C13" w:rsidP="00511F5D">
            <w:pPr>
              <w:numPr>
                <w:ilvl w:val="0"/>
                <w:numId w:val="141"/>
              </w:numPr>
              <w:tabs>
                <w:tab w:val="right" w:pos="7164"/>
              </w:tabs>
              <w:spacing w:after="120"/>
              <w:rPr>
                <w:rFonts w:asciiTheme="majorBidi" w:hAnsiTheme="majorBidi" w:cstheme="majorBidi"/>
                <w:lang w:val="en-GB"/>
              </w:rPr>
            </w:pPr>
            <w:r w:rsidRPr="004D2375">
              <w:rPr>
                <w:rFonts w:asciiTheme="majorBidi" w:hAnsiTheme="majorBidi" w:cstheme="majorBidi"/>
                <w:b/>
                <w:bCs/>
                <w:lang w:val="en-GB"/>
              </w:rPr>
              <w:t>Primary Reference – Incoterms:</w:t>
            </w:r>
          </w:p>
          <w:p w14:paraId="7A54DBEB" w14:textId="77777777" w:rsidR="00F42C13" w:rsidRPr="004D2375" w:rsidRDefault="00F42C13" w:rsidP="00F42C13">
            <w:pPr>
              <w:tabs>
                <w:tab w:val="right" w:pos="7164"/>
              </w:tabs>
              <w:spacing w:after="120"/>
              <w:rPr>
                <w:rFonts w:asciiTheme="majorBidi" w:hAnsiTheme="majorBidi" w:cstheme="majorBidi"/>
                <w:lang w:val="en-GB"/>
              </w:rPr>
            </w:pPr>
            <w:r w:rsidRPr="004D2375">
              <w:rPr>
                <w:rFonts w:asciiTheme="majorBidi" w:hAnsiTheme="majorBidi" w:cstheme="majorBidi"/>
                <w:lang w:val="en-GB"/>
              </w:rPr>
              <w:t xml:space="preserve">The meaning of trade terms, and the rights and obligations of the parties thereunder, shall be as prescribed by </w:t>
            </w:r>
            <w:r w:rsidRPr="004D2375">
              <w:rPr>
                <w:rFonts w:asciiTheme="majorBidi" w:hAnsiTheme="majorBidi" w:cstheme="majorBidi"/>
                <w:b/>
                <w:bCs/>
                <w:lang w:val="en-GB"/>
              </w:rPr>
              <w:t>Incoterms 2020</w:t>
            </w:r>
            <w:r w:rsidRPr="004D2375">
              <w:rPr>
                <w:rFonts w:asciiTheme="majorBidi" w:hAnsiTheme="majorBidi" w:cstheme="majorBidi"/>
                <w:lang w:val="en-GB"/>
              </w:rPr>
              <w:t>. Insurance and delivery responsibilities shall follow the applicable Incoterm specified in the Contract.</w:t>
            </w:r>
          </w:p>
          <w:p w14:paraId="2485C7B3" w14:textId="77777777" w:rsidR="00F42C13" w:rsidRPr="004D2375" w:rsidRDefault="00F42C13" w:rsidP="00511F5D">
            <w:pPr>
              <w:numPr>
                <w:ilvl w:val="0"/>
                <w:numId w:val="142"/>
              </w:numPr>
              <w:tabs>
                <w:tab w:val="right" w:pos="7164"/>
              </w:tabs>
              <w:spacing w:after="120"/>
              <w:rPr>
                <w:rFonts w:asciiTheme="majorBidi" w:hAnsiTheme="majorBidi" w:cstheme="majorBidi"/>
                <w:lang w:val="en-GB"/>
              </w:rPr>
            </w:pPr>
            <w:r w:rsidRPr="004D2375">
              <w:rPr>
                <w:rFonts w:asciiTheme="majorBidi" w:hAnsiTheme="majorBidi" w:cstheme="majorBidi"/>
                <w:b/>
                <w:bCs/>
                <w:lang w:val="en-GB"/>
              </w:rPr>
              <w:t>Fallback – If Not Covered by Incoterms:</w:t>
            </w:r>
          </w:p>
          <w:p w14:paraId="3B4AE549" w14:textId="77777777" w:rsidR="00F42C13" w:rsidRPr="004D2375" w:rsidRDefault="00F42C13" w:rsidP="00F42C13">
            <w:pPr>
              <w:tabs>
                <w:tab w:val="right" w:pos="7164"/>
              </w:tabs>
              <w:spacing w:after="120"/>
              <w:rPr>
                <w:rFonts w:asciiTheme="majorBidi" w:hAnsiTheme="majorBidi" w:cstheme="majorBidi"/>
                <w:lang w:val="en-GB"/>
              </w:rPr>
            </w:pPr>
            <w:r w:rsidRPr="004D2375">
              <w:rPr>
                <w:rFonts w:asciiTheme="majorBidi" w:hAnsiTheme="majorBidi" w:cstheme="majorBidi"/>
                <w:lang w:val="en-GB"/>
              </w:rPr>
              <w:t xml:space="preserve">If the obligations under Incoterms do not apply or are not sufficient, the Supplier shall be responsible for the transportation of the Goods to the </w:t>
            </w:r>
            <w:r w:rsidRPr="004D2375">
              <w:rPr>
                <w:rFonts w:asciiTheme="majorBidi" w:hAnsiTheme="majorBidi" w:cstheme="majorBidi"/>
                <w:b/>
                <w:bCs/>
                <w:lang w:val="en-GB"/>
              </w:rPr>
              <w:t>Project Site</w:t>
            </w:r>
            <w:r w:rsidRPr="004D2375">
              <w:rPr>
                <w:rFonts w:asciiTheme="majorBidi" w:hAnsiTheme="majorBidi" w:cstheme="majorBidi"/>
                <w:lang w:val="en-GB"/>
              </w:rPr>
              <w:t xml:space="preserve"> within the Purchaser’s country.</w:t>
            </w:r>
          </w:p>
          <w:p w14:paraId="434AF165" w14:textId="77777777" w:rsidR="00F42C13" w:rsidRPr="004D2375" w:rsidRDefault="00F42C13" w:rsidP="00511F5D">
            <w:pPr>
              <w:numPr>
                <w:ilvl w:val="0"/>
                <w:numId w:val="143"/>
              </w:numPr>
              <w:tabs>
                <w:tab w:val="right" w:pos="7164"/>
              </w:tabs>
              <w:spacing w:after="120"/>
              <w:rPr>
                <w:rFonts w:asciiTheme="majorBidi" w:hAnsiTheme="majorBidi" w:cstheme="majorBidi"/>
                <w:lang w:val="en-GB"/>
              </w:rPr>
            </w:pPr>
            <w:r w:rsidRPr="004D2375">
              <w:rPr>
                <w:rFonts w:asciiTheme="majorBidi" w:hAnsiTheme="majorBidi" w:cstheme="majorBidi"/>
                <w:lang w:val="en-GB"/>
              </w:rPr>
              <w:t xml:space="preserve">The Supplier shall arrange and bear all costs for </w:t>
            </w:r>
            <w:r w:rsidRPr="004D2375">
              <w:rPr>
                <w:rFonts w:asciiTheme="majorBidi" w:hAnsiTheme="majorBidi" w:cstheme="majorBidi"/>
                <w:b/>
                <w:bCs/>
                <w:lang w:val="en-GB"/>
              </w:rPr>
              <w:t>transportation, insurance, and storage</w:t>
            </w:r>
            <w:r w:rsidRPr="004D2375">
              <w:rPr>
                <w:rFonts w:asciiTheme="majorBidi" w:hAnsiTheme="majorBidi" w:cstheme="majorBidi"/>
                <w:lang w:val="en-GB"/>
              </w:rPr>
              <w:t xml:space="preserve"> until the Goods are delivered at the Project Site.</w:t>
            </w:r>
          </w:p>
          <w:p w14:paraId="2D1B7B4C" w14:textId="77777777" w:rsidR="00F42C13" w:rsidRPr="004D2375" w:rsidRDefault="00F42C13" w:rsidP="00511F5D">
            <w:pPr>
              <w:numPr>
                <w:ilvl w:val="0"/>
                <w:numId w:val="143"/>
              </w:numPr>
              <w:tabs>
                <w:tab w:val="right" w:pos="7164"/>
              </w:tabs>
              <w:spacing w:after="120"/>
              <w:rPr>
                <w:rFonts w:asciiTheme="majorBidi" w:hAnsiTheme="majorBidi" w:cstheme="majorBidi"/>
                <w:lang w:val="en-GB"/>
              </w:rPr>
            </w:pPr>
            <w:r w:rsidRPr="004D2375">
              <w:rPr>
                <w:rFonts w:asciiTheme="majorBidi" w:hAnsiTheme="majorBidi" w:cstheme="majorBidi"/>
                <w:lang w:val="en-GB"/>
              </w:rPr>
              <w:t xml:space="preserve">All related costs shall be included in the </w:t>
            </w:r>
            <w:r w:rsidRPr="004D2375">
              <w:rPr>
                <w:rFonts w:asciiTheme="majorBidi" w:hAnsiTheme="majorBidi" w:cstheme="majorBidi"/>
                <w:b/>
                <w:bCs/>
                <w:lang w:val="en-GB"/>
              </w:rPr>
              <w:t>Contract Price</w:t>
            </w:r>
            <w:r w:rsidRPr="004D2375">
              <w:rPr>
                <w:rFonts w:asciiTheme="majorBidi" w:hAnsiTheme="majorBidi" w:cstheme="majorBidi"/>
                <w:lang w:val="en-GB"/>
              </w:rPr>
              <w:t>.</w:t>
            </w:r>
          </w:p>
          <w:p w14:paraId="1255D0A7" w14:textId="77777777" w:rsidR="00F42C13" w:rsidRPr="004D2375" w:rsidRDefault="00F42C13" w:rsidP="00511F5D">
            <w:pPr>
              <w:numPr>
                <w:ilvl w:val="0"/>
                <w:numId w:val="143"/>
              </w:numPr>
              <w:tabs>
                <w:tab w:val="right" w:pos="7164"/>
              </w:tabs>
              <w:spacing w:after="120"/>
              <w:rPr>
                <w:rFonts w:asciiTheme="majorBidi" w:hAnsiTheme="majorBidi" w:cstheme="majorBidi"/>
                <w:lang w:val="en-GB"/>
              </w:rPr>
            </w:pPr>
            <w:r w:rsidRPr="004D2375">
              <w:rPr>
                <w:rFonts w:asciiTheme="majorBidi" w:hAnsiTheme="majorBidi" w:cstheme="majorBidi"/>
                <w:lang w:val="en-GB"/>
              </w:rPr>
              <w:lastRenderedPageBreak/>
              <w:t>Any additional responsibilities of the Purchaser or Supplier shall be explicitly agreed upon in the Contract.</w:t>
            </w:r>
          </w:p>
          <w:p w14:paraId="4B77121F" w14:textId="4936F927" w:rsidR="00F7580A" w:rsidRPr="004D2375" w:rsidRDefault="00F7580A" w:rsidP="00F7580A">
            <w:pPr>
              <w:tabs>
                <w:tab w:val="right" w:pos="7164"/>
              </w:tabs>
              <w:spacing w:after="120"/>
              <w:jc w:val="both"/>
              <w:rPr>
                <w:rFonts w:asciiTheme="majorBidi" w:hAnsiTheme="majorBidi" w:cstheme="majorBidi"/>
                <w:u w:val="single"/>
              </w:rPr>
            </w:pPr>
          </w:p>
        </w:tc>
      </w:tr>
      <w:tr w:rsidR="00F7580A" w:rsidRPr="004D2375" w14:paraId="6C4FBE54" w14:textId="77777777" w:rsidTr="00460665">
        <w:tc>
          <w:tcPr>
            <w:tcW w:w="1755" w:type="dxa"/>
          </w:tcPr>
          <w:p w14:paraId="23687573" w14:textId="77777777" w:rsidR="00F7580A" w:rsidRPr="004D2375" w:rsidRDefault="00F7580A" w:rsidP="00F7580A">
            <w:pPr>
              <w:spacing w:after="120"/>
              <w:rPr>
                <w:rFonts w:asciiTheme="majorBidi" w:hAnsiTheme="majorBidi" w:cstheme="majorBidi"/>
                <w:b/>
              </w:rPr>
            </w:pPr>
            <w:r w:rsidRPr="004D2375">
              <w:rPr>
                <w:rFonts w:asciiTheme="majorBidi" w:hAnsiTheme="majorBidi" w:cstheme="majorBidi"/>
                <w:b/>
              </w:rPr>
              <w:lastRenderedPageBreak/>
              <w:t>GCC 25.2</w:t>
            </w:r>
          </w:p>
        </w:tc>
        <w:tc>
          <w:tcPr>
            <w:tcW w:w="7353" w:type="dxa"/>
          </w:tcPr>
          <w:p w14:paraId="1BF1F0F7" w14:textId="77777777" w:rsidR="00E54582" w:rsidRPr="004D2375" w:rsidRDefault="00E54582" w:rsidP="00E54582">
            <w:pPr>
              <w:spacing w:after="120"/>
              <w:rPr>
                <w:rFonts w:asciiTheme="majorBidi" w:hAnsiTheme="majorBidi" w:cstheme="majorBidi"/>
                <w:szCs w:val="24"/>
                <w:lang w:val="en-GB"/>
              </w:rPr>
            </w:pPr>
            <w:r w:rsidRPr="004D2375">
              <w:rPr>
                <w:rFonts w:asciiTheme="majorBidi" w:hAnsiTheme="majorBidi" w:cstheme="majorBidi"/>
                <w:szCs w:val="24"/>
                <w:lang w:val="en-GB"/>
              </w:rPr>
              <w:t xml:space="preserve">The Supplier shall provide the following incidental services, as required under </w:t>
            </w:r>
            <w:r w:rsidRPr="004D2375">
              <w:rPr>
                <w:rFonts w:asciiTheme="majorBidi" w:hAnsiTheme="majorBidi" w:cstheme="majorBidi"/>
                <w:b/>
                <w:bCs/>
                <w:szCs w:val="24"/>
                <w:lang w:val="en-GB"/>
              </w:rPr>
              <w:t>GCC Clause 25.2</w:t>
            </w:r>
            <w:r w:rsidRPr="004D2375">
              <w:rPr>
                <w:rFonts w:asciiTheme="majorBidi" w:hAnsiTheme="majorBidi" w:cstheme="majorBidi"/>
                <w:szCs w:val="24"/>
                <w:lang w:val="en-GB"/>
              </w:rPr>
              <w:t xml:space="preserve"> and other relevant provisions of this Contract:</w:t>
            </w:r>
          </w:p>
          <w:p w14:paraId="2BB6028E" w14:textId="2EA5C1B1" w:rsidR="00E54582" w:rsidRPr="004D2375" w:rsidRDefault="00E54582" w:rsidP="00511F5D">
            <w:pPr>
              <w:numPr>
                <w:ilvl w:val="0"/>
                <w:numId w:val="144"/>
              </w:numPr>
              <w:spacing w:after="120"/>
              <w:rPr>
                <w:rFonts w:asciiTheme="majorBidi" w:hAnsiTheme="majorBidi" w:cstheme="majorBidi"/>
                <w:szCs w:val="24"/>
                <w:lang w:val="en-GB"/>
              </w:rPr>
            </w:pPr>
            <w:r w:rsidRPr="004D2375">
              <w:rPr>
                <w:rFonts w:asciiTheme="majorBidi" w:hAnsiTheme="majorBidi" w:cstheme="majorBidi"/>
                <w:b/>
                <w:bCs/>
                <w:szCs w:val="24"/>
                <w:lang w:val="en-GB"/>
              </w:rPr>
              <w:t>Installation and Commissioning</w:t>
            </w:r>
            <w:r w:rsidRPr="004D2375">
              <w:rPr>
                <w:rFonts w:asciiTheme="majorBidi" w:hAnsiTheme="majorBidi" w:cstheme="majorBidi"/>
                <w:szCs w:val="24"/>
                <w:lang w:val="en-GB"/>
              </w:rPr>
              <w:t xml:space="preserve"> of all equipment and software components</w:t>
            </w:r>
            <w:r w:rsidR="00764397" w:rsidRPr="004D2375">
              <w:rPr>
                <w:rFonts w:asciiTheme="majorBidi" w:hAnsiTheme="majorBidi" w:cstheme="majorBidi"/>
                <w:b/>
                <w:bCs/>
                <w:szCs w:val="24"/>
                <w:lang w:val="en-GB"/>
              </w:rPr>
              <w:t xml:space="preserve"> as per the requirement.</w:t>
            </w:r>
          </w:p>
          <w:p w14:paraId="008CDEBA" w14:textId="77777777" w:rsidR="00E54582" w:rsidRPr="004D2375" w:rsidRDefault="00E54582" w:rsidP="00511F5D">
            <w:pPr>
              <w:numPr>
                <w:ilvl w:val="0"/>
                <w:numId w:val="144"/>
              </w:numPr>
              <w:spacing w:after="120"/>
              <w:rPr>
                <w:rFonts w:asciiTheme="majorBidi" w:hAnsiTheme="majorBidi" w:cstheme="majorBidi"/>
                <w:szCs w:val="24"/>
                <w:lang w:val="en-GB"/>
              </w:rPr>
            </w:pPr>
            <w:r w:rsidRPr="004D2375">
              <w:rPr>
                <w:rFonts w:asciiTheme="majorBidi" w:hAnsiTheme="majorBidi" w:cstheme="majorBidi"/>
                <w:b/>
                <w:bCs/>
                <w:szCs w:val="24"/>
                <w:lang w:val="en-GB"/>
              </w:rPr>
              <w:t>Training</w:t>
            </w:r>
            <w:r w:rsidRPr="004D2375">
              <w:rPr>
                <w:rFonts w:asciiTheme="majorBidi" w:hAnsiTheme="majorBidi" w:cstheme="majorBidi"/>
                <w:szCs w:val="24"/>
                <w:lang w:val="en-GB"/>
              </w:rPr>
              <w:t xml:space="preserve"> on operation, troubleshooting, and maintenance for relevant staff.</w:t>
            </w:r>
          </w:p>
          <w:p w14:paraId="37493094" w14:textId="77777777" w:rsidR="00E54582" w:rsidRPr="004D2375" w:rsidRDefault="00E54582" w:rsidP="00511F5D">
            <w:pPr>
              <w:numPr>
                <w:ilvl w:val="0"/>
                <w:numId w:val="144"/>
              </w:numPr>
              <w:spacing w:after="120"/>
              <w:rPr>
                <w:rFonts w:asciiTheme="majorBidi" w:hAnsiTheme="majorBidi" w:cstheme="majorBidi"/>
                <w:szCs w:val="24"/>
                <w:lang w:val="en-GB"/>
              </w:rPr>
            </w:pPr>
            <w:r w:rsidRPr="004D2375">
              <w:rPr>
                <w:rFonts w:asciiTheme="majorBidi" w:hAnsiTheme="majorBidi" w:cstheme="majorBidi"/>
                <w:b/>
                <w:bCs/>
                <w:szCs w:val="24"/>
                <w:lang w:val="en-GB"/>
              </w:rPr>
              <w:t>Provision of Manuals and Documentation</w:t>
            </w:r>
            <w:r w:rsidRPr="004D2375">
              <w:rPr>
                <w:rFonts w:asciiTheme="majorBidi" w:hAnsiTheme="majorBidi" w:cstheme="majorBidi"/>
                <w:szCs w:val="24"/>
                <w:lang w:val="en-GB"/>
              </w:rPr>
              <w:t>, including user guides, technical guides, and compliance certificates.</w:t>
            </w:r>
          </w:p>
          <w:p w14:paraId="0DD981A6" w14:textId="77777777" w:rsidR="00E54582" w:rsidRPr="004D2375" w:rsidRDefault="00E54582" w:rsidP="00511F5D">
            <w:pPr>
              <w:numPr>
                <w:ilvl w:val="0"/>
                <w:numId w:val="144"/>
              </w:numPr>
              <w:spacing w:after="120"/>
              <w:rPr>
                <w:rFonts w:asciiTheme="majorBidi" w:hAnsiTheme="majorBidi" w:cstheme="majorBidi"/>
                <w:szCs w:val="24"/>
                <w:lang w:val="en-GB"/>
              </w:rPr>
            </w:pPr>
            <w:r w:rsidRPr="004D2375">
              <w:rPr>
                <w:rFonts w:asciiTheme="majorBidi" w:hAnsiTheme="majorBidi" w:cstheme="majorBidi"/>
                <w:b/>
                <w:bCs/>
                <w:szCs w:val="24"/>
                <w:lang w:val="en-GB"/>
              </w:rPr>
              <w:t>Warranty Support and Technical Assistance</w:t>
            </w:r>
            <w:r w:rsidRPr="004D2375">
              <w:rPr>
                <w:rFonts w:asciiTheme="majorBidi" w:hAnsiTheme="majorBidi" w:cstheme="majorBidi"/>
                <w:szCs w:val="24"/>
                <w:lang w:val="en-GB"/>
              </w:rPr>
              <w:t xml:space="preserve"> during the warranty period.</w:t>
            </w:r>
          </w:p>
          <w:p w14:paraId="6C4F811D" w14:textId="77777777" w:rsidR="00E54582" w:rsidRPr="004D2375" w:rsidRDefault="00E54582" w:rsidP="00511F5D">
            <w:pPr>
              <w:numPr>
                <w:ilvl w:val="0"/>
                <w:numId w:val="144"/>
              </w:numPr>
              <w:spacing w:after="120"/>
              <w:rPr>
                <w:rFonts w:asciiTheme="majorBidi" w:hAnsiTheme="majorBidi" w:cstheme="majorBidi"/>
                <w:szCs w:val="24"/>
                <w:lang w:val="en-GB"/>
              </w:rPr>
            </w:pPr>
            <w:r w:rsidRPr="004D2375">
              <w:rPr>
                <w:rFonts w:asciiTheme="majorBidi" w:hAnsiTheme="majorBidi" w:cstheme="majorBidi"/>
                <w:b/>
                <w:bCs/>
                <w:szCs w:val="24"/>
                <w:lang w:val="en-GB"/>
              </w:rPr>
              <w:t>Any other services</w:t>
            </w:r>
            <w:r w:rsidRPr="004D2375">
              <w:rPr>
                <w:rFonts w:asciiTheme="majorBidi" w:hAnsiTheme="majorBidi" w:cstheme="majorBidi"/>
                <w:szCs w:val="24"/>
                <w:lang w:val="en-GB"/>
              </w:rPr>
              <w:t xml:space="preserve"> agreed upon and necessary for the proper functioning of the Goods.</w:t>
            </w:r>
          </w:p>
          <w:p w14:paraId="41191E23" w14:textId="77777777" w:rsidR="00E54582" w:rsidRPr="004D2375" w:rsidRDefault="00E54582" w:rsidP="00E54582">
            <w:pPr>
              <w:spacing w:after="120"/>
              <w:rPr>
                <w:rFonts w:asciiTheme="majorBidi" w:hAnsiTheme="majorBidi" w:cstheme="majorBidi"/>
                <w:szCs w:val="24"/>
                <w:lang w:val="en-GB"/>
              </w:rPr>
            </w:pPr>
            <w:r w:rsidRPr="004D2375">
              <w:rPr>
                <w:rFonts w:asciiTheme="majorBidi" w:hAnsiTheme="majorBidi" w:cstheme="majorBidi"/>
                <w:szCs w:val="24"/>
                <w:lang w:val="en-GB"/>
              </w:rPr>
              <w:t xml:space="preserve">The cost of all incidental services shall be included in the </w:t>
            </w:r>
            <w:r w:rsidRPr="004D2375">
              <w:rPr>
                <w:rFonts w:asciiTheme="majorBidi" w:hAnsiTheme="majorBidi" w:cstheme="majorBidi"/>
                <w:b/>
                <w:bCs/>
                <w:szCs w:val="24"/>
                <w:lang w:val="en-GB"/>
              </w:rPr>
              <w:t>Contract Price</w:t>
            </w:r>
            <w:r w:rsidRPr="004D2375">
              <w:rPr>
                <w:rFonts w:asciiTheme="majorBidi" w:hAnsiTheme="majorBidi" w:cstheme="majorBidi"/>
                <w:szCs w:val="24"/>
                <w:lang w:val="en-GB"/>
              </w:rPr>
              <w:t xml:space="preserve"> and shall not be charged separately.</w:t>
            </w:r>
          </w:p>
          <w:p w14:paraId="21D465BD" w14:textId="3B9F272D" w:rsidR="00F7580A" w:rsidRPr="004D2375" w:rsidRDefault="00F7580A" w:rsidP="00E54582">
            <w:pPr>
              <w:suppressAutoHyphens/>
              <w:spacing w:after="120"/>
              <w:jc w:val="both"/>
              <w:rPr>
                <w:rFonts w:asciiTheme="majorBidi" w:hAnsiTheme="majorBidi" w:cstheme="majorBidi"/>
                <w:szCs w:val="24"/>
              </w:rPr>
            </w:pPr>
          </w:p>
        </w:tc>
      </w:tr>
      <w:tr w:rsidR="000D0668" w:rsidRPr="004D2375" w14:paraId="2C3D4E67" w14:textId="77777777" w:rsidTr="00460665">
        <w:tc>
          <w:tcPr>
            <w:tcW w:w="1755" w:type="dxa"/>
          </w:tcPr>
          <w:p w14:paraId="3EDB1651" w14:textId="686C08A5" w:rsidR="000D0668" w:rsidRPr="004D2375" w:rsidRDefault="000D0668" w:rsidP="000D0668">
            <w:pPr>
              <w:spacing w:after="120"/>
              <w:rPr>
                <w:rFonts w:asciiTheme="majorBidi" w:hAnsiTheme="majorBidi" w:cstheme="majorBidi"/>
                <w:b/>
              </w:rPr>
            </w:pPr>
            <w:r w:rsidRPr="004D2375">
              <w:rPr>
                <w:rFonts w:asciiTheme="majorBidi" w:hAnsiTheme="majorBidi" w:cstheme="majorBidi"/>
                <w:b/>
              </w:rPr>
              <w:t>GCC 26.1</w:t>
            </w:r>
          </w:p>
        </w:tc>
        <w:tc>
          <w:tcPr>
            <w:tcW w:w="7353" w:type="dxa"/>
          </w:tcPr>
          <w:p w14:paraId="13948C45" w14:textId="77777777" w:rsidR="000D0668" w:rsidRPr="004D2375" w:rsidRDefault="000D0668" w:rsidP="000D0668">
            <w:pPr>
              <w:tabs>
                <w:tab w:val="right" w:pos="7164"/>
              </w:tabs>
              <w:spacing w:after="120"/>
              <w:rPr>
                <w:rFonts w:asciiTheme="majorBidi" w:hAnsiTheme="majorBidi" w:cstheme="majorBidi"/>
                <w:i/>
                <w:iCs/>
              </w:rPr>
            </w:pPr>
            <w:r w:rsidRPr="004D2375">
              <w:rPr>
                <w:rFonts w:asciiTheme="majorBidi" w:hAnsiTheme="majorBidi" w:cstheme="majorBidi"/>
              </w:rPr>
              <w:t xml:space="preserve">The inspections and tests shall be: </w:t>
            </w:r>
          </w:p>
          <w:p w14:paraId="44D5DCE0" w14:textId="77777777" w:rsidR="000D0668" w:rsidRPr="004D2375" w:rsidRDefault="000D0668" w:rsidP="000D0668">
            <w:pPr>
              <w:tabs>
                <w:tab w:val="right" w:pos="7164"/>
              </w:tabs>
              <w:spacing w:after="120"/>
              <w:rPr>
                <w:rFonts w:asciiTheme="majorBidi" w:hAnsiTheme="majorBidi" w:cstheme="majorBidi"/>
                <w:lang w:val="en-GB"/>
              </w:rPr>
            </w:pPr>
            <w:r w:rsidRPr="004D2375">
              <w:rPr>
                <w:rFonts w:asciiTheme="majorBidi" w:hAnsiTheme="majorBidi" w:cstheme="majorBidi"/>
                <w:lang w:val="en-GB"/>
              </w:rPr>
              <w:t>The Supplier shall carry out inspections and tests to ensure that the Goods and incidental services comply with the specifications and requirements of the Contract. The inspections and tests shall include, but are not limited to:</w:t>
            </w:r>
          </w:p>
          <w:p w14:paraId="5B8764DA" w14:textId="77777777" w:rsidR="000D0668" w:rsidRPr="004D2375" w:rsidRDefault="000D0668" w:rsidP="000D0668">
            <w:pPr>
              <w:numPr>
                <w:ilvl w:val="0"/>
                <w:numId w:val="145"/>
              </w:numPr>
              <w:tabs>
                <w:tab w:val="right" w:pos="7164"/>
              </w:tabs>
              <w:spacing w:after="120"/>
              <w:rPr>
                <w:rFonts w:asciiTheme="majorBidi" w:hAnsiTheme="majorBidi" w:cstheme="majorBidi"/>
                <w:lang w:val="en-GB"/>
              </w:rPr>
            </w:pPr>
            <w:r w:rsidRPr="004D2375">
              <w:rPr>
                <w:rFonts w:asciiTheme="majorBidi" w:hAnsiTheme="majorBidi" w:cstheme="majorBidi"/>
                <w:b/>
                <w:bCs/>
                <w:lang w:val="en-GB"/>
              </w:rPr>
              <w:t>Pre-delivery Inspection:</w:t>
            </w:r>
            <w:r w:rsidRPr="004D2375">
              <w:rPr>
                <w:rFonts w:asciiTheme="majorBidi" w:hAnsiTheme="majorBidi" w:cstheme="majorBidi"/>
                <w:lang w:val="en-GB"/>
              </w:rPr>
              <w:t xml:space="preserve"> Verification of all equipment and software against technical specifications before shipment.</w:t>
            </w:r>
          </w:p>
          <w:p w14:paraId="7434D31D" w14:textId="77777777" w:rsidR="000D0668" w:rsidRPr="004D2375" w:rsidRDefault="000D0668" w:rsidP="000D0668">
            <w:pPr>
              <w:numPr>
                <w:ilvl w:val="0"/>
                <w:numId w:val="145"/>
              </w:numPr>
              <w:tabs>
                <w:tab w:val="right" w:pos="7164"/>
              </w:tabs>
              <w:spacing w:after="120"/>
              <w:rPr>
                <w:rFonts w:asciiTheme="majorBidi" w:hAnsiTheme="majorBidi" w:cstheme="majorBidi"/>
                <w:lang w:val="en-GB"/>
              </w:rPr>
            </w:pPr>
            <w:r w:rsidRPr="004D2375">
              <w:rPr>
                <w:rFonts w:asciiTheme="majorBidi" w:hAnsiTheme="majorBidi" w:cstheme="majorBidi"/>
                <w:b/>
                <w:bCs/>
                <w:lang w:val="en-GB"/>
              </w:rPr>
              <w:t>On-site Inspection:</w:t>
            </w:r>
            <w:r w:rsidRPr="004D2375">
              <w:rPr>
                <w:rFonts w:asciiTheme="majorBidi" w:hAnsiTheme="majorBidi" w:cstheme="majorBidi"/>
                <w:lang w:val="en-GB"/>
              </w:rPr>
              <w:t xml:space="preserve"> Verification of delivered equipment at the Project Site, ensuring completeness, proper packaging, and absence of damage.</w:t>
            </w:r>
          </w:p>
          <w:p w14:paraId="2993EA29" w14:textId="77777777" w:rsidR="000D0668" w:rsidRPr="004D2375" w:rsidRDefault="000D0668" w:rsidP="000D0668">
            <w:pPr>
              <w:numPr>
                <w:ilvl w:val="0"/>
                <w:numId w:val="145"/>
              </w:numPr>
              <w:tabs>
                <w:tab w:val="right" w:pos="7164"/>
              </w:tabs>
              <w:spacing w:after="120"/>
              <w:rPr>
                <w:rFonts w:asciiTheme="majorBidi" w:hAnsiTheme="majorBidi" w:cstheme="majorBidi"/>
                <w:lang w:val="en-GB"/>
              </w:rPr>
            </w:pPr>
            <w:r w:rsidRPr="004D2375">
              <w:rPr>
                <w:rFonts w:asciiTheme="majorBidi" w:hAnsiTheme="majorBidi" w:cstheme="majorBidi"/>
                <w:b/>
                <w:bCs/>
                <w:lang w:val="en-GB"/>
              </w:rPr>
              <w:t>Installation and Commissioning Tests:</w:t>
            </w:r>
            <w:r w:rsidRPr="004D2375">
              <w:rPr>
                <w:rFonts w:asciiTheme="majorBidi" w:hAnsiTheme="majorBidi" w:cstheme="majorBidi"/>
                <w:lang w:val="en-GB"/>
              </w:rPr>
              <w:t xml:space="preserve"> Functional tests to confirm correct installation, integration, and configuration of the system, including performance verification of software and hardware components.</w:t>
            </w:r>
          </w:p>
          <w:p w14:paraId="2A8AECA8" w14:textId="77777777" w:rsidR="000D0668" w:rsidRPr="004D2375" w:rsidRDefault="000D0668" w:rsidP="000D0668">
            <w:pPr>
              <w:numPr>
                <w:ilvl w:val="0"/>
                <w:numId w:val="145"/>
              </w:numPr>
              <w:tabs>
                <w:tab w:val="right" w:pos="7164"/>
              </w:tabs>
              <w:spacing w:after="120"/>
              <w:rPr>
                <w:rFonts w:asciiTheme="majorBidi" w:hAnsiTheme="majorBidi" w:cstheme="majorBidi"/>
                <w:lang w:val="en-GB"/>
              </w:rPr>
            </w:pPr>
            <w:r w:rsidRPr="004D2375">
              <w:rPr>
                <w:rFonts w:asciiTheme="majorBidi" w:hAnsiTheme="majorBidi" w:cstheme="majorBidi"/>
                <w:b/>
                <w:bCs/>
                <w:lang w:val="en-GB"/>
              </w:rPr>
              <w:t>Training Effectiveness Verification:</w:t>
            </w:r>
            <w:r w:rsidRPr="004D2375">
              <w:rPr>
                <w:rFonts w:asciiTheme="majorBidi" w:hAnsiTheme="majorBidi" w:cstheme="majorBidi"/>
                <w:lang w:val="en-GB"/>
              </w:rPr>
              <w:t xml:space="preserve"> Confirmation that training sessions have been delivered as specified and that participants demonstrate understanding of operations, troubleshooting, and maintenance.</w:t>
            </w:r>
          </w:p>
          <w:p w14:paraId="2EA5A0A1" w14:textId="77777777" w:rsidR="000D0668" w:rsidRPr="004D2375" w:rsidRDefault="000D0668" w:rsidP="000D0668">
            <w:pPr>
              <w:numPr>
                <w:ilvl w:val="0"/>
                <w:numId w:val="145"/>
              </w:numPr>
              <w:tabs>
                <w:tab w:val="right" w:pos="7164"/>
              </w:tabs>
              <w:spacing w:after="120"/>
              <w:rPr>
                <w:rFonts w:asciiTheme="majorBidi" w:hAnsiTheme="majorBidi" w:cstheme="majorBidi"/>
                <w:lang w:val="en-GB"/>
              </w:rPr>
            </w:pPr>
            <w:r w:rsidRPr="004D2375">
              <w:rPr>
                <w:rFonts w:asciiTheme="majorBidi" w:hAnsiTheme="majorBidi" w:cstheme="majorBidi"/>
                <w:b/>
                <w:bCs/>
                <w:lang w:val="en-GB"/>
              </w:rPr>
              <w:lastRenderedPageBreak/>
              <w:t>Documentation Review:</w:t>
            </w:r>
            <w:r w:rsidRPr="004D2375">
              <w:rPr>
                <w:rFonts w:asciiTheme="majorBidi" w:hAnsiTheme="majorBidi" w:cstheme="majorBidi"/>
                <w:lang w:val="en-GB"/>
              </w:rPr>
              <w:t xml:space="preserve"> Verification that all manuals, technical guides, and compliance certificates have been provided and are complete.</w:t>
            </w:r>
          </w:p>
          <w:p w14:paraId="231011CA" w14:textId="77777777" w:rsidR="000D0668" w:rsidRPr="004D2375" w:rsidRDefault="000D0668" w:rsidP="000D0668">
            <w:pPr>
              <w:numPr>
                <w:ilvl w:val="0"/>
                <w:numId w:val="145"/>
              </w:numPr>
              <w:tabs>
                <w:tab w:val="right" w:pos="7164"/>
              </w:tabs>
              <w:spacing w:after="120"/>
              <w:rPr>
                <w:rFonts w:asciiTheme="majorBidi" w:hAnsiTheme="majorBidi" w:cstheme="majorBidi"/>
                <w:lang w:val="en-GB"/>
              </w:rPr>
            </w:pPr>
            <w:r w:rsidRPr="004D2375">
              <w:rPr>
                <w:rFonts w:asciiTheme="majorBidi" w:hAnsiTheme="majorBidi" w:cstheme="majorBidi"/>
                <w:b/>
                <w:bCs/>
                <w:lang w:val="en-GB"/>
              </w:rPr>
              <w:t>Warranty and Support Verification:</w:t>
            </w:r>
            <w:r w:rsidRPr="004D2375">
              <w:rPr>
                <w:rFonts w:asciiTheme="majorBidi" w:hAnsiTheme="majorBidi" w:cstheme="majorBidi"/>
                <w:lang w:val="en-GB"/>
              </w:rPr>
              <w:t xml:space="preserve"> Checks to confirm activation of warranty support and technical assistance services.</w:t>
            </w:r>
          </w:p>
          <w:p w14:paraId="75F3FCFC" w14:textId="77777777" w:rsidR="000D0668" w:rsidRPr="004D2375" w:rsidRDefault="000D0668" w:rsidP="000D0668">
            <w:pPr>
              <w:spacing w:after="120"/>
              <w:rPr>
                <w:rFonts w:asciiTheme="majorBidi" w:hAnsiTheme="majorBidi" w:cstheme="majorBidi"/>
                <w:szCs w:val="24"/>
                <w:lang w:val="en-GB"/>
              </w:rPr>
            </w:pPr>
          </w:p>
        </w:tc>
      </w:tr>
      <w:tr w:rsidR="000D0668" w:rsidRPr="004D2375" w14:paraId="090E71D2" w14:textId="77777777" w:rsidTr="00460665">
        <w:tc>
          <w:tcPr>
            <w:tcW w:w="1755" w:type="dxa"/>
          </w:tcPr>
          <w:p w14:paraId="211E1DEE" w14:textId="3A8728EE" w:rsidR="000D0668" w:rsidRPr="004D2375" w:rsidRDefault="000D0668" w:rsidP="000D0668">
            <w:pPr>
              <w:spacing w:after="120"/>
              <w:rPr>
                <w:rFonts w:asciiTheme="majorBidi" w:hAnsiTheme="majorBidi" w:cstheme="majorBidi"/>
                <w:b/>
              </w:rPr>
            </w:pPr>
            <w:r w:rsidRPr="004D2375">
              <w:rPr>
                <w:rFonts w:asciiTheme="majorBidi" w:hAnsiTheme="majorBidi" w:cstheme="majorBidi"/>
                <w:b/>
              </w:rPr>
              <w:lastRenderedPageBreak/>
              <w:t>GCC 26.2</w:t>
            </w:r>
          </w:p>
        </w:tc>
        <w:tc>
          <w:tcPr>
            <w:tcW w:w="7353" w:type="dxa"/>
          </w:tcPr>
          <w:p w14:paraId="1B6EE9DD" w14:textId="6E3A154A" w:rsidR="000D0668" w:rsidRPr="004D2375" w:rsidRDefault="000D0668" w:rsidP="000D0668">
            <w:pPr>
              <w:spacing w:after="120"/>
              <w:rPr>
                <w:rFonts w:asciiTheme="majorBidi" w:hAnsiTheme="majorBidi" w:cstheme="majorBidi"/>
                <w:szCs w:val="24"/>
                <w:lang w:val="en-GB"/>
              </w:rPr>
            </w:pPr>
            <w:r w:rsidRPr="004D2375">
              <w:rPr>
                <w:rFonts w:asciiTheme="majorBidi" w:hAnsiTheme="majorBidi" w:cstheme="majorBidi"/>
              </w:rPr>
              <w:t>The Inspections and tests shall be conducted at:</w:t>
            </w:r>
            <w:r w:rsidRPr="004D2375">
              <w:rPr>
                <w:rFonts w:asciiTheme="majorBidi" w:hAnsiTheme="majorBidi" w:cstheme="majorBidi"/>
                <w:i/>
                <w:iCs/>
                <w:lang w:val="en-GB"/>
              </w:rPr>
              <w:t xml:space="preserve"> </w:t>
            </w:r>
            <w:r w:rsidRPr="004D2375">
              <w:rPr>
                <w:rFonts w:asciiTheme="majorBidi" w:hAnsiTheme="majorBidi" w:cstheme="majorBidi"/>
                <w:b/>
                <w:i/>
              </w:rPr>
              <w:t>MDS Building (Former NCIT Building), D'MADD Project, Malé, Maldives</w:t>
            </w:r>
          </w:p>
        </w:tc>
      </w:tr>
      <w:tr w:rsidR="000D0668" w:rsidRPr="004D2375" w14:paraId="3856AC8F" w14:textId="77777777" w:rsidTr="00460665">
        <w:tc>
          <w:tcPr>
            <w:tcW w:w="1755" w:type="dxa"/>
          </w:tcPr>
          <w:p w14:paraId="57D19E7C" w14:textId="454FA820" w:rsidR="000D0668" w:rsidRPr="004D2375" w:rsidRDefault="000D0668" w:rsidP="000D0668">
            <w:pPr>
              <w:spacing w:after="120"/>
              <w:rPr>
                <w:rFonts w:asciiTheme="majorBidi" w:hAnsiTheme="majorBidi" w:cstheme="majorBidi"/>
                <w:b/>
              </w:rPr>
            </w:pPr>
            <w:r w:rsidRPr="004D2375">
              <w:rPr>
                <w:rFonts w:asciiTheme="majorBidi" w:hAnsiTheme="majorBidi" w:cstheme="majorBidi"/>
                <w:b/>
              </w:rPr>
              <w:t>GCC 27.1</w:t>
            </w:r>
          </w:p>
        </w:tc>
        <w:tc>
          <w:tcPr>
            <w:tcW w:w="7353" w:type="dxa"/>
          </w:tcPr>
          <w:p w14:paraId="1FB9DCC1" w14:textId="1BF1B15D" w:rsidR="000D0668" w:rsidRPr="004D2375" w:rsidRDefault="000D0668" w:rsidP="000D0668">
            <w:pPr>
              <w:spacing w:after="120"/>
              <w:rPr>
                <w:rFonts w:asciiTheme="majorBidi" w:hAnsiTheme="majorBidi" w:cstheme="majorBidi"/>
                <w:szCs w:val="24"/>
                <w:lang w:val="en-GB"/>
              </w:rPr>
            </w:pPr>
            <w:r w:rsidRPr="004D2375">
              <w:rPr>
                <w:rFonts w:asciiTheme="majorBidi" w:hAnsiTheme="majorBidi" w:cstheme="majorBidi"/>
              </w:rPr>
              <w:t xml:space="preserve">The liquidated damage shall be: </w:t>
            </w:r>
            <w:r w:rsidRPr="004D2375">
              <w:rPr>
                <w:rFonts w:asciiTheme="majorBidi" w:hAnsiTheme="majorBidi" w:cstheme="majorBidi"/>
                <w:i/>
                <w:iCs/>
              </w:rPr>
              <w:t>0.0025</w:t>
            </w:r>
            <w:r w:rsidRPr="004D2375">
              <w:rPr>
                <w:rFonts w:asciiTheme="majorBidi" w:hAnsiTheme="majorBidi" w:cstheme="majorBidi"/>
              </w:rPr>
              <w:t>% per day</w:t>
            </w:r>
          </w:p>
        </w:tc>
      </w:tr>
      <w:tr w:rsidR="000D0668" w:rsidRPr="004D2375" w14:paraId="08E24CA4" w14:textId="77777777" w:rsidTr="00460665">
        <w:tc>
          <w:tcPr>
            <w:tcW w:w="1755" w:type="dxa"/>
          </w:tcPr>
          <w:p w14:paraId="0E86ECE4" w14:textId="222DF92E" w:rsidR="000D0668" w:rsidRPr="004D2375" w:rsidRDefault="000D0668" w:rsidP="000D0668">
            <w:pPr>
              <w:spacing w:after="120"/>
              <w:rPr>
                <w:rFonts w:asciiTheme="majorBidi" w:hAnsiTheme="majorBidi" w:cstheme="majorBidi"/>
                <w:b/>
              </w:rPr>
            </w:pPr>
            <w:r w:rsidRPr="004D2375">
              <w:rPr>
                <w:rFonts w:asciiTheme="majorBidi" w:hAnsiTheme="majorBidi" w:cstheme="majorBidi"/>
                <w:b/>
              </w:rPr>
              <w:t>GCC 27.1</w:t>
            </w:r>
          </w:p>
        </w:tc>
        <w:tc>
          <w:tcPr>
            <w:tcW w:w="7353" w:type="dxa"/>
          </w:tcPr>
          <w:p w14:paraId="693A9E93" w14:textId="58BD1C9F" w:rsidR="000D0668" w:rsidRPr="004D2375" w:rsidRDefault="000D0668" w:rsidP="000D0668">
            <w:pPr>
              <w:spacing w:after="120"/>
              <w:rPr>
                <w:rFonts w:asciiTheme="majorBidi" w:hAnsiTheme="majorBidi" w:cstheme="majorBidi"/>
                <w:szCs w:val="24"/>
                <w:lang w:val="en-GB"/>
              </w:rPr>
            </w:pPr>
            <w:r w:rsidRPr="004D2375">
              <w:rPr>
                <w:rFonts w:asciiTheme="majorBidi" w:hAnsiTheme="majorBidi" w:cstheme="majorBidi"/>
              </w:rPr>
              <w:t xml:space="preserve">The maximum amount of liquidated damages shall be: </w:t>
            </w:r>
            <w:r w:rsidRPr="004D2375">
              <w:rPr>
                <w:rFonts w:asciiTheme="majorBidi" w:hAnsiTheme="majorBidi" w:cstheme="majorBidi"/>
                <w:i/>
                <w:iCs/>
              </w:rPr>
              <w:t>15</w:t>
            </w:r>
            <w:r w:rsidRPr="004D2375">
              <w:rPr>
                <w:rFonts w:asciiTheme="majorBidi" w:hAnsiTheme="majorBidi" w:cstheme="majorBidi"/>
              </w:rPr>
              <w:t>%</w:t>
            </w:r>
          </w:p>
        </w:tc>
      </w:tr>
      <w:tr w:rsidR="000D0668" w:rsidRPr="004D2375" w14:paraId="0FFD5422" w14:textId="77777777" w:rsidTr="00460665">
        <w:tc>
          <w:tcPr>
            <w:tcW w:w="1755" w:type="dxa"/>
          </w:tcPr>
          <w:p w14:paraId="65819899" w14:textId="69FFE177" w:rsidR="000D0668" w:rsidRPr="004D2375" w:rsidRDefault="000D0668" w:rsidP="000D0668">
            <w:pPr>
              <w:spacing w:after="120"/>
              <w:rPr>
                <w:rFonts w:asciiTheme="majorBidi" w:hAnsiTheme="majorBidi" w:cstheme="majorBidi"/>
                <w:b/>
              </w:rPr>
            </w:pPr>
            <w:r w:rsidRPr="004D2375">
              <w:rPr>
                <w:rFonts w:asciiTheme="majorBidi" w:hAnsiTheme="majorBidi" w:cstheme="majorBidi"/>
                <w:b/>
              </w:rPr>
              <w:t>GCC 28.3</w:t>
            </w:r>
          </w:p>
        </w:tc>
        <w:tc>
          <w:tcPr>
            <w:tcW w:w="7353" w:type="dxa"/>
          </w:tcPr>
          <w:p w14:paraId="18798D0A" w14:textId="77777777" w:rsidR="000D0668" w:rsidRPr="004D2375" w:rsidRDefault="000D0668" w:rsidP="000D0668">
            <w:pPr>
              <w:tabs>
                <w:tab w:val="right" w:pos="7164"/>
              </w:tabs>
              <w:spacing w:after="120"/>
              <w:rPr>
                <w:rFonts w:asciiTheme="majorBidi" w:hAnsiTheme="majorBidi" w:cstheme="majorBidi"/>
                <w:u w:val="single"/>
              </w:rPr>
            </w:pPr>
            <w:r w:rsidRPr="004D2375">
              <w:rPr>
                <w:rFonts w:asciiTheme="majorBidi" w:hAnsiTheme="majorBidi" w:cstheme="majorBidi"/>
              </w:rPr>
              <w:t xml:space="preserve">The period of validity of the Warranty shall be: </w:t>
            </w:r>
            <w:r w:rsidRPr="004D2375">
              <w:rPr>
                <w:rFonts w:asciiTheme="majorBidi" w:hAnsiTheme="majorBidi" w:cstheme="majorBidi"/>
                <w:i/>
                <w:iCs/>
              </w:rPr>
              <w:t>5 years</w:t>
            </w:r>
            <w:r w:rsidRPr="004D2375">
              <w:rPr>
                <w:rFonts w:asciiTheme="majorBidi" w:hAnsiTheme="majorBidi" w:cstheme="majorBidi"/>
              </w:rPr>
              <w:t xml:space="preserve"> </w:t>
            </w:r>
          </w:p>
          <w:p w14:paraId="0A248750" w14:textId="77777777" w:rsidR="000D0668" w:rsidRPr="004D2375" w:rsidRDefault="000D0668" w:rsidP="000D0668">
            <w:pPr>
              <w:tabs>
                <w:tab w:val="right" w:pos="7164"/>
              </w:tabs>
              <w:spacing w:after="120"/>
              <w:rPr>
                <w:rFonts w:asciiTheme="majorBidi" w:hAnsiTheme="majorBidi" w:cstheme="majorBidi"/>
              </w:rPr>
            </w:pPr>
            <w:r w:rsidRPr="004D2375">
              <w:rPr>
                <w:rFonts w:asciiTheme="majorBidi" w:hAnsiTheme="majorBidi" w:cstheme="majorBidi"/>
              </w:rPr>
              <w:t>For purposes of the Warranty, the place(s) of final destination(s) shall be:</w:t>
            </w:r>
          </w:p>
          <w:p w14:paraId="3667B0E6" w14:textId="77777777" w:rsidR="000D0668" w:rsidRPr="004D2375" w:rsidRDefault="000D0668" w:rsidP="000D0668">
            <w:pPr>
              <w:tabs>
                <w:tab w:val="right" w:pos="7164"/>
              </w:tabs>
              <w:spacing w:after="120"/>
              <w:rPr>
                <w:rFonts w:asciiTheme="majorBidi" w:hAnsiTheme="majorBidi" w:cstheme="majorBidi"/>
                <w:i/>
                <w:iCs/>
              </w:rPr>
            </w:pPr>
            <w:r w:rsidRPr="004D2375">
              <w:rPr>
                <w:rFonts w:asciiTheme="majorBidi" w:hAnsiTheme="majorBidi" w:cstheme="majorBidi"/>
                <w:b/>
                <w:i/>
              </w:rPr>
              <w:t>MDS Building (Former NCIT Building), D'MADD Project, Malé, Maldives</w:t>
            </w:r>
          </w:p>
          <w:p w14:paraId="37C80890" w14:textId="42FA412B" w:rsidR="000D0668" w:rsidRPr="004D2375" w:rsidRDefault="000D0668" w:rsidP="000D0668">
            <w:pPr>
              <w:spacing w:after="120"/>
              <w:rPr>
                <w:rFonts w:asciiTheme="majorBidi" w:hAnsiTheme="majorBidi" w:cstheme="majorBidi"/>
                <w:szCs w:val="24"/>
                <w:lang w:val="en-GB"/>
              </w:rPr>
            </w:pPr>
            <w:r w:rsidRPr="004D2375">
              <w:rPr>
                <w:rFonts w:asciiTheme="majorBidi" w:hAnsiTheme="majorBidi" w:cstheme="majorBidi"/>
                <w:b/>
                <w:bCs/>
                <w:i/>
                <w:iCs/>
              </w:rPr>
              <w:t>Warranty Coverage:</w:t>
            </w:r>
            <w:r w:rsidRPr="004D2375">
              <w:rPr>
                <w:rFonts w:asciiTheme="majorBidi" w:hAnsiTheme="majorBidi" w:cstheme="majorBidi"/>
                <w:i/>
                <w:iCs/>
              </w:rPr>
              <w:t xml:space="preserve"> The Supplier shall, at its own cost, repair or replace any defective Goods or parts thereof during the warranty period in accordance with the provisions of GCC Clause 28.</w:t>
            </w:r>
          </w:p>
        </w:tc>
      </w:tr>
      <w:tr w:rsidR="000D0668" w:rsidRPr="004D2375" w14:paraId="79B2956B" w14:textId="77777777" w:rsidTr="00460665">
        <w:tc>
          <w:tcPr>
            <w:tcW w:w="1755" w:type="dxa"/>
          </w:tcPr>
          <w:p w14:paraId="2C51DC22" w14:textId="15A2F1C1" w:rsidR="000D0668" w:rsidRPr="004D2375" w:rsidRDefault="000D0668" w:rsidP="000D0668">
            <w:pPr>
              <w:spacing w:after="120"/>
              <w:rPr>
                <w:rFonts w:asciiTheme="majorBidi" w:hAnsiTheme="majorBidi" w:cstheme="majorBidi"/>
                <w:b/>
              </w:rPr>
            </w:pPr>
            <w:r w:rsidRPr="004D2375">
              <w:rPr>
                <w:rFonts w:asciiTheme="majorBidi" w:hAnsiTheme="majorBidi" w:cstheme="majorBidi"/>
                <w:b/>
              </w:rPr>
              <w:t>GCC 28.5 &amp; 28.6</w:t>
            </w:r>
          </w:p>
        </w:tc>
        <w:tc>
          <w:tcPr>
            <w:tcW w:w="7353" w:type="dxa"/>
          </w:tcPr>
          <w:p w14:paraId="5B76DABE" w14:textId="27213881" w:rsidR="000D0668" w:rsidRPr="004D2375" w:rsidRDefault="000D0668" w:rsidP="000D0668">
            <w:pPr>
              <w:spacing w:after="120"/>
              <w:rPr>
                <w:rFonts w:asciiTheme="majorBidi" w:hAnsiTheme="majorBidi" w:cstheme="majorBidi"/>
                <w:szCs w:val="24"/>
                <w:lang w:val="en-GB"/>
              </w:rPr>
            </w:pPr>
            <w:r w:rsidRPr="004D2375">
              <w:rPr>
                <w:rFonts w:asciiTheme="majorBidi" w:hAnsiTheme="majorBidi" w:cstheme="majorBidi"/>
              </w:rPr>
              <w:t xml:space="preserve">The period for repair or replacement shall be: </w:t>
            </w:r>
            <w:r w:rsidRPr="004D2375">
              <w:rPr>
                <w:rFonts w:asciiTheme="majorBidi" w:hAnsiTheme="majorBidi" w:cstheme="majorBidi"/>
                <w:i/>
                <w:iCs/>
              </w:rPr>
              <w:t>45 calendar</w:t>
            </w:r>
            <w:r w:rsidRPr="004D2375">
              <w:rPr>
                <w:rFonts w:asciiTheme="majorBidi" w:hAnsiTheme="majorBidi" w:cstheme="majorBidi"/>
              </w:rPr>
              <w:t xml:space="preserve"> days.</w:t>
            </w:r>
          </w:p>
        </w:tc>
      </w:tr>
      <w:tr w:rsidR="000D0668" w:rsidRPr="004D2375" w14:paraId="04ECC99B" w14:textId="77777777" w:rsidTr="00460665">
        <w:tc>
          <w:tcPr>
            <w:tcW w:w="1755" w:type="dxa"/>
          </w:tcPr>
          <w:p w14:paraId="576FCA4F" w14:textId="408179F7" w:rsidR="000D0668" w:rsidRPr="004D2375" w:rsidRDefault="000D0668" w:rsidP="000D0668">
            <w:pPr>
              <w:spacing w:after="120"/>
              <w:rPr>
                <w:rFonts w:asciiTheme="majorBidi" w:hAnsiTheme="majorBidi" w:cstheme="majorBidi"/>
                <w:b/>
              </w:rPr>
            </w:pPr>
            <w:r w:rsidRPr="004D2375">
              <w:rPr>
                <w:rFonts w:asciiTheme="majorBidi" w:hAnsiTheme="majorBidi" w:cstheme="majorBidi"/>
                <w:b/>
              </w:rPr>
              <w:t>GCC 33.4</w:t>
            </w:r>
          </w:p>
        </w:tc>
        <w:tc>
          <w:tcPr>
            <w:tcW w:w="7353" w:type="dxa"/>
          </w:tcPr>
          <w:p w14:paraId="76B12531" w14:textId="4230CF0C" w:rsidR="000D0668" w:rsidRPr="004D2375" w:rsidRDefault="000D0668" w:rsidP="000D0668">
            <w:pPr>
              <w:spacing w:after="120"/>
              <w:rPr>
                <w:rFonts w:asciiTheme="majorBidi" w:hAnsiTheme="majorBidi" w:cstheme="majorBidi"/>
                <w:szCs w:val="24"/>
                <w:lang w:val="en-GB"/>
              </w:rPr>
            </w:pPr>
            <w:r w:rsidRPr="004D2375">
              <w:rPr>
                <w:rFonts w:asciiTheme="majorBidi" w:hAnsiTheme="majorBidi" w:cstheme="majorBidi"/>
                <w:color w:val="000000"/>
                <w:szCs w:val="24"/>
              </w:rPr>
              <w:t>No additional payment shall be made to the Supplier for any value engineering proposals; any such proposals shall be included within the Contract Price.</w:t>
            </w:r>
          </w:p>
        </w:tc>
      </w:tr>
    </w:tbl>
    <w:p w14:paraId="5BD6328E" w14:textId="77777777" w:rsidR="00455149" w:rsidRPr="004D2375" w:rsidRDefault="00455149">
      <w:pPr>
        <w:rPr>
          <w:rFonts w:asciiTheme="majorBidi" w:hAnsiTheme="majorBidi" w:cstheme="majorBidi"/>
        </w:rPr>
      </w:pPr>
    </w:p>
    <w:p w14:paraId="435E5B9C" w14:textId="77777777" w:rsidR="00455149" w:rsidRPr="004D2375" w:rsidRDefault="00455149">
      <w:pPr>
        <w:rPr>
          <w:rFonts w:asciiTheme="majorBidi" w:hAnsiTheme="majorBidi" w:cstheme="majorBidi"/>
        </w:rPr>
      </w:pPr>
    </w:p>
    <w:p w14:paraId="5A744BAF" w14:textId="78895EEC" w:rsidR="00455149" w:rsidRPr="004D2375" w:rsidRDefault="00455149" w:rsidP="00D617D2">
      <w:pPr>
        <w:suppressAutoHyphens/>
        <w:rPr>
          <w:rFonts w:asciiTheme="majorBidi" w:hAnsiTheme="majorBidi" w:cstheme="majorBidi"/>
        </w:rPr>
      </w:pPr>
      <w:r w:rsidRPr="004D2375">
        <w:rPr>
          <w:rFonts w:asciiTheme="majorBidi" w:hAnsiTheme="majorBidi" w:cstheme="majorBidi"/>
          <w:b/>
          <w:sz w:val="28"/>
        </w:rPr>
        <w:br w:type="page"/>
      </w:r>
    </w:p>
    <w:p w14:paraId="3A886F56" w14:textId="77777777" w:rsidR="000503BE" w:rsidRPr="004D2375" w:rsidRDefault="000503BE">
      <w:pPr>
        <w:rPr>
          <w:rFonts w:asciiTheme="majorBidi" w:hAnsiTheme="majorBidi" w:cstheme="majorBidi"/>
        </w:rPr>
        <w:sectPr w:rsidR="000503BE" w:rsidRPr="004D2375" w:rsidSect="002E53B4">
          <w:headerReference w:type="even" r:id="rId91"/>
          <w:headerReference w:type="default" r:id="rId92"/>
          <w:headerReference w:type="first" r:id="rId93"/>
          <w:type w:val="oddPage"/>
          <w:pgSz w:w="12240" w:h="15840" w:code="1"/>
          <w:pgMar w:top="1440" w:right="1440" w:bottom="1440" w:left="1800" w:header="720" w:footer="720" w:gutter="0"/>
          <w:paperSrc w:first="15" w:other="15"/>
          <w:cols w:space="720"/>
          <w:titlePg/>
          <w:docGrid w:linePitch="360"/>
        </w:sect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455149" w:rsidRPr="004D2375" w14:paraId="44F72DE5" w14:textId="77777777" w:rsidTr="000503BE">
        <w:trPr>
          <w:trHeight w:val="800"/>
        </w:trPr>
        <w:tc>
          <w:tcPr>
            <w:tcW w:w="9198" w:type="dxa"/>
            <w:tcBorders>
              <w:top w:val="nil"/>
              <w:left w:val="nil"/>
              <w:bottom w:val="nil"/>
              <w:right w:val="nil"/>
            </w:tcBorders>
            <w:vAlign w:val="center"/>
          </w:tcPr>
          <w:p w14:paraId="1F240C43" w14:textId="77777777" w:rsidR="00455149" w:rsidRPr="004D2375" w:rsidRDefault="00455149" w:rsidP="004D3B61">
            <w:pPr>
              <w:pStyle w:val="Subtitle"/>
              <w:rPr>
                <w:rFonts w:asciiTheme="majorBidi" w:hAnsiTheme="majorBidi" w:cstheme="majorBidi"/>
              </w:rPr>
            </w:pPr>
            <w:bookmarkStart w:id="628" w:name="_Toc438954453"/>
            <w:bookmarkStart w:id="629" w:name="_Toc488411762"/>
            <w:bookmarkStart w:id="630" w:name="_Toc222916185"/>
            <w:r w:rsidRPr="004D2375">
              <w:rPr>
                <w:rFonts w:asciiTheme="majorBidi" w:hAnsiTheme="majorBidi" w:cstheme="majorBidi"/>
              </w:rPr>
              <w:lastRenderedPageBreak/>
              <w:t>Section</w:t>
            </w:r>
            <w:r w:rsidR="006E2CC9" w:rsidRPr="004D2375">
              <w:rPr>
                <w:rFonts w:asciiTheme="majorBidi" w:hAnsiTheme="majorBidi" w:cstheme="majorBidi"/>
              </w:rPr>
              <w:t xml:space="preserve"> </w:t>
            </w:r>
            <w:r w:rsidRPr="004D2375">
              <w:rPr>
                <w:rFonts w:asciiTheme="majorBidi" w:hAnsiTheme="majorBidi" w:cstheme="majorBidi"/>
              </w:rPr>
              <w:t>X</w:t>
            </w:r>
            <w:r w:rsidR="006E2CC9" w:rsidRPr="004D2375">
              <w:rPr>
                <w:rFonts w:asciiTheme="majorBidi" w:hAnsiTheme="majorBidi" w:cstheme="majorBidi"/>
              </w:rPr>
              <w:t xml:space="preserve"> </w:t>
            </w:r>
            <w:r w:rsidR="004D3B61"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r w:rsidRPr="004D2375">
              <w:rPr>
                <w:rFonts w:asciiTheme="majorBidi" w:hAnsiTheme="majorBidi" w:cstheme="majorBidi"/>
              </w:rPr>
              <w:t>Forms</w:t>
            </w:r>
            <w:bookmarkEnd w:id="628"/>
            <w:bookmarkEnd w:id="629"/>
            <w:bookmarkEnd w:id="630"/>
          </w:p>
        </w:tc>
      </w:tr>
    </w:tbl>
    <w:p w14:paraId="59A895F0" w14:textId="77777777" w:rsidR="00206DF9" w:rsidRPr="004D2375" w:rsidRDefault="00206DF9" w:rsidP="00206DF9">
      <w:pPr>
        <w:jc w:val="both"/>
        <w:rPr>
          <w:rFonts w:asciiTheme="majorBidi" w:hAnsiTheme="majorBidi" w:cstheme="majorBidi"/>
        </w:rPr>
      </w:pPr>
    </w:p>
    <w:p w14:paraId="338CF9AC" w14:textId="77777777" w:rsidR="00206DF9" w:rsidRPr="004D2375" w:rsidRDefault="00206DF9" w:rsidP="00206DF9">
      <w:pPr>
        <w:pStyle w:val="TOC1"/>
        <w:ind w:left="180" w:right="288"/>
        <w:rPr>
          <w:rFonts w:asciiTheme="majorBidi" w:hAnsiTheme="majorBidi" w:cstheme="majorBidi"/>
          <w:b w:val="0"/>
          <w:szCs w:val="24"/>
        </w:rPr>
      </w:pPr>
    </w:p>
    <w:p w14:paraId="4252FB06" w14:textId="77777777" w:rsidR="00206DF9" w:rsidRPr="004D2375" w:rsidRDefault="00206DF9" w:rsidP="00206DF9">
      <w:pPr>
        <w:jc w:val="center"/>
        <w:rPr>
          <w:rFonts w:asciiTheme="majorBidi" w:hAnsiTheme="majorBidi" w:cstheme="majorBidi"/>
          <w:b/>
          <w:sz w:val="28"/>
          <w:szCs w:val="28"/>
        </w:rPr>
      </w:pPr>
      <w:bookmarkStart w:id="631" w:name="_Toc139863297"/>
      <w:r w:rsidRPr="004D2375">
        <w:rPr>
          <w:rFonts w:asciiTheme="majorBidi" w:hAnsiTheme="majorBidi" w:cstheme="majorBidi"/>
          <w:b/>
          <w:sz w:val="28"/>
          <w:szCs w:val="28"/>
        </w:rPr>
        <w:t>Table</w:t>
      </w:r>
      <w:r w:rsidR="006E2CC9" w:rsidRPr="004D2375">
        <w:rPr>
          <w:rFonts w:asciiTheme="majorBidi" w:hAnsiTheme="majorBidi" w:cstheme="majorBidi"/>
          <w:b/>
          <w:sz w:val="28"/>
          <w:szCs w:val="28"/>
        </w:rPr>
        <w:t xml:space="preserve"> </w:t>
      </w:r>
      <w:r w:rsidRPr="004D2375">
        <w:rPr>
          <w:rFonts w:asciiTheme="majorBidi" w:hAnsiTheme="majorBidi" w:cstheme="majorBidi"/>
          <w:b/>
          <w:sz w:val="28"/>
          <w:szCs w:val="28"/>
        </w:rPr>
        <w:t>of</w:t>
      </w:r>
      <w:r w:rsidR="006E2CC9" w:rsidRPr="004D2375">
        <w:rPr>
          <w:rFonts w:asciiTheme="majorBidi" w:hAnsiTheme="majorBidi" w:cstheme="majorBidi"/>
          <w:b/>
          <w:sz w:val="28"/>
          <w:szCs w:val="28"/>
        </w:rPr>
        <w:t xml:space="preserve"> </w:t>
      </w:r>
      <w:r w:rsidRPr="004D2375">
        <w:rPr>
          <w:rFonts w:asciiTheme="majorBidi" w:hAnsiTheme="majorBidi" w:cstheme="majorBidi"/>
          <w:b/>
          <w:sz w:val="28"/>
          <w:szCs w:val="28"/>
        </w:rPr>
        <w:t>Forms</w:t>
      </w:r>
      <w:bookmarkEnd w:id="631"/>
    </w:p>
    <w:p w14:paraId="7E1AF342" w14:textId="4C2BEACE" w:rsidR="00A75F26" w:rsidRPr="004D2375" w:rsidRDefault="00F03A01">
      <w:pPr>
        <w:pStyle w:val="TOC1"/>
        <w:rPr>
          <w:rFonts w:asciiTheme="majorBidi" w:eastAsiaTheme="minorEastAsia" w:hAnsiTheme="majorBidi" w:cstheme="majorBidi"/>
          <w:b w:val="0"/>
          <w:sz w:val="22"/>
          <w:szCs w:val="22"/>
        </w:rPr>
      </w:pPr>
      <w:r w:rsidRPr="004D2375">
        <w:rPr>
          <w:rFonts w:asciiTheme="majorBidi" w:hAnsiTheme="majorBidi" w:cstheme="majorBidi"/>
          <w:b w:val="0"/>
          <w:bCs/>
        </w:rPr>
        <w:fldChar w:fldCharType="begin"/>
      </w:r>
      <w:r w:rsidRPr="004D2375">
        <w:rPr>
          <w:rFonts w:asciiTheme="majorBidi" w:hAnsiTheme="majorBidi" w:cstheme="majorBidi"/>
          <w:b w:val="0"/>
          <w:bCs/>
        </w:rPr>
        <w:instrText xml:space="preserve"> TOC \h \z \t "Section IX Header,1" </w:instrText>
      </w:r>
      <w:r w:rsidRPr="004D2375">
        <w:rPr>
          <w:rFonts w:asciiTheme="majorBidi" w:hAnsiTheme="majorBidi" w:cstheme="majorBidi"/>
          <w:b w:val="0"/>
          <w:bCs/>
        </w:rPr>
        <w:fldChar w:fldCharType="separate"/>
      </w:r>
      <w:hyperlink w:anchor="_Toc135642886" w:history="1">
        <w:r w:rsidR="00A75F26" w:rsidRPr="004D2375">
          <w:rPr>
            <w:rStyle w:val="Hyperlink"/>
            <w:rFonts w:asciiTheme="majorBidi" w:hAnsiTheme="majorBidi" w:cstheme="majorBidi"/>
          </w:rPr>
          <w:t>Notification of Intention to Award</w:t>
        </w:r>
        <w:r w:rsidR="00A75F26" w:rsidRPr="004D2375">
          <w:rPr>
            <w:rFonts w:asciiTheme="majorBidi" w:hAnsiTheme="majorBidi" w:cstheme="majorBidi"/>
            <w:webHidden/>
          </w:rPr>
          <w:tab/>
        </w:r>
        <w:r w:rsidR="00A75F26" w:rsidRPr="004D2375">
          <w:rPr>
            <w:rFonts w:asciiTheme="majorBidi" w:hAnsiTheme="majorBidi" w:cstheme="majorBidi"/>
            <w:webHidden/>
          </w:rPr>
          <w:fldChar w:fldCharType="begin"/>
        </w:r>
        <w:r w:rsidR="00A75F26" w:rsidRPr="004D2375">
          <w:rPr>
            <w:rFonts w:asciiTheme="majorBidi" w:hAnsiTheme="majorBidi" w:cstheme="majorBidi"/>
            <w:webHidden/>
          </w:rPr>
          <w:instrText xml:space="preserve"> PAGEREF _Toc135642886 \h </w:instrText>
        </w:r>
        <w:r w:rsidR="00A75F26" w:rsidRPr="004D2375">
          <w:rPr>
            <w:rFonts w:asciiTheme="majorBidi" w:hAnsiTheme="majorBidi" w:cstheme="majorBidi"/>
            <w:webHidden/>
          </w:rPr>
        </w:r>
        <w:r w:rsidR="00A75F26" w:rsidRPr="004D2375">
          <w:rPr>
            <w:rFonts w:asciiTheme="majorBidi" w:hAnsiTheme="majorBidi" w:cstheme="majorBidi"/>
            <w:webHidden/>
          </w:rPr>
          <w:fldChar w:fldCharType="separate"/>
        </w:r>
        <w:r w:rsidR="00C60B46" w:rsidRPr="004D2375">
          <w:rPr>
            <w:rFonts w:asciiTheme="majorBidi" w:hAnsiTheme="majorBidi" w:cstheme="majorBidi"/>
            <w:webHidden/>
          </w:rPr>
          <w:t>142</w:t>
        </w:r>
        <w:r w:rsidR="00A75F26" w:rsidRPr="004D2375">
          <w:rPr>
            <w:rFonts w:asciiTheme="majorBidi" w:hAnsiTheme="majorBidi" w:cstheme="majorBidi"/>
            <w:webHidden/>
          </w:rPr>
          <w:fldChar w:fldCharType="end"/>
        </w:r>
      </w:hyperlink>
    </w:p>
    <w:p w14:paraId="6AF32C27" w14:textId="2EEFB283" w:rsidR="00A75F26" w:rsidRPr="004D2375" w:rsidRDefault="00A75F26">
      <w:pPr>
        <w:pStyle w:val="TOC1"/>
        <w:rPr>
          <w:rFonts w:asciiTheme="majorBidi" w:eastAsiaTheme="minorEastAsia" w:hAnsiTheme="majorBidi" w:cstheme="majorBidi"/>
          <w:b w:val="0"/>
          <w:sz w:val="22"/>
          <w:szCs w:val="22"/>
        </w:rPr>
      </w:pPr>
      <w:hyperlink w:anchor="_Toc135642887" w:history="1">
        <w:r w:rsidRPr="004D2375">
          <w:rPr>
            <w:rStyle w:val="Hyperlink"/>
            <w:rFonts w:asciiTheme="majorBidi" w:hAnsiTheme="majorBidi" w:cstheme="majorBidi"/>
          </w:rPr>
          <w:t>Letter of Acceptance</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_Toc135642887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00C60B46" w:rsidRPr="004D2375">
          <w:rPr>
            <w:rFonts w:asciiTheme="majorBidi" w:hAnsiTheme="majorBidi" w:cstheme="majorBidi"/>
            <w:webHidden/>
          </w:rPr>
          <w:t>148</w:t>
        </w:r>
        <w:r w:rsidRPr="004D2375">
          <w:rPr>
            <w:rFonts w:asciiTheme="majorBidi" w:hAnsiTheme="majorBidi" w:cstheme="majorBidi"/>
            <w:webHidden/>
          </w:rPr>
          <w:fldChar w:fldCharType="end"/>
        </w:r>
      </w:hyperlink>
    </w:p>
    <w:p w14:paraId="0DF1B3B4" w14:textId="1EBFDF42" w:rsidR="00A75F26" w:rsidRPr="004D2375" w:rsidRDefault="00A75F26">
      <w:pPr>
        <w:pStyle w:val="TOC1"/>
        <w:rPr>
          <w:rFonts w:asciiTheme="majorBidi" w:eastAsiaTheme="minorEastAsia" w:hAnsiTheme="majorBidi" w:cstheme="majorBidi"/>
          <w:b w:val="0"/>
          <w:sz w:val="22"/>
          <w:szCs w:val="22"/>
        </w:rPr>
      </w:pPr>
      <w:hyperlink w:anchor="_Toc135642888" w:history="1">
        <w:r w:rsidRPr="004D2375">
          <w:rPr>
            <w:rStyle w:val="Hyperlink"/>
            <w:rFonts w:asciiTheme="majorBidi" w:hAnsiTheme="majorBidi" w:cstheme="majorBidi"/>
          </w:rPr>
          <w:t>Contract Agreement</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_Toc135642888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00C60B46" w:rsidRPr="004D2375">
          <w:rPr>
            <w:rFonts w:asciiTheme="majorBidi" w:hAnsiTheme="majorBidi" w:cstheme="majorBidi"/>
            <w:webHidden/>
          </w:rPr>
          <w:t>149</w:t>
        </w:r>
        <w:r w:rsidRPr="004D2375">
          <w:rPr>
            <w:rFonts w:asciiTheme="majorBidi" w:hAnsiTheme="majorBidi" w:cstheme="majorBidi"/>
            <w:webHidden/>
          </w:rPr>
          <w:fldChar w:fldCharType="end"/>
        </w:r>
      </w:hyperlink>
    </w:p>
    <w:p w14:paraId="0C87CAA6" w14:textId="0377BE01" w:rsidR="00A75F26" w:rsidRPr="004D2375" w:rsidRDefault="00A75F26">
      <w:pPr>
        <w:pStyle w:val="TOC1"/>
        <w:rPr>
          <w:rFonts w:asciiTheme="majorBidi" w:eastAsiaTheme="minorEastAsia" w:hAnsiTheme="majorBidi" w:cstheme="majorBidi"/>
          <w:b w:val="0"/>
          <w:sz w:val="22"/>
          <w:szCs w:val="22"/>
        </w:rPr>
      </w:pPr>
      <w:hyperlink w:anchor="_Toc135642889" w:history="1">
        <w:r w:rsidRPr="004D2375">
          <w:rPr>
            <w:rStyle w:val="Hyperlink"/>
            <w:rFonts w:asciiTheme="majorBidi" w:hAnsiTheme="majorBidi" w:cstheme="majorBidi"/>
          </w:rPr>
          <w:t>Performance Security</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_Toc135642889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00C60B46" w:rsidRPr="004D2375">
          <w:rPr>
            <w:rFonts w:asciiTheme="majorBidi" w:hAnsiTheme="majorBidi" w:cstheme="majorBidi"/>
            <w:webHidden/>
          </w:rPr>
          <w:t>151</w:t>
        </w:r>
        <w:r w:rsidRPr="004D2375">
          <w:rPr>
            <w:rFonts w:asciiTheme="majorBidi" w:hAnsiTheme="majorBidi" w:cstheme="majorBidi"/>
            <w:webHidden/>
          </w:rPr>
          <w:fldChar w:fldCharType="end"/>
        </w:r>
      </w:hyperlink>
    </w:p>
    <w:p w14:paraId="5075F601" w14:textId="4D1F9CAD" w:rsidR="00A75F26" w:rsidRPr="004D2375" w:rsidRDefault="00A75F26">
      <w:pPr>
        <w:pStyle w:val="TOC1"/>
        <w:rPr>
          <w:rFonts w:asciiTheme="majorBidi" w:eastAsiaTheme="minorEastAsia" w:hAnsiTheme="majorBidi" w:cstheme="majorBidi"/>
          <w:b w:val="0"/>
          <w:sz w:val="22"/>
          <w:szCs w:val="22"/>
        </w:rPr>
      </w:pPr>
      <w:hyperlink w:anchor="_Toc135642890" w:history="1">
        <w:r w:rsidRPr="004D2375">
          <w:rPr>
            <w:rStyle w:val="Hyperlink"/>
            <w:rFonts w:asciiTheme="majorBidi" w:hAnsiTheme="majorBidi" w:cstheme="majorBidi"/>
          </w:rPr>
          <w:t>Advance Payment Security</w:t>
        </w:r>
        <w:r w:rsidRPr="004D2375">
          <w:rPr>
            <w:rFonts w:asciiTheme="majorBidi" w:hAnsiTheme="majorBidi" w:cstheme="majorBidi"/>
            <w:webHidden/>
          </w:rPr>
          <w:tab/>
        </w:r>
        <w:r w:rsidRPr="004D2375">
          <w:rPr>
            <w:rFonts w:asciiTheme="majorBidi" w:hAnsiTheme="majorBidi" w:cstheme="majorBidi"/>
            <w:webHidden/>
          </w:rPr>
          <w:fldChar w:fldCharType="begin"/>
        </w:r>
        <w:r w:rsidRPr="004D2375">
          <w:rPr>
            <w:rFonts w:asciiTheme="majorBidi" w:hAnsiTheme="majorBidi" w:cstheme="majorBidi"/>
            <w:webHidden/>
          </w:rPr>
          <w:instrText xml:space="preserve"> PAGEREF _Toc135642890 \h </w:instrText>
        </w:r>
        <w:r w:rsidRPr="004D2375">
          <w:rPr>
            <w:rFonts w:asciiTheme="majorBidi" w:hAnsiTheme="majorBidi" w:cstheme="majorBidi"/>
            <w:webHidden/>
          </w:rPr>
        </w:r>
        <w:r w:rsidRPr="004D2375">
          <w:rPr>
            <w:rFonts w:asciiTheme="majorBidi" w:hAnsiTheme="majorBidi" w:cstheme="majorBidi"/>
            <w:webHidden/>
          </w:rPr>
          <w:fldChar w:fldCharType="separate"/>
        </w:r>
        <w:r w:rsidR="00C60B46" w:rsidRPr="004D2375">
          <w:rPr>
            <w:rFonts w:asciiTheme="majorBidi" w:hAnsiTheme="majorBidi" w:cstheme="majorBidi"/>
            <w:webHidden/>
          </w:rPr>
          <w:t>155</w:t>
        </w:r>
        <w:r w:rsidRPr="004D2375">
          <w:rPr>
            <w:rFonts w:asciiTheme="majorBidi" w:hAnsiTheme="majorBidi" w:cstheme="majorBidi"/>
            <w:webHidden/>
          </w:rPr>
          <w:fldChar w:fldCharType="end"/>
        </w:r>
      </w:hyperlink>
    </w:p>
    <w:p w14:paraId="78577234" w14:textId="586B6AF0" w:rsidR="00FD78DD" w:rsidRPr="004D2375" w:rsidRDefault="00F03A01">
      <w:pPr>
        <w:rPr>
          <w:rFonts w:asciiTheme="majorBidi" w:hAnsiTheme="majorBidi" w:cstheme="majorBidi"/>
          <w:bCs/>
        </w:rPr>
      </w:pPr>
      <w:r w:rsidRPr="004D2375">
        <w:rPr>
          <w:rFonts w:asciiTheme="majorBidi" w:hAnsiTheme="majorBidi" w:cstheme="majorBidi"/>
          <w:bCs/>
        </w:rPr>
        <w:fldChar w:fldCharType="end"/>
      </w:r>
    </w:p>
    <w:p w14:paraId="4DC52296" w14:textId="77777777" w:rsidR="00FD78DD" w:rsidRPr="004D2375" w:rsidRDefault="00FD78DD">
      <w:pPr>
        <w:rPr>
          <w:rFonts w:asciiTheme="majorBidi" w:hAnsiTheme="majorBidi" w:cstheme="majorBidi"/>
          <w:bCs/>
        </w:rPr>
      </w:pPr>
      <w:r w:rsidRPr="004D2375">
        <w:rPr>
          <w:rFonts w:asciiTheme="majorBidi" w:hAnsiTheme="majorBidi" w:cstheme="majorBidi"/>
          <w:bCs/>
        </w:rPr>
        <w:br w:type="page"/>
      </w:r>
    </w:p>
    <w:p w14:paraId="1ECCAB56" w14:textId="77777777" w:rsidR="00630CE7" w:rsidRPr="004D2375" w:rsidRDefault="00630CE7" w:rsidP="00630CE7">
      <w:pPr>
        <w:pStyle w:val="SectionIXHeader"/>
        <w:rPr>
          <w:rFonts w:asciiTheme="majorBidi" w:hAnsiTheme="majorBidi" w:cstheme="majorBidi"/>
        </w:rPr>
      </w:pPr>
      <w:bookmarkStart w:id="632" w:name="_Toc454873451"/>
      <w:bookmarkStart w:id="633" w:name="_Toc473797916"/>
      <w:bookmarkStart w:id="634" w:name="_Toc135642886"/>
      <w:r w:rsidRPr="004D2375">
        <w:rPr>
          <w:rFonts w:asciiTheme="majorBidi" w:hAnsiTheme="majorBidi" w:cstheme="majorBidi"/>
        </w:rPr>
        <w:lastRenderedPageBreak/>
        <w:t>Notification of Intention to Award</w:t>
      </w:r>
      <w:bookmarkEnd w:id="632"/>
      <w:bookmarkEnd w:id="633"/>
      <w:bookmarkEnd w:id="634"/>
    </w:p>
    <w:p w14:paraId="20A8A2FD" w14:textId="0BEA9D92" w:rsidR="00630CE7" w:rsidRPr="004D2375" w:rsidRDefault="00630CE7" w:rsidP="00630CE7">
      <w:pPr>
        <w:spacing w:before="240"/>
        <w:rPr>
          <w:rFonts w:asciiTheme="majorBidi" w:hAnsiTheme="majorBidi" w:cstheme="majorBidi"/>
          <w:b/>
        </w:rPr>
      </w:pPr>
      <w:r w:rsidRPr="004D2375">
        <w:rPr>
          <w:rFonts w:asciiTheme="majorBidi" w:hAnsiTheme="majorBidi" w:cstheme="majorBidi"/>
          <w:b/>
        </w:rPr>
        <w:t>[</w:t>
      </w:r>
      <w:r w:rsidRPr="004D2375">
        <w:rPr>
          <w:rFonts w:asciiTheme="majorBidi" w:hAnsiTheme="majorBidi" w:cstheme="majorBidi"/>
          <w:b/>
          <w:i/>
        </w:rPr>
        <w:t xml:space="preserve">This Notification of Intention to Award shall be sent to each Bidder that submitted a Bid, </w:t>
      </w:r>
      <w:bookmarkStart w:id="635" w:name="_Hlk127272567"/>
      <w:r w:rsidRPr="004D2375">
        <w:rPr>
          <w:rFonts w:asciiTheme="majorBidi" w:hAnsiTheme="majorBidi" w:cstheme="majorBidi"/>
          <w:b/>
          <w:i/>
        </w:rPr>
        <w:t>unless the Bidder has previously received notice of exclusion from the process at an interim stage of the procurement process</w:t>
      </w:r>
      <w:bookmarkEnd w:id="635"/>
      <w:r w:rsidR="007672D8" w:rsidRPr="004D2375">
        <w:rPr>
          <w:rFonts w:asciiTheme="majorBidi" w:hAnsiTheme="majorBidi" w:cstheme="majorBidi"/>
          <w:b/>
          <w:i/>
        </w:rPr>
        <w:t>.</w:t>
      </w:r>
      <w:r w:rsidRPr="004D2375">
        <w:rPr>
          <w:rFonts w:asciiTheme="majorBidi" w:hAnsiTheme="majorBidi" w:cstheme="majorBidi"/>
          <w:b/>
        </w:rPr>
        <w:t>]</w:t>
      </w:r>
    </w:p>
    <w:p w14:paraId="00818327" w14:textId="77777777" w:rsidR="00630CE7" w:rsidRPr="004D2375" w:rsidRDefault="00630CE7" w:rsidP="00630CE7">
      <w:pPr>
        <w:spacing w:before="240"/>
        <w:rPr>
          <w:rFonts w:asciiTheme="majorBidi" w:hAnsiTheme="majorBidi" w:cstheme="majorBidi"/>
          <w:b/>
        </w:rPr>
      </w:pPr>
      <w:r w:rsidRPr="004D2375">
        <w:rPr>
          <w:rFonts w:asciiTheme="majorBidi" w:hAnsiTheme="majorBidi" w:cstheme="majorBidi"/>
          <w:b/>
        </w:rPr>
        <w:t>[</w:t>
      </w:r>
      <w:r w:rsidRPr="004D2375">
        <w:rPr>
          <w:rFonts w:asciiTheme="majorBidi" w:hAnsiTheme="majorBidi" w:cstheme="majorBidi"/>
          <w:b/>
          <w:i/>
        </w:rPr>
        <w:t>Send this Notification to the Bidder’s Authorized Representative named in the Bidder Information Form</w:t>
      </w:r>
      <w:r w:rsidRPr="004D2375">
        <w:rPr>
          <w:rFonts w:asciiTheme="majorBidi" w:hAnsiTheme="majorBidi" w:cstheme="majorBidi"/>
          <w:b/>
        </w:rPr>
        <w:t>]</w:t>
      </w:r>
    </w:p>
    <w:p w14:paraId="03912E56" w14:textId="77777777" w:rsidR="00630CE7" w:rsidRPr="004D2375" w:rsidRDefault="00630CE7" w:rsidP="00630CE7">
      <w:pPr>
        <w:pStyle w:val="Outline"/>
        <w:suppressAutoHyphens/>
        <w:spacing w:before="60" w:after="60"/>
        <w:rPr>
          <w:rFonts w:asciiTheme="majorBidi" w:hAnsiTheme="majorBidi" w:cstheme="majorBidi"/>
          <w:spacing w:val="-2"/>
          <w:kern w:val="0"/>
          <w:szCs w:val="24"/>
        </w:rPr>
      </w:pPr>
      <w:r w:rsidRPr="004D2375">
        <w:rPr>
          <w:rFonts w:asciiTheme="majorBidi" w:hAnsiTheme="majorBidi" w:cstheme="majorBidi"/>
          <w:szCs w:val="24"/>
        </w:rPr>
        <w:t xml:space="preserve">For the attention of </w:t>
      </w:r>
      <w:r w:rsidRPr="004D2375">
        <w:rPr>
          <w:rFonts w:asciiTheme="majorBidi" w:hAnsiTheme="majorBidi" w:cstheme="majorBidi"/>
          <w:spacing w:val="-2"/>
          <w:kern w:val="0"/>
          <w:szCs w:val="24"/>
        </w:rPr>
        <w:t xml:space="preserve">Bidder’s Authorized Representative </w:t>
      </w:r>
    </w:p>
    <w:p w14:paraId="73AB5170" w14:textId="77777777" w:rsidR="00630CE7" w:rsidRPr="004D2375" w:rsidRDefault="00630CE7" w:rsidP="00630CE7">
      <w:pPr>
        <w:pStyle w:val="Outline"/>
        <w:suppressAutoHyphens/>
        <w:spacing w:before="60" w:after="60"/>
        <w:rPr>
          <w:rFonts w:asciiTheme="majorBidi" w:hAnsiTheme="majorBidi" w:cstheme="majorBidi"/>
          <w:spacing w:val="-2"/>
          <w:kern w:val="0"/>
          <w:szCs w:val="24"/>
        </w:rPr>
      </w:pPr>
      <w:r w:rsidRPr="004D2375">
        <w:rPr>
          <w:rFonts w:asciiTheme="majorBidi" w:hAnsiTheme="majorBidi" w:cstheme="majorBidi"/>
          <w:spacing w:val="-2"/>
          <w:kern w:val="0"/>
          <w:szCs w:val="24"/>
        </w:rPr>
        <w:t xml:space="preserve">Name: </w:t>
      </w:r>
      <w:r w:rsidRPr="004D2375">
        <w:rPr>
          <w:rFonts w:asciiTheme="majorBidi" w:hAnsiTheme="majorBidi" w:cstheme="majorBidi"/>
          <w:i/>
          <w:spacing w:val="-2"/>
          <w:kern w:val="0"/>
          <w:szCs w:val="24"/>
        </w:rPr>
        <w:t>[insert Authorized Representative’s name]</w:t>
      </w:r>
    </w:p>
    <w:p w14:paraId="0E6023DE" w14:textId="77777777" w:rsidR="00630CE7" w:rsidRPr="004D2375" w:rsidRDefault="00630CE7" w:rsidP="00630CE7">
      <w:pPr>
        <w:suppressAutoHyphens/>
        <w:spacing w:before="60" w:after="60"/>
        <w:rPr>
          <w:rFonts w:asciiTheme="majorBidi" w:hAnsiTheme="majorBidi" w:cstheme="majorBidi"/>
          <w:b/>
          <w:spacing w:val="-2"/>
        </w:rPr>
      </w:pPr>
      <w:r w:rsidRPr="004D2375">
        <w:rPr>
          <w:rFonts w:asciiTheme="majorBidi" w:hAnsiTheme="majorBidi" w:cstheme="majorBidi"/>
          <w:spacing w:val="-2"/>
        </w:rPr>
        <w:t xml:space="preserve">Address: </w:t>
      </w:r>
      <w:r w:rsidRPr="004D2375">
        <w:rPr>
          <w:rFonts w:asciiTheme="majorBidi" w:hAnsiTheme="majorBidi" w:cstheme="majorBidi"/>
          <w:i/>
          <w:spacing w:val="-2"/>
        </w:rPr>
        <w:t>[insert Authorized Representative’s Address]</w:t>
      </w:r>
    </w:p>
    <w:p w14:paraId="194CBEB6" w14:textId="77777777" w:rsidR="00630CE7" w:rsidRPr="004D2375" w:rsidRDefault="00630CE7" w:rsidP="00630CE7">
      <w:pPr>
        <w:suppressAutoHyphens/>
        <w:spacing w:before="60" w:after="60"/>
        <w:rPr>
          <w:rFonts w:asciiTheme="majorBidi" w:hAnsiTheme="majorBidi" w:cstheme="majorBidi"/>
          <w:b/>
          <w:spacing w:val="-2"/>
        </w:rPr>
      </w:pPr>
      <w:r w:rsidRPr="004D2375">
        <w:rPr>
          <w:rFonts w:asciiTheme="majorBidi" w:hAnsiTheme="majorBidi" w:cstheme="majorBidi"/>
          <w:spacing w:val="-2"/>
        </w:rPr>
        <w:t xml:space="preserve">Telephone/Fax numbers: </w:t>
      </w:r>
      <w:r w:rsidRPr="004D2375">
        <w:rPr>
          <w:rFonts w:asciiTheme="majorBidi" w:hAnsiTheme="majorBidi" w:cstheme="majorBidi"/>
          <w:i/>
          <w:spacing w:val="-2"/>
        </w:rPr>
        <w:t>[insert Authorized Representative’s telephone/fax numbers]</w:t>
      </w:r>
    </w:p>
    <w:p w14:paraId="303D1566" w14:textId="77777777" w:rsidR="00630CE7" w:rsidRPr="004D2375" w:rsidRDefault="00630CE7" w:rsidP="00630CE7">
      <w:pPr>
        <w:rPr>
          <w:rFonts w:asciiTheme="majorBidi" w:hAnsiTheme="majorBidi" w:cstheme="majorBidi"/>
        </w:rPr>
      </w:pPr>
      <w:r w:rsidRPr="004D2375">
        <w:rPr>
          <w:rFonts w:asciiTheme="majorBidi" w:hAnsiTheme="majorBidi" w:cstheme="majorBidi"/>
          <w:spacing w:val="-2"/>
        </w:rPr>
        <w:t xml:space="preserve">Email Address: </w:t>
      </w:r>
      <w:r w:rsidRPr="004D2375">
        <w:rPr>
          <w:rFonts w:asciiTheme="majorBidi" w:hAnsiTheme="majorBidi" w:cstheme="majorBidi"/>
          <w:i/>
          <w:spacing w:val="-2"/>
        </w:rPr>
        <w:t>[insert Authorized Representative’s email address]</w:t>
      </w:r>
    </w:p>
    <w:p w14:paraId="326AB642" w14:textId="77777777" w:rsidR="00630CE7" w:rsidRPr="004D2375" w:rsidRDefault="00630CE7" w:rsidP="00630CE7">
      <w:pPr>
        <w:spacing w:before="240"/>
        <w:rPr>
          <w:rFonts w:asciiTheme="majorBidi" w:hAnsiTheme="majorBidi" w:cstheme="majorBidi"/>
          <w:b/>
          <w:i/>
        </w:rPr>
      </w:pPr>
      <w:r w:rsidRPr="004D2375">
        <w:rPr>
          <w:rFonts w:asciiTheme="majorBidi" w:hAnsiTheme="majorBidi" w:cstheme="majorBidi"/>
          <w:b/>
          <w:i/>
        </w:rPr>
        <w:t xml:space="preserve">[IMPORTANT: insert the date that this Notification is transmitted to Bidders. The Notification must be sent to all Bidders simultaneously. This means on the same date and as close to the same time as possible.]  </w:t>
      </w:r>
    </w:p>
    <w:p w14:paraId="42DED167" w14:textId="77777777" w:rsidR="00630CE7" w:rsidRPr="004D2375" w:rsidRDefault="00630CE7" w:rsidP="00630CE7">
      <w:pPr>
        <w:spacing w:after="240"/>
        <w:rPr>
          <w:rFonts w:asciiTheme="majorBidi" w:hAnsiTheme="majorBidi" w:cstheme="majorBidi"/>
        </w:rPr>
      </w:pPr>
      <w:r w:rsidRPr="004D2375">
        <w:rPr>
          <w:rFonts w:asciiTheme="majorBidi" w:hAnsiTheme="majorBidi" w:cstheme="majorBidi"/>
          <w:b/>
        </w:rPr>
        <w:t>DATE OF TRANSMISSION</w:t>
      </w:r>
      <w:r w:rsidRPr="004D2375">
        <w:rPr>
          <w:rFonts w:asciiTheme="majorBidi" w:hAnsiTheme="majorBidi" w:cstheme="majorBidi"/>
        </w:rPr>
        <w:t>: This Notification is sent by: [</w:t>
      </w:r>
      <w:r w:rsidRPr="004D2375">
        <w:rPr>
          <w:rFonts w:asciiTheme="majorBidi" w:hAnsiTheme="majorBidi" w:cstheme="majorBidi"/>
          <w:i/>
        </w:rPr>
        <w:t>email/fax</w:t>
      </w:r>
      <w:r w:rsidRPr="004D2375">
        <w:rPr>
          <w:rFonts w:asciiTheme="majorBidi" w:hAnsiTheme="majorBidi" w:cstheme="majorBidi"/>
        </w:rPr>
        <w:t>] on [</w:t>
      </w:r>
      <w:r w:rsidRPr="004D2375">
        <w:rPr>
          <w:rFonts w:asciiTheme="majorBidi" w:hAnsiTheme="majorBidi" w:cstheme="majorBidi"/>
          <w:i/>
        </w:rPr>
        <w:t>date</w:t>
      </w:r>
      <w:r w:rsidRPr="004D2375">
        <w:rPr>
          <w:rFonts w:asciiTheme="majorBidi" w:hAnsiTheme="majorBidi" w:cstheme="majorBidi"/>
        </w:rPr>
        <w:t xml:space="preserve">] (local time) </w:t>
      </w:r>
    </w:p>
    <w:p w14:paraId="79142492" w14:textId="77777777" w:rsidR="00630CE7" w:rsidRPr="004D2375" w:rsidRDefault="00630CE7" w:rsidP="0015344D">
      <w:pPr>
        <w:spacing w:before="240" w:after="240"/>
        <w:ind w:right="288"/>
        <w:rPr>
          <w:rFonts w:asciiTheme="majorBidi" w:hAnsiTheme="majorBidi" w:cstheme="majorBidi"/>
          <w:b/>
          <w:bCs/>
          <w:sz w:val="48"/>
          <w:szCs w:val="48"/>
        </w:rPr>
      </w:pPr>
      <w:r w:rsidRPr="004D2375">
        <w:rPr>
          <w:rFonts w:asciiTheme="majorBidi" w:hAnsiTheme="majorBidi" w:cstheme="majorBidi"/>
          <w:b/>
          <w:bCs/>
          <w:sz w:val="48"/>
          <w:szCs w:val="48"/>
        </w:rPr>
        <w:t>Notification of Intention to Award</w:t>
      </w:r>
    </w:p>
    <w:p w14:paraId="14CBF22C" w14:textId="77777777" w:rsidR="00630CE7" w:rsidRPr="004D2375" w:rsidRDefault="00630CE7" w:rsidP="00630CE7">
      <w:pPr>
        <w:rPr>
          <w:rFonts w:asciiTheme="majorBidi" w:hAnsiTheme="majorBidi" w:cstheme="majorBidi"/>
          <w:i/>
          <w:color w:val="000000" w:themeColor="text1"/>
        </w:rPr>
      </w:pPr>
      <w:r w:rsidRPr="004D2375">
        <w:rPr>
          <w:rFonts w:asciiTheme="majorBidi" w:hAnsiTheme="majorBidi" w:cstheme="majorBidi"/>
          <w:b/>
          <w:iCs/>
          <w:color w:val="000000" w:themeColor="text1"/>
        </w:rPr>
        <w:t>Purchaser</w:t>
      </w:r>
      <w:r w:rsidRPr="004D2375">
        <w:rPr>
          <w:rFonts w:asciiTheme="majorBidi" w:hAnsiTheme="majorBidi" w:cstheme="majorBidi"/>
          <w:b/>
          <w:color w:val="000000" w:themeColor="text1"/>
        </w:rPr>
        <w:t xml:space="preserve">: </w:t>
      </w:r>
      <w:r w:rsidRPr="004D2375">
        <w:rPr>
          <w:rFonts w:asciiTheme="majorBidi" w:hAnsiTheme="majorBidi" w:cstheme="majorBidi"/>
          <w:i/>
          <w:color w:val="000000" w:themeColor="text1"/>
        </w:rPr>
        <w:t>[insert the name of the Purchaser]</w:t>
      </w:r>
    </w:p>
    <w:p w14:paraId="6F1642A5" w14:textId="77777777" w:rsidR="00630CE7" w:rsidRPr="004D2375" w:rsidRDefault="00630CE7" w:rsidP="00630CE7">
      <w:pPr>
        <w:rPr>
          <w:rFonts w:asciiTheme="majorBidi" w:hAnsiTheme="majorBidi" w:cstheme="majorBidi"/>
          <w:bCs/>
          <w:i/>
          <w:iCs/>
          <w:color w:val="000000" w:themeColor="text1"/>
        </w:rPr>
      </w:pPr>
      <w:r w:rsidRPr="004D2375">
        <w:rPr>
          <w:rFonts w:asciiTheme="majorBidi" w:hAnsiTheme="majorBidi" w:cstheme="majorBidi"/>
          <w:b/>
          <w:color w:val="000000" w:themeColor="text1"/>
        </w:rPr>
        <w:t>Project:</w:t>
      </w:r>
      <w:r w:rsidRPr="004D2375">
        <w:rPr>
          <w:rFonts w:asciiTheme="majorBidi" w:hAnsiTheme="majorBidi" w:cstheme="majorBidi"/>
          <w:b/>
          <w:bCs/>
          <w:i/>
          <w:iCs/>
          <w:color w:val="000000" w:themeColor="text1"/>
        </w:rPr>
        <w:t xml:space="preserve"> </w:t>
      </w:r>
      <w:r w:rsidRPr="004D2375">
        <w:rPr>
          <w:rFonts w:asciiTheme="majorBidi" w:hAnsiTheme="majorBidi" w:cstheme="majorBidi"/>
          <w:bCs/>
          <w:i/>
          <w:iCs/>
          <w:color w:val="000000" w:themeColor="text1"/>
        </w:rPr>
        <w:t>[insert name of project]</w:t>
      </w:r>
    </w:p>
    <w:p w14:paraId="4407AAC7" w14:textId="77777777" w:rsidR="00630CE7" w:rsidRPr="004D2375" w:rsidRDefault="00630CE7" w:rsidP="00630CE7">
      <w:pPr>
        <w:rPr>
          <w:rFonts w:asciiTheme="majorBidi" w:hAnsiTheme="majorBidi" w:cstheme="majorBidi"/>
          <w:b/>
          <w:i/>
          <w:color w:val="000000" w:themeColor="text1"/>
        </w:rPr>
      </w:pPr>
      <w:r w:rsidRPr="004D2375">
        <w:rPr>
          <w:rFonts w:asciiTheme="majorBidi" w:hAnsiTheme="majorBidi" w:cstheme="majorBidi"/>
          <w:b/>
          <w:iCs/>
          <w:color w:val="000000" w:themeColor="text1"/>
        </w:rPr>
        <w:t>Contract title</w:t>
      </w:r>
      <w:r w:rsidRPr="004D2375">
        <w:rPr>
          <w:rFonts w:asciiTheme="majorBidi" w:hAnsiTheme="majorBidi" w:cstheme="majorBidi"/>
          <w:b/>
          <w:color w:val="000000" w:themeColor="text1"/>
        </w:rPr>
        <w:t xml:space="preserve">: </w:t>
      </w:r>
      <w:r w:rsidRPr="004D2375">
        <w:rPr>
          <w:rFonts w:asciiTheme="majorBidi" w:hAnsiTheme="majorBidi" w:cstheme="majorBidi"/>
          <w:i/>
          <w:color w:val="000000" w:themeColor="text1"/>
        </w:rPr>
        <w:t>[insert the name of the contract]</w:t>
      </w:r>
    </w:p>
    <w:p w14:paraId="752F716D" w14:textId="77777777" w:rsidR="00630CE7" w:rsidRPr="004D2375" w:rsidRDefault="00630CE7" w:rsidP="00630CE7">
      <w:pPr>
        <w:ind w:right="-540"/>
        <w:rPr>
          <w:rFonts w:asciiTheme="majorBidi" w:hAnsiTheme="majorBidi" w:cstheme="majorBidi"/>
          <w:i/>
          <w:color w:val="000000" w:themeColor="text1"/>
        </w:rPr>
      </w:pPr>
      <w:r w:rsidRPr="004D2375">
        <w:rPr>
          <w:rFonts w:asciiTheme="majorBidi" w:hAnsiTheme="majorBidi" w:cstheme="majorBidi"/>
          <w:b/>
          <w:color w:val="000000" w:themeColor="text1"/>
        </w:rPr>
        <w:t xml:space="preserve">Country: </w:t>
      </w:r>
      <w:r w:rsidRPr="004D2375">
        <w:rPr>
          <w:rFonts w:asciiTheme="majorBidi" w:hAnsiTheme="majorBidi" w:cstheme="majorBidi"/>
          <w:i/>
          <w:color w:val="000000" w:themeColor="text1"/>
        </w:rPr>
        <w:t>[insert country where RFB is issued]</w:t>
      </w:r>
    </w:p>
    <w:p w14:paraId="381F5A55" w14:textId="77777777" w:rsidR="00630CE7" w:rsidRPr="004D2375" w:rsidRDefault="00630CE7" w:rsidP="00630CE7">
      <w:pPr>
        <w:rPr>
          <w:rFonts w:asciiTheme="majorBidi" w:hAnsiTheme="majorBidi" w:cstheme="majorBidi"/>
          <w:i/>
          <w:color w:val="000000" w:themeColor="text1"/>
        </w:rPr>
      </w:pPr>
      <w:r w:rsidRPr="004D2375">
        <w:rPr>
          <w:rFonts w:asciiTheme="majorBidi" w:hAnsiTheme="majorBidi" w:cstheme="majorBidi"/>
          <w:b/>
          <w:color w:val="000000" w:themeColor="text1"/>
        </w:rPr>
        <w:t>Loan No. /Credit No. / Grant No.:</w:t>
      </w:r>
      <w:r w:rsidRPr="004D2375">
        <w:rPr>
          <w:rFonts w:asciiTheme="majorBidi" w:hAnsiTheme="majorBidi" w:cstheme="majorBidi"/>
          <w:i/>
          <w:color w:val="000000" w:themeColor="text1"/>
        </w:rPr>
        <w:t xml:space="preserve"> [insert reference number for loan/credit/grant]</w:t>
      </w:r>
    </w:p>
    <w:p w14:paraId="25D952E9" w14:textId="77777777" w:rsidR="00630CE7" w:rsidRPr="004D2375" w:rsidRDefault="00630CE7" w:rsidP="00630CE7">
      <w:pPr>
        <w:rPr>
          <w:rFonts w:asciiTheme="majorBidi" w:hAnsiTheme="majorBidi" w:cstheme="majorBidi"/>
          <w:b/>
          <w:color w:val="000000" w:themeColor="text1"/>
        </w:rPr>
      </w:pPr>
      <w:r w:rsidRPr="004D2375">
        <w:rPr>
          <w:rFonts w:asciiTheme="majorBidi" w:hAnsiTheme="majorBidi" w:cstheme="majorBidi"/>
          <w:b/>
          <w:color w:val="000000" w:themeColor="text1"/>
        </w:rPr>
        <w:t xml:space="preserve">RFB No: </w:t>
      </w:r>
      <w:r w:rsidRPr="004D2375">
        <w:rPr>
          <w:rFonts w:asciiTheme="majorBidi" w:hAnsiTheme="majorBidi" w:cstheme="majorBidi"/>
          <w:i/>
          <w:color w:val="000000" w:themeColor="text1"/>
        </w:rPr>
        <w:t>[insert RFB reference number from Procurement Plan]</w:t>
      </w:r>
    </w:p>
    <w:p w14:paraId="1D4E7AEE" w14:textId="77777777" w:rsidR="00630CE7" w:rsidRPr="004D2375" w:rsidRDefault="00630CE7" w:rsidP="00630CE7">
      <w:pPr>
        <w:pStyle w:val="BodyTextIndent"/>
        <w:spacing w:before="240" w:after="240"/>
        <w:ind w:left="0" w:right="288"/>
        <w:rPr>
          <w:rFonts w:asciiTheme="majorBidi" w:hAnsiTheme="majorBidi" w:cstheme="majorBidi"/>
          <w:iCs/>
        </w:rPr>
      </w:pPr>
      <w:r w:rsidRPr="004D2375">
        <w:rPr>
          <w:rFonts w:asciiTheme="majorBidi" w:hAnsiTheme="majorBidi" w:cstheme="majorBidi"/>
          <w:iCs/>
        </w:rPr>
        <w:t>This Notification of Intention to Award (Notification) notifies you of our decision to award the above contract. The transmission of this Notification begins the Standstill Period. During the Standstill Period you may:</w:t>
      </w:r>
    </w:p>
    <w:p w14:paraId="66CEBE79" w14:textId="77777777" w:rsidR="00630CE7" w:rsidRPr="004D2375" w:rsidRDefault="00630CE7" w:rsidP="00511F5D">
      <w:pPr>
        <w:pStyle w:val="BodyTextIndent"/>
        <w:numPr>
          <w:ilvl w:val="0"/>
          <w:numId w:val="125"/>
        </w:numPr>
        <w:spacing w:before="240" w:after="240"/>
        <w:ind w:right="288"/>
        <w:rPr>
          <w:rFonts w:asciiTheme="majorBidi" w:hAnsiTheme="majorBidi" w:cstheme="majorBidi"/>
          <w:iCs/>
        </w:rPr>
      </w:pPr>
      <w:r w:rsidRPr="004D2375">
        <w:rPr>
          <w:rFonts w:asciiTheme="majorBidi" w:hAnsiTheme="majorBidi" w:cstheme="majorBidi"/>
          <w:iCs/>
        </w:rPr>
        <w:t>request a debriefing in relation to the evaluation of your Bid, and/or</w:t>
      </w:r>
    </w:p>
    <w:p w14:paraId="246E02C6" w14:textId="77777777" w:rsidR="00630CE7" w:rsidRPr="004D2375" w:rsidRDefault="00630CE7" w:rsidP="00511F5D">
      <w:pPr>
        <w:pStyle w:val="BodyTextIndent"/>
        <w:numPr>
          <w:ilvl w:val="0"/>
          <w:numId w:val="125"/>
        </w:numPr>
        <w:spacing w:before="240" w:after="240"/>
        <w:ind w:right="288"/>
        <w:rPr>
          <w:rFonts w:asciiTheme="majorBidi" w:hAnsiTheme="majorBidi" w:cstheme="majorBidi"/>
          <w:iCs/>
        </w:rPr>
      </w:pPr>
      <w:r w:rsidRPr="004D2375">
        <w:rPr>
          <w:rFonts w:asciiTheme="majorBidi" w:hAnsiTheme="majorBidi" w:cstheme="majorBidi"/>
          <w:iCs/>
        </w:rPr>
        <w:t>submit a Procurement-related Complaint in relation to the decision to award the contract.</w:t>
      </w:r>
    </w:p>
    <w:p w14:paraId="2B6D1F1A" w14:textId="77777777" w:rsidR="00630CE7" w:rsidRPr="004D2375" w:rsidRDefault="00630CE7" w:rsidP="00511F5D">
      <w:pPr>
        <w:pStyle w:val="BodyTextIndent"/>
        <w:numPr>
          <w:ilvl w:val="0"/>
          <w:numId w:val="123"/>
        </w:numPr>
        <w:spacing w:before="240" w:after="120"/>
        <w:ind w:left="284" w:right="289" w:hanging="284"/>
        <w:rPr>
          <w:rFonts w:asciiTheme="majorBidi" w:hAnsiTheme="majorBidi" w:cstheme="majorBidi"/>
          <w:b/>
          <w:iCs/>
        </w:rPr>
      </w:pPr>
      <w:r w:rsidRPr="004D2375">
        <w:rPr>
          <w:rFonts w:asciiTheme="majorBidi" w:hAnsiTheme="majorBidi" w:cstheme="majorBidi"/>
          <w:b/>
          <w:iCs/>
        </w:rPr>
        <w:t>The successful Bidder</w:t>
      </w:r>
    </w:p>
    <w:tbl>
      <w:tblPr>
        <w:tblStyle w:val="TableGrid"/>
        <w:tblW w:w="9067" w:type="dxa"/>
        <w:tblLayout w:type="fixed"/>
        <w:tblLook w:val="04A0" w:firstRow="1" w:lastRow="0" w:firstColumn="1" w:lastColumn="0" w:noHBand="0" w:noVBand="1"/>
      </w:tblPr>
      <w:tblGrid>
        <w:gridCol w:w="2122"/>
        <w:gridCol w:w="6945"/>
      </w:tblGrid>
      <w:tr w:rsidR="00630CE7" w:rsidRPr="004D2375" w14:paraId="3687CA0B" w14:textId="77777777" w:rsidTr="00313FF2">
        <w:tc>
          <w:tcPr>
            <w:tcW w:w="2122" w:type="dxa"/>
            <w:shd w:val="clear" w:color="auto" w:fill="C6D9F1" w:themeFill="text2" w:themeFillTint="33"/>
          </w:tcPr>
          <w:p w14:paraId="144EF2A1" w14:textId="77777777" w:rsidR="00630CE7" w:rsidRPr="004D2375" w:rsidRDefault="00630CE7" w:rsidP="00313FF2">
            <w:pPr>
              <w:pStyle w:val="BodyTextIndent"/>
              <w:spacing w:before="120" w:after="120"/>
              <w:ind w:left="0"/>
              <w:jc w:val="left"/>
              <w:rPr>
                <w:rFonts w:asciiTheme="majorBidi" w:hAnsiTheme="majorBidi" w:cstheme="majorBidi"/>
                <w:b/>
                <w:iCs/>
              </w:rPr>
            </w:pPr>
            <w:r w:rsidRPr="004D2375">
              <w:rPr>
                <w:rFonts w:asciiTheme="majorBidi" w:hAnsiTheme="majorBidi" w:cstheme="majorBidi"/>
                <w:b/>
                <w:iCs/>
              </w:rPr>
              <w:t>Name:</w:t>
            </w:r>
          </w:p>
        </w:tc>
        <w:tc>
          <w:tcPr>
            <w:tcW w:w="6945" w:type="dxa"/>
            <w:vAlign w:val="center"/>
          </w:tcPr>
          <w:p w14:paraId="33BEB739" w14:textId="77777777" w:rsidR="00630CE7" w:rsidRPr="004D2375" w:rsidRDefault="00630CE7" w:rsidP="00313FF2">
            <w:pPr>
              <w:pStyle w:val="BodyTextIndent"/>
              <w:spacing w:before="120" w:after="120"/>
              <w:ind w:left="0"/>
              <w:jc w:val="left"/>
              <w:rPr>
                <w:rFonts w:asciiTheme="majorBidi" w:hAnsiTheme="majorBidi" w:cstheme="majorBidi"/>
                <w:iCs/>
              </w:rPr>
            </w:pPr>
            <w:r w:rsidRPr="004D2375">
              <w:rPr>
                <w:rFonts w:asciiTheme="majorBidi" w:hAnsiTheme="majorBidi" w:cstheme="majorBidi"/>
                <w:iCs/>
              </w:rPr>
              <w:t>[</w:t>
            </w:r>
            <w:r w:rsidRPr="004D2375">
              <w:rPr>
                <w:rFonts w:asciiTheme="majorBidi" w:hAnsiTheme="majorBidi" w:cstheme="majorBidi"/>
                <w:i/>
                <w:iCs/>
              </w:rPr>
              <w:t>insert name</w:t>
            </w:r>
            <w:r w:rsidRPr="004D2375">
              <w:rPr>
                <w:rFonts w:asciiTheme="majorBidi" w:hAnsiTheme="majorBidi" w:cstheme="majorBidi"/>
              </w:rPr>
              <w:t xml:space="preserve"> </w:t>
            </w:r>
            <w:r w:rsidRPr="004D2375">
              <w:rPr>
                <w:rFonts w:asciiTheme="majorBidi" w:hAnsiTheme="majorBidi" w:cstheme="majorBidi"/>
                <w:i/>
                <w:iCs/>
              </w:rPr>
              <w:t>of successful Bidder</w:t>
            </w:r>
            <w:r w:rsidRPr="004D2375">
              <w:rPr>
                <w:rFonts w:asciiTheme="majorBidi" w:hAnsiTheme="majorBidi" w:cstheme="majorBidi"/>
                <w:iCs/>
              </w:rPr>
              <w:t>]</w:t>
            </w:r>
          </w:p>
        </w:tc>
      </w:tr>
      <w:tr w:rsidR="00630CE7" w:rsidRPr="004D2375" w14:paraId="2B500F24" w14:textId="77777777" w:rsidTr="00313FF2">
        <w:tc>
          <w:tcPr>
            <w:tcW w:w="2122" w:type="dxa"/>
            <w:shd w:val="clear" w:color="auto" w:fill="C6D9F1" w:themeFill="text2" w:themeFillTint="33"/>
          </w:tcPr>
          <w:p w14:paraId="125ED4A7" w14:textId="77777777" w:rsidR="00630CE7" w:rsidRPr="004D2375" w:rsidRDefault="00630CE7" w:rsidP="00313FF2">
            <w:pPr>
              <w:pStyle w:val="BodyTextIndent"/>
              <w:spacing w:before="120" w:after="120"/>
              <w:ind w:left="0"/>
              <w:jc w:val="left"/>
              <w:rPr>
                <w:rFonts w:asciiTheme="majorBidi" w:hAnsiTheme="majorBidi" w:cstheme="majorBidi"/>
                <w:b/>
                <w:iCs/>
              </w:rPr>
            </w:pPr>
            <w:r w:rsidRPr="004D2375">
              <w:rPr>
                <w:rFonts w:asciiTheme="majorBidi" w:hAnsiTheme="majorBidi" w:cstheme="majorBidi"/>
                <w:b/>
                <w:iCs/>
              </w:rPr>
              <w:t>Address:</w:t>
            </w:r>
          </w:p>
        </w:tc>
        <w:tc>
          <w:tcPr>
            <w:tcW w:w="6945" w:type="dxa"/>
            <w:vAlign w:val="center"/>
          </w:tcPr>
          <w:p w14:paraId="5B10B72D" w14:textId="77777777" w:rsidR="00630CE7" w:rsidRPr="004D2375" w:rsidRDefault="00630CE7" w:rsidP="00313FF2">
            <w:pPr>
              <w:pStyle w:val="BodyTextIndent"/>
              <w:spacing w:before="120" w:after="120"/>
              <w:ind w:left="0"/>
              <w:jc w:val="left"/>
              <w:rPr>
                <w:rFonts w:asciiTheme="majorBidi" w:hAnsiTheme="majorBidi" w:cstheme="majorBidi"/>
                <w:iCs/>
              </w:rPr>
            </w:pPr>
            <w:r w:rsidRPr="004D2375">
              <w:rPr>
                <w:rFonts w:asciiTheme="majorBidi" w:hAnsiTheme="majorBidi" w:cstheme="majorBidi"/>
                <w:iCs/>
              </w:rPr>
              <w:t>[</w:t>
            </w:r>
            <w:r w:rsidRPr="004D2375">
              <w:rPr>
                <w:rFonts w:asciiTheme="majorBidi" w:hAnsiTheme="majorBidi" w:cstheme="majorBidi"/>
                <w:i/>
                <w:iCs/>
              </w:rPr>
              <w:t>insert address</w:t>
            </w:r>
            <w:r w:rsidRPr="004D2375">
              <w:rPr>
                <w:rFonts w:asciiTheme="majorBidi" w:hAnsiTheme="majorBidi" w:cstheme="majorBidi"/>
              </w:rPr>
              <w:t xml:space="preserve"> </w:t>
            </w:r>
            <w:r w:rsidRPr="004D2375">
              <w:rPr>
                <w:rFonts w:asciiTheme="majorBidi" w:hAnsiTheme="majorBidi" w:cstheme="majorBidi"/>
                <w:i/>
                <w:iCs/>
              </w:rPr>
              <w:t>of the successful Bidder</w:t>
            </w:r>
            <w:r w:rsidRPr="004D2375">
              <w:rPr>
                <w:rFonts w:asciiTheme="majorBidi" w:hAnsiTheme="majorBidi" w:cstheme="majorBidi"/>
                <w:iCs/>
              </w:rPr>
              <w:t>]</w:t>
            </w:r>
          </w:p>
        </w:tc>
      </w:tr>
      <w:tr w:rsidR="00630CE7" w:rsidRPr="004D2375" w14:paraId="1C323097" w14:textId="77777777" w:rsidTr="00313FF2">
        <w:tc>
          <w:tcPr>
            <w:tcW w:w="2122" w:type="dxa"/>
            <w:shd w:val="clear" w:color="auto" w:fill="C6D9F1" w:themeFill="text2" w:themeFillTint="33"/>
          </w:tcPr>
          <w:p w14:paraId="3961B118" w14:textId="77777777" w:rsidR="00630CE7" w:rsidRPr="004D2375" w:rsidRDefault="00630CE7" w:rsidP="00313FF2">
            <w:pPr>
              <w:pStyle w:val="BodyTextIndent"/>
              <w:spacing w:before="120" w:after="120"/>
              <w:ind w:left="0"/>
              <w:jc w:val="left"/>
              <w:rPr>
                <w:rFonts w:asciiTheme="majorBidi" w:hAnsiTheme="majorBidi" w:cstheme="majorBidi"/>
                <w:b/>
                <w:iCs/>
              </w:rPr>
            </w:pPr>
            <w:r w:rsidRPr="004D2375">
              <w:rPr>
                <w:rFonts w:asciiTheme="majorBidi" w:hAnsiTheme="majorBidi" w:cstheme="majorBidi"/>
                <w:b/>
                <w:iCs/>
              </w:rPr>
              <w:t>Contract price:</w:t>
            </w:r>
          </w:p>
        </w:tc>
        <w:tc>
          <w:tcPr>
            <w:tcW w:w="6945" w:type="dxa"/>
            <w:vAlign w:val="center"/>
          </w:tcPr>
          <w:p w14:paraId="73D3B776" w14:textId="77777777" w:rsidR="00630CE7" w:rsidRPr="004D2375" w:rsidRDefault="00630CE7" w:rsidP="00313FF2">
            <w:pPr>
              <w:pStyle w:val="BodyTextIndent"/>
              <w:spacing w:before="120" w:after="120"/>
              <w:ind w:left="0"/>
              <w:jc w:val="left"/>
              <w:rPr>
                <w:rFonts w:asciiTheme="majorBidi" w:hAnsiTheme="majorBidi" w:cstheme="majorBidi"/>
                <w:iCs/>
              </w:rPr>
            </w:pPr>
            <w:r w:rsidRPr="004D2375">
              <w:rPr>
                <w:rFonts w:asciiTheme="majorBidi" w:hAnsiTheme="majorBidi" w:cstheme="majorBidi"/>
                <w:iCs/>
              </w:rPr>
              <w:t>[</w:t>
            </w:r>
            <w:r w:rsidRPr="004D2375">
              <w:rPr>
                <w:rFonts w:asciiTheme="majorBidi" w:hAnsiTheme="majorBidi" w:cstheme="majorBidi"/>
                <w:i/>
                <w:iCs/>
              </w:rPr>
              <w:t>insert contract price</w:t>
            </w:r>
            <w:r w:rsidRPr="004D2375">
              <w:rPr>
                <w:rFonts w:asciiTheme="majorBidi" w:hAnsiTheme="majorBidi" w:cstheme="majorBidi"/>
              </w:rPr>
              <w:t xml:space="preserve"> </w:t>
            </w:r>
            <w:r w:rsidRPr="004D2375">
              <w:rPr>
                <w:rFonts w:asciiTheme="majorBidi" w:hAnsiTheme="majorBidi" w:cstheme="majorBidi"/>
                <w:i/>
                <w:iCs/>
              </w:rPr>
              <w:t>of the successful Bid</w:t>
            </w:r>
            <w:r w:rsidRPr="004D2375">
              <w:rPr>
                <w:rFonts w:asciiTheme="majorBidi" w:hAnsiTheme="majorBidi" w:cstheme="majorBidi"/>
                <w:iCs/>
              </w:rPr>
              <w:t>]</w:t>
            </w:r>
          </w:p>
        </w:tc>
      </w:tr>
      <w:tr w:rsidR="00621B97" w:rsidRPr="004D2375" w14:paraId="11A96525" w14:textId="77777777" w:rsidTr="00313FF2">
        <w:tc>
          <w:tcPr>
            <w:tcW w:w="2122" w:type="dxa"/>
            <w:shd w:val="clear" w:color="auto" w:fill="C6D9F1" w:themeFill="text2" w:themeFillTint="33"/>
          </w:tcPr>
          <w:p w14:paraId="680A1EFD" w14:textId="660592DD" w:rsidR="00621B97" w:rsidRPr="004D2375" w:rsidRDefault="00621B97" w:rsidP="00313FF2">
            <w:pPr>
              <w:pStyle w:val="BodyTextIndent"/>
              <w:spacing w:before="120" w:after="120"/>
              <w:ind w:left="0"/>
              <w:jc w:val="left"/>
              <w:rPr>
                <w:rFonts w:asciiTheme="majorBidi" w:hAnsiTheme="majorBidi" w:cstheme="majorBidi"/>
                <w:b/>
                <w:bCs/>
                <w:iCs/>
              </w:rPr>
            </w:pPr>
            <w:r w:rsidRPr="004D2375">
              <w:rPr>
                <w:rFonts w:asciiTheme="majorBidi" w:hAnsiTheme="majorBidi" w:cstheme="majorBidi"/>
                <w:b/>
                <w:bCs/>
                <w:iCs/>
                <w:noProof/>
              </w:rPr>
              <w:lastRenderedPageBreak/>
              <w:t>Total combined score:</w:t>
            </w:r>
          </w:p>
        </w:tc>
        <w:tc>
          <w:tcPr>
            <w:tcW w:w="6945" w:type="dxa"/>
            <w:vAlign w:val="center"/>
          </w:tcPr>
          <w:p w14:paraId="6753B73C" w14:textId="43BE8819" w:rsidR="00621B97" w:rsidRPr="004D2375" w:rsidRDefault="00621B97" w:rsidP="00313FF2">
            <w:pPr>
              <w:pStyle w:val="BodyTextIndent"/>
              <w:spacing w:before="120" w:after="120"/>
              <w:ind w:left="0"/>
              <w:jc w:val="left"/>
              <w:rPr>
                <w:rFonts w:asciiTheme="majorBidi" w:hAnsiTheme="majorBidi" w:cstheme="majorBidi"/>
                <w:iCs/>
              </w:rPr>
            </w:pPr>
            <w:r w:rsidRPr="004D2375">
              <w:rPr>
                <w:rFonts w:asciiTheme="majorBidi" w:hAnsiTheme="majorBidi" w:cstheme="majorBidi"/>
                <w:i/>
                <w:iCs/>
                <w:noProof/>
              </w:rPr>
              <w:t>[insert the total combined score of the successful Bidder]</w:t>
            </w:r>
          </w:p>
        </w:tc>
      </w:tr>
    </w:tbl>
    <w:p w14:paraId="4C7EDB1C" w14:textId="6D1C057C" w:rsidR="00630CE7" w:rsidRPr="004D2375" w:rsidRDefault="00630CE7" w:rsidP="00511F5D">
      <w:pPr>
        <w:pStyle w:val="BodyTextIndent"/>
        <w:numPr>
          <w:ilvl w:val="0"/>
          <w:numId w:val="123"/>
        </w:numPr>
        <w:spacing w:before="240" w:after="120"/>
        <w:ind w:left="284" w:right="289" w:hanging="284"/>
        <w:rPr>
          <w:rFonts w:asciiTheme="majorBidi" w:hAnsiTheme="majorBidi" w:cstheme="majorBidi"/>
          <w:b/>
          <w:i/>
          <w:iCs/>
        </w:rPr>
      </w:pPr>
      <w:r w:rsidRPr="004D2375">
        <w:rPr>
          <w:rFonts w:asciiTheme="majorBidi" w:hAnsiTheme="majorBidi" w:cstheme="majorBidi"/>
          <w:b/>
          <w:iCs/>
        </w:rPr>
        <w:t xml:space="preserve">Other Bidders </w:t>
      </w:r>
      <w:r w:rsidRPr="004D2375">
        <w:rPr>
          <w:rFonts w:asciiTheme="majorBidi" w:hAnsiTheme="majorBidi" w:cstheme="majorBidi"/>
          <w:b/>
          <w:i/>
          <w:iCs/>
        </w:rPr>
        <w:t>[INSTRUCTIONS: insert names of all Bidders that submitted a Bid</w:t>
      </w:r>
      <w:r w:rsidR="00F75877" w:rsidRPr="004D2375">
        <w:rPr>
          <w:rFonts w:asciiTheme="majorBidi" w:hAnsiTheme="majorBidi" w:cstheme="majorBidi"/>
          <w:b/>
          <w:i/>
          <w:iCs/>
          <w:noProof/>
        </w:rPr>
        <w:t xml:space="preserve">, </w:t>
      </w:r>
      <w:bookmarkStart w:id="636" w:name="_Hlk116579485"/>
      <w:bookmarkStart w:id="637" w:name="_Hlk127272623"/>
      <w:r w:rsidR="00F75877" w:rsidRPr="004D2375">
        <w:rPr>
          <w:rFonts w:asciiTheme="majorBidi" w:hAnsiTheme="majorBidi" w:cstheme="majorBidi"/>
          <w:b/>
          <w:i/>
          <w:iCs/>
          <w:noProof/>
        </w:rPr>
        <w:t>Bid prices as read out and evaluated, technical scores and  combined scores</w:t>
      </w:r>
      <w:bookmarkEnd w:id="636"/>
      <w:r w:rsidR="00F75877" w:rsidRPr="004D2375">
        <w:rPr>
          <w:rFonts w:asciiTheme="majorBidi" w:hAnsiTheme="majorBidi" w:cstheme="majorBidi"/>
          <w:b/>
          <w:i/>
          <w:iCs/>
          <w:noProof/>
        </w:rPr>
        <w:t>.</w:t>
      </w:r>
      <w:bookmarkEnd w:id="637"/>
      <w:r w:rsidRPr="004D2375">
        <w:rPr>
          <w:rFonts w:asciiTheme="majorBidi" w:hAnsiTheme="majorBidi" w:cstheme="majorBidi"/>
          <w:b/>
          <w:i/>
          <w:iCs/>
        </w:rPr>
        <w:t>]</w:t>
      </w:r>
    </w:p>
    <w:tbl>
      <w:tblPr>
        <w:tblStyle w:val="TableGrid"/>
        <w:tblW w:w="8990" w:type="dxa"/>
        <w:tblLook w:val="04A0" w:firstRow="1" w:lastRow="0" w:firstColumn="1" w:lastColumn="0" w:noHBand="0" w:noVBand="1"/>
      </w:tblPr>
      <w:tblGrid>
        <w:gridCol w:w="1910"/>
        <w:gridCol w:w="1607"/>
        <w:gridCol w:w="1478"/>
        <w:gridCol w:w="1851"/>
        <w:gridCol w:w="2144"/>
      </w:tblGrid>
      <w:tr w:rsidR="007672D8" w:rsidRPr="004D2375" w14:paraId="1DA28805" w14:textId="77777777" w:rsidTr="00BC28BD">
        <w:tc>
          <w:tcPr>
            <w:tcW w:w="1910" w:type="dxa"/>
            <w:shd w:val="clear" w:color="auto" w:fill="C6D9F1" w:themeFill="text2" w:themeFillTint="33"/>
            <w:vAlign w:val="center"/>
          </w:tcPr>
          <w:p w14:paraId="41018458" w14:textId="77777777" w:rsidR="007672D8" w:rsidRPr="004D2375" w:rsidRDefault="007672D8" w:rsidP="008260CF">
            <w:pPr>
              <w:pStyle w:val="BodyTextIndent"/>
              <w:spacing w:before="60" w:after="60"/>
              <w:ind w:left="0" w:right="33"/>
              <w:jc w:val="center"/>
              <w:rPr>
                <w:rFonts w:asciiTheme="majorBidi" w:hAnsiTheme="majorBidi" w:cstheme="majorBidi"/>
                <w:b/>
                <w:iCs/>
              </w:rPr>
            </w:pPr>
            <w:r w:rsidRPr="004D2375">
              <w:rPr>
                <w:rFonts w:asciiTheme="majorBidi" w:hAnsiTheme="majorBidi" w:cstheme="majorBidi"/>
                <w:b/>
                <w:iCs/>
              </w:rPr>
              <w:t>Name of Bidder</w:t>
            </w:r>
          </w:p>
        </w:tc>
        <w:tc>
          <w:tcPr>
            <w:tcW w:w="1607" w:type="dxa"/>
            <w:shd w:val="clear" w:color="auto" w:fill="C6D9F1" w:themeFill="text2" w:themeFillTint="33"/>
          </w:tcPr>
          <w:p w14:paraId="723EF1D1" w14:textId="77777777" w:rsidR="007672D8" w:rsidRPr="004D2375" w:rsidRDefault="007672D8" w:rsidP="008260CF">
            <w:pPr>
              <w:pStyle w:val="BodyTextIndent"/>
              <w:spacing w:before="60" w:after="60"/>
              <w:ind w:left="0" w:right="33"/>
              <w:jc w:val="center"/>
              <w:rPr>
                <w:rFonts w:asciiTheme="majorBidi" w:hAnsiTheme="majorBidi" w:cstheme="majorBidi"/>
                <w:b/>
                <w:iCs/>
              </w:rPr>
            </w:pPr>
            <w:r w:rsidRPr="004D2375">
              <w:rPr>
                <w:rFonts w:asciiTheme="majorBidi" w:hAnsiTheme="majorBidi" w:cstheme="majorBidi"/>
                <w:b/>
                <w:iCs/>
              </w:rPr>
              <w:t>Technical Score</w:t>
            </w:r>
          </w:p>
        </w:tc>
        <w:tc>
          <w:tcPr>
            <w:tcW w:w="1478" w:type="dxa"/>
            <w:shd w:val="clear" w:color="auto" w:fill="C6D9F1" w:themeFill="text2" w:themeFillTint="33"/>
          </w:tcPr>
          <w:p w14:paraId="6132970E" w14:textId="77777777" w:rsidR="00B54A9C" w:rsidRPr="004D2375" w:rsidRDefault="00B54A9C" w:rsidP="00BC28BD">
            <w:pPr>
              <w:pStyle w:val="BodyTextIndent"/>
              <w:ind w:left="0" w:right="29"/>
              <w:jc w:val="center"/>
              <w:rPr>
                <w:rFonts w:asciiTheme="majorBidi" w:hAnsiTheme="majorBidi" w:cstheme="majorBidi"/>
                <w:b/>
                <w:bCs/>
              </w:rPr>
            </w:pPr>
          </w:p>
          <w:p w14:paraId="5E88E06E" w14:textId="3AB231F0" w:rsidR="007672D8" w:rsidRPr="004D2375" w:rsidRDefault="007672D8">
            <w:pPr>
              <w:pStyle w:val="BodyTextIndent"/>
              <w:ind w:left="0" w:right="29"/>
              <w:jc w:val="center"/>
              <w:rPr>
                <w:rFonts w:asciiTheme="majorBidi" w:hAnsiTheme="majorBidi" w:cstheme="majorBidi"/>
                <w:b/>
                <w:bCs/>
              </w:rPr>
            </w:pPr>
            <w:r w:rsidRPr="004D2375">
              <w:rPr>
                <w:rFonts w:asciiTheme="majorBidi" w:hAnsiTheme="majorBidi" w:cstheme="majorBidi"/>
                <w:b/>
                <w:bCs/>
              </w:rPr>
              <w:t>Bid Price</w:t>
            </w:r>
          </w:p>
        </w:tc>
        <w:tc>
          <w:tcPr>
            <w:tcW w:w="1851" w:type="dxa"/>
            <w:shd w:val="clear" w:color="auto" w:fill="C6D9F1" w:themeFill="text2" w:themeFillTint="33"/>
            <w:vAlign w:val="center"/>
          </w:tcPr>
          <w:p w14:paraId="73CFD48F" w14:textId="1406A8DD" w:rsidR="007672D8" w:rsidRPr="004D2375" w:rsidRDefault="007672D8" w:rsidP="008260CF">
            <w:pPr>
              <w:pStyle w:val="BodyTextIndent"/>
              <w:ind w:left="0" w:right="29"/>
              <w:jc w:val="center"/>
              <w:rPr>
                <w:rFonts w:asciiTheme="majorBidi" w:hAnsiTheme="majorBidi" w:cstheme="majorBidi"/>
                <w:b/>
                <w:iCs/>
              </w:rPr>
            </w:pPr>
            <w:r w:rsidRPr="004D2375">
              <w:rPr>
                <w:rFonts w:asciiTheme="majorBidi" w:hAnsiTheme="majorBidi" w:cstheme="majorBidi"/>
                <w:b/>
                <w:bCs/>
              </w:rPr>
              <w:t xml:space="preserve">Evaluated Bid </w:t>
            </w:r>
            <w:r w:rsidRPr="004D2375">
              <w:rPr>
                <w:rFonts w:asciiTheme="majorBidi" w:hAnsiTheme="majorBidi" w:cstheme="majorBidi"/>
                <w:b/>
                <w:bCs/>
                <w:iCs/>
                <w:noProof/>
              </w:rPr>
              <w:t>Cost</w:t>
            </w:r>
          </w:p>
        </w:tc>
        <w:tc>
          <w:tcPr>
            <w:tcW w:w="2144" w:type="dxa"/>
            <w:shd w:val="clear" w:color="auto" w:fill="C6D9F1" w:themeFill="text2" w:themeFillTint="33"/>
            <w:vAlign w:val="center"/>
          </w:tcPr>
          <w:p w14:paraId="071A790C" w14:textId="77777777" w:rsidR="007672D8" w:rsidRPr="004D2375" w:rsidRDefault="007672D8" w:rsidP="008260CF">
            <w:pPr>
              <w:pStyle w:val="BodyTextIndent"/>
              <w:ind w:left="0"/>
              <w:jc w:val="center"/>
              <w:rPr>
                <w:rFonts w:asciiTheme="majorBidi" w:hAnsiTheme="majorBidi" w:cstheme="majorBidi"/>
                <w:b/>
                <w:bCs/>
                <w:iCs/>
              </w:rPr>
            </w:pPr>
            <w:r w:rsidRPr="004D2375">
              <w:rPr>
                <w:rFonts w:asciiTheme="majorBidi" w:hAnsiTheme="majorBidi" w:cstheme="majorBidi"/>
                <w:b/>
                <w:bCs/>
                <w:iCs/>
                <w:noProof/>
              </w:rPr>
              <w:t>Combined Score</w:t>
            </w:r>
          </w:p>
        </w:tc>
      </w:tr>
      <w:tr w:rsidR="007672D8" w:rsidRPr="004D2375" w14:paraId="2E8C9910" w14:textId="77777777" w:rsidTr="00BC28BD">
        <w:tc>
          <w:tcPr>
            <w:tcW w:w="1910" w:type="dxa"/>
            <w:vAlign w:val="center"/>
          </w:tcPr>
          <w:p w14:paraId="7F48E64E" w14:textId="77777777" w:rsidR="007672D8" w:rsidRPr="004D2375" w:rsidRDefault="007672D8" w:rsidP="008260CF">
            <w:pPr>
              <w:rPr>
                <w:rFonts w:asciiTheme="majorBidi" w:hAnsiTheme="majorBidi" w:cstheme="majorBidi"/>
              </w:rPr>
            </w:pPr>
            <w:r w:rsidRPr="004D2375">
              <w:rPr>
                <w:rFonts w:asciiTheme="majorBidi" w:hAnsiTheme="majorBidi" w:cstheme="majorBidi"/>
                <w:iCs/>
              </w:rPr>
              <w:t>[</w:t>
            </w:r>
            <w:r w:rsidRPr="004D2375">
              <w:rPr>
                <w:rFonts w:asciiTheme="majorBidi" w:hAnsiTheme="majorBidi" w:cstheme="majorBidi"/>
                <w:i/>
                <w:iCs/>
              </w:rPr>
              <w:t>insert name</w:t>
            </w:r>
            <w:r w:rsidRPr="004D2375">
              <w:rPr>
                <w:rFonts w:asciiTheme="majorBidi" w:hAnsiTheme="majorBidi" w:cstheme="majorBidi"/>
                <w:iCs/>
              </w:rPr>
              <w:t>]</w:t>
            </w:r>
          </w:p>
        </w:tc>
        <w:tc>
          <w:tcPr>
            <w:tcW w:w="1607" w:type="dxa"/>
          </w:tcPr>
          <w:p w14:paraId="2AB82AE9" w14:textId="77777777" w:rsidR="007672D8" w:rsidRPr="004D2375" w:rsidRDefault="007672D8" w:rsidP="008260CF">
            <w:pPr>
              <w:pStyle w:val="BodyTextIndent"/>
              <w:spacing w:before="120" w:after="120"/>
              <w:ind w:left="0" w:right="33"/>
              <w:jc w:val="center"/>
              <w:rPr>
                <w:rFonts w:asciiTheme="majorBidi" w:hAnsiTheme="majorBidi" w:cstheme="majorBidi"/>
                <w:iCs/>
              </w:rPr>
            </w:pPr>
            <w:r w:rsidRPr="004D2375">
              <w:rPr>
                <w:rFonts w:asciiTheme="majorBidi" w:hAnsiTheme="majorBidi" w:cstheme="majorBidi"/>
                <w:i/>
                <w:iCs/>
                <w:noProof/>
              </w:rPr>
              <w:t>[insert Technical score]</w:t>
            </w:r>
          </w:p>
        </w:tc>
        <w:tc>
          <w:tcPr>
            <w:tcW w:w="1478" w:type="dxa"/>
          </w:tcPr>
          <w:p w14:paraId="0D766BBE" w14:textId="2AFC6B48" w:rsidR="007672D8" w:rsidRPr="004D2375" w:rsidRDefault="00B54A9C" w:rsidP="008260CF">
            <w:pPr>
              <w:pStyle w:val="BodyTextIndent"/>
              <w:spacing w:before="120" w:after="120"/>
              <w:ind w:left="0" w:right="33"/>
              <w:jc w:val="center"/>
              <w:rPr>
                <w:rFonts w:asciiTheme="majorBidi" w:hAnsiTheme="majorBidi" w:cstheme="majorBidi"/>
                <w:i/>
              </w:rPr>
            </w:pPr>
            <w:r w:rsidRPr="004D2375">
              <w:rPr>
                <w:rFonts w:asciiTheme="majorBidi" w:hAnsiTheme="majorBidi" w:cstheme="majorBidi"/>
                <w:iCs/>
              </w:rPr>
              <w:t>[</w:t>
            </w:r>
            <w:r w:rsidRPr="004D2375">
              <w:rPr>
                <w:rFonts w:asciiTheme="majorBidi" w:hAnsiTheme="majorBidi" w:cstheme="majorBidi"/>
                <w:i/>
                <w:iCs/>
              </w:rPr>
              <w:t>insert Bid price</w:t>
            </w:r>
            <w:r w:rsidRPr="004D2375">
              <w:rPr>
                <w:rFonts w:asciiTheme="majorBidi" w:hAnsiTheme="majorBidi" w:cstheme="majorBidi"/>
                <w:iCs/>
              </w:rPr>
              <w:t>]</w:t>
            </w:r>
          </w:p>
        </w:tc>
        <w:tc>
          <w:tcPr>
            <w:tcW w:w="1851" w:type="dxa"/>
            <w:vAlign w:val="center"/>
          </w:tcPr>
          <w:p w14:paraId="7652E7C3" w14:textId="5E3AB674" w:rsidR="007672D8" w:rsidRPr="004D2375" w:rsidRDefault="007672D8" w:rsidP="008260CF">
            <w:pPr>
              <w:pStyle w:val="BodyTextIndent"/>
              <w:spacing w:before="120" w:after="120"/>
              <w:ind w:left="0" w:right="33"/>
              <w:jc w:val="center"/>
              <w:rPr>
                <w:rFonts w:asciiTheme="majorBidi" w:hAnsiTheme="majorBidi" w:cstheme="majorBidi"/>
                <w:iCs/>
              </w:rPr>
            </w:pPr>
            <w:r w:rsidRPr="004D2375">
              <w:rPr>
                <w:rFonts w:asciiTheme="majorBidi" w:hAnsiTheme="majorBidi" w:cstheme="majorBidi"/>
                <w:i/>
              </w:rPr>
              <w:t xml:space="preserve">[insert evaluated </w:t>
            </w:r>
            <w:r w:rsidRPr="004D2375">
              <w:rPr>
                <w:rFonts w:asciiTheme="majorBidi" w:hAnsiTheme="majorBidi" w:cstheme="majorBidi"/>
                <w:i/>
                <w:iCs/>
                <w:noProof/>
              </w:rPr>
              <w:t>cost</w:t>
            </w:r>
            <w:r w:rsidRPr="004D2375">
              <w:rPr>
                <w:rFonts w:asciiTheme="majorBidi" w:hAnsiTheme="majorBidi" w:cstheme="majorBidi"/>
                <w:i/>
              </w:rPr>
              <w:t>]</w:t>
            </w:r>
          </w:p>
        </w:tc>
        <w:tc>
          <w:tcPr>
            <w:tcW w:w="2144" w:type="dxa"/>
            <w:vAlign w:val="center"/>
          </w:tcPr>
          <w:p w14:paraId="659209BE" w14:textId="77777777" w:rsidR="007672D8" w:rsidRPr="004D2375" w:rsidRDefault="007672D8" w:rsidP="008260CF">
            <w:pPr>
              <w:pStyle w:val="BodyTextIndent"/>
              <w:spacing w:before="120" w:after="120"/>
              <w:ind w:left="0"/>
              <w:jc w:val="center"/>
              <w:rPr>
                <w:rFonts w:asciiTheme="majorBidi" w:hAnsiTheme="majorBidi" w:cstheme="majorBidi"/>
                <w:iCs/>
              </w:rPr>
            </w:pPr>
            <w:r w:rsidRPr="004D2375">
              <w:rPr>
                <w:rFonts w:asciiTheme="majorBidi" w:hAnsiTheme="majorBidi" w:cstheme="majorBidi"/>
                <w:i/>
                <w:iCs/>
                <w:noProof/>
              </w:rPr>
              <w:t>[insert combined score]</w:t>
            </w:r>
          </w:p>
        </w:tc>
      </w:tr>
      <w:tr w:rsidR="007672D8" w:rsidRPr="004D2375" w14:paraId="10A5071C" w14:textId="77777777" w:rsidTr="00BC28BD">
        <w:tc>
          <w:tcPr>
            <w:tcW w:w="1910" w:type="dxa"/>
            <w:vAlign w:val="center"/>
          </w:tcPr>
          <w:p w14:paraId="62D8C8E3" w14:textId="77777777" w:rsidR="007672D8" w:rsidRPr="004D2375" w:rsidRDefault="007672D8" w:rsidP="008260CF">
            <w:pPr>
              <w:rPr>
                <w:rFonts w:asciiTheme="majorBidi" w:hAnsiTheme="majorBidi" w:cstheme="majorBidi"/>
              </w:rPr>
            </w:pPr>
            <w:r w:rsidRPr="004D2375">
              <w:rPr>
                <w:rFonts w:asciiTheme="majorBidi" w:hAnsiTheme="majorBidi" w:cstheme="majorBidi"/>
                <w:iCs/>
              </w:rPr>
              <w:t>[</w:t>
            </w:r>
            <w:r w:rsidRPr="004D2375">
              <w:rPr>
                <w:rFonts w:asciiTheme="majorBidi" w:hAnsiTheme="majorBidi" w:cstheme="majorBidi"/>
                <w:i/>
                <w:iCs/>
              </w:rPr>
              <w:t>insert name</w:t>
            </w:r>
            <w:r w:rsidRPr="004D2375">
              <w:rPr>
                <w:rFonts w:asciiTheme="majorBidi" w:hAnsiTheme="majorBidi" w:cstheme="majorBidi"/>
                <w:iCs/>
              </w:rPr>
              <w:t>]</w:t>
            </w:r>
          </w:p>
        </w:tc>
        <w:tc>
          <w:tcPr>
            <w:tcW w:w="1607" w:type="dxa"/>
          </w:tcPr>
          <w:p w14:paraId="319F90A5" w14:textId="77777777" w:rsidR="007672D8" w:rsidRPr="004D2375" w:rsidRDefault="007672D8" w:rsidP="008260CF">
            <w:pPr>
              <w:jc w:val="center"/>
              <w:rPr>
                <w:rFonts w:asciiTheme="majorBidi" w:hAnsiTheme="majorBidi" w:cstheme="majorBidi"/>
                <w:iCs/>
              </w:rPr>
            </w:pPr>
            <w:r w:rsidRPr="004D2375">
              <w:rPr>
                <w:rFonts w:asciiTheme="majorBidi" w:hAnsiTheme="majorBidi" w:cstheme="majorBidi"/>
                <w:i/>
                <w:iCs/>
                <w:noProof/>
              </w:rPr>
              <w:t>[insert Technical score]</w:t>
            </w:r>
          </w:p>
        </w:tc>
        <w:tc>
          <w:tcPr>
            <w:tcW w:w="1478" w:type="dxa"/>
          </w:tcPr>
          <w:p w14:paraId="23EF2412" w14:textId="77CD1BFA" w:rsidR="007672D8" w:rsidRPr="004D2375" w:rsidRDefault="00B54A9C" w:rsidP="008260CF">
            <w:pPr>
              <w:jc w:val="center"/>
              <w:rPr>
                <w:rFonts w:asciiTheme="majorBidi" w:hAnsiTheme="majorBidi" w:cstheme="majorBidi"/>
                <w:i/>
              </w:rPr>
            </w:pPr>
            <w:r w:rsidRPr="004D2375">
              <w:rPr>
                <w:rFonts w:asciiTheme="majorBidi" w:hAnsiTheme="majorBidi" w:cstheme="majorBidi"/>
                <w:iCs/>
              </w:rPr>
              <w:t>[</w:t>
            </w:r>
            <w:r w:rsidRPr="004D2375">
              <w:rPr>
                <w:rFonts w:asciiTheme="majorBidi" w:hAnsiTheme="majorBidi" w:cstheme="majorBidi"/>
                <w:i/>
                <w:iCs/>
              </w:rPr>
              <w:t>insert Bid price</w:t>
            </w:r>
            <w:r w:rsidRPr="004D2375">
              <w:rPr>
                <w:rFonts w:asciiTheme="majorBidi" w:hAnsiTheme="majorBidi" w:cstheme="majorBidi"/>
                <w:iCs/>
              </w:rPr>
              <w:t>]</w:t>
            </w:r>
          </w:p>
        </w:tc>
        <w:tc>
          <w:tcPr>
            <w:tcW w:w="1851" w:type="dxa"/>
            <w:vAlign w:val="center"/>
          </w:tcPr>
          <w:p w14:paraId="517CDE29" w14:textId="0B505590" w:rsidR="007672D8" w:rsidRPr="004D2375" w:rsidRDefault="007672D8" w:rsidP="008260CF">
            <w:pPr>
              <w:jc w:val="center"/>
              <w:rPr>
                <w:rFonts w:asciiTheme="majorBidi" w:hAnsiTheme="majorBidi" w:cstheme="majorBidi"/>
              </w:rPr>
            </w:pPr>
            <w:r w:rsidRPr="004D2375">
              <w:rPr>
                <w:rFonts w:asciiTheme="majorBidi" w:hAnsiTheme="majorBidi" w:cstheme="majorBidi"/>
                <w:i/>
              </w:rPr>
              <w:t xml:space="preserve">[insert evaluated </w:t>
            </w:r>
            <w:r w:rsidRPr="004D2375">
              <w:rPr>
                <w:rFonts w:asciiTheme="majorBidi" w:hAnsiTheme="majorBidi" w:cstheme="majorBidi"/>
                <w:i/>
                <w:iCs/>
                <w:noProof/>
              </w:rPr>
              <w:t>cost</w:t>
            </w:r>
            <w:r w:rsidRPr="004D2375">
              <w:rPr>
                <w:rFonts w:asciiTheme="majorBidi" w:hAnsiTheme="majorBidi" w:cstheme="majorBidi"/>
                <w:i/>
              </w:rPr>
              <w:t>]</w:t>
            </w:r>
          </w:p>
        </w:tc>
        <w:tc>
          <w:tcPr>
            <w:tcW w:w="2144" w:type="dxa"/>
            <w:vAlign w:val="center"/>
          </w:tcPr>
          <w:p w14:paraId="3E63AB07" w14:textId="77777777" w:rsidR="007672D8" w:rsidRPr="004D2375" w:rsidRDefault="007672D8" w:rsidP="008260CF">
            <w:pPr>
              <w:pStyle w:val="BodyTextIndent"/>
              <w:spacing w:before="120" w:after="120"/>
              <w:ind w:left="0"/>
              <w:jc w:val="center"/>
              <w:rPr>
                <w:rFonts w:asciiTheme="majorBidi" w:hAnsiTheme="majorBidi" w:cstheme="majorBidi"/>
                <w:iCs/>
              </w:rPr>
            </w:pPr>
            <w:r w:rsidRPr="004D2375">
              <w:rPr>
                <w:rFonts w:asciiTheme="majorBidi" w:hAnsiTheme="majorBidi" w:cstheme="majorBidi"/>
                <w:i/>
                <w:iCs/>
                <w:noProof/>
              </w:rPr>
              <w:t>[insert combined score]</w:t>
            </w:r>
          </w:p>
        </w:tc>
      </w:tr>
      <w:tr w:rsidR="007672D8" w:rsidRPr="004D2375" w14:paraId="01E1EB95" w14:textId="77777777" w:rsidTr="00BC28BD">
        <w:tc>
          <w:tcPr>
            <w:tcW w:w="1910" w:type="dxa"/>
            <w:vAlign w:val="center"/>
          </w:tcPr>
          <w:p w14:paraId="260E6F4D" w14:textId="77777777" w:rsidR="007672D8" w:rsidRPr="004D2375" w:rsidRDefault="007672D8" w:rsidP="008260CF">
            <w:pPr>
              <w:rPr>
                <w:rFonts w:asciiTheme="majorBidi" w:hAnsiTheme="majorBidi" w:cstheme="majorBidi"/>
              </w:rPr>
            </w:pPr>
            <w:r w:rsidRPr="004D2375">
              <w:rPr>
                <w:rFonts w:asciiTheme="majorBidi" w:hAnsiTheme="majorBidi" w:cstheme="majorBidi"/>
                <w:iCs/>
              </w:rPr>
              <w:t>[</w:t>
            </w:r>
            <w:r w:rsidRPr="004D2375">
              <w:rPr>
                <w:rFonts w:asciiTheme="majorBidi" w:hAnsiTheme="majorBidi" w:cstheme="majorBidi"/>
                <w:i/>
                <w:iCs/>
              </w:rPr>
              <w:t>insert name</w:t>
            </w:r>
            <w:r w:rsidRPr="004D2375">
              <w:rPr>
                <w:rFonts w:asciiTheme="majorBidi" w:hAnsiTheme="majorBidi" w:cstheme="majorBidi"/>
                <w:iCs/>
              </w:rPr>
              <w:t>]</w:t>
            </w:r>
          </w:p>
        </w:tc>
        <w:tc>
          <w:tcPr>
            <w:tcW w:w="1607" w:type="dxa"/>
          </w:tcPr>
          <w:p w14:paraId="12D0A44F" w14:textId="77777777" w:rsidR="007672D8" w:rsidRPr="004D2375" w:rsidRDefault="007672D8" w:rsidP="008260CF">
            <w:pPr>
              <w:jc w:val="center"/>
              <w:rPr>
                <w:rFonts w:asciiTheme="majorBidi" w:hAnsiTheme="majorBidi" w:cstheme="majorBidi"/>
                <w:iCs/>
              </w:rPr>
            </w:pPr>
            <w:r w:rsidRPr="004D2375">
              <w:rPr>
                <w:rFonts w:asciiTheme="majorBidi" w:hAnsiTheme="majorBidi" w:cstheme="majorBidi"/>
                <w:i/>
                <w:iCs/>
                <w:noProof/>
              </w:rPr>
              <w:t>[insert Technical score]</w:t>
            </w:r>
          </w:p>
        </w:tc>
        <w:tc>
          <w:tcPr>
            <w:tcW w:w="1478" w:type="dxa"/>
          </w:tcPr>
          <w:p w14:paraId="7CA8E15D" w14:textId="2B100AFD" w:rsidR="007672D8" w:rsidRPr="004D2375" w:rsidRDefault="00B54A9C" w:rsidP="008260CF">
            <w:pPr>
              <w:jc w:val="center"/>
              <w:rPr>
                <w:rFonts w:asciiTheme="majorBidi" w:hAnsiTheme="majorBidi" w:cstheme="majorBidi"/>
                <w:i/>
              </w:rPr>
            </w:pPr>
            <w:r w:rsidRPr="004D2375">
              <w:rPr>
                <w:rFonts w:asciiTheme="majorBidi" w:hAnsiTheme="majorBidi" w:cstheme="majorBidi"/>
                <w:iCs/>
              </w:rPr>
              <w:t>[</w:t>
            </w:r>
            <w:r w:rsidRPr="004D2375">
              <w:rPr>
                <w:rFonts w:asciiTheme="majorBidi" w:hAnsiTheme="majorBidi" w:cstheme="majorBidi"/>
                <w:i/>
                <w:iCs/>
              </w:rPr>
              <w:t>insert Bid price</w:t>
            </w:r>
            <w:r w:rsidRPr="004D2375">
              <w:rPr>
                <w:rFonts w:asciiTheme="majorBidi" w:hAnsiTheme="majorBidi" w:cstheme="majorBidi"/>
                <w:iCs/>
              </w:rPr>
              <w:t>]</w:t>
            </w:r>
          </w:p>
        </w:tc>
        <w:tc>
          <w:tcPr>
            <w:tcW w:w="1851" w:type="dxa"/>
            <w:vAlign w:val="center"/>
          </w:tcPr>
          <w:p w14:paraId="693C1B2D" w14:textId="286D1AC6" w:rsidR="007672D8" w:rsidRPr="004D2375" w:rsidRDefault="007672D8" w:rsidP="008260CF">
            <w:pPr>
              <w:jc w:val="center"/>
              <w:rPr>
                <w:rFonts w:asciiTheme="majorBidi" w:hAnsiTheme="majorBidi" w:cstheme="majorBidi"/>
              </w:rPr>
            </w:pPr>
            <w:r w:rsidRPr="004D2375">
              <w:rPr>
                <w:rFonts w:asciiTheme="majorBidi" w:hAnsiTheme="majorBidi" w:cstheme="majorBidi"/>
                <w:i/>
              </w:rPr>
              <w:t xml:space="preserve">[insert evaluated </w:t>
            </w:r>
            <w:r w:rsidRPr="004D2375">
              <w:rPr>
                <w:rFonts w:asciiTheme="majorBidi" w:hAnsiTheme="majorBidi" w:cstheme="majorBidi"/>
                <w:i/>
                <w:iCs/>
                <w:noProof/>
              </w:rPr>
              <w:t>cost</w:t>
            </w:r>
            <w:r w:rsidRPr="004D2375">
              <w:rPr>
                <w:rFonts w:asciiTheme="majorBidi" w:hAnsiTheme="majorBidi" w:cstheme="majorBidi"/>
                <w:i/>
              </w:rPr>
              <w:t>]</w:t>
            </w:r>
          </w:p>
        </w:tc>
        <w:tc>
          <w:tcPr>
            <w:tcW w:w="2144" w:type="dxa"/>
            <w:vAlign w:val="center"/>
          </w:tcPr>
          <w:p w14:paraId="41EB7B31" w14:textId="77777777" w:rsidR="007672D8" w:rsidRPr="004D2375" w:rsidRDefault="007672D8" w:rsidP="008260CF">
            <w:pPr>
              <w:pStyle w:val="BodyTextIndent"/>
              <w:spacing w:before="120" w:after="120"/>
              <w:ind w:left="0"/>
              <w:jc w:val="center"/>
              <w:rPr>
                <w:rFonts w:asciiTheme="majorBidi" w:hAnsiTheme="majorBidi" w:cstheme="majorBidi"/>
                <w:iCs/>
              </w:rPr>
            </w:pPr>
            <w:r w:rsidRPr="004D2375">
              <w:rPr>
                <w:rFonts w:asciiTheme="majorBidi" w:hAnsiTheme="majorBidi" w:cstheme="majorBidi"/>
                <w:i/>
                <w:iCs/>
                <w:noProof/>
              </w:rPr>
              <w:t>[insert combined score]</w:t>
            </w:r>
          </w:p>
        </w:tc>
      </w:tr>
      <w:tr w:rsidR="007672D8" w:rsidRPr="004D2375" w14:paraId="58AC819B" w14:textId="77777777" w:rsidTr="00BC28BD">
        <w:tc>
          <w:tcPr>
            <w:tcW w:w="1910" w:type="dxa"/>
            <w:vAlign w:val="center"/>
          </w:tcPr>
          <w:p w14:paraId="5317725E" w14:textId="77777777" w:rsidR="007672D8" w:rsidRPr="004D2375" w:rsidRDefault="007672D8" w:rsidP="008260CF">
            <w:pPr>
              <w:rPr>
                <w:rFonts w:asciiTheme="majorBidi" w:hAnsiTheme="majorBidi" w:cstheme="majorBidi"/>
              </w:rPr>
            </w:pPr>
            <w:r w:rsidRPr="004D2375">
              <w:rPr>
                <w:rFonts w:asciiTheme="majorBidi" w:hAnsiTheme="majorBidi" w:cstheme="majorBidi"/>
                <w:iCs/>
              </w:rPr>
              <w:t>[</w:t>
            </w:r>
            <w:r w:rsidRPr="004D2375">
              <w:rPr>
                <w:rFonts w:asciiTheme="majorBidi" w:hAnsiTheme="majorBidi" w:cstheme="majorBidi"/>
                <w:i/>
                <w:iCs/>
              </w:rPr>
              <w:t>insert name</w:t>
            </w:r>
            <w:r w:rsidRPr="004D2375">
              <w:rPr>
                <w:rFonts w:asciiTheme="majorBidi" w:hAnsiTheme="majorBidi" w:cstheme="majorBidi"/>
                <w:iCs/>
              </w:rPr>
              <w:t>]</w:t>
            </w:r>
          </w:p>
        </w:tc>
        <w:tc>
          <w:tcPr>
            <w:tcW w:w="1607" w:type="dxa"/>
          </w:tcPr>
          <w:p w14:paraId="458B65AE" w14:textId="77777777" w:rsidR="007672D8" w:rsidRPr="004D2375" w:rsidRDefault="007672D8" w:rsidP="008260CF">
            <w:pPr>
              <w:jc w:val="center"/>
              <w:rPr>
                <w:rFonts w:asciiTheme="majorBidi" w:hAnsiTheme="majorBidi" w:cstheme="majorBidi"/>
                <w:iCs/>
              </w:rPr>
            </w:pPr>
            <w:r w:rsidRPr="004D2375">
              <w:rPr>
                <w:rFonts w:asciiTheme="majorBidi" w:hAnsiTheme="majorBidi" w:cstheme="majorBidi"/>
                <w:i/>
                <w:iCs/>
                <w:noProof/>
              </w:rPr>
              <w:t>[insert Technical score]</w:t>
            </w:r>
          </w:p>
        </w:tc>
        <w:tc>
          <w:tcPr>
            <w:tcW w:w="1478" w:type="dxa"/>
          </w:tcPr>
          <w:p w14:paraId="658497F6" w14:textId="77915F3C" w:rsidR="007672D8" w:rsidRPr="004D2375" w:rsidRDefault="00B54A9C" w:rsidP="008260CF">
            <w:pPr>
              <w:jc w:val="center"/>
              <w:rPr>
                <w:rFonts w:asciiTheme="majorBidi" w:hAnsiTheme="majorBidi" w:cstheme="majorBidi"/>
                <w:i/>
              </w:rPr>
            </w:pPr>
            <w:r w:rsidRPr="004D2375">
              <w:rPr>
                <w:rFonts w:asciiTheme="majorBidi" w:hAnsiTheme="majorBidi" w:cstheme="majorBidi"/>
                <w:iCs/>
              </w:rPr>
              <w:t>[</w:t>
            </w:r>
            <w:r w:rsidRPr="004D2375">
              <w:rPr>
                <w:rFonts w:asciiTheme="majorBidi" w:hAnsiTheme="majorBidi" w:cstheme="majorBidi"/>
                <w:i/>
                <w:iCs/>
              </w:rPr>
              <w:t>insert Bid price</w:t>
            </w:r>
            <w:r w:rsidRPr="004D2375">
              <w:rPr>
                <w:rFonts w:asciiTheme="majorBidi" w:hAnsiTheme="majorBidi" w:cstheme="majorBidi"/>
                <w:iCs/>
              </w:rPr>
              <w:t>]</w:t>
            </w:r>
          </w:p>
        </w:tc>
        <w:tc>
          <w:tcPr>
            <w:tcW w:w="1851" w:type="dxa"/>
            <w:vAlign w:val="center"/>
          </w:tcPr>
          <w:p w14:paraId="0FC8936A" w14:textId="604C2DC4" w:rsidR="007672D8" w:rsidRPr="004D2375" w:rsidRDefault="007672D8" w:rsidP="008260CF">
            <w:pPr>
              <w:jc w:val="center"/>
              <w:rPr>
                <w:rFonts w:asciiTheme="majorBidi" w:hAnsiTheme="majorBidi" w:cstheme="majorBidi"/>
              </w:rPr>
            </w:pPr>
            <w:r w:rsidRPr="004D2375">
              <w:rPr>
                <w:rFonts w:asciiTheme="majorBidi" w:hAnsiTheme="majorBidi" w:cstheme="majorBidi"/>
                <w:i/>
              </w:rPr>
              <w:t xml:space="preserve">[insert evaluated </w:t>
            </w:r>
            <w:r w:rsidRPr="004D2375">
              <w:rPr>
                <w:rFonts w:asciiTheme="majorBidi" w:hAnsiTheme="majorBidi" w:cstheme="majorBidi"/>
                <w:i/>
                <w:iCs/>
                <w:noProof/>
              </w:rPr>
              <w:t>cost</w:t>
            </w:r>
            <w:r w:rsidRPr="004D2375">
              <w:rPr>
                <w:rFonts w:asciiTheme="majorBidi" w:hAnsiTheme="majorBidi" w:cstheme="majorBidi"/>
                <w:i/>
              </w:rPr>
              <w:t>]</w:t>
            </w:r>
          </w:p>
        </w:tc>
        <w:tc>
          <w:tcPr>
            <w:tcW w:w="2144" w:type="dxa"/>
            <w:vAlign w:val="center"/>
          </w:tcPr>
          <w:p w14:paraId="1CCBFCC3" w14:textId="77777777" w:rsidR="007672D8" w:rsidRPr="004D2375" w:rsidRDefault="007672D8" w:rsidP="008260CF">
            <w:pPr>
              <w:pStyle w:val="BodyTextIndent"/>
              <w:spacing w:before="120" w:after="120"/>
              <w:ind w:left="0"/>
              <w:jc w:val="center"/>
              <w:rPr>
                <w:rFonts w:asciiTheme="majorBidi" w:hAnsiTheme="majorBidi" w:cstheme="majorBidi"/>
                <w:iCs/>
              </w:rPr>
            </w:pPr>
            <w:r w:rsidRPr="004D2375">
              <w:rPr>
                <w:rFonts w:asciiTheme="majorBidi" w:hAnsiTheme="majorBidi" w:cstheme="majorBidi"/>
                <w:i/>
                <w:iCs/>
                <w:noProof/>
              </w:rPr>
              <w:t>[insert combined score]</w:t>
            </w:r>
          </w:p>
        </w:tc>
      </w:tr>
      <w:tr w:rsidR="007672D8" w:rsidRPr="004D2375" w14:paraId="753FA648" w14:textId="77777777" w:rsidTr="00BC28BD">
        <w:tc>
          <w:tcPr>
            <w:tcW w:w="1910" w:type="dxa"/>
            <w:vAlign w:val="center"/>
          </w:tcPr>
          <w:p w14:paraId="6CF4FD0F" w14:textId="77777777" w:rsidR="007672D8" w:rsidRPr="004D2375" w:rsidRDefault="007672D8" w:rsidP="008260CF">
            <w:pPr>
              <w:rPr>
                <w:rFonts w:asciiTheme="majorBidi" w:hAnsiTheme="majorBidi" w:cstheme="majorBidi"/>
              </w:rPr>
            </w:pPr>
            <w:r w:rsidRPr="004D2375">
              <w:rPr>
                <w:rFonts w:asciiTheme="majorBidi" w:hAnsiTheme="majorBidi" w:cstheme="majorBidi"/>
                <w:iCs/>
              </w:rPr>
              <w:t>[</w:t>
            </w:r>
            <w:r w:rsidRPr="004D2375">
              <w:rPr>
                <w:rFonts w:asciiTheme="majorBidi" w:hAnsiTheme="majorBidi" w:cstheme="majorBidi"/>
                <w:i/>
                <w:iCs/>
              </w:rPr>
              <w:t>insert name</w:t>
            </w:r>
            <w:r w:rsidRPr="004D2375">
              <w:rPr>
                <w:rFonts w:asciiTheme="majorBidi" w:hAnsiTheme="majorBidi" w:cstheme="majorBidi"/>
                <w:iCs/>
              </w:rPr>
              <w:t>]</w:t>
            </w:r>
          </w:p>
        </w:tc>
        <w:tc>
          <w:tcPr>
            <w:tcW w:w="1607" w:type="dxa"/>
          </w:tcPr>
          <w:p w14:paraId="0D9D1BEB" w14:textId="77777777" w:rsidR="007672D8" w:rsidRPr="004D2375" w:rsidRDefault="007672D8" w:rsidP="008260CF">
            <w:pPr>
              <w:jc w:val="center"/>
              <w:rPr>
                <w:rFonts w:asciiTheme="majorBidi" w:hAnsiTheme="majorBidi" w:cstheme="majorBidi"/>
                <w:iCs/>
              </w:rPr>
            </w:pPr>
            <w:r w:rsidRPr="004D2375">
              <w:rPr>
                <w:rFonts w:asciiTheme="majorBidi" w:hAnsiTheme="majorBidi" w:cstheme="majorBidi"/>
                <w:i/>
                <w:iCs/>
                <w:noProof/>
              </w:rPr>
              <w:t>[insert Technical score]</w:t>
            </w:r>
          </w:p>
        </w:tc>
        <w:tc>
          <w:tcPr>
            <w:tcW w:w="1478" w:type="dxa"/>
          </w:tcPr>
          <w:p w14:paraId="32D46CD4" w14:textId="5E73F9F3" w:rsidR="007672D8" w:rsidRPr="004D2375" w:rsidRDefault="00B54A9C" w:rsidP="008260CF">
            <w:pPr>
              <w:jc w:val="center"/>
              <w:rPr>
                <w:rFonts w:asciiTheme="majorBidi" w:hAnsiTheme="majorBidi" w:cstheme="majorBidi"/>
                <w:i/>
              </w:rPr>
            </w:pPr>
            <w:r w:rsidRPr="004D2375">
              <w:rPr>
                <w:rFonts w:asciiTheme="majorBidi" w:hAnsiTheme="majorBidi" w:cstheme="majorBidi"/>
                <w:iCs/>
              </w:rPr>
              <w:t>[</w:t>
            </w:r>
            <w:r w:rsidRPr="004D2375">
              <w:rPr>
                <w:rFonts w:asciiTheme="majorBidi" w:hAnsiTheme="majorBidi" w:cstheme="majorBidi"/>
                <w:i/>
                <w:iCs/>
              </w:rPr>
              <w:t>insert Bid price</w:t>
            </w:r>
            <w:r w:rsidRPr="004D2375">
              <w:rPr>
                <w:rFonts w:asciiTheme="majorBidi" w:hAnsiTheme="majorBidi" w:cstheme="majorBidi"/>
                <w:iCs/>
              </w:rPr>
              <w:t>]</w:t>
            </w:r>
          </w:p>
        </w:tc>
        <w:tc>
          <w:tcPr>
            <w:tcW w:w="1851" w:type="dxa"/>
            <w:vAlign w:val="center"/>
          </w:tcPr>
          <w:p w14:paraId="5F44B666" w14:textId="4B7A6DD5" w:rsidR="007672D8" w:rsidRPr="004D2375" w:rsidRDefault="007672D8" w:rsidP="008260CF">
            <w:pPr>
              <w:jc w:val="center"/>
              <w:rPr>
                <w:rFonts w:asciiTheme="majorBidi" w:hAnsiTheme="majorBidi" w:cstheme="majorBidi"/>
              </w:rPr>
            </w:pPr>
            <w:r w:rsidRPr="004D2375">
              <w:rPr>
                <w:rFonts w:asciiTheme="majorBidi" w:hAnsiTheme="majorBidi" w:cstheme="majorBidi"/>
                <w:i/>
              </w:rPr>
              <w:t xml:space="preserve">[insert evaluated </w:t>
            </w:r>
            <w:r w:rsidRPr="004D2375">
              <w:rPr>
                <w:rFonts w:asciiTheme="majorBidi" w:hAnsiTheme="majorBidi" w:cstheme="majorBidi"/>
                <w:i/>
                <w:iCs/>
                <w:noProof/>
              </w:rPr>
              <w:t>cost</w:t>
            </w:r>
            <w:r w:rsidRPr="004D2375">
              <w:rPr>
                <w:rFonts w:asciiTheme="majorBidi" w:hAnsiTheme="majorBidi" w:cstheme="majorBidi"/>
                <w:i/>
              </w:rPr>
              <w:t>]</w:t>
            </w:r>
          </w:p>
        </w:tc>
        <w:tc>
          <w:tcPr>
            <w:tcW w:w="2144" w:type="dxa"/>
            <w:vAlign w:val="center"/>
          </w:tcPr>
          <w:p w14:paraId="6A165173" w14:textId="77777777" w:rsidR="007672D8" w:rsidRPr="004D2375" w:rsidRDefault="007672D8" w:rsidP="008260CF">
            <w:pPr>
              <w:pStyle w:val="BodyTextIndent"/>
              <w:spacing w:before="120" w:after="120"/>
              <w:ind w:left="0"/>
              <w:jc w:val="center"/>
              <w:rPr>
                <w:rFonts w:asciiTheme="majorBidi" w:hAnsiTheme="majorBidi" w:cstheme="majorBidi"/>
                <w:iCs/>
              </w:rPr>
            </w:pPr>
            <w:r w:rsidRPr="004D2375">
              <w:rPr>
                <w:rFonts w:asciiTheme="majorBidi" w:hAnsiTheme="majorBidi" w:cstheme="majorBidi"/>
                <w:i/>
                <w:iCs/>
                <w:noProof/>
              </w:rPr>
              <w:t>[insert combined score]</w:t>
            </w:r>
          </w:p>
        </w:tc>
      </w:tr>
    </w:tbl>
    <w:p w14:paraId="60F359B9" w14:textId="77777777" w:rsidR="00F75877" w:rsidRPr="004D2375" w:rsidRDefault="00630CE7" w:rsidP="00511F5D">
      <w:pPr>
        <w:numPr>
          <w:ilvl w:val="0"/>
          <w:numId w:val="123"/>
        </w:numPr>
        <w:spacing w:before="240" w:after="120"/>
        <w:ind w:left="284" w:right="289" w:hanging="284"/>
        <w:jc w:val="both"/>
        <w:rPr>
          <w:rFonts w:asciiTheme="majorBidi" w:hAnsiTheme="majorBidi" w:cstheme="majorBidi"/>
          <w:b/>
          <w:i/>
        </w:rPr>
      </w:pPr>
      <w:r w:rsidRPr="004D2375">
        <w:rPr>
          <w:rFonts w:asciiTheme="majorBidi" w:hAnsiTheme="majorBidi" w:cstheme="majorBidi"/>
          <w:b/>
          <w:iCs/>
        </w:rPr>
        <w:t>Reason/s why your Bid was unsuccessful</w:t>
      </w:r>
      <w:r w:rsidR="00F75877" w:rsidRPr="004D2375">
        <w:rPr>
          <w:rFonts w:asciiTheme="majorBidi" w:hAnsiTheme="majorBidi" w:cstheme="majorBidi"/>
          <w:b/>
          <w:iCs/>
        </w:rPr>
        <w:t xml:space="preserve"> </w:t>
      </w:r>
      <w:r w:rsidR="00F75877" w:rsidRPr="004D2375">
        <w:rPr>
          <w:rFonts w:asciiTheme="majorBidi" w:hAnsiTheme="majorBidi" w:cstheme="majorBidi"/>
          <w:b/>
          <w:i/>
          <w:noProof/>
        </w:rPr>
        <w:t>[Delete if the combined score already reveals the reason]</w:t>
      </w:r>
    </w:p>
    <w:p w14:paraId="64D37774" w14:textId="72C60617" w:rsidR="00630CE7" w:rsidRPr="004D2375" w:rsidRDefault="00630CE7" w:rsidP="00BC28BD">
      <w:pPr>
        <w:pStyle w:val="BodyTextIndent"/>
        <w:spacing w:before="240" w:after="120"/>
        <w:ind w:left="284" w:right="289"/>
        <w:rPr>
          <w:rFonts w:asciiTheme="majorBidi" w:hAnsiTheme="majorBidi" w:cstheme="majorBidi"/>
          <w:b/>
          <w:iCs/>
        </w:rPr>
      </w:pPr>
    </w:p>
    <w:tbl>
      <w:tblPr>
        <w:tblStyle w:val="TableGrid"/>
        <w:tblW w:w="0" w:type="auto"/>
        <w:tblLook w:val="04A0" w:firstRow="1" w:lastRow="0" w:firstColumn="1" w:lastColumn="0" w:noHBand="0" w:noVBand="1"/>
      </w:tblPr>
      <w:tblGrid>
        <w:gridCol w:w="8990"/>
      </w:tblGrid>
      <w:tr w:rsidR="00630CE7" w:rsidRPr="004D2375" w14:paraId="084B5963" w14:textId="77777777" w:rsidTr="00313FF2">
        <w:tc>
          <w:tcPr>
            <w:tcW w:w="9016" w:type="dxa"/>
          </w:tcPr>
          <w:p w14:paraId="1F9A94CE" w14:textId="77777777" w:rsidR="00630CE7" w:rsidRPr="004D2375" w:rsidRDefault="00630CE7" w:rsidP="00313FF2">
            <w:pPr>
              <w:pStyle w:val="BodyTextIndent"/>
              <w:spacing w:before="120" w:after="120"/>
              <w:ind w:left="0" w:right="289"/>
              <w:rPr>
                <w:rFonts w:asciiTheme="majorBidi" w:hAnsiTheme="majorBidi" w:cstheme="majorBidi"/>
                <w:b/>
                <w:i/>
                <w:iCs/>
              </w:rPr>
            </w:pPr>
            <w:r w:rsidRPr="004D2375">
              <w:rPr>
                <w:rFonts w:asciiTheme="majorBidi" w:hAnsiTheme="majorBidi" w:cstheme="majorBidi"/>
                <w:b/>
                <w:i/>
                <w:iCs/>
              </w:rPr>
              <w:t xml:space="preserve">[INSTRUCTIONS: State the reason/s why </w:t>
            </w:r>
            <w:r w:rsidRPr="004D2375">
              <w:rPr>
                <w:rFonts w:asciiTheme="majorBidi" w:hAnsiTheme="majorBidi" w:cstheme="majorBidi"/>
                <w:b/>
                <w:i/>
                <w:iCs/>
                <w:u w:val="single"/>
              </w:rPr>
              <w:t>this</w:t>
            </w:r>
            <w:r w:rsidRPr="004D2375">
              <w:rPr>
                <w:rFonts w:asciiTheme="majorBidi" w:hAnsiTheme="majorBidi" w:cstheme="majorBidi"/>
                <w:b/>
                <w:i/>
                <w:iCs/>
              </w:rPr>
              <w:t xml:space="preserve"> Bidder’s Bid was unsuccessful. Do NOT include: (a) a point by point comparison with another Bidder’s Bid or (b) information that is marked confidential by the Bidder in its Bid.]</w:t>
            </w:r>
          </w:p>
        </w:tc>
      </w:tr>
    </w:tbl>
    <w:p w14:paraId="4DB0E76E" w14:textId="77777777" w:rsidR="00630CE7" w:rsidRPr="004D2375" w:rsidRDefault="00630CE7" w:rsidP="00511F5D">
      <w:pPr>
        <w:pStyle w:val="BodyTextIndent"/>
        <w:numPr>
          <w:ilvl w:val="0"/>
          <w:numId w:val="123"/>
        </w:numPr>
        <w:spacing w:before="240" w:after="120"/>
        <w:ind w:left="284" w:right="289" w:hanging="284"/>
        <w:rPr>
          <w:rFonts w:asciiTheme="majorBidi" w:hAnsiTheme="majorBidi" w:cstheme="majorBidi"/>
          <w:b/>
          <w:iCs/>
        </w:rPr>
      </w:pPr>
      <w:r w:rsidRPr="004D2375">
        <w:rPr>
          <w:rFonts w:asciiTheme="majorBidi" w:hAnsiTheme="majorBidi" w:cstheme="majorBidi"/>
          <w:b/>
          <w:iCs/>
        </w:rPr>
        <w:t>How to request a debriefing</w:t>
      </w:r>
    </w:p>
    <w:tbl>
      <w:tblPr>
        <w:tblStyle w:val="TableGrid"/>
        <w:tblW w:w="0" w:type="auto"/>
        <w:tblLook w:val="04A0" w:firstRow="1" w:lastRow="0" w:firstColumn="1" w:lastColumn="0" w:noHBand="0" w:noVBand="1"/>
      </w:tblPr>
      <w:tblGrid>
        <w:gridCol w:w="8990"/>
      </w:tblGrid>
      <w:tr w:rsidR="00630CE7" w:rsidRPr="004D2375" w14:paraId="39E0150F" w14:textId="77777777" w:rsidTr="00313FF2">
        <w:tc>
          <w:tcPr>
            <w:tcW w:w="9558" w:type="dxa"/>
          </w:tcPr>
          <w:p w14:paraId="16AB5735" w14:textId="77777777" w:rsidR="00630CE7" w:rsidRPr="004D2375" w:rsidRDefault="00630CE7" w:rsidP="00313FF2">
            <w:pPr>
              <w:pStyle w:val="BodyTextIndent"/>
              <w:spacing w:before="120" w:after="120"/>
              <w:ind w:left="34" w:right="289" w:hanging="34"/>
              <w:rPr>
                <w:rFonts w:asciiTheme="majorBidi" w:hAnsiTheme="majorBidi" w:cstheme="majorBidi"/>
                <w:b/>
                <w:iCs/>
              </w:rPr>
            </w:pPr>
            <w:r w:rsidRPr="004D2375">
              <w:rPr>
                <w:rFonts w:asciiTheme="majorBidi" w:hAnsiTheme="majorBidi" w:cstheme="majorBidi"/>
                <w:b/>
                <w:iCs/>
              </w:rPr>
              <w:t>DEADLINE: The deadline to request a debriefing expires at midnight on [</w:t>
            </w:r>
            <w:r w:rsidRPr="004D2375">
              <w:rPr>
                <w:rFonts w:asciiTheme="majorBidi" w:hAnsiTheme="majorBidi" w:cstheme="majorBidi"/>
                <w:b/>
                <w:i/>
                <w:iCs/>
              </w:rPr>
              <w:t>insert date</w:t>
            </w:r>
            <w:r w:rsidRPr="004D2375">
              <w:rPr>
                <w:rFonts w:asciiTheme="majorBidi" w:hAnsiTheme="majorBidi" w:cstheme="majorBidi"/>
                <w:b/>
                <w:iCs/>
              </w:rPr>
              <w:t>] (local time).</w:t>
            </w:r>
          </w:p>
          <w:p w14:paraId="463D437A" w14:textId="77777777" w:rsidR="00630CE7" w:rsidRPr="004D2375" w:rsidRDefault="00630CE7" w:rsidP="00313FF2">
            <w:pPr>
              <w:pStyle w:val="BodyTextIndent"/>
              <w:spacing w:before="120" w:after="120"/>
              <w:ind w:left="34" w:right="289" w:hanging="34"/>
              <w:rPr>
                <w:rFonts w:asciiTheme="majorBidi" w:hAnsiTheme="majorBidi" w:cstheme="majorBidi"/>
                <w:iCs/>
              </w:rPr>
            </w:pPr>
            <w:r w:rsidRPr="004D2375">
              <w:rPr>
                <w:rFonts w:asciiTheme="majorBidi" w:hAnsiTheme="majorBidi" w:cstheme="majorBidi"/>
                <w:iCs/>
              </w:rPr>
              <w:t xml:space="preserve">You may request a debriefing in relation to the results of the evaluation of your Bid. If you decide to request a debriefing your written request must be made within three (3) Business Days of receipt of this Notification of Intention to Award. </w:t>
            </w:r>
          </w:p>
          <w:p w14:paraId="37527424" w14:textId="77777777" w:rsidR="00630CE7" w:rsidRPr="004D2375" w:rsidRDefault="00630CE7" w:rsidP="00313FF2">
            <w:pPr>
              <w:spacing w:before="120" w:after="120"/>
              <w:rPr>
                <w:rFonts w:asciiTheme="majorBidi" w:hAnsiTheme="majorBidi" w:cstheme="majorBidi"/>
                <w:color w:val="000000" w:themeColor="text1"/>
              </w:rPr>
            </w:pPr>
            <w:r w:rsidRPr="004D2375">
              <w:rPr>
                <w:rFonts w:asciiTheme="majorBidi" w:hAnsiTheme="majorBidi" w:cstheme="majorBidi"/>
                <w:color w:val="000000" w:themeColor="text1"/>
              </w:rPr>
              <w:t>Provide the contract name, reference number, name of the Bidder, contact details; and address the request for debriefing as follows:</w:t>
            </w:r>
          </w:p>
          <w:p w14:paraId="713E543B" w14:textId="77777777" w:rsidR="00630CE7" w:rsidRPr="004D2375" w:rsidRDefault="00630CE7" w:rsidP="00313FF2">
            <w:pPr>
              <w:spacing w:before="120" w:after="120"/>
              <w:ind w:left="341"/>
              <w:rPr>
                <w:rFonts w:asciiTheme="majorBidi" w:hAnsiTheme="majorBidi" w:cstheme="majorBidi"/>
                <w:color w:val="000000" w:themeColor="text1"/>
              </w:rPr>
            </w:pPr>
            <w:r w:rsidRPr="004D2375">
              <w:rPr>
                <w:rFonts w:asciiTheme="majorBidi" w:hAnsiTheme="majorBidi" w:cstheme="majorBidi"/>
                <w:b/>
                <w:color w:val="000000" w:themeColor="text1"/>
              </w:rPr>
              <w:t>Attention</w:t>
            </w:r>
            <w:r w:rsidRPr="004D2375">
              <w:rPr>
                <w:rFonts w:asciiTheme="majorBidi" w:hAnsiTheme="majorBidi" w:cstheme="majorBidi"/>
                <w:color w:val="000000" w:themeColor="text1"/>
              </w:rPr>
              <w:t>: [</w:t>
            </w:r>
            <w:r w:rsidRPr="004D2375">
              <w:rPr>
                <w:rFonts w:asciiTheme="majorBidi" w:hAnsiTheme="majorBidi" w:cstheme="majorBidi"/>
                <w:i/>
                <w:color w:val="000000" w:themeColor="text1"/>
              </w:rPr>
              <w:t>insert full name of person, if applicable</w:t>
            </w:r>
            <w:r w:rsidRPr="004D2375">
              <w:rPr>
                <w:rFonts w:asciiTheme="majorBidi" w:hAnsiTheme="majorBidi" w:cstheme="majorBidi"/>
                <w:color w:val="000000" w:themeColor="text1"/>
              </w:rPr>
              <w:t>]</w:t>
            </w:r>
          </w:p>
          <w:p w14:paraId="7F323C63" w14:textId="77777777" w:rsidR="00630CE7" w:rsidRPr="004D2375" w:rsidRDefault="00630CE7" w:rsidP="00313FF2">
            <w:pPr>
              <w:spacing w:before="120" w:after="120"/>
              <w:ind w:left="341"/>
              <w:rPr>
                <w:rFonts w:asciiTheme="majorBidi" w:hAnsiTheme="majorBidi" w:cstheme="majorBidi"/>
                <w:color w:val="000000" w:themeColor="text1"/>
              </w:rPr>
            </w:pPr>
            <w:r w:rsidRPr="004D2375">
              <w:rPr>
                <w:rFonts w:asciiTheme="majorBidi" w:hAnsiTheme="majorBidi" w:cstheme="majorBidi"/>
                <w:b/>
                <w:color w:val="000000" w:themeColor="text1"/>
              </w:rPr>
              <w:lastRenderedPageBreak/>
              <w:t>Title/position</w:t>
            </w:r>
            <w:r w:rsidRPr="004D2375">
              <w:rPr>
                <w:rFonts w:asciiTheme="majorBidi" w:hAnsiTheme="majorBidi" w:cstheme="majorBidi"/>
                <w:color w:val="000000" w:themeColor="text1"/>
              </w:rPr>
              <w:t>: [</w:t>
            </w:r>
            <w:r w:rsidRPr="004D2375">
              <w:rPr>
                <w:rFonts w:asciiTheme="majorBidi" w:hAnsiTheme="majorBidi" w:cstheme="majorBidi"/>
                <w:i/>
                <w:color w:val="000000" w:themeColor="text1"/>
              </w:rPr>
              <w:t>insert title/position</w:t>
            </w:r>
            <w:r w:rsidRPr="004D2375">
              <w:rPr>
                <w:rFonts w:asciiTheme="majorBidi" w:hAnsiTheme="majorBidi" w:cstheme="majorBidi"/>
                <w:color w:val="000000" w:themeColor="text1"/>
              </w:rPr>
              <w:t>]</w:t>
            </w:r>
          </w:p>
          <w:p w14:paraId="4543A3F7" w14:textId="77777777" w:rsidR="00630CE7" w:rsidRPr="004D2375" w:rsidRDefault="00630CE7" w:rsidP="00313FF2">
            <w:pPr>
              <w:spacing w:before="120" w:after="120"/>
              <w:ind w:left="341"/>
              <w:rPr>
                <w:rFonts w:asciiTheme="majorBidi" w:hAnsiTheme="majorBidi" w:cstheme="majorBidi"/>
                <w:color w:val="000000" w:themeColor="text1"/>
              </w:rPr>
            </w:pPr>
            <w:r w:rsidRPr="004D2375">
              <w:rPr>
                <w:rFonts w:asciiTheme="majorBidi" w:hAnsiTheme="majorBidi" w:cstheme="majorBidi"/>
                <w:b/>
                <w:color w:val="000000" w:themeColor="text1"/>
              </w:rPr>
              <w:t>Agency</w:t>
            </w:r>
            <w:r w:rsidRPr="004D2375">
              <w:rPr>
                <w:rFonts w:asciiTheme="majorBidi" w:hAnsiTheme="majorBidi" w:cstheme="majorBidi"/>
                <w:color w:val="000000" w:themeColor="text1"/>
              </w:rPr>
              <w:t>: [</w:t>
            </w:r>
            <w:r w:rsidRPr="004D2375">
              <w:rPr>
                <w:rFonts w:asciiTheme="majorBidi" w:hAnsiTheme="majorBidi" w:cstheme="majorBidi"/>
                <w:i/>
                <w:color w:val="000000" w:themeColor="text1"/>
              </w:rPr>
              <w:t>insert name of Purchaser</w:t>
            </w:r>
            <w:r w:rsidRPr="004D2375">
              <w:rPr>
                <w:rFonts w:asciiTheme="majorBidi" w:hAnsiTheme="majorBidi" w:cstheme="majorBidi"/>
                <w:color w:val="000000" w:themeColor="text1"/>
              </w:rPr>
              <w:t>]</w:t>
            </w:r>
          </w:p>
          <w:p w14:paraId="4EF61A43" w14:textId="77777777" w:rsidR="00630CE7" w:rsidRPr="004D2375" w:rsidRDefault="00630CE7" w:rsidP="00313FF2">
            <w:pPr>
              <w:spacing w:before="120" w:after="120"/>
              <w:ind w:left="341"/>
              <w:rPr>
                <w:rFonts w:asciiTheme="majorBidi" w:hAnsiTheme="majorBidi" w:cstheme="majorBidi"/>
                <w:color w:val="000000" w:themeColor="text1"/>
              </w:rPr>
            </w:pPr>
            <w:r w:rsidRPr="004D2375">
              <w:rPr>
                <w:rFonts w:asciiTheme="majorBidi" w:hAnsiTheme="majorBidi" w:cstheme="majorBidi"/>
                <w:b/>
                <w:color w:val="000000" w:themeColor="text1"/>
              </w:rPr>
              <w:t>Email address</w:t>
            </w:r>
            <w:r w:rsidRPr="004D2375">
              <w:rPr>
                <w:rFonts w:asciiTheme="majorBidi" w:hAnsiTheme="majorBidi" w:cstheme="majorBidi"/>
                <w:color w:val="000000" w:themeColor="text1"/>
              </w:rPr>
              <w:t>: [</w:t>
            </w:r>
            <w:r w:rsidRPr="004D2375">
              <w:rPr>
                <w:rFonts w:asciiTheme="majorBidi" w:hAnsiTheme="majorBidi" w:cstheme="majorBidi"/>
                <w:i/>
                <w:color w:val="000000" w:themeColor="text1"/>
              </w:rPr>
              <w:t>insert email address</w:t>
            </w:r>
            <w:r w:rsidRPr="004D2375">
              <w:rPr>
                <w:rFonts w:asciiTheme="majorBidi" w:hAnsiTheme="majorBidi" w:cstheme="majorBidi"/>
                <w:color w:val="000000" w:themeColor="text1"/>
              </w:rPr>
              <w:t>]</w:t>
            </w:r>
          </w:p>
          <w:p w14:paraId="525A6CE2" w14:textId="77777777" w:rsidR="00630CE7" w:rsidRPr="004D2375" w:rsidRDefault="00630CE7" w:rsidP="00313FF2">
            <w:pPr>
              <w:spacing w:before="120" w:after="120"/>
              <w:ind w:left="341"/>
              <w:rPr>
                <w:rFonts w:asciiTheme="majorBidi" w:hAnsiTheme="majorBidi" w:cstheme="majorBidi"/>
                <w:i/>
                <w:color w:val="000000" w:themeColor="text1"/>
              </w:rPr>
            </w:pPr>
            <w:r w:rsidRPr="004D2375">
              <w:rPr>
                <w:rFonts w:asciiTheme="majorBidi" w:hAnsiTheme="majorBidi" w:cstheme="majorBidi"/>
                <w:b/>
                <w:color w:val="000000" w:themeColor="text1"/>
              </w:rPr>
              <w:t>Fax number</w:t>
            </w:r>
            <w:r w:rsidRPr="004D2375">
              <w:rPr>
                <w:rFonts w:asciiTheme="majorBidi" w:hAnsiTheme="majorBidi" w:cstheme="majorBidi"/>
                <w:color w:val="000000" w:themeColor="text1"/>
              </w:rPr>
              <w:t>: [</w:t>
            </w:r>
            <w:r w:rsidRPr="004D2375">
              <w:rPr>
                <w:rFonts w:asciiTheme="majorBidi" w:hAnsiTheme="majorBidi" w:cstheme="majorBidi"/>
                <w:i/>
                <w:color w:val="000000" w:themeColor="text1"/>
              </w:rPr>
              <w:t>insert fax number</w:t>
            </w:r>
            <w:r w:rsidRPr="004D2375">
              <w:rPr>
                <w:rFonts w:asciiTheme="majorBidi" w:hAnsiTheme="majorBidi" w:cstheme="majorBidi"/>
                <w:color w:val="000000" w:themeColor="text1"/>
              </w:rPr>
              <w:t xml:space="preserve">] </w:t>
            </w:r>
            <w:r w:rsidRPr="004D2375">
              <w:rPr>
                <w:rFonts w:asciiTheme="majorBidi" w:hAnsiTheme="majorBidi" w:cstheme="majorBidi"/>
                <w:b/>
                <w:i/>
                <w:color w:val="000000" w:themeColor="text1"/>
              </w:rPr>
              <w:t>delete if not used</w:t>
            </w:r>
          </w:p>
          <w:p w14:paraId="720FED32" w14:textId="77777777" w:rsidR="00630CE7" w:rsidRPr="004D2375" w:rsidRDefault="00630CE7" w:rsidP="00313FF2">
            <w:pPr>
              <w:pStyle w:val="BodyTextIndent"/>
              <w:spacing w:before="120" w:after="120"/>
              <w:ind w:left="34" w:right="289" w:hanging="34"/>
              <w:rPr>
                <w:rFonts w:asciiTheme="majorBidi" w:hAnsiTheme="majorBidi" w:cstheme="majorBidi"/>
                <w:iCs/>
              </w:rPr>
            </w:pPr>
            <w:r w:rsidRPr="004D2375">
              <w:rPr>
                <w:rFonts w:asciiTheme="majorBidi" w:hAnsiTheme="majorBidi" w:cstheme="majorBidi"/>
                <w:iCs/>
              </w:rPr>
              <w:t xml:space="preserve">If your request for a debriefing is received within the 3 Business Days deadline, we will provide the debriefing within five (5) Business Days of receipt of your request. If we are unable to provide the debriefing within this period, the Standstill Period shall be extended by five (5) Business Days after the date that the debriefing is provided. If this happens, we will notify you and confirm the date that the extended Standstill Period will end. </w:t>
            </w:r>
          </w:p>
          <w:p w14:paraId="680B81DC" w14:textId="77777777" w:rsidR="00630CE7" w:rsidRPr="004D2375" w:rsidRDefault="00630CE7" w:rsidP="00313FF2">
            <w:pPr>
              <w:pStyle w:val="BodyTextIndent"/>
              <w:spacing w:before="120" w:after="120"/>
              <w:ind w:left="34" w:right="289" w:hanging="34"/>
              <w:rPr>
                <w:rFonts w:asciiTheme="majorBidi" w:hAnsiTheme="majorBidi" w:cstheme="majorBidi"/>
                <w:iCs/>
              </w:rPr>
            </w:pPr>
            <w:r w:rsidRPr="004D2375">
              <w:rPr>
                <w:rFonts w:asciiTheme="majorBidi" w:hAnsiTheme="majorBidi" w:cstheme="majorBidi"/>
                <w:iCs/>
              </w:rPr>
              <w:t>The debriefing may be in writing, by phone, video conference call or in person. We shall promptly advise you in writing how the debriefing will take place and confirm the date and time.</w:t>
            </w:r>
          </w:p>
          <w:p w14:paraId="1C81C7F0" w14:textId="77777777" w:rsidR="00630CE7" w:rsidRPr="004D2375" w:rsidRDefault="00630CE7" w:rsidP="00313FF2">
            <w:pPr>
              <w:pStyle w:val="BodyTextIndent"/>
              <w:spacing w:before="120" w:after="120"/>
              <w:ind w:left="34" w:right="289" w:hanging="34"/>
              <w:rPr>
                <w:rFonts w:asciiTheme="majorBidi" w:hAnsiTheme="majorBidi" w:cstheme="majorBidi"/>
                <w:iCs/>
              </w:rPr>
            </w:pPr>
            <w:r w:rsidRPr="004D2375">
              <w:rPr>
                <w:rFonts w:asciiTheme="majorBidi" w:hAnsiTheme="majorBidi" w:cstheme="majorBidi"/>
                <w:iCs/>
              </w:rPr>
              <w:t>If the deadline to request a debriefing has expired, you may still request a debriefing. In this case, we will provide the debriefing as soon as practicable, and normally no later than fifteen (15) Business Days from the date of publication of the Contract Award Notice.</w:t>
            </w:r>
          </w:p>
        </w:tc>
      </w:tr>
    </w:tbl>
    <w:p w14:paraId="6494B63D" w14:textId="77777777" w:rsidR="00630CE7" w:rsidRPr="004D2375" w:rsidRDefault="00630CE7" w:rsidP="00511F5D">
      <w:pPr>
        <w:pStyle w:val="BodyTextIndent"/>
        <w:numPr>
          <w:ilvl w:val="0"/>
          <w:numId w:val="123"/>
        </w:numPr>
        <w:spacing w:before="240" w:after="120"/>
        <w:ind w:left="284" w:right="289" w:hanging="284"/>
        <w:rPr>
          <w:rFonts w:asciiTheme="majorBidi" w:hAnsiTheme="majorBidi" w:cstheme="majorBidi"/>
          <w:b/>
          <w:iCs/>
        </w:rPr>
      </w:pPr>
      <w:r w:rsidRPr="004D2375">
        <w:rPr>
          <w:rFonts w:asciiTheme="majorBidi" w:hAnsiTheme="majorBidi" w:cstheme="majorBidi"/>
          <w:b/>
          <w:iCs/>
        </w:rPr>
        <w:lastRenderedPageBreak/>
        <w:t xml:space="preserve">How to make a complaint </w:t>
      </w:r>
    </w:p>
    <w:tbl>
      <w:tblPr>
        <w:tblStyle w:val="TableGrid"/>
        <w:tblW w:w="0" w:type="auto"/>
        <w:tblLook w:val="04A0" w:firstRow="1" w:lastRow="0" w:firstColumn="1" w:lastColumn="0" w:noHBand="0" w:noVBand="1"/>
      </w:tblPr>
      <w:tblGrid>
        <w:gridCol w:w="8990"/>
      </w:tblGrid>
      <w:tr w:rsidR="00630CE7" w:rsidRPr="004D2375" w14:paraId="0210D58E" w14:textId="77777777" w:rsidTr="00313FF2">
        <w:tc>
          <w:tcPr>
            <w:tcW w:w="9016" w:type="dxa"/>
          </w:tcPr>
          <w:p w14:paraId="3820418A" w14:textId="77777777" w:rsidR="00630CE7" w:rsidRPr="004D2375" w:rsidRDefault="00630CE7" w:rsidP="00313FF2">
            <w:pPr>
              <w:pStyle w:val="BodyTextIndent"/>
              <w:spacing w:before="120" w:after="120"/>
              <w:ind w:left="0" w:right="289"/>
              <w:rPr>
                <w:rFonts w:asciiTheme="majorBidi" w:hAnsiTheme="majorBidi" w:cstheme="majorBidi"/>
                <w:b/>
                <w:iCs/>
                <w:color w:val="FF0000"/>
              </w:rPr>
            </w:pPr>
            <w:r w:rsidRPr="004D2375">
              <w:rPr>
                <w:rFonts w:asciiTheme="majorBidi" w:hAnsiTheme="majorBidi" w:cstheme="majorBidi"/>
                <w:b/>
                <w:iCs/>
              </w:rPr>
              <w:t>Period:  Procurement-related Complaint challenging the decision to award shall be submitted by midnight, [</w:t>
            </w:r>
            <w:r w:rsidRPr="004D2375">
              <w:rPr>
                <w:rFonts w:asciiTheme="majorBidi" w:hAnsiTheme="majorBidi" w:cstheme="majorBidi"/>
                <w:b/>
                <w:i/>
                <w:iCs/>
              </w:rPr>
              <w:t>insert date</w:t>
            </w:r>
            <w:r w:rsidRPr="004D2375">
              <w:rPr>
                <w:rFonts w:asciiTheme="majorBidi" w:hAnsiTheme="majorBidi" w:cstheme="majorBidi"/>
                <w:b/>
                <w:iCs/>
              </w:rPr>
              <w:t xml:space="preserve">] (local time). </w:t>
            </w:r>
          </w:p>
          <w:p w14:paraId="487F1CE1" w14:textId="77777777" w:rsidR="00630CE7" w:rsidRPr="004D2375" w:rsidRDefault="00630CE7" w:rsidP="00313FF2">
            <w:pPr>
              <w:spacing w:before="120" w:after="120"/>
              <w:rPr>
                <w:rFonts w:asciiTheme="majorBidi" w:hAnsiTheme="majorBidi" w:cstheme="majorBidi"/>
                <w:color w:val="000000" w:themeColor="text1"/>
              </w:rPr>
            </w:pPr>
            <w:r w:rsidRPr="004D2375">
              <w:rPr>
                <w:rFonts w:asciiTheme="majorBidi" w:hAnsiTheme="majorBidi" w:cstheme="majorBidi"/>
                <w:color w:val="000000" w:themeColor="text1"/>
              </w:rPr>
              <w:t>Provide the contract name, reference number, name of the Bidder, contact details; and address the Procurement-related Complaint as follows:</w:t>
            </w:r>
          </w:p>
          <w:p w14:paraId="4F83C418" w14:textId="77777777" w:rsidR="00630CE7" w:rsidRPr="004D2375" w:rsidRDefault="00630CE7" w:rsidP="00313FF2">
            <w:pPr>
              <w:spacing w:before="120" w:after="120"/>
              <w:ind w:left="341"/>
              <w:rPr>
                <w:rFonts w:asciiTheme="majorBidi" w:hAnsiTheme="majorBidi" w:cstheme="majorBidi"/>
                <w:color w:val="000000" w:themeColor="text1"/>
              </w:rPr>
            </w:pPr>
            <w:r w:rsidRPr="004D2375">
              <w:rPr>
                <w:rFonts w:asciiTheme="majorBidi" w:hAnsiTheme="majorBidi" w:cstheme="majorBidi"/>
                <w:b/>
                <w:color w:val="000000" w:themeColor="text1"/>
              </w:rPr>
              <w:t>Attention</w:t>
            </w:r>
            <w:r w:rsidRPr="004D2375">
              <w:rPr>
                <w:rFonts w:asciiTheme="majorBidi" w:hAnsiTheme="majorBidi" w:cstheme="majorBidi"/>
                <w:color w:val="000000" w:themeColor="text1"/>
              </w:rPr>
              <w:t>: [</w:t>
            </w:r>
            <w:r w:rsidRPr="004D2375">
              <w:rPr>
                <w:rFonts w:asciiTheme="majorBidi" w:hAnsiTheme="majorBidi" w:cstheme="majorBidi"/>
                <w:i/>
                <w:color w:val="000000" w:themeColor="text1"/>
              </w:rPr>
              <w:t>insert full name of person, if applicable</w:t>
            </w:r>
            <w:r w:rsidRPr="004D2375">
              <w:rPr>
                <w:rFonts w:asciiTheme="majorBidi" w:hAnsiTheme="majorBidi" w:cstheme="majorBidi"/>
                <w:color w:val="000000" w:themeColor="text1"/>
              </w:rPr>
              <w:t>]</w:t>
            </w:r>
          </w:p>
          <w:p w14:paraId="0D06BD31" w14:textId="77777777" w:rsidR="00630CE7" w:rsidRPr="004D2375" w:rsidRDefault="00630CE7" w:rsidP="00313FF2">
            <w:pPr>
              <w:spacing w:before="120" w:after="120"/>
              <w:ind w:left="341"/>
              <w:rPr>
                <w:rFonts w:asciiTheme="majorBidi" w:hAnsiTheme="majorBidi" w:cstheme="majorBidi"/>
                <w:color w:val="000000" w:themeColor="text1"/>
              </w:rPr>
            </w:pPr>
            <w:r w:rsidRPr="004D2375">
              <w:rPr>
                <w:rFonts w:asciiTheme="majorBidi" w:hAnsiTheme="majorBidi" w:cstheme="majorBidi"/>
                <w:b/>
                <w:color w:val="000000" w:themeColor="text1"/>
              </w:rPr>
              <w:t>Title/position</w:t>
            </w:r>
            <w:r w:rsidRPr="004D2375">
              <w:rPr>
                <w:rFonts w:asciiTheme="majorBidi" w:hAnsiTheme="majorBidi" w:cstheme="majorBidi"/>
                <w:color w:val="000000" w:themeColor="text1"/>
              </w:rPr>
              <w:t>: [</w:t>
            </w:r>
            <w:r w:rsidRPr="004D2375">
              <w:rPr>
                <w:rFonts w:asciiTheme="majorBidi" w:hAnsiTheme="majorBidi" w:cstheme="majorBidi"/>
                <w:i/>
                <w:color w:val="000000" w:themeColor="text1"/>
              </w:rPr>
              <w:t>insert title/position</w:t>
            </w:r>
            <w:r w:rsidRPr="004D2375">
              <w:rPr>
                <w:rFonts w:asciiTheme="majorBidi" w:hAnsiTheme="majorBidi" w:cstheme="majorBidi"/>
                <w:color w:val="000000" w:themeColor="text1"/>
              </w:rPr>
              <w:t>]</w:t>
            </w:r>
          </w:p>
          <w:p w14:paraId="5694A690" w14:textId="77777777" w:rsidR="00630CE7" w:rsidRPr="004D2375" w:rsidRDefault="00630CE7" w:rsidP="00313FF2">
            <w:pPr>
              <w:spacing w:before="120" w:after="120"/>
              <w:ind w:left="341"/>
              <w:rPr>
                <w:rFonts w:asciiTheme="majorBidi" w:hAnsiTheme="majorBidi" w:cstheme="majorBidi"/>
                <w:color w:val="000000" w:themeColor="text1"/>
              </w:rPr>
            </w:pPr>
            <w:r w:rsidRPr="004D2375">
              <w:rPr>
                <w:rFonts w:asciiTheme="majorBidi" w:hAnsiTheme="majorBidi" w:cstheme="majorBidi"/>
                <w:b/>
                <w:color w:val="000000" w:themeColor="text1"/>
              </w:rPr>
              <w:t>Agency</w:t>
            </w:r>
            <w:r w:rsidRPr="004D2375">
              <w:rPr>
                <w:rFonts w:asciiTheme="majorBidi" w:hAnsiTheme="majorBidi" w:cstheme="majorBidi"/>
                <w:color w:val="000000" w:themeColor="text1"/>
              </w:rPr>
              <w:t>: [</w:t>
            </w:r>
            <w:r w:rsidRPr="004D2375">
              <w:rPr>
                <w:rFonts w:asciiTheme="majorBidi" w:hAnsiTheme="majorBidi" w:cstheme="majorBidi"/>
                <w:i/>
                <w:color w:val="000000" w:themeColor="text1"/>
              </w:rPr>
              <w:t>insert name of Purchaser</w:t>
            </w:r>
            <w:r w:rsidRPr="004D2375">
              <w:rPr>
                <w:rFonts w:asciiTheme="majorBidi" w:hAnsiTheme="majorBidi" w:cstheme="majorBidi"/>
                <w:color w:val="000000" w:themeColor="text1"/>
              </w:rPr>
              <w:t>]</w:t>
            </w:r>
          </w:p>
          <w:p w14:paraId="1FC6D122" w14:textId="77777777" w:rsidR="00630CE7" w:rsidRPr="004D2375" w:rsidRDefault="00630CE7" w:rsidP="00313FF2">
            <w:pPr>
              <w:spacing w:before="120" w:after="120"/>
              <w:ind w:left="341"/>
              <w:rPr>
                <w:rFonts w:asciiTheme="majorBidi" w:hAnsiTheme="majorBidi" w:cstheme="majorBidi"/>
                <w:color w:val="000000" w:themeColor="text1"/>
              </w:rPr>
            </w:pPr>
            <w:r w:rsidRPr="004D2375">
              <w:rPr>
                <w:rFonts w:asciiTheme="majorBidi" w:hAnsiTheme="majorBidi" w:cstheme="majorBidi"/>
                <w:b/>
                <w:color w:val="000000" w:themeColor="text1"/>
              </w:rPr>
              <w:t>Email address</w:t>
            </w:r>
            <w:r w:rsidRPr="004D2375">
              <w:rPr>
                <w:rFonts w:asciiTheme="majorBidi" w:hAnsiTheme="majorBidi" w:cstheme="majorBidi"/>
                <w:color w:val="000000" w:themeColor="text1"/>
              </w:rPr>
              <w:t>: [</w:t>
            </w:r>
            <w:r w:rsidRPr="004D2375">
              <w:rPr>
                <w:rFonts w:asciiTheme="majorBidi" w:hAnsiTheme="majorBidi" w:cstheme="majorBidi"/>
                <w:i/>
                <w:color w:val="000000" w:themeColor="text1"/>
              </w:rPr>
              <w:t>insert email address</w:t>
            </w:r>
            <w:r w:rsidRPr="004D2375">
              <w:rPr>
                <w:rFonts w:asciiTheme="majorBidi" w:hAnsiTheme="majorBidi" w:cstheme="majorBidi"/>
                <w:color w:val="000000" w:themeColor="text1"/>
              </w:rPr>
              <w:t>]</w:t>
            </w:r>
          </w:p>
          <w:p w14:paraId="2951D1A1" w14:textId="77777777" w:rsidR="00630CE7" w:rsidRPr="004D2375" w:rsidRDefault="00630CE7" w:rsidP="00313FF2">
            <w:pPr>
              <w:spacing w:before="120" w:after="120"/>
              <w:ind w:left="341"/>
              <w:rPr>
                <w:rFonts w:asciiTheme="majorBidi" w:hAnsiTheme="majorBidi" w:cstheme="majorBidi"/>
                <w:i/>
                <w:color w:val="000000" w:themeColor="text1"/>
              </w:rPr>
            </w:pPr>
            <w:r w:rsidRPr="004D2375">
              <w:rPr>
                <w:rFonts w:asciiTheme="majorBidi" w:hAnsiTheme="majorBidi" w:cstheme="majorBidi"/>
                <w:b/>
                <w:color w:val="000000" w:themeColor="text1"/>
              </w:rPr>
              <w:t>Fax number</w:t>
            </w:r>
            <w:r w:rsidRPr="004D2375">
              <w:rPr>
                <w:rFonts w:asciiTheme="majorBidi" w:hAnsiTheme="majorBidi" w:cstheme="majorBidi"/>
                <w:color w:val="000000" w:themeColor="text1"/>
              </w:rPr>
              <w:t>: [</w:t>
            </w:r>
            <w:r w:rsidRPr="004D2375">
              <w:rPr>
                <w:rFonts w:asciiTheme="majorBidi" w:hAnsiTheme="majorBidi" w:cstheme="majorBidi"/>
                <w:i/>
                <w:color w:val="000000" w:themeColor="text1"/>
              </w:rPr>
              <w:t>insert fax number</w:t>
            </w:r>
            <w:r w:rsidRPr="004D2375">
              <w:rPr>
                <w:rFonts w:asciiTheme="majorBidi" w:hAnsiTheme="majorBidi" w:cstheme="majorBidi"/>
                <w:color w:val="000000" w:themeColor="text1"/>
              </w:rPr>
              <w:t xml:space="preserve">] </w:t>
            </w:r>
            <w:r w:rsidRPr="004D2375">
              <w:rPr>
                <w:rFonts w:asciiTheme="majorBidi" w:hAnsiTheme="majorBidi" w:cstheme="majorBidi"/>
                <w:b/>
                <w:i/>
                <w:color w:val="000000" w:themeColor="text1"/>
              </w:rPr>
              <w:t>delete if not used</w:t>
            </w:r>
          </w:p>
          <w:p w14:paraId="42E3E3E1" w14:textId="77777777" w:rsidR="00630CE7" w:rsidRPr="004D2375" w:rsidRDefault="00630CE7" w:rsidP="00313FF2">
            <w:pPr>
              <w:pStyle w:val="BodyTextIndent"/>
              <w:spacing w:before="120" w:after="120"/>
              <w:ind w:left="0" w:right="289"/>
              <w:rPr>
                <w:rFonts w:asciiTheme="majorBidi" w:hAnsiTheme="majorBidi" w:cstheme="majorBidi"/>
                <w:iCs/>
              </w:rPr>
            </w:pPr>
            <w:r w:rsidRPr="004D2375">
              <w:rPr>
                <w:rFonts w:asciiTheme="majorBidi" w:hAnsiTheme="majorBidi" w:cstheme="majorBidi"/>
                <w:iCs/>
              </w:rPr>
              <w:t>At this point in the procurement process, you may submit a Procurement-related Complaint challenging the decision to award the contract. You do not need to have requested, or received, a debriefing before making this complaint. Your complaint must be submitted within the Standstill Period and received by us before the Standstill Period ends.</w:t>
            </w:r>
          </w:p>
          <w:p w14:paraId="3BAA1923" w14:textId="77777777" w:rsidR="00630CE7" w:rsidRPr="004D2375" w:rsidRDefault="00630CE7" w:rsidP="00313FF2">
            <w:pPr>
              <w:pStyle w:val="BodyTextIndent"/>
              <w:spacing w:before="120" w:after="120"/>
              <w:ind w:left="0" w:right="289"/>
              <w:rPr>
                <w:rFonts w:asciiTheme="majorBidi" w:hAnsiTheme="majorBidi" w:cstheme="majorBidi"/>
                <w:iCs/>
              </w:rPr>
            </w:pPr>
            <w:r w:rsidRPr="004D2375">
              <w:rPr>
                <w:rFonts w:asciiTheme="majorBidi" w:hAnsiTheme="majorBidi" w:cstheme="majorBidi"/>
                <w:iCs/>
                <w:u w:val="single"/>
              </w:rPr>
              <w:t>Further information</w:t>
            </w:r>
            <w:r w:rsidRPr="004D2375">
              <w:rPr>
                <w:rFonts w:asciiTheme="majorBidi" w:hAnsiTheme="majorBidi" w:cstheme="majorBidi"/>
                <w:iCs/>
              </w:rPr>
              <w:t>:</w:t>
            </w:r>
          </w:p>
          <w:p w14:paraId="07932ADC" w14:textId="263301F9" w:rsidR="00630CE7" w:rsidRPr="004D2375" w:rsidRDefault="00630CE7" w:rsidP="00313FF2">
            <w:pPr>
              <w:pStyle w:val="BodyTextIndent"/>
              <w:spacing w:before="120" w:after="120"/>
              <w:ind w:left="0" w:right="289"/>
              <w:rPr>
                <w:rFonts w:asciiTheme="majorBidi" w:hAnsiTheme="majorBidi" w:cstheme="majorBidi"/>
                <w:iCs/>
              </w:rPr>
            </w:pPr>
            <w:r w:rsidRPr="004D2375">
              <w:rPr>
                <w:rFonts w:asciiTheme="majorBidi" w:hAnsiTheme="majorBidi" w:cstheme="majorBidi"/>
                <w:iCs/>
              </w:rPr>
              <w:t xml:space="preserve">For more information see the </w:t>
            </w:r>
            <w:hyperlink r:id="rId94" w:history="1">
              <w:r w:rsidRPr="004D2375">
                <w:rPr>
                  <w:rStyle w:val="Hyperlink"/>
                  <w:rFonts w:asciiTheme="majorBidi" w:hAnsiTheme="majorBidi" w:cstheme="majorBidi"/>
                </w:rPr>
                <w:t>Procurement Regulations for IPF Borrowers</w:t>
              </w:r>
            </w:hyperlink>
            <w:r w:rsidRPr="004D2375">
              <w:rPr>
                <w:rStyle w:val="Hyperlink"/>
                <w:rFonts w:asciiTheme="majorBidi" w:hAnsiTheme="majorBidi" w:cstheme="majorBidi"/>
              </w:rPr>
              <w:t xml:space="preserve"> (Procurement Regulations)</w:t>
            </w:r>
            <w:r w:rsidR="00F75877" w:rsidRPr="004D2375">
              <w:rPr>
                <w:rFonts w:asciiTheme="majorBidi" w:hAnsiTheme="majorBidi" w:cstheme="majorBidi"/>
                <w:iCs/>
              </w:rPr>
              <w:t xml:space="preserve"> </w:t>
            </w:r>
            <w:r w:rsidRPr="004D2375">
              <w:rPr>
                <w:rFonts w:asciiTheme="majorBidi" w:hAnsiTheme="majorBidi" w:cstheme="majorBidi"/>
                <w:iCs/>
              </w:rPr>
              <w:t>(Annex III). You should read these provisions before preparing and submitting your complaint. In addition, the World Bank’s Guidance “</w:t>
            </w:r>
            <w:hyperlink r:id="rId95" w:anchor="framework" w:history="1">
              <w:r w:rsidRPr="004D2375">
                <w:rPr>
                  <w:rStyle w:val="Hyperlink"/>
                  <w:rFonts w:asciiTheme="majorBidi" w:hAnsiTheme="majorBidi" w:cstheme="majorBidi"/>
                </w:rPr>
                <w:t>How to make a Procurement-related Complaint</w:t>
              </w:r>
            </w:hyperlink>
            <w:r w:rsidRPr="004D2375">
              <w:rPr>
                <w:rStyle w:val="Hyperlink"/>
                <w:rFonts w:asciiTheme="majorBidi" w:hAnsiTheme="majorBidi" w:cstheme="majorBidi"/>
              </w:rPr>
              <w:t>”</w:t>
            </w:r>
            <w:r w:rsidR="00C60B46" w:rsidRPr="004D2375">
              <w:rPr>
                <w:rStyle w:val="Hyperlink"/>
                <w:rFonts w:asciiTheme="majorBidi" w:hAnsiTheme="majorBidi" w:cstheme="majorBidi"/>
              </w:rPr>
              <w:t xml:space="preserve"> </w:t>
            </w:r>
            <w:r w:rsidRPr="004D2375">
              <w:rPr>
                <w:rFonts w:asciiTheme="majorBidi" w:hAnsiTheme="majorBidi" w:cstheme="majorBidi"/>
                <w:iCs/>
              </w:rPr>
              <w:t>provides a useful explanation of the process, as well as a sample letter of complaint.</w:t>
            </w:r>
          </w:p>
          <w:p w14:paraId="33DFF6EA" w14:textId="77777777" w:rsidR="00630CE7" w:rsidRPr="004D2375" w:rsidRDefault="00630CE7" w:rsidP="00313FF2">
            <w:pPr>
              <w:pStyle w:val="BodyTextIndent"/>
              <w:spacing w:before="120" w:after="120"/>
              <w:ind w:left="0" w:right="289"/>
              <w:rPr>
                <w:rFonts w:asciiTheme="majorBidi" w:hAnsiTheme="majorBidi" w:cstheme="majorBidi"/>
                <w:iCs/>
              </w:rPr>
            </w:pPr>
            <w:r w:rsidRPr="004D2375">
              <w:rPr>
                <w:rFonts w:asciiTheme="majorBidi" w:hAnsiTheme="majorBidi" w:cstheme="majorBidi"/>
                <w:iCs/>
              </w:rPr>
              <w:lastRenderedPageBreak/>
              <w:t>In summary, there are four essential requirements:</w:t>
            </w:r>
          </w:p>
          <w:p w14:paraId="3210434E" w14:textId="77777777" w:rsidR="00630CE7" w:rsidRPr="004D2375" w:rsidRDefault="00630CE7" w:rsidP="00511F5D">
            <w:pPr>
              <w:pStyle w:val="BodyTextIndent"/>
              <w:numPr>
                <w:ilvl w:val="0"/>
                <w:numId w:val="124"/>
              </w:numPr>
              <w:spacing w:before="120" w:after="120"/>
              <w:ind w:right="289"/>
              <w:rPr>
                <w:rFonts w:asciiTheme="majorBidi" w:hAnsiTheme="majorBidi" w:cstheme="majorBidi"/>
                <w:iCs/>
              </w:rPr>
            </w:pPr>
            <w:r w:rsidRPr="004D2375">
              <w:rPr>
                <w:rFonts w:asciiTheme="majorBidi" w:hAnsiTheme="majorBidi" w:cstheme="majorBidi"/>
                <w:iCs/>
              </w:rPr>
              <w:t>You must be an ‘interested party’. In this case, that means a Bidder who submitted a Bid in this bidding process, and is the recipient of a Notification of Intention to Award.</w:t>
            </w:r>
          </w:p>
          <w:p w14:paraId="34F2C813" w14:textId="77777777" w:rsidR="00630CE7" w:rsidRPr="004D2375" w:rsidRDefault="00630CE7" w:rsidP="00511F5D">
            <w:pPr>
              <w:pStyle w:val="BodyTextIndent"/>
              <w:numPr>
                <w:ilvl w:val="0"/>
                <w:numId w:val="124"/>
              </w:numPr>
              <w:spacing w:before="120" w:after="120"/>
              <w:ind w:right="289"/>
              <w:rPr>
                <w:rFonts w:asciiTheme="majorBidi" w:hAnsiTheme="majorBidi" w:cstheme="majorBidi"/>
                <w:iCs/>
              </w:rPr>
            </w:pPr>
            <w:r w:rsidRPr="004D2375">
              <w:rPr>
                <w:rFonts w:asciiTheme="majorBidi" w:hAnsiTheme="majorBidi" w:cstheme="majorBidi"/>
                <w:iCs/>
              </w:rPr>
              <w:t xml:space="preserve">The complaint can only challenge the decision to award the contract. </w:t>
            </w:r>
          </w:p>
          <w:p w14:paraId="60F25858" w14:textId="77777777" w:rsidR="00630CE7" w:rsidRPr="004D2375" w:rsidRDefault="00630CE7" w:rsidP="00511F5D">
            <w:pPr>
              <w:pStyle w:val="BodyTextIndent"/>
              <w:numPr>
                <w:ilvl w:val="0"/>
                <w:numId w:val="124"/>
              </w:numPr>
              <w:spacing w:before="120" w:after="120"/>
              <w:ind w:right="289"/>
              <w:rPr>
                <w:rFonts w:asciiTheme="majorBidi" w:hAnsiTheme="majorBidi" w:cstheme="majorBidi"/>
                <w:iCs/>
              </w:rPr>
            </w:pPr>
            <w:r w:rsidRPr="004D2375">
              <w:rPr>
                <w:rFonts w:asciiTheme="majorBidi" w:hAnsiTheme="majorBidi" w:cstheme="majorBidi"/>
                <w:iCs/>
              </w:rPr>
              <w:t>You must submit the complaint within the period stated above.</w:t>
            </w:r>
          </w:p>
          <w:p w14:paraId="4C3400D5" w14:textId="77777777" w:rsidR="00630CE7" w:rsidRPr="004D2375" w:rsidRDefault="00630CE7" w:rsidP="00511F5D">
            <w:pPr>
              <w:pStyle w:val="BodyTextIndent"/>
              <w:numPr>
                <w:ilvl w:val="0"/>
                <w:numId w:val="124"/>
              </w:numPr>
              <w:spacing w:before="120" w:after="120"/>
              <w:ind w:right="289"/>
              <w:rPr>
                <w:rFonts w:asciiTheme="majorBidi" w:hAnsiTheme="majorBidi" w:cstheme="majorBidi"/>
                <w:iCs/>
              </w:rPr>
            </w:pPr>
            <w:r w:rsidRPr="004D2375">
              <w:rPr>
                <w:rFonts w:asciiTheme="majorBidi" w:hAnsiTheme="majorBidi" w:cstheme="majorBidi"/>
                <w:iCs/>
              </w:rPr>
              <w:t>You must include, in your complaint, all of the information required by the Procurement Regulations (as described in Annex III).</w:t>
            </w:r>
          </w:p>
        </w:tc>
      </w:tr>
    </w:tbl>
    <w:p w14:paraId="5ADD6AD2" w14:textId="77777777" w:rsidR="00630CE7" w:rsidRPr="004D2375" w:rsidRDefault="00630CE7" w:rsidP="00511F5D">
      <w:pPr>
        <w:pStyle w:val="BodyTextIndent"/>
        <w:numPr>
          <w:ilvl w:val="0"/>
          <w:numId w:val="123"/>
        </w:numPr>
        <w:spacing w:before="240" w:after="120"/>
        <w:ind w:left="284" w:right="289" w:hanging="284"/>
        <w:rPr>
          <w:rFonts w:asciiTheme="majorBidi" w:hAnsiTheme="majorBidi" w:cstheme="majorBidi"/>
          <w:b/>
          <w:iCs/>
        </w:rPr>
      </w:pPr>
      <w:r w:rsidRPr="004D2375">
        <w:rPr>
          <w:rFonts w:asciiTheme="majorBidi" w:hAnsiTheme="majorBidi" w:cstheme="majorBidi"/>
          <w:b/>
          <w:iCs/>
        </w:rPr>
        <w:lastRenderedPageBreak/>
        <w:t xml:space="preserve">Standstill Period </w:t>
      </w:r>
    </w:p>
    <w:tbl>
      <w:tblPr>
        <w:tblStyle w:val="TableGrid"/>
        <w:tblW w:w="0" w:type="auto"/>
        <w:tblLook w:val="04A0" w:firstRow="1" w:lastRow="0" w:firstColumn="1" w:lastColumn="0" w:noHBand="0" w:noVBand="1"/>
      </w:tblPr>
      <w:tblGrid>
        <w:gridCol w:w="8990"/>
      </w:tblGrid>
      <w:tr w:rsidR="00630CE7" w:rsidRPr="004D2375" w14:paraId="41507FD5" w14:textId="77777777" w:rsidTr="00313FF2">
        <w:tc>
          <w:tcPr>
            <w:tcW w:w="9016" w:type="dxa"/>
          </w:tcPr>
          <w:p w14:paraId="7B57EA02" w14:textId="77777777" w:rsidR="00630CE7" w:rsidRPr="004D2375" w:rsidRDefault="00630CE7" w:rsidP="00313FF2">
            <w:pPr>
              <w:pStyle w:val="BodyTextIndent"/>
              <w:spacing w:before="120" w:after="120"/>
              <w:ind w:left="34" w:right="289" w:hanging="34"/>
              <w:rPr>
                <w:rFonts w:asciiTheme="majorBidi" w:hAnsiTheme="majorBidi" w:cstheme="majorBidi"/>
                <w:b/>
                <w:iCs/>
              </w:rPr>
            </w:pPr>
            <w:r w:rsidRPr="004D2375">
              <w:rPr>
                <w:rFonts w:asciiTheme="majorBidi" w:hAnsiTheme="majorBidi" w:cstheme="majorBidi"/>
                <w:b/>
                <w:iCs/>
              </w:rPr>
              <w:t>DEADLINE: The Standstill Period is due to end at midnight on [</w:t>
            </w:r>
            <w:r w:rsidRPr="004D2375">
              <w:rPr>
                <w:rFonts w:asciiTheme="majorBidi" w:hAnsiTheme="majorBidi" w:cstheme="majorBidi"/>
                <w:b/>
                <w:i/>
                <w:iCs/>
              </w:rPr>
              <w:t>insert date</w:t>
            </w:r>
            <w:r w:rsidRPr="004D2375">
              <w:rPr>
                <w:rFonts w:asciiTheme="majorBidi" w:hAnsiTheme="majorBidi" w:cstheme="majorBidi"/>
                <w:b/>
                <w:iCs/>
              </w:rPr>
              <w:t>] (local time).</w:t>
            </w:r>
          </w:p>
          <w:p w14:paraId="76B938E6" w14:textId="77777777" w:rsidR="00630CE7" w:rsidRPr="004D2375" w:rsidRDefault="00630CE7" w:rsidP="00313FF2">
            <w:pPr>
              <w:pStyle w:val="BodyTextIndent"/>
              <w:spacing w:before="120" w:after="120"/>
              <w:ind w:left="34" w:right="289" w:hanging="34"/>
              <w:rPr>
                <w:rFonts w:asciiTheme="majorBidi" w:hAnsiTheme="majorBidi" w:cstheme="majorBidi"/>
                <w:iCs/>
              </w:rPr>
            </w:pPr>
            <w:r w:rsidRPr="004D2375">
              <w:rPr>
                <w:rFonts w:asciiTheme="majorBidi" w:hAnsiTheme="majorBidi" w:cstheme="majorBidi"/>
                <w:iCs/>
              </w:rPr>
              <w:t xml:space="preserve">The Standstill Period lasts ten (10) Business Days after the date of transmission of this Notification of Intention to Award. </w:t>
            </w:r>
          </w:p>
          <w:p w14:paraId="3AC8B83B" w14:textId="77777777" w:rsidR="00630CE7" w:rsidRPr="004D2375" w:rsidRDefault="00630CE7" w:rsidP="00313FF2">
            <w:pPr>
              <w:pStyle w:val="BodyTextIndent"/>
              <w:spacing w:before="120" w:after="120"/>
              <w:ind w:left="34" w:right="289" w:hanging="34"/>
              <w:rPr>
                <w:rFonts w:asciiTheme="majorBidi" w:hAnsiTheme="majorBidi" w:cstheme="majorBidi"/>
                <w:iCs/>
              </w:rPr>
            </w:pPr>
            <w:r w:rsidRPr="004D2375">
              <w:rPr>
                <w:rFonts w:asciiTheme="majorBidi" w:hAnsiTheme="majorBidi" w:cstheme="majorBidi"/>
                <w:iCs/>
              </w:rPr>
              <w:t xml:space="preserve">The Standstill Period may be extended as stated in Section 4 above. </w:t>
            </w:r>
          </w:p>
        </w:tc>
      </w:tr>
    </w:tbl>
    <w:p w14:paraId="4844E465" w14:textId="77777777" w:rsidR="00630CE7" w:rsidRPr="004D2375" w:rsidRDefault="00630CE7" w:rsidP="00630CE7">
      <w:pPr>
        <w:pStyle w:val="BodyTextIndent"/>
        <w:spacing w:before="240" w:after="240"/>
        <w:ind w:left="0" w:right="288"/>
        <w:rPr>
          <w:rFonts w:asciiTheme="majorBidi" w:hAnsiTheme="majorBidi" w:cstheme="majorBidi"/>
          <w:iCs/>
        </w:rPr>
      </w:pPr>
      <w:r w:rsidRPr="004D2375">
        <w:rPr>
          <w:rFonts w:asciiTheme="majorBidi" w:hAnsiTheme="majorBidi" w:cstheme="majorBidi"/>
          <w:iCs/>
        </w:rPr>
        <w:t>If you have any questions regarding this Notification please do not hesitate to contact us.</w:t>
      </w:r>
    </w:p>
    <w:p w14:paraId="15FAE49D" w14:textId="77777777" w:rsidR="00630CE7" w:rsidRPr="004D2375" w:rsidRDefault="00630CE7" w:rsidP="00630CE7">
      <w:pPr>
        <w:pStyle w:val="BodyTextIndent"/>
        <w:spacing w:before="240" w:after="240"/>
        <w:ind w:left="0" w:right="288"/>
        <w:rPr>
          <w:rFonts w:asciiTheme="majorBidi" w:hAnsiTheme="majorBidi" w:cstheme="majorBidi"/>
          <w:iCs/>
        </w:rPr>
      </w:pPr>
      <w:r w:rsidRPr="004D2375">
        <w:rPr>
          <w:rFonts w:asciiTheme="majorBidi" w:hAnsiTheme="majorBidi" w:cstheme="majorBidi"/>
          <w:iCs/>
        </w:rPr>
        <w:t>On behalf of the Purchaser:</w:t>
      </w:r>
    </w:p>
    <w:p w14:paraId="5521206B" w14:textId="77777777" w:rsidR="00630CE7" w:rsidRPr="004D2375" w:rsidRDefault="00630CE7" w:rsidP="00630CE7">
      <w:pPr>
        <w:tabs>
          <w:tab w:val="left" w:pos="9000"/>
        </w:tabs>
        <w:spacing w:before="240" w:after="240"/>
        <w:ind w:left="1560" w:hanging="1560"/>
        <w:rPr>
          <w:rFonts w:asciiTheme="majorBidi" w:hAnsiTheme="majorBidi" w:cstheme="majorBidi"/>
        </w:rPr>
      </w:pPr>
      <w:r w:rsidRPr="004D2375">
        <w:rPr>
          <w:rFonts w:asciiTheme="majorBidi" w:hAnsiTheme="majorBidi" w:cstheme="majorBidi"/>
          <w:b/>
        </w:rPr>
        <w:t>Signature:</w:t>
      </w:r>
      <w:r w:rsidRPr="004D2375">
        <w:rPr>
          <w:rFonts w:asciiTheme="majorBidi" w:hAnsiTheme="majorBidi" w:cstheme="majorBidi"/>
        </w:rPr>
        <w:t xml:space="preserve"> </w:t>
      </w:r>
      <w:r w:rsidR="00E47DD5" w:rsidRPr="004D2375">
        <w:rPr>
          <w:rFonts w:asciiTheme="majorBidi" w:hAnsiTheme="majorBidi" w:cstheme="majorBidi"/>
        </w:rPr>
        <w:tab/>
      </w:r>
      <w:r w:rsidRPr="004D2375">
        <w:rPr>
          <w:rFonts w:asciiTheme="majorBidi" w:hAnsiTheme="majorBidi" w:cstheme="majorBidi"/>
        </w:rPr>
        <w:t>______________________________________________</w:t>
      </w:r>
    </w:p>
    <w:p w14:paraId="72E58A5A" w14:textId="77777777" w:rsidR="00630CE7" w:rsidRPr="004D2375" w:rsidRDefault="00630CE7" w:rsidP="00630CE7">
      <w:pPr>
        <w:tabs>
          <w:tab w:val="left" w:pos="9000"/>
        </w:tabs>
        <w:spacing w:before="240" w:after="240"/>
        <w:ind w:left="1560" w:hanging="1560"/>
        <w:rPr>
          <w:rFonts w:asciiTheme="majorBidi" w:hAnsiTheme="majorBidi" w:cstheme="majorBidi"/>
        </w:rPr>
      </w:pPr>
      <w:r w:rsidRPr="004D2375">
        <w:rPr>
          <w:rFonts w:asciiTheme="majorBidi" w:hAnsiTheme="majorBidi" w:cstheme="majorBidi"/>
          <w:b/>
        </w:rPr>
        <w:t>Name:</w:t>
      </w:r>
      <w:r w:rsidRPr="004D2375">
        <w:rPr>
          <w:rFonts w:asciiTheme="majorBidi" w:hAnsiTheme="majorBidi" w:cstheme="majorBidi"/>
        </w:rPr>
        <w:tab/>
        <w:t>______________________________________________</w:t>
      </w:r>
    </w:p>
    <w:p w14:paraId="6AF98498" w14:textId="77777777" w:rsidR="00630CE7" w:rsidRPr="004D2375" w:rsidRDefault="00630CE7" w:rsidP="00630CE7">
      <w:pPr>
        <w:tabs>
          <w:tab w:val="left" w:pos="9000"/>
        </w:tabs>
        <w:spacing w:before="240" w:after="240"/>
        <w:ind w:left="1560" w:hanging="1560"/>
        <w:rPr>
          <w:rFonts w:asciiTheme="majorBidi" w:hAnsiTheme="majorBidi" w:cstheme="majorBidi"/>
        </w:rPr>
      </w:pPr>
      <w:r w:rsidRPr="004D2375">
        <w:rPr>
          <w:rFonts w:asciiTheme="majorBidi" w:hAnsiTheme="majorBidi" w:cstheme="majorBidi"/>
          <w:b/>
        </w:rPr>
        <w:t>Title/position:</w:t>
      </w:r>
      <w:r w:rsidRPr="004D2375">
        <w:rPr>
          <w:rFonts w:asciiTheme="majorBidi" w:hAnsiTheme="majorBidi" w:cstheme="majorBidi"/>
        </w:rPr>
        <w:tab/>
        <w:t>______________________________________________</w:t>
      </w:r>
    </w:p>
    <w:p w14:paraId="0160BCA0" w14:textId="77777777" w:rsidR="00630CE7" w:rsidRPr="004D2375" w:rsidRDefault="00630CE7" w:rsidP="00630CE7">
      <w:pPr>
        <w:tabs>
          <w:tab w:val="left" w:pos="9000"/>
        </w:tabs>
        <w:spacing w:before="240" w:after="240"/>
        <w:ind w:left="1560" w:hanging="1560"/>
        <w:rPr>
          <w:rFonts w:asciiTheme="majorBidi" w:hAnsiTheme="majorBidi" w:cstheme="majorBidi"/>
        </w:rPr>
      </w:pPr>
      <w:r w:rsidRPr="004D2375">
        <w:rPr>
          <w:rFonts w:asciiTheme="majorBidi" w:hAnsiTheme="majorBidi" w:cstheme="majorBidi"/>
          <w:b/>
        </w:rPr>
        <w:t>Telephone:</w:t>
      </w:r>
      <w:r w:rsidRPr="004D2375">
        <w:rPr>
          <w:rFonts w:asciiTheme="majorBidi" w:hAnsiTheme="majorBidi" w:cstheme="majorBidi"/>
        </w:rPr>
        <w:tab/>
        <w:t>______________________________________________</w:t>
      </w:r>
    </w:p>
    <w:p w14:paraId="7730EDE9" w14:textId="77777777" w:rsidR="00B90E75" w:rsidRPr="004D2375" w:rsidRDefault="00630CE7" w:rsidP="00630CE7">
      <w:pPr>
        <w:rPr>
          <w:rFonts w:asciiTheme="majorBidi" w:hAnsiTheme="majorBidi" w:cstheme="majorBidi"/>
        </w:rPr>
      </w:pPr>
      <w:r w:rsidRPr="004D2375">
        <w:rPr>
          <w:rFonts w:asciiTheme="majorBidi" w:hAnsiTheme="majorBidi" w:cstheme="majorBidi"/>
          <w:b/>
        </w:rPr>
        <w:t>Email:</w:t>
      </w:r>
      <w:r w:rsidRPr="004D2375">
        <w:rPr>
          <w:rFonts w:asciiTheme="majorBidi" w:hAnsiTheme="majorBidi" w:cstheme="majorBidi"/>
        </w:rPr>
        <w:tab/>
      </w:r>
      <w:r w:rsidR="00E47DD5" w:rsidRPr="004D2375">
        <w:rPr>
          <w:rFonts w:asciiTheme="majorBidi" w:hAnsiTheme="majorBidi" w:cstheme="majorBidi"/>
        </w:rPr>
        <w:tab/>
      </w:r>
      <w:r w:rsidRPr="004D2375">
        <w:rPr>
          <w:rFonts w:asciiTheme="majorBidi" w:hAnsiTheme="majorBidi" w:cstheme="majorBidi"/>
        </w:rPr>
        <w:t>______________________________________________</w:t>
      </w:r>
    </w:p>
    <w:p w14:paraId="2B23EECB" w14:textId="77777777" w:rsidR="00B90E75" w:rsidRPr="004D2375" w:rsidRDefault="00630CE7">
      <w:pPr>
        <w:rPr>
          <w:rFonts w:asciiTheme="majorBidi" w:hAnsiTheme="majorBidi" w:cstheme="majorBidi"/>
        </w:rPr>
      </w:pPr>
      <w:r w:rsidRPr="004D2375">
        <w:rPr>
          <w:rFonts w:asciiTheme="majorBidi" w:hAnsiTheme="majorBidi" w:cstheme="majorBidi"/>
        </w:rPr>
        <w:br w:type="page"/>
      </w:r>
    </w:p>
    <w:p w14:paraId="1C8CBD63" w14:textId="77777777" w:rsidR="001B4DE8" w:rsidRPr="004D2375" w:rsidRDefault="001B4DE8" w:rsidP="001B4DE8">
      <w:pPr>
        <w:pStyle w:val="SectionXHeading"/>
        <w:rPr>
          <w:rFonts w:asciiTheme="majorBidi" w:hAnsiTheme="majorBidi" w:cstheme="majorBidi"/>
        </w:rPr>
      </w:pPr>
      <w:bookmarkStart w:id="638" w:name="_Toc494182759"/>
      <w:bookmarkStart w:id="639" w:name="_Toc493757277"/>
      <w:r w:rsidRPr="004D2375">
        <w:rPr>
          <w:rFonts w:asciiTheme="majorBidi" w:hAnsiTheme="majorBidi" w:cstheme="majorBidi"/>
          <w:noProof/>
        </w:rPr>
        <w:lastRenderedPageBreak/>
        <mc:AlternateContent>
          <mc:Choice Requires="wps">
            <w:drawing>
              <wp:anchor distT="0" distB="0" distL="114300" distR="114300" simplePos="0" relativeHeight="251658240" behindDoc="0" locked="0" layoutInCell="1" allowOverlap="1" wp14:anchorId="0964ADAB" wp14:editId="17896135">
                <wp:simplePos x="0" y="0"/>
                <wp:positionH relativeFrom="column">
                  <wp:posOffset>-55880</wp:posOffset>
                </wp:positionH>
                <wp:positionV relativeFrom="paragraph">
                  <wp:posOffset>434340</wp:posOffset>
                </wp:positionV>
                <wp:extent cx="5749290" cy="2703195"/>
                <wp:effectExtent l="0" t="0" r="22860" b="20955"/>
                <wp:wrapTopAndBottom/>
                <wp:docPr id="2" name="Text Box 2"/>
                <wp:cNvGraphicFramePr/>
                <a:graphic xmlns:a="http://schemas.openxmlformats.org/drawingml/2006/main">
                  <a:graphicData uri="http://schemas.microsoft.com/office/word/2010/wordprocessingShape">
                    <wps:wsp>
                      <wps:cNvSpPr txBox="1"/>
                      <wps:spPr>
                        <a:xfrm>
                          <a:off x="0" y="0"/>
                          <a:ext cx="5749290" cy="2703195"/>
                        </a:xfrm>
                        <a:prstGeom prst="rect">
                          <a:avLst/>
                        </a:prstGeom>
                        <a:solidFill>
                          <a:schemeClr val="lt1"/>
                        </a:solidFill>
                        <a:ln w="6350">
                          <a:solidFill>
                            <a:prstClr val="black"/>
                          </a:solidFill>
                        </a:ln>
                      </wps:spPr>
                      <wps:txbx>
                        <w:txbxContent>
                          <w:p w14:paraId="0E1B4F48" w14:textId="77777777" w:rsidR="00C141FA" w:rsidRPr="004A2C5F" w:rsidRDefault="00C141FA" w:rsidP="001B4DE8">
                            <w:pPr>
                              <w:spacing w:before="120"/>
                              <w:rPr>
                                <w:i/>
                              </w:rPr>
                            </w:pPr>
                            <w:r w:rsidRPr="004A2C5F">
                              <w:rPr>
                                <w:i/>
                              </w:rPr>
                              <w:t xml:space="preserve">INSTRUCTIONS TO BIDDERS: DELETE THIS BOX ONCE YOU HAVE COMPLETED THE </w:t>
                            </w:r>
                            <w:r>
                              <w:rPr>
                                <w:i/>
                              </w:rPr>
                              <w:t>FORM</w:t>
                            </w:r>
                          </w:p>
                          <w:p w14:paraId="1C25125B" w14:textId="77777777" w:rsidR="00C141FA" w:rsidRPr="007511D5" w:rsidRDefault="00C141FA" w:rsidP="0015344D">
                            <w:pPr>
                              <w:spacing w:before="120" w:after="120"/>
                              <w:rPr>
                                <w:i/>
                              </w:rPr>
                            </w:pPr>
                            <w:r w:rsidRPr="007511D5">
                              <w:rPr>
                                <w:i/>
                              </w:rPr>
                              <w:t xml:space="preserve">This Beneficial Ownership Disclosure Form (“Form”) is to be completed by the successful Bidder.  In case of joint venture, the Bidder must submit a separate </w:t>
                            </w:r>
                            <w:r>
                              <w:rPr>
                                <w:i/>
                              </w:rPr>
                              <w:t>F</w:t>
                            </w:r>
                            <w:r w:rsidRPr="007511D5">
                              <w:rPr>
                                <w:i/>
                              </w:rPr>
                              <w:t xml:space="preserve">orm for each member.  The beneficial ownership information to be submitted in this Form shall be current as of the date of its submission. </w:t>
                            </w:r>
                          </w:p>
                          <w:p w14:paraId="42BBEF5B" w14:textId="77777777" w:rsidR="00C141FA" w:rsidRPr="007511D5" w:rsidRDefault="00C141FA" w:rsidP="001B4DE8">
                            <w:pPr>
                              <w:rPr>
                                <w:i/>
                              </w:rPr>
                            </w:pPr>
                            <w:r w:rsidRPr="007511D5">
                              <w:rPr>
                                <w:i/>
                              </w:rPr>
                              <w:t>For the purposes of this Form, a Beneficial Owner of a Bidder is any natural person who ultimately owns or controls the Bidder by meeting one or more of the following conditions:</w:t>
                            </w:r>
                          </w:p>
                          <w:p w14:paraId="3EDA40EA" w14:textId="77777777" w:rsidR="00C141FA" w:rsidRPr="007511D5" w:rsidRDefault="00C141FA" w:rsidP="001B4DE8">
                            <w:pPr>
                              <w:rPr>
                                <w:i/>
                              </w:rPr>
                            </w:pPr>
                          </w:p>
                          <w:p w14:paraId="55F91617" w14:textId="77777777" w:rsidR="00C141FA" w:rsidRPr="007511D5" w:rsidRDefault="00C141FA" w:rsidP="00511F5D">
                            <w:pPr>
                              <w:pStyle w:val="ListParagraph"/>
                              <w:numPr>
                                <w:ilvl w:val="0"/>
                                <w:numId w:val="127"/>
                              </w:numPr>
                              <w:rPr>
                                <w:i/>
                              </w:rPr>
                            </w:pPr>
                            <w:r w:rsidRPr="007511D5">
                              <w:rPr>
                                <w:i/>
                              </w:rPr>
                              <w:t>directly or indirectly holding 25% or more of the shares</w:t>
                            </w:r>
                          </w:p>
                          <w:p w14:paraId="4FD15C54" w14:textId="77777777" w:rsidR="00C141FA" w:rsidRPr="007511D5" w:rsidRDefault="00C141FA" w:rsidP="00511F5D">
                            <w:pPr>
                              <w:pStyle w:val="ListParagraph"/>
                              <w:numPr>
                                <w:ilvl w:val="0"/>
                                <w:numId w:val="127"/>
                              </w:numPr>
                              <w:rPr>
                                <w:i/>
                              </w:rPr>
                            </w:pPr>
                            <w:r w:rsidRPr="007511D5">
                              <w:rPr>
                                <w:i/>
                              </w:rPr>
                              <w:t>directly or indirectly holding 25% or more of the voting rights</w:t>
                            </w:r>
                          </w:p>
                          <w:p w14:paraId="18CCD1AD" w14:textId="497DBB6A" w:rsidR="00C141FA" w:rsidRPr="0015344D" w:rsidRDefault="00C141FA" w:rsidP="00511F5D">
                            <w:pPr>
                              <w:pStyle w:val="ListParagraph"/>
                              <w:numPr>
                                <w:ilvl w:val="0"/>
                                <w:numId w:val="127"/>
                              </w:numPr>
                              <w:rPr>
                                <w:i/>
                              </w:rPr>
                            </w:pPr>
                            <w:r w:rsidRPr="007511D5">
                              <w:rPr>
                                <w:i/>
                              </w:rPr>
                              <w:t>directly or indirectly having the right to appoint a majority of the board of directors or equivalent governing body of the Bidder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964ADAB" id="_x0000_t202" coordsize="21600,21600" o:spt="202" path="m,l,21600r21600,l21600,xe">
                <v:stroke joinstyle="miter"/>
                <v:path gradientshapeok="t" o:connecttype="rect"/>
              </v:shapetype>
              <v:shape id="Text Box 2" o:spid="_x0000_s1026" type="#_x0000_t202" style="position:absolute;left:0;text-align:left;margin-left:-4.4pt;margin-top:34.2pt;width:452.7pt;height:212.8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" fillcolor="white [3201]" strokeweight=".5pt">
                <v:textbox>
                  <w:txbxContent>
                    <w:p w14:paraId="0E1B4F48" w14:textId="77777777" w:rsidR="00C141FA" w:rsidRPr="004A2C5F" w:rsidRDefault="00C141FA" w:rsidP="001B4DE8">
                      <w:pPr>
                        <w:spacing w:before="120"/>
                        <w:rPr>
                          <w:i/>
                        </w:rPr>
                      </w:pPr>
                      <w:r w:rsidRPr="004A2C5F">
                        <w:rPr>
                          <w:i/>
                        </w:rPr>
                        <w:t xml:space="preserve">INSTRUCTIONS TO BIDDERS: DELETE THIS BOX ONCE YOU HAVE COMPLETED THE </w:t>
                      </w:r>
                      <w:r>
                        <w:rPr>
                          <w:i/>
                        </w:rPr>
                        <w:t>FORM</w:t>
                      </w:r>
                    </w:p>
                    <w:p w14:paraId="1C25125B" w14:textId="77777777" w:rsidR="00C141FA" w:rsidRPr="007511D5" w:rsidRDefault="00C141FA" w:rsidP="0015344D">
                      <w:pPr>
                        <w:spacing w:before="120" w:after="120"/>
                        <w:rPr>
                          <w:i/>
                        </w:rPr>
                      </w:pPr>
                      <w:r w:rsidRPr="007511D5">
                        <w:rPr>
                          <w:i/>
                        </w:rPr>
                        <w:t xml:space="preserve">This Beneficial Ownership Disclosure Form (“Form”) is to be completed by the successful Bidder.  In case of joint venture, the Bidder must submit a separate </w:t>
                      </w:r>
                      <w:r>
                        <w:rPr>
                          <w:i/>
                        </w:rPr>
                        <w:t>F</w:t>
                      </w:r>
                      <w:r w:rsidRPr="007511D5">
                        <w:rPr>
                          <w:i/>
                        </w:rPr>
                        <w:t xml:space="preserve">orm for each member.  The beneficial ownership information to be submitted in this Form shall be current as of the date of its submission. </w:t>
                      </w:r>
                    </w:p>
                    <w:p w14:paraId="42BBEF5B" w14:textId="77777777" w:rsidR="00C141FA" w:rsidRPr="007511D5" w:rsidRDefault="00C141FA" w:rsidP="001B4DE8">
                      <w:pPr>
                        <w:rPr>
                          <w:i/>
                        </w:rPr>
                      </w:pPr>
                      <w:r w:rsidRPr="007511D5">
                        <w:rPr>
                          <w:i/>
                        </w:rPr>
                        <w:t>For the purposes of this Form, a Beneficial Owner of a Bidder is any natural person who ultimately owns or controls the Bidder by meeting one or more of the following conditions:</w:t>
                      </w:r>
                    </w:p>
                    <w:p w14:paraId="3EDA40EA" w14:textId="77777777" w:rsidR="00C141FA" w:rsidRPr="007511D5" w:rsidRDefault="00C141FA" w:rsidP="001B4DE8">
                      <w:pPr>
                        <w:rPr>
                          <w:i/>
                        </w:rPr>
                      </w:pPr>
                    </w:p>
                    <w:p w14:paraId="55F91617" w14:textId="77777777" w:rsidR="00C141FA" w:rsidRPr="007511D5" w:rsidRDefault="00C141FA" w:rsidP="00511F5D">
                      <w:pPr>
                        <w:pStyle w:val="ListParagraph"/>
                        <w:numPr>
                          <w:ilvl w:val="0"/>
                          <w:numId w:val="127"/>
                        </w:numPr>
                        <w:rPr>
                          <w:i/>
                        </w:rPr>
                      </w:pPr>
                      <w:r w:rsidRPr="007511D5">
                        <w:rPr>
                          <w:i/>
                        </w:rPr>
                        <w:t>directly or indirectly holding 25% or more of the shares</w:t>
                      </w:r>
                    </w:p>
                    <w:p w14:paraId="4FD15C54" w14:textId="77777777" w:rsidR="00C141FA" w:rsidRPr="007511D5" w:rsidRDefault="00C141FA" w:rsidP="00511F5D">
                      <w:pPr>
                        <w:pStyle w:val="ListParagraph"/>
                        <w:numPr>
                          <w:ilvl w:val="0"/>
                          <w:numId w:val="127"/>
                        </w:numPr>
                        <w:rPr>
                          <w:i/>
                        </w:rPr>
                      </w:pPr>
                      <w:r w:rsidRPr="007511D5">
                        <w:rPr>
                          <w:i/>
                        </w:rPr>
                        <w:t>directly or indirectly holding 25% or more of the voting rights</w:t>
                      </w:r>
                    </w:p>
                    <w:p w14:paraId="18CCD1AD" w14:textId="497DBB6A" w:rsidR="00C141FA" w:rsidRPr="0015344D" w:rsidRDefault="00C141FA" w:rsidP="00511F5D">
                      <w:pPr>
                        <w:pStyle w:val="ListParagraph"/>
                        <w:numPr>
                          <w:ilvl w:val="0"/>
                          <w:numId w:val="127"/>
                        </w:numPr>
                        <w:rPr>
                          <w:i/>
                        </w:rPr>
                      </w:pPr>
                      <w:r w:rsidRPr="007511D5">
                        <w:rPr>
                          <w:i/>
                        </w:rPr>
                        <w:t>directly or indirectly having the right to appoint a majority of the board of directors or equivalent governing body of the Bidder</w:t>
                      </w:r>
                    </w:p>
                  </w:txbxContent>
                </v:textbox>
                <w10:wrap type="topAndBottom"/>
              </v:shape>
            </w:pict>
          </mc:Fallback>
        </mc:AlternateContent>
      </w:r>
      <w:r w:rsidRPr="004D2375">
        <w:rPr>
          <w:rFonts w:asciiTheme="majorBidi" w:hAnsiTheme="majorBidi" w:cstheme="majorBidi"/>
        </w:rPr>
        <w:t>Beneficial Ownership Disclosure Form</w:t>
      </w:r>
      <w:bookmarkEnd w:id="638"/>
      <w:r w:rsidRPr="004D2375">
        <w:rPr>
          <w:rFonts w:asciiTheme="majorBidi" w:hAnsiTheme="majorBidi" w:cstheme="majorBidi"/>
        </w:rPr>
        <w:t xml:space="preserve"> </w:t>
      </w:r>
    </w:p>
    <w:p w14:paraId="5E4A380F" w14:textId="77777777" w:rsidR="001B4DE8" w:rsidRPr="004D2375" w:rsidRDefault="001B4DE8" w:rsidP="001B4DE8">
      <w:pPr>
        <w:tabs>
          <w:tab w:val="right" w:pos="9000"/>
        </w:tabs>
        <w:rPr>
          <w:rFonts w:asciiTheme="majorBidi" w:hAnsiTheme="majorBidi" w:cstheme="majorBidi"/>
          <w:b/>
        </w:rPr>
      </w:pPr>
    </w:p>
    <w:p w14:paraId="60558106" w14:textId="77777777" w:rsidR="001B4DE8" w:rsidRPr="004D2375" w:rsidRDefault="001B4DE8" w:rsidP="001B4DE8">
      <w:pPr>
        <w:tabs>
          <w:tab w:val="right" w:pos="9000"/>
        </w:tabs>
        <w:rPr>
          <w:rFonts w:asciiTheme="majorBidi" w:hAnsiTheme="majorBidi" w:cstheme="majorBidi"/>
        </w:rPr>
      </w:pPr>
      <w:r w:rsidRPr="004D2375">
        <w:rPr>
          <w:rFonts w:asciiTheme="majorBidi" w:hAnsiTheme="majorBidi" w:cstheme="majorBidi"/>
          <w:b/>
        </w:rPr>
        <w:t>RFB No.:</w:t>
      </w:r>
      <w:r w:rsidRPr="004D2375">
        <w:rPr>
          <w:rFonts w:asciiTheme="majorBidi" w:hAnsiTheme="majorBidi" w:cstheme="majorBidi"/>
        </w:rPr>
        <w:t xml:space="preserve"> [</w:t>
      </w:r>
      <w:r w:rsidRPr="004D2375">
        <w:rPr>
          <w:rFonts w:asciiTheme="majorBidi" w:hAnsiTheme="majorBidi" w:cstheme="majorBidi"/>
          <w:i/>
        </w:rPr>
        <w:t>insert number of RFB process</w:t>
      </w:r>
      <w:r w:rsidRPr="004D2375">
        <w:rPr>
          <w:rFonts w:asciiTheme="majorBidi" w:hAnsiTheme="majorBidi" w:cstheme="majorBidi"/>
        </w:rPr>
        <w:t>]</w:t>
      </w:r>
    </w:p>
    <w:p w14:paraId="4B439A65" w14:textId="77777777" w:rsidR="001B4DE8" w:rsidRPr="004D2375" w:rsidRDefault="001B4DE8" w:rsidP="001B4DE8">
      <w:pPr>
        <w:tabs>
          <w:tab w:val="right" w:pos="9000"/>
        </w:tabs>
        <w:rPr>
          <w:rFonts w:asciiTheme="majorBidi" w:hAnsiTheme="majorBidi" w:cstheme="majorBidi"/>
        </w:rPr>
      </w:pPr>
      <w:r w:rsidRPr="004D2375">
        <w:rPr>
          <w:rFonts w:asciiTheme="majorBidi" w:hAnsiTheme="majorBidi" w:cstheme="majorBidi"/>
          <w:b/>
        </w:rPr>
        <w:t>Request for Bid No</w:t>
      </w:r>
      <w:r w:rsidRPr="004D2375">
        <w:rPr>
          <w:rFonts w:asciiTheme="majorBidi" w:hAnsiTheme="majorBidi" w:cstheme="majorBidi"/>
        </w:rPr>
        <w:t>.: [</w:t>
      </w:r>
      <w:r w:rsidRPr="004D2375">
        <w:rPr>
          <w:rFonts w:asciiTheme="majorBidi" w:hAnsiTheme="majorBidi" w:cstheme="majorBidi"/>
          <w:i/>
        </w:rPr>
        <w:t>insert identification</w:t>
      </w:r>
      <w:r w:rsidRPr="004D2375">
        <w:rPr>
          <w:rFonts w:asciiTheme="majorBidi" w:hAnsiTheme="majorBidi" w:cstheme="majorBidi"/>
        </w:rPr>
        <w:t>]</w:t>
      </w:r>
    </w:p>
    <w:p w14:paraId="7B86FF03" w14:textId="77777777" w:rsidR="001B4DE8" w:rsidRPr="004D2375" w:rsidRDefault="001B4DE8" w:rsidP="001B4DE8">
      <w:pPr>
        <w:tabs>
          <w:tab w:val="right" w:pos="9000"/>
        </w:tabs>
        <w:rPr>
          <w:rFonts w:asciiTheme="majorBidi" w:hAnsiTheme="majorBidi" w:cstheme="majorBidi"/>
        </w:rPr>
      </w:pPr>
    </w:p>
    <w:p w14:paraId="04F20CA1" w14:textId="77777777" w:rsidR="001B4DE8" w:rsidRPr="004D2375" w:rsidRDefault="001B4DE8" w:rsidP="001B4DE8">
      <w:pPr>
        <w:rPr>
          <w:rFonts w:asciiTheme="majorBidi" w:hAnsiTheme="majorBidi" w:cstheme="majorBidi"/>
          <w:b/>
        </w:rPr>
      </w:pPr>
      <w:r w:rsidRPr="004D2375">
        <w:rPr>
          <w:rFonts w:asciiTheme="majorBidi" w:hAnsiTheme="majorBidi" w:cstheme="majorBidi"/>
        </w:rPr>
        <w:t xml:space="preserve">To: </w:t>
      </w:r>
      <w:r w:rsidRPr="004D2375">
        <w:rPr>
          <w:rFonts w:asciiTheme="majorBidi" w:hAnsiTheme="majorBidi" w:cstheme="majorBidi"/>
          <w:b/>
        </w:rPr>
        <w:t>[</w:t>
      </w:r>
      <w:r w:rsidRPr="004D2375">
        <w:rPr>
          <w:rFonts w:asciiTheme="majorBidi" w:hAnsiTheme="majorBidi" w:cstheme="majorBidi"/>
          <w:b/>
          <w:i/>
        </w:rPr>
        <w:t>insert complete name of Purchaser</w:t>
      </w:r>
      <w:r w:rsidRPr="004D2375">
        <w:rPr>
          <w:rFonts w:asciiTheme="majorBidi" w:hAnsiTheme="majorBidi" w:cstheme="majorBidi"/>
          <w:b/>
        </w:rPr>
        <w:t>]</w:t>
      </w:r>
    </w:p>
    <w:p w14:paraId="54DB3DC0" w14:textId="77777777" w:rsidR="001B4DE8" w:rsidRPr="004D2375" w:rsidRDefault="001B4DE8" w:rsidP="001B4DE8">
      <w:pPr>
        <w:tabs>
          <w:tab w:val="right" w:pos="9000"/>
        </w:tabs>
        <w:rPr>
          <w:rFonts w:asciiTheme="majorBidi" w:hAnsiTheme="majorBidi" w:cstheme="majorBidi"/>
        </w:rPr>
      </w:pPr>
    </w:p>
    <w:p w14:paraId="79DCD09A" w14:textId="77777777" w:rsidR="001B4DE8" w:rsidRPr="004D2375" w:rsidRDefault="001B4DE8" w:rsidP="001B4DE8">
      <w:pPr>
        <w:tabs>
          <w:tab w:val="right" w:pos="9000"/>
        </w:tabs>
        <w:rPr>
          <w:rFonts w:asciiTheme="majorBidi" w:hAnsiTheme="majorBidi" w:cstheme="majorBidi"/>
          <w:i/>
        </w:rPr>
      </w:pPr>
      <w:r w:rsidRPr="004D2375">
        <w:rPr>
          <w:rFonts w:asciiTheme="majorBidi" w:hAnsiTheme="majorBidi" w:cstheme="majorBidi"/>
        </w:rPr>
        <w:t xml:space="preserve">In response to your request in the Letter of Acceptance </w:t>
      </w:r>
      <w:r w:rsidRPr="004D2375">
        <w:rPr>
          <w:rFonts w:asciiTheme="majorBidi" w:hAnsiTheme="majorBidi" w:cstheme="majorBidi"/>
          <w:i/>
        </w:rPr>
        <w:t>dated [insert date of letter of Acceptance]</w:t>
      </w:r>
      <w:r w:rsidRPr="004D2375">
        <w:rPr>
          <w:rFonts w:asciiTheme="majorBidi" w:hAnsiTheme="majorBidi" w:cstheme="majorBidi"/>
        </w:rPr>
        <w:t xml:space="preserve"> to furnish additional information on beneficial ownership: </w:t>
      </w:r>
      <w:r w:rsidRPr="004D2375">
        <w:rPr>
          <w:rFonts w:asciiTheme="majorBidi" w:hAnsiTheme="majorBidi" w:cstheme="majorBidi"/>
          <w:i/>
        </w:rPr>
        <w:t xml:space="preserve">[select one option as applicable and delete the options that are not applicable] </w:t>
      </w:r>
    </w:p>
    <w:p w14:paraId="273BACB1" w14:textId="77777777" w:rsidR="001B4DE8" w:rsidRPr="004D2375" w:rsidRDefault="001B4DE8" w:rsidP="001B4DE8">
      <w:pPr>
        <w:tabs>
          <w:tab w:val="right" w:pos="9000"/>
        </w:tabs>
        <w:rPr>
          <w:rFonts w:asciiTheme="majorBidi" w:hAnsiTheme="majorBidi" w:cstheme="majorBidi"/>
          <w:i/>
        </w:rPr>
      </w:pPr>
    </w:p>
    <w:p w14:paraId="375CC8CF" w14:textId="77777777" w:rsidR="001B4DE8" w:rsidRPr="004D2375" w:rsidRDefault="001B4DE8" w:rsidP="001B4DE8">
      <w:pPr>
        <w:tabs>
          <w:tab w:val="right" w:pos="9000"/>
        </w:tabs>
        <w:rPr>
          <w:rFonts w:asciiTheme="majorBidi" w:hAnsiTheme="majorBidi" w:cstheme="majorBidi"/>
        </w:rPr>
      </w:pPr>
      <w:r w:rsidRPr="004D2375">
        <w:rPr>
          <w:rFonts w:asciiTheme="majorBidi" w:hAnsiTheme="majorBidi" w:cstheme="majorBidi"/>
        </w:rPr>
        <w:t xml:space="preserve">(i) we hereby provide the following beneficial ownership information.  </w:t>
      </w:r>
    </w:p>
    <w:p w14:paraId="7D90841D" w14:textId="77777777" w:rsidR="001B4DE8" w:rsidRPr="004D2375" w:rsidRDefault="001B4DE8" w:rsidP="001B4DE8">
      <w:pPr>
        <w:rPr>
          <w:rFonts w:asciiTheme="majorBidi" w:hAnsiTheme="majorBidi" w:cstheme="majorBidi"/>
        </w:rPr>
      </w:pPr>
    </w:p>
    <w:p w14:paraId="2C29415A" w14:textId="77777777" w:rsidR="001B4DE8" w:rsidRPr="004D2375" w:rsidRDefault="001B4DE8" w:rsidP="001B4DE8">
      <w:pPr>
        <w:rPr>
          <w:rFonts w:asciiTheme="majorBidi" w:hAnsiTheme="majorBidi" w:cstheme="majorBidi"/>
          <w:b/>
        </w:rPr>
      </w:pPr>
      <w:r w:rsidRPr="004D2375">
        <w:rPr>
          <w:rFonts w:asciiTheme="majorBidi" w:hAnsiTheme="majorBidi" w:cstheme="majorBidi"/>
          <w:b/>
        </w:rPr>
        <w:t xml:space="preserve">Details of beneficial ownership </w:t>
      </w: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1B4DE8" w:rsidRPr="004D2375" w14:paraId="5577DF5F" w14:textId="77777777" w:rsidTr="005A1BE6">
        <w:trPr>
          <w:trHeight w:val="415"/>
        </w:trPr>
        <w:tc>
          <w:tcPr>
            <w:tcW w:w="2251" w:type="dxa"/>
          </w:tcPr>
          <w:p w14:paraId="45BCD410" w14:textId="77777777" w:rsidR="001B4DE8" w:rsidRPr="004D2375" w:rsidRDefault="001B4DE8" w:rsidP="005A1BE6">
            <w:pPr>
              <w:pStyle w:val="BodyText"/>
              <w:spacing w:before="40" w:after="160"/>
              <w:jc w:val="center"/>
              <w:rPr>
                <w:rFonts w:asciiTheme="majorBidi" w:hAnsiTheme="majorBidi" w:cstheme="majorBidi"/>
              </w:rPr>
            </w:pPr>
            <w:r w:rsidRPr="004D2375">
              <w:rPr>
                <w:rFonts w:asciiTheme="majorBidi" w:hAnsiTheme="majorBidi" w:cstheme="majorBidi"/>
              </w:rPr>
              <w:t>Identity of Beneficial Owner</w:t>
            </w:r>
          </w:p>
          <w:p w14:paraId="782056C1" w14:textId="77777777" w:rsidR="001B4DE8" w:rsidRPr="004D2375" w:rsidRDefault="001B4DE8" w:rsidP="005A1BE6">
            <w:pPr>
              <w:pStyle w:val="BodyText"/>
              <w:spacing w:before="40" w:after="160"/>
              <w:jc w:val="center"/>
              <w:rPr>
                <w:rFonts w:asciiTheme="majorBidi" w:hAnsiTheme="majorBidi" w:cstheme="majorBidi"/>
                <w:i/>
              </w:rPr>
            </w:pPr>
          </w:p>
        </w:tc>
        <w:tc>
          <w:tcPr>
            <w:tcW w:w="2377" w:type="dxa"/>
          </w:tcPr>
          <w:p w14:paraId="0BAD2E5E" w14:textId="77777777" w:rsidR="001B4DE8" w:rsidRPr="004D2375" w:rsidRDefault="001B4DE8" w:rsidP="005A1BE6">
            <w:pPr>
              <w:pStyle w:val="BodyText"/>
              <w:spacing w:before="40" w:after="160"/>
              <w:jc w:val="center"/>
              <w:rPr>
                <w:rFonts w:asciiTheme="majorBidi" w:hAnsiTheme="majorBidi" w:cstheme="majorBidi"/>
              </w:rPr>
            </w:pPr>
            <w:r w:rsidRPr="004D2375">
              <w:rPr>
                <w:rFonts w:asciiTheme="majorBidi" w:hAnsiTheme="majorBidi" w:cstheme="majorBidi"/>
              </w:rPr>
              <w:t>Directly or indirectly holding 25% or more of the shares</w:t>
            </w:r>
          </w:p>
          <w:p w14:paraId="0DD87031" w14:textId="77777777" w:rsidR="001B4DE8" w:rsidRPr="004D2375" w:rsidRDefault="001B4DE8" w:rsidP="005A1BE6">
            <w:pPr>
              <w:pStyle w:val="BodyText"/>
              <w:spacing w:before="40" w:after="160"/>
              <w:jc w:val="center"/>
              <w:rPr>
                <w:rFonts w:asciiTheme="majorBidi" w:hAnsiTheme="majorBidi" w:cstheme="majorBidi"/>
              </w:rPr>
            </w:pPr>
            <w:r w:rsidRPr="004D2375">
              <w:rPr>
                <w:rFonts w:asciiTheme="majorBidi" w:hAnsiTheme="majorBidi" w:cstheme="majorBidi"/>
              </w:rPr>
              <w:t>(Yes / No)</w:t>
            </w:r>
          </w:p>
          <w:p w14:paraId="4354C970" w14:textId="77777777" w:rsidR="001B4DE8" w:rsidRPr="004D2375" w:rsidRDefault="001B4DE8" w:rsidP="005A1BE6">
            <w:pPr>
              <w:pStyle w:val="BodyText"/>
              <w:spacing w:before="40" w:after="160"/>
              <w:jc w:val="center"/>
              <w:rPr>
                <w:rFonts w:asciiTheme="majorBidi" w:hAnsiTheme="majorBidi" w:cstheme="majorBidi"/>
                <w:i/>
              </w:rPr>
            </w:pPr>
          </w:p>
        </w:tc>
        <w:tc>
          <w:tcPr>
            <w:tcW w:w="2124" w:type="dxa"/>
          </w:tcPr>
          <w:p w14:paraId="26C0AC06" w14:textId="77777777" w:rsidR="001B4DE8" w:rsidRPr="004D2375" w:rsidRDefault="001B4DE8" w:rsidP="005A1BE6">
            <w:pPr>
              <w:pStyle w:val="BodyText"/>
              <w:spacing w:before="40" w:after="160"/>
              <w:jc w:val="center"/>
              <w:rPr>
                <w:rFonts w:asciiTheme="majorBidi" w:hAnsiTheme="majorBidi" w:cstheme="majorBidi"/>
              </w:rPr>
            </w:pPr>
            <w:r w:rsidRPr="004D2375">
              <w:rPr>
                <w:rFonts w:asciiTheme="majorBidi" w:hAnsiTheme="majorBidi" w:cstheme="majorBidi"/>
              </w:rPr>
              <w:t>Directly or indirectly holding 25 % or more of the Voting Rights</w:t>
            </w:r>
          </w:p>
          <w:p w14:paraId="48942FF4" w14:textId="77777777" w:rsidR="001B4DE8" w:rsidRPr="004D2375" w:rsidRDefault="001B4DE8" w:rsidP="005A1BE6">
            <w:pPr>
              <w:pStyle w:val="BodyText"/>
              <w:spacing w:before="40" w:after="160"/>
              <w:jc w:val="center"/>
              <w:rPr>
                <w:rFonts w:asciiTheme="majorBidi" w:hAnsiTheme="majorBidi" w:cstheme="majorBidi"/>
              </w:rPr>
            </w:pPr>
            <w:r w:rsidRPr="004D2375">
              <w:rPr>
                <w:rFonts w:asciiTheme="majorBidi" w:hAnsiTheme="majorBidi" w:cstheme="majorBidi"/>
              </w:rPr>
              <w:t>(Yes / No)</w:t>
            </w:r>
          </w:p>
          <w:p w14:paraId="7800924E" w14:textId="77777777" w:rsidR="001B4DE8" w:rsidRPr="004D2375" w:rsidRDefault="001B4DE8" w:rsidP="005A1BE6">
            <w:pPr>
              <w:pStyle w:val="BodyText"/>
              <w:spacing w:before="40" w:after="160"/>
              <w:jc w:val="center"/>
              <w:rPr>
                <w:rFonts w:asciiTheme="majorBidi" w:hAnsiTheme="majorBidi" w:cstheme="majorBidi"/>
              </w:rPr>
            </w:pPr>
          </w:p>
        </w:tc>
        <w:tc>
          <w:tcPr>
            <w:tcW w:w="2252" w:type="dxa"/>
          </w:tcPr>
          <w:p w14:paraId="48F9C567" w14:textId="77777777" w:rsidR="001B4DE8" w:rsidRPr="004D2375" w:rsidRDefault="001B4DE8" w:rsidP="005A1BE6">
            <w:pPr>
              <w:pStyle w:val="BodyText"/>
              <w:spacing w:before="40" w:after="160"/>
              <w:jc w:val="center"/>
              <w:rPr>
                <w:rFonts w:asciiTheme="majorBidi" w:hAnsiTheme="majorBidi" w:cstheme="majorBidi"/>
              </w:rPr>
            </w:pPr>
            <w:r w:rsidRPr="004D2375">
              <w:rPr>
                <w:rFonts w:asciiTheme="majorBidi" w:hAnsiTheme="majorBidi" w:cstheme="majorBidi"/>
              </w:rPr>
              <w:t>Directly or indirectly having the right to appoint a majority of the board of the directors or an equivalent governing body of the Bidder</w:t>
            </w:r>
          </w:p>
          <w:p w14:paraId="3116DF0E" w14:textId="77777777" w:rsidR="001B4DE8" w:rsidRPr="004D2375" w:rsidRDefault="001B4DE8" w:rsidP="005A1BE6">
            <w:pPr>
              <w:pStyle w:val="BodyText"/>
              <w:spacing w:before="40" w:after="160"/>
              <w:jc w:val="center"/>
              <w:rPr>
                <w:rFonts w:asciiTheme="majorBidi" w:hAnsiTheme="majorBidi" w:cstheme="majorBidi"/>
              </w:rPr>
            </w:pPr>
            <w:r w:rsidRPr="004D2375">
              <w:rPr>
                <w:rFonts w:asciiTheme="majorBidi" w:hAnsiTheme="majorBidi" w:cstheme="majorBidi"/>
              </w:rPr>
              <w:t>(Yes / No)</w:t>
            </w:r>
          </w:p>
        </w:tc>
      </w:tr>
      <w:tr w:rsidR="001B4DE8" w:rsidRPr="004D2375" w14:paraId="49E0E272" w14:textId="77777777" w:rsidTr="005A1BE6">
        <w:trPr>
          <w:trHeight w:val="415"/>
        </w:trPr>
        <w:tc>
          <w:tcPr>
            <w:tcW w:w="2251" w:type="dxa"/>
          </w:tcPr>
          <w:p w14:paraId="72C11DB2" w14:textId="77777777" w:rsidR="001B4DE8" w:rsidRPr="004D2375" w:rsidRDefault="001B4DE8" w:rsidP="005A1BE6">
            <w:pPr>
              <w:pStyle w:val="BodyText"/>
              <w:spacing w:before="40" w:after="160"/>
              <w:rPr>
                <w:rFonts w:asciiTheme="majorBidi" w:hAnsiTheme="majorBidi" w:cstheme="majorBidi"/>
              </w:rPr>
            </w:pPr>
            <w:r w:rsidRPr="004D2375">
              <w:rPr>
                <w:rFonts w:asciiTheme="majorBidi" w:hAnsiTheme="majorBidi" w:cstheme="majorBidi"/>
                <w:i/>
              </w:rPr>
              <w:t>[include full name (last, middle, first), nationality, country of residence]</w:t>
            </w:r>
          </w:p>
        </w:tc>
        <w:tc>
          <w:tcPr>
            <w:tcW w:w="2377" w:type="dxa"/>
          </w:tcPr>
          <w:p w14:paraId="759D1BDD" w14:textId="77777777" w:rsidR="001B4DE8" w:rsidRPr="004D2375" w:rsidRDefault="001B4DE8" w:rsidP="005A1BE6">
            <w:pPr>
              <w:pStyle w:val="BodyText"/>
              <w:spacing w:before="40" w:after="160"/>
              <w:jc w:val="center"/>
              <w:rPr>
                <w:rFonts w:asciiTheme="majorBidi" w:hAnsiTheme="majorBidi" w:cstheme="majorBidi"/>
                <w:sz w:val="52"/>
                <w:szCs w:val="52"/>
              </w:rPr>
            </w:pPr>
          </w:p>
        </w:tc>
        <w:tc>
          <w:tcPr>
            <w:tcW w:w="2124" w:type="dxa"/>
          </w:tcPr>
          <w:p w14:paraId="2742E433" w14:textId="77777777" w:rsidR="001B4DE8" w:rsidRPr="004D2375" w:rsidRDefault="001B4DE8" w:rsidP="005A1BE6">
            <w:pPr>
              <w:pStyle w:val="BodyText"/>
              <w:spacing w:before="40" w:after="160"/>
              <w:rPr>
                <w:rFonts w:asciiTheme="majorBidi" w:hAnsiTheme="majorBidi" w:cstheme="majorBidi"/>
              </w:rPr>
            </w:pPr>
          </w:p>
        </w:tc>
        <w:tc>
          <w:tcPr>
            <w:tcW w:w="2252" w:type="dxa"/>
          </w:tcPr>
          <w:p w14:paraId="4C393631" w14:textId="77777777" w:rsidR="001B4DE8" w:rsidRPr="004D2375" w:rsidRDefault="001B4DE8" w:rsidP="005A1BE6">
            <w:pPr>
              <w:pStyle w:val="BodyText"/>
              <w:spacing w:before="40" w:after="160"/>
              <w:rPr>
                <w:rFonts w:asciiTheme="majorBidi" w:hAnsiTheme="majorBidi" w:cstheme="majorBidi"/>
              </w:rPr>
            </w:pPr>
          </w:p>
        </w:tc>
      </w:tr>
    </w:tbl>
    <w:p w14:paraId="535C17CA" w14:textId="77777777" w:rsidR="001B4DE8" w:rsidRPr="004D2375" w:rsidRDefault="001B4DE8" w:rsidP="001B4DE8">
      <w:pPr>
        <w:rPr>
          <w:rFonts w:asciiTheme="majorBidi" w:hAnsiTheme="majorBidi" w:cstheme="majorBidi"/>
        </w:rPr>
      </w:pPr>
    </w:p>
    <w:p w14:paraId="0F097B33" w14:textId="77777777" w:rsidR="001B4DE8" w:rsidRPr="004D2375" w:rsidRDefault="001B4DE8" w:rsidP="001B4DE8">
      <w:pPr>
        <w:rPr>
          <w:rFonts w:asciiTheme="majorBidi" w:hAnsiTheme="majorBidi" w:cstheme="majorBidi"/>
          <w:b/>
          <w:i/>
        </w:rPr>
      </w:pPr>
      <w:r w:rsidRPr="004D2375">
        <w:rPr>
          <w:rFonts w:asciiTheme="majorBidi" w:hAnsiTheme="majorBidi" w:cstheme="majorBidi"/>
          <w:b/>
          <w:i/>
        </w:rPr>
        <w:lastRenderedPageBreak/>
        <w:t>OR</w:t>
      </w:r>
    </w:p>
    <w:p w14:paraId="79C80CB2" w14:textId="77777777" w:rsidR="001B4DE8" w:rsidRPr="004D2375" w:rsidRDefault="001B4DE8" w:rsidP="001B4DE8">
      <w:pPr>
        <w:rPr>
          <w:rFonts w:asciiTheme="majorBidi" w:hAnsiTheme="majorBidi" w:cstheme="majorBidi"/>
          <w:i/>
        </w:rPr>
      </w:pPr>
    </w:p>
    <w:p w14:paraId="0A9BF936" w14:textId="77777777" w:rsidR="001B4DE8" w:rsidRPr="004D2375" w:rsidRDefault="001B4DE8" w:rsidP="001B4DE8">
      <w:pPr>
        <w:rPr>
          <w:rFonts w:asciiTheme="majorBidi" w:hAnsiTheme="majorBidi" w:cstheme="majorBidi"/>
          <w:i/>
        </w:rPr>
      </w:pPr>
      <w:r w:rsidRPr="004D2375">
        <w:rPr>
          <w:rFonts w:asciiTheme="majorBidi" w:hAnsiTheme="majorBidi" w:cstheme="majorBidi"/>
        </w:rPr>
        <w:t xml:space="preserve">(ii) </w:t>
      </w:r>
      <w:r w:rsidRPr="004D2375">
        <w:rPr>
          <w:rFonts w:asciiTheme="majorBidi" w:hAnsiTheme="majorBidi" w:cstheme="majorBidi"/>
          <w:i/>
        </w:rPr>
        <w:t xml:space="preserve">We declare that there is no Beneficial Owner meeting one or more of the following conditions: </w:t>
      </w:r>
    </w:p>
    <w:p w14:paraId="1CB43980" w14:textId="77777777" w:rsidR="001B4DE8" w:rsidRPr="004D2375" w:rsidRDefault="001B4DE8" w:rsidP="001B4DE8">
      <w:pPr>
        <w:rPr>
          <w:rFonts w:asciiTheme="majorBidi" w:hAnsiTheme="majorBidi" w:cstheme="majorBidi"/>
          <w:i/>
        </w:rPr>
      </w:pPr>
    </w:p>
    <w:p w14:paraId="490EB5C5" w14:textId="77777777" w:rsidR="001B4DE8" w:rsidRPr="004D2375" w:rsidRDefault="001B4DE8" w:rsidP="00511F5D">
      <w:pPr>
        <w:pStyle w:val="ListParagraph"/>
        <w:numPr>
          <w:ilvl w:val="0"/>
          <w:numId w:val="127"/>
        </w:numPr>
        <w:rPr>
          <w:rFonts w:asciiTheme="majorBidi" w:hAnsiTheme="majorBidi" w:cstheme="majorBidi"/>
        </w:rPr>
      </w:pPr>
      <w:r w:rsidRPr="004D2375">
        <w:rPr>
          <w:rFonts w:asciiTheme="majorBidi" w:hAnsiTheme="majorBidi" w:cstheme="majorBidi"/>
        </w:rPr>
        <w:t>directly or indirectly holding 25% or more of the shares</w:t>
      </w:r>
    </w:p>
    <w:p w14:paraId="54603157" w14:textId="77777777" w:rsidR="001B4DE8" w:rsidRPr="004D2375" w:rsidRDefault="001B4DE8" w:rsidP="00511F5D">
      <w:pPr>
        <w:pStyle w:val="ListParagraph"/>
        <w:numPr>
          <w:ilvl w:val="0"/>
          <w:numId w:val="127"/>
        </w:numPr>
        <w:rPr>
          <w:rFonts w:asciiTheme="majorBidi" w:hAnsiTheme="majorBidi" w:cstheme="majorBidi"/>
        </w:rPr>
      </w:pPr>
      <w:r w:rsidRPr="004D2375">
        <w:rPr>
          <w:rFonts w:asciiTheme="majorBidi" w:hAnsiTheme="majorBidi" w:cstheme="majorBidi"/>
        </w:rPr>
        <w:t>directly or indirectly holding 25% or more of the voting rights</w:t>
      </w:r>
    </w:p>
    <w:p w14:paraId="0951AA3B" w14:textId="77777777" w:rsidR="001B4DE8" w:rsidRPr="004D2375" w:rsidRDefault="001B4DE8" w:rsidP="00511F5D">
      <w:pPr>
        <w:pStyle w:val="ListParagraph"/>
        <w:numPr>
          <w:ilvl w:val="0"/>
          <w:numId w:val="127"/>
        </w:numPr>
        <w:rPr>
          <w:rFonts w:asciiTheme="majorBidi" w:hAnsiTheme="majorBidi" w:cstheme="majorBidi"/>
        </w:rPr>
      </w:pPr>
      <w:r w:rsidRPr="004D2375">
        <w:rPr>
          <w:rFonts w:asciiTheme="majorBidi" w:hAnsiTheme="majorBidi" w:cstheme="majorBidi"/>
        </w:rPr>
        <w:t>directly or indirectly having the right to appoint a majority of the board of directors or equivalent governing body of the Bidder</w:t>
      </w:r>
    </w:p>
    <w:p w14:paraId="1CFC41D3" w14:textId="77777777" w:rsidR="001B4DE8" w:rsidRPr="004D2375" w:rsidRDefault="001B4DE8" w:rsidP="001B4DE8">
      <w:pPr>
        <w:rPr>
          <w:rFonts w:asciiTheme="majorBidi" w:hAnsiTheme="majorBidi" w:cstheme="majorBidi"/>
          <w:i/>
        </w:rPr>
      </w:pPr>
    </w:p>
    <w:p w14:paraId="1475EB76" w14:textId="77777777" w:rsidR="001B4DE8" w:rsidRPr="004D2375" w:rsidRDefault="001B4DE8" w:rsidP="001B4DE8">
      <w:pPr>
        <w:rPr>
          <w:rFonts w:asciiTheme="majorBidi" w:hAnsiTheme="majorBidi" w:cstheme="majorBidi"/>
        </w:rPr>
      </w:pPr>
    </w:p>
    <w:p w14:paraId="0AD6BD00" w14:textId="77777777" w:rsidR="001B4DE8" w:rsidRPr="004D2375" w:rsidRDefault="001B4DE8" w:rsidP="001B4DE8">
      <w:pPr>
        <w:rPr>
          <w:rFonts w:asciiTheme="majorBidi" w:hAnsiTheme="majorBidi" w:cstheme="majorBidi"/>
          <w:b/>
        </w:rPr>
      </w:pPr>
      <w:r w:rsidRPr="004D2375">
        <w:rPr>
          <w:rFonts w:asciiTheme="majorBidi" w:hAnsiTheme="majorBidi" w:cstheme="majorBidi"/>
          <w:b/>
        </w:rPr>
        <w:t xml:space="preserve">OR </w:t>
      </w:r>
    </w:p>
    <w:p w14:paraId="6B1D6624" w14:textId="77777777" w:rsidR="001B4DE8" w:rsidRPr="004D2375" w:rsidRDefault="001B4DE8" w:rsidP="001B4DE8">
      <w:pPr>
        <w:rPr>
          <w:rFonts w:asciiTheme="majorBidi" w:hAnsiTheme="majorBidi" w:cstheme="majorBidi"/>
        </w:rPr>
      </w:pPr>
    </w:p>
    <w:p w14:paraId="61E4554F" w14:textId="77777777" w:rsidR="001B4DE8" w:rsidRPr="004D2375" w:rsidRDefault="001B4DE8" w:rsidP="001B4DE8">
      <w:pPr>
        <w:rPr>
          <w:rFonts w:asciiTheme="majorBidi" w:hAnsiTheme="majorBidi" w:cstheme="majorBidi"/>
          <w:i/>
        </w:rPr>
      </w:pPr>
      <w:r w:rsidRPr="004D2375">
        <w:rPr>
          <w:rFonts w:asciiTheme="majorBidi" w:hAnsiTheme="majorBidi" w:cstheme="majorBidi"/>
          <w:i/>
        </w:rPr>
        <w:t>(iii) We declare that we are unable to identify any Beneficial Owner meeting one or more of the following conditions. [If this option is selected, the Bidder shall provide explanation on why it is unable to identify any Beneficial Owner]</w:t>
      </w:r>
    </w:p>
    <w:p w14:paraId="0FA996A3" w14:textId="77777777" w:rsidR="001B4DE8" w:rsidRPr="004D2375" w:rsidRDefault="001B4DE8" w:rsidP="00511F5D">
      <w:pPr>
        <w:pStyle w:val="ListParagraph"/>
        <w:numPr>
          <w:ilvl w:val="0"/>
          <w:numId w:val="127"/>
        </w:numPr>
        <w:rPr>
          <w:rFonts w:asciiTheme="majorBidi" w:hAnsiTheme="majorBidi" w:cstheme="majorBidi"/>
        </w:rPr>
      </w:pPr>
      <w:r w:rsidRPr="004D2375">
        <w:rPr>
          <w:rFonts w:asciiTheme="majorBidi" w:hAnsiTheme="majorBidi" w:cstheme="majorBidi"/>
        </w:rPr>
        <w:t>directly or indirectly holding 25% or more of the shares</w:t>
      </w:r>
    </w:p>
    <w:p w14:paraId="7804A402" w14:textId="77777777" w:rsidR="001B4DE8" w:rsidRPr="004D2375" w:rsidRDefault="001B4DE8" w:rsidP="00511F5D">
      <w:pPr>
        <w:pStyle w:val="ListParagraph"/>
        <w:numPr>
          <w:ilvl w:val="0"/>
          <w:numId w:val="127"/>
        </w:numPr>
        <w:rPr>
          <w:rFonts w:asciiTheme="majorBidi" w:hAnsiTheme="majorBidi" w:cstheme="majorBidi"/>
        </w:rPr>
      </w:pPr>
      <w:r w:rsidRPr="004D2375">
        <w:rPr>
          <w:rFonts w:asciiTheme="majorBidi" w:hAnsiTheme="majorBidi" w:cstheme="majorBidi"/>
        </w:rPr>
        <w:t>directly or indirectly holding 25% or more of the voting rights</w:t>
      </w:r>
    </w:p>
    <w:p w14:paraId="6514D4CA" w14:textId="77777777" w:rsidR="001B4DE8" w:rsidRPr="004D2375" w:rsidRDefault="001B4DE8" w:rsidP="00511F5D">
      <w:pPr>
        <w:pStyle w:val="ListParagraph"/>
        <w:numPr>
          <w:ilvl w:val="0"/>
          <w:numId w:val="127"/>
        </w:numPr>
        <w:rPr>
          <w:rFonts w:asciiTheme="majorBidi" w:hAnsiTheme="majorBidi" w:cstheme="majorBidi"/>
        </w:rPr>
      </w:pPr>
      <w:r w:rsidRPr="004D2375">
        <w:rPr>
          <w:rFonts w:asciiTheme="majorBidi" w:hAnsiTheme="majorBidi" w:cstheme="majorBidi"/>
        </w:rPr>
        <w:t>directly or indirectly having the right to appoint a majority of the board of directors or equivalent governing body of the Bidder]”</w:t>
      </w:r>
    </w:p>
    <w:p w14:paraId="6B343128" w14:textId="77777777" w:rsidR="001B4DE8" w:rsidRPr="004D2375" w:rsidRDefault="001B4DE8" w:rsidP="001B4DE8">
      <w:pPr>
        <w:pStyle w:val="ListParagraph"/>
        <w:rPr>
          <w:rFonts w:asciiTheme="majorBidi" w:hAnsiTheme="majorBidi" w:cstheme="majorBidi"/>
        </w:rPr>
      </w:pPr>
    </w:p>
    <w:p w14:paraId="4C4EBB53" w14:textId="77777777" w:rsidR="001B4DE8" w:rsidRPr="004D2375" w:rsidRDefault="001B4DE8" w:rsidP="001B4DE8">
      <w:pPr>
        <w:rPr>
          <w:rFonts w:asciiTheme="majorBidi" w:hAnsiTheme="majorBidi" w:cstheme="majorBidi"/>
          <w:u w:val="single"/>
        </w:rPr>
      </w:pPr>
      <w:r w:rsidRPr="004D2375">
        <w:rPr>
          <w:rFonts w:asciiTheme="majorBidi" w:hAnsiTheme="majorBidi" w:cstheme="majorBidi"/>
          <w:b/>
        </w:rPr>
        <w:t>Name of the Bidder</w:t>
      </w:r>
      <w:r w:rsidRPr="004D2375">
        <w:rPr>
          <w:rFonts w:asciiTheme="majorBidi" w:hAnsiTheme="majorBidi" w:cstheme="majorBidi"/>
        </w:rPr>
        <w:t>:</w:t>
      </w:r>
      <w:r w:rsidRPr="004D2375">
        <w:rPr>
          <w:rFonts w:asciiTheme="majorBidi" w:hAnsiTheme="majorBidi" w:cstheme="majorBidi"/>
          <w:bCs/>
          <w:iCs/>
        </w:rPr>
        <w:t xml:space="preserve"> *</w:t>
      </w:r>
      <w:r w:rsidRPr="004D2375">
        <w:rPr>
          <w:rFonts w:asciiTheme="majorBidi" w:hAnsiTheme="majorBidi" w:cstheme="majorBidi"/>
          <w:u w:val="single"/>
        </w:rPr>
        <w:t>[</w:t>
      </w:r>
      <w:r w:rsidRPr="004D2375">
        <w:rPr>
          <w:rFonts w:asciiTheme="majorBidi" w:hAnsiTheme="majorBidi" w:cstheme="majorBidi"/>
          <w:i/>
          <w:u w:val="single"/>
        </w:rPr>
        <w:t>insert complete name of the Bidder</w:t>
      </w:r>
      <w:r w:rsidRPr="004D2375">
        <w:rPr>
          <w:rFonts w:asciiTheme="majorBidi" w:hAnsiTheme="majorBidi" w:cstheme="majorBidi"/>
          <w:u w:val="single"/>
        </w:rPr>
        <w:t>]_________</w:t>
      </w:r>
    </w:p>
    <w:p w14:paraId="0375394C" w14:textId="77777777" w:rsidR="001B4DE8" w:rsidRPr="004D2375" w:rsidRDefault="001B4DE8" w:rsidP="001B4DE8">
      <w:pPr>
        <w:rPr>
          <w:rFonts w:asciiTheme="majorBidi" w:hAnsiTheme="majorBidi" w:cstheme="majorBidi"/>
        </w:rPr>
      </w:pPr>
    </w:p>
    <w:p w14:paraId="4323B96E" w14:textId="77777777" w:rsidR="001B4DE8" w:rsidRPr="004D2375" w:rsidRDefault="001B4DE8" w:rsidP="001B4DE8">
      <w:pPr>
        <w:rPr>
          <w:rFonts w:asciiTheme="majorBidi" w:hAnsiTheme="majorBidi" w:cstheme="majorBidi"/>
          <w:u w:val="single"/>
        </w:rPr>
      </w:pPr>
      <w:r w:rsidRPr="004D2375">
        <w:rPr>
          <w:rFonts w:asciiTheme="majorBidi" w:hAnsiTheme="majorBidi" w:cstheme="majorBidi"/>
          <w:b/>
        </w:rPr>
        <w:t>Name of the person duly authorized to sign the Bid on behalf of the Bidder</w:t>
      </w:r>
      <w:r w:rsidRPr="004D2375">
        <w:rPr>
          <w:rFonts w:asciiTheme="majorBidi" w:hAnsiTheme="majorBidi" w:cstheme="majorBidi"/>
        </w:rPr>
        <w:t>:</w:t>
      </w:r>
      <w:r w:rsidRPr="004D2375">
        <w:rPr>
          <w:rFonts w:asciiTheme="majorBidi" w:hAnsiTheme="majorBidi" w:cstheme="majorBidi"/>
          <w:bCs/>
          <w:iCs/>
        </w:rPr>
        <w:t xml:space="preserve"> **</w:t>
      </w:r>
      <w:r w:rsidRPr="004D2375">
        <w:rPr>
          <w:rFonts w:asciiTheme="majorBidi" w:hAnsiTheme="majorBidi" w:cstheme="majorBidi"/>
          <w:bCs/>
          <w:iCs/>
          <w:u w:val="single"/>
        </w:rPr>
        <w:t>[</w:t>
      </w:r>
      <w:r w:rsidRPr="004D2375">
        <w:rPr>
          <w:rFonts w:asciiTheme="majorBidi" w:hAnsiTheme="majorBidi" w:cstheme="majorBidi"/>
          <w:bCs/>
          <w:i/>
          <w:iCs/>
          <w:u w:val="single"/>
        </w:rPr>
        <w:t>insert complete name of person duly authorized to sign the Bid</w:t>
      </w:r>
      <w:r w:rsidRPr="004D2375">
        <w:rPr>
          <w:rFonts w:asciiTheme="majorBidi" w:hAnsiTheme="majorBidi" w:cstheme="majorBidi"/>
          <w:bCs/>
          <w:iCs/>
          <w:u w:val="single"/>
        </w:rPr>
        <w:t>]___________</w:t>
      </w:r>
    </w:p>
    <w:p w14:paraId="4C8D79DE" w14:textId="77777777" w:rsidR="001B4DE8" w:rsidRPr="004D2375" w:rsidRDefault="001B4DE8" w:rsidP="001B4DE8">
      <w:pPr>
        <w:rPr>
          <w:rFonts w:asciiTheme="majorBidi" w:hAnsiTheme="majorBidi" w:cstheme="majorBidi"/>
        </w:rPr>
      </w:pPr>
    </w:p>
    <w:p w14:paraId="6A89095F" w14:textId="77777777" w:rsidR="001B4DE8" w:rsidRPr="004D2375" w:rsidRDefault="001B4DE8" w:rsidP="001B4DE8">
      <w:pPr>
        <w:rPr>
          <w:rFonts w:asciiTheme="majorBidi" w:hAnsiTheme="majorBidi" w:cstheme="majorBidi"/>
          <w:u w:val="single"/>
        </w:rPr>
      </w:pPr>
      <w:r w:rsidRPr="004D2375">
        <w:rPr>
          <w:rFonts w:asciiTheme="majorBidi" w:hAnsiTheme="majorBidi" w:cstheme="majorBidi"/>
          <w:b/>
        </w:rPr>
        <w:t>Title of the person signing the Bid</w:t>
      </w:r>
      <w:r w:rsidRPr="004D2375">
        <w:rPr>
          <w:rFonts w:asciiTheme="majorBidi" w:hAnsiTheme="majorBidi" w:cstheme="majorBidi"/>
        </w:rPr>
        <w:t xml:space="preserve">: </w:t>
      </w:r>
      <w:r w:rsidRPr="004D2375">
        <w:rPr>
          <w:rFonts w:asciiTheme="majorBidi" w:hAnsiTheme="majorBidi" w:cstheme="majorBidi"/>
          <w:u w:val="single"/>
        </w:rPr>
        <w:t>[</w:t>
      </w:r>
      <w:r w:rsidRPr="004D2375">
        <w:rPr>
          <w:rFonts w:asciiTheme="majorBidi" w:hAnsiTheme="majorBidi" w:cstheme="majorBidi"/>
          <w:i/>
          <w:u w:val="single"/>
        </w:rPr>
        <w:t>insert complete title of the person signing the Bid</w:t>
      </w:r>
      <w:r w:rsidRPr="004D2375">
        <w:rPr>
          <w:rFonts w:asciiTheme="majorBidi" w:hAnsiTheme="majorBidi" w:cstheme="majorBidi"/>
          <w:u w:val="single"/>
        </w:rPr>
        <w:t>]______</w:t>
      </w:r>
    </w:p>
    <w:p w14:paraId="2639658B" w14:textId="77777777" w:rsidR="001B4DE8" w:rsidRPr="004D2375" w:rsidRDefault="001B4DE8" w:rsidP="001B4DE8">
      <w:pPr>
        <w:rPr>
          <w:rFonts w:asciiTheme="majorBidi" w:hAnsiTheme="majorBidi" w:cstheme="majorBidi"/>
        </w:rPr>
      </w:pPr>
    </w:p>
    <w:p w14:paraId="02F94BC8" w14:textId="77777777" w:rsidR="001B4DE8" w:rsidRPr="004D2375" w:rsidRDefault="001B4DE8" w:rsidP="001B4DE8">
      <w:pPr>
        <w:rPr>
          <w:rFonts w:asciiTheme="majorBidi" w:hAnsiTheme="majorBidi" w:cstheme="majorBidi"/>
          <w:u w:val="single"/>
        </w:rPr>
      </w:pPr>
      <w:r w:rsidRPr="004D2375">
        <w:rPr>
          <w:rFonts w:asciiTheme="majorBidi" w:hAnsiTheme="majorBidi" w:cstheme="majorBidi"/>
          <w:b/>
        </w:rPr>
        <w:t>Signature of the person named above</w:t>
      </w:r>
      <w:r w:rsidRPr="004D2375">
        <w:rPr>
          <w:rFonts w:asciiTheme="majorBidi" w:hAnsiTheme="majorBidi" w:cstheme="majorBidi"/>
        </w:rPr>
        <w:t xml:space="preserve">: </w:t>
      </w:r>
      <w:r w:rsidRPr="004D2375">
        <w:rPr>
          <w:rFonts w:asciiTheme="majorBidi" w:hAnsiTheme="majorBidi" w:cstheme="majorBidi"/>
          <w:u w:val="single"/>
        </w:rPr>
        <w:t>[</w:t>
      </w:r>
      <w:r w:rsidRPr="004D2375">
        <w:rPr>
          <w:rFonts w:asciiTheme="majorBidi" w:hAnsiTheme="majorBidi" w:cstheme="majorBidi"/>
          <w:i/>
          <w:u w:val="single"/>
        </w:rPr>
        <w:t>insert signature of person whose name and capacity are shown above</w:t>
      </w:r>
      <w:r w:rsidRPr="004D2375">
        <w:rPr>
          <w:rFonts w:asciiTheme="majorBidi" w:hAnsiTheme="majorBidi" w:cstheme="majorBidi"/>
          <w:u w:val="single"/>
        </w:rPr>
        <w:t>]_____</w:t>
      </w:r>
    </w:p>
    <w:p w14:paraId="30DCF9AB" w14:textId="77777777" w:rsidR="001B4DE8" w:rsidRPr="004D2375" w:rsidRDefault="001B4DE8" w:rsidP="001B4DE8">
      <w:pPr>
        <w:rPr>
          <w:rFonts w:asciiTheme="majorBidi" w:hAnsiTheme="majorBidi" w:cstheme="majorBidi"/>
        </w:rPr>
      </w:pPr>
    </w:p>
    <w:p w14:paraId="2862EFF0" w14:textId="77777777" w:rsidR="001B4DE8" w:rsidRPr="004D2375" w:rsidRDefault="001B4DE8" w:rsidP="001B4DE8">
      <w:pPr>
        <w:rPr>
          <w:rFonts w:asciiTheme="majorBidi" w:hAnsiTheme="majorBidi" w:cstheme="majorBidi"/>
          <w:u w:val="single"/>
        </w:rPr>
      </w:pPr>
      <w:r w:rsidRPr="004D2375">
        <w:rPr>
          <w:rFonts w:asciiTheme="majorBidi" w:hAnsiTheme="majorBidi" w:cstheme="majorBidi"/>
          <w:b/>
        </w:rPr>
        <w:t>Date signed</w:t>
      </w:r>
      <w:r w:rsidRPr="004D2375">
        <w:rPr>
          <w:rFonts w:asciiTheme="majorBidi" w:hAnsiTheme="majorBidi" w:cstheme="majorBidi"/>
        </w:rPr>
        <w:t xml:space="preserve"> </w:t>
      </w:r>
      <w:r w:rsidRPr="004D2375">
        <w:rPr>
          <w:rFonts w:asciiTheme="majorBidi" w:hAnsiTheme="majorBidi" w:cstheme="majorBidi"/>
          <w:u w:val="single"/>
        </w:rPr>
        <w:t>[</w:t>
      </w:r>
      <w:r w:rsidRPr="004D2375">
        <w:rPr>
          <w:rFonts w:asciiTheme="majorBidi" w:hAnsiTheme="majorBidi" w:cstheme="majorBidi"/>
          <w:i/>
          <w:u w:val="single"/>
        </w:rPr>
        <w:t>insert date of signing</w:t>
      </w:r>
      <w:r w:rsidRPr="004D2375">
        <w:rPr>
          <w:rFonts w:asciiTheme="majorBidi" w:hAnsiTheme="majorBidi" w:cstheme="majorBidi"/>
          <w:u w:val="single"/>
        </w:rPr>
        <w:t>]</w:t>
      </w:r>
      <w:r w:rsidRPr="004D2375">
        <w:rPr>
          <w:rFonts w:asciiTheme="majorBidi" w:hAnsiTheme="majorBidi" w:cstheme="majorBidi"/>
        </w:rPr>
        <w:t xml:space="preserve"> </w:t>
      </w:r>
      <w:r w:rsidRPr="004D2375">
        <w:rPr>
          <w:rFonts w:asciiTheme="majorBidi" w:hAnsiTheme="majorBidi" w:cstheme="majorBidi"/>
          <w:b/>
        </w:rPr>
        <w:t>day of</w:t>
      </w:r>
      <w:r w:rsidRPr="004D2375">
        <w:rPr>
          <w:rFonts w:asciiTheme="majorBidi" w:hAnsiTheme="majorBidi" w:cstheme="majorBidi"/>
        </w:rPr>
        <w:t xml:space="preserve"> </w:t>
      </w:r>
      <w:r w:rsidRPr="004D2375">
        <w:rPr>
          <w:rFonts w:asciiTheme="majorBidi" w:hAnsiTheme="majorBidi" w:cstheme="majorBidi"/>
          <w:u w:val="single"/>
        </w:rPr>
        <w:t>[</w:t>
      </w:r>
      <w:r w:rsidRPr="004D2375">
        <w:rPr>
          <w:rFonts w:asciiTheme="majorBidi" w:hAnsiTheme="majorBidi" w:cstheme="majorBidi"/>
          <w:i/>
          <w:u w:val="single"/>
        </w:rPr>
        <w:t>insert month</w:t>
      </w:r>
      <w:r w:rsidRPr="004D2375">
        <w:rPr>
          <w:rFonts w:asciiTheme="majorBidi" w:hAnsiTheme="majorBidi" w:cstheme="majorBidi"/>
          <w:u w:val="single"/>
        </w:rPr>
        <w:t>], [</w:t>
      </w:r>
      <w:r w:rsidRPr="004D2375">
        <w:rPr>
          <w:rFonts w:asciiTheme="majorBidi" w:hAnsiTheme="majorBidi" w:cstheme="majorBidi"/>
          <w:i/>
          <w:u w:val="single"/>
        </w:rPr>
        <w:t>insert year</w:t>
      </w:r>
      <w:r w:rsidRPr="004D2375">
        <w:rPr>
          <w:rFonts w:asciiTheme="majorBidi" w:hAnsiTheme="majorBidi" w:cstheme="majorBidi"/>
          <w:u w:val="single"/>
        </w:rPr>
        <w:t>]_____</w:t>
      </w:r>
    </w:p>
    <w:p w14:paraId="769B9A5C" w14:textId="77777777" w:rsidR="001B4DE8" w:rsidRPr="004D2375" w:rsidRDefault="001B4DE8" w:rsidP="001B4DE8">
      <w:pPr>
        <w:rPr>
          <w:rFonts w:asciiTheme="majorBidi" w:hAnsiTheme="majorBidi" w:cstheme="majorBidi"/>
        </w:rPr>
      </w:pPr>
    </w:p>
    <w:p w14:paraId="4A7DA2E6" w14:textId="77777777" w:rsidR="001B4DE8" w:rsidRPr="004D2375" w:rsidRDefault="001B4DE8" w:rsidP="001B4DE8">
      <w:pPr>
        <w:rPr>
          <w:rFonts w:asciiTheme="majorBidi" w:hAnsiTheme="majorBidi" w:cstheme="majorBidi"/>
        </w:rPr>
      </w:pPr>
    </w:p>
    <w:p w14:paraId="50DF258C" w14:textId="77777777" w:rsidR="001B4DE8" w:rsidRPr="004D2375" w:rsidRDefault="001B4DE8" w:rsidP="001B4DE8">
      <w:pPr>
        <w:rPr>
          <w:rFonts w:asciiTheme="majorBidi" w:hAnsiTheme="majorBidi" w:cstheme="majorBidi"/>
          <w:b/>
        </w:rPr>
      </w:pPr>
    </w:p>
    <w:p w14:paraId="1BB05D74" w14:textId="77777777" w:rsidR="001B4DE8" w:rsidRPr="004D2375" w:rsidRDefault="001B4DE8" w:rsidP="001B4DE8">
      <w:pPr>
        <w:rPr>
          <w:rFonts w:asciiTheme="majorBidi" w:hAnsiTheme="majorBidi" w:cstheme="majorBidi"/>
          <w:b/>
        </w:rPr>
      </w:pPr>
    </w:p>
    <w:p w14:paraId="57FDECB4" w14:textId="77777777" w:rsidR="001B4DE8" w:rsidRPr="004D2375" w:rsidRDefault="001B4DE8" w:rsidP="001B4DE8">
      <w:pPr>
        <w:rPr>
          <w:rFonts w:asciiTheme="majorBidi" w:hAnsiTheme="majorBidi" w:cstheme="majorBidi"/>
          <w:sz w:val="20"/>
        </w:rPr>
      </w:pPr>
      <w:r w:rsidRPr="004D2375">
        <w:rPr>
          <w:rStyle w:val="FootnoteReference"/>
          <w:rFonts w:asciiTheme="majorBidi" w:hAnsiTheme="majorBidi" w:cstheme="majorBidi"/>
          <w:sz w:val="20"/>
        </w:rPr>
        <w:t>*</w:t>
      </w:r>
      <w:r w:rsidRPr="004D2375">
        <w:rPr>
          <w:rFonts w:asciiTheme="majorBidi" w:hAnsiTheme="majorBidi" w:cstheme="majorBidi"/>
          <w:sz w:val="20"/>
        </w:rPr>
        <w:t xml:space="preserve"> In the case of the Bid submitted by a Joint Venture specify the name of the Joint Venture as Bidder. In the event that the Bidder is a joint venture, each reference to “Bidder” in the Beneficial Ownership Disclosure Form (including this Introduction thereto) shall be read to refer to the joint venture member. </w:t>
      </w:r>
    </w:p>
    <w:p w14:paraId="436E8CC2" w14:textId="77777777" w:rsidR="001B4DE8" w:rsidRPr="004D2375" w:rsidRDefault="001B4DE8" w:rsidP="001B4DE8">
      <w:pPr>
        <w:rPr>
          <w:rFonts w:asciiTheme="majorBidi" w:hAnsiTheme="majorBidi" w:cstheme="majorBidi"/>
          <w:sz w:val="20"/>
        </w:rPr>
      </w:pPr>
      <w:r w:rsidRPr="004D2375">
        <w:rPr>
          <w:rStyle w:val="FootnoteReference"/>
          <w:rFonts w:asciiTheme="majorBidi" w:hAnsiTheme="majorBidi" w:cstheme="majorBidi"/>
          <w:sz w:val="20"/>
        </w:rPr>
        <w:t>**</w:t>
      </w:r>
      <w:r w:rsidRPr="004D2375">
        <w:rPr>
          <w:rFonts w:asciiTheme="majorBidi" w:hAnsiTheme="majorBidi" w:cstheme="majorBidi"/>
          <w:sz w:val="20"/>
        </w:rPr>
        <w:t xml:space="preserve"> Person signing the Bid shall have the power of attorney given by the Bidder. The power of attorney shall be attached with the Bid Schedules. </w:t>
      </w:r>
    </w:p>
    <w:bookmarkEnd w:id="639"/>
    <w:p w14:paraId="4B54B3C2" w14:textId="77777777" w:rsidR="0015344D" w:rsidRPr="004D2375" w:rsidRDefault="0015344D">
      <w:pPr>
        <w:rPr>
          <w:rFonts w:asciiTheme="majorBidi" w:hAnsiTheme="majorBidi" w:cstheme="majorBidi"/>
          <w:b/>
          <w:sz w:val="36"/>
        </w:rPr>
      </w:pPr>
      <w:r w:rsidRPr="004D2375">
        <w:rPr>
          <w:rFonts w:asciiTheme="majorBidi" w:hAnsiTheme="majorBidi" w:cstheme="majorBidi"/>
        </w:rPr>
        <w:br w:type="page"/>
      </w:r>
    </w:p>
    <w:p w14:paraId="031AC061" w14:textId="0C62F4C4" w:rsidR="00833093" w:rsidRPr="004D2375" w:rsidRDefault="00833093" w:rsidP="00744AC8">
      <w:pPr>
        <w:pStyle w:val="SectionIXHeader"/>
        <w:rPr>
          <w:rFonts w:asciiTheme="majorBidi" w:hAnsiTheme="majorBidi" w:cstheme="majorBidi"/>
        </w:rPr>
      </w:pPr>
      <w:bookmarkStart w:id="640" w:name="_Toc135642887"/>
      <w:r w:rsidRPr="004D2375">
        <w:rPr>
          <w:rFonts w:asciiTheme="majorBidi" w:hAnsiTheme="majorBidi" w:cstheme="majorBidi"/>
        </w:rPr>
        <w:lastRenderedPageBreak/>
        <w:t>Letter</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Acceptance</w:t>
      </w:r>
      <w:bookmarkEnd w:id="640"/>
    </w:p>
    <w:p w14:paraId="3452EACF" w14:textId="77777777" w:rsidR="00833093" w:rsidRPr="004D2375" w:rsidRDefault="00833093" w:rsidP="00833093">
      <w:pPr>
        <w:jc w:val="center"/>
        <w:rPr>
          <w:rFonts w:asciiTheme="majorBidi" w:hAnsiTheme="majorBidi" w:cstheme="majorBidi"/>
          <w:i/>
        </w:rPr>
      </w:pPr>
      <w:r w:rsidRPr="004D2375">
        <w:rPr>
          <w:rFonts w:asciiTheme="majorBidi" w:hAnsiTheme="majorBidi" w:cstheme="majorBidi"/>
          <w:i/>
        </w:rPr>
        <w:t>[letterhead</w:t>
      </w:r>
      <w:r w:rsidR="006E2CC9" w:rsidRPr="004D2375">
        <w:rPr>
          <w:rFonts w:asciiTheme="majorBidi" w:hAnsiTheme="majorBidi" w:cstheme="majorBidi"/>
          <w:i/>
        </w:rPr>
        <w:t xml:space="preserve"> </w:t>
      </w:r>
      <w:r w:rsidRPr="004D2375">
        <w:rPr>
          <w:rFonts w:asciiTheme="majorBidi" w:hAnsiTheme="majorBidi" w:cstheme="majorBidi"/>
          <w:i/>
        </w:rPr>
        <w:t>paper</w:t>
      </w:r>
      <w:r w:rsidR="006E2CC9" w:rsidRPr="004D2375">
        <w:rPr>
          <w:rFonts w:asciiTheme="majorBidi" w:hAnsiTheme="majorBidi" w:cstheme="majorBidi"/>
          <w:i/>
        </w:rPr>
        <w:t xml:space="preserve"> </w:t>
      </w:r>
      <w:r w:rsidRPr="004D2375">
        <w:rPr>
          <w:rFonts w:asciiTheme="majorBidi" w:hAnsiTheme="majorBidi" w:cstheme="majorBidi"/>
          <w:i/>
        </w:rPr>
        <w:t>of</w:t>
      </w:r>
      <w:r w:rsidR="006E2CC9" w:rsidRPr="004D2375">
        <w:rPr>
          <w:rFonts w:asciiTheme="majorBidi" w:hAnsiTheme="majorBidi" w:cstheme="majorBidi"/>
          <w:i/>
        </w:rPr>
        <w:t xml:space="preserve"> </w:t>
      </w:r>
      <w:r w:rsidRPr="004D2375">
        <w:rPr>
          <w:rFonts w:asciiTheme="majorBidi" w:hAnsiTheme="majorBidi" w:cstheme="majorBidi"/>
          <w:i/>
        </w:rPr>
        <w:t>the</w:t>
      </w:r>
      <w:r w:rsidR="006E2CC9" w:rsidRPr="004D2375">
        <w:rPr>
          <w:rFonts w:asciiTheme="majorBidi" w:hAnsiTheme="majorBidi" w:cstheme="majorBidi"/>
          <w:i/>
        </w:rPr>
        <w:t xml:space="preserve"> </w:t>
      </w:r>
      <w:r w:rsidR="00427D45" w:rsidRPr="004D2375">
        <w:rPr>
          <w:rFonts w:asciiTheme="majorBidi" w:hAnsiTheme="majorBidi" w:cstheme="majorBidi"/>
          <w:i/>
        </w:rPr>
        <w:t>Purchaser</w:t>
      </w:r>
      <w:r w:rsidRPr="004D2375">
        <w:rPr>
          <w:rFonts w:asciiTheme="majorBidi" w:hAnsiTheme="majorBidi" w:cstheme="majorBidi"/>
          <w:i/>
        </w:rPr>
        <w:t>]</w:t>
      </w:r>
    </w:p>
    <w:p w14:paraId="6C06C910" w14:textId="77777777" w:rsidR="00833093" w:rsidRPr="004D2375" w:rsidRDefault="00833093" w:rsidP="00833093">
      <w:pPr>
        <w:rPr>
          <w:rFonts w:asciiTheme="majorBidi" w:hAnsiTheme="majorBidi" w:cstheme="majorBidi"/>
        </w:rPr>
      </w:pPr>
    </w:p>
    <w:p w14:paraId="5B5C4EB1" w14:textId="77777777" w:rsidR="00833093" w:rsidRPr="004D2375" w:rsidRDefault="00833093" w:rsidP="00833093">
      <w:pPr>
        <w:jc w:val="right"/>
        <w:rPr>
          <w:rFonts w:asciiTheme="majorBidi" w:hAnsiTheme="majorBidi" w:cstheme="majorBidi"/>
        </w:rPr>
      </w:pPr>
      <w:r w:rsidRPr="004D2375">
        <w:rPr>
          <w:rFonts w:asciiTheme="majorBidi" w:hAnsiTheme="majorBidi" w:cstheme="majorBidi"/>
          <w:i/>
        </w:rPr>
        <w:t>[date]</w:t>
      </w:r>
    </w:p>
    <w:p w14:paraId="7F43BB15" w14:textId="77777777" w:rsidR="007B05DB" w:rsidRPr="004D2375" w:rsidRDefault="007B05DB" w:rsidP="007B05DB">
      <w:pPr>
        <w:rPr>
          <w:rFonts w:asciiTheme="majorBidi" w:hAnsiTheme="majorBidi" w:cstheme="majorBidi"/>
        </w:rPr>
      </w:pPr>
      <w:r w:rsidRPr="004D2375">
        <w:rPr>
          <w:rFonts w:asciiTheme="majorBidi" w:hAnsiTheme="majorBidi" w:cstheme="majorBidi"/>
        </w:rPr>
        <w:t>To:</w:t>
      </w:r>
      <w:r w:rsidR="006E2CC9" w:rsidRPr="004D2375">
        <w:rPr>
          <w:rFonts w:asciiTheme="majorBidi" w:hAnsiTheme="majorBidi" w:cstheme="majorBidi"/>
        </w:rPr>
        <w:t xml:space="preserve"> </w:t>
      </w:r>
      <w:r w:rsidR="00075F5F" w:rsidRPr="004D2375">
        <w:rPr>
          <w:rFonts w:asciiTheme="majorBidi" w:hAnsiTheme="majorBidi" w:cstheme="majorBidi"/>
          <w:i/>
        </w:rPr>
        <w:fldChar w:fldCharType="begin"/>
      </w:r>
      <w:r w:rsidRPr="004D2375">
        <w:rPr>
          <w:rFonts w:asciiTheme="majorBidi" w:hAnsiTheme="majorBidi" w:cstheme="majorBidi"/>
          <w:i/>
        </w:rPr>
        <w:instrText>ADVANCE \D 1.90</w:instrText>
      </w:r>
      <w:r w:rsidR="00075F5F" w:rsidRPr="004D2375">
        <w:rPr>
          <w:rFonts w:asciiTheme="majorBidi" w:hAnsiTheme="majorBidi" w:cstheme="majorBidi"/>
          <w:i/>
        </w:rPr>
        <w:fldChar w:fldCharType="end"/>
      </w:r>
      <w:r w:rsidRPr="004D2375">
        <w:rPr>
          <w:rFonts w:asciiTheme="majorBidi" w:hAnsiTheme="majorBidi" w:cstheme="majorBidi"/>
          <w:i/>
        </w:rPr>
        <w:t>[name</w:t>
      </w:r>
      <w:r w:rsidR="006E2CC9" w:rsidRPr="004D2375">
        <w:rPr>
          <w:rFonts w:asciiTheme="majorBidi" w:hAnsiTheme="majorBidi" w:cstheme="majorBidi"/>
          <w:i/>
        </w:rPr>
        <w:t xml:space="preserve"> </w:t>
      </w:r>
      <w:r w:rsidRPr="004D2375">
        <w:rPr>
          <w:rFonts w:asciiTheme="majorBidi" w:hAnsiTheme="majorBidi" w:cstheme="majorBidi"/>
          <w:i/>
        </w:rPr>
        <w:t>and</w:t>
      </w:r>
      <w:r w:rsidR="006E2CC9" w:rsidRPr="004D2375">
        <w:rPr>
          <w:rFonts w:asciiTheme="majorBidi" w:hAnsiTheme="majorBidi" w:cstheme="majorBidi"/>
          <w:i/>
        </w:rPr>
        <w:t xml:space="preserve"> </w:t>
      </w:r>
      <w:r w:rsidRPr="004D2375">
        <w:rPr>
          <w:rFonts w:asciiTheme="majorBidi" w:hAnsiTheme="majorBidi" w:cstheme="majorBidi"/>
          <w:i/>
        </w:rPr>
        <w:t>address</w:t>
      </w:r>
      <w:r w:rsidR="006E2CC9" w:rsidRPr="004D2375">
        <w:rPr>
          <w:rFonts w:asciiTheme="majorBidi" w:hAnsiTheme="majorBidi" w:cstheme="majorBidi"/>
          <w:i/>
        </w:rPr>
        <w:t xml:space="preserve"> </w:t>
      </w:r>
      <w:r w:rsidRPr="004D2375">
        <w:rPr>
          <w:rFonts w:asciiTheme="majorBidi" w:hAnsiTheme="majorBidi" w:cstheme="majorBidi"/>
          <w:i/>
        </w:rPr>
        <w:t>of</w:t>
      </w:r>
      <w:r w:rsidR="006E2CC9" w:rsidRPr="004D2375">
        <w:rPr>
          <w:rFonts w:asciiTheme="majorBidi" w:hAnsiTheme="majorBidi" w:cstheme="majorBidi"/>
          <w:i/>
        </w:rPr>
        <w:t xml:space="preserve"> </w:t>
      </w:r>
      <w:r w:rsidRPr="004D2375">
        <w:rPr>
          <w:rFonts w:asciiTheme="majorBidi" w:hAnsiTheme="majorBidi" w:cstheme="majorBidi"/>
          <w:i/>
        </w:rPr>
        <w:t>the</w:t>
      </w:r>
      <w:r w:rsidR="006E2CC9" w:rsidRPr="004D2375">
        <w:rPr>
          <w:rFonts w:asciiTheme="majorBidi" w:hAnsiTheme="majorBidi" w:cstheme="majorBidi"/>
          <w:i/>
        </w:rPr>
        <w:t xml:space="preserve"> </w:t>
      </w:r>
      <w:r w:rsidRPr="004D2375">
        <w:rPr>
          <w:rFonts w:asciiTheme="majorBidi" w:hAnsiTheme="majorBidi" w:cstheme="majorBidi"/>
          <w:i/>
        </w:rPr>
        <w:t>Supplier]</w:t>
      </w:r>
    </w:p>
    <w:p w14:paraId="646D0C36" w14:textId="77777777" w:rsidR="00833093" w:rsidRPr="004D2375" w:rsidRDefault="00833093" w:rsidP="00833093">
      <w:pPr>
        <w:rPr>
          <w:rFonts w:asciiTheme="majorBidi" w:hAnsiTheme="majorBidi" w:cstheme="majorBidi"/>
        </w:rPr>
      </w:pPr>
    </w:p>
    <w:p w14:paraId="467A6FEC" w14:textId="77777777" w:rsidR="007B05DB" w:rsidRPr="004D2375" w:rsidRDefault="007B05DB" w:rsidP="007B05DB">
      <w:pPr>
        <w:ind w:left="360" w:right="288"/>
        <w:rPr>
          <w:rFonts w:asciiTheme="majorBidi" w:hAnsiTheme="majorBidi" w:cstheme="majorBidi"/>
          <w:szCs w:val="24"/>
        </w:rPr>
      </w:pPr>
    </w:p>
    <w:p w14:paraId="622497AF" w14:textId="77777777" w:rsidR="007B05DB" w:rsidRPr="004D2375" w:rsidRDefault="007B05DB" w:rsidP="00CA4398">
      <w:pPr>
        <w:ind w:right="288"/>
        <w:rPr>
          <w:rFonts w:asciiTheme="majorBidi" w:hAnsiTheme="majorBidi" w:cstheme="majorBidi"/>
          <w:szCs w:val="24"/>
        </w:rPr>
      </w:pPr>
      <w:r w:rsidRPr="004D2375">
        <w:rPr>
          <w:rFonts w:asciiTheme="majorBidi" w:hAnsiTheme="majorBidi" w:cstheme="majorBidi"/>
          <w:szCs w:val="24"/>
        </w:rPr>
        <w:t>Subject:</w:t>
      </w:r>
      <w:r w:rsidR="006E2CC9" w:rsidRPr="004D2375">
        <w:rPr>
          <w:rFonts w:asciiTheme="majorBidi" w:hAnsiTheme="majorBidi" w:cstheme="majorBidi"/>
          <w:b/>
          <w:bCs/>
          <w:i/>
          <w:szCs w:val="24"/>
        </w:rPr>
        <w:t xml:space="preserve"> </w:t>
      </w:r>
      <w:r w:rsidRPr="004D2375">
        <w:rPr>
          <w:rFonts w:asciiTheme="majorBidi" w:hAnsiTheme="majorBidi" w:cstheme="majorBidi"/>
          <w:b/>
          <w:bCs/>
          <w:i/>
          <w:szCs w:val="24"/>
        </w:rPr>
        <w:t>Notification</w:t>
      </w:r>
      <w:r w:rsidR="006E2CC9" w:rsidRPr="004D2375">
        <w:rPr>
          <w:rFonts w:asciiTheme="majorBidi" w:hAnsiTheme="majorBidi" w:cstheme="majorBidi"/>
          <w:b/>
          <w:bCs/>
          <w:i/>
          <w:szCs w:val="24"/>
        </w:rPr>
        <w:t xml:space="preserve"> </w:t>
      </w:r>
      <w:r w:rsidRPr="004D2375">
        <w:rPr>
          <w:rFonts w:asciiTheme="majorBidi" w:hAnsiTheme="majorBidi" w:cstheme="majorBidi"/>
          <w:b/>
          <w:bCs/>
          <w:i/>
          <w:szCs w:val="24"/>
        </w:rPr>
        <w:t>of</w:t>
      </w:r>
      <w:r w:rsidR="006E2CC9" w:rsidRPr="004D2375">
        <w:rPr>
          <w:rFonts w:asciiTheme="majorBidi" w:hAnsiTheme="majorBidi" w:cstheme="majorBidi"/>
          <w:b/>
          <w:bCs/>
          <w:i/>
          <w:szCs w:val="24"/>
        </w:rPr>
        <w:t xml:space="preserve"> </w:t>
      </w:r>
      <w:r w:rsidR="007F4B66" w:rsidRPr="004D2375">
        <w:rPr>
          <w:rFonts w:asciiTheme="majorBidi" w:hAnsiTheme="majorBidi" w:cstheme="majorBidi"/>
          <w:b/>
          <w:bCs/>
          <w:i/>
          <w:szCs w:val="24"/>
        </w:rPr>
        <w:t xml:space="preserve">award </w:t>
      </w:r>
      <w:r w:rsidRPr="004D2375">
        <w:rPr>
          <w:rFonts w:asciiTheme="majorBidi" w:hAnsiTheme="majorBidi" w:cstheme="majorBidi"/>
          <w:b/>
          <w:bCs/>
          <w:i/>
          <w:szCs w:val="24"/>
        </w:rPr>
        <w:t>Contract</w:t>
      </w:r>
      <w:r w:rsidR="006E2CC9" w:rsidRPr="004D2375">
        <w:rPr>
          <w:rFonts w:asciiTheme="majorBidi" w:hAnsiTheme="majorBidi" w:cstheme="majorBidi"/>
          <w:b/>
          <w:bCs/>
          <w:i/>
          <w:szCs w:val="24"/>
        </w:rPr>
        <w:t xml:space="preserve"> </w:t>
      </w:r>
      <w:r w:rsidRPr="004D2375">
        <w:rPr>
          <w:rFonts w:asciiTheme="majorBidi" w:hAnsiTheme="majorBidi" w:cstheme="majorBidi"/>
          <w:b/>
          <w:bCs/>
          <w:i/>
          <w:szCs w:val="24"/>
        </w:rPr>
        <w:t>No.</w:t>
      </w:r>
      <w:r w:rsidR="006E2CC9" w:rsidRPr="004D2375">
        <w:rPr>
          <w:rFonts w:asciiTheme="majorBidi" w:hAnsiTheme="majorBidi" w:cstheme="majorBidi"/>
          <w:b/>
          <w:bCs/>
          <w:i/>
          <w:szCs w:val="24"/>
        </w:rPr>
        <w:t xml:space="preserve"> </w:t>
      </w:r>
      <w:r w:rsidRPr="004D2375">
        <w:rPr>
          <w:rFonts w:asciiTheme="majorBidi" w:hAnsiTheme="majorBidi" w:cstheme="majorBidi"/>
          <w:szCs w:val="24"/>
        </w:rPr>
        <w:t>.</w:t>
      </w:r>
      <w:r w:rsidR="006E2CC9" w:rsidRPr="004D2375">
        <w:rPr>
          <w:rFonts w:asciiTheme="majorBidi" w:hAnsiTheme="majorBidi" w:cstheme="majorBidi"/>
          <w:szCs w:val="24"/>
        </w:rPr>
        <w:t xml:space="preserve"> </w:t>
      </w:r>
      <w:r w:rsidRPr="004D2375">
        <w:rPr>
          <w:rFonts w:asciiTheme="majorBidi" w:hAnsiTheme="majorBidi" w:cstheme="majorBidi"/>
          <w:szCs w:val="24"/>
        </w:rPr>
        <w:t>.</w:t>
      </w:r>
      <w:r w:rsidR="006E2CC9" w:rsidRPr="004D2375">
        <w:rPr>
          <w:rFonts w:asciiTheme="majorBidi" w:hAnsiTheme="majorBidi" w:cstheme="majorBidi"/>
          <w:szCs w:val="24"/>
        </w:rPr>
        <w:t xml:space="preserve"> </w:t>
      </w:r>
      <w:r w:rsidRPr="004D2375">
        <w:rPr>
          <w:rFonts w:asciiTheme="majorBidi" w:hAnsiTheme="majorBidi" w:cstheme="majorBidi"/>
          <w:szCs w:val="24"/>
        </w:rPr>
        <w:t>.</w:t>
      </w:r>
      <w:r w:rsidR="006E2CC9" w:rsidRPr="004D2375">
        <w:rPr>
          <w:rFonts w:asciiTheme="majorBidi" w:hAnsiTheme="majorBidi" w:cstheme="majorBidi"/>
          <w:szCs w:val="24"/>
        </w:rPr>
        <w:t xml:space="preserve"> </w:t>
      </w:r>
      <w:r w:rsidRPr="004D2375">
        <w:rPr>
          <w:rFonts w:asciiTheme="majorBidi" w:hAnsiTheme="majorBidi" w:cstheme="majorBidi"/>
          <w:szCs w:val="24"/>
        </w:rPr>
        <w:t>.</w:t>
      </w:r>
      <w:r w:rsidR="006E2CC9" w:rsidRPr="004D2375">
        <w:rPr>
          <w:rFonts w:asciiTheme="majorBidi" w:hAnsiTheme="majorBidi" w:cstheme="majorBidi"/>
          <w:szCs w:val="24"/>
        </w:rPr>
        <w:t xml:space="preserve"> </w:t>
      </w:r>
      <w:r w:rsidRPr="004D2375">
        <w:rPr>
          <w:rFonts w:asciiTheme="majorBidi" w:hAnsiTheme="majorBidi" w:cstheme="majorBidi"/>
          <w:szCs w:val="24"/>
        </w:rPr>
        <w:t>.</w:t>
      </w:r>
      <w:r w:rsidR="006E2CC9" w:rsidRPr="004D2375">
        <w:rPr>
          <w:rFonts w:asciiTheme="majorBidi" w:hAnsiTheme="majorBidi" w:cstheme="majorBidi"/>
          <w:szCs w:val="24"/>
        </w:rPr>
        <w:t xml:space="preserve"> </w:t>
      </w:r>
      <w:r w:rsidRPr="004D2375">
        <w:rPr>
          <w:rFonts w:asciiTheme="majorBidi" w:hAnsiTheme="majorBidi" w:cstheme="majorBidi"/>
          <w:szCs w:val="24"/>
        </w:rPr>
        <w:t>.</w:t>
      </w:r>
      <w:r w:rsidR="006E2CC9" w:rsidRPr="004D2375">
        <w:rPr>
          <w:rFonts w:asciiTheme="majorBidi" w:hAnsiTheme="majorBidi" w:cstheme="majorBidi"/>
          <w:szCs w:val="24"/>
        </w:rPr>
        <w:t xml:space="preserve"> </w:t>
      </w:r>
      <w:r w:rsidRPr="004D2375">
        <w:rPr>
          <w:rFonts w:asciiTheme="majorBidi" w:hAnsiTheme="majorBidi" w:cstheme="majorBidi"/>
          <w:szCs w:val="24"/>
        </w:rPr>
        <w:t>.</w:t>
      </w:r>
      <w:r w:rsidR="006E2CC9" w:rsidRPr="004D2375">
        <w:rPr>
          <w:rFonts w:asciiTheme="majorBidi" w:hAnsiTheme="majorBidi" w:cstheme="majorBidi"/>
          <w:szCs w:val="24"/>
        </w:rPr>
        <w:t xml:space="preserve"> </w:t>
      </w:r>
      <w:r w:rsidRPr="004D2375">
        <w:rPr>
          <w:rFonts w:asciiTheme="majorBidi" w:hAnsiTheme="majorBidi" w:cstheme="majorBidi"/>
          <w:szCs w:val="24"/>
        </w:rPr>
        <w:t>.</w:t>
      </w:r>
      <w:r w:rsidR="006E2CC9" w:rsidRPr="004D2375">
        <w:rPr>
          <w:rFonts w:asciiTheme="majorBidi" w:hAnsiTheme="majorBidi" w:cstheme="majorBidi"/>
          <w:szCs w:val="24"/>
        </w:rPr>
        <w:t xml:space="preserve"> </w:t>
      </w:r>
      <w:r w:rsidRPr="004D2375">
        <w:rPr>
          <w:rFonts w:asciiTheme="majorBidi" w:hAnsiTheme="majorBidi" w:cstheme="majorBidi"/>
          <w:szCs w:val="24"/>
        </w:rPr>
        <w:t>.</w:t>
      </w:r>
      <w:r w:rsidR="006E2CC9" w:rsidRPr="004D2375">
        <w:rPr>
          <w:rFonts w:asciiTheme="majorBidi" w:hAnsiTheme="majorBidi" w:cstheme="majorBidi"/>
          <w:szCs w:val="24"/>
        </w:rPr>
        <w:t xml:space="preserve"> </w:t>
      </w:r>
      <w:r w:rsidRPr="004D2375">
        <w:rPr>
          <w:rFonts w:asciiTheme="majorBidi" w:hAnsiTheme="majorBidi" w:cstheme="majorBidi"/>
          <w:szCs w:val="24"/>
        </w:rPr>
        <w:t>.</w:t>
      </w:r>
      <w:r w:rsidR="006E2CC9" w:rsidRPr="004D2375">
        <w:rPr>
          <w:rFonts w:asciiTheme="majorBidi" w:hAnsiTheme="majorBidi" w:cstheme="majorBidi"/>
          <w:szCs w:val="24"/>
        </w:rPr>
        <w:t xml:space="preserve">  </w:t>
      </w:r>
    </w:p>
    <w:p w14:paraId="30DC0472" w14:textId="77777777" w:rsidR="007B05DB" w:rsidRPr="004D2375" w:rsidRDefault="007B05DB" w:rsidP="007B05DB">
      <w:pPr>
        <w:ind w:left="360" w:right="288"/>
        <w:rPr>
          <w:rFonts w:asciiTheme="majorBidi" w:hAnsiTheme="majorBidi" w:cstheme="majorBidi"/>
          <w:szCs w:val="24"/>
        </w:rPr>
      </w:pPr>
    </w:p>
    <w:p w14:paraId="5FBDCF48" w14:textId="77777777" w:rsidR="00BA1535" w:rsidRPr="004D2375" w:rsidRDefault="00BA1535" w:rsidP="00FF0D82">
      <w:pPr>
        <w:pStyle w:val="BodyTextIndent"/>
        <w:ind w:left="0"/>
        <w:rPr>
          <w:rFonts w:asciiTheme="majorBidi" w:hAnsiTheme="majorBidi" w:cstheme="majorBidi"/>
          <w:iCs/>
        </w:rPr>
      </w:pPr>
      <w:r w:rsidRPr="004D2375">
        <w:rPr>
          <w:rFonts w:asciiTheme="majorBidi" w:hAnsiTheme="majorBidi" w:cstheme="majorBidi"/>
          <w:iCs/>
        </w:rPr>
        <w:t>This</w:t>
      </w:r>
      <w:r w:rsidR="006E2CC9" w:rsidRPr="004D2375">
        <w:rPr>
          <w:rFonts w:asciiTheme="majorBidi" w:hAnsiTheme="majorBidi" w:cstheme="majorBidi"/>
          <w:iCs/>
        </w:rPr>
        <w:t xml:space="preserve"> </w:t>
      </w:r>
      <w:r w:rsidRPr="004D2375">
        <w:rPr>
          <w:rFonts w:asciiTheme="majorBidi" w:hAnsiTheme="majorBidi" w:cstheme="majorBidi"/>
          <w:iCs/>
        </w:rPr>
        <w:t>is</w:t>
      </w:r>
      <w:r w:rsidR="006E2CC9" w:rsidRPr="004D2375">
        <w:rPr>
          <w:rFonts w:asciiTheme="majorBidi" w:hAnsiTheme="majorBidi" w:cstheme="majorBidi"/>
          <w:iCs/>
        </w:rPr>
        <w:t xml:space="preserve"> </w:t>
      </w:r>
      <w:r w:rsidRPr="004D2375">
        <w:rPr>
          <w:rFonts w:asciiTheme="majorBidi" w:hAnsiTheme="majorBidi" w:cstheme="majorBidi"/>
          <w:iCs/>
        </w:rPr>
        <w:t>to</w:t>
      </w:r>
      <w:r w:rsidR="006E2CC9" w:rsidRPr="004D2375">
        <w:rPr>
          <w:rFonts w:asciiTheme="majorBidi" w:hAnsiTheme="majorBidi" w:cstheme="majorBidi"/>
          <w:iCs/>
        </w:rPr>
        <w:t xml:space="preserve"> </w:t>
      </w:r>
      <w:r w:rsidRPr="004D2375">
        <w:rPr>
          <w:rFonts w:asciiTheme="majorBidi" w:hAnsiTheme="majorBidi" w:cstheme="majorBidi"/>
          <w:iCs/>
        </w:rPr>
        <w:t>notify</w:t>
      </w:r>
      <w:r w:rsidR="006E2CC9" w:rsidRPr="004D2375">
        <w:rPr>
          <w:rFonts w:asciiTheme="majorBidi" w:hAnsiTheme="majorBidi" w:cstheme="majorBidi"/>
          <w:iCs/>
        </w:rPr>
        <w:t xml:space="preserve"> </w:t>
      </w:r>
      <w:r w:rsidRPr="004D2375">
        <w:rPr>
          <w:rFonts w:asciiTheme="majorBidi" w:hAnsiTheme="majorBidi" w:cstheme="majorBidi"/>
          <w:iCs/>
        </w:rPr>
        <w:t>you</w:t>
      </w:r>
      <w:r w:rsidR="006E2CC9" w:rsidRPr="004D2375">
        <w:rPr>
          <w:rFonts w:asciiTheme="majorBidi" w:hAnsiTheme="majorBidi" w:cstheme="majorBidi"/>
          <w:iCs/>
        </w:rPr>
        <w:t xml:space="preserve"> </w:t>
      </w:r>
      <w:r w:rsidRPr="004D2375">
        <w:rPr>
          <w:rFonts w:asciiTheme="majorBidi" w:hAnsiTheme="majorBidi" w:cstheme="majorBidi"/>
          <w:iCs/>
        </w:rPr>
        <w:t>that</w:t>
      </w:r>
      <w:r w:rsidR="006E2CC9" w:rsidRPr="004D2375">
        <w:rPr>
          <w:rFonts w:asciiTheme="majorBidi" w:hAnsiTheme="majorBidi" w:cstheme="majorBidi"/>
          <w:iCs/>
        </w:rPr>
        <w:t xml:space="preserve"> </w:t>
      </w:r>
      <w:r w:rsidRPr="004D2375">
        <w:rPr>
          <w:rFonts w:asciiTheme="majorBidi" w:hAnsiTheme="majorBidi" w:cstheme="majorBidi"/>
          <w:iCs/>
        </w:rPr>
        <w:t>your</w:t>
      </w:r>
      <w:r w:rsidR="006E2CC9" w:rsidRPr="004D2375">
        <w:rPr>
          <w:rFonts w:asciiTheme="majorBidi" w:hAnsiTheme="majorBidi" w:cstheme="majorBidi"/>
          <w:iCs/>
        </w:rPr>
        <w:t xml:space="preserve"> </w:t>
      </w:r>
      <w:r w:rsidRPr="004D2375">
        <w:rPr>
          <w:rFonts w:asciiTheme="majorBidi" w:hAnsiTheme="majorBidi" w:cstheme="majorBidi"/>
          <w:iCs/>
        </w:rPr>
        <w:t>Bid</w:t>
      </w:r>
      <w:r w:rsidR="006E2CC9" w:rsidRPr="004D2375">
        <w:rPr>
          <w:rFonts w:asciiTheme="majorBidi" w:hAnsiTheme="majorBidi" w:cstheme="majorBidi"/>
          <w:iCs/>
        </w:rPr>
        <w:t xml:space="preserve"> </w:t>
      </w:r>
      <w:r w:rsidRPr="004D2375">
        <w:rPr>
          <w:rFonts w:asciiTheme="majorBidi" w:hAnsiTheme="majorBidi" w:cstheme="majorBidi"/>
          <w:iCs/>
        </w:rPr>
        <w:t>dated</w:t>
      </w:r>
      <w:r w:rsidR="006E2CC9" w:rsidRPr="004D2375">
        <w:rPr>
          <w:rFonts w:asciiTheme="majorBidi" w:hAnsiTheme="majorBidi" w:cstheme="majorBidi"/>
          <w:iCs/>
        </w:rPr>
        <w:t xml:space="preserve"> </w:t>
      </w:r>
      <w:r w:rsidRPr="004D2375">
        <w:rPr>
          <w:rFonts w:asciiTheme="majorBidi" w:hAnsiTheme="majorBidi" w:cstheme="majorBidi"/>
          <w:iCs/>
        </w:rPr>
        <w:t>.</w:t>
      </w:r>
      <w:r w:rsidR="006E2CC9" w:rsidRPr="004D2375">
        <w:rPr>
          <w:rFonts w:asciiTheme="majorBidi" w:hAnsiTheme="majorBidi" w:cstheme="majorBidi"/>
          <w:iCs/>
        </w:rPr>
        <w:t xml:space="preserve"> </w:t>
      </w:r>
      <w:r w:rsidRPr="004D2375">
        <w:rPr>
          <w:rFonts w:asciiTheme="majorBidi" w:hAnsiTheme="majorBidi" w:cstheme="majorBidi"/>
          <w:iCs/>
        </w:rPr>
        <w:t>.</w:t>
      </w:r>
      <w:r w:rsidR="006E2CC9" w:rsidRPr="004D2375">
        <w:rPr>
          <w:rFonts w:asciiTheme="majorBidi" w:hAnsiTheme="majorBidi" w:cstheme="majorBidi"/>
          <w:iCs/>
        </w:rPr>
        <w:t xml:space="preserve"> </w:t>
      </w:r>
      <w:r w:rsidRPr="004D2375">
        <w:rPr>
          <w:rFonts w:asciiTheme="majorBidi" w:hAnsiTheme="majorBidi" w:cstheme="majorBidi"/>
          <w:iCs/>
        </w:rPr>
        <w:t>.</w:t>
      </w:r>
      <w:r w:rsidR="006E2CC9" w:rsidRPr="004D2375">
        <w:rPr>
          <w:rFonts w:asciiTheme="majorBidi" w:hAnsiTheme="majorBidi" w:cstheme="majorBidi"/>
          <w:iCs/>
        </w:rPr>
        <w:t xml:space="preserve"> </w:t>
      </w:r>
      <w:r w:rsidRPr="004D2375">
        <w:rPr>
          <w:rFonts w:asciiTheme="majorBidi" w:hAnsiTheme="majorBidi" w:cstheme="majorBidi"/>
          <w:iCs/>
        </w:rPr>
        <w:t>.</w:t>
      </w:r>
      <w:r w:rsidR="006E2CC9" w:rsidRPr="004D2375">
        <w:rPr>
          <w:rFonts w:asciiTheme="majorBidi" w:hAnsiTheme="majorBidi" w:cstheme="majorBidi"/>
          <w:iCs/>
        </w:rPr>
        <w:t xml:space="preserve"> </w:t>
      </w:r>
      <w:r w:rsidRPr="004D2375">
        <w:rPr>
          <w:rFonts w:asciiTheme="majorBidi" w:hAnsiTheme="majorBidi" w:cstheme="majorBidi"/>
          <w:b/>
          <w:bCs/>
          <w:i/>
        </w:rPr>
        <w:t>[insert</w:t>
      </w:r>
      <w:r w:rsidR="006E2CC9" w:rsidRPr="004D2375">
        <w:rPr>
          <w:rFonts w:asciiTheme="majorBidi" w:hAnsiTheme="majorBidi" w:cstheme="majorBidi"/>
          <w:b/>
          <w:bCs/>
          <w:i/>
        </w:rPr>
        <w:t xml:space="preserve"> </w:t>
      </w:r>
      <w:r w:rsidRPr="004D2375">
        <w:rPr>
          <w:rFonts w:asciiTheme="majorBidi" w:hAnsiTheme="majorBidi" w:cstheme="majorBidi"/>
          <w:b/>
          <w:bCs/>
          <w:i/>
        </w:rPr>
        <w:t>date]</w:t>
      </w:r>
      <w:r w:rsidR="006E2CC9" w:rsidRPr="004D2375">
        <w:rPr>
          <w:rFonts w:asciiTheme="majorBidi" w:hAnsiTheme="majorBidi" w:cstheme="majorBidi"/>
          <w:b/>
          <w:bCs/>
          <w:i/>
        </w:rPr>
        <w:t xml:space="preserve"> </w:t>
      </w:r>
      <w:r w:rsidRPr="004D2375">
        <w:rPr>
          <w:rFonts w:asciiTheme="majorBidi" w:hAnsiTheme="majorBidi" w:cstheme="majorBidi"/>
          <w:b/>
          <w:bCs/>
          <w:i/>
        </w:rPr>
        <w:t>.</w:t>
      </w:r>
      <w:r w:rsidR="006E2CC9" w:rsidRPr="004D2375">
        <w:rPr>
          <w:rFonts w:asciiTheme="majorBidi" w:hAnsiTheme="majorBidi" w:cstheme="majorBidi"/>
          <w:b/>
          <w:bCs/>
          <w:i/>
        </w:rPr>
        <w:t xml:space="preserve"> </w:t>
      </w:r>
      <w:r w:rsidRPr="004D2375">
        <w:rPr>
          <w:rFonts w:asciiTheme="majorBidi" w:hAnsiTheme="majorBidi" w:cstheme="majorBidi"/>
          <w:b/>
          <w:bCs/>
          <w:i/>
        </w:rPr>
        <w:t>.</w:t>
      </w:r>
      <w:r w:rsidR="006E2CC9" w:rsidRPr="004D2375">
        <w:rPr>
          <w:rFonts w:asciiTheme="majorBidi" w:hAnsiTheme="majorBidi" w:cstheme="majorBidi"/>
          <w:iCs/>
        </w:rPr>
        <w:t xml:space="preserve"> </w:t>
      </w:r>
      <w:r w:rsidRPr="004D2375">
        <w:rPr>
          <w:rFonts w:asciiTheme="majorBidi" w:hAnsiTheme="majorBidi" w:cstheme="majorBidi"/>
          <w:iCs/>
        </w:rPr>
        <w:t>.</w:t>
      </w:r>
      <w:r w:rsidR="006E2CC9" w:rsidRPr="004D2375">
        <w:rPr>
          <w:rFonts w:asciiTheme="majorBidi" w:hAnsiTheme="majorBidi" w:cstheme="majorBidi"/>
          <w:iCs/>
        </w:rPr>
        <w:t xml:space="preserve"> </w:t>
      </w:r>
      <w:r w:rsidRPr="004D2375">
        <w:rPr>
          <w:rFonts w:asciiTheme="majorBidi" w:hAnsiTheme="majorBidi" w:cstheme="majorBidi"/>
          <w:iCs/>
        </w:rPr>
        <w:t>.</w:t>
      </w:r>
      <w:r w:rsidR="006E2CC9" w:rsidRPr="004D2375">
        <w:rPr>
          <w:rFonts w:asciiTheme="majorBidi" w:hAnsiTheme="majorBidi" w:cstheme="majorBidi"/>
          <w:iCs/>
        </w:rPr>
        <w:t xml:space="preserve"> </w:t>
      </w:r>
      <w:r w:rsidRPr="004D2375">
        <w:rPr>
          <w:rFonts w:asciiTheme="majorBidi" w:hAnsiTheme="majorBidi" w:cstheme="majorBidi"/>
          <w:iCs/>
        </w:rPr>
        <w:t>for</w:t>
      </w:r>
      <w:r w:rsidR="006E2CC9" w:rsidRPr="004D2375">
        <w:rPr>
          <w:rFonts w:asciiTheme="majorBidi" w:hAnsiTheme="majorBidi" w:cstheme="majorBidi"/>
          <w:iCs/>
        </w:rPr>
        <w:t xml:space="preserve"> </w:t>
      </w:r>
      <w:r w:rsidRPr="004D2375">
        <w:rPr>
          <w:rFonts w:asciiTheme="majorBidi" w:hAnsiTheme="majorBidi" w:cstheme="majorBidi"/>
          <w:iCs/>
        </w:rPr>
        <w:t>execution</w:t>
      </w:r>
      <w:r w:rsidR="006E2CC9" w:rsidRPr="004D2375">
        <w:rPr>
          <w:rFonts w:asciiTheme="majorBidi" w:hAnsiTheme="majorBidi" w:cstheme="majorBidi"/>
          <w:iCs/>
        </w:rPr>
        <w:t xml:space="preserve"> </w:t>
      </w:r>
      <w:r w:rsidRPr="004D2375">
        <w:rPr>
          <w:rFonts w:asciiTheme="majorBidi" w:hAnsiTheme="majorBidi" w:cstheme="majorBidi"/>
          <w:iCs/>
        </w:rPr>
        <w:t>of</w:t>
      </w:r>
      <w:r w:rsidR="006E2CC9" w:rsidRPr="004D2375">
        <w:rPr>
          <w:rFonts w:asciiTheme="majorBidi" w:hAnsiTheme="majorBidi" w:cstheme="majorBidi"/>
          <w:iCs/>
        </w:rPr>
        <w:t xml:space="preserve"> </w:t>
      </w:r>
      <w:r w:rsidRPr="004D2375">
        <w:rPr>
          <w:rFonts w:asciiTheme="majorBidi" w:hAnsiTheme="majorBidi" w:cstheme="majorBidi"/>
          <w:iCs/>
        </w:rPr>
        <w:t>the</w:t>
      </w:r>
      <w:r w:rsidR="006E2CC9" w:rsidRPr="004D2375">
        <w:rPr>
          <w:rFonts w:asciiTheme="majorBidi" w:hAnsiTheme="majorBidi" w:cstheme="majorBidi"/>
          <w:iCs/>
        </w:rPr>
        <w:t xml:space="preserve"> </w:t>
      </w:r>
      <w:r w:rsidRPr="004D2375">
        <w:rPr>
          <w:rFonts w:asciiTheme="majorBidi" w:hAnsiTheme="majorBidi" w:cstheme="majorBidi"/>
          <w:iCs/>
        </w:rPr>
        <w:t>.</w:t>
      </w:r>
      <w:r w:rsidR="006E2CC9" w:rsidRPr="004D2375">
        <w:rPr>
          <w:rFonts w:asciiTheme="majorBidi" w:hAnsiTheme="majorBidi" w:cstheme="majorBidi"/>
          <w:iCs/>
        </w:rPr>
        <w:t xml:space="preserve"> </w:t>
      </w:r>
      <w:r w:rsidRPr="004D2375">
        <w:rPr>
          <w:rFonts w:asciiTheme="majorBidi" w:hAnsiTheme="majorBidi" w:cstheme="majorBidi"/>
          <w:iCs/>
        </w:rPr>
        <w:t>.</w:t>
      </w:r>
      <w:r w:rsidR="006E2CC9" w:rsidRPr="004D2375">
        <w:rPr>
          <w:rFonts w:asciiTheme="majorBidi" w:hAnsiTheme="majorBidi" w:cstheme="majorBidi"/>
          <w:iCs/>
        </w:rPr>
        <w:t xml:space="preserve"> </w:t>
      </w:r>
      <w:r w:rsidRPr="004D2375">
        <w:rPr>
          <w:rFonts w:asciiTheme="majorBidi" w:hAnsiTheme="majorBidi" w:cstheme="majorBidi"/>
          <w:iCs/>
        </w:rPr>
        <w:t>.</w:t>
      </w:r>
      <w:r w:rsidR="006E2CC9" w:rsidRPr="004D2375">
        <w:rPr>
          <w:rFonts w:asciiTheme="majorBidi" w:hAnsiTheme="majorBidi" w:cstheme="majorBidi"/>
          <w:iCs/>
        </w:rPr>
        <w:t xml:space="preserve"> </w:t>
      </w:r>
      <w:r w:rsidRPr="004D2375">
        <w:rPr>
          <w:rFonts w:asciiTheme="majorBidi" w:hAnsiTheme="majorBidi" w:cstheme="majorBidi"/>
          <w:iCs/>
        </w:rPr>
        <w:t>.</w:t>
      </w:r>
      <w:r w:rsidR="006E2CC9" w:rsidRPr="004D2375">
        <w:rPr>
          <w:rFonts w:asciiTheme="majorBidi" w:hAnsiTheme="majorBidi" w:cstheme="majorBidi"/>
          <w:iCs/>
        </w:rPr>
        <w:t xml:space="preserve">  </w:t>
      </w:r>
      <w:r w:rsidRPr="004D2375">
        <w:rPr>
          <w:rFonts w:asciiTheme="majorBidi" w:hAnsiTheme="majorBidi" w:cstheme="majorBidi"/>
          <w:iCs/>
        </w:rPr>
        <w:t>.</w:t>
      </w:r>
      <w:r w:rsidR="006E2CC9" w:rsidRPr="004D2375">
        <w:rPr>
          <w:rFonts w:asciiTheme="majorBidi" w:hAnsiTheme="majorBidi" w:cstheme="majorBidi"/>
          <w:iCs/>
        </w:rPr>
        <w:t xml:space="preserve"> </w:t>
      </w:r>
      <w:r w:rsidRPr="004D2375">
        <w:rPr>
          <w:rFonts w:asciiTheme="majorBidi" w:hAnsiTheme="majorBidi" w:cstheme="majorBidi"/>
          <w:iCs/>
        </w:rPr>
        <w:t>.</w:t>
      </w:r>
      <w:r w:rsidR="006E2CC9" w:rsidRPr="004D2375">
        <w:rPr>
          <w:rFonts w:asciiTheme="majorBidi" w:hAnsiTheme="majorBidi" w:cstheme="majorBidi"/>
          <w:iCs/>
        </w:rPr>
        <w:t xml:space="preserve"> </w:t>
      </w:r>
      <w:r w:rsidRPr="004D2375">
        <w:rPr>
          <w:rFonts w:asciiTheme="majorBidi" w:hAnsiTheme="majorBidi" w:cstheme="majorBidi"/>
          <w:iCs/>
        </w:rPr>
        <w:t>.</w:t>
      </w:r>
      <w:r w:rsidR="006E2CC9" w:rsidRPr="004D2375">
        <w:rPr>
          <w:rFonts w:asciiTheme="majorBidi" w:hAnsiTheme="majorBidi" w:cstheme="majorBidi"/>
          <w:iCs/>
        </w:rPr>
        <w:t xml:space="preserve"> </w:t>
      </w:r>
      <w:r w:rsidR="004221B7" w:rsidRPr="004D2375">
        <w:rPr>
          <w:rFonts w:asciiTheme="majorBidi" w:hAnsiTheme="majorBidi" w:cstheme="majorBidi"/>
          <w:b/>
          <w:i/>
          <w:iCs/>
        </w:rPr>
        <w:t>.</w:t>
      </w:r>
      <w:r w:rsidR="006E2CC9" w:rsidRPr="004D2375">
        <w:rPr>
          <w:rFonts w:asciiTheme="majorBidi" w:hAnsiTheme="majorBidi" w:cstheme="majorBidi"/>
          <w:b/>
          <w:i/>
          <w:iCs/>
        </w:rPr>
        <w:t xml:space="preserve"> </w:t>
      </w:r>
      <w:r w:rsidR="004221B7" w:rsidRPr="004D2375">
        <w:rPr>
          <w:rFonts w:asciiTheme="majorBidi" w:hAnsiTheme="majorBidi" w:cstheme="majorBidi"/>
          <w:b/>
          <w:i/>
          <w:iCs/>
        </w:rPr>
        <w:t>[</w:t>
      </w:r>
      <w:r w:rsidRPr="004D2375">
        <w:rPr>
          <w:rFonts w:asciiTheme="majorBidi" w:hAnsiTheme="majorBidi" w:cstheme="majorBidi"/>
          <w:b/>
          <w:i/>
          <w:iCs/>
        </w:rPr>
        <w:t>insert</w:t>
      </w:r>
      <w:r w:rsidR="006E2CC9" w:rsidRPr="004D2375">
        <w:rPr>
          <w:rFonts w:asciiTheme="majorBidi" w:hAnsiTheme="majorBidi" w:cstheme="majorBidi"/>
          <w:b/>
          <w:i/>
          <w:iCs/>
        </w:rPr>
        <w:t xml:space="preserve"> </w:t>
      </w:r>
      <w:r w:rsidRPr="004D2375">
        <w:rPr>
          <w:rFonts w:asciiTheme="majorBidi" w:hAnsiTheme="majorBidi" w:cstheme="majorBidi"/>
          <w:b/>
          <w:bCs/>
          <w:i/>
        </w:rPr>
        <w:t>name</w:t>
      </w:r>
      <w:r w:rsidR="006E2CC9" w:rsidRPr="004D2375">
        <w:rPr>
          <w:rFonts w:asciiTheme="majorBidi" w:hAnsiTheme="majorBidi" w:cstheme="majorBidi"/>
          <w:b/>
          <w:bCs/>
          <w:i/>
        </w:rPr>
        <w:t xml:space="preserve"> </w:t>
      </w:r>
      <w:r w:rsidRPr="004D2375">
        <w:rPr>
          <w:rFonts w:asciiTheme="majorBidi" w:hAnsiTheme="majorBidi" w:cstheme="majorBidi"/>
          <w:b/>
          <w:bCs/>
          <w:i/>
        </w:rPr>
        <w:t>of</w:t>
      </w:r>
      <w:r w:rsidR="006E2CC9" w:rsidRPr="004D2375">
        <w:rPr>
          <w:rFonts w:asciiTheme="majorBidi" w:hAnsiTheme="majorBidi" w:cstheme="majorBidi"/>
          <w:b/>
          <w:bCs/>
          <w:i/>
        </w:rPr>
        <w:t xml:space="preserve"> </w:t>
      </w:r>
      <w:r w:rsidRPr="004D2375">
        <w:rPr>
          <w:rFonts w:asciiTheme="majorBidi" w:hAnsiTheme="majorBidi" w:cstheme="majorBidi"/>
          <w:b/>
          <w:bCs/>
          <w:i/>
        </w:rPr>
        <w:t>the</w:t>
      </w:r>
      <w:r w:rsidR="006E2CC9" w:rsidRPr="004D2375">
        <w:rPr>
          <w:rFonts w:asciiTheme="majorBidi" w:hAnsiTheme="majorBidi" w:cstheme="majorBidi"/>
          <w:b/>
          <w:bCs/>
          <w:i/>
        </w:rPr>
        <w:t xml:space="preserve"> </w:t>
      </w:r>
      <w:r w:rsidRPr="004D2375">
        <w:rPr>
          <w:rFonts w:asciiTheme="majorBidi" w:hAnsiTheme="majorBidi" w:cstheme="majorBidi"/>
          <w:b/>
          <w:bCs/>
          <w:i/>
        </w:rPr>
        <w:t>contract</w:t>
      </w:r>
      <w:r w:rsidR="006E2CC9" w:rsidRPr="004D2375">
        <w:rPr>
          <w:rFonts w:asciiTheme="majorBidi" w:hAnsiTheme="majorBidi" w:cstheme="majorBidi"/>
          <w:b/>
          <w:bCs/>
          <w:i/>
        </w:rPr>
        <w:t xml:space="preserve"> </w:t>
      </w:r>
      <w:r w:rsidRPr="004D2375">
        <w:rPr>
          <w:rFonts w:asciiTheme="majorBidi" w:hAnsiTheme="majorBidi" w:cstheme="majorBidi"/>
          <w:b/>
          <w:bCs/>
          <w:i/>
        </w:rPr>
        <w:t>and</w:t>
      </w:r>
      <w:r w:rsidR="006E2CC9" w:rsidRPr="004D2375">
        <w:rPr>
          <w:rFonts w:asciiTheme="majorBidi" w:hAnsiTheme="majorBidi" w:cstheme="majorBidi"/>
          <w:b/>
          <w:bCs/>
          <w:i/>
        </w:rPr>
        <w:t xml:space="preserve"> </w:t>
      </w:r>
      <w:r w:rsidRPr="004D2375">
        <w:rPr>
          <w:rFonts w:asciiTheme="majorBidi" w:hAnsiTheme="majorBidi" w:cstheme="majorBidi"/>
          <w:b/>
          <w:bCs/>
          <w:i/>
        </w:rPr>
        <w:t>identification</w:t>
      </w:r>
      <w:r w:rsidR="006E2CC9" w:rsidRPr="004D2375">
        <w:rPr>
          <w:rFonts w:asciiTheme="majorBidi" w:hAnsiTheme="majorBidi" w:cstheme="majorBidi"/>
          <w:b/>
          <w:bCs/>
          <w:i/>
        </w:rPr>
        <w:t xml:space="preserve"> </w:t>
      </w:r>
      <w:r w:rsidRPr="004D2375">
        <w:rPr>
          <w:rFonts w:asciiTheme="majorBidi" w:hAnsiTheme="majorBidi" w:cstheme="majorBidi"/>
          <w:b/>
          <w:bCs/>
          <w:i/>
        </w:rPr>
        <w:t>number,</w:t>
      </w:r>
      <w:r w:rsidR="006E2CC9" w:rsidRPr="004D2375">
        <w:rPr>
          <w:rFonts w:asciiTheme="majorBidi" w:hAnsiTheme="majorBidi" w:cstheme="majorBidi"/>
          <w:b/>
          <w:bCs/>
          <w:i/>
        </w:rPr>
        <w:t xml:space="preserve"> </w:t>
      </w:r>
      <w:r w:rsidRPr="004D2375">
        <w:rPr>
          <w:rFonts w:asciiTheme="majorBidi" w:hAnsiTheme="majorBidi" w:cstheme="majorBidi"/>
          <w:b/>
          <w:bCs/>
          <w:i/>
        </w:rPr>
        <w:t>as</w:t>
      </w:r>
      <w:r w:rsidR="006E2CC9" w:rsidRPr="004D2375">
        <w:rPr>
          <w:rFonts w:asciiTheme="majorBidi" w:hAnsiTheme="majorBidi" w:cstheme="majorBidi"/>
          <w:b/>
          <w:bCs/>
          <w:i/>
        </w:rPr>
        <w:t xml:space="preserve"> </w:t>
      </w:r>
      <w:r w:rsidRPr="004D2375">
        <w:rPr>
          <w:rFonts w:asciiTheme="majorBidi" w:hAnsiTheme="majorBidi" w:cstheme="majorBidi"/>
          <w:b/>
          <w:bCs/>
          <w:i/>
        </w:rPr>
        <w:t>given</w:t>
      </w:r>
      <w:r w:rsidR="006E2CC9" w:rsidRPr="004D2375">
        <w:rPr>
          <w:rFonts w:asciiTheme="majorBidi" w:hAnsiTheme="majorBidi" w:cstheme="majorBidi"/>
          <w:b/>
          <w:bCs/>
          <w:i/>
        </w:rPr>
        <w:t xml:space="preserve"> </w:t>
      </w:r>
      <w:r w:rsidRPr="004D2375">
        <w:rPr>
          <w:rFonts w:asciiTheme="majorBidi" w:hAnsiTheme="majorBidi" w:cstheme="majorBidi"/>
          <w:b/>
          <w:bCs/>
          <w:i/>
        </w:rPr>
        <w:t>in</w:t>
      </w:r>
      <w:r w:rsidR="006E2CC9" w:rsidRPr="004D2375">
        <w:rPr>
          <w:rFonts w:asciiTheme="majorBidi" w:hAnsiTheme="majorBidi" w:cstheme="majorBidi"/>
          <w:b/>
          <w:bCs/>
          <w:i/>
        </w:rPr>
        <w:t xml:space="preserve"> </w:t>
      </w:r>
      <w:r w:rsidRPr="004D2375">
        <w:rPr>
          <w:rFonts w:asciiTheme="majorBidi" w:hAnsiTheme="majorBidi" w:cstheme="majorBidi"/>
          <w:b/>
          <w:bCs/>
          <w:i/>
        </w:rPr>
        <w:t>the</w:t>
      </w:r>
      <w:r w:rsidR="006E2CC9" w:rsidRPr="004D2375">
        <w:rPr>
          <w:rFonts w:asciiTheme="majorBidi" w:hAnsiTheme="majorBidi" w:cstheme="majorBidi"/>
          <w:b/>
          <w:bCs/>
          <w:i/>
        </w:rPr>
        <w:t xml:space="preserve"> </w:t>
      </w:r>
      <w:r w:rsidR="006F6416" w:rsidRPr="004D2375">
        <w:rPr>
          <w:rFonts w:asciiTheme="majorBidi" w:hAnsiTheme="majorBidi" w:cstheme="majorBidi"/>
          <w:b/>
          <w:bCs/>
          <w:i/>
        </w:rPr>
        <w:t>SCC</w:t>
      </w:r>
      <w:r w:rsidRPr="004D2375">
        <w:rPr>
          <w:rFonts w:asciiTheme="majorBidi" w:hAnsiTheme="majorBidi" w:cstheme="majorBidi"/>
          <w:b/>
          <w:bCs/>
          <w:i/>
        </w:rPr>
        <w:t>]</w:t>
      </w:r>
      <w:r w:rsidR="006E2CC9" w:rsidRPr="004D2375">
        <w:rPr>
          <w:rFonts w:asciiTheme="majorBidi" w:hAnsiTheme="majorBidi" w:cstheme="majorBidi"/>
          <w:i/>
          <w:iCs/>
        </w:rPr>
        <w:t xml:space="preserve"> </w:t>
      </w:r>
      <w:r w:rsidRPr="004D2375">
        <w:rPr>
          <w:rFonts w:asciiTheme="majorBidi" w:hAnsiTheme="majorBidi" w:cstheme="majorBidi"/>
          <w:iCs/>
        </w:rPr>
        <w:t>.</w:t>
      </w:r>
      <w:r w:rsidR="006E2CC9" w:rsidRPr="004D2375">
        <w:rPr>
          <w:rFonts w:asciiTheme="majorBidi" w:hAnsiTheme="majorBidi" w:cstheme="majorBidi"/>
          <w:iCs/>
        </w:rPr>
        <w:t xml:space="preserve"> </w:t>
      </w:r>
      <w:r w:rsidRPr="004D2375">
        <w:rPr>
          <w:rFonts w:asciiTheme="majorBidi" w:hAnsiTheme="majorBidi" w:cstheme="majorBidi"/>
          <w:iCs/>
        </w:rPr>
        <w:t>.</w:t>
      </w:r>
      <w:r w:rsidR="006E2CC9" w:rsidRPr="004D2375">
        <w:rPr>
          <w:rFonts w:asciiTheme="majorBidi" w:hAnsiTheme="majorBidi" w:cstheme="majorBidi"/>
          <w:iCs/>
        </w:rPr>
        <w:t xml:space="preserve"> </w:t>
      </w:r>
      <w:r w:rsidRPr="004D2375">
        <w:rPr>
          <w:rFonts w:asciiTheme="majorBidi" w:hAnsiTheme="majorBidi" w:cstheme="majorBidi"/>
          <w:iCs/>
        </w:rPr>
        <w:t>.</w:t>
      </w:r>
      <w:r w:rsidR="006E2CC9" w:rsidRPr="004D2375">
        <w:rPr>
          <w:rFonts w:asciiTheme="majorBidi" w:hAnsiTheme="majorBidi" w:cstheme="majorBidi"/>
          <w:iCs/>
        </w:rPr>
        <w:t xml:space="preserve"> </w:t>
      </w:r>
      <w:r w:rsidRPr="004D2375">
        <w:rPr>
          <w:rFonts w:asciiTheme="majorBidi" w:hAnsiTheme="majorBidi" w:cstheme="majorBidi"/>
          <w:iCs/>
        </w:rPr>
        <w:t>.</w:t>
      </w:r>
      <w:r w:rsidR="006E2CC9" w:rsidRPr="004D2375">
        <w:rPr>
          <w:rFonts w:asciiTheme="majorBidi" w:hAnsiTheme="majorBidi" w:cstheme="majorBidi"/>
          <w:iCs/>
        </w:rPr>
        <w:t xml:space="preserve"> </w:t>
      </w:r>
      <w:r w:rsidRPr="004D2375">
        <w:rPr>
          <w:rFonts w:asciiTheme="majorBidi" w:hAnsiTheme="majorBidi" w:cstheme="majorBidi"/>
          <w:iCs/>
        </w:rPr>
        <w:t>.</w:t>
      </w:r>
      <w:r w:rsidR="006E2CC9" w:rsidRPr="004D2375">
        <w:rPr>
          <w:rFonts w:asciiTheme="majorBidi" w:hAnsiTheme="majorBidi" w:cstheme="majorBidi"/>
          <w:iCs/>
        </w:rPr>
        <w:t xml:space="preserve"> </w:t>
      </w:r>
      <w:r w:rsidRPr="004D2375">
        <w:rPr>
          <w:rFonts w:asciiTheme="majorBidi" w:hAnsiTheme="majorBidi" w:cstheme="majorBidi"/>
          <w:iCs/>
        </w:rPr>
        <w:t>.</w:t>
      </w:r>
      <w:r w:rsidR="006E2CC9" w:rsidRPr="004D2375">
        <w:rPr>
          <w:rFonts w:asciiTheme="majorBidi" w:hAnsiTheme="majorBidi" w:cstheme="majorBidi"/>
          <w:iCs/>
        </w:rPr>
        <w:t xml:space="preserve"> </w:t>
      </w:r>
      <w:r w:rsidRPr="004D2375">
        <w:rPr>
          <w:rFonts w:asciiTheme="majorBidi" w:hAnsiTheme="majorBidi" w:cstheme="majorBidi"/>
          <w:iCs/>
        </w:rPr>
        <w:t>.</w:t>
      </w:r>
      <w:r w:rsidR="006E2CC9" w:rsidRPr="004D2375">
        <w:rPr>
          <w:rFonts w:asciiTheme="majorBidi" w:hAnsiTheme="majorBidi" w:cstheme="majorBidi"/>
          <w:iCs/>
        </w:rPr>
        <w:t xml:space="preserve"> </w:t>
      </w:r>
      <w:r w:rsidRPr="004D2375">
        <w:rPr>
          <w:rFonts w:asciiTheme="majorBidi" w:hAnsiTheme="majorBidi" w:cstheme="majorBidi"/>
          <w:iCs/>
        </w:rPr>
        <w:t>.</w:t>
      </w:r>
      <w:r w:rsidR="006E2CC9" w:rsidRPr="004D2375">
        <w:rPr>
          <w:rFonts w:asciiTheme="majorBidi" w:hAnsiTheme="majorBidi" w:cstheme="majorBidi"/>
          <w:iCs/>
        </w:rPr>
        <w:t xml:space="preserve"> </w:t>
      </w:r>
      <w:r w:rsidRPr="004D2375">
        <w:rPr>
          <w:rFonts w:asciiTheme="majorBidi" w:hAnsiTheme="majorBidi" w:cstheme="majorBidi"/>
          <w:iCs/>
        </w:rPr>
        <w:t>.</w:t>
      </w:r>
      <w:r w:rsidR="006E2CC9" w:rsidRPr="004D2375">
        <w:rPr>
          <w:rFonts w:asciiTheme="majorBidi" w:hAnsiTheme="majorBidi" w:cstheme="majorBidi"/>
          <w:iCs/>
        </w:rPr>
        <w:t xml:space="preserve"> </w:t>
      </w:r>
      <w:r w:rsidRPr="004D2375">
        <w:rPr>
          <w:rFonts w:asciiTheme="majorBidi" w:hAnsiTheme="majorBidi" w:cstheme="majorBidi"/>
          <w:iCs/>
        </w:rPr>
        <w:t>.</w:t>
      </w:r>
      <w:r w:rsidR="006E2CC9" w:rsidRPr="004D2375">
        <w:rPr>
          <w:rFonts w:asciiTheme="majorBidi" w:hAnsiTheme="majorBidi" w:cstheme="majorBidi"/>
          <w:iCs/>
        </w:rPr>
        <w:t xml:space="preserve"> </w:t>
      </w:r>
      <w:r w:rsidRPr="004D2375">
        <w:rPr>
          <w:rFonts w:asciiTheme="majorBidi" w:hAnsiTheme="majorBidi" w:cstheme="majorBidi"/>
          <w:iCs/>
        </w:rPr>
        <w:t>for</w:t>
      </w:r>
      <w:r w:rsidR="006E2CC9" w:rsidRPr="004D2375">
        <w:rPr>
          <w:rFonts w:asciiTheme="majorBidi" w:hAnsiTheme="majorBidi" w:cstheme="majorBidi"/>
          <w:iCs/>
        </w:rPr>
        <w:t xml:space="preserve"> </w:t>
      </w:r>
      <w:r w:rsidRPr="004D2375">
        <w:rPr>
          <w:rFonts w:asciiTheme="majorBidi" w:hAnsiTheme="majorBidi" w:cstheme="majorBidi"/>
          <w:iCs/>
        </w:rPr>
        <w:t>the</w:t>
      </w:r>
      <w:r w:rsidR="006E2CC9" w:rsidRPr="004D2375">
        <w:rPr>
          <w:rFonts w:asciiTheme="majorBidi" w:hAnsiTheme="majorBidi" w:cstheme="majorBidi"/>
          <w:iCs/>
        </w:rPr>
        <w:t xml:space="preserve"> </w:t>
      </w:r>
      <w:r w:rsidRPr="004D2375">
        <w:rPr>
          <w:rFonts w:asciiTheme="majorBidi" w:hAnsiTheme="majorBidi" w:cstheme="majorBidi"/>
          <w:iCs/>
        </w:rPr>
        <w:t>Accepted</w:t>
      </w:r>
      <w:r w:rsidR="006E2CC9" w:rsidRPr="004D2375">
        <w:rPr>
          <w:rFonts w:asciiTheme="majorBidi" w:hAnsiTheme="majorBidi" w:cstheme="majorBidi"/>
          <w:iCs/>
        </w:rPr>
        <w:t xml:space="preserve"> </w:t>
      </w:r>
      <w:r w:rsidRPr="004D2375">
        <w:rPr>
          <w:rFonts w:asciiTheme="majorBidi" w:hAnsiTheme="majorBidi" w:cstheme="majorBidi"/>
          <w:iCs/>
        </w:rPr>
        <w:t>Contract</w:t>
      </w:r>
      <w:r w:rsidR="006E2CC9" w:rsidRPr="004D2375">
        <w:rPr>
          <w:rFonts w:asciiTheme="majorBidi" w:hAnsiTheme="majorBidi" w:cstheme="majorBidi"/>
          <w:iCs/>
        </w:rPr>
        <w:t xml:space="preserve"> </w:t>
      </w:r>
      <w:r w:rsidRPr="004D2375">
        <w:rPr>
          <w:rFonts w:asciiTheme="majorBidi" w:hAnsiTheme="majorBidi" w:cstheme="majorBidi"/>
          <w:iCs/>
        </w:rPr>
        <w:t>Amount</w:t>
      </w:r>
      <w:r w:rsidR="006E2CC9" w:rsidRPr="004D2375">
        <w:rPr>
          <w:rFonts w:asciiTheme="majorBidi" w:hAnsiTheme="majorBidi" w:cstheme="majorBidi"/>
          <w:iCs/>
        </w:rPr>
        <w:t xml:space="preserve"> </w:t>
      </w:r>
      <w:r w:rsidRPr="004D2375">
        <w:rPr>
          <w:rFonts w:asciiTheme="majorBidi" w:hAnsiTheme="majorBidi" w:cstheme="majorBidi"/>
          <w:iCs/>
        </w:rPr>
        <w:t>of</w:t>
      </w:r>
      <w:r w:rsidR="006E2CC9" w:rsidRPr="004D2375">
        <w:rPr>
          <w:rFonts w:asciiTheme="majorBidi" w:hAnsiTheme="majorBidi" w:cstheme="majorBidi"/>
          <w:iCs/>
        </w:rPr>
        <w:t xml:space="preserve"> </w:t>
      </w:r>
      <w:r w:rsidRPr="004D2375">
        <w:rPr>
          <w:rFonts w:asciiTheme="majorBidi" w:hAnsiTheme="majorBidi" w:cstheme="majorBidi"/>
          <w:iCs/>
        </w:rPr>
        <w:t>.</w:t>
      </w:r>
      <w:r w:rsidR="006E2CC9" w:rsidRPr="004D2375">
        <w:rPr>
          <w:rFonts w:asciiTheme="majorBidi" w:hAnsiTheme="majorBidi" w:cstheme="majorBidi"/>
          <w:iCs/>
        </w:rPr>
        <w:t xml:space="preserve"> </w:t>
      </w:r>
      <w:r w:rsidRPr="004D2375">
        <w:rPr>
          <w:rFonts w:asciiTheme="majorBidi" w:hAnsiTheme="majorBidi" w:cstheme="majorBidi"/>
          <w:iCs/>
        </w:rPr>
        <w:t>.</w:t>
      </w:r>
      <w:r w:rsidR="006E2CC9" w:rsidRPr="004D2375">
        <w:rPr>
          <w:rFonts w:asciiTheme="majorBidi" w:hAnsiTheme="majorBidi" w:cstheme="majorBidi"/>
          <w:iCs/>
        </w:rPr>
        <w:t xml:space="preserve"> </w:t>
      </w:r>
      <w:r w:rsidRPr="004D2375">
        <w:rPr>
          <w:rFonts w:asciiTheme="majorBidi" w:hAnsiTheme="majorBidi" w:cstheme="majorBidi"/>
          <w:iCs/>
        </w:rPr>
        <w:t>.</w:t>
      </w:r>
      <w:r w:rsidR="006E2CC9" w:rsidRPr="004D2375">
        <w:rPr>
          <w:rFonts w:asciiTheme="majorBidi" w:hAnsiTheme="majorBidi" w:cstheme="majorBidi"/>
          <w:iCs/>
        </w:rPr>
        <w:t xml:space="preserve"> </w:t>
      </w:r>
      <w:r w:rsidRPr="004D2375">
        <w:rPr>
          <w:rFonts w:asciiTheme="majorBidi" w:hAnsiTheme="majorBidi" w:cstheme="majorBidi"/>
          <w:iCs/>
        </w:rPr>
        <w:t>.</w:t>
      </w:r>
      <w:r w:rsidR="006E2CC9" w:rsidRPr="004D2375">
        <w:rPr>
          <w:rFonts w:asciiTheme="majorBidi" w:hAnsiTheme="majorBidi" w:cstheme="majorBidi"/>
          <w:iCs/>
        </w:rPr>
        <w:t xml:space="preserve"> </w:t>
      </w:r>
      <w:r w:rsidRPr="004D2375">
        <w:rPr>
          <w:rFonts w:asciiTheme="majorBidi" w:hAnsiTheme="majorBidi" w:cstheme="majorBidi"/>
          <w:iCs/>
        </w:rPr>
        <w:t>.</w:t>
      </w:r>
      <w:r w:rsidR="006E2CC9" w:rsidRPr="004D2375">
        <w:rPr>
          <w:rFonts w:asciiTheme="majorBidi" w:hAnsiTheme="majorBidi" w:cstheme="majorBidi"/>
          <w:iCs/>
        </w:rPr>
        <w:t xml:space="preserve"> </w:t>
      </w:r>
      <w:r w:rsidRPr="004D2375">
        <w:rPr>
          <w:rFonts w:asciiTheme="majorBidi" w:hAnsiTheme="majorBidi" w:cstheme="majorBidi"/>
          <w:iCs/>
        </w:rPr>
        <w:t>.</w:t>
      </w:r>
      <w:r w:rsidR="006E2CC9" w:rsidRPr="004D2375">
        <w:rPr>
          <w:rFonts w:asciiTheme="majorBidi" w:hAnsiTheme="majorBidi" w:cstheme="majorBidi"/>
          <w:iCs/>
        </w:rPr>
        <w:t xml:space="preserve"> </w:t>
      </w:r>
      <w:r w:rsidRPr="004D2375">
        <w:rPr>
          <w:rFonts w:asciiTheme="majorBidi" w:hAnsiTheme="majorBidi" w:cstheme="majorBidi"/>
          <w:iCs/>
        </w:rPr>
        <w:t>.</w:t>
      </w:r>
      <w:r w:rsidR="006E2CC9" w:rsidRPr="004D2375">
        <w:rPr>
          <w:rFonts w:asciiTheme="majorBidi" w:hAnsiTheme="majorBidi" w:cstheme="majorBidi"/>
          <w:iCs/>
        </w:rPr>
        <w:t xml:space="preserve"> </w:t>
      </w:r>
      <w:r w:rsidRPr="004D2375">
        <w:rPr>
          <w:rFonts w:asciiTheme="majorBidi" w:hAnsiTheme="majorBidi" w:cstheme="majorBidi"/>
          <w:iCs/>
        </w:rPr>
        <w:t>.</w:t>
      </w:r>
      <w:r w:rsidR="006E2CC9" w:rsidRPr="004D2375">
        <w:rPr>
          <w:rFonts w:asciiTheme="majorBidi" w:hAnsiTheme="majorBidi" w:cstheme="majorBidi"/>
          <w:iCs/>
        </w:rPr>
        <w:t xml:space="preserve"> </w:t>
      </w:r>
      <w:r w:rsidR="004221B7" w:rsidRPr="004D2375">
        <w:rPr>
          <w:rFonts w:asciiTheme="majorBidi" w:hAnsiTheme="majorBidi" w:cstheme="majorBidi"/>
          <w:b/>
          <w:bCs/>
          <w:i/>
        </w:rPr>
        <w:t>.</w:t>
      </w:r>
      <w:r w:rsidR="006E2CC9" w:rsidRPr="004D2375">
        <w:rPr>
          <w:rFonts w:asciiTheme="majorBidi" w:hAnsiTheme="majorBidi" w:cstheme="majorBidi"/>
          <w:b/>
          <w:bCs/>
          <w:i/>
        </w:rPr>
        <w:t xml:space="preserve"> </w:t>
      </w:r>
      <w:r w:rsidR="004221B7" w:rsidRPr="004D2375">
        <w:rPr>
          <w:rFonts w:asciiTheme="majorBidi" w:hAnsiTheme="majorBidi" w:cstheme="majorBidi"/>
          <w:b/>
          <w:bCs/>
          <w:i/>
        </w:rPr>
        <w:t>[</w:t>
      </w:r>
      <w:r w:rsidRPr="004D2375">
        <w:rPr>
          <w:rFonts w:asciiTheme="majorBidi" w:hAnsiTheme="majorBidi" w:cstheme="majorBidi"/>
          <w:b/>
          <w:bCs/>
          <w:i/>
        </w:rPr>
        <w:t>insert</w:t>
      </w:r>
      <w:r w:rsidR="006E2CC9" w:rsidRPr="004D2375">
        <w:rPr>
          <w:rFonts w:asciiTheme="majorBidi" w:hAnsiTheme="majorBidi" w:cstheme="majorBidi"/>
          <w:iCs/>
        </w:rPr>
        <w:t xml:space="preserve"> </w:t>
      </w:r>
      <w:r w:rsidRPr="004D2375">
        <w:rPr>
          <w:rFonts w:asciiTheme="majorBidi" w:hAnsiTheme="majorBidi" w:cstheme="majorBidi"/>
          <w:b/>
          <w:bCs/>
          <w:i/>
        </w:rPr>
        <w:t>amount</w:t>
      </w:r>
      <w:r w:rsidR="006E2CC9" w:rsidRPr="004D2375">
        <w:rPr>
          <w:rFonts w:asciiTheme="majorBidi" w:hAnsiTheme="majorBidi" w:cstheme="majorBidi"/>
          <w:b/>
          <w:bCs/>
          <w:i/>
        </w:rPr>
        <w:t xml:space="preserve"> </w:t>
      </w:r>
      <w:r w:rsidRPr="004D2375">
        <w:rPr>
          <w:rFonts w:asciiTheme="majorBidi" w:hAnsiTheme="majorBidi" w:cstheme="majorBidi"/>
          <w:b/>
          <w:bCs/>
          <w:i/>
        </w:rPr>
        <w:t>in</w:t>
      </w:r>
      <w:r w:rsidR="006E2CC9" w:rsidRPr="004D2375">
        <w:rPr>
          <w:rFonts w:asciiTheme="majorBidi" w:hAnsiTheme="majorBidi" w:cstheme="majorBidi"/>
          <w:b/>
          <w:bCs/>
          <w:i/>
        </w:rPr>
        <w:t xml:space="preserve"> </w:t>
      </w:r>
      <w:r w:rsidRPr="004D2375">
        <w:rPr>
          <w:rFonts w:asciiTheme="majorBidi" w:hAnsiTheme="majorBidi" w:cstheme="majorBidi"/>
          <w:b/>
          <w:bCs/>
          <w:i/>
        </w:rPr>
        <w:t>numbers</w:t>
      </w:r>
      <w:r w:rsidR="006E2CC9" w:rsidRPr="004D2375">
        <w:rPr>
          <w:rFonts w:asciiTheme="majorBidi" w:hAnsiTheme="majorBidi" w:cstheme="majorBidi"/>
          <w:b/>
          <w:bCs/>
          <w:i/>
        </w:rPr>
        <w:t xml:space="preserve"> </w:t>
      </w:r>
      <w:r w:rsidRPr="004D2375">
        <w:rPr>
          <w:rFonts w:asciiTheme="majorBidi" w:hAnsiTheme="majorBidi" w:cstheme="majorBidi"/>
          <w:b/>
          <w:bCs/>
          <w:i/>
        </w:rPr>
        <w:t>and</w:t>
      </w:r>
      <w:r w:rsidR="006E2CC9" w:rsidRPr="004D2375">
        <w:rPr>
          <w:rFonts w:asciiTheme="majorBidi" w:hAnsiTheme="majorBidi" w:cstheme="majorBidi"/>
          <w:b/>
          <w:bCs/>
          <w:i/>
        </w:rPr>
        <w:t xml:space="preserve"> </w:t>
      </w:r>
      <w:r w:rsidRPr="004D2375">
        <w:rPr>
          <w:rFonts w:asciiTheme="majorBidi" w:hAnsiTheme="majorBidi" w:cstheme="majorBidi"/>
          <w:b/>
          <w:bCs/>
          <w:i/>
        </w:rPr>
        <w:t>words</w:t>
      </w:r>
      <w:r w:rsidR="006E2CC9" w:rsidRPr="004D2375">
        <w:rPr>
          <w:rFonts w:asciiTheme="majorBidi" w:hAnsiTheme="majorBidi" w:cstheme="majorBidi"/>
          <w:b/>
          <w:bCs/>
          <w:i/>
        </w:rPr>
        <w:t xml:space="preserve"> </w:t>
      </w:r>
      <w:r w:rsidRPr="004D2375">
        <w:rPr>
          <w:rFonts w:asciiTheme="majorBidi" w:hAnsiTheme="majorBidi" w:cstheme="majorBidi"/>
          <w:b/>
          <w:bCs/>
          <w:i/>
        </w:rPr>
        <w:t>and</w:t>
      </w:r>
      <w:r w:rsidR="006E2CC9" w:rsidRPr="004D2375">
        <w:rPr>
          <w:rFonts w:asciiTheme="majorBidi" w:hAnsiTheme="majorBidi" w:cstheme="majorBidi"/>
          <w:b/>
          <w:bCs/>
          <w:i/>
        </w:rPr>
        <w:t xml:space="preserve"> </w:t>
      </w:r>
      <w:r w:rsidRPr="004D2375">
        <w:rPr>
          <w:rFonts w:asciiTheme="majorBidi" w:hAnsiTheme="majorBidi" w:cstheme="majorBidi"/>
          <w:b/>
          <w:bCs/>
          <w:i/>
        </w:rPr>
        <w:t>name</w:t>
      </w:r>
      <w:r w:rsidR="006E2CC9" w:rsidRPr="004D2375">
        <w:rPr>
          <w:rFonts w:asciiTheme="majorBidi" w:hAnsiTheme="majorBidi" w:cstheme="majorBidi"/>
          <w:b/>
          <w:bCs/>
          <w:i/>
        </w:rPr>
        <w:t xml:space="preserve"> </w:t>
      </w:r>
      <w:r w:rsidRPr="004D2375">
        <w:rPr>
          <w:rFonts w:asciiTheme="majorBidi" w:hAnsiTheme="majorBidi" w:cstheme="majorBidi"/>
          <w:b/>
          <w:bCs/>
          <w:i/>
        </w:rPr>
        <w:t>of</w:t>
      </w:r>
      <w:r w:rsidR="006E2CC9" w:rsidRPr="004D2375">
        <w:rPr>
          <w:rFonts w:asciiTheme="majorBidi" w:hAnsiTheme="majorBidi" w:cstheme="majorBidi"/>
          <w:b/>
          <w:bCs/>
          <w:i/>
        </w:rPr>
        <w:t xml:space="preserve"> </w:t>
      </w:r>
      <w:r w:rsidRPr="004D2375">
        <w:rPr>
          <w:rFonts w:asciiTheme="majorBidi" w:hAnsiTheme="majorBidi" w:cstheme="majorBidi"/>
          <w:b/>
          <w:bCs/>
          <w:i/>
        </w:rPr>
        <w:t>currency]</w:t>
      </w:r>
      <w:r w:rsidRPr="004D2375">
        <w:rPr>
          <w:rFonts w:asciiTheme="majorBidi" w:hAnsiTheme="majorBidi" w:cstheme="majorBidi"/>
          <w:iCs/>
        </w:rPr>
        <w:t>,</w:t>
      </w:r>
      <w:r w:rsidR="006E2CC9" w:rsidRPr="004D2375">
        <w:rPr>
          <w:rFonts w:asciiTheme="majorBidi" w:hAnsiTheme="majorBidi" w:cstheme="majorBidi"/>
          <w:iCs/>
        </w:rPr>
        <w:t xml:space="preserve"> </w:t>
      </w:r>
      <w:r w:rsidRPr="004D2375">
        <w:rPr>
          <w:rFonts w:asciiTheme="majorBidi" w:hAnsiTheme="majorBidi" w:cstheme="majorBidi"/>
          <w:iCs/>
        </w:rPr>
        <w:t>as</w:t>
      </w:r>
      <w:r w:rsidR="006E2CC9" w:rsidRPr="004D2375">
        <w:rPr>
          <w:rFonts w:asciiTheme="majorBidi" w:hAnsiTheme="majorBidi" w:cstheme="majorBidi"/>
          <w:iCs/>
        </w:rPr>
        <w:t xml:space="preserve"> </w:t>
      </w:r>
      <w:r w:rsidRPr="004D2375">
        <w:rPr>
          <w:rFonts w:asciiTheme="majorBidi" w:hAnsiTheme="majorBidi" w:cstheme="majorBidi"/>
          <w:iCs/>
        </w:rPr>
        <w:t>corrected</w:t>
      </w:r>
      <w:r w:rsidR="006E2CC9" w:rsidRPr="004D2375">
        <w:rPr>
          <w:rFonts w:asciiTheme="majorBidi" w:hAnsiTheme="majorBidi" w:cstheme="majorBidi"/>
          <w:iCs/>
        </w:rPr>
        <w:t xml:space="preserve"> </w:t>
      </w:r>
      <w:r w:rsidRPr="004D2375">
        <w:rPr>
          <w:rFonts w:asciiTheme="majorBidi" w:hAnsiTheme="majorBidi" w:cstheme="majorBidi"/>
          <w:iCs/>
        </w:rPr>
        <w:t>and</w:t>
      </w:r>
      <w:r w:rsidR="006E2CC9" w:rsidRPr="004D2375">
        <w:rPr>
          <w:rFonts w:asciiTheme="majorBidi" w:hAnsiTheme="majorBidi" w:cstheme="majorBidi"/>
          <w:iCs/>
        </w:rPr>
        <w:t xml:space="preserve"> </w:t>
      </w:r>
      <w:r w:rsidRPr="004D2375">
        <w:rPr>
          <w:rFonts w:asciiTheme="majorBidi" w:hAnsiTheme="majorBidi" w:cstheme="majorBidi"/>
          <w:iCs/>
        </w:rPr>
        <w:t>modified</w:t>
      </w:r>
      <w:r w:rsidR="006E2CC9" w:rsidRPr="004D2375">
        <w:rPr>
          <w:rFonts w:asciiTheme="majorBidi" w:hAnsiTheme="majorBidi" w:cstheme="majorBidi"/>
          <w:iCs/>
        </w:rPr>
        <w:t xml:space="preserve"> </w:t>
      </w:r>
      <w:r w:rsidRPr="004D2375">
        <w:rPr>
          <w:rFonts w:asciiTheme="majorBidi" w:hAnsiTheme="majorBidi" w:cstheme="majorBidi"/>
          <w:iCs/>
        </w:rPr>
        <w:t>in</w:t>
      </w:r>
      <w:r w:rsidR="006E2CC9" w:rsidRPr="004D2375">
        <w:rPr>
          <w:rFonts w:asciiTheme="majorBidi" w:hAnsiTheme="majorBidi" w:cstheme="majorBidi"/>
          <w:iCs/>
        </w:rPr>
        <w:t xml:space="preserve"> </w:t>
      </w:r>
      <w:r w:rsidRPr="004D2375">
        <w:rPr>
          <w:rFonts w:asciiTheme="majorBidi" w:hAnsiTheme="majorBidi" w:cstheme="majorBidi"/>
          <w:iCs/>
        </w:rPr>
        <w:t>accordance</w:t>
      </w:r>
      <w:r w:rsidR="006E2CC9" w:rsidRPr="004D2375">
        <w:rPr>
          <w:rFonts w:asciiTheme="majorBidi" w:hAnsiTheme="majorBidi" w:cstheme="majorBidi"/>
          <w:iCs/>
        </w:rPr>
        <w:t xml:space="preserve"> </w:t>
      </w:r>
      <w:r w:rsidRPr="004D2375">
        <w:rPr>
          <w:rFonts w:asciiTheme="majorBidi" w:hAnsiTheme="majorBidi" w:cstheme="majorBidi"/>
          <w:iCs/>
        </w:rPr>
        <w:t>with</w:t>
      </w:r>
      <w:r w:rsidR="006E2CC9" w:rsidRPr="004D2375">
        <w:rPr>
          <w:rFonts w:asciiTheme="majorBidi" w:hAnsiTheme="majorBidi" w:cstheme="majorBidi"/>
          <w:iCs/>
        </w:rPr>
        <w:t xml:space="preserve"> </w:t>
      </w:r>
      <w:r w:rsidRPr="004D2375">
        <w:rPr>
          <w:rFonts w:asciiTheme="majorBidi" w:hAnsiTheme="majorBidi" w:cstheme="majorBidi"/>
          <w:iCs/>
        </w:rPr>
        <w:t>the</w:t>
      </w:r>
      <w:r w:rsidR="006E2CC9" w:rsidRPr="004D2375">
        <w:rPr>
          <w:rFonts w:asciiTheme="majorBidi" w:hAnsiTheme="majorBidi" w:cstheme="majorBidi"/>
          <w:iCs/>
        </w:rPr>
        <w:t xml:space="preserve"> </w:t>
      </w:r>
      <w:r w:rsidRPr="004D2375">
        <w:rPr>
          <w:rFonts w:asciiTheme="majorBidi" w:hAnsiTheme="majorBidi" w:cstheme="majorBidi"/>
          <w:iCs/>
        </w:rPr>
        <w:t>Instructions</w:t>
      </w:r>
      <w:r w:rsidR="006E2CC9" w:rsidRPr="004D2375">
        <w:rPr>
          <w:rFonts w:asciiTheme="majorBidi" w:hAnsiTheme="majorBidi" w:cstheme="majorBidi"/>
          <w:iCs/>
        </w:rPr>
        <w:t xml:space="preserve"> </w:t>
      </w:r>
      <w:r w:rsidRPr="004D2375">
        <w:rPr>
          <w:rFonts w:asciiTheme="majorBidi" w:hAnsiTheme="majorBidi" w:cstheme="majorBidi"/>
          <w:iCs/>
        </w:rPr>
        <w:t>to</w:t>
      </w:r>
      <w:r w:rsidR="006E2CC9" w:rsidRPr="004D2375">
        <w:rPr>
          <w:rFonts w:asciiTheme="majorBidi" w:hAnsiTheme="majorBidi" w:cstheme="majorBidi"/>
          <w:iCs/>
        </w:rPr>
        <w:t xml:space="preserve"> </w:t>
      </w:r>
      <w:r w:rsidRPr="004D2375">
        <w:rPr>
          <w:rFonts w:asciiTheme="majorBidi" w:hAnsiTheme="majorBidi" w:cstheme="majorBidi"/>
          <w:iCs/>
        </w:rPr>
        <w:t>Bidders</w:t>
      </w:r>
      <w:r w:rsidR="006E2CC9" w:rsidRPr="004D2375">
        <w:rPr>
          <w:rFonts w:asciiTheme="majorBidi" w:hAnsiTheme="majorBidi" w:cstheme="majorBidi"/>
          <w:iCs/>
        </w:rPr>
        <w:t xml:space="preserve"> </w:t>
      </w:r>
      <w:r w:rsidRPr="004D2375">
        <w:rPr>
          <w:rFonts w:asciiTheme="majorBidi" w:hAnsiTheme="majorBidi" w:cstheme="majorBidi"/>
          <w:iCs/>
        </w:rPr>
        <w:t>is</w:t>
      </w:r>
      <w:r w:rsidR="006E2CC9" w:rsidRPr="004D2375">
        <w:rPr>
          <w:rFonts w:asciiTheme="majorBidi" w:hAnsiTheme="majorBidi" w:cstheme="majorBidi"/>
          <w:iCs/>
        </w:rPr>
        <w:t xml:space="preserve"> </w:t>
      </w:r>
      <w:r w:rsidRPr="004D2375">
        <w:rPr>
          <w:rFonts w:asciiTheme="majorBidi" w:hAnsiTheme="majorBidi" w:cstheme="majorBidi"/>
          <w:iCs/>
        </w:rPr>
        <w:t>hereby</w:t>
      </w:r>
      <w:r w:rsidR="006E2CC9" w:rsidRPr="004D2375">
        <w:rPr>
          <w:rFonts w:asciiTheme="majorBidi" w:hAnsiTheme="majorBidi" w:cstheme="majorBidi"/>
          <w:iCs/>
        </w:rPr>
        <w:t xml:space="preserve"> </w:t>
      </w:r>
      <w:r w:rsidRPr="004D2375">
        <w:rPr>
          <w:rFonts w:asciiTheme="majorBidi" w:hAnsiTheme="majorBidi" w:cstheme="majorBidi"/>
          <w:iCs/>
        </w:rPr>
        <w:t>accepted</w:t>
      </w:r>
      <w:r w:rsidR="006E2CC9" w:rsidRPr="004D2375">
        <w:rPr>
          <w:rFonts w:asciiTheme="majorBidi" w:hAnsiTheme="majorBidi" w:cstheme="majorBidi"/>
          <w:iCs/>
        </w:rPr>
        <w:t xml:space="preserve"> </w:t>
      </w:r>
      <w:r w:rsidRPr="004D2375">
        <w:rPr>
          <w:rFonts w:asciiTheme="majorBidi" w:hAnsiTheme="majorBidi" w:cstheme="majorBidi"/>
          <w:iCs/>
        </w:rPr>
        <w:t>by</w:t>
      </w:r>
      <w:r w:rsidR="006E2CC9" w:rsidRPr="004D2375">
        <w:rPr>
          <w:rFonts w:asciiTheme="majorBidi" w:hAnsiTheme="majorBidi" w:cstheme="majorBidi"/>
          <w:iCs/>
        </w:rPr>
        <w:t xml:space="preserve"> </w:t>
      </w:r>
      <w:r w:rsidRPr="004D2375">
        <w:rPr>
          <w:rFonts w:asciiTheme="majorBidi" w:hAnsiTheme="majorBidi" w:cstheme="majorBidi"/>
          <w:iCs/>
        </w:rPr>
        <w:t>our</w:t>
      </w:r>
      <w:r w:rsidR="006E2CC9" w:rsidRPr="004D2375">
        <w:rPr>
          <w:rFonts w:asciiTheme="majorBidi" w:hAnsiTheme="majorBidi" w:cstheme="majorBidi"/>
          <w:iCs/>
        </w:rPr>
        <w:t xml:space="preserve"> </w:t>
      </w:r>
      <w:r w:rsidRPr="004D2375">
        <w:rPr>
          <w:rFonts w:asciiTheme="majorBidi" w:hAnsiTheme="majorBidi" w:cstheme="majorBidi"/>
          <w:iCs/>
        </w:rPr>
        <w:t>Agency.</w:t>
      </w:r>
    </w:p>
    <w:p w14:paraId="0FC5EFBA" w14:textId="77777777" w:rsidR="00BA1535" w:rsidRPr="004D2375" w:rsidRDefault="00BA1535" w:rsidP="00FF0D82">
      <w:pPr>
        <w:pStyle w:val="BodyTextIndent"/>
        <w:ind w:left="0"/>
        <w:rPr>
          <w:rFonts w:asciiTheme="majorBidi" w:hAnsiTheme="majorBidi" w:cstheme="majorBidi"/>
          <w:iCs/>
        </w:rPr>
      </w:pPr>
    </w:p>
    <w:p w14:paraId="378A5BA2" w14:textId="65E9AB4A" w:rsidR="007D54C3" w:rsidRPr="004D2375" w:rsidRDefault="007D54C3" w:rsidP="007D54C3">
      <w:pPr>
        <w:rPr>
          <w:rFonts w:asciiTheme="majorBidi" w:hAnsiTheme="majorBidi" w:cstheme="majorBidi"/>
          <w:noProof/>
        </w:rPr>
      </w:pPr>
      <w:r w:rsidRPr="004D2375">
        <w:rPr>
          <w:rFonts w:asciiTheme="majorBidi" w:hAnsiTheme="majorBidi" w:cstheme="majorBidi"/>
          <w:noProof/>
        </w:rPr>
        <w:t xml:space="preserve">You are requested to furnish (i) the Performance Security within 28 days in accordance with the Conditions of Contract, using for that purpose </w:t>
      </w:r>
      <w:r w:rsidRPr="004D2375">
        <w:rPr>
          <w:rFonts w:asciiTheme="majorBidi" w:hAnsiTheme="majorBidi" w:cstheme="majorBidi"/>
          <w:iCs/>
          <w:noProof/>
        </w:rPr>
        <w:t>one of</w:t>
      </w:r>
      <w:r w:rsidRPr="004D2375">
        <w:rPr>
          <w:rFonts w:asciiTheme="majorBidi" w:hAnsiTheme="majorBidi" w:cstheme="majorBidi"/>
          <w:noProof/>
        </w:rPr>
        <w:t xml:space="preserve"> the Performance Security Form</w:t>
      </w:r>
      <w:r w:rsidRPr="004D2375">
        <w:rPr>
          <w:rFonts w:asciiTheme="majorBidi" w:hAnsiTheme="majorBidi" w:cstheme="majorBidi"/>
          <w:i/>
          <w:iCs/>
          <w:noProof/>
        </w:rPr>
        <w:t>s</w:t>
      </w:r>
      <w:r w:rsidRPr="004D2375">
        <w:rPr>
          <w:rFonts w:asciiTheme="majorBidi" w:hAnsiTheme="majorBidi" w:cstheme="majorBidi"/>
          <w:noProof/>
        </w:rPr>
        <w:t xml:space="preserve"> and (ii) </w:t>
      </w:r>
      <w:r w:rsidRPr="004D2375">
        <w:rPr>
          <w:rFonts w:asciiTheme="majorBidi" w:hAnsiTheme="majorBidi" w:cstheme="majorBidi"/>
        </w:rPr>
        <w:t xml:space="preserve">the additional information on beneficial ownership in accordance with ITB 48.1 within eight (8) Business days using the Beneficial Ownership Disclosure Form, </w:t>
      </w:r>
      <w:r w:rsidRPr="004D2375">
        <w:rPr>
          <w:rFonts w:asciiTheme="majorBidi" w:hAnsiTheme="majorBidi" w:cstheme="majorBidi"/>
          <w:noProof/>
        </w:rPr>
        <w:t xml:space="preserve">included in Section X, - Contract Forms, of the Bidding Document. </w:t>
      </w:r>
    </w:p>
    <w:p w14:paraId="51EA1E02" w14:textId="77777777" w:rsidR="007D54C3" w:rsidRPr="004D2375" w:rsidRDefault="007D54C3" w:rsidP="007D54C3">
      <w:pPr>
        <w:rPr>
          <w:rFonts w:asciiTheme="majorBidi" w:hAnsiTheme="majorBidi" w:cstheme="majorBidi"/>
          <w:noProof/>
        </w:rPr>
      </w:pPr>
    </w:p>
    <w:p w14:paraId="1D8E097F" w14:textId="77777777" w:rsidR="0047675A" w:rsidRPr="004D2375" w:rsidRDefault="0047675A" w:rsidP="00430AAD">
      <w:pPr>
        <w:rPr>
          <w:rFonts w:asciiTheme="majorBidi" w:hAnsiTheme="majorBidi" w:cstheme="majorBidi"/>
        </w:rPr>
      </w:pPr>
    </w:p>
    <w:p w14:paraId="6D0F0DA6" w14:textId="77777777" w:rsidR="00833093" w:rsidRPr="004D2375" w:rsidRDefault="00833093" w:rsidP="005B4573">
      <w:pPr>
        <w:tabs>
          <w:tab w:val="left" w:pos="9000"/>
        </w:tabs>
        <w:spacing w:after="240"/>
        <w:rPr>
          <w:rFonts w:asciiTheme="majorBidi" w:hAnsiTheme="majorBidi" w:cstheme="majorBidi"/>
        </w:rPr>
      </w:pPr>
      <w:r w:rsidRPr="004D2375">
        <w:rPr>
          <w:rFonts w:asciiTheme="majorBidi" w:hAnsiTheme="majorBidi" w:cstheme="majorBidi"/>
        </w:rPr>
        <w:t>Authorized</w:t>
      </w:r>
      <w:r w:rsidR="006E2CC9" w:rsidRPr="004D2375">
        <w:rPr>
          <w:rFonts w:asciiTheme="majorBidi" w:hAnsiTheme="majorBidi" w:cstheme="majorBidi"/>
        </w:rPr>
        <w:t xml:space="preserve"> </w:t>
      </w:r>
      <w:r w:rsidRPr="004D2375">
        <w:rPr>
          <w:rFonts w:asciiTheme="majorBidi" w:hAnsiTheme="majorBidi" w:cstheme="majorBidi"/>
        </w:rPr>
        <w:t>Signature:</w:t>
      </w:r>
      <w:r w:rsidR="006E2CC9" w:rsidRPr="004D2375">
        <w:rPr>
          <w:rFonts w:asciiTheme="majorBidi" w:hAnsiTheme="majorBidi" w:cstheme="majorBidi"/>
        </w:rPr>
        <w:t xml:space="preserve"> </w:t>
      </w:r>
      <w:r w:rsidRPr="004D2375">
        <w:rPr>
          <w:rFonts w:asciiTheme="majorBidi" w:hAnsiTheme="majorBidi" w:cstheme="majorBidi"/>
          <w:u w:val="single"/>
        </w:rPr>
        <w:tab/>
      </w:r>
    </w:p>
    <w:p w14:paraId="758B8234" w14:textId="77777777" w:rsidR="00833093" w:rsidRPr="004D2375" w:rsidRDefault="00833093" w:rsidP="005B4573">
      <w:pPr>
        <w:tabs>
          <w:tab w:val="left" w:pos="9000"/>
        </w:tabs>
        <w:spacing w:after="240"/>
        <w:rPr>
          <w:rFonts w:asciiTheme="majorBidi" w:hAnsiTheme="majorBidi" w:cstheme="majorBidi"/>
        </w:rPr>
      </w:pPr>
      <w:r w:rsidRPr="004D2375">
        <w:rPr>
          <w:rFonts w:asciiTheme="majorBidi" w:hAnsiTheme="majorBidi" w:cstheme="majorBidi"/>
        </w:rPr>
        <w:t>Name</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Title</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Signatory:</w:t>
      </w:r>
      <w:r w:rsidR="006E2CC9" w:rsidRPr="004D2375">
        <w:rPr>
          <w:rFonts w:asciiTheme="majorBidi" w:hAnsiTheme="majorBidi" w:cstheme="majorBidi"/>
        </w:rPr>
        <w:t xml:space="preserve"> </w:t>
      </w:r>
      <w:r w:rsidRPr="004D2375">
        <w:rPr>
          <w:rFonts w:asciiTheme="majorBidi" w:hAnsiTheme="majorBidi" w:cstheme="majorBidi"/>
          <w:u w:val="single"/>
        </w:rPr>
        <w:tab/>
      </w:r>
    </w:p>
    <w:p w14:paraId="040EEA1F" w14:textId="77777777" w:rsidR="00833093" w:rsidRPr="004D2375" w:rsidRDefault="00833093" w:rsidP="005B4573">
      <w:pPr>
        <w:tabs>
          <w:tab w:val="left" w:pos="9000"/>
        </w:tabs>
        <w:spacing w:after="240"/>
        <w:rPr>
          <w:rFonts w:asciiTheme="majorBidi" w:hAnsiTheme="majorBidi" w:cstheme="majorBidi"/>
        </w:rPr>
      </w:pPr>
      <w:r w:rsidRPr="004D2375">
        <w:rPr>
          <w:rFonts w:asciiTheme="majorBidi" w:hAnsiTheme="majorBidi" w:cstheme="majorBidi"/>
        </w:rPr>
        <w:t>Name</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Agency:</w:t>
      </w:r>
      <w:r w:rsidR="006E2CC9" w:rsidRPr="004D2375">
        <w:rPr>
          <w:rFonts w:asciiTheme="majorBidi" w:hAnsiTheme="majorBidi" w:cstheme="majorBidi"/>
        </w:rPr>
        <w:t xml:space="preserve"> </w:t>
      </w:r>
      <w:r w:rsidRPr="004D2375">
        <w:rPr>
          <w:rFonts w:asciiTheme="majorBidi" w:hAnsiTheme="majorBidi" w:cstheme="majorBidi"/>
          <w:u w:val="single"/>
        </w:rPr>
        <w:tab/>
      </w:r>
    </w:p>
    <w:p w14:paraId="4B386A06" w14:textId="77777777" w:rsidR="00833093" w:rsidRPr="004D2375" w:rsidRDefault="00833093" w:rsidP="005B4573">
      <w:pPr>
        <w:spacing w:after="240"/>
        <w:rPr>
          <w:rFonts w:asciiTheme="majorBidi" w:hAnsiTheme="majorBidi" w:cstheme="majorBidi"/>
        </w:rPr>
      </w:pPr>
    </w:p>
    <w:p w14:paraId="4E483BF3" w14:textId="77777777" w:rsidR="00E5765B" w:rsidRPr="004D2375" w:rsidRDefault="00E5765B" w:rsidP="00833093">
      <w:pPr>
        <w:rPr>
          <w:rFonts w:asciiTheme="majorBidi" w:hAnsiTheme="majorBidi" w:cstheme="majorBidi"/>
        </w:rPr>
      </w:pPr>
    </w:p>
    <w:p w14:paraId="4430B5F7" w14:textId="77777777" w:rsidR="00833093" w:rsidRPr="004D2375" w:rsidRDefault="00833093" w:rsidP="00833093">
      <w:pPr>
        <w:rPr>
          <w:rFonts w:asciiTheme="majorBidi" w:hAnsiTheme="majorBidi" w:cstheme="majorBidi"/>
          <w:sz w:val="20"/>
        </w:rPr>
      </w:pPr>
      <w:r w:rsidRPr="004D2375">
        <w:rPr>
          <w:rFonts w:asciiTheme="majorBidi" w:hAnsiTheme="majorBidi" w:cstheme="majorBidi"/>
          <w:b/>
          <w:bCs/>
        </w:rPr>
        <w:t>Attachment:</w:t>
      </w:r>
      <w:r w:rsidR="006E2CC9" w:rsidRPr="004D2375">
        <w:rPr>
          <w:rFonts w:asciiTheme="majorBidi" w:hAnsiTheme="majorBidi" w:cstheme="majorBidi"/>
          <w:b/>
          <w:bCs/>
        </w:rPr>
        <w:t xml:space="preserve"> </w:t>
      </w:r>
      <w:r w:rsidRPr="004D2375">
        <w:rPr>
          <w:rFonts w:asciiTheme="majorBidi" w:hAnsiTheme="majorBidi" w:cstheme="majorBidi"/>
          <w:b/>
          <w:bCs/>
        </w:rPr>
        <w:t>Contract</w:t>
      </w:r>
      <w:r w:rsidR="006E2CC9" w:rsidRPr="004D2375">
        <w:rPr>
          <w:rFonts w:asciiTheme="majorBidi" w:hAnsiTheme="majorBidi" w:cstheme="majorBidi"/>
          <w:b/>
          <w:bCs/>
        </w:rPr>
        <w:t xml:space="preserve"> </w:t>
      </w:r>
      <w:r w:rsidRPr="004D2375">
        <w:rPr>
          <w:rFonts w:asciiTheme="majorBidi" w:hAnsiTheme="majorBidi" w:cstheme="majorBidi"/>
          <w:b/>
          <w:bCs/>
        </w:rPr>
        <w:t>Agreement</w:t>
      </w:r>
    </w:p>
    <w:p w14:paraId="1BC192A9" w14:textId="77777777" w:rsidR="00833093" w:rsidRPr="004D2375" w:rsidRDefault="00833093">
      <w:pPr>
        <w:rPr>
          <w:rFonts w:asciiTheme="majorBidi" w:hAnsiTheme="majorBidi" w:cstheme="majorBidi"/>
        </w:rPr>
      </w:pPr>
    </w:p>
    <w:p w14:paraId="6C240D45" w14:textId="77777777" w:rsidR="00833093" w:rsidRPr="004D2375" w:rsidRDefault="00833093">
      <w:pPr>
        <w:rPr>
          <w:rFonts w:asciiTheme="majorBidi" w:hAnsiTheme="majorBidi" w:cstheme="majorBidi"/>
        </w:rPr>
      </w:pPr>
    </w:p>
    <w:p w14:paraId="3E1E12E4" w14:textId="77777777" w:rsidR="00455149" w:rsidRPr="004D2375" w:rsidRDefault="00455149">
      <w:pPr>
        <w:pStyle w:val="SectionIXHeader"/>
        <w:rPr>
          <w:rFonts w:asciiTheme="majorBidi" w:hAnsiTheme="majorBidi" w:cstheme="majorBidi"/>
        </w:rPr>
      </w:pPr>
      <w:r w:rsidRPr="004D2375">
        <w:rPr>
          <w:rFonts w:asciiTheme="majorBidi" w:hAnsiTheme="majorBidi" w:cstheme="majorBidi"/>
        </w:rPr>
        <w:br w:type="page"/>
      </w:r>
      <w:bookmarkStart w:id="641" w:name="_Toc438907197"/>
      <w:bookmarkStart w:id="642" w:name="_Toc438907297"/>
      <w:bookmarkStart w:id="643" w:name="_Toc471555884"/>
      <w:bookmarkStart w:id="644" w:name="_Toc73333192"/>
      <w:bookmarkStart w:id="645" w:name="_Toc135642888"/>
      <w:r w:rsidRPr="004D2375">
        <w:rPr>
          <w:rFonts w:asciiTheme="majorBidi" w:hAnsiTheme="majorBidi" w:cstheme="majorBidi"/>
        </w:rPr>
        <w:lastRenderedPageBreak/>
        <w:t>Contract</w:t>
      </w:r>
      <w:r w:rsidR="006E2CC9" w:rsidRPr="004D2375">
        <w:rPr>
          <w:rFonts w:asciiTheme="majorBidi" w:hAnsiTheme="majorBidi" w:cstheme="majorBidi"/>
        </w:rPr>
        <w:t xml:space="preserve"> </w:t>
      </w:r>
      <w:r w:rsidRPr="004D2375">
        <w:rPr>
          <w:rFonts w:asciiTheme="majorBidi" w:hAnsiTheme="majorBidi" w:cstheme="majorBidi"/>
        </w:rPr>
        <w:t>Agreement</w:t>
      </w:r>
      <w:bookmarkEnd w:id="641"/>
      <w:bookmarkEnd w:id="642"/>
      <w:bookmarkEnd w:id="643"/>
      <w:bookmarkEnd w:id="644"/>
      <w:bookmarkEnd w:id="645"/>
    </w:p>
    <w:p w14:paraId="22C7945D" w14:textId="77777777" w:rsidR="00455149" w:rsidRPr="004D2375" w:rsidRDefault="00455149">
      <w:pPr>
        <w:tabs>
          <w:tab w:val="left" w:pos="540"/>
        </w:tabs>
        <w:rPr>
          <w:rFonts w:asciiTheme="majorBidi" w:hAnsiTheme="majorBidi" w:cstheme="majorBidi"/>
          <w:i/>
          <w:iCs/>
        </w:rPr>
      </w:pPr>
      <w:r w:rsidRPr="004D2375">
        <w:rPr>
          <w:rFonts w:asciiTheme="majorBidi" w:hAnsiTheme="majorBidi" w:cstheme="majorBidi"/>
          <w:i/>
          <w:iCs/>
        </w:rPr>
        <w:t>[The</w:t>
      </w:r>
      <w:r w:rsidR="006E2CC9" w:rsidRPr="004D2375">
        <w:rPr>
          <w:rFonts w:asciiTheme="majorBidi" w:hAnsiTheme="majorBidi" w:cstheme="majorBidi"/>
          <w:i/>
          <w:iCs/>
        </w:rPr>
        <w:t xml:space="preserve"> </w:t>
      </w:r>
      <w:r w:rsidRPr="004D2375">
        <w:rPr>
          <w:rFonts w:asciiTheme="majorBidi" w:hAnsiTheme="majorBidi" w:cstheme="majorBidi"/>
          <w:i/>
          <w:iCs/>
        </w:rPr>
        <w:t>successful</w:t>
      </w:r>
      <w:r w:rsidR="006E2CC9" w:rsidRPr="004D2375">
        <w:rPr>
          <w:rFonts w:asciiTheme="majorBidi" w:hAnsiTheme="majorBidi" w:cstheme="majorBidi"/>
          <w:i/>
          <w:iCs/>
        </w:rPr>
        <w:t xml:space="preserve"> </w:t>
      </w:r>
      <w:r w:rsidRPr="004D2375">
        <w:rPr>
          <w:rFonts w:asciiTheme="majorBidi" w:hAnsiTheme="majorBidi" w:cstheme="majorBidi"/>
          <w:i/>
          <w:iCs/>
        </w:rPr>
        <w:t>Bidder</w:t>
      </w:r>
      <w:r w:rsidR="006E2CC9" w:rsidRPr="004D2375">
        <w:rPr>
          <w:rFonts w:asciiTheme="majorBidi" w:hAnsiTheme="majorBidi" w:cstheme="majorBidi"/>
          <w:i/>
          <w:iCs/>
        </w:rPr>
        <w:t xml:space="preserve"> </w:t>
      </w:r>
      <w:r w:rsidRPr="004D2375">
        <w:rPr>
          <w:rFonts w:asciiTheme="majorBidi" w:hAnsiTheme="majorBidi" w:cstheme="majorBidi"/>
          <w:i/>
          <w:iCs/>
        </w:rPr>
        <w:t>shall</w:t>
      </w:r>
      <w:r w:rsidR="006E2CC9" w:rsidRPr="004D2375">
        <w:rPr>
          <w:rFonts w:asciiTheme="majorBidi" w:hAnsiTheme="majorBidi" w:cstheme="majorBidi"/>
          <w:i/>
          <w:iCs/>
        </w:rPr>
        <w:t xml:space="preserve"> </w:t>
      </w:r>
      <w:r w:rsidRPr="004D2375">
        <w:rPr>
          <w:rFonts w:asciiTheme="majorBidi" w:hAnsiTheme="majorBidi" w:cstheme="majorBidi"/>
          <w:i/>
          <w:iCs/>
        </w:rPr>
        <w:t>fill</w:t>
      </w:r>
      <w:r w:rsidR="006E2CC9" w:rsidRPr="004D2375">
        <w:rPr>
          <w:rFonts w:asciiTheme="majorBidi" w:hAnsiTheme="majorBidi" w:cstheme="majorBidi"/>
          <w:i/>
          <w:iCs/>
        </w:rPr>
        <w:t xml:space="preserve"> </w:t>
      </w:r>
      <w:r w:rsidRPr="004D2375">
        <w:rPr>
          <w:rFonts w:asciiTheme="majorBidi" w:hAnsiTheme="majorBidi" w:cstheme="majorBidi"/>
          <w:i/>
          <w:iCs/>
        </w:rPr>
        <w:t>in</w:t>
      </w:r>
      <w:r w:rsidR="006E2CC9" w:rsidRPr="004D2375">
        <w:rPr>
          <w:rFonts w:asciiTheme="majorBidi" w:hAnsiTheme="majorBidi" w:cstheme="majorBidi"/>
          <w:i/>
          <w:iCs/>
        </w:rPr>
        <w:t xml:space="preserve"> </w:t>
      </w:r>
      <w:r w:rsidRPr="004D2375">
        <w:rPr>
          <w:rFonts w:asciiTheme="majorBidi" w:hAnsiTheme="majorBidi" w:cstheme="majorBidi"/>
          <w:i/>
          <w:iCs/>
        </w:rPr>
        <w:t>this</w:t>
      </w:r>
      <w:r w:rsidR="006E2CC9" w:rsidRPr="004D2375">
        <w:rPr>
          <w:rFonts w:asciiTheme="majorBidi" w:hAnsiTheme="majorBidi" w:cstheme="majorBidi"/>
          <w:i/>
          <w:iCs/>
        </w:rPr>
        <w:t xml:space="preserve"> </w:t>
      </w:r>
      <w:r w:rsidRPr="004D2375">
        <w:rPr>
          <w:rFonts w:asciiTheme="majorBidi" w:hAnsiTheme="majorBidi" w:cstheme="majorBidi"/>
          <w:i/>
          <w:iCs/>
        </w:rPr>
        <w:t>form</w:t>
      </w:r>
      <w:r w:rsidR="006E2CC9" w:rsidRPr="004D2375">
        <w:rPr>
          <w:rFonts w:asciiTheme="majorBidi" w:hAnsiTheme="majorBidi" w:cstheme="majorBidi"/>
          <w:i/>
          <w:iCs/>
        </w:rPr>
        <w:t xml:space="preserve"> </w:t>
      </w:r>
      <w:r w:rsidRPr="004D2375">
        <w:rPr>
          <w:rFonts w:asciiTheme="majorBidi" w:hAnsiTheme="majorBidi" w:cstheme="majorBidi"/>
          <w:i/>
          <w:iCs/>
        </w:rPr>
        <w:t>in</w:t>
      </w:r>
      <w:r w:rsidR="006E2CC9" w:rsidRPr="004D2375">
        <w:rPr>
          <w:rFonts w:asciiTheme="majorBidi" w:hAnsiTheme="majorBidi" w:cstheme="majorBidi"/>
          <w:i/>
          <w:iCs/>
        </w:rPr>
        <w:t xml:space="preserve"> </w:t>
      </w:r>
      <w:r w:rsidRPr="004D2375">
        <w:rPr>
          <w:rFonts w:asciiTheme="majorBidi" w:hAnsiTheme="majorBidi" w:cstheme="majorBidi"/>
          <w:i/>
          <w:iCs/>
        </w:rPr>
        <w:t>accordance</w:t>
      </w:r>
      <w:r w:rsidR="006E2CC9" w:rsidRPr="004D2375">
        <w:rPr>
          <w:rFonts w:asciiTheme="majorBidi" w:hAnsiTheme="majorBidi" w:cstheme="majorBidi"/>
          <w:i/>
          <w:iCs/>
        </w:rPr>
        <w:t xml:space="preserve"> </w:t>
      </w:r>
      <w:r w:rsidRPr="004D2375">
        <w:rPr>
          <w:rFonts w:asciiTheme="majorBidi" w:hAnsiTheme="majorBidi" w:cstheme="majorBidi"/>
          <w:i/>
          <w:iCs/>
        </w:rPr>
        <w:t>with</w:t>
      </w:r>
      <w:r w:rsidR="006E2CC9" w:rsidRPr="004D2375">
        <w:rPr>
          <w:rFonts w:asciiTheme="majorBidi" w:hAnsiTheme="majorBidi" w:cstheme="majorBidi"/>
          <w:i/>
          <w:iCs/>
        </w:rPr>
        <w:t xml:space="preserve"> </w:t>
      </w:r>
      <w:r w:rsidRPr="004D2375">
        <w:rPr>
          <w:rFonts w:asciiTheme="majorBidi" w:hAnsiTheme="majorBidi" w:cstheme="majorBidi"/>
          <w:i/>
          <w:iCs/>
        </w:rPr>
        <w:t>the</w:t>
      </w:r>
      <w:r w:rsidR="006E2CC9" w:rsidRPr="004D2375">
        <w:rPr>
          <w:rFonts w:asciiTheme="majorBidi" w:hAnsiTheme="majorBidi" w:cstheme="majorBidi"/>
          <w:i/>
          <w:iCs/>
        </w:rPr>
        <w:t xml:space="preserve"> </w:t>
      </w:r>
      <w:r w:rsidRPr="004D2375">
        <w:rPr>
          <w:rFonts w:asciiTheme="majorBidi" w:hAnsiTheme="majorBidi" w:cstheme="majorBidi"/>
          <w:i/>
          <w:iCs/>
        </w:rPr>
        <w:t>instructions</w:t>
      </w:r>
      <w:r w:rsidR="006E2CC9" w:rsidRPr="004D2375">
        <w:rPr>
          <w:rFonts w:asciiTheme="majorBidi" w:hAnsiTheme="majorBidi" w:cstheme="majorBidi"/>
          <w:i/>
          <w:iCs/>
        </w:rPr>
        <w:t xml:space="preserve"> </w:t>
      </w:r>
      <w:r w:rsidRPr="004D2375">
        <w:rPr>
          <w:rFonts w:asciiTheme="majorBidi" w:hAnsiTheme="majorBidi" w:cstheme="majorBidi"/>
          <w:i/>
          <w:iCs/>
        </w:rPr>
        <w:t>indicated]</w:t>
      </w:r>
    </w:p>
    <w:p w14:paraId="5D937DF6" w14:textId="77777777" w:rsidR="005B4573" w:rsidRPr="004D2375" w:rsidRDefault="005B4573" w:rsidP="005B4573">
      <w:pPr>
        <w:tabs>
          <w:tab w:val="left" w:pos="5400"/>
          <w:tab w:val="left" w:pos="8280"/>
        </w:tabs>
        <w:spacing w:after="200"/>
        <w:rPr>
          <w:rFonts w:asciiTheme="majorBidi" w:hAnsiTheme="majorBidi" w:cstheme="majorBidi"/>
        </w:rPr>
      </w:pPr>
    </w:p>
    <w:p w14:paraId="7E543FD3" w14:textId="77777777" w:rsidR="00455149" w:rsidRPr="004D2375" w:rsidRDefault="00D5176D" w:rsidP="005B4573">
      <w:pPr>
        <w:tabs>
          <w:tab w:val="left" w:pos="5400"/>
          <w:tab w:val="left" w:pos="8280"/>
        </w:tabs>
        <w:spacing w:after="200"/>
        <w:rPr>
          <w:rFonts w:asciiTheme="majorBidi" w:hAnsiTheme="majorBidi" w:cstheme="majorBidi"/>
        </w:rPr>
      </w:pPr>
      <w:r w:rsidRPr="004D2375">
        <w:rPr>
          <w:rFonts w:asciiTheme="majorBidi" w:hAnsiTheme="majorBidi" w:cstheme="majorBidi"/>
        </w:rPr>
        <w:t>THIS</w:t>
      </w:r>
      <w:r w:rsidR="006E2CC9" w:rsidRPr="004D2375">
        <w:rPr>
          <w:rFonts w:asciiTheme="majorBidi" w:hAnsiTheme="majorBidi" w:cstheme="majorBidi"/>
        </w:rPr>
        <w:t xml:space="preserve"> </w:t>
      </w:r>
      <w:r w:rsidRPr="004D2375">
        <w:rPr>
          <w:rFonts w:asciiTheme="majorBidi" w:hAnsiTheme="majorBidi" w:cstheme="majorBidi"/>
        </w:rPr>
        <w:t>AGREEMENT</w:t>
      </w:r>
      <w:r w:rsidR="006E2CC9" w:rsidRPr="004D2375">
        <w:rPr>
          <w:rFonts w:asciiTheme="majorBidi" w:hAnsiTheme="majorBidi" w:cstheme="majorBidi"/>
        </w:rPr>
        <w:t xml:space="preserve"> </w:t>
      </w:r>
      <w:r w:rsidR="00455149" w:rsidRPr="004D2375">
        <w:rPr>
          <w:rFonts w:asciiTheme="majorBidi" w:hAnsiTheme="majorBidi" w:cstheme="majorBidi"/>
        </w:rPr>
        <w:t>made</w:t>
      </w:r>
      <w:r w:rsidR="005B4573" w:rsidRPr="004D2375">
        <w:rPr>
          <w:rFonts w:asciiTheme="majorBidi" w:hAnsiTheme="majorBidi" w:cstheme="majorBidi"/>
        </w:rPr>
        <w:t xml:space="preserve"> </w:t>
      </w:r>
      <w:r w:rsidR="00455149" w:rsidRPr="004D2375">
        <w:rPr>
          <w:rFonts w:asciiTheme="majorBidi" w:hAnsiTheme="majorBidi" w:cstheme="majorBidi"/>
        </w:rPr>
        <w:t>the</w:t>
      </w:r>
      <w:r w:rsidR="006E2CC9" w:rsidRPr="004D2375">
        <w:rPr>
          <w:rFonts w:asciiTheme="majorBidi" w:hAnsiTheme="majorBidi" w:cstheme="majorBidi"/>
        </w:rPr>
        <w:t xml:space="preserve"> </w:t>
      </w:r>
      <w:r w:rsidR="00455149" w:rsidRPr="004D2375">
        <w:rPr>
          <w:rFonts w:asciiTheme="majorBidi" w:hAnsiTheme="majorBidi" w:cstheme="majorBidi"/>
          <w:i/>
        </w:rPr>
        <w:t>[</w:t>
      </w:r>
      <w:r w:rsidR="006E2CC9" w:rsidRPr="004D2375">
        <w:rPr>
          <w:rFonts w:asciiTheme="majorBidi" w:hAnsiTheme="majorBidi" w:cstheme="majorBidi"/>
          <w:i/>
        </w:rPr>
        <w:t xml:space="preserve"> </w:t>
      </w:r>
      <w:r w:rsidR="00455149" w:rsidRPr="004D2375">
        <w:rPr>
          <w:rFonts w:asciiTheme="majorBidi" w:hAnsiTheme="majorBidi" w:cstheme="majorBidi"/>
          <w:i/>
        </w:rPr>
        <w:t>insert:</w:t>
      </w:r>
      <w:r w:rsidR="006E2CC9" w:rsidRPr="004D2375">
        <w:rPr>
          <w:rFonts w:asciiTheme="majorBidi" w:hAnsiTheme="majorBidi" w:cstheme="majorBidi"/>
          <w:i/>
        </w:rPr>
        <w:t xml:space="preserve"> </w:t>
      </w:r>
      <w:r w:rsidR="00455149" w:rsidRPr="004D2375">
        <w:rPr>
          <w:rFonts w:asciiTheme="majorBidi" w:hAnsiTheme="majorBidi" w:cstheme="majorBidi"/>
          <w:b/>
          <w:i/>
        </w:rPr>
        <w:t>number</w:t>
      </w:r>
      <w:r w:rsidR="006E2CC9" w:rsidRPr="004D2375">
        <w:rPr>
          <w:rFonts w:asciiTheme="majorBidi" w:hAnsiTheme="majorBidi" w:cstheme="majorBidi"/>
          <w:i/>
        </w:rPr>
        <w:t xml:space="preserve"> </w:t>
      </w:r>
      <w:r w:rsidR="00455149" w:rsidRPr="004D2375">
        <w:rPr>
          <w:rFonts w:asciiTheme="majorBidi" w:hAnsiTheme="majorBidi" w:cstheme="majorBidi"/>
          <w:i/>
        </w:rPr>
        <w:t>]</w:t>
      </w:r>
      <w:r w:rsidR="006E2CC9" w:rsidRPr="004D2375">
        <w:rPr>
          <w:rFonts w:asciiTheme="majorBidi" w:hAnsiTheme="majorBidi" w:cstheme="majorBidi"/>
        </w:rPr>
        <w:t xml:space="preserve"> </w:t>
      </w:r>
      <w:r w:rsidR="00455149" w:rsidRPr="004D2375">
        <w:rPr>
          <w:rFonts w:asciiTheme="majorBidi" w:hAnsiTheme="majorBidi" w:cstheme="majorBidi"/>
        </w:rPr>
        <w:t>day</w:t>
      </w:r>
      <w:r w:rsidR="006E2CC9" w:rsidRPr="004D2375">
        <w:rPr>
          <w:rFonts w:asciiTheme="majorBidi" w:hAnsiTheme="majorBidi" w:cstheme="majorBidi"/>
        </w:rPr>
        <w:t xml:space="preserve"> </w:t>
      </w:r>
      <w:r w:rsidR="00455149" w:rsidRPr="004D2375">
        <w:rPr>
          <w:rFonts w:asciiTheme="majorBidi" w:hAnsiTheme="majorBidi" w:cstheme="majorBidi"/>
        </w:rPr>
        <w:t>of</w:t>
      </w:r>
      <w:r w:rsidR="006E2CC9" w:rsidRPr="004D2375">
        <w:rPr>
          <w:rFonts w:asciiTheme="majorBidi" w:hAnsiTheme="majorBidi" w:cstheme="majorBidi"/>
        </w:rPr>
        <w:t xml:space="preserve"> </w:t>
      </w:r>
      <w:r w:rsidR="00455149" w:rsidRPr="004D2375">
        <w:rPr>
          <w:rFonts w:asciiTheme="majorBidi" w:hAnsiTheme="majorBidi" w:cstheme="majorBidi"/>
          <w:i/>
        </w:rPr>
        <w:t>[</w:t>
      </w:r>
      <w:r w:rsidR="006E2CC9" w:rsidRPr="004D2375">
        <w:rPr>
          <w:rFonts w:asciiTheme="majorBidi" w:hAnsiTheme="majorBidi" w:cstheme="majorBidi"/>
          <w:i/>
        </w:rPr>
        <w:t xml:space="preserve"> </w:t>
      </w:r>
      <w:r w:rsidR="00455149" w:rsidRPr="004D2375">
        <w:rPr>
          <w:rFonts w:asciiTheme="majorBidi" w:hAnsiTheme="majorBidi" w:cstheme="majorBidi"/>
          <w:i/>
        </w:rPr>
        <w:t>insert:</w:t>
      </w:r>
      <w:r w:rsidR="006E2CC9" w:rsidRPr="004D2375">
        <w:rPr>
          <w:rFonts w:asciiTheme="majorBidi" w:hAnsiTheme="majorBidi" w:cstheme="majorBidi"/>
          <w:i/>
        </w:rPr>
        <w:t xml:space="preserve"> </w:t>
      </w:r>
      <w:r w:rsidR="00455149" w:rsidRPr="004D2375">
        <w:rPr>
          <w:rFonts w:asciiTheme="majorBidi" w:hAnsiTheme="majorBidi" w:cstheme="majorBidi"/>
          <w:b/>
          <w:i/>
        </w:rPr>
        <w:t>month</w:t>
      </w:r>
      <w:r w:rsidR="006E2CC9" w:rsidRPr="004D2375">
        <w:rPr>
          <w:rFonts w:asciiTheme="majorBidi" w:hAnsiTheme="majorBidi" w:cstheme="majorBidi"/>
          <w:i/>
        </w:rPr>
        <w:t xml:space="preserve"> </w:t>
      </w:r>
      <w:r w:rsidR="00455149" w:rsidRPr="004D2375">
        <w:rPr>
          <w:rFonts w:asciiTheme="majorBidi" w:hAnsiTheme="majorBidi" w:cstheme="majorBidi"/>
          <w:i/>
        </w:rPr>
        <w:t>]</w:t>
      </w:r>
      <w:r w:rsidR="00455149" w:rsidRPr="004D2375">
        <w:rPr>
          <w:rFonts w:asciiTheme="majorBidi" w:hAnsiTheme="majorBidi" w:cstheme="majorBidi"/>
        </w:rPr>
        <w:t>,</w:t>
      </w:r>
      <w:r w:rsidR="006E2CC9" w:rsidRPr="004D2375">
        <w:rPr>
          <w:rFonts w:asciiTheme="majorBidi" w:hAnsiTheme="majorBidi" w:cstheme="majorBidi"/>
        </w:rPr>
        <w:t xml:space="preserve"> </w:t>
      </w:r>
      <w:r w:rsidR="00455149" w:rsidRPr="004D2375">
        <w:rPr>
          <w:rFonts w:asciiTheme="majorBidi" w:hAnsiTheme="majorBidi" w:cstheme="majorBidi"/>
          <w:i/>
        </w:rPr>
        <w:t>[</w:t>
      </w:r>
      <w:r w:rsidR="006E2CC9" w:rsidRPr="004D2375">
        <w:rPr>
          <w:rFonts w:asciiTheme="majorBidi" w:hAnsiTheme="majorBidi" w:cstheme="majorBidi"/>
          <w:i/>
        </w:rPr>
        <w:t xml:space="preserve"> </w:t>
      </w:r>
      <w:r w:rsidR="00455149" w:rsidRPr="004D2375">
        <w:rPr>
          <w:rFonts w:asciiTheme="majorBidi" w:hAnsiTheme="majorBidi" w:cstheme="majorBidi"/>
          <w:i/>
        </w:rPr>
        <w:t>insert:</w:t>
      </w:r>
      <w:r w:rsidR="006E2CC9" w:rsidRPr="004D2375">
        <w:rPr>
          <w:rFonts w:asciiTheme="majorBidi" w:hAnsiTheme="majorBidi" w:cstheme="majorBidi"/>
          <w:i/>
        </w:rPr>
        <w:t xml:space="preserve"> </w:t>
      </w:r>
      <w:r w:rsidR="00455149" w:rsidRPr="004D2375">
        <w:rPr>
          <w:rFonts w:asciiTheme="majorBidi" w:hAnsiTheme="majorBidi" w:cstheme="majorBidi"/>
          <w:b/>
          <w:i/>
        </w:rPr>
        <w:t>year</w:t>
      </w:r>
      <w:r w:rsidR="006E2CC9" w:rsidRPr="004D2375">
        <w:rPr>
          <w:rFonts w:asciiTheme="majorBidi" w:hAnsiTheme="majorBidi" w:cstheme="majorBidi"/>
          <w:i/>
        </w:rPr>
        <w:t xml:space="preserve"> </w:t>
      </w:r>
      <w:r w:rsidR="00455149" w:rsidRPr="004D2375">
        <w:rPr>
          <w:rFonts w:asciiTheme="majorBidi" w:hAnsiTheme="majorBidi" w:cstheme="majorBidi"/>
          <w:i/>
        </w:rPr>
        <w:t>]</w:t>
      </w:r>
      <w:r w:rsidR="00455149" w:rsidRPr="004D2375">
        <w:rPr>
          <w:rFonts w:asciiTheme="majorBidi" w:hAnsiTheme="majorBidi" w:cstheme="majorBidi"/>
        </w:rPr>
        <w:t>.</w:t>
      </w:r>
    </w:p>
    <w:p w14:paraId="7A468558" w14:textId="77777777" w:rsidR="00455149" w:rsidRPr="004D2375" w:rsidRDefault="00455149">
      <w:pPr>
        <w:spacing w:after="200"/>
        <w:rPr>
          <w:rFonts w:asciiTheme="majorBidi" w:hAnsiTheme="majorBidi" w:cstheme="majorBidi"/>
        </w:rPr>
      </w:pPr>
      <w:r w:rsidRPr="004D2375">
        <w:rPr>
          <w:rFonts w:asciiTheme="majorBidi" w:hAnsiTheme="majorBidi" w:cstheme="majorBidi"/>
        </w:rPr>
        <w:t>BETWEEN</w:t>
      </w:r>
    </w:p>
    <w:p w14:paraId="7E767A33" w14:textId="77777777" w:rsidR="00455149" w:rsidRPr="004D2375" w:rsidRDefault="00455149" w:rsidP="00FF0D82">
      <w:pPr>
        <w:spacing w:after="200"/>
        <w:ind w:left="1440" w:hanging="720"/>
        <w:jc w:val="both"/>
        <w:rPr>
          <w:rFonts w:asciiTheme="majorBidi" w:hAnsiTheme="majorBidi" w:cstheme="majorBidi"/>
        </w:rPr>
      </w:pPr>
      <w:r w:rsidRPr="004D2375">
        <w:rPr>
          <w:rFonts w:asciiTheme="majorBidi" w:hAnsiTheme="majorBidi" w:cstheme="majorBidi"/>
        </w:rPr>
        <w:t>(1)</w:t>
      </w:r>
      <w:r w:rsidRPr="004D2375">
        <w:rPr>
          <w:rFonts w:asciiTheme="majorBidi" w:hAnsiTheme="majorBidi" w:cstheme="majorBidi"/>
        </w:rPr>
        <w:tab/>
      </w:r>
      <w:r w:rsidRPr="004D2375">
        <w:rPr>
          <w:rFonts w:asciiTheme="majorBidi" w:hAnsiTheme="majorBidi" w:cstheme="majorBidi"/>
          <w:i/>
        </w:rPr>
        <w:t>[</w:t>
      </w:r>
      <w:r w:rsidR="006E2CC9" w:rsidRPr="004D2375">
        <w:rPr>
          <w:rFonts w:asciiTheme="majorBidi" w:hAnsiTheme="majorBidi" w:cstheme="majorBidi"/>
          <w:i/>
        </w:rPr>
        <w:t xml:space="preserve"> </w:t>
      </w:r>
      <w:r w:rsidRPr="004D2375">
        <w:rPr>
          <w:rFonts w:asciiTheme="majorBidi" w:hAnsiTheme="majorBidi" w:cstheme="majorBidi"/>
          <w:i/>
        </w:rPr>
        <w:t>insert</w:t>
      </w:r>
      <w:r w:rsidR="006E2CC9" w:rsidRPr="004D2375">
        <w:rPr>
          <w:rFonts w:asciiTheme="majorBidi" w:hAnsiTheme="majorBidi" w:cstheme="majorBidi"/>
          <w:i/>
        </w:rPr>
        <w:t xml:space="preserve"> </w:t>
      </w:r>
      <w:r w:rsidRPr="004D2375">
        <w:rPr>
          <w:rFonts w:asciiTheme="majorBidi" w:hAnsiTheme="majorBidi" w:cstheme="majorBidi"/>
          <w:i/>
        </w:rPr>
        <w:t>complete</w:t>
      </w:r>
      <w:r w:rsidR="006E2CC9" w:rsidRPr="004D2375">
        <w:rPr>
          <w:rFonts w:asciiTheme="majorBidi" w:hAnsiTheme="majorBidi" w:cstheme="majorBidi"/>
          <w:i/>
        </w:rPr>
        <w:t xml:space="preserve"> </w:t>
      </w:r>
      <w:r w:rsidRPr="004D2375">
        <w:rPr>
          <w:rFonts w:asciiTheme="majorBidi" w:hAnsiTheme="majorBidi" w:cstheme="majorBidi"/>
          <w:i/>
        </w:rPr>
        <w:t>name</w:t>
      </w:r>
      <w:r w:rsidR="006E2CC9" w:rsidRPr="004D2375">
        <w:rPr>
          <w:rFonts w:asciiTheme="majorBidi" w:hAnsiTheme="majorBidi" w:cstheme="majorBidi"/>
          <w:i/>
        </w:rPr>
        <w:t xml:space="preserve"> </w:t>
      </w:r>
      <w:r w:rsidRPr="004D2375">
        <w:rPr>
          <w:rFonts w:asciiTheme="majorBidi" w:hAnsiTheme="majorBidi" w:cstheme="majorBidi"/>
          <w:i/>
        </w:rPr>
        <w:t>of</w:t>
      </w:r>
      <w:r w:rsidR="006E2CC9" w:rsidRPr="004D2375">
        <w:rPr>
          <w:rFonts w:asciiTheme="majorBidi" w:hAnsiTheme="majorBidi" w:cstheme="majorBidi"/>
          <w:i/>
        </w:rPr>
        <w:t xml:space="preserve"> </w:t>
      </w:r>
      <w:r w:rsidRPr="004D2375">
        <w:rPr>
          <w:rFonts w:asciiTheme="majorBidi" w:hAnsiTheme="majorBidi" w:cstheme="majorBidi"/>
          <w:i/>
        </w:rPr>
        <w:t>Purchaser</w:t>
      </w:r>
      <w:r w:rsidR="006E2CC9" w:rsidRPr="004D2375">
        <w:rPr>
          <w:rFonts w:asciiTheme="majorBidi" w:hAnsiTheme="majorBidi" w:cstheme="majorBidi"/>
          <w:i/>
        </w:rPr>
        <w:t xml:space="preserve"> </w:t>
      </w:r>
      <w:r w:rsidRPr="004D2375">
        <w:rPr>
          <w:rFonts w:asciiTheme="majorBidi" w:hAnsiTheme="majorBidi" w:cstheme="majorBidi"/>
          <w:i/>
        </w:rPr>
        <w:t>]</w:t>
      </w:r>
      <w:r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i/>
        </w:rPr>
        <w:t>[</w:t>
      </w:r>
      <w:r w:rsidR="006E2CC9" w:rsidRPr="004D2375">
        <w:rPr>
          <w:rFonts w:asciiTheme="majorBidi" w:hAnsiTheme="majorBidi" w:cstheme="majorBidi"/>
          <w:i/>
        </w:rPr>
        <w:t xml:space="preserve"> </w:t>
      </w:r>
      <w:r w:rsidRPr="004D2375">
        <w:rPr>
          <w:rFonts w:asciiTheme="majorBidi" w:hAnsiTheme="majorBidi" w:cstheme="majorBidi"/>
          <w:i/>
        </w:rPr>
        <w:t>insert</w:t>
      </w:r>
      <w:r w:rsidR="006E2CC9" w:rsidRPr="004D2375">
        <w:rPr>
          <w:rFonts w:asciiTheme="majorBidi" w:hAnsiTheme="majorBidi" w:cstheme="majorBidi"/>
          <w:i/>
        </w:rPr>
        <w:t xml:space="preserve"> </w:t>
      </w:r>
      <w:r w:rsidRPr="004D2375">
        <w:rPr>
          <w:rFonts w:asciiTheme="majorBidi" w:hAnsiTheme="majorBidi" w:cstheme="majorBidi"/>
          <w:i/>
        </w:rPr>
        <w:t>description</w:t>
      </w:r>
      <w:r w:rsidR="006E2CC9" w:rsidRPr="004D2375">
        <w:rPr>
          <w:rFonts w:asciiTheme="majorBidi" w:hAnsiTheme="majorBidi" w:cstheme="majorBidi"/>
          <w:i/>
        </w:rPr>
        <w:t xml:space="preserve"> </w:t>
      </w:r>
      <w:r w:rsidRPr="004D2375">
        <w:rPr>
          <w:rFonts w:asciiTheme="majorBidi" w:hAnsiTheme="majorBidi" w:cstheme="majorBidi"/>
          <w:i/>
        </w:rPr>
        <w:t>of</w:t>
      </w:r>
      <w:r w:rsidR="006E2CC9" w:rsidRPr="004D2375">
        <w:rPr>
          <w:rFonts w:asciiTheme="majorBidi" w:hAnsiTheme="majorBidi" w:cstheme="majorBidi"/>
          <w:i/>
        </w:rPr>
        <w:t xml:space="preserve"> </w:t>
      </w:r>
      <w:r w:rsidRPr="004D2375">
        <w:rPr>
          <w:rFonts w:asciiTheme="majorBidi" w:hAnsiTheme="majorBidi" w:cstheme="majorBidi"/>
          <w:i/>
        </w:rPr>
        <w:t>type</w:t>
      </w:r>
      <w:r w:rsidR="006E2CC9" w:rsidRPr="004D2375">
        <w:rPr>
          <w:rFonts w:asciiTheme="majorBidi" w:hAnsiTheme="majorBidi" w:cstheme="majorBidi"/>
          <w:i/>
        </w:rPr>
        <w:t xml:space="preserve"> </w:t>
      </w:r>
      <w:r w:rsidRPr="004D2375">
        <w:rPr>
          <w:rFonts w:asciiTheme="majorBidi" w:hAnsiTheme="majorBidi" w:cstheme="majorBidi"/>
          <w:i/>
        </w:rPr>
        <w:t>of</w:t>
      </w:r>
      <w:r w:rsidR="006E2CC9" w:rsidRPr="004D2375">
        <w:rPr>
          <w:rFonts w:asciiTheme="majorBidi" w:hAnsiTheme="majorBidi" w:cstheme="majorBidi"/>
          <w:i/>
        </w:rPr>
        <w:t xml:space="preserve"> </w:t>
      </w:r>
      <w:r w:rsidRPr="004D2375">
        <w:rPr>
          <w:rFonts w:asciiTheme="majorBidi" w:hAnsiTheme="majorBidi" w:cstheme="majorBidi"/>
          <w:i/>
        </w:rPr>
        <w:t>legal</w:t>
      </w:r>
      <w:r w:rsidR="006E2CC9" w:rsidRPr="004D2375">
        <w:rPr>
          <w:rFonts w:asciiTheme="majorBidi" w:hAnsiTheme="majorBidi" w:cstheme="majorBidi"/>
          <w:i/>
        </w:rPr>
        <w:t xml:space="preserve"> </w:t>
      </w:r>
      <w:r w:rsidRPr="004D2375">
        <w:rPr>
          <w:rFonts w:asciiTheme="majorBidi" w:hAnsiTheme="majorBidi" w:cstheme="majorBidi"/>
          <w:i/>
        </w:rPr>
        <w:t>entity,</w:t>
      </w:r>
      <w:r w:rsidR="006E2CC9" w:rsidRPr="004D2375">
        <w:rPr>
          <w:rFonts w:asciiTheme="majorBidi" w:hAnsiTheme="majorBidi" w:cstheme="majorBidi"/>
          <w:i/>
        </w:rPr>
        <w:t xml:space="preserve"> </w:t>
      </w:r>
      <w:r w:rsidRPr="004D2375">
        <w:rPr>
          <w:rFonts w:asciiTheme="majorBidi" w:hAnsiTheme="majorBidi" w:cstheme="majorBidi"/>
          <w:i/>
        </w:rPr>
        <w:t>for</w:t>
      </w:r>
      <w:r w:rsidR="006E2CC9" w:rsidRPr="004D2375">
        <w:rPr>
          <w:rFonts w:asciiTheme="majorBidi" w:hAnsiTheme="majorBidi" w:cstheme="majorBidi"/>
          <w:i/>
        </w:rPr>
        <w:t xml:space="preserve"> </w:t>
      </w:r>
      <w:r w:rsidRPr="004D2375">
        <w:rPr>
          <w:rFonts w:asciiTheme="majorBidi" w:hAnsiTheme="majorBidi" w:cstheme="majorBidi"/>
          <w:i/>
        </w:rPr>
        <w:t>example,</w:t>
      </w:r>
      <w:r w:rsidR="006E2CC9" w:rsidRPr="004D2375">
        <w:rPr>
          <w:rFonts w:asciiTheme="majorBidi" w:hAnsiTheme="majorBidi" w:cstheme="majorBidi"/>
          <w:i/>
        </w:rPr>
        <w:t xml:space="preserve"> </w:t>
      </w:r>
      <w:r w:rsidRPr="004D2375">
        <w:rPr>
          <w:rFonts w:asciiTheme="majorBidi" w:hAnsiTheme="majorBidi" w:cstheme="majorBidi"/>
          <w:i/>
        </w:rPr>
        <w:t>an</w:t>
      </w:r>
      <w:r w:rsidR="006E2CC9" w:rsidRPr="004D2375">
        <w:rPr>
          <w:rFonts w:asciiTheme="majorBidi" w:hAnsiTheme="majorBidi" w:cstheme="majorBidi"/>
          <w:i/>
        </w:rPr>
        <w:t xml:space="preserve"> </w:t>
      </w:r>
      <w:r w:rsidRPr="004D2375">
        <w:rPr>
          <w:rFonts w:asciiTheme="majorBidi" w:hAnsiTheme="majorBidi" w:cstheme="majorBidi"/>
          <w:i/>
        </w:rPr>
        <w:t>agency</w:t>
      </w:r>
      <w:r w:rsidR="006E2CC9" w:rsidRPr="004D2375">
        <w:rPr>
          <w:rFonts w:asciiTheme="majorBidi" w:hAnsiTheme="majorBidi" w:cstheme="majorBidi"/>
          <w:i/>
        </w:rPr>
        <w:t xml:space="preserve"> </w:t>
      </w:r>
      <w:r w:rsidRPr="004D2375">
        <w:rPr>
          <w:rFonts w:asciiTheme="majorBidi" w:hAnsiTheme="majorBidi" w:cstheme="majorBidi"/>
          <w:i/>
        </w:rPr>
        <w:t>of</w:t>
      </w:r>
      <w:r w:rsidR="006E2CC9" w:rsidRPr="004D2375">
        <w:rPr>
          <w:rFonts w:asciiTheme="majorBidi" w:hAnsiTheme="majorBidi" w:cstheme="majorBidi"/>
          <w:i/>
        </w:rPr>
        <w:t xml:space="preserve"> </w:t>
      </w:r>
      <w:r w:rsidRPr="004D2375">
        <w:rPr>
          <w:rFonts w:asciiTheme="majorBidi" w:hAnsiTheme="majorBidi" w:cstheme="majorBidi"/>
          <w:i/>
        </w:rPr>
        <w:t>the</w:t>
      </w:r>
      <w:r w:rsidR="006E2CC9" w:rsidRPr="004D2375">
        <w:rPr>
          <w:rFonts w:asciiTheme="majorBidi" w:hAnsiTheme="majorBidi" w:cstheme="majorBidi"/>
          <w:i/>
        </w:rPr>
        <w:t xml:space="preserve"> </w:t>
      </w:r>
      <w:r w:rsidRPr="004D2375">
        <w:rPr>
          <w:rFonts w:asciiTheme="majorBidi" w:hAnsiTheme="majorBidi" w:cstheme="majorBidi"/>
          <w:i/>
        </w:rPr>
        <w:t>Ministry</w:t>
      </w:r>
      <w:r w:rsidR="006E2CC9" w:rsidRPr="004D2375">
        <w:rPr>
          <w:rFonts w:asciiTheme="majorBidi" w:hAnsiTheme="majorBidi" w:cstheme="majorBidi"/>
          <w:i/>
        </w:rPr>
        <w:t xml:space="preserve"> </w:t>
      </w:r>
      <w:r w:rsidRPr="004D2375">
        <w:rPr>
          <w:rFonts w:asciiTheme="majorBidi" w:hAnsiTheme="majorBidi" w:cstheme="majorBidi"/>
          <w:i/>
        </w:rPr>
        <w:t>of</w:t>
      </w:r>
      <w:r w:rsidR="006E2CC9" w:rsidRPr="004D2375">
        <w:rPr>
          <w:rFonts w:asciiTheme="majorBidi" w:hAnsiTheme="majorBidi" w:cstheme="majorBidi"/>
          <w:i/>
        </w:rPr>
        <w:t xml:space="preserve"> </w:t>
      </w:r>
      <w:r w:rsidRPr="004D2375">
        <w:rPr>
          <w:rFonts w:asciiTheme="majorBidi" w:hAnsiTheme="majorBidi" w:cstheme="majorBidi"/>
          <w:i/>
        </w:rPr>
        <w:t>....</w:t>
      </w:r>
      <w:r w:rsidR="006E2CC9" w:rsidRPr="004D2375">
        <w:rPr>
          <w:rFonts w:asciiTheme="majorBidi" w:hAnsiTheme="majorBidi" w:cstheme="majorBidi"/>
          <w:i/>
        </w:rPr>
        <w:t xml:space="preserve"> </w:t>
      </w:r>
      <w:r w:rsidRPr="004D2375">
        <w:rPr>
          <w:rFonts w:asciiTheme="majorBidi" w:hAnsiTheme="majorBidi" w:cstheme="majorBidi"/>
          <w:i/>
        </w:rPr>
        <w:t>of</w:t>
      </w:r>
      <w:r w:rsidR="006E2CC9" w:rsidRPr="004D2375">
        <w:rPr>
          <w:rFonts w:asciiTheme="majorBidi" w:hAnsiTheme="majorBidi" w:cstheme="majorBidi"/>
          <w:i/>
        </w:rPr>
        <w:t xml:space="preserve"> </w:t>
      </w:r>
      <w:r w:rsidRPr="004D2375">
        <w:rPr>
          <w:rFonts w:asciiTheme="majorBidi" w:hAnsiTheme="majorBidi" w:cstheme="majorBidi"/>
          <w:i/>
        </w:rPr>
        <w:t>the</w:t>
      </w:r>
      <w:r w:rsidR="006E2CC9" w:rsidRPr="004D2375">
        <w:rPr>
          <w:rFonts w:asciiTheme="majorBidi" w:hAnsiTheme="majorBidi" w:cstheme="majorBidi"/>
          <w:i/>
        </w:rPr>
        <w:t xml:space="preserve"> </w:t>
      </w:r>
      <w:r w:rsidRPr="004D2375">
        <w:rPr>
          <w:rFonts w:asciiTheme="majorBidi" w:hAnsiTheme="majorBidi" w:cstheme="majorBidi"/>
          <w:i/>
        </w:rPr>
        <w:t>Government</w:t>
      </w:r>
      <w:r w:rsidR="006E2CC9" w:rsidRPr="004D2375">
        <w:rPr>
          <w:rFonts w:asciiTheme="majorBidi" w:hAnsiTheme="majorBidi" w:cstheme="majorBidi"/>
          <w:i/>
        </w:rPr>
        <w:t xml:space="preserve"> </w:t>
      </w:r>
      <w:r w:rsidRPr="004D2375">
        <w:rPr>
          <w:rFonts w:asciiTheme="majorBidi" w:hAnsiTheme="majorBidi" w:cstheme="majorBidi"/>
          <w:i/>
        </w:rPr>
        <w:t>of</w:t>
      </w:r>
      <w:r w:rsidR="006E2CC9" w:rsidRPr="004D2375">
        <w:rPr>
          <w:rFonts w:asciiTheme="majorBidi" w:hAnsiTheme="majorBidi" w:cstheme="majorBidi"/>
          <w:i/>
        </w:rPr>
        <w:t xml:space="preserve"> </w:t>
      </w:r>
      <w:r w:rsidRPr="004D2375">
        <w:rPr>
          <w:rFonts w:asciiTheme="majorBidi" w:hAnsiTheme="majorBidi" w:cstheme="majorBidi"/>
          <w:i/>
        </w:rPr>
        <w:t>{</w:t>
      </w:r>
      <w:r w:rsidR="006E2CC9" w:rsidRPr="004D2375">
        <w:rPr>
          <w:rFonts w:asciiTheme="majorBidi" w:hAnsiTheme="majorBidi" w:cstheme="majorBidi"/>
          <w:i/>
        </w:rPr>
        <w:t xml:space="preserve"> </w:t>
      </w:r>
      <w:r w:rsidRPr="004D2375">
        <w:rPr>
          <w:rFonts w:asciiTheme="majorBidi" w:hAnsiTheme="majorBidi" w:cstheme="majorBidi"/>
          <w:i/>
        </w:rPr>
        <w:t>insert</w:t>
      </w:r>
      <w:r w:rsidR="006E2CC9" w:rsidRPr="004D2375">
        <w:rPr>
          <w:rFonts w:asciiTheme="majorBidi" w:hAnsiTheme="majorBidi" w:cstheme="majorBidi"/>
          <w:i/>
        </w:rPr>
        <w:t xml:space="preserve"> </w:t>
      </w:r>
      <w:r w:rsidRPr="004D2375">
        <w:rPr>
          <w:rFonts w:asciiTheme="majorBidi" w:hAnsiTheme="majorBidi" w:cstheme="majorBidi"/>
          <w:i/>
        </w:rPr>
        <w:t>name</w:t>
      </w:r>
      <w:r w:rsidR="006E2CC9" w:rsidRPr="004D2375">
        <w:rPr>
          <w:rFonts w:asciiTheme="majorBidi" w:hAnsiTheme="majorBidi" w:cstheme="majorBidi"/>
          <w:i/>
        </w:rPr>
        <w:t xml:space="preserve"> </w:t>
      </w:r>
      <w:r w:rsidRPr="004D2375">
        <w:rPr>
          <w:rFonts w:asciiTheme="majorBidi" w:hAnsiTheme="majorBidi" w:cstheme="majorBidi"/>
          <w:i/>
        </w:rPr>
        <w:t>of</w:t>
      </w:r>
      <w:r w:rsidR="006E2CC9" w:rsidRPr="004D2375">
        <w:rPr>
          <w:rFonts w:asciiTheme="majorBidi" w:hAnsiTheme="majorBidi" w:cstheme="majorBidi"/>
          <w:i/>
        </w:rPr>
        <w:t xml:space="preserve"> </w:t>
      </w:r>
      <w:r w:rsidRPr="004D2375">
        <w:rPr>
          <w:rFonts w:asciiTheme="majorBidi" w:hAnsiTheme="majorBidi" w:cstheme="majorBidi"/>
          <w:i/>
        </w:rPr>
        <w:t>Country</w:t>
      </w:r>
      <w:r w:rsidR="006E2CC9" w:rsidRPr="004D2375">
        <w:rPr>
          <w:rFonts w:asciiTheme="majorBidi" w:hAnsiTheme="majorBidi" w:cstheme="majorBidi"/>
          <w:i/>
        </w:rPr>
        <w:t xml:space="preserve"> </w:t>
      </w:r>
      <w:r w:rsidRPr="004D2375">
        <w:rPr>
          <w:rFonts w:asciiTheme="majorBidi" w:hAnsiTheme="majorBidi" w:cstheme="majorBidi"/>
          <w:i/>
        </w:rPr>
        <w:t>of</w:t>
      </w:r>
      <w:r w:rsidR="006E2CC9" w:rsidRPr="004D2375">
        <w:rPr>
          <w:rFonts w:asciiTheme="majorBidi" w:hAnsiTheme="majorBidi" w:cstheme="majorBidi"/>
          <w:i/>
        </w:rPr>
        <w:t xml:space="preserve"> </w:t>
      </w:r>
      <w:r w:rsidRPr="004D2375">
        <w:rPr>
          <w:rFonts w:asciiTheme="majorBidi" w:hAnsiTheme="majorBidi" w:cstheme="majorBidi"/>
          <w:i/>
        </w:rPr>
        <w:t>Purchaser</w:t>
      </w:r>
      <w:r w:rsidR="006E2CC9" w:rsidRPr="004D2375">
        <w:rPr>
          <w:rFonts w:asciiTheme="majorBidi" w:hAnsiTheme="majorBidi" w:cstheme="majorBidi"/>
          <w:i/>
        </w:rPr>
        <w:t xml:space="preserve"> </w:t>
      </w:r>
      <w:r w:rsidRPr="004D2375">
        <w:rPr>
          <w:rFonts w:asciiTheme="majorBidi" w:hAnsiTheme="majorBidi" w:cstheme="majorBidi"/>
          <w:i/>
        </w:rPr>
        <w:t>},</w:t>
      </w:r>
      <w:r w:rsidR="006E2CC9" w:rsidRPr="004D2375">
        <w:rPr>
          <w:rFonts w:asciiTheme="majorBidi" w:hAnsiTheme="majorBidi" w:cstheme="majorBidi"/>
          <w:i/>
        </w:rPr>
        <w:t xml:space="preserve"> </w:t>
      </w:r>
      <w:r w:rsidRPr="004D2375">
        <w:rPr>
          <w:rFonts w:asciiTheme="majorBidi" w:hAnsiTheme="majorBidi" w:cstheme="majorBidi"/>
          <w:i/>
        </w:rPr>
        <w:t>or</w:t>
      </w:r>
      <w:r w:rsidR="006E2CC9" w:rsidRPr="004D2375">
        <w:rPr>
          <w:rFonts w:asciiTheme="majorBidi" w:hAnsiTheme="majorBidi" w:cstheme="majorBidi"/>
          <w:i/>
        </w:rPr>
        <w:t xml:space="preserve"> </w:t>
      </w:r>
      <w:r w:rsidRPr="004D2375">
        <w:rPr>
          <w:rFonts w:asciiTheme="majorBidi" w:hAnsiTheme="majorBidi" w:cstheme="majorBidi"/>
          <w:i/>
        </w:rPr>
        <w:t>corporation</w:t>
      </w:r>
      <w:r w:rsidR="006E2CC9" w:rsidRPr="004D2375">
        <w:rPr>
          <w:rFonts w:asciiTheme="majorBidi" w:hAnsiTheme="majorBidi" w:cstheme="majorBidi"/>
          <w:i/>
        </w:rPr>
        <w:t xml:space="preserve"> </w:t>
      </w:r>
      <w:r w:rsidRPr="004D2375">
        <w:rPr>
          <w:rFonts w:asciiTheme="majorBidi" w:hAnsiTheme="majorBidi" w:cstheme="majorBidi"/>
          <w:i/>
        </w:rPr>
        <w:t>incorporated</w:t>
      </w:r>
      <w:r w:rsidR="006E2CC9" w:rsidRPr="004D2375">
        <w:rPr>
          <w:rFonts w:asciiTheme="majorBidi" w:hAnsiTheme="majorBidi" w:cstheme="majorBidi"/>
          <w:i/>
        </w:rPr>
        <w:t xml:space="preserve"> </w:t>
      </w:r>
      <w:r w:rsidRPr="004D2375">
        <w:rPr>
          <w:rFonts w:asciiTheme="majorBidi" w:hAnsiTheme="majorBidi" w:cstheme="majorBidi"/>
          <w:i/>
        </w:rPr>
        <w:t>under</w:t>
      </w:r>
      <w:r w:rsidR="006E2CC9" w:rsidRPr="004D2375">
        <w:rPr>
          <w:rFonts w:asciiTheme="majorBidi" w:hAnsiTheme="majorBidi" w:cstheme="majorBidi"/>
          <w:i/>
        </w:rPr>
        <w:t xml:space="preserve"> </w:t>
      </w:r>
      <w:r w:rsidRPr="004D2375">
        <w:rPr>
          <w:rFonts w:asciiTheme="majorBidi" w:hAnsiTheme="majorBidi" w:cstheme="majorBidi"/>
          <w:i/>
        </w:rPr>
        <w:t>the</w:t>
      </w:r>
      <w:r w:rsidR="006E2CC9" w:rsidRPr="004D2375">
        <w:rPr>
          <w:rFonts w:asciiTheme="majorBidi" w:hAnsiTheme="majorBidi" w:cstheme="majorBidi"/>
          <w:i/>
        </w:rPr>
        <w:t xml:space="preserve"> </w:t>
      </w:r>
      <w:r w:rsidRPr="004D2375">
        <w:rPr>
          <w:rFonts w:asciiTheme="majorBidi" w:hAnsiTheme="majorBidi" w:cstheme="majorBidi"/>
          <w:i/>
        </w:rPr>
        <w:t>laws</w:t>
      </w:r>
      <w:r w:rsidR="006E2CC9" w:rsidRPr="004D2375">
        <w:rPr>
          <w:rFonts w:asciiTheme="majorBidi" w:hAnsiTheme="majorBidi" w:cstheme="majorBidi"/>
          <w:i/>
        </w:rPr>
        <w:t xml:space="preserve"> </w:t>
      </w:r>
      <w:r w:rsidRPr="004D2375">
        <w:rPr>
          <w:rFonts w:asciiTheme="majorBidi" w:hAnsiTheme="majorBidi" w:cstheme="majorBidi"/>
          <w:i/>
        </w:rPr>
        <w:t>of</w:t>
      </w:r>
      <w:r w:rsidR="006E2CC9" w:rsidRPr="004D2375">
        <w:rPr>
          <w:rFonts w:asciiTheme="majorBidi" w:hAnsiTheme="majorBidi" w:cstheme="majorBidi"/>
          <w:i/>
        </w:rPr>
        <w:t xml:space="preserve"> </w:t>
      </w:r>
      <w:r w:rsidRPr="004D2375">
        <w:rPr>
          <w:rFonts w:asciiTheme="majorBidi" w:hAnsiTheme="majorBidi" w:cstheme="majorBidi"/>
          <w:i/>
        </w:rPr>
        <w:t>{</w:t>
      </w:r>
      <w:r w:rsidR="006E2CC9" w:rsidRPr="004D2375">
        <w:rPr>
          <w:rFonts w:asciiTheme="majorBidi" w:hAnsiTheme="majorBidi" w:cstheme="majorBidi"/>
          <w:i/>
        </w:rPr>
        <w:t xml:space="preserve"> </w:t>
      </w:r>
      <w:r w:rsidRPr="004D2375">
        <w:rPr>
          <w:rFonts w:asciiTheme="majorBidi" w:hAnsiTheme="majorBidi" w:cstheme="majorBidi"/>
          <w:i/>
        </w:rPr>
        <w:t>insert</w:t>
      </w:r>
      <w:r w:rsidR="006E2CC9" w:rsidRPr="004D2375">
        <w:rPr>
          <w:rFonts w:asciiTheme="majorBidi" w:hAnsiTheme="majorBidi" w:cstheme="majorBidi"/>
          <w:i/>
        </w:rPr>
        <w:t xml:space="preserve"> </w:t>
      </w:r>
      <w:r w:rsidRPr="004D2375">
        <w:rPr>
          <w:rFonts w:asciiTheme="majorBidi" w:hAnsiTheme="majorBidi" w:cstheme="majorBidi"/>
          <w:i/>
        </w:rPr>
        <w:t>name</w:t>
      </w:r>
      <w:r w:rsidR="006E2CC9" w:rsidRPr="004D2375">
        <w:rPr>
          <w:rFonts w:asciiTheme="majorBidi" w:hAnsiTheme="majorBidi" w:cstheme="majorBidi"/>
          <w:i/>
        </w:rPr>
        <w:t xml:space="preserve"> </w:t>
      </w:r>
      <w:r w:rsidRPr="004D2375">
        <w:rPr>
          <w:rFonts w:asciiTheme="majorBidi" w:hAnsiTheme="majorBidi" w:cstheme="majorBidi"/>
          <w:i/>
        </w:rPr>
        <w:t>of</w:t>
      </w:r>
      <w:r w:rsidR="006E2CC9" w:rsidRPr="004D2375">
        <w:rPr>
          <w:rFonts w:asciiTheme="majorBidi" w:hAnsiTheme="majorBidi" w:cstheme="majorBidi"/>
          <w:i/>
        </w:rPr>
        <w:t xml:space="preserve"> </w:t>
      </w:r>
      <w:r w:rsidRPr="004D2375">
        <w:rPr>
          <w:rFonts w:asciiTheme="majorBidi" w:hAnsiTheme="majorBidi" w:cstheme="majorBidi"/>
          <w:i/>
        </w:rPr>
        <w:t>Country</w:t>
      </w:r>
      <w:r w:rsidR="006E2CC9" w:rsidRPr="004D2375">
        <w:rPr>
          <w:rFonts w:asciiTheme="majorBidi" w:hAnsiTheme="majorBidi" w:cstheme="majorBidi"/>
          <w:i/>
        </w:rPr>
        <w:t xml:space="preserve"> </w:t>
      </w:r>
      <w:r w:rsidRPr="004D2375">
        <w:rPr>
          <w:rFonts w:asciiTheme="majorBidi" w:hAnsiTheme="majorBidi" w:cstheme="majorBidi"/>
          <w:i/>
        </w:rPr>
        <w:t>of</w:t>
      </w:r>
      <w:r w:rsidR="006E2CC9" w:rsidRPr="004D2375">
        <w:rPr>
          <w:rFonts w:asciiTheme="majorBidi" w:hAnsiTheme="majorBidi" w:cstheme="majorBidi"/>
          <w:i/>
        </w:rPr>
        <w:t xml:space="preserve"> </w:t>
      </w:r>
      <w:r w:rsidRPr="004D2375">
        <w:rPr>
          <w:rFonts w:asciiTheme="majorBidi" w:hAnsiTheme="majorBidi" w:cstheme="majorBidi"/>
          <w:i/>
        </w:rPr>
        <w:t>Purchaser</w:t>
      </w:r>
      <w:r w:rsidR="006E2CC9" w:rsidRPr="004D2375">
        <w:rPr>
          <w:rFonts w:asciiTheme="majorBidi" w:hAnsiTheme="majorBidi" w:cstheme="majorBidi"/>
          <w:i/>
        </w:rPr>
        <w:t xml:space="preserve"> </w:t>
      </w:r>
      <w:r w:rsidRPr="004D2375">
        <w:rPr>
          <w:rFonts w:asciiTheme="majorBidi" w:hAnsiTheme="majorBidi" w:cstheme="majorBidi"/>
          <w:i/>
        </w:rPr>
        <w:t>}</w:t>
      </w:r>
      <w:r w:rsidR="006E2CC9" w:rsidRPr="004D2375">
        <w:rPr>
          <w:rFonts w:asciiTheme="majorBidi" w:hAnsiTheme="majorBidi" w:cstheme="majorBidi"/>
          <w:i/>
        </w:rPr>
        <w:t xml:space="preserve"> </w:t>
      </w:r>
      <w:r w:rsidRPr="004D2375">
        <w:rPr>
          <w:rFonts w:asciiTheme="majorBidi" w:hAnsiTheme="majorBidi" w:cstheme="majorBidi"/>
          <w:i/>
        </w:rPr>
        <w:t>]</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having</w:t>
      </w:r>
      <w:r w:rsidR="006E2CC9" w:rsidRPr="004D2375">
        <w:rPr>
          <w:rFonts w:asciiTheme="majorBidi" w:hAnsiTheme="majorBidi" w:cstheme="majorBidi"/>
        </w:rPr>
        <w:t xml:space="preserve"> </w:t>
      </w:r>
      <w:r w:rsidRPr="004D2375">
        <w:rPr>
          <w:rFonts w:asciiTheme="majorBidi" w:hAnsiTheme="majorBidi" w:cstheme="majorBidi"/>
        </w:rPr>
        <w:t>its</w:t>
      </w:r>
      <w:r w:rsidR="006E2CC9" w:rsidRPr="004D2375">
        <w:rPr>
          <w:rFonts w:asciiTheme="majorBidi" w:hAnsiTheme="majorBidi" w:cstheme="majorBidi"/>
        </w:rPr>
        <w:t xml:space="preserve"> </w:t>
      </w:r>
      <w:r w:rsidRPr="004D2375">
        <w:rPr>
          <w:rFonts w:asciiTheme="majorBidi" w:hAnsiTheme="majorBidi" w:cstheme="majorBidi"/>
        </w:rPr>
        <w:t>principal</w:t>
      </w:r>
      <w:r w:rsidR="006E2CC9" w:rsidRPr="004D2375">
        <w:rPr>
          <w:rFonts w:asciiTheme="majorBidi" w:hAnsiTheme="majorBidi" w:cstheme="majorBidi"/>
        </w:rPr>
        <w:t xml:space="preserve"> </w:t>
      </w:r>
      <w:r w:rsidRPr="004D2375">
        <w:rPr>
          <w:rFonts w:asciiTheme="majorBidi" w:hAnsiTheme="majorBidi" w:cstheme="majorBidi"/>
        </w:rPr>
        <w:t>place</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business</w:t>
      </w:r>
      <w:r w:rsidR="006E2CC9" w:rsidRPr="004D2375">
        <w:rPr>
          <w:rFonts w:asciiTheme="majorBidi" w:hAnsiTheme="majorBidi" w:cstheme="majorBidi"/>
        </w:rPr>
        <w:t xml:space="preserve"> </w:t>
      </w:r>
      <w:r w:rsidRPr="004D2375">
        <w:rPr>
          <w:rFonts w:asciiTheme="majorBidi" w:hAnsiTheme="majorBidi" w:cstheme="majorBidi"/>
        </w:rPr>
        <w:t>at</w:t>
      </w:r>
      <w:r w:rsidR="006E2CC9" w:rsidRPr="004D2375">
        <w:rPr>
          <w:rFonts w:asciiTheme="majorBidi" w:hAnsiTheme="majorBidi" w:cstheme="majorBidi"/>
        </w:rPr>
        <w:t xml:space="preserve"> </w:t>
      </w:r>
      <w:r w:rsidRPr="004D2375">
        <w:rPr>
          <w:rFonts w:asciiTheme="majorBidi" w:hAnsiTheme="majorBidi" w:cstheme="majorBidi"/>
          <w:i/>
        </w:rPr>
        <w:t>[</w:t>
      </w:r>
      <w:r w:rsidR="006E2CC9" w:rsidRPr="004D2375">
        <w:rPr>
          <w:rFonts w:asciiTheme="majorBidi" w:hAnsiTheme="majorBidi" w:cstheme="majorBidi"/>
          <w:i/>
        </w:rPr>
        <w:t xml:space="preserve"> </w:t>
      </w:r>
      <w:r w:rsidRPr="004D2375">
        <w:rPr>
          <w:rFonts w:asciiTheme="majorBidi" w:hAnsiTheme="majorBidi" w:cstheme="majorBidi"/>
          <w:i/>
        </w:rPr>
        <w:t>insert</w:t>
      </w:r>
      <w:r w:rsidR="006E2CC9" w:rsidRPr="004D2375">
        <w:rPr>
          <w:rFonts w:asciiTheme="majorBidi" w:hAnsiTheme="majorBidi" w:cstheme="majorBidi"/>
          <w:i/>
        </w:rPr>
        <w:t xml:space="preserve"> </w:t>
      </w:r>
      <w:r w:rsidRPr="004D2375">
        <w:rPr>
          <w:rFonts w:asciiTheme="majorBidi" w:hAnsiTheme="majorBidi" w:cstheme="majorBidi"/>
          <w:i/>
        </w:rPr>
        <w:t>address</w:t>
      </w:r>
      <w:r w:rsidR="006E2CC9" w:rsidRPr="004D2375">
        <w:rPr>
          <w:rFonts w:asciiTheme="majorBidi" w:hAnsiTheme="majorBidi" w:cstheme="majorBidi"/>
          <w:i/>
        </w:rPr>
        <w:t xml:space="preserve"> </w:t>
      </w:r>
      <w:r w:rsidRPr="004D2375">
        <w:rPr>
          <w:rFonts w:asciiTheme="majorBidi" w:hAnsiTheme="majorBidi" w:cstheme="majorBidi"/>
          <w:i/>
        </w:rPr>
        <w:t>of</w:t>
      </w:r>
      <w:r w:rsidR="006E2CC9" w:rsidRPr="004D2375">
        <w:rPr>
          <w:rFonts w:asciiTheme="majorBidi" w:hAnsiTheme="majorBidi" w:cstheme="majorBidi"/>
          <w:i/>
        </w:rPr>
        <w:t xml:space="preserve"> </w:t>
      </w:r>
      <w:r w:rsidRPr="004D2375">
        <w:rPr>
          <w:rFonts w:asciiTheme="majorBidi" w:hAnsiTheme="majorBidi" w:cstheme="majorBidi"/>
          <w:i/>
        </w:rPr>
        <w:t>Purchaser</w:t>
      </w:r>
      <w:r w:rsidR="006E2CC9" w:rsidRPr="004D2375">
        <w:rPr>
          <w:rFonts w:asciiTheme="majorBidi" w:hAnsiTheme="majorBidi" w:cstheme="majorBidi"/>
          <w:b/>
          <w:i/>
        </w:rPr>
        <w:t xml:space="preserve"> </w:t>
      </w:r>
      <w:r w:rsidRPr="004D2375">
        <w:rPr>
          <w:rFonts w:asciiTheme="majorBidi" w:hAnsiTheme="majorBidi" w:cstheme="majorBidi"/>
          <w:i/>
        </w:rPr>
        <w:t>]</w:t>
      </w:r>
      <w:r w:rsidR="006E2CC9" w:rsidRPr="004D2375">
        <w:rPr>
          <w:rFonts w:asciiTheme="majorBidi" w:hAnsiTheme="majorBidi" w:cstheme="majorBidi"/>
        </w:rPr>
        <w:t xml:space="preserve"> </w:t>
      </w:r>
      <w:r w:rsidRPr="004D2375">
        <w:rPr>
          <w:rFonts w:asciiTheme="majorBidi" w:hAnsiTheme="majorBidi" w:cstheme="majorBidi"/>
        </w:rPr>
        <w:t>(hereinafter</w:t>
      </w:r>
      <w:r w:rsidR="006E2CC9" w:rsidRPr="004D2375">
        <w:rPr>
          <w:rFonts w:asciiTheme="majorBidi" w:hAnsiTheme="majorBidi" w:cstheme="majorBidi"/>
        </w:rPr>
        <w:t xml:space="preserve"> </w:t>
      </w:r>
      <w:r w:rsidRPr="004D2375">
        <w:rPr>
          <w:rFonts w:asciiTheme="majorBidi" w:hAnsiTheme="majorBidi" w:cstheme="majorBidi"/>
        </w:rPr>
        <w:t>called</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Purchaser”),</w:t>
      </w:r>
      <w:r w:rsidR="006E2CC9" w:rsidRPr="004D2375">
        <w:rPr>
          <w:rFonts w:asciiTheme="majorBidi" w:hAnsiTheme="majorBidi" w:cstheme="majorBidi"/>
        </w:rPr>
        <w:t xml:space="preserve"> </w:t>
      </w:r>
      <w:r w:rsidR="00504B8D" w:rsidRPr="004D2375">
        <w:rPr>
          <w:rFonts w:asciiTheme="majorBidi" w:hAnsiTheme="majorBidi" w:cstheme="majorBidi"/>
        </w:rPr>
        <w:t>of</w:t>
      </w:r>
      <w:r w:rsidR="006E2CC9" w:rsidRPr="004D2375">
        <w:rPr>
          <w:rFonts w:asciiTheme="majorBidi" w:hAnsiTheme="majorBidi" w:cstheme="majorBidi"/>
        </w:rPr>
        <w:t xml:space="preserve"> </w:t>
      </w:r>
      <w:r w:rsidR="00504B8D" w:rsidRPr="004D2375">
        <w:rPr>
          <w:rFonts w:asciiTheme="majorBidi" w:hAnsiTheme="majorBidi" w:cstheme="majorBidi"/>
        </w:rPr>
        <w:t>the</w:t>
      </w:r>
      <w:r w:rsidR="006E2CC9" w:rsidRPr="004D2375">
        <w:rPr>
          <w:rFonts w:asciiTheme="majorBidi" w:hAnsiTheme="majorBidi" w:cstheme="majorBidi"/>
        </w:rPr>
        <w:t xml:space="preserve"> </w:t>
      </w:r>
      <w:r w:rsidR="00504B8D" w:rsidRPr="004D2375">
        <w:rPr>
          <w:rFonts w:asciiTheme="majorBidi" w:hAnsiTheme="majorBidi" w:cstheme="majorBidi"/>
        </w:rPr>
        <w:t>one</w:t>
      </w:r>
      <w:r w:rsidR="006E2CC9" w:rsidRPr="004D2375">
        <w:rPr>
          <w:rFonts w:asciiTheme="majorBidi" w:hAnsiTheme="majorBidi" w:cstheme="majorBidi"/>
        </w:rPr>
        <w:t xml:space="preserve"> </w:t>
      </w:r>
      <w:r w:rsidR="00504B8D" w:rsidRPr="004D2375">
        <w:rPr>
          <w:rFonts w:asciiTheme="majorBidi" w:hAnsiTheme="majorBidi" w:cstheme="majorBidi"/>
        </w:rPr>
        <w:t>part,</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p>
    <w:p w14:paraId="223AFE3A" w14:textId="77777777" w:rsidR="00455149" w:rsidRPr="004D2375" w:rsidRDefault="00455149" w:rsidP="00FF0D82">
      <w:pPr>
        <w:spacing w:after="200"/>
        <w:ind w:left="1440" w:hanging="720"/>
        <w:jc w:val="both"/>
        <w:rPr>
          <w:rFonts w:asciiTheme="majorBidi" w:hAnsiTheme="majorBidi" w:cstheme="majorBidi"/>
        </w:rPr>
      </w:pPr>
      <w:r w:rsidRPr="004D2375">
        <w:rPr>
          <w:rFonts w:asciiTheme="majorBidi" w:hAnsiTheme="majorBidi" w:cstheme="majorBidi"/>
        </w:rPr>
        <w:t>(2)</w:t>
      </w:r>
      <w:r w:rsidRPr="004D2375">
        <w:rPr>
          <w:rFonts w:asciiTheme="majorBidi" w:hAnsiTheme="majorBidi" w:cstheme="majorBidi"/>
        </w:rPr>
        <w:tab/>
      </w:r>
      <w:r w:rsidRPr="004D2375">
        <w:rPr>
          <w:rFonts w:asciiTheme="majorBidi" w:hAnsiTheme="majorBidi" w:cstheme="majorBidi"/>
          <w:i/>
        </w:rPr>
        <w:t>[</w:t>
      </w:r>
      <w:r w:rsidR="006E2CC9" w:rsidRPr="004D2375">
        <w:rPr>
          <w:rFonts w:asciiTheme="majorBidi" w:hAnsiTheme="majorBidi" w:cstheme="majorBidi"/>
          <w:i/>
        </w:rPr>
        <w:t xml:space="preserve"> </w:t>
      </w:r>
      <w:r w:rsidRPr="004D2375">
        <w:rPr>
          <w:rFonts w:asciiTheme="majorBidi" w:hAnsiTheme="majorBidi" w:cstheme="majorBidi"/>
          <w:i/>
        </w:rPr>
        <w:t>insert</w:t>
      </w:r>
      <w:r w:rsidR="006E2CC9" w:rsidRPr="004D2375">
        <w:rPr>
          <w:rFonts w:asciiTheme="majorBidi" w:hAnsiTheme="majorBidi" w:cstheme="majorBidi"/>
          <w:i/>
        </w:rPr>
        <w:t xml:space="preserve"> </w:t>
      </w:r>
      <w:r w:rsidRPr="004D2375">
        <w:rPr>
          <w:rFonts w:asciiTheme="majorBidi" w:hAnsiTheme="majorBidi" w:cstheme="majorBidi"/>
          <w:i/>
        </w:rPr>
        <w:t>name</w:t>
      </w:r>
      <w:r w:rsidR="006E2CC9" w:rsidRPr="004D2375">
        <w:rPr>
          <w:rFonts w:asciiTheme="majorBidi" w:hAnsiTheme="majorBidi" w:cstheme="majorBidi"/>
          <w:i/>
        </w:rPr>
        <w:t xml:space="preserve"> </w:t>
      </w:r>
      <w:r w:rsidRPr="004D2375">
        <w:rPr>
          <w:rFonts w:asciiTheme="majorBidi" w:hAnsiTheme="majorBidi" w:cstheme="majorBidi"/>
          <w:i/>
        </w:rPr>
        <w:t>of</w:t>
      </w:r>
      <w:r w:rsidR="006E2CC9" w:rsidRPr="004D2375">
        <w:rPr>
          <w:rFonts w:asciiTheme="majorBidi" w:hAnsiTheme="majorBidi" w:cstheme="majorBidi"/>
          <w:i/>
        </w:rPr>
        <w:t xml:space="preserve"> </w:t>
      </w:r>
      <w:r w:rsidRPr="004D2375">
        <w:rPr>
          <w:rFonts w:asciiTheme="majorBidi" w:hAnsiTheme="majorBidi" w:cstheme="majorBidi"/>
          <w:i/>
        </w:rPr>
        <w:t>Supplier</w:t>
      </w:r>
      <w:r w:rsidR="006E2CC9" w:rsidRPr="004D2375">
        <w:rPr>
          <w:rFonts w:asciiTheme="majorBidi" w:hAnsiTheme="majorBidi" w:cstheme="majorBidi"/>
          <w:b/>
          <w:i/>
        </w:rPr>
        <w:t xml:space="preserve"> </w:t>
      </w:r>
      <w:r w:rsidRPr="004D2375">
        <w:rPr>
          <w:rFonts w:asciiTheme="majorBidi" w:hAnsiTheme="majorBidi" w:cstheme="majorBidi"/>
          <w:i/>
        </w:rPr>
        <w:t>]</w:t>
      </w:r>
      <w:r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corporation</w:t>
      </w:r>
      <w:r w:rsidR="006E2CC9" w:rsidRPr="004D2375">
        <w:rPr>
          <w:rFonts w:asciiTheme="majorBidi" w:hAnsiTheme="majorBidi" w:cstheme="majorBidi"/>
        </w:rPr>
        <w:t xml:space="preserve"> </w:t>
      </w:r>
      <w:r w:rsidRPr="004D2375">
        <w:rPr>
          <w:rFonts w:asciiTheme="majorBidi" w:hAnsiTheme="majorBidi" w:cstheme="majorBidi"/>
        </w:rPr>
        <w:t>incorporated</w:t>
      </w:r>
      <w:r w:rsidR="006E2CC9" w:rsidRPr="004D2375">
        <w:rPr>
          <w:rFonts w:asciiTheme="majorBidi" w:hAnsiTheme="majorBidi" w:cstheme="majorBidi"/>
        </w:rPr>
        <w:t xml:space="preserve"> </w:t>
      </w:r>
      <w:r w:rsidRPr="004D2375">
        <w:rPr>
          <w:rFonts w:asciiTheme="majorBidi" w:hAnsiTheme="majorBidi" w:cstheme="majorBidi"/>
        </w:rPr>
        <w:t>under</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laws</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i/>
        </w:rPr>
        <w:t>[</w:t>
      </w:r>
      <w:r w:rsidR="006E2CC9" w:rsidRPr="004D2375">
        <w:rPr>
          <w:rFonts w:asciiTheme="majorBidi" w:hAnsiTheme="majorBidi" w:cstheme="majorBidi"/>
          <w:i/>
        </w:rPr>
        <w:t xml:space="preserve"> </w:t>
      </w:r>
      <w:r w:rsidRPr="004D2375">
        <w:rPr>
          <w:rFonts w:asciiTheme="majorBidi" w:hAnsiTheme="majorBidi" w:cstheme="majorBidi"/>
          <w:i/>
        </w:rPr>
        <w:t>insert:</w:t>
      </w:r>
      <w:r w:rsidR="006E2CC9" w:rsidRPr="004D2375">
        <w:rPr>
          <w:rFonts w:asciiTheme="majorBidi" w:hAnsiTheme="majorBidi" w:cstheme="majorBidi"/>
          <w:i/>
        </w:rPr>
        <w:t xml:space="preserve"> </w:t>
      </w:r>
      <w:r w:rsidRPr="004D2375">
        <w:rPr>
          <w:rFonts w:asciiTheme="majorBidi" w:hAnsiTheme="majorBidi" w:cstheme="majorBidi"/>
          <w:i/>
        </w:rPr>
        <w:t>country</w:t>
      </w:r>
      <w:r w:rsidR="006E2CC9" w:rsidRPr="004D2375">
        <w:rPr>
          <w:rFonts w:asciiTheme="majorBidi" w:hAnsiTheme="majorBidi" w:cstheme="majorBidi"/>
          <w:i/>
        </w:rPr>
        <w:t xml:space="preserve"> </w:t>
      </w:r>
      <w:r w:rsidRPr="004D2375">
        <w:rPr>
          <w:rFonts w:asciiTheme="majorBidi" w:hAnsiTheme="majorBidi" w:cstheme="majorBidi"/>
          <w:i/>
        </w:rPr>
        <w:t>of</w:t>
      </w:r>
      <w:r w:rsidR="006E2CC9" w:rsidRPr="004D2375">
        <w:rPr>
          <w:rFonts w:asciiTheme="majorBidi" w:hAnsiTheme="majorBidi" w:cstheme="majorBidi"/>
          <w:i/>
        </w:rPr>
        <w:t xml:space="preserve"> </w:t>
      </w:r>
      <w:r w:rsidRPr="004D2375">
        <w:rPr>
          <w:rFonts w:asciiTheme="majorBidi" w:hAnsiTheme="majorBidi" w:cstheme="majorBidi"/>
          <w:i/>
        </w:rPr>
        <w:t>Supplier</w:t>
      </w:r>
      <w:r w:rsidR="006E2CC9" w:rsidRPr="004D2375">
        <w:rPr>
          <w:rFonts w:asciiTheme="majorBidi" w:hAnsiTheme="majorBidi" w:cstheme="majorBidi"/>
          <w:b/>
          <w:i/>
        </w:rPr>
        <w:t xml:space="preserve"> </w:t>
      </w:r>
      <w:r w:rsidRPr="004D2375">
        <w:rPr>
          <w:rFonts w:asciiTheme="majorBidi" w:hAnsiTheme="majorBidi" w:cstheme="majorBidi"/>
          <w:i/>
        </w:rPr>
        <w:t>]</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having</w:t>
      </w:r>
      <w:r w:rsidR="006E2CC9" w:rsidRPr="004D2375">
        <w:rPr>
          <w:rFonts w:asciiTheme="majorBidi" w:hAnsiTheme="majorBidi" w:cstheme="majorBidi"/>
        </w:rPr>
        <w:t xml:space="preserve"> </w:t>
      </w:r>
      <w:r w:rsidRPr="004D2375">
        <w:rPr>
          <w:rFonts w:asciiTheme="majorBidi" w:hAnsiTheme="majorBidi" w:cstheme="majorBidi"/>
        </w:rPr>
        <w:t>its</w:t>
      </w:r>
      <w:r w:rsidR="006E2CC9" w:rsidRPr="004D2375">
        <w:rPr>
          <w:rFonts w:asciiTheme="majorBidi" w:hAnsiTheme="majorBidi" w:cstheme="majorBidi"/>
        </w:rPr>
        <w:t xml:space="preserve"> </w:t>
      </w:r>
      <w:r w:rsidRPr="004D2375">
        <w:rPr>
          <w:rFonts w:asciiTheme="majorBidi" w:hAnsiTheme="majorBidi" w:cstheme="majorBidi"/>
        </w:rPr>
        <w:t>principal</w:t>
      </w:r>
      <w:r w:rsidR="006E2CC9" w:rsidRPr="004D2375">
        <w:rPr>
          <w:rFonts w:asciiTheme="majorBidi" w:hAnsiTheme="majorBidi" w:cstheme="majorBidi"/>
        </w:rPr>
        <w:t xml:space="preserve"> </w:t>
      </w:r>
      <w:r w:rsidRPr="004D2375">
        <w:rPr>
          <w:rFonts w:asciiTheme="majorBidi" w:hAnsiTheme="majorBidi" w:cstheme="majorBidi"/>
        </w:rPr>
        <w:t>place</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business</w:t>
      </w:r>
      <w:r w:rsidR="006E2CC9" w:rsidRPr="004D2375">
        <w:rPr>
          <w:rFonts w:asciiTheme="majorBidi" w:hAnsiTheme="majorBidi" w:cstheme="majorBidi"/>
        </w:rPr>
        <w:t xml:space="preserve"> </w:t>
      </w:r>
      <w:r w:rsidRPr="004D2375">
        <w:rPr>
          <w:rFonts w:asciiTheme="majorBidi" w:hAnsiTheme="majorBidi" w:cstheme="majorBidi"/>
        </w:rPr>
        <w:t>at</w:t>
      </w:r>
      <w:r w:rsidR="006E2CC9" w:rsidRPr="004D2375">
        <w:rPr>
          <w:rFonts w:asciiTheme="majorBidi" w:hAnsiTheme="majorBidi" w:cstheme="majorBidi"/>
        </w:rPr>
        <w:t xml:space="preserve"> </w:t>
      </w:r>
      <w:r w:rsidRPr="004D2375">
        <w:rPr>
          <w:rFonts w:asciiTheme="majorBidi" w:hAnsiTheme="majorBidi" w:cstheme="majorBidi"/>
          <w:i/>
        </w:rPr>
        <w:t>[</w:t>
      </w:r>
      <w:r w:rsidR="006E2CC9" w:rsidRPr="004D2375">
        <w:rPr>
          <w:rFonts w:asciiTheme="majorBidi" w:hAnsiTheme="majorBidi" w:cstheme="majorBidi"/>
          <w:i/>
        </w:rPr>
        <w:t xml:space="preserve"> </w:t>
      </w:r>
      <w:r w:rsidRPr="004D2375">
        <w:rPr>
          <w:rFonts w:asciiTheme="majorBidi" w:hAnsiTheme="majorBidi" w:cstheme="majorBidi"/>
          <w:i/>
        </w:rPr>
        <w:t>insert:</w:t>
      </w:r>
      <w:r w:rsidR="006E2CC9" w:rsidRPr="004D2375">
        <w:rPr>
          <w:rFonts w:asciiTheme="majorBidi" w:hAnsiTheme="majorBidi" w:cstheme="majorBidi"/>
          <w:i/>
        </w:rPr>
        <w:t xml:space="preserve"> </w:t>
      </w:r>
      <w:r w:rsidRPr="004D2375">
        <w:rPr>
          <w:rFonts w:asciiTheme="majorBidi" w:hAnsiTheme="majorBidi" w:cstheme="majorBidi"/>
          <w:i/>
        </w:rPr>
        <w:t>address</w:t>
      </w:r>
      <w:r w:rsidR="006E2CC9" w:rsidRPr="004D2375">
        <w:rPr>
          <w:rFonts w:asciiTheme="majorBidi" w:hAnsiTheme="majorBidi" w:cstheme="majorBidi"/>
          <w:i/>
        </w:rPr>
        <w:t xml:space="preserve"> </w:t>
      </w:r>
      <w:r w:rsidRPr="004D2375">
        <w:rPr>
          <w:rFonts w:asciiTheme="majorBidi" w:hAnsiTheme="majorBidi" w:cstheme="majorBidi"/>
          <w:i/>
        </w:rPr>
        <w:t>of</w:t>
      </w:r>
      <w:r w:rsidR="006E2CC9" w:rsidRPr="004D2375">
        <w:rPr>
          <w:rFonts w:asciiTheme="majorBidi" w:hAnsiTheme="majorBidi" w:cstheme="majorBidi"/>
          <w:i/>
        </w:rPr>
        <w:t xml:space="preserve"> </w:t>
      </w:r>
      <w:r w:rsidRPr="004D2375">
        <w:rPr>
          <w:rFonts w:asciiTheme="majorBidi" w:hAnsiTheme="majorBidi" w:cstheme="majorBidi"/>
          <w:i/>
        </w:rPr>
        <w:t>Supplier</w:t>
      </w:r>
      <w:r w:rsidR="006E2CC9" w:rsidRPr="004D2375">
        <w:rPr>
          <w:rFonts w:asciiTheme="majorBidi" w:hAnsiTheme="majorBidi" w:cstheme="majorBidi"/>
          <w:i/>
        </w:rPr>
        <w:t xml:space="preserve"> </w:t>
      </w:r>
      <w:r w:rsidRPr="004D2375">
        <w:rPr>
          <w:rFonts w:asciiTheme="majorBidi" w:hAnsiTheme="majorBidi" w:cstheme="majorBidi"/>
          <w:i/>
        </w:rPr>
        <w:t>]</w:t>
      </w:r>
      <w:r w:rsidR="006E2CC9" w:rsidRPr="004D2375">
        <w:rPr>
          <w:rFonts w:asciiTheme="majorBidi" w:hAnsiTheme="majorBidi" w:cstheme="majorBidi"/>
        </w:rPr>
        <w:t xml:space="preserve"> </w:t>
      </w:r>
      <w:r w:rsidRPr="004D2375">
        <w:rPr>
          <w:rFonts w:asciiTheme="majorBidi" w:hAnsiTheme="majorBidi" w:cstheme="majorBidi"/>
        </w:rPr>
        <w:t>(hereinafter</w:t>
      </w:r>
      <w:r w:rsidR="006E2CC9" w:rsidRPr="004D2375">
        <w:rPr>
          <w:rFonts w:asciiTheme="majorBidi" w:hAnsiTheme="majorBidi" w:cstheme="majorBidi"/>
        </w:rPr>
        <w:t xml:space="preserve"> </w:t>
      </w:r>
      <w:r w:rsidRPr="004D2375">
        <w:rPr>
          <w:rFonts w:asciiTheme="majorBidi" w:hAnsiTheme="majorBidi" w:cstheme="majorBidi"/>
        </w:rPr>
        <w:t>called</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Supplier”)</w:t>
      </w:r>
      <w:r w:rsidR="000E04D0" w:rsidRPr="004D2375">
        <w:rPr>
          <w:rFonts w:asciiTheme="majorBidi" w:hAnsiTheme="majorBidi" w:cstheme="majorBidi"/>
        </w:rPr>
        <w:t>,</w:t>
      </w:r>
      <w:r w:rsidR="006E2CC9" w:rsidRPr="004D2375">
        <w:rPr>
          <w:rFonts w:asciiTheme="majorBidi" w:hAnsiTheme="majorBidi" w:cstheme="majorBidi"/>
        </w:rPr>
        <w:t xml:space="preserve"> </w:t>
      </w:r>
      <w:r w:rsidR="000E04D0" w:rsidRPr="004D2375">
        <w:rPr>
          <w:rFonts w:asciiTheme="majorBidi" w:hAnsiTheme="majorBidi" w:cstheme="majorBidi"/>
        </w:rPr>
        <w:t>of</w:t>
      </w:r>
      <w:r w:rsidR="006E2CC9" w:rsidRPr="004D2375">
        <w:rPr>
          <w:rFonts w:asciiTheme="majorBidi" w:hAnsiTheme="majorBidi" w:cstheme="majorBidi"/>
        </w:rPr>
        <w:t xml:space="preserve"> </w:t>
      </w:r>
      <w:r w:rsidR="000E04D0" w:rsidRPr="004D2375">
        <w:rPr>
          <w:rFonts w:asciiTheme="majorBidi" w:hAnsiTheme="majorBidi" w:cstheme="majorBidi"/>
        </w:rPr>
        <w:t>the</w:t>
      </w:r>
      <w:r w:rsidR="006E2CC9" w:rsidRPr="004D2375">
        <w:rPr>
          <w:rFonts w:asciiTheme="majorBidi" w:hAnsiTheme="majorBidi" w:cstheme="majorBidi"/>
        </w:rPr>
        <w:t xml:space="preserve"> </w:t>
      </w:r>
      <w:r w:rsidR="000E04D0" w:rsidRPr="004D2375">
        <w:rPr>
          <w:rFonts w:asciiTheme="majorBidi" w:hAnsiTheme="majorBidi" w:cstheme="majorBidi"/>
        </w:rPr>
        <w:t>other</w:t>
      </w:r>
      <w:r w:rsidR="006E2CC9" w:rsidRPr="004D2375">
        <w:rPr>
          <w:rFonts w:asciiTheme="majorBidi" w:hAnsiTheme="majorBidi" w:cstheme="majorBidi"/>
        </w:rPr>
        <w:t xml:space="preserve"> </w:t>
      </w:r>
      <w:r w:rsidR="000E04D0" w:rsidRPr="004D2375">
        <w:rPr>
          <w:rFonts w:asciiTheme="majorBidi" w:hAnsiTheme="majorBidi" w:cstheme="majorBidi"/>
        </w:rPr>
        <w:t>part</w:t>
      </w:r>
      <w:r w:rsidR="008F3D49" w:rsidRPr="004D2375">
        <w:rPr>
          <w:rFonts w:asciiTheme="majorBidi" w:hAnsiTheme="majorBidi" w:cstheme="majorBidi"/>
        </w:rPr>
        <w:t>:</w:t>
      </w:r>
    </w:p>
    <w:p w14:paraId="4C37A8BF" w14:textId="77777777" w:rsidR="00455149" w:rsidRPr="004D2375" w:rsidRDefault="00455149" w:rsidP="00FF0D82">
      <w:pPr>
        <w:suppressAutoHyphens/>
        <w:spacing w:after="240"/>
        <w:jc w:val="both"/>
        <w:rPr>
          <w:rFonts w:asciiTheme="majorBidi" w:hAnsiTheme="majorBidi" w:cstheme="majorBidi"/>
        </w:rPr>
      </w:pPr>
      <w:r w:rsidRPr="004D2375">
        <w:rPr>
          <w:rFonts w:asciiTheme="majorBidi" w:hAnsiTheme="majorBidi" w:cstheme="majorBidi"/>
        </w:rPr>
        <w:t>WHEREAS</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Purchaser</w:t>
      </w:r>
      <w:r w:rsidR="006E2CC9" w:rsidRPr="004D2375">
        <w:rPr>
          <w:rFonts w:asciiTheme="majorBidi" w:hAnsiTheme="majorBidi" w:cstheme="majorBidi"/>
        </w:rPr>
        <w:t xml:space="preserve"> </w:t>
      </w:r>
      <w:r w:rsidRPr="004D2375">
        <w:rPr>
          <w:rFonts w:asciiTheme="majorBidi" w:hAnsiTheme="majorBidi" w:cstheme="majorBidi"/>
        </w:rPr>
        <w:t>invited</w:t>
      </w:r>
      <w:r w:rsidR="006E2CC9" w:rsidRPr="004D2375">
        <w:rPr>
          <w:rFonts w:asciiTheme="majorBidi" w:hAnsiTheme="majorBidi" w:cstheme="majorBidi"/>
        </w:rPr>
        <w:t xml:space="preserve"> </w:t>
      </w:r>
      <w:r w:rsidR="00307427" w:rsidRPr="004D2375">
        <w:rPr>
          <w:rFonts w:asciiTheme="majorBidi" w:hAnsiTheme="majorBidi" w:cstheme="majorBidi"/>
        </w:rPr>
        <w:t>Bid</w:t>
      </w:r>
      <w:r w:rsidRPr="004D2375">
        <w:rPr>
          <w:rFonts w:asciiTheme="majorBidi" w:hAnsiTheme="majorBidi" w:cstheme="majorBidi"/>
        </w:rPr>
        <w:t>s</w:t>
      </w:r>
      <w:r w:rsidR="006E2CC9" w:rsidRPr="004D2375">
        <w:rPr>
          <w:rFonts w:asciiTheme="majorBidi" w:hAnsiTheme="majorBidi" w:cstheme="majorBidi"/>
        </w:rPr>
        <w:t xml:space="preserve"> </w:t>
      </w:r>
      <w:r w:rsidRPr="004D2375">
        <w:rPr>
          <w:rFonts w:asciiTheme="majorBidi" w:hAnsiTheme="majorBidi" w:cstheme="majorBidi"/>
        </w:rPr>
        <w:t>for</w:t>
      </w:r>
      <w:r w:rsidR="006E2CC9" w:rsidRPr="004D2375">
        <w:rPr>
          <w:rFonts w:asciiTheme="majorBidi" w:hAnsiTheme="majorBidi" w:cstheme="majorBidi"/>
        </w:rPr>
        <w:t xml:space="preserve"> </w:t>
      </w:r>
      <w:r w:rsidRPr="004D2375">
        <w:rPr>
          <w:rFonts w:asciiTheme="majorBidi" w:hAnsiTheme="majorBidi" w:cstheme="majorBidi"/>
        </w:rPr>
        <w:t>certain</w:t>
      </w:r>
      <w:r w:rsidR="006E2CC9" w:rsidRPr="004D2375">
        <w:rPr>
          <w:rFonts w:asciiTheme="majorBidi" w:hAnsiTheme="majorBidi" w:cstheme="majorBidi"/>
        </w:rPr>
        <w:t xml:space="preserve"> </w:t>
      </w:r>
      <w:r w:rsidRPr="004D2375">
        <w:rPr>
          <w:rFonts w:asciiTheme="majorBidi" w:hAnsiTheme="majorBidi" w:cstheme="majorBidi"/>
        </w:rPr>
        <w:t>Goods</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ancillary</w:t>
      </w:r>
      <w:r w:rsidR="006E2CC9" w:rsidRPr="004D2375">
        <w:rPr>
          <w:rFonts w:asciiTheme="majorBidi" w:hAnsiTheme="majorBidi" w:cstheme="majorBidi"/>
        </w:rPr>
        <w:t xml:space="preserve"> </w:t>
      </w:r>
      <w:r w:rsidRPr="004D2375">
        <w:rPr>
          <w:rFonts w:asciiTheme="majorBidi" w:hAnsiTheme="majorBidi" w:cstheme="majorBidi"/>
        </w:rPr>
        <w:t>services,</w:t>
      </w:r>
      <w:r w:rsidR="006E2CC9" w:rsidRPr="004D2375">
        <w:rPr>
          <w:rFonts w:asciiTheme="majorBidi" w:hAnsiTheme="majorBidi" w:cstheme="majorBidi"/>
        </w:rPr>
        <w:t xml:space="preserve"> </w:t>
      </w:r>
      <w:r w:rsidRPr="004D2375">
        <w:rPr>
          <w:rFonts w:asciiTheme="majorBidi" w:hAnsiTheme="majorBidi" w:cstheme="majorBidi"/>
        </w:rPr>
        <w:t>viz.,</w:t>
      </w:r>
      <w:r w:rsidR="006E2CC9" w:rsidRPr="004D2375">
        <w:rPr>
          <w:rFonts w:asciiTheme="majorBidi" w:hAnsiTheme="majorBidi" w:cstheme="majorBidi"/>
        </w:rPr>
        <w:t xml:space="preserve"> </w:t>
      </w:r>
      <w:r w:rsidRPr="004D2375">
        <w:rPr>
          <w:rFonts w:asciiTheme="majorBidi" w:hAnsiTheme="majorBidi" w:cstheme="majorBidi"/>
          <w:i/>
        </w:rPr>
        <w:t>[insert</w:t>
      </w:r>
      <w:r w:rsidR="006E2CC9" w:rsidRPr="004D2375">
        <w:rPr>
          <w:rFonts w:asciiTheme="majorBidi" w:hAnsiTheme="majorBidi" w:cstheme="majorBidi"/>
          <w:i/>
        </w:rPr>
        <w:t xml:space="preserve"> </w:t>
      </w:r>
      <w:r w:rsidRPr="004D2375">
        <w:rPr>
          <w:rFonts w:asciiTheme="majorBidi" w:hAnsiTheme="majorBidi" w:cstheme="majorBidi"/>
          <w:bCs/>
          <w:i/>
        </w:rPr>
        <w:t>brief</w:t>
      </w:r>
      <w:r w:rsidR="006E2CC9" w:rsidRPr="004D2375">
        <w:rPr>
          <w:rFonts w:asciiTheme="majorBidi" w:hAnsiTheme="majorBidi" w:cstheme="majorBidi"/>
          <w:bCs/>
          <w:i/>
        </w:rPr>
        <w:t xml:space="preserve"> </w:t>
      </w:r>
      <w:r w:rsidRPr="004D2375">
        <w:rPr>
          <w:rFonts w:asciiTheme="majorBidi" w:hAnsiTheme="majorBidi" w:cstheme="majorBidi"/>
          <w:bCs/>
          <w:i/>
        </w:rPr>
        <w:t>description</w:t>
      </w:r>
      <w:r w:rsidR="006E2CC9" w:rsidRPr="004D2375">
        <w:rPr>
          <w:rFonts w:asciiTheme="majorBidi" w:hAnsiTheme="majorBidi" w:cstheme="majorBidi"/>
          <w:bCs/>
          <w:i/>
        </w:rPr>
        <w:t xml:space="preserve"> </w:t>
      </w:r>
      <w:r w:rsidRPr="004D2375">
        <w:rPr>
          <w:rFonts w:asciiTheme="majorBidi" w:hAnsiTheme="majorBidi" w:cstheme="majorBidi"/>
          <w:bCs/>
          <w:i/>
        </w:rPr>
        <w:t>of</w:t>
      </w:r>
      <w:r w:rsidR="006E2CC9" w:rsidRPr="004D2375">
        <w:rPr>
          <w:rFonts w:asciiTheme="majorBidi" w:hAnsiTheme="majorBidi" w:cstheme="majorBidi"/>
          <w:bCs/>
          <w:i/>
        </w:rPr>
        <w:t xml:space="preserve"> </w:t>
      </w:r>
      <w:r w:rsidRPr="004D2375">
        <w:rPr>
          <w:rFonts w:asciiTheme="majorBidi" w:hAnsiTheme="majorBidi" w:cstheme="majorBidi"/>
          <w:bCs/>
          <w:i/>
        </w:rPr>
        <w:t>Goods</w:t>
      </w:r>
      <w:r w:rsidR="006E2CC9" w:rsidRPr="004D2375">
        <w:rPr>
          <w:rFonts w:asciiTheme="majorBidi" w:hAnsiTheme="majorBidi" w:cstheme="majorBidi"/>
          <w:bCs/>
          <w:i/>
        </w:rPr>
        <w:t xml:space="preserve"> </w:t>
      </w:r>
      <w:r w:rsidRPr="004D2375">
        <w:rPr>
          <w:rFonts w:asciiTheme="majorBidi" w:hAnsiTheme="majorBidi" w:cstheme="majorBidi"/>
          <w:bCs/>
          <w:i/>
        </w:rPr>
        <w:t>and</w:t>
      </w:r>
      <w:r w:rsidR="006E2CC9" w:rsidRPr="004D2375">
        <w:rPr>
          <w:rFonts w:asciiTheme="majorBidi" w:hAnsiTheme="majorBidi" w:cstheme="majorBidi"/>
          <w:bCs/>
          <w:i/>
        </w:rPr>
        <w:t xml:space="preserve"> </w:t>
      </w:r>
      <w:r w:rsidRPr="004D2375">
        <w:rPr>
          <w:rFonts w:asciiTheme="majorBidi" w:hAnsiTheme="majorBidi" w:cstheme="majorBidi"/>
          <w:bCs/>
          <w:i/>
        </w:rPr>
        <w:t>Services</w:t>
      </w:r>
      <w:r w:rsidRPr="004D2375">
        <w:rPr>
          <w:rFonts w:asciiTheme="majorBidi" w:hAnsiTheme="majorBidi" w:cstheme="majorBidi"/>
          <w:i/>
        </w:rPr>
        <w:t>]</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has</w:t>
      </w:r>
      <w:r w:rsidR="006E2CC9" w:rsidRPr="004D2375">
        <w:rPr>
          <w:rFonts w:asciiTheme="majorBidi" w:hAnsiTheme="majorBidi" w:cstheme="majorBidi"/>
        </w:rPr>
        <w:t xml:space="preserve"> </w:t>
      </w:r>
      <w:r w:rsidRPr="004D2375">
        <w:rPr>
          <w:rFonts w:asciiTheme="majorBidi" w:hAnsiTheme="majorBidi" w:cstheme="majorBidi"/>
        </w:rPr>
        <w:t>accepted</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Bid</w:t>
      </w:r>
      <w:r w:rsidR="006E2CC9" w:rsidRPr="004D2375">
        <w:rPr>
          <w:rFonts w:asciiTheme="majorBidi" w:hAnsiTheme="majorBidi" w:cstheme="majorBidi"/>
        </w:rPr>
        <w:t xml:space="preserve"> </w:t>
      </w:r>
      <w:r w:rsidRPr="004D2375">
        <w:rPr>
          <w:rFonts w:asciiTheme="majorBidi" w:hAnsiTheme="majorBidi" w:cstheme="majorBidi"/>
        </w:rPr>
        <w:t>by</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Supplier</w:t>
      </w:r>
      <w:r w:rsidR="006E2CC9" w:rsidRPr="004D2375">
        <w:rPr>
          <w:rFonts w:asciiTheme="majorBidi" w:hAnsiTheme="majorBidi" w:cstheme="majorBidi"/>
        </w:rPr>
        <w:t xml:space="preserve"> </w:t>
      </w:r>
      <w:r w:rsidRPr="004D2375">
        <w:rPr>
          <w:rFonts w:asciiTheme="majorBidi" w:hAnsiTheme="majorBidi" w:cstheme="majorBidi"/>
        </w:rPr>
        <w:t>for</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supply</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those</w:t>
      </w:r>
      <w:r w:rsidR="006E2CC9" w:rsidRPr="004D2375">
        <w:rPr>
          <w:rFonts w:asciiTheme="majorBidi" w:hAnsiTheme="majorBidi" w:cstheme="majorBidi"/>
        </w:rPr>
        <w:t xml:space="preserve"> </w:t>
      </w:r>
      <w:r w:rsidRPr="004D2375">
        <w:rPr>
          <w:rFonts w:asciiTheme="majorBidi" w:hAnsiTheme="majorBidi" w:cstheme="majorBidi"/>
        </w:rPr>
        <w:t>Goods</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Services</w:t>
      </w:r>
      <w:r w:rsidR="006E2CC9" w:rsidRPr="004D2375">
        <w:rPr>
          <w:rFonts w:asciiTheme="majorBidi" w:hAnsiTheme="majorBidi" w:cstheme="majorBidi"/>
        </w:rPr>
        <w:t xml:space="preserve"> </w:t>
      </w:r>
    </w:p>
    <w:p w14:paraId="0E5191A3" w14:textId="77777777" w:rsidR="000E04D0" w:rsidRPr="004D2375" w:rsidRDefault="000E04D0">
      <w:pPr>
        <w:suppressAutoHyphens/>
        <w:spacing w:after="240"/>
        <w:jc w:val="both"/>
        <w:rPr>
          <w:rFonts w:asciiTheme="majorBidi" w:hAnsiTheme="majorBidi" w:cstheme="majorBidi"/>
        </w:rPr>
      </w:pP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Purchaser</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Supplier</w:t>
      </w:r>
      <w:r w:rsidR="006E2CC9" w:rsidRPr="004D2375">
        <w:rPr>
          <w:rFonts w:asciiTheme="majorBidi" w:hAnsiTheme="majorBidi" w:cstheme="majorBidi"/>
        </w:rPr>
        <w:t xml:space="preserve"> </w:t>
      </w:r>
      <w:r w:rsidRPr="004D2375">
        <w:rPr>
          <w:rFonts w:asciiTheme="majorBidi" w:hAnsiTheme="majorBidi" w:cstheme="majorBidi"/>
        </w:rPr>
        <w:t>agree</w:t>
      </w:r>
      <w:r w:rsidR="006E2CC9" w:rsidRPr="004D2375">
        <w:rPr>
          <w:rFonts w:asciiTheme="majorBidi" w:hAnsiTheme="majorBidi" w:cstheme="majorBidi"/>
        </w:rPr>
        <w:t xml:space="preserve"> </w:t>
      </w:r>
      <w:r w:rsidRPr="004D2375">
        <w:rPr>
          <w:rFonts w:asciiTheme="majorBidi" w:hAnsiTheme="majorBidi" w:cstheme="majorBidi"/>
        </w:rPr>
        <w:t>as</w:t>
      </w:r>
      <w:r w:rsidR="006E2CC9" w:rsidRPr="004D2375">
        <w:rPr>
          <w:rFonts w:asciiTheme="majorBidi" w:hAnsiTheme="majorBidi" w:cstheme="majorBidi"/>
        </w:rPr>
        <w:t xml:space="preserve"> </w:t>
      </w:r>
      <w:r w:rsidRPr="004D2375">
        <w:rPr>
          <w:rFonts w:asciiTheme="majorBidi" w:hAnsiTheme="majorBidi" w:cstheme="majorBidi"/>
        </w:rPr>
        <w:t>follows:</w:t>
      </w:r>
      <w:r w:rsidR="006E2CC9" w:rsidRPr="004D2375">
        <w:rPr>
          <w:rFonts w:asciiTheme="majorBidi" w:hAnsiTheme="majorBidi" w:cstheme="majorBidi"/>
        </w:rPr>
        <w:t xml:space="preserve"> </w:t>
      </w:r>
    </w:p>
    <w:p w14:paraId="6A4CE36B" w14:textId="77777777" w:rsidR="00455149" w:rsidRPr="004D2375" w:rsidRDefault="00455149">
      <w:pPr>
        <w:tabs>
          <w:tab w:val="left" w:pos="540"/>
        </w:tabs>
        <w:suppressAutoHyphens/>
        <w:spacing w:after="240"/>
        <w:ind w:left="540" w:hanging="540"/>
        <w:jc w:val="both"/>
        <w:rPr>
          <w:rFonts w:asciiTheme="majorBidi" w:hAnsiTheme="majorBidi" w:cstheme="majorBidi"/>
        </w:rPr>
      </w:pPr>
      <w:r w:rsidRPr="004D2375">
        <w:rPr>
          <w:rFonts w:asciiTheme="majorBidi" w:hAnsiTheme="majorBidi" w:cstheme="majorBidi"/>
        </w:rPr>
        <w:t>1.</w:t>
      </w:r>
      <w:r w:rsidRPr="004D2375">
        <w:rPr>
          <w:rFonts w:asciiTheme="majorBidi" w:hAnsiTheme="majorBidi" w:cstheme="majorBidi"/>
        </w:rPr>
        <w:tab/>
        <w:t>In</w:t>
      </w:r>
      <w:r w:rsidR="006E2CC9" w:rsidRPr="004D2375">
        <w:rPr>
          <w:rFonts w:asciiTheme="majorBidi" w:hAnsiTheme="majorBidi" w:cstheme="majorBidi"/>
        </w:rPr>
        <w:t xml:space="preserve"> </w:t>
      </w:r>
      <w:r w:rsidRPr="004D2375">
        <w:rPr>
          <w:rFonts w:asciiTheme="majorBidi" w:hAnsiTheme="majorBidi" w:cstheme="majorBidi"/>
        </w:rPr>
        <w:t>this</w:t>
      </w:r>
      <w:r w:rsidR="006E2CC9" w:rsidRPr="004D2375">
        <w:rPr>
          <w:rFonts w:asciiTheme="majorBidi" w:hAnsiTheme="majorBidi" w:cstheme="majorBidi"/>
        </w:rPr>
        <w:t xml:space="preserve"> </w:t>
      </w:r>
      <w:r w:rsidRPr="004D2375">
        <w:rPr>
          <w:rFonts w:asciiTheme="majorBidi" w:hAnsiTheme="majorBidi" w:cstheme="majorBidi"/>
        </w:rPr>
        <w:t>Agreement</w:t>
      </w:r>
      <w:r w:rsidR="006E2CC9" w:rsidRPr="004D2375">
        <w:rPr>
          <w:rFonts w:asciiTheme="majorBidi" w:hAnsiTheme="majorBidi" w:cstheme="majorBidi"/>
        </w:rPr>
        <w:t xml:space="preserve"> </w:t>
      </w:r>
      <w:r w:rsidRPr="004D2375">
        <w:rPr>
          <w:rFonts w:asciiTheme="majorBidi" w:hAnsiTheme="majorBidi" w:cstheme="majorBidi"/>
        </w:rPr>
        <w:t>words</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expressions</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have</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same</w:t>
      </w:r>
      <w:r w:rsidR="006E2CC9" w:rsidRPr="004D2375">
        <w:rPr>
          <w:rFonts w:asciiTheme="majorBidi" w:hAnsiTheme="majorBidi" w:cstheme="majorBidi"/>
        </w:rPr>
        <w:t xml:space="preserve"> </w:t>
      </w:r>
      <w:r w:rsidRPr="004D2375">
        <w:rPr>
          <w:rFonts w:asciiTheme="majorBidi" w:hAnsiTheme="majorBidi" w:cstheme="majorBidi"/>
        </w:rPr>
        <w:t>meanings</w:t>
      </w:r>
      <w:r w:rsidR="006E2CC9" w:rsidRPr="004D2375">
        <w:rPr>
          <w:rFonts w:asciiTheme="majorBidi" w:hAnsiTheme="majorBidi" w:cstheme="majorBidi"/>
        </w:rPr>
        <w:t xml:space="preserve"> </w:t>
      </w:r>
      <w:r w:rsidRPr="004D2375">
        <w:rPr>
          <w:rFonts w:asciiTheme="majorBidi" w:hAnsiTheme="majorBidi" w:cstheme="majorBidi"/>
        </w:rPr>
        <w:t>as</w:t>
      </w:r>
      <w:r w:rsidR="006E2CC9" w:rsidRPr="004D2375">
        <w:rPr>
          <w:rFonts w:asciiTheme="majorBidi" w:hAnsiTheme="majorBidi" w:cstheme="majorBidi"/>
        </w:rPr>
        <w:t xml:space="preserve"> </w:t>
      </w:r>
      <w:r w:rsidRPr="004D2375">
        <w:rPr>
          <w:rFonts w:asciiTheme="majorBidi" w:hAnsiTheme="majorBidi" w:cstheme="majorBidi"/>
        </w:rPr>
        <w:t>are</w:t>
      </w:r>
      <w:r w:rsidR="006E2CC9" w:rsidRPr="004D2375">
        <w:rPr>
          <w:rFonts w:asciiTheme="majorBidi" w:hAnsiTheme="majorBidi" w:cstheme="majorBidi"/>
        </w:rPr>
        <w:t xml:space="preserve"> </w:t>
      </w:r>
      <w:r w:rsidRPr="004D2375">
        <w:rPr>
          <w:rFonts w:asciiTheme="majorBidi" w:hAnsiTheme="majorBidi" w:cstheme="majorBidi"/>
        </w:rPr>
        <w:t>respectively</w:t>
      </w:r>
      <w:r w:rsidR="006E2CC9" w:rsidRPr="004D2375">
        <w:rPr>
          <w:rFonts w:asciiTheme="majorBidi" w:hAnsiTheme="majorBidi" w:cstheme="majorBidi"/>
        </w:rPr>
        <w:t xml:space="preserve"> </w:t>
      </w:r>
      <w:r w:rsidRPr="004D2375">
        <w:rPr>
          <w:rFonts w:asciiTheme="majorBidi" w:hAnsiTheme="majorBidi" w:cstheme="majorBidi"/>
        </w:rPr>
        <w:t>assigned</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them</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r w:rsidR="000E04D0" w:rsidRPr="004D2375">
        <w:rPr>
          <w:rFonts w:asciiTheme="majorBidi" w:hAnsiTheme="majorBidi" w:cstheme="majorBidi"/>
        </w:rPr>
        <w:t>documents</w:t>
      </w:r>
      <w:r w:rsidR="006E2CC9" w:rsidRPr="004D2375">
        <w:rPr>
          <w:rFonts w:asciiTheme="majorBidi" w:hAnsiTheme="majorBidi" w:cstheme="majorBidi"/>
        </w:rPr>
        <w:t xml:space="preserve"> </w:t>
      </w:r>
      <w:r w:rsidRPr="004D2375">
        <w:rPr>
          <w:rFonts w:asciiTheme="majorBidi" w:hAnsiTheme="majorBidi" w:cstheme="majorBidi"/>
        </w:rPr>
        <w:t>referred</w:t>
      </w:r>
      <w:r w:rsidR="006E2CC9" w:rsidRPr="004D2375">
        <w:rPr>
          <w:rFonts w:asciiTheme="majorBidi" w:hAnsiTheme="majorBidi" w:cstheme="majorBidi"/>
        </w:rPr>
        <w:t xml:space="preserve"> </w:t>
      </w:r>
      <w:r w:rsidRPr="004D2375">
        <w:rPr>
          <w:rFonts w:asciiTheme="majorBidi" w:hAnsiTheme="majorBidi" w:cstheme="majorBidi"/>
        </w:rPr>
        <w:t>to.</w:t>
      </w:r>
    </w:p>
    <w:p w14:paraId="22BD6B78" w14:textId="77777777" w:rsidR="00455149" w:rsidRPr="004D2375" w:rsidRDefault="00455149">
      <w:pPr>
        <w:tabs>
          <w:tab w:val="left" w:pos="540"/>
        </w:tabs>
        <w:suppressAutoHyphens/>
        <w:spacing w:after="240"/>
        <w:ind w:left="540" w:hanging="540"/>
        <w:jc w:val="both"/>
        <w:rPr>
          <w:rFonts w:asciiTheme="majorBidi" w:hAnsiTheme="majorBidi" w:cstheme="majorBidi"/>
        </w:rPr>
      </w:pPr>
      <w:r w:rsidRPr="004D2375">
        <w:rPr>
          <w:rFonts w:asciiTheme="majorBidi" w:hAnsiTheme="majorBidi" w:cstheme="majorBidi"/>
        </w:rPr>
        <w:t>2.</w:t>
      </w:r>
      <w:r w:rsidRPr="004D2375">
        <w:rPr>
          <w:rFonts w:asciiTheme="majorBidi" w:hAnsiTheme="majorBidi" w:cstheme="majorBidi"/>
        </w:rPr>
        <w:tab/>
        <w:t>The</w:t>
      </w:r>
      <w:r w:rsidR="006E2CC9" w:rsidRPr="004D2375">
        <w:rPr>
          <w:rFonts w:asciiTheme="majorBidi" w:hAnsiTheme="majorBidi" w:cstheme="majorBidi"/>
        </w:rPr>
        <w:t xml:space="preserve"> </w:t>
      </w:r>
      <w:r w:rsidRPr="004D2375">
        <w:rPr>
          <w:rFonts w:asciiTheme="majorBidi" w:hAnsiTheme="majorBidi" w:cstheme="majorBidi"/>
        </w:rPr>
        <w:t>following</w:t>
      </w:r>
      <w:r w:rsidR="006E2CC9" w:rsidRPr="004D2375">
        <w:rPr>
          <w:rFonts w:asciiTheme="majorBidi" w:hAnsiTheme="majorBidi" w:cstheme="majorBidi"/>
        </w:rPr>
        <w:t xml:space="preserve"> </w:t>
      </w:r>
      <w:r w:rsidRPr="004D2375">
        <w:rPr>
          <w:rFonts w:asciiTheme="majorBidi" w:hAnsiTheme="majorBidi" w:cstheme="majorBidi"/>
        </w:rPr>
        <w:t>documents</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000E04D0" w:rsidRPr="004D2375">
        <w:rPr>
          <w:rFonts w:asciiTheme="majorBidi" w:hAnsiTheme="majorBidi" w:cstheme="majorBidi"/>
        </w:rPr>
        <w:t>be</w:t>
      </w:r>
      <w:r w:rsidR="006E2CC9" w:rsidRPr="004D2375">
        <w:rPr>
          <w:rFonts w:asciiTheme="majorBidi" w:hAnsiTheme="majorBidi" w:cstheme="majorBidi"/>
        </w:rPr>
        <w:t xml:space="preserve"> </w:t>
      </w:r>
      <w:r w:rsidR="000E04D0" w:rsidRPr="004D2375">
        <w:rPr>
          <w:rFonts w:asciiTheme="majorBidi" w:hAnsiTheme="majorBidi" w:cstheme="majorBidi"/>
        </w:rPr>
        <w:t>deemed</w:t>
      </w:r>
      <w:r w:rsidR="006E2CC9" w:rsidRPr="004D2375">
        <w:rPr>
          <w:rFonts w:asciiTheme="majorBidi" w:hAnsiTheme="majorBidi" w:cstheme="majorBidi"/>
        </w:rPr>
        <w:t xml:space="preserve"> </w:t>
      </w:r>
      <w:r w:rsidR="000E04D0" w:rsidRPr="004D2375">
        <w:rPr>
          <w:rFonts w:asciiTheme="majorBidi" w:hAnsiTheme="majorBidi" w:cstheme="majorBidi"/>
        </w:rPr>
        <w:t>to</w:t>
      </w:r>
      <w:r w:rsidR="006E2CC9" w:rsidRPr="004D2375">
        <w:rPr>
          <w:rFonts w:asciiTheme="majorBidi" w:hAnsiTheme="majorBidi" w:cstheme="majorBidi"/>
        </w:rPr>
        <w:t xml:space="preserve"> </w:t>
      </w:r>
      <w:r w:rsidR="000E04D0" w:rsidRPr="004D2375">
        <w:rPr>
          <w:rFonts w:asciiTheme="majorBidi" w:hAnsiTheme="majorBidi" w:cstheme="majorBidi"/>
        </w:rPr>
        <w:t>form</w:t>
      </w:r>
      <w:r w:rsidR="006E2CC9" w:rsidRPr="004D2375">
        <w:rPr>
          <w:rFonts w:asciiTheme="majorBidi" w:hAnsiTheme="majorBidi" w:cstheme="majorBidi"/>
        </w:rPr>
        <w:t xml:space="preserve"> </w:t>
      </w:r>
      <w:r w:rsidR="000E04D0" w:rsidRPr="004D2375">
        <w:rPr>
          <w:rFonts w:asciiTheme="majorBidi" w:hAnsiTheme="majorBidi" w:cstheme="majorBidi"/>
        </w:rPr>
        <w:t>and</w:t>
      </w:r>
      <w:r w:rsidR="006E2CC9" w:rsidRPr="004D2375">
        <w:rPr>
          <w:rFonts w:asciiTheme="majorBidi" w:hAnsiTheme="majorBidi" w:cstheme="majorBidi"/>
        </w:rPr>
        <w:t xml:space="preserve"> </w:t>
      </w:r>
      <w:r w:rsidR="007B519B" w:rsidRPr="004D2375">
        <w:rPr>
          <w:rFonts w:asciiTheme="majorBidi" w:hAnsiTheme="majorBidi" w:cstheme="majorBidi"/>
        </w:rPr>
        <w:t>be</w:t>
      </w:r>
      <w:r w:rsidR="006E2CC9" w:rsidRPr="004D2375">
        <w:rPr>
          <w:rFonts w:asciiTheme="majorBidi" w:hAnsiTheme="majorBidi" w:cstheme="majorBidi"/>
        </w:rPr>
        <w:t xml:space="preserve"> </w:t>
      </w:r>
      <w:r w:rsidR="007B519B" w:rsidRPr="004D2375">
        <w:rPr>
          <w:rFonts w:asciiTheme="majorBidi" w:hAnsiTheme="majorBidi" w:cstheme="majorBidi"/>
        </w:rPr>
        <w:t>read</w:t>
      </w:r>
      <w:r w:rsidR="006E2CC9" w:rsidRPr="004D2375">
        <w:rPr>
          <w:rFonts w:asciiTheme="majorBidi" w:hAnsiTheme="majorBidi" w:cstheme="majorBidi"/>
        </w:rPr>
        <w:t xml:space="preserve"> </w:t>
      </w:r>
      <w:r w:rsidR="007B519B" w:rsidRPr="004D2375">
        <w:rPr>
          <w:rFonts w:asciiTheme="majorBidi" w:hAnsiTheme="majorBidi" w:cstheme="majorBidi"/>
        </w:rPr>
        <w:t>and</w:t>
      </w:r>
      <w:r w:rsidR="006E2CC9" w:rsidRPr="004D2375">
        <w:rPr>
          <w:rFonts w:asciiTheme="majorBidi" w:hAnsiTheme="majorBidi" w:cstheme="majorBidi"/>
        </w:rPr>
        <w:t xml:space="preserve"> </w:t>
      </w:r>
      <w:r w:rsidR="007B519B" w:rsidRPr="004D2375">
        <w:rPr>
          <w:rFonts w:asciiTheme="majorBidi" w:hAnsiTheme="majorBidi" w:cstheme="majorBidi"/>
        </w:rPr>
        <w:t>construed</w:t>
      </w:r>
      <w:r w:rsidR="006E2CC9" w:rsidRPr="004D2375">
        <w:rPr>
          <w:rFonts w:asciiTheme="majorBidi" w:hAnsiTheme="majorBidi" w:cstheme="majorBidi"/>
        </w:rPr>
        <w:t xml:space="preserve"> </w:t>
      </w:r>
      <w:r w:rsidR="007B519B" w:rsidRPr="004D2375">
        <w:rPr>
          <w:rFonts w:asciiTheme="majorBidi" w:hAnsiTheme="majorBidi" w:cstheme="majorBidi"/>
        </w:rPr>
        <w:t>as</w:t>
      </w:r>
      <w:r w:rsidR="006E2CC9" w:rsidRPr="004D2375">
        <w:rPr>
          <w:rFonts w:asciiTheme="majorBidi" w:hAnsiTheme="majorBidi" w:cstheme="majorBidi"/>
        </w:rPr>
        <w:t xml:space="preserve"> </w:t>
      </w:r>
      <w:r w:rsidRPr="004D2375">
        <w:rPr>
          <w:rFonts w:asciiTheme="majorBidi" w:hAnsiTheme="majorBidi" w:cstheme="majorBidi"/>
        </w:rPr>
        <w:t>part</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w:t>
      </w:r>
      <w:r w:rsidR="000E04D0" w:rsidRPr="004D2375">
        <w:rPr>
          <w:rFonts w:asciiTheme="majorBidi" w:hAnsiTheme="majorBidi" w:cstheme="majorBidi"/>
        </w:rPr>
        <w:t>is</w:t>
      </w:r>
      <w:r w:rsidR="006E2CC9" w:rsidRPr="004D2375">
        <w:rPr>
          <w:rFonts w:asciiTheme="majorBidi" w:hAnsiTheme="majorBidi" w:cstheme="majorBidi"/>
        </w:rPr>
        <w:t xml:space="preserve"> </w:t>
      </w:r>
      <w:r w:rsidR="000E04D0" w:rsidRPr="004D2375">
        <w:rPr>
          <w:rFonts w:asciiTheme="majorBidi" w:hAnsiTheme="majorBidi" w:cstheme="majorBidi"/>
        </w:rPr>
        <w:t>Agreement.</w:t>
      </w:r>
      <w:r w:rsidR="006E2CC9" w:rsidRPr="004D2375">
        <w:rPr>
          <w:rFonts w:asciiTheme="majorBidi" w:hAnsiTheme="majorBidi" w:cstheme="majorBidi"/>
        </w:rPr>
        <w:t xml:space="preserve"> </w:t>
      </w:r>
      <w:r w:rsidR="000E04D0" w:rsidRPr="004D2375">
        <w:rPr>
          <w:rFonts w:asciiTheme="majorBidi" w:hAnsiTheme="majorBidi" w:cstheme="majorBidi"/>
        </w:rPr>
        <w:t>This</w:t>
      </w:r>
      <w:r w:rsidR="006E2CC9" w:rsidRPr="004D2375">
        <w:rPr>
          <w:rFonts w:asciiTheme="majorBidi" w:hAnsiTheme="majorBidi" w:cstheme="majorBidi"/>
        </w:rPr>
        <w:t xml:space="preserve"> </w:t>
      </w:r>
      <w:r w:rsidR="000E04D0" w:rsidRPr="004D2375">
        <w:rPr>
          <w:rFonts w:asciiTheme="majorBidi" w:hAnsiTheme="majorBidi" w:cstheme="majorBidi"/>
        </w:rPr>
        <w:t>Agreement</w:t>
      </w:r>
      <w:r w:rsidR="006E2CC9" w:rsidRPr="004D2375">
        <w:rPr>
          <w:rFonts w:asciiTheme="majorBidi" w:hAnsiTheme="majorBidi" w:cstheme="majorBidi"/>
        </w:rPr>
        <w:t xml:space="preserve"> </w:t>
      </w:r>
      <w:r w:rsidR="000E04D0" w:rsidRPr="004D2375">
        <w:rPr>
          <w:rFonts w:asciiTheme="majorBidi" w:hAnsiTheme="majorBidi" w:cstheme="majorBidi"/>
        </w:rPr>
        <w:t>shall</w:t>
      </w:r>
      <w:r w:rsidR="006E2CC9" w:rsidRPr="004D2375">
        <w:rPr>
          <w:rFonts w:asciiTheme="majorBidi" w:hAnsiTheme="majorBidi" w:cstheme="majorBidi"/>
        </w:rPr>
        <w:t xml:space="preserve"> </w:t>
      </w:r>
      <w:r w:rsidR="000E04D0" w:rsidRPr="004D2375">
        <w:rPr>
          <w:rFonts w:asciiTheme="majorBidi" w:hAnsiTheme="majorBidi" w:cstheme="majorBidi"/>
        </w:rPr>
        <w:t>prevail</w:t>
      </w:r>
      <w:r w:rsidR="006E2CC9" w:rsidRPr="004D2375">
        <w:rPr>
          <w:rFonts w:asciiTheme="majorBidi" w:hAnsiTheme="majorBidi" w:cstheme="majorBidi"/>
        </w:rPr>
        <w:t xml:space="preserve"> </w:t>
      </w:r>
      <w:r w:rsidR="000E04D0" w:rsidRPr="004D2375">
        <w:rPr>
          <w:rFonts w:asciiTheme="majorBidi" w:hAnsiTheme="majorBidi" w:cstheme="majorBidi"/>
        </w:rPr>
        <w:t>over</w:t>
      </w:r>
      <w:r w:rsidR="006E2CC9" w:rsidRPr="004D2375">
        <w:rPr>
          <w:rFonts w:asciiTheme="majorBidi" w:hAnsiTheme="majorBidi" w:cstheme="majorBidi"/>
        </w:rPr>
        <w:t xml:space="preserve"> </w:t>
      </w:r>
      <w:r w:rsidR="000E04D0" w:rsidRPr="004D2375">
        <w:rPr>
          <w:rFonts w:asciiTheme="majorBidi" w:hAnsiTheme="majorBidi" w:cstheme="majorBidi"/>
        </w:rPr>
        <w:t>all</w:t>
      </w:r>
      <w:r w:rsidR="006E2CC9" w:rsidRPr="004D2375">
        <w:rPr>
          <w:rFonts w:asciiTheme="majorBidi" w:hAnsiTheme="majorBidi" w:cstheme="majorBidi"/>
        </w:rPr>
        <w:t xml:space="preserve"> </w:t>
      </w:r>
      <w:r w:rsidR="000E04D0" w:rsidRPr="004D2375">
        <w:rPr>
          <w:rFonts w:asciiTheme="majorBidi" w:hAnsiTheme="majorBidi" w:cstheme="majorBidi"/>
        </w:rPr>
        <w:t>other</w:t>
      </w:r>
      <w:r w:rsidR="006E2CC9" w:rsidRPr="004D2375">
        <w:rPr>
          <w:rFonts w:asciiTheme="majorBidi" w:hAnsiTheme="majorBidi" w:cstheme="majorBidi"/>
        </w:rPr>
        <w:t xml:space="preserve"> </w:t>
      </w:r>
      <w:r w:rsidR="000E04D0" w:rsidRPr="004D2375">
        <w:rPr>
          <w:rFonts w:asciiTheme="majorBidi" w:hAnsiTheme="majorBidi" w:cstheme="majorBidi"/>
        </w:rPr>
        <w:t>contract</w:t>
      </w:r>
      <w:r w:rsidR="006E2CC9" w:rsidRPr="004D2375">
        <w:rPr>
          <w:rFonts w:asciiTheme="majorBidi" w:hAnsiTheme="majorBidi" w:cstheme="majorBidi"/>
        </w:rPr>
        <w:t xml:space="preserve"> </w:t>
      </w:r>
      <w:r w:rsidR="000E04D0" w:rsidRPr="004D2375">
        <w:rPr>
          <w:rFonts w:asciiTheme="majorBidi" w:hAnsiTheme="majorBidi" w:cstheme="majorBidi"/>
        </w:rPr>
        <w:t>documen</w:t>
      </w:r>
      <w:r w:rsidR="005863FF" w:rsidRPr="004D2375">
        <w:rPr>
          <w:rFonts w:asciiTheme="majorBidi" w:hAnsiTheme="majorBidi" w:cstheme="majorBidi"/>
        </w:rPr>
        <w:t>t</w:t>
      </w:r>
      <w:r w:rsidR="000E04D0" w:rsidRPr="004D2375">
        <w:rPr>
          <w:rFonts w:asciiTheme="majorBidi" w:hAnsiTheme="majorBidi" w:cstheme="majorBidi"/>
        </w:rPr>
        <w:t>s.</w:t>
      </w:r>
    </w:p>
    <w:p w14:paraId="57D0AE23" w14:textId="77777777" w:rsidR="00F768A5" w:rsidRPr="004D2375" w:rsidRDefault="000E04D0" w:rsidP="00B71A8A">
      <w:pPr>
        <w:numPr>
          <w:ilvl w:val="0"/>
          <w:numId w:val="56"/>
        </w:numPr>
        <w:tabs>
          <w:tab w:val="clear" w:pos="716"/>
          <w:tab w:val="num" w:pos="1260"/>
        </w:tabs>
        <w:suppressAutoHyphens/>
        <w:spacing w:after="120"/>
        <w:ind w:left="1267"/>
        <w:jc w:val="both"/>
        <w:rPr>
          <w:rFonts w:asciiTheme="majorBidi" w:hAnsiTheme="majorBidi" w:cstheme="majorBidi"/>
        </w:rPr>
      </w:pP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Letter</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Acceptance</w:t>
      </w:r>
    </w:p>
    <w:p w14:paraId="7BB562DB" w14:textId="77777777" w:rsidR="00064B80" w:rsidRPr="004D2375" w:rsidRDefault="00CA3662" w:rsidP="00B71A8A">
      <w:pPr>
        <w:numPr>
          <w:ilvl w:val="0"/>
          <w:numId w:val="56"/>
        </w:numPr>
        <w:tabs>
          <w:tab w:val="clear" w:pos="716"/>
          <w:tab w:val="num" w:pos="1260"/>
        </w:tabs>
        <w:suppressAutoHyphens/>
        <w:spacing w:after="120"/>
        <w:ind w:left="1267"/>
        <w:jc w:val="both"/>
        <w:rPr>
          <w:rFonts w:asciiTheme="majorBidi" w:hAnsiTheme="majorBidi" w:cstheme="majorBidi"/>
        </w:rPr>
      </w:pPr>
      <w:r w:rsidRPr="004D2375">
        <w:rPr>
          <w:rFonts w:asciiTheme="majorBidi" w:hAnsiTheme="majorBidi" w:cstheme="majorBidi"/>
        </w:rPr>
        <w:t>Letter</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Bid</w:t>
      </w:r>
      <w:r w:rsidR="006E2CC9" w:rsidRPr="004D2375">
        <w:rPr>
          <w:rFonts w:asciiTheme="majorBidi" w:hAnsiTheme="majorBidi" w:cstheme="majorBidi"/>
        </w:rPr>
        <w:t xml:space="preserve"> </w:t>
      </w:r>
      <w:r w:rsidRPr="004D2375">
        <w:rPr>
          <w:rFonts w:asciiTheme="majorBidi" w:hAnsiTheme="majorBidi" w:cstheme="majorBidi"/>
        </w:rPr>
        <w:t>-</w:t>
      </w:r>
      <w:r w:rsidR="006E2CC9" w:rsidRPr="004D2375">
        <w:rPr>
          <w:rFonts w:asciiTheme="majorBidi" w:hAnsiTheme="majorBidi" w:cstheme="majorBidi"/>
        </w:rPr>
        <w:t xml:space="preserve"> </w:t>
      </w:r>
      <w:r w:rsidR="00F768A5" w:rsidRPr="004D2375">
        <w:rPr>
          <w:rFonts w:asciiTheme="majorBidi" w:hAnsiTheme="majorBidi" w:cstheme="majorBidi"/>
        </w:rPr>
        <w:t>Technical</w:t>
      </w:r>
      <w:r w:rsidR="006E2CC9" w:rsidRPr="004D2375">
        <w:rPr>
          <w:rFonts w:asciiTheme="majorBidi" w:hAnsiTheme="majorBidi" w:cstheme="majorBidi"/>
        </w:rPr>
        <w:t xml:space="preserve"> </w:t>
      </w:r>
      <w:r w:rsidR="00F768A5" w:rsidRPr="004D2375">
        <w:rPr>
          <w:rFonts w:asciiTheme="majorBidi" w:hAnsiTheme="majorBidi" w:cstheme="majorBidi"/>
        </w:rPr>
        <w:t>Part</w:t>
      </w:r>
      <w:r w:rsidR="006E2CC9" w:rsidRPr="004D2375">
        <w:rPr>
          <w:rFonts w:asciiTheme="majorBidi" w:hAnsiTheme="majorBidi" w:cstheme="majorBidi"/>
        </w:rPr>
        <w:t xml:space="preserve"> </w:t>
      </w:r>
    </w:p>
    <w:p w14:paraId="789E6C35" w14:textId="77777777" w:rsidR="0070250F" w:rsidRPr="004D2375" w:rsidRDefault="00CA3662" w:rsidP="00B71A8A">
      <w:pPr>
        <w:numPr>
          <w:ilvl w:val="0"/>
          <w:numId w:val="56"/>
        </w:numPr>
        <w:tabs>
          <w:tab w:val="clear" w:pos="716"/>
          <w:tab w:val="num" w:pos="1260"/>
        </w:tabs>
        <w:suppressAutoHyphens/>
        <w:spacing w:after="120"/>
        <w:ind w:left="1267"/>
        <w:jc w:val="both"/>
        <w:rPr>
          <w:rFonts w:asciiTheme="majorBidi" w:hAnsiTheme="majorBidi" w:cstheme="majorBidi"/>
        </w:rPr>
      </w:pPr>
      <w:r w:rsidRPr="004D2375">
        <w:rPr>
          <w:rFonts w:asciiTheme="majorBidi" w:hAnsiTheme="majorBidi" w:cstheme="majorBidi"/>
        </w:rPr>
        <w:t>Letter</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Bid</w:t>
      </w:r>
      <w:r w:rsidR="006E2CC9" w:rsidRPr="004D2375">
        <w:rPr>
          <w:rFonts w:asciiTheme="majorBidi" w:hAnsiTheme="majorBidi" w:cstheme="majorBidi"/>
        </w:rPr>
        <w:t xml:space="preserve"> </w:t>
      </w:r>
      <w:r w:rsidRPr="004D2375">
        <w:rPr>
          <w:rFonts w:asciiTheme="majorBidi" w:hAnsiTheme="majorBidi" w:cstheme="majorBidi"/>
        </w:rPr>
        <w:t>-</w:t>
      </w:r>
      <w:r w:rsidR="006E2CC9" w:rsidRPr="004D2375">
        <w:rPr>
          <w:rFonts w:asciiTheme="majorBidi" w:hAnsiTheme="majorBidi" w:cstheme="majorBidi"/>
        </w:rPr>
        <w:t xml:space="preserve"> </w:t>
      </w:r>
      <w:r w:rsidR="00F768A5" w:rsidRPr="004D2375">
        <w:rPr>
          <w:rFonts w:asciiTheme="majorBidi" w:hAnsiTheme="majorBidi" w:cstheme="majorBidi"/>
        </w:rPr>
        <w:t>Financial</w:t>
      </w:r>
      <w:r w:rsidR="006E2CC9" w:rsidRPr="004D2375">
        <w:rPr>
          <w:rFonts w:asciiTheme="majorBidi" w:hAnsiTheme="majorBidi" w:cstheme="majorBidi"/>
        </w:rPr>
        <w:t xml:space="preserve"> </w:t>
      </w:r>
      <w:r w:rsidR="00F768A5" w:rsidRPr="004D2375">
        <w:rPr>
          <w:rFonts w:asciiTheme="majorBidi" w:hAnsiTheme="majorBidi" w:cstheme="majorBidi"/>
        </w:rPr>
        <w:t>Part</w:t>
      </w:r>
      <w:r w:rsidR="006E2CC9" w:rsidRPr="004D2375">
        <w:rPr>
          <w:rFonts w:asciiTheme="majorBidi" w:hAnsiTheme="majorBidi" w:cstheme="majorBidi"/>
        </w:rPr>
        <w:t xml:space="preserve"> </w:t>
      </w:r>
    </w:p>
    <w:p w14:paraId="70AA28CF" w14:textId="77777777" w:rsidR="000E04D0" w:rsidRPr="004D2375" w:rsidRDefault="000E04D0" w:rsidP="00B71A8A">
      <w:pPr>
        <w:numPr>
          <w:ilvl w:val="0"/>
          <w:numId w:val="56"/>
        </w:numPr>
        <w:tabs>
          <w:tab w:val="clear" w:pos="716"/>
          <w:tab w:val="num" w:pos="1260"/>
        </w:tabs>
        <w:suppressAutoHyphens/>
        <w:spacing w:after="120"/>
        <w:ind w:left="1267"/>
        <w:jc w:val="both"/>
        <w:rPr>
          <w:rFonts w:asciiTheme="majorBidi" w:hAnsiTheme="majorBidi" w:cstheme="majorBidi"/>
        </w:rPr>
      </w:pP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Addenda</w:t>
      </w:r>
      <w:r w:rsidR="006E2CC9" w:rsidRPr="004D2375">
        <w:rPr>
          <w:rFonts w:asciiTheme="majorBidi" w:hAnsiTheme="majorBidi" w:cstheme="majorBidi"/>
        </w:rPr>
        <w:t xml:space="preserve"> </w:t>
      </w:r>
      <w:r w:rsidRPr="004D2375">
        <w:rPr>
          <w:rFonts w:asciiTheme="majorBidi" w:hAnsiTheme="majorBidi" w:cstheme="majorBidi"/>
        </w:rPr>
        <w:t>Nos._____</w:t>
      </w:r>
      <w:r w:rsidR="006E2CC9" w:rsidRPr="004D2375">
        <w:rPr>
          <w:rFonts w:asciiTheme="majorBidi" w:hAnsiTheme="majorBidi" w:cstheme="majorBidi"/>
        </w:rPr>
        <w:t xml:space="preserve"> </w:t>
      </w:r>
      <w:r w:rsidRPr="004D2375">
        <w:rPr>
          <w:rFonts w:asciiTheme="majorBidi" w:hAnsiTheme="majorBidi" w:cstheme="majorBidi"/>
        </w:rPr>
        <w:t>(if</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p>
    <w:p w14:paraId="4AEC7B45" w14:textId="77777777" w:rsidR="00455149" w:rsidRPr="004D2375" w:rsidRDefault="00455149" w:rsidP="00B71A8A">
      <w:pPr>
        <w:numPr>
          <w:ilvl w:val="0"/>
          <w:numId w:val="56"/>
        </w:numPr>
        <w:tabs>
          <w:tab w:val="clear" w:pos="716"/>
          <w:tab w:val="num" w:pos="1260"/>
        </w:tabs>
        <w:suppressAutoHyphens/>
        <w:spacing w:after="120"/>
        <w:ind w:left="1267"/>
        <w:jc w:val="both"/>
        <w:rPr>
          <w:rFonts w:asciiTheme="majorBidi" w:hAnsiTheme="majorBidi" w:cstheme="majorBidi"/>
        </w:rPr>
      </w:pPr>
      <w:r w:rsidRPr="004D2375">
        <w:rPr>
          <w:rFonts w:asciiTheme="majorBidi" w:hAnsiTheme="majorBidi" w:cstheme="majorBidi"/>
        </w:rPr>
        <w:t>Special</w:t>
      </w:r>
      <w:r w:rsidR="006E2CC9" w:rsidRPr="004D2375">
        <w:rPr>
          <w:rFonts w:asciiTheme="majorBidi" w:hAnsiTheme="majorBidi" w:cstheme="majorBidi"/>
        </w:rPr>
        <w:t xml:space="preserve"> </w:t>
      </w:r>
      <w:r w:rsidRPr="004D2375">
        <w:rPr>
          <w:rFonts w:asciiTheme="majorBidi" w:hAnsiTheme="majorBidi" w:cstheme="majorBidi"/>
        </w:rPr>
        <w:t>Conditions</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Contract</w:t>
      </w:r>
    </w:p>
    <w:p w14:paraId="6D41D976" w14:textId="77777777" w:rsidR="00455149" w:rsidRPr="004D2375" w:rsidRDefault="00455149" w:rsidP="00B71A8A">
      <w:pPr>
        <w:numPr>
          <w:ilvl w:val="0"/>
          <w:numId w:val="56"/>
        </w:numPr>
        <w:tabs>
          <w:tab w:val="clear" w:pos="716"/>
          <w:tab w:val="num" w:pos="1260"/>
        </w:tabs>
        <w:suppressAutoHyphens/>
        <w:spacing w:after="120"/>
        <w:ind w:left="1267"/>
        <w:jc w:val="both"/>
        <w:rPr>
          <w:rFonts w:asciiTheme="majorBidi" w:hAnsiTheme="majorBidi" w:cstheme="majorBidi"/>
        </w:rPr>
      </w:pPr>
      <w:r w:rsidRPr="004D2375">
        <w:rPr>
          <w:rFonts w:asciiTheme="majorBidi" w:hAnsiTheme="majorBidi" w:cstheme="majorBidi"/>
        </w:rPr>
        <w:t>General</w:t>
      </w:r>
      <w:r w:rsidR="006E2CC9" w:rsidRPr="004D2375">
        <w:rPr>
          <w:rFonts w:asciiTheme="majorBidi" w:hAnsiTheme="majorBidi" w:cstheme="majorBidi"/>
        </w:rPr>
        <w:t xml:space="preserve"> </w:t>
      </w:r>
      <w:r w:rsidRPr="004D2375">
        <w:rPr>
          <w:rFonts w:asciiTheme="majorBidi" w:hAnsiTheme="majorBidi" w:cstheme="majorBidi"/>
        </w:rPr>
        <w:t>Conditions</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Contract</w:t>
      </w:r>
    </w:p>
    <w:p w14:paraId="12406414" w14:textId="77777777" w:rsidR="00455149" w:rsidRPr="004D2375" w:rsidRDefault="000E04D0" w:rsidP="00B71A8A">
      <w:pPr>
        <w:numPr>
          <w:ilvl w:val="0"/>
          <w:numId w:val="56"/>
        </w:numPr>
        <w:tabs>
          <w:tab w:val="clear" w:pos="716"/>
          <w:tab w:val="num" w:pos="1260"/>
        </w:tabs>
        <w:suppressAutoHyphens/>
        <w:spacing w:after="120"/>
        <w:ind w:left="1267"/>
        <w:rPr>
          <w:rFonts w:asciiTheme="majorBidi" w:hAnsiTheme="majorBidi" w:cstheme="majorBidi"/>
        </w:rPr>
      </w:pP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Specification</w:t>
      </w:r>
      <w:r w:rsidR="006E2CC9" w:rsidRPr="004D2375">
        <w:rPr>
          <w:rFonts w:asciiTheme="majorBidi" w:hAnsiTheme="majorBidi" w:cstheme="majorBidi"/>
        </w:rPr>
        <w:t xml:space="preserve"> </w:t>
      </w:r>
      <w:r w:rsidR="00455149" w:rsidRPr="004D2375">
        <w:rPr>
          <w:rFonts w:asciiTheme="majorBidi" w:hAnsiTheme="majorBidi" w:cstheme="majorBidi"/>
        </w:rPr>
        <w:t>(including</w:t>
      </w:r>
      <w:r w:rsidR="006E2CC9" w:rsidRPr="004D2375">
        <w:rPr>
          <w:rFonts w:asciiTheme="majorBidi" w:hAnsiTheme="majorBidi" w:cstheme="majorBidi"/>
        </w:rPr>
        <w:t xml:space="preserve"> </w:t>
      </w:r>
      <w:r w:rsidR="00455149" w:rsidRPr="004D2375">
        <w:rPr>
          <w:rFonts w:asciiTheme="majorBidi" w:hAnsiTheme="majorBidi" w:cstheme="majorBidi"/>
        </w:rPr>
        <w:t>Schedule</w:t>
      </w:r>
      <w:r w:rsidR="006E2CC9" w:rsidRPr="004D2375">
        <w:rPr>
          <w:rFonts w:asciiTheme="majorBidi" w:hAnsiTheme="majorBidi" w:cstheme="majorBidi"/>
        </w:rPr>
        <w:t xml:space="preserve"> </w:t>
      </w:r>
      <w:r w:rsidR="00455149" w:rsidRPr="004D2375">
        <w:rPr>
          <w:rFonts w:asciiTheme="majorBidi" w:hAnsiTheme="majorBidi" w:cstheme="majorBidi"/>
        </w:rPr>
        <w:t>of</w:t>
      </w:r>
      <w:r w:rsidR="006E2CC9" w:rsidRPr="004D2375">
        <w:rPr>
          <w:rFonts w:asciiTheme="majorBidi" w:hAnsiTheme="majorBidi" w:cstheme="majorBidi"/>
        </w:rPr>
        <w:t xml:space="preserve"> </w:t>
      </w:r>
      <w:r w:rsidR="00455149" w:rsidRPr="004D2375">
        <w:rPr>
          <w:rFonts w:asciiTheme="majorBidi" w:hAnsiTheme="majorBidi" w:cstheme="majorBidi"/>
        </w:rPr>
        <w:t>Requirements</w:t>
      </w:r>
      <w:r w:rsidR="006E2CC9" w:rsidRPr="004D2375">
        <w:rPr>
          <w:rFonts w:asciiTheme="majorBidi" w:hAnsiTheme="majorBidi" w:cstheme="majorBidi"/>
        </w:rPr>
        <w:t xml:space="preserve"> </w:t>
      </w:r>
      <w:r w:rsidR="00455149" w:rsidRPr="004D2375">
        <w:rPr>
          <w:rFonts w:asciiTheme="majorBidi" w:hAnsiTheme="majorBidi" w:cstheme="majorBidi"/>
        </w:rPr>
        <w:t>and</w:t>
      </w:r>
      <w:r w:rsidR="006E2CC9" w:rsidRPr="004D2375">
        <w:rPr>
          <w:rFonts w:asciiTheme="majorBidi" w:hAnsiTheme="majorBidi" w:cstheme="majorBidi"/>
        </w:rPr>
        <w:t xml:space="preserve"> </w:t>
      </w:r>
      <w:r w:rsidR="00455149" w:rsidRPr="004D2375">
        <w:rPr>
          <w:rFonts w:asciiTheme="majorBidi" w:hAnsiTheme="majorBidi" w:cstheme="majorBidi"/>
        </w:rPr>
        <w:t>Technical</w:t>
      </w:r>
      <w:r w:rsidR="006E2CC9" w:rsidRPr="004D2375">
        <w:rPr>
          <w:rFonts w:asciiTheme="majorBidi" w:hAnsiTheme="majorBidi" w:cstheme="majorBidi"/>
        </w:rPr>
        <w:t xml:space="preserve"> </w:t>
      </w:r>
      <w:r w:rsidR="00455149" w:rsidRPr="004D2375">
        <w:rPr>
          <w:rFonts w:asciiTheme="majorBidi" w:hAnsiTheme="majorBidi" w:cstheme="majorBidi"/>
        </w:rPr>
        <w:t>Specifications)</w:t>
      </w:r>
    </w:p>
    <w:p w14:paraId="4B4C0F6F" w14:textId="77777777" w:rsidR="00455149" w:rsidRPr="004D2375" w:rsidRDefault="004B2DA0" w:rsidP="00B71A8A">
      <w:pPr>
        <w:numPr>
          <w:ilvl w:val="0"/>
          <w:numId w:val="56"/>
        </w:numPr>
        <w:tabs>
          <w:tab w:val="clear" w:pos="716"/>
          <w:tab w:val="num" w:pos="1260"/>
        </w:tabs>
        <w:suppressAutoHyphens/>
        <w:spacing w:after="120"/>
        <w:ind w:left="1267"/>
        <w:jc w:val="both"/>
        <w:rPr>
          <w:rFonts w:asciiTheme="majorBidi" w:hAnsiTheme="majorBidi" w:cstheme="majorBidi"/>
        </w:rPr>
      </w:pP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completed</w:t>
      </w:r>
      <w:r w:rsidR="006E2CC9" w:rsidRPr="004D2375">
        <w:rPr>
          <w:rFonts w:asciiTheme="majorBidi" w:hAnsiTheme="majorBidi" w:cstheme="majorBidi"/>
        </w:rPr>
        <w:t xml:space="preserve"> </w:t>
      </w:r>
      <w:r w:rsidRPr="004D2375">
        <w:rPr>
          <w:rFonts w:asciiTheme="majorBidi" w:hAnsiTheme="majorBidi" w:cstheme="majorBidi"/>
        </w:rPr>
        <w:t>Schedules</w:t>
      </w:r>
      <w:r w:rsidR="006E2CC9" w:rsidRPr="004D2375">
        <w:rPr>
          <w:rFonts w:asciiTheme="majorBidi" w:hAnsiTheme="majorBidi" w:cstheme="majorBidi"/>
        </w:rPr>
        <w:t xml:space="preserve"> </w:t>
      </w:r>
      <w:r w:rsidRPr="004D2375">
        <w:rPr>
          <w:rFonts w:asciiTheme="majorBidi" w:hAnsiTheme="majorBidi" w:cstheme="majorBidi"/>
        </w:rPr>
        <w:t>(including</w:t>
      </w:r>
      <w:r w:rsidR="006E2CC9" w:rsidRPr="004D2375">
        <w:rPr>
          <w:rFonts w:asciiTheme="majorBidi" w:hAnsiTheme="majorBidi" w:cstheme="majorBidi"/>
        </w:rPr>
        <w:t xml:space="preserve"> </w:t>
      </w:r>
      <w:r w:rsidRPr="004D2375">
        <w:rPr>
          <w:rFonts w:asciiTheme="majorBidi" w:hAnsiTheme="majorBidi" w:cstheme="majorBidi"/>
        </w:rPr>
        <w:t>Price</w:t>
      </w:r>
      <w:r w:rsidR="006E2CC9" w:rsidRPr="004D2375">
        <w:rPr>
          <w:rFonts w:asciiTheme="majorBidi" w:hAnsiTheme="majorBidi" w:cstheme="majorBidi"/>
        </w:rPr>
        <w:t xml:space="preserve"> </w:t>
      </w:r>
      <w:r w:rsidRPr="004D2375">
        <w:rPr>
          <w:rFonts w:asciiTheme="majorBidi" w:hAnsiTheme="majorBidi" w:cstheme="majorBidi"/>
        </w:rPr>
        <w:t>Schedules)</w:t>
      </w:r>
      <w:r w:rsidR="006E2CC9" w:rsidRPr="004D2375">
        <w:rPr>
          <w:rFonts w:asciiTheme="majorBidi" w:hAnsiTheme="majorBidi" w:cstheme="majorBidi"/>
        </w:rPr>
        <w:t xml:space="preserve"> </w:t>
      </w:r>
    </w:p>
    <w:p w14:paraId="3FF8E9B2" w14:textId="77777777" w:rsidR="00455149" w:rsidRPr="004D2375" w:rsidRDefault="009E1E15" w:rsidP="00B71A8A">
      <w:pPr>
        <w:numPr>
          <w:ilvl w:val="0"/>
          <w:numId w:val="56"/>
        </w:numPr>
        <w:tabs>
          <w:tab w:val="clear" w:pos="716"/>
          <w:tab w:val="num" w:pos="1260"/>
        </w:tabs>
        <w:suppressAutoHyphens/>
        <w:spacing w:after="120"/>
        <w:ind w:left="1267"/>
        <w:jc w:val="both"/>
        <w:rPr>
          <w:rFonts w:asciiTheme="majorBidi" w:hAnsiTheme="majorBidi" w:cstheme="majorBidi"/>
        </w:rPr>
      </w:pP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other</w:t>
      </w:r>
      <w:r w:rsidR="006E2CC9" w:rsidRPr="004D2375">
        <w:rPr>
          <w:rFonts w:asciiTheme="majorBidi" w:hAnsiTheme="majorBidi" w:cstheme="majorBidi"/>
        </w:rPr>
        <w:t xml:space="preserve"> </w:t>
      </w:r>
      <w:r w:rsidRPr="004D2375">
        <w:rPr>
          <w:rFonts w:asciiTheme="majorBidi" w:hAnsiTheme="majorBidi" w:cstheme="majorBidi"/>
        </w:rPr>
        <w:t>document</w:t>
      </w:r>
      <w:r w:rsidR="006E2CC9" w:rsidRPr="004D2375">
        <w:rPr>
          <w:rFonts w:asciiTheme="majorBidi" w:hAnsiTheme="majorBidi" w:cstheme="majorBidi"/>
        </w:rPr>
        <w:t xml:space="preserve"> </w:t>
      </w:r>
      <w:r w:rsidRPr="004D2375">
        <w:rPr>
          <w:rFonts w:asciiTheme="majorBidi" w:hAnsiTheme="majorBidi" w:cstheme="majorBidi"/>
        </w:rPr>
        <w:t>listed</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GCC</w:t>
      </w:r>
      <w:r w:rsidR="006E2CC9" w:rsidRPr="004D2375">
        <w:rPr>
          <w:rFonts w:asciiTheme="majorBidi" w:hAnsiTheme="majorBidi" w:cstheme="majorBidi"/>
        </w:rPr>
        <w:t xml:space="preserve"> </w:t>
      </w:r>
      <w:r w:rsidRPr="004D2375">
        <w:rPr>
          <w:rFonts w:asciiTheme="majorBidi" w:hAnsiTheme="majorBidi" w:cstheme="majorBidi"/>
        </w:rPr>
        <w:t>as</w:t>
      </w:r>
      <w:r w:rsidR="006E2CC9" w:rsidRPr="004D2375">
        <w:rPr>
          <w:rFonts w:asciiTheme="majorBidi" w:hAnsiTheme="majorBidi" w:cstheme="majorBidi"/>
        </w:rPr>
        <w:t xml:space="preserve"> </w:t>
      </w:r>
      <w:r w:rsidRPr="004D2375">
        <w:rPr>
          <w:rFonts w:asciiTheme="majorBidi" w:hAnsiTheme="majorBidi" w:cstheme="majorBidi"/>
        </w:rPr>
        <w:t>forming</w:t>
      </w:r>
      <w:r w:rsidR="006E2CC9" w:rsidRPr="004D2375">
        <w:rPr>
          <w:rFonts w:asciiTheme="majorBidi" w:hAnsiTheme="majorBidi" w:cstheme="majorBidi"/>
        </w:rPr>
        <w:t xml:space="preserve"> </w:t>
      </w:r>
      <w:r w:rsidRPr="004D2375">
        <w:rPr>
          <w:rFonts w:asciiTheme="majorBidi" w:hAnsiTheme="majorBidi" w:cstheme="majorBidi"/>
        </w:rPr>
        <w:t>part</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p>
    <w:p w14:paraId="4B2A195F" w14:textId="77777777" w:rsidR="00455149" w:rsidRPr="004D2375" w:rsidRDefault="000E04D0">
      <w:pPr>
        <w:tabs>
          <w:tab w:val="left" w:pos="540"/>
        </w:tabs>
        <w:suppressAutoHyphens/>
        <w:spacing w:after="240"/>
        <w:ind w:left="540" w:hanging="540"/>
        <w:jc w:val="both"/>
        <w:rPr>
          <w:rFonts w:asciiTheme="majorBidi" w:hAnsiTheme="majorBidi" w:cstheme="majorBidi"/>
        </w:rPr>
      </w:pPr>
      <w:r w:rsidRPr="004D2375">
        <w:rPr>
          <w:rFonts w:asciiTheme="majorBidi" w:hAnsiTheme="majorBidi" w:cstheme="majorBidi"/>
        </w:rPr>
        <w:lastRenderedPageBreak/>
        <w:t>3.</w:t>
      </w:r>
      <w:r w:rsidR="00455149" w:rsidRPr="004D2375">
        <w:rPr>
          <w:rFonts w:asciiTheme="majorBidi" w:hAnsiTheme="majorBidi" w:cstheme="majorBidi"/>
        </w:rPr>
        <w:tab/>
        <w:t>In</w:t>
      </w:r>
      <w:r w:rsidR="006E2CC9" w:rsidRPr="004D2375">
        <w:rPr>
          <w:rFonts w:asciiTheme="majorBidi" w:hAnsiTheme="majorBidi" w:cstheme="majorBidi"/>
        </w:rPr>
        <w:t xml:space="preserve"> </w:t>
      </w:r>
      <w:r w:rsidR="00455149" w:rsidRPr="004D2375">
        <w:rPr>
          <w:rFonts w:asciiTheme="majorBidi" w:hAnsiTheme="majorBidi" w:cstheme="majorBidi"/>
        </w:rPr>
        <w:t>consideration</w:t>
      </w:r>
      <w:r w:rsidR="006E2CC9" w:rsidRPr="004D2375">
        <w:rPr>
          <w:rFonts w:asciiTheme="majorBidi" w:hAnsiTheme="majorBidi" w:cstheme="majorBidi"/>
        </w:rPr>
        <w:t xml:space="preserve"> </w:t>
      </w:r>
      <w:r w:rsidR="00455149" w:rsidRPr="004D2375">
        <w:rPr>
          <w:rFonts w:asciiTheme="majorBidi" w:hAnsiTheme="majorBidi" w:cstheme="majorBidi"/>
        </w:rPr>
        <w:t>of</w:t>
      </w:r>
      <w:r w:rsidR="006E2CC9" w:rsidRPr="004D2375">
        <w:rPr>
          <w:rFonts w:asciiTheme="majorBidi" w:hAnsiTheme="majorBidi" w:cstheme="majorBidi"/>
        </w:rPr>
        <w:t xml:space="preserve"> </w:t>
      </w:r>
      <w:r w:rsidR="00455149" w:rsidRPr="004D2375">
        <w:rPr>
          <w:rFonts w:asciiTheme="majorBidi" w:hAnsiTheme="majorBidi" w:cstheme="majorBidi"/>
        </w:rPr>
        <w:t>the</w:t>
      </w:r>
      <w:r w:rsidR="006E2CC9" w:rsidRPr="004D2375">
        <w:rPr>
          <w:rFonts w:asciiTheme="majorBidi" w:hAnsiTheme="majorBidi" w:cstheme="majorBidi"/>
        </w:rPr>
        <w:t xml:space="preserve"> </w:t>
      </w:r>
      <w:r w:rsidR="00455149" w:rsidRPr="004D2375">
        <w:rPr>
          <w:rFonts w:asciiTheme="majorBidi" w:hAnsiTheme="majorBidi" w:cstheme="majorBidi"/>
        </w:rPr>
        <w:t>payments</w:t>
      </w:r>
      <w:r w:rsidR="006E2CC9" w:rsidRPr="004D2375">
        <w:rPr>
          <w:rFonts w:asciiTheme="majorBidi" w:hAnsiTheme="majorBidi" w:cstheme="majorBidi"/>
        </w:rPr>
        <w:t xml:space="preserve"> </w:t>
      </w:r>
      <w:r w:rsidR="00455149" w:rsidRPr="004D2375">
        <w:rPr>
          <w:rFonts w:asciiTheme="majorBidi" w:hAnsiTheme="majorBidi" w:cstheme="majorBidi"/>
        </w:rPr>
        <w:t>to</w:t>
      </w:r>
      <w:r w:rsidR="006E2CC9" w:rsidRPr="004D2375">
        <w:rPr>
          <w:rFonts w:asciiTheme="majorBidi" w:hAnsiTheme="majorBidi" w:cstheme="majorBidi"/>
        </w:rPr>
        <w:t xml:space="preserve"> </w:t>
      </w:r>
      <w:r w:rsidR="00455149" w:rsidRPr="004D2375">
        <w:rPr>
          <w:rFonts w:asciiTheme="majorBidi" w:hAnsiTheme="majorBidi" w:cstheme="majorBidi"/>
        </w:rPr>
        <w:t>be</w:t>
      </w:r>
      <w:r w:rsidR="006E2CC9" w:rsidRPr="004D2375">
        <w:rPr>
          <w:rFonts w:asciiTheme="majorBidi" w:hAnsiTheme="majorBidi" w:cstheme="majorBidi"/>
        </w:rPr>
        <w:t xml:space="preserve"> </w:t>
      </w:r>
      <w:r w:rsidR="00455149" w:rsidRPr="004D2375">
        <w:rPr>
          <w:rFonts w:asciiTheme="majorBidi" w:hAnsiTheme="majorBidi" w:cstheme="majorBidi"/>
        </w:rPr>
        <w:t>made</w:t>
      </w:r>
      <w:r w:rsidR="006E2CC9" w:rsidRPr="004D2375">
        <w:rPr>
          <w:rFonts w:asciiTheme="majorBidi" w:hAnsiTheme="majorBidi" w:cstheme="majorBidi"/>
        </w:rPr>
        <w:t xml:space="preserve"> </w:t>
      </w:r>
      <w:r w:rsidR="00455149" w:rsidRPr="004D2375">
        <w:rPr>
          <w:rFonts w:asciiTheme="majorBidi" w:hAnsiTheme="majorBidi" w:cstheme="majorBidi"/>
        </w:rPr>
        <w:t>by</w:t>
      </w:r>
      <w:r w:rsidR="006E2CC9" w:rsidRPr="004D2375">
        <w:rPr>
          <w:rFonts w:asciiTheme="majorBidi" w:hAnsiTheme="majorBidi" w:cstheme="majorBidi"/>
        </w:rPr>
        <w:t xml:space="preserve"> </w:t>
      </w:r>
      <w:r w:rsidR="00455149" w:rsidRPr="004D2375">
        <w:rPr>
          <w:rFonts w:asciiTheme="majorBidi" w:hAnsiTheme="majorBidi" w:cstheme="majorBidi"/>
        </w:rPr>
        <w:t>the</w:t>
      </w:r>
      <w:r w:rsidR="006E2CC9" w:rsidRPr="004D2375">
        <w:rPr>
          <w:rFonts w:asciiTheme="majorBidi" w:hAnsiTheme="majorBidi" w:cstheme="majorBidi"/>
        </w:rPr>
        <w:t xml:space="preserve"> </w:t>
      </w:r>
      <w:r w:rsidR="00455149" w:rsidRPr="004D2375">
        <w:rPr>
          <w:rFonts w:asciiTheme="majorBidi" w:hAnsiTheme="majorBidi" w:cstheme="majorBidi"/>
        </w:rPr>
        <w:t>Purchaser</w:t>
      </w:r>
      <w:r w:rsidR="006E2CC9" w:rsidRPr="004D2375">
        <w:rPr>
          <w:rFonts w:asciiTheme="majorBidi" w:hAnsiTheme="majorBidi" w:cstheme="majorBidi"/>
        </w:rPr>
        <w:t xml:space="preserve"> </w:t>
      </w:r>
      <w:r w:rsidR="00455149" w:rsidRPr="004D2375">
        <w:rPr>
          <w:rFonts w:asciiTheme="majorBidi" w:hAnsiTheme="majorBidi" w:cstheme="majorBidi"/>
        </w:rPr>
        <w:t>to</w:t>
      </w:r>
      <w:r w:rsidR="006E2CC9" w:rsidRPr="004D2375">
        <w:rPr>
          <w:rFonts w:asciiTheme="majorBidi" w:hAnsiTheme="majorBidi" w:cstheme="majorBidi"/>
        </w:rPr>
        <w:t xml:space="preserve"> </w:t>
      </w:r>
      <w:r w:rsidR="00455149" w:rsidRPr="004D2375">
        <w:rPr>
          <w:rFonts w:asciiTheme="majorBidi" w:hAnsiTheme="majorBidi" w:cstheme="majorBidi"/>
        </w:rPr>
        <w:t>the</w:t>
      </w:r>
      <w:r w:rsidR="006E2CC9" w:rsidRPr="004D2375">
        <w:rPr>
          <w:rFonts w:asciiTheme="majorBidi" w:hAnsiTheme="majorBidi" w:cstheme="majorBidi"/>
        </w:rPr>
        <w:t xml:space="preserve"> </w:t>
      </w:r>
      <w:r w:rsidR="00455149" w:rsidRPr="004D2375">
        <w:rPr>
          <w:rFonts w:asciiTheme="majorBidi" w:hAnsiTheme="majorBidi" w:cstheme="majorBidi"/>
        </w:rPr>
        <w:t>Supplier</w:t>
      </w:r>
      <w:r w:rsidR="006E2CC9" w:rsidRPr="004D2375">
        <w:rPr>
          <w:rFonts w:asciiTheme="majorBidi" w:hAnsiTheme="majorBidi" w:cstheme="majorBidi"/>
        </w:rPr>
        <w:t xml:space="preserve"> </w:t>
      </w:r>
      <w:r w:rsidR="00455149" w:rsidRPr="004D2375">
        <w:rPr>
          <w:rFonts w:asciiTheme="majorBidi" w:hAnsiTheme="majorBidi" w:cstheme="majorBidi"/>
        </w:rPr>
        <w:t>as</w:t>
      </w:r>
      <w:r w:rsidR="006E2CC9" w:rsidRPr="004D2375">
        <w:rPr>
          <w:rFonts w:asciiTheme="majorBidi" w:hAnsiTheme="majorBidi" w:cstheme="majorBidi"/>
        </w:rPr>
        <w:t xml:space="preserve"> </w:t>
      </w:r>
      <w:r w:rsidRPr="004D2375">
        <w:rPr>
          <w:rFonts w:asciiTheme="majorBidi" w:hAnsiTheme="majorBidi" w:cstheme="majorBidi"/>
        </w:rPr>
        <w:t>specified</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this</w:t>
      </w:r>
      <w:r w:rsidR="006E2CC9" w:rsidRPr="004D2375">
        <w:rPr>
          <w:rFonts w:asciiTheme="majorBidi" w:hAnsiTheme="majorBidi" w:cstheme="majorBidi"/>
        </w:rPr>
        <w:t xml:space="preserve"> </w:t>
      </w:r>
      <w:r w:rsidRPr="004D2375">
        <w:rPr>
          <w:rFonts w:asciiTheme="majorBidi" w:hAnsiTheme="majorBidi" w:cstheme="majorBidi"/>
        </w:rPr>
        <w:t>Agreement,</w:t>
      </w:r>
      <w:r w:rsidR="006E2CC9" w:rsidRPr="004D2375">
        <w:rPr>
          <w:rFonts w:asciiTheme="majorBidi" w:hAnsiTheme="majorBidi" w:cstheme="majorBidi"/>
        </w:rPr>
        <w:t xml:space="preserve"> </w:t>
      </w:r>
      <w:r w:rsidR="00455149" w:rsidRPr="004D2375">
        <w:rPr>
          <w:rFonts w:asciiTheme="majorBidi" w:hAnsiTheme="majorBidi" w:cstheme="majorBidi"/>
        </w:rPr>
        <w:t>the</w:t>
      </w:r>
      <w:r w:rsidR="006E2CC9" w:rsidRPr="004D2375">
        <w:rPr>
          <w:rFonts w:asciiTheme="majorBidi" w:hAnsiTheme="majorBidi" w:cstheme="majorBidi"/>
        </w:rPr>
        <w:t xml:space="preserve"> </w:t>
      </w:r>
      <w:r w:rsidR="00455149" w:rsidRPr="004D2375">
        <w:rPr>
          <w:rFonts w:asciiTheme="majorBidi" w:hAnsiTheme="majorBidi" w:cstheme="majorBidi"/>
        </w:rPr>
        <w:t>Supplier</w:t>
      </w:r>
      <w:r w:rsidR="006E2CC9" w:rsidRPr="004D2375">
        <w:rPr>
          <w:rFonts w:asciiTheme="majorBidi" w:hAnsiTheme="majorBidi" w:cstheme="majorBidi"/>
        </w:rPr>
        <w:t xml:space="preserve"> </w:t>
      </w:r>
      <w:r w:rsidR="00455149" w:rsidRPr="004D2375">
        <w:rPr>
          <w:rFonts w:asciiTheme="majorBidi" w:hAnsiTheme="majorBidi" w:cstheme="majorBidi"/>
        </w:rPr>
        <w:t>hereby</w:t>
      </w:r>
      <w:r w:rsidR="006E2CC9" w:rsidRPr="004D2375">
        <w:rPr>
          <w:rFonts w:asciiTheme="majorBidi" w:hAnsiTheme="majorBidi" w:cstheme="majorBidi"/>
        </w:rPr>
        <w:t xml:space="preserve"> </w:t>
      </w:r>
      <w:r w:rsidR="00455149" w:rsidRPr="004D2375">
        <w:rPr>
          <w:rFonts w:asciiTheme="majorBidi" w:hAnsiTheme="majorBidi" w:cstheme="majorBidi"/>
        </w:rPr>
        <w:t>covenants</w:t>
      </w:r>
      <w:r w:rsidR="006E2CC9" w:rsidRPr="004D2375">
        <w:rPr>
          <w:rFonts w:asciiTheme="majorBidi" w:hAnsiTheme="majorBidi" w:cstheme="majorBidi"/>
        </w:rPr>
        <w:t xml:space="preserve"> </w:t>
      </w:r>
      <w:r w:rsidR="00455149" w:rsidRPr="004D2375">
        <w:rPr>
          <w:rFonts w:asciiTheme="majorBidi" w:hAnsiTheme="majorBidi" w:cstheme="majorBidi"/>
        </w:rPr>
        <w:t>with</w:t>
      </w:r>
      <w:r w:rsidR="006E2CC9" w:rsidRPr="004D2375">
        <w:rPr>
          <w:rFonts w:asciiTheme="majorBidi" w:hAnsiTheme="majorBidi" w:cstheme="majorBidi"/>
        </w:rPr>
        <w:t xml:space="preserve"> </w:t>
      </w:r>
      <w:r w:rsidR="00455149" w:rsidRPr="004D2375">
        <w:rPr>
          <w:rFonts w:asciiTheme="majorBidi" w:hAnsiTheme="majorBidi" w:cstheme="majorBidi"/>
        </w:rPr>
        <w:t>the</w:t>
      </w:r>
      <w:r w:rsidR="006E2CC9" w:rsidRPr="004D2375">
        <w:rPr>
          <w:rFonts w:asciiTheme="majorBidi" w:hAnsiTheme="majorBidi" w:cstheme="majorBidi"/>
        </w:rPr>
        <w:t xml:space="preserve"> </w:t>
      </w:r>
      <w:r w:rsidR="00455149" w:rsidRPr="004D2375">
        <w:rPr>
          <w:rFonts w:asciiTheme="majorBidi" w:hAnsiTheme="majorBidi" w:cstheme="majorBidi"/>
        </w:rPr>
        <w:t>Purchaser</w:t>
      </w:r>
      <w:r w:rsidR="006E2CC9" w:rsidRPr="004D2375">
        <w:rPr>
          <w:rFonts w:asciiTheme="majorBidi" w:hAnsiTheme="majorBidi" w:cstheme="majorBidi"/>
        </w:rPr>
        <w:t xml:space="preserve"> </w:t>
      </w:r>
      <w:r w:rsidR="00455149" w:rsidRPr="004D2375">
        <w:rPr>
          <w:rFonts w:asciiTheme="majorBidi" w:hAnsiTheme="majorBidi" w:cstheme="majorBidi"/>
        </w:rPr>
        <w:t>to</w:t>
      </w:r>
      <w:r w:rsidR="006E2CC9" w:rsidRPr="004D2375">
        <w:rPr>
          <w:rFonts w:asciiTheme="majorBidi" w:hAnsiTheme="majorBidi" w:cstheme="majorBidi"/>
        </w:rPr>
        <w:t xml:space="preserve"> </w:t>
      </w:r>
      <w:r w:rsidR="00455149" w:rsidRPr="004D2375">
        <w:rPr>
          <w:rFonts w:asciiTheme="majorBidi" w:hAnsiTheme="majorBidi" w:cstheme="majorBidi"/>
        </w:rPr>
        <w:t>provide</w:t>
      </w:r>
      <w:r w:rsidR="006E2CC9" w:rsidRPr="004D2375">
        <w:rPr>
          <w:rFonts w:asciiTheme="majorBidi" w:hAnsiTheme="majorBidi" w:cstheme="majorBidi"/>
        </w:rPr>
        <w:t xml:space="preserve"> </w:t>
      </w:r>
      <w:r w:rsidR="00455149" w:rsidRPr="004D2375">
        <w:rPr>
          <w:rFonts w:asciiTheme="majorBidi" w:hAnsiTheme="majorBidi" w:cstheme="majorBidi"/>
        </w:rPr>
        <w:t>the</w:t>
      </w:r>
      <w:r w:rsidR="006E2CC9" w:rsidRPr="004D2375">
        <w:rPr>
          <w:rFonts w:asciiTheme="majorBidi" w:hAnsiTheme="majorBidi" w:cstheme="majorBidi"/>
        </w:rPr>
        <w:t xml:space="preserve"> </w:t>
      </w:r>
      <w:r w:rsidR="00455149" w:rsidRPr="004D2375">
        <w:rPr>
          <w:rFonts w:asciiTheme="majorBidi" w:hAnsiTheme="majorBidi" w:cstheme="majorBidi"/>
        </w:rPr>
        <w:t>Goods</w:t>
      </w:r>
      <w:r w:rsidR="006E2CC9" w:rsidRPr="004D2375">
        <w:rPr>
          <w:rFonts w:asciiTheme="majorBidi" w:hAnsiTheme="majorBidi" w:cstheme="majorBidi"/>
        </w:rPr>
        <w:t xml:space="preserve"> </w:t>
      </w:r>
      <w:r w:rsidR="00455149" w:rsidRPr="004D2375">
        <w:rPr>
          <w:rFonts w:asciiTheme="majorBidi" w:hAnsiTheme="majorBidi" w:cstheme="majorBidi"/>
        </w:rPr>
        <w:t>and</w:t>
      </w:r>
      <w:r w:rsidR="006E2CC9" w:rsidRPr="004D2375">
        <w:rPr>
          <w:rFonts w:asciiTheme="majorBidi" w:hAnsiTheme="majorBidi" w:cstheme="majorBidi"/>
        </w:rPr>
        <w:t xml:space="preserve"> </w:t>
      </w:r>
      <w:r w:rsidR="00455149" w:rsidRPr="004D2375">
        <w:rPr>
          <w:rFonts w:asciiTheme="majorBidi" w:hAnsiTheme="majorBidi" w:cstheme="majorBidi"/>
        </w:rPr>
        <w:t>Services</w:t>
      </w:r>
      <w:r w:rsidR="006E2CC9" w:rsidRPr="004D2375">
        <w:rPr>
          <w:rFonts w:asciiTheme="majorBidi" w:hAnsiTheme="majorBidi" w:cstheme="majorBidi"/>
        </w:rPr>
        <w:t xml:space="preserve"> </w:t>
      </w:r>
      <w:r w:rsidR="00455149" w:rsidRPr="004D2375">
        <w:rPr>
          <w:rFonts w:asciiTheme="majorBidi" w:hAnsiTheme="majorBidi" w:cstheme="majorBidi"/>
        </w:rPr>
        <w:t>and</w:t>
      </w:r>
      <w:r w:rsidR="006E2CC9" w:rsidRPr="004D2375">
        <w:rPr>
          <w:rFonts w:asciiTheme="majorBidi" w:hAnsiTheme="majorBidi" w:cstheme="majorBidi"/>
        </w:rPr>
        <w:t xml:space="preserve"> </w:t>
      </w:r>
      <w:r w:rsidR="00455149" w:rsidRPr="004D2375">
        <w:rPr>
          <w:rFonts w:asciiTheme="majorBidi" w:hAnsiTheme="majorBidi" w:cstheme="majorBidi"/>
        </w:rPr>
        <w:t>to</w:t>
      </w:r>
      <w:r w:rsidR="006E2CC9" w:rsidRPr="004D2375">
        <w:rPr>
          <w:rFonts w:asciiTheme="majorBidi" w:hAnsiTheme="majorBidi" w:cstheme="majorBidi"/>
        </w:rPr>
        <w:t xml:space="preserve"> </w:t>
      </w:r>
      <w:r w:rsidR="00455149" w:rsidRPr="004D2375">
        <w:rPr>
          <w:rFonts w:asciiTheme="majorBidi" w:hAnsiTheme="majorBidi" w:cstheme="majorBidi"/>
        </w:rPr>
        <w:t>remedy</w:t>
      </w:r>
      <w:r w:rsidR="006E2CC9" w:rsidRPr="004D2375">
        <w:rPr>
          <w:rFonts w:asciiTheme="majorBidi" w:hAnsiTheme="majorBidi" w:cstheme="majorBidi"/>
        </w:rPr>
        <w:t xml:space="preserve"> </w:t>
      </w:r>
      <w:r w:rsidR="00455149" w:rsidRPr="004D2375">
        <w:rPr>
          <w:rFonts w:asciiTheme="majorBidi" w:hAnsiTheme="majorBidi" w:cstheme="majorBidi"/>
        </w:rPr>
        <w:t>defects</w:t>
      </w:r>
      <w:r w:rsidR="006E2CC9" w:rsidRPr="004D2375">
        <w:rPr>
          <w:rFonts w:asciiTheme="majorBidi" w:hAnsiTheme="majorBidi" w:cstheme="majorBidi"/>
        </w:rPr>
        <w:t xml:space="preserve"> </w:t>
      </w:r>
      <w:r w:rsidR="00455149" w:rsidRPr="004D2375">
        <w:rPr>
          <w:rFonts w:asciiTheme="majorBidi" w:hAnsiTheme="majorBidi" w:cstheme="majorBidi"/>
        </w:rPr>
        <w:t>therein</w:t>
      </w:r>
      <w:r w:rsidR="006E2CC9" w:rsidRPr="004D2375">
        <w:rPr>
          <w:rFonts w:asciiTheme="majorBidi" w:hAnsiTheme="majorBidi" w:cstheme="majorBidi"/>
        </w:rPr>
        <w:t xml:space="preserve"> </w:t>
      </w:r>
      <w:r w:rsidR="00455149" w:rsidRPr="004D2375">
        <w:rPr>
          <w:rFonts w:asciiTheme="majorBidi" w:hAnsiTheme="majorBidi" w:cstheme="majorBidi"/>
        </w:rPr>
        <w:t>in</w:t>
      </w:r>
      <w:r w:rsidR="006E2CC9" w:rsidRPr="004D2375">
        <w:rPr>
          <w:rFonts w:asciiTheme="majorBidi" w:hAnsiTheme="majorBidi" w:cstheme="majorBidi"/>
        </w:rPr>
        <w:t xml:space="preserve"> </w:t>
      </w:r>
      <w:r w:rsidR="00455149" w:rsidRPr="004D2375">
        <w:rPr>
          <w:rFonts w:asciiTheme="majorBidi" w:hAnsiTheme="majorBidi" w:cstheme="majorBidi"/>
        </w:rPr>
        <w:t>conformity</w:t>
      </w:r>
      <w:r w:rsidR="006E2CC9" w:rsidRPr="004D2375">
        <w:rPr>
          <w:rFonts w:asciiTheme="majorBidi" w:hAnsiTheme="majorBidi" w:cstheme="majorBidi"/>
        </w:rPr>
        <w:t xml:space="preserve"> </w:t>
      </w:r>
      <w:r w:rsidR="00455149" w:rsidRPr="004D2375">
        <w:rPr>
          <w:rFonts w:asciiTheme="majorBidi" w:hAnsiTheme="majorBidi" w:cstheme="majorBidi"/>
        </w:rPr>
        <w:t>in</w:t>
      </w:r>
      <w:r w:rsidR="006E2CC9" w:rsidRPr="004D2375">
        <w:rPr>
          <w:rFonts w:asciiTheme="majorBidi" w:hAnsiTheme="majorBidi" w:cstheme="majorBidi"/>
        </w:rPr>
        <w:t xml:space="preserve"> </w:t>
      </w:r>
      <w:r w:rsidR="00455149" w:rsidRPr="004D2375">
        <w:rPr>
          <w:rFonts w:asciiTheme="majorBidi" w:hAnsiTheme="majorBidi" w:cstheme="majorBidi"/>
        </w:rPr>
        <w:t>all</w:t>
      </w:r>
      <w:r w:rsidR="006E2CC9" w:rsidRPr="004D2375">
        <w:rPr>
          <w:rFonts w:asciiTheme="majorBidi" w:hAnsiTheme="majorBidi" w:cstheme="majorBidi"/>
        </w:rPr>
        <w:t xml:space="preserve"> </w:t>
      </w:r>
      <w:r w:rsidR="00455149" w:rsidRPr="004D2375">
        <w:rPr>
          <w:rFonts w:asciiTheme="majorBidi" w:hAnsiTheme="majorBidi" w:cstheme="majorBidi"/>
        </w:rPr>
        <w:t>respects</w:t>
      </w:r>
      <w:r w:rsidR="006E2CC9" w:rsidRPr="004D2375">
        <w:rPr>
          <w:rFonts w:asciiTheme="majorBidi" w:hAnsiTheme="majorBidi" w:cstheme="majorBidi"/>
        </w:rPr>
        <w:t xml:space="preserve"> </w:t>
      </w:r>
      <w:r w:rsidR="00455149" w:rsidRPr="004D2375">
        <w:rPr>
          <w:rFonts w:asciiTheme="majorBidi" w:hAnsiTheme="majorBidi" w:cstheme="majorBidi"/>
        </w:rPr>
        <w:t>with</w:t>
      </w:r>
      <w:r w:rsidR="006E2CC9" w:rsidRPr="004D2375">
        <w:rPr>
          <w:rFonts w:asciiTheme="majorBidi" w:hAnsiTheme="majorBidi" w:cstheme="majorBidi"/>
        </w:rPr>
        <w:t xml:space="preserve"> </w:t>
      </w:r>
      <w:r w:rsidR="00455149" w:rsidRPr="004D2375">
        <w:rPr>
          <w:rFonts w:asciiTheme="majorBidi" w:hAnsiTheme="majorBidi" w:cstheme="majorBidi"/>
        </w:rPr>
        <w:t>the</w:t>
      </w:r>
      <w:r w:rsidR="006E2CC9" w:rsidRPr="004D2375">
        <w:rPr>
          <w:rFonts w:asciiTheme="majorBidi" w:hAnsiTheme="majorBidi" w:cstheme="majorBidi"/>
        </w:rPr>
        <w:t xml:space="preserve"> </w:t>
      </w:r>
      <w:r w:rsidR="00455149" w:rsidRPr="004D2375">
        <w:rPr>
          <w:rFonts w:asciiTheme="majorBidi" w:hAnsiTheme="majorBidi" w:cstheme="majorBidi"/>
        </w:rPr>
        <w:t>provisions</w:t>
      </w:r>
      <w:r w:rsidR="006E2CC9" w:rsidRPr="004D2375">
        <w:rPr>
          <w:rFonts w:asciiTheme="majorBidi" w:hAnsiTheme="majorBidi" w:cstheme="majorBidi"/>
        </w:rPr>
        <w:t xml:space="preserve"> </w:t>
      </w:r>
      <w:r w:rsidR="00455149" w:rsidRPr="004D2375">
        <w:rPr>
          <w:rFonts w:asciiTheme="majorBidi" w:hAnsiTheme="majorBidi" w:cstheme="majorBidi"/>
        </w:rPr>
        <w:t>of</w:t>
      </w:r>
      <w:r w:rsidR="006E2CC9" w:rsidRPr="004D2375">
        <w:rPr>
          <w:rFonts w:asciiTheme="majorBidi" w:hAnsiTheme="majorBidi" w:cstheme="majorBidi"/>
        </w:rPr>
        <w:t xml:space="preserve"> </w:t>
      </w:r>
      <w:r w:rsidR="00455149" w:rsidRPr="004D2375">
        <w:rPr>
          <w:rFonts w:asciiTheme="majorBidi" w:hAnsiTheme="majorBidi" w:cstheme="majorBidi"/>
        </w:rPr>
        <w:t>the</w:t>
      </w:r>
      <w:r w:rsidR="006E2CC9" w:rsidRPr="004D2375">
        <w:rPr>
          <w:rFonts w:asciiTheme="majorBidi" w:hAnsiTheme="majorBidi" w:cstheme="majorBidi"/>
        </w:rPr>
        <w:t xml:space="preserve"> </w:t>
      </w:r>
      <w:r w:rsidR="00455149" w:rsidRPr="004D2375">
        <w:rPr>
          <w:rFonts w:asciiTheme="majorBidi" w:hAnsiTheme="majorBidi" w:cstheme="majorBidi"/>
        </w:rPr>
        <w:t>Contract.</w:t>
      </w:r>
    </w:p>
    <w:p w14:paraId="291C24D5" w14:textId="77777777" w:rsidR="00455149" w:rsidRPr="004D2375" w:rsidRDefault="005F6135">
      <w:pPr>
        <w:tabs>
          <w:tab w:val="left" w:pos="540"/>
        </w:tabs>
        <w:suppressAutoHyphens/>
        <w:spacing w:after="240"/>
        <w:ind w:left="540" w:hanging="540"/>
        <w:jc w:val="both"/>
        <w:rPr>
          <w:rFonts w:asciiTheme="majorBidi" w:hAnsiTheme="majorBidi" w:cstheme="majorBidi"/>
        </w:rPr>
      </w:pPr>
      <w:r w:rsidRPr="004D2375">
        <w:rPr>
          <w:rFonts w:asciiTheme="majorBidi" w:hAnsiTheme="majorBidi" w:cstheme="majorBidi"/>
        </w:rPr>
        <w:t>4</w:t>
      </w:r>
      <w:r w:rsidR="00455149" w:rsidRPr="004D2375">
        <w:rPr>
          <w:rFonts w:asciiTheme="majorBidi" w:hAnsiTheme="majorBidi" w:cstheme="majorBidi"/>
        </w:rPr>
        <w:t>.</w:t>
      </w:r>
      <w:r w:rsidR="00455149" w:rsidRPr="004D2375">
        <w:rPr>
          <w:rFonts w:asciiTheme="majorBidi" w:hAnsiTheme="majorBidi" w:cstheme="majorBidi"/>
        </w:rPr>
        <w:tab/>
        <w:t>The</w:t>
      </w:r>
      <w:r w:rsidR="006E2CC9" w:rsidRPr="004D2375">
        <w:rPr>
          <w:rFonts w:asciiTheme="majorBidi" w:hAnsiTheme="majorBidi" w:cstheme="majorBidi"/>
        </w:rPr>
        <w:t xml:space="preserve"> </w:t>
      </w:r>
      <w:r w:rsidR="00455149" w:rsidRPr="004D2375">
        <w:rPr>
          <w:rFonts w:asciiTheme="majorBidi" w:hAnsiTheme="majorBidi" w:cstheme="majorBidi"/>
        </w:rPr>
        <w:t>Purchaser</w:t>
      </w:r>
      <w:r w:rsidR="006E2CC9" w:rsidRPr="004D2375">
        <w:rPr>
          <w:rFonts w:asciiTheme="majorBidi" w:hAnsiTheme="majorBidi" w:cstheme="majorBidi"/>
        </w:rPr>
        <w:t xml:space="preserve"> </w:t>
      </w:r>
      <w:r w:rsidR="00455149" w:rsidRPr="004D2375">
        <w:rPr>
          <w:rFonts w:asciiTheme="majorBidi" w:hAnsiTheme="majorBidi" w:cstheme="majorBidi"/>
        </w:rPr>
        <w:t>hereby</w:t>
      </w:r>
      <w:r w:rsidR="006E2CC9" w:rsidRPr="004D2375">
        <w:rPr>
          <w:rFonts w:asciiTheme="majorBidi" w:hAnsiTheme="majorBidi" w:cstheme="majorBidi"/>
        </w:rPr>
        <w:t xml:space="preserve"> </w:t>
      </w:r>
      <w:r w:rsidR="00455149" w:rsidRPr="004D2375">
        <w:rPr>
          <w:rFonts w:asciiTheme="majorBidi" w:hAnsiTheme="majorBidi" w:cstheme="majorBidi"/>
        </w:rPr>
        <w:t>covenants</w:t>
      </w:r>
      <w:r w:rsidR="006E2CC9" w:rsidRPr="004D2375">
        <w:rPr>
          <w:rFonts w:asciiTheme="majorBidi" w:hAnsiTheme="majorBidi" w:cstheme="majorBidi"/>
        </w:rPr>
        <w:t xml:space="preserve"> </w:t>
      </w:r>
      <w:r w:rsidR="00455149" w:rsidRPr="004D2375">
        <w:rPr>
          <w:rFonts w:asciiTheme="majorBidi" w:hAnsiTheme="majorBidi" w:cstheme="majorBidi"/>
        </w:rPr>
        <w:t>to</w:t>
      </w:r>
      <w:r w:rsidR="006E2CC9" w:rsidRPr="004D2375">
        <w:rPr>
          <w:rFonts w:asciiTheme="majorBidi" w:hAnsiTheme="majorBidi" w:cstheme="majorBidi"/>
        </w:rPr>
        <w:t xml:space="preserve"> </w:t>
      </w:r>
      <w:r w:rsidR="00455149" w:rsidRPr="004D2375">
        <w:rPr>
          <w:rFonts w:asciiTheme="majorBidi" w:hAnsiTheme="majorBidi" w:cstheme="majorBidi"/>
        </w:rPr>
        <w:t>pay</w:t>
      </w:r>
      <w:r w:rsidR="006E2CC9" w:rsidRPr="004D2375">
        <w:rPr>
          <w:rFonts w:asciiTheme="majorBidi" w:hAnsiTheme="majorBidi" w:cstheme="majorBidi"/>
        </w:rPr>
        <w:t xml:space="preserve"> </w:t>
      </w:r>
      <w:r w:rsidR="00455149" w:rsidRPr="004D2375">
        <w:rPr>
          <w:rFonts w:asciiTheme="majorBidi" w:hAnsiTheme="majorBidi" w:cstheme="majorBidi"/>
        </w:rPr>
        <w:t>the</w:t>
      </w:r>
      <w:r w:rsidR="006E2CC9" w:rsidRPr="004D2375">
        <w:rPr>
          <w:rFonts w:asciiTheme="majorBidi" w:hAnsiTheme="majorBidi" w:cstheme="majorBidi"/>
        </w:rPr>
        <w:t xml:space="preserve"> </w:t>
      </w:r>
      <w:r w:rsidR="00455149" w:rsidRPr="004D2375">
        <w:rPr>
          <w:rFonts w:asciiTheme="majorBidi" w:hAnsiTheme="majorBidi" w:cstheme="majorBidi"/>
        </w:rPr>
        <w:t>Supplier</w:t>
      </w:r>
      <w:r w:rsidR="006E2CC9" w:rsidRPr="004D2375">
        <w:rPr>
          <w:rFonts w:asciiTheme="majorBidi" w:hAnsiTheme="majorBidi" w:cstheme="majorBidi"/>
        </w:rPr>
        <w:t xml:space="preserve"> </w:t>
      </w:r>
      <w:r w:rsidR="00455149" w:rsidRPr="004D2375">
        <w:rPr>
          <w:rFonts w:asciiTheme="majorBidi" w:hAnsiTheme="majorBidi" w:cstheme="majorBidi"/>
        </w:rPr>
        <w:t>in</w:t>
      </w:r>
      <w:r w:rsidR="006E2CC9" w:rsidRPr="004D2375">
        <w:rPr>
          <w:rFonts w:asciiTheme="majorBidi" w:hAnsiTheme="majorBidi" w:cstheme="majorBidi"/>
        </w:rPr>
        <w:t xml:space="preserve"> </w:t>
      </w:r>
      <w:r w:rsidR="00455149" w:rsidRPr="004D2375">
        <w:rPr>
          <w:rFonts w:asciiTheme="majorBidi" w:hAnsiTheme="majorBidi" w:cstheme="majorBidi"/>
        </w:rPr>
        <w:t>consideration</w:t>
      </w:r>
      <w:r w:rsidR="006E2CC9" w:rsidRPr="004D2375">
        <w:rPr>
          <w:rFonts w:asciiTheme="majorBidi" w:hAnsiTheme="majorBidi" w:cstheme="majorBidi"/>
        </w:rPr>
        <w:t xml:space="preserve"> </w:t>
      </w:r>
      <w:r w:rsidR="00455149" w:rsidRPr="004D2375">
        <w:rPr>
          <w:rFonts w:asciiTheme="majorBidi" w:hAnsiTheme="majorBidi" w:cstheme="majorBidi"/>
        </w:rPr>
        <w:t>of</w:t>
      </w:r>
      <w:r w:rsidR="006E2CC9" w:rsidRPr="004D2375">
        <w:rPr>
          <w:rFonts w:asciiTheme="majorBidi" w:hAnsiTheme="majorBidi" w:cstheme="majorBidi"/>
        </w:rPr>
        <w:t xml:space="preserve"> </w:t>
      </w:r>
      <w:r w:rsidR="00455149" w:rsidRPr="004D2375">
        <w:rPr>
          <w:rFonts w:asciiTheme="majorBidi" w:hAnsiTheme="majorBidi" w:cstheme="majorBidi"/>
        </w:rPr>
        <w:t>the</w:t>
      </w:r>
      <w:r w:rsidR="006E2CC9" w:rsidRPr="004D2375">
        <w:rPr>
          <w:rFonts w:asciiTheme="majorBidi" w:hAnsiTheme="majorBidi" w:cstheme="majorBidi"/>
        </w:rPr>
        <w:t xml:space="preserve"> </w:t>
      </w:r>
      <w:r w:rsidR="00455149" w:rsidRPr="004D2375">
        <w:rPr>
          <w:rFonts w:asciiTheme="majorBidi" w:hAnsiTheme="majorBidi" w:cstheme="majorBidi"/>
        </w:rPr>
        <w:t>provision</w:t>
      </w:r>
      <w:r w:rsidR="006E2CC9" w:rsidRPr="004D2375">
        <w:rPr>
          <w:rFonts w:asciiTheme="majorBidi" w:hAnsiTheme="majorBidi" w:cstheme="majorBidi"/>
        </w:rPr>
        <w:t xml:space="preserve"> </w:t>
      </w:r>
      <w:r w:rsidR="00455149" w:rsidRPr="004D2375">
        <w:rPr>
          <w:rFonts w:asciiTheme="majorBidi" w:hAnsiTheme="majorBidi" w:cstheme="majorBidi"/>
        </w:rPr>
        <w:t>of</w:t>
      </w:r>
      <w:r w:rsidR="006E2CC9" w:rsidRPr="004D2375">
        <w:rPr>
          <w:rFonts w:asciiTheme="majorBidi" w:hAnsiTheme="majorBidi" w:cstheme="majorBidi"/>
        </w:rPr>
        <w:t xml:space="preserve"> </w:t>
      </w:r>
      <w:r w:rsidR="00455149" w:rsidRPr="004D2375">
        <w:rPr>
          <w:rFonts w:asciiTheme="majorBidi" w:hAnsiTheme="majorBidi" w:cstheme="majorBidi"/>
        </w:rPr>
        <w:t>the</w:t>
      </w:r>
      <w:r w:rsidR="006E2CC9" w:rsidRPr="004D2375">
        <w:rPr>
          <w:rFonts w:asciiTheme="majorBidi" w:hAnsiTheme="majorBidi" w:cstheme="majorBidi"/>
        </w:rPr>
        <w:t xml:space="preserve"> </w:t>
      </w:r>
      <w:r w:rsidR="00455149" w:rsidRPr="004D2375">
        <w:rPr>
          <w:rFonts w:asciiTheme="majorBidi" w:hAnsiTheme="majorBidi" w:cstheme="majorBidi"/>
        </w:rPr>
        <w:t>Goods</w:t>
      </w:r>
      <w:r w:rsidR="006E2CC9" w:rsidRPr="004D2375">
        <w:rPr>
          <w:rFonts w:asciiTheme="majorBidi" w:hAnsiTheme="majorBidi" w:cstheme="majorBidi"/>
        </w:rPr>
        <w:t xml:space="preserve"> </w:t>
      </w:r>
      <w:r w:rsidR="00455149" w:rsidRPr="004D2375">
        <w:rPr>
          <w:rFonts w:asciiTheme="majorBidi" w:hAnsiTheme="majorBidi" w:cstheme="majorBidi"/>
        </w:rPr>
        <w:t>and</w:t>
      </w:r>
      <w:r w:rsidR="006E2CC9" w:rsidRPr="004D2375">
        <w:rPr>
          <w:rFonts w:asciiTheme="majorBidi" w:hAnsiTheme="majorBidi" w:cstheme="majorBidi"/>
        </w:rPr>
        <w:t xml:space="preserve"> </w:t>
      </w:r>
      <w:r w:rsidR="00455149" w:rsidRPr="004D2375">
        <w:rPr>
          <w:rFonts w:asciiTheme="majorBidi" w:hAnsiTheme="majorBidi" w:cstheme="majorBidi"/>
        </w:rPr>
        <w:t>Services</w:t>
      </w:r>
      <w:r w:rsidR="006E2CC9" w:rsidRPr="004D2375">
        <w:rPr>
          <w:rFonts w:asciiTheme="majorBidi" w:hAnsiTheme="majorBidi" w:cstheme="majorBidi"/>
        </w:rPr>
        <w:t xml:space="preserve"> </w:t>
      </w:r>
      <w:r w:rsidR="00455149" w:rsidRPr="004D2375">
        <w:rPr>
          <w:rFonts w:asciiTheme="majorBidi" w:hAnsiTheme="majorBidi" w:cstheme="majorBidi"/>
        </w:rPr>
        <w:t>and</w:t>
      </w:r>
      <w:r w:rsidR="006E2CC9" w:rsidRPr="004D2375">
        <w:rPr>
          <w:rFonts w:asciiTheme="majorBidi" w:hAnsiTheme="majorBidi" w:cstheme="majorBidi"/>
        </w:rPr>
        <w:t xml:space="preserve"> </w:t>
      </w:r>
      <w:r w:rsidR="00455149" w:rsidRPr="004D2375">
        <w:rPr>
          <w:rFonts w:asciiTheme="majorBidi" w:hAnsiTheme="majorBidi" w:cstheme="majorBidi"/>
        </w:rPr>
        <w:t>the</w:t>
      </w:r>
      <w:r w:rsidR="006E2CC9" w:rsidRPr="004D2375">
        <w:rPr>
          <w:rFonts w:asciiTheme="majorBidi" w:hAnsiTheme="majorBidi" w:cstheme="majorBidi"/>
        </w:rPr>
        <w:t xml:space="preserve"> </w:t>
      </w:r>
      <w:r w:rsidR="00455149" w:rsidRPr="004D2375">
        <w:rPr>
          <w:rFonts w:asciiTheme="majorBidi" w:hAnsiTheme="majorBidi" w:cstheme="majorBidi"/>
        </w:rPr>
        <w:t>remedying</w:t>
      </w:r>
      <w:r w:rsidR="006E2CC9" w:rsidRPr="004D2375">
        <w:rPr>
          <w:rFonts w:asciiTheme="majorBidi" w:hAnsiTheme="majorBidi" w:cstheme="majorBidi"/>
        </w:rPr>
        <w:t xml:space="preserve"> </w:t>
      </w:r>
      <w:r w:rsidR="00455149" w:rsidRPr="004D2375">
        <w:rPr>
          <w:rFonts w:asciiTheme="majorBidi" w:hAnsiTheme="majorBidi" w:cstheme="majorBidi"/>
        </w:rPr>
        <w:t>of</w:t>
      </w:r>
      <w:r w:rsidR="006E2CC9" w:rsidRPr="004D2375">
        <w:rPr>
          <w:rFonts w:asciiTheme="majorBidi" w:hAnsiTheme="majorBidi" w:cstheme="majorBidi"/>
        </w:rPr>
        <w:t xml:space="preserve"> </w:t>
      </w:r>
      <w:r w:rsidR="00455149" w:rsidRPr="004D2375">
        <w:rPr>
          <w:rFonts w:asciiTheme="majorBidi" w:hAnsiTheme="majorBidi" w:cstheme="majorBidi"/>
        </w:rPr>
        <w:t>defects</w:t>
      </w:r>
      <w:r w:rsidR="006E2CC9" w:rsidRPr="004D2375">
        <w:rPr>
          <w:rFonts w:asciiTheme="majorBidi" w:hAnsiTheme="majorBidi" w:cstheme="majorBidi"/>
        </w:rPr>
        <w:t xml:space="preserve"> </w:t>
      </w:r>
      <w:r w:rsidR="00455149" w:rsidRPr="004D2375">
        <w:rPr>
          <w:rFonts w:asciiTheme="majorBidi" w:hAnsiTheme="majorBidi" w:cstheme="majorBidi"/>
        </w:rPr>
        <w:t>therein,</w:t>
      </w:r>
      <w:r w:rsidR="006E2CC9" w:rsidRPr="004D2375">
        <w:rPr>
          <w:rFonts w:asciiTheme="majorBidi" w:hAnsiTheme="majorBidi" w:cstheme="majorBidi"/>
        </w:rPr>
        <w:t xml:space="preserve"> </w:t>
      </w:r>
      <w:r w:rsidR="00455149" w:rsidRPr="004D2375">
        <w:rPr>
          <w:rFonts w:asciiTheme="majorBidi" w:hAnsiTheme="majorBidi" w:cstheme="majorBidi"/>
        </w:rPr>
        <w:t>the</w:t>
      </w:r>
      <w:r w:rsidR="006E2CC9" w:rsidRPr="004D2375">
        <w:rPr>
          <w:rFonts w:asciiTheme="majorBidi" w:hAnsiTheme="majorBidi" w:cstheme="majorBidi"/>
        </w:rPr>
        <w:t xml:space="preserve"> </w:t>
      </w:r>
      <w:r w:rsidR="00455149" w:rsidRPr="004D2375">
        <w:rPr>
          <w:rFonts w:asciiTheme="majorBidi" w:hAnsiTheme="majorBidi" w:cstheme="majorBidi"/>
        </w:rPr>
        <w:t>Contract</w:t>
      </w:r>
      <w:r w:rsidR="006E2CC9" w:rsidRPr="004D2375">
        <w:rPr>
          <w:rFonts w:asciiTheme="majorBidi" w:hAnsiTheme="majorBidi" w:cstheme="majorBidi"/>
        </w:rPr>
        <w:t xml:space="preserve"> </w:t>
      </w:r>
      <w:r w:rsidR="00455149" w:rsidRPr="004D2375">
        <w:rPr>
          <w:rFonts w:asciiTheme="majorBidi" w:hAnsiTheme="majorBidi" w:cstheme="majorBidi"/>
        </w:rPr>
        <w:t>Price</w:t>
      </w:r>
      <w:r w:rsidR="006E2CC9" w:rsidRPr="004D2375">
        <w:rPr>
          <w:rFonts w:asciiTheme="majorBidi" w:hAnsiTheme="majorBidi" w:cstheme="majorBidi"/>
        </w:rPr>
        <w:t xml:space="preserve"> </w:t>
      </w:r>
      <w:r w:rsidR="00455149" w:rsidRPr="004D2375">
        <w:rPr>
          <w:rFonts w:asciiTheme="majorBidi" w:hAnsiTheme="majorBidi" w:cstheme="majorBidi"/>
        </w:rPr>
        <w:t>or</w:t>
      </w:r>
      <w:r w:rsidR="006E2CC9" w:rsidRPr="004D2375">
        <w:rPr>
          <w:rFonts w:asciiTheme="majorBidi" w:hAnsiTheme="majorBidi" w:cstheme="majorBidi"/>
        </w:rPr>
        <w:t xml:space="preserve"> </w:t>
      </w:r>
      <w:r w:rsidR="00455149" w:rsidRPr="004D2375">
        <w:rPr>
          <w:rFonts w:asciiTheme="majorBidi" w:hAnsiTheme="majorBidi" w:cstheme="majorBidi"/>
        </w:rPr>
        <w:t>such</w:t>
      </w:r>
      <w:r w:rsidR="006E2CC9" w:rsidRPr="004D2375">
        <w:rPr>
          <w:rFonts w:asciiTheme="majorBidi" w:hAnsiTheme="majorBidi" w:cstheme="majorBidi"/>
        </w:rPr>
        <w:t xml:space="preserve"> </w:t>
      </w:r>
      <w:r w:rsidR="00455149" w:rsidRPr="004D2375">
        <w:rPr>
          <w:rFonts w:asciiTheme="majorBidi" w:hAnsiTheme="majorBidi" w:cstheme="majorBidi"/>
        </w:rPr>
        <w:t>other</w:t>
      </w:r>
      <w:r w:rsidR="006E2CC9" w:rsidRPr="004D2375">
        <w:rPr>
          <w:rFonts w:asciiTheme="majorBidi" w:hAnsiTheme="majorBidi" w:cstheme="majorBidi"/>
        </w:rPr>
        <w:t xml:space="preserve"> </w:t>
      </w:r>
      <w:r w:rsidR="00455149" w:rsidRPr="004D2375">
        <w:rPr>
          <w:rFonts w:asciiTheme="majorBidi" w:hAnsiTheme="majorBidi" w:cstheme="majorBidi"/>
        </w:rPr>
        <w:t>sum</w:t>
      </w:r>
      <w:r w:rsidR="006E2CC9" w:rsidRPr="004D2375">
        <w:rPr>
          <w:rFonts w:asciiTheme="majorBidi" w:hAnsiTheme="majorBidi" w:cstheme="majorBidi"/>
        </w:rPr>
        <w:t xml:space="preserve"> </w:t>
      </w:r>
      <w:r w:rsidR="00455149" w:rsidRPr="004D2375">
        <w:rPr>
          <w:rFonts w:asciiTheme="majorBidi" w:hAnsiTheme="majorBidi" w:cstheme="majorBidi"/>
        </w:rPr>
        <w:t>as</w:t>
      </w:r>
      <w:r w:rsidR="006E2CC9" w:rsidRPr="004D2375">
        <w:rPr>
          <w:rFonts w:asciiTheme="majorBidi" w:hAnsiTheme="majorBidi" w:cstheme="majorBidi"/>
        </w:rPr>
        <w:t xml:space="preserve"> </w:t>
      </w:r>
      <w:r w:rsidR="00455149" w:rsidRPr="004D2375">
        <w:rPr>
          <w:rFonts w:asciiTheme="majorBidi" w:hAnsiTheme="majorBidi" w:cstheme="majorBidi"/>
        </w:rPr>
        <w:t>may</w:t>
      </w:r>
      <w:r w:rsidR="006E2CC9" w:rsidRPr="004D2375">
        <w:rPr>
          <w:rFonts w:asciiTheme="majorBidi" w:hAnsiTheme="majorBidi" w:cstheme="majorBidi"/>
        </w:rPr>
        <w:t xml:space="preserve"> </w:t>
      </w:r>
      <w:r w:rsidR="00455149" w:rsidRPr="004D2375">
        <w:rPr>
          <w:rFonts w:asciiTheme="majorBidi" w:hAnsiTheme="majorBidi" w:cstheme="majorBidi"/>
        </w:rPr>
        <w:t>become</w:t>
      </w:r>
      <w:r w:rsidR="006E2CC9" w:rsidRPr="004D2375">
        <w:rPr>
          <w:rFonts w:asciiTheme="majorBidi" w:hAnsiTheme="majorBidi" w:cstheme="majorBidi"/>
        </w:rPr>
        <w:t xml:space="preserve"> </w:t>
      </w:r>
      <w:r w:rsidR="00455149" w:rsidRPr="004D2375">
        <w:rPr>
          <w:rFonts w:asciiTheme="majorBidi" w:hAnsiTheme="majorBidi" w:cstheme="majorBidi"/>
        </w:rPr>
        <w:t>payable</w:t>
      </w:r>
      <w:r w:rsidR="006E2CC9" w:rsidRPr="004D2375">
        <w:rPr>
          <w:rFonts w:asciiTheme="majorBidi" w:hAnsiTheme="majorBidi" w:cstheme="majorBidi"/>
        </w:rPr>
        <w:t xml:space="preserve"> </w:t>
      </w:r>
      <w:r w:rsidR="00455149" w:rsidRPr="004D2375">
        <w:rPr>
          <w:rFonts w:asciiTheme="majorBidi" w:hAnsiTheme="majorBidi" w:cstheme="majorBidi"/>
        </w:rPr>
        <w:t>under</w:t>
      </w:r>
      <w:r w:rsidR="006E2CC9" w:rsidRPr="004D2375">
        <w:rPr>
          <w:rFonts w:asciiTheme="majorBidi" w:hAnsiTheme="majorBidi" w:cstheme="majorBidi"/>
        </w:rPr>
        <w:t xml:space="preserve"> </w:t>
      </w:r>
      <w:r w:rsidR="00455149" w:rsidRPr="004D2375">
        <w:rPr>
          <w:rFonts w:asciiTheme="majorBidi" w:hAnsiTheme="majorBidi" w:cstheme="majorBidi"/>
        </w:rPr>
        <w:t>the</w:t>
      </w:r>
      <w:r w:rsidR="006E2CC9" w:rsidRPr="004D2375">
        <w:rPr>
          <w:rFonts w:asciiTheme="majorBidi" w:hAnsiTheme="majorBidi" w:cstheme="majorBidi"/>
        </w:rPr>
        <w:t xml:space="preserve"> </w:t>
      </w:r>
      <w:r w:rsidR="00455149" w:rsidRPr="004D2375">
        <w:rPr>
          <w:rFonts w:asciiTheme="majorBidi" w:hAnsiTheme="majorBidi" w:cstheme="majorBidi"/>
        </w:rPr>
        <w:t>provisions</w:t>
      </w:r>
      <w:r w:rsidR="006E2CC9" w:rsidRPr="004D2375">
        <w:rPr>
          <w:rFonts w:asciiTheme="majorBidi" w:hAnsiTheme="majorBidi" w:cstheme="majorBidi"/>
        </w:rPr>
        <w:t xml:space="preserve"> </w:t>
      </w:r>
      <w:r w:rsidR="00455149" w:rsidRPr="004D2375">
        <w:rPr>
          <w:rFonts w:asciiTheme="majorBidi" w:hAnsiTheme="majorBidi" w:cstheme="majorBidi"/>
        </w:rPr>
        <w:t>of</w:t>
      </w:r>
      <w:r w:rsidR="006E2CC9" w:rsidRPr="004D2375">
        <w:rPr>
          <w:rFonts w:asciiTheme="majorBidi" w:hAnsiTheme="majorBidi" w:cstheme="majorBidi"/>
        </w:rPr>
        <w:t xml:space="preserve"> </w:t>
      </w:r>
      <w:r w:rsidR="00455149" w:rsidRPr="004D2375">
        <w:rPr>
          <w:rFonts w:asciiTheme="majorBidi" w:hAnsiTheme="majorBidi" w:cstheme="majorBidi"/>
        </w:rPr>
        <w:t>the</w:t>
      </w:r>
      <w:r w:rsidR="006E2CC9" w:rsidRPr="004D2375">
        <w:rPr>
          <w:rFonts w:asciiTheme="majorBidi" w:hAnsiTheme="majorBidi" w:cstheme="majorBidi"/>
        </w:rPr>
        <w:t xml:space="preserve"> </w:t>
      </w:r>
      <w:r w:rsidR="00455149" w:rsidRPr="004D2375">
        <w:rPr>
          <w:rFonts w:asciiTheme="majorBidi" w:hAnsiTheme="majorBidi" w:cstheme="majorBidi"/>
        </w:rPr>
        <w:t>Contract</w:t>
      </w:r>
      <w:r w:rsidR="006E2CC9" w:rsidRPr="004D2375">
        <w:rPr>
          <w:rFonts w:asciiTheme="majorBidi" w:hAnsiTheme="majorBidi" w:cstheme="majorBidi"/>
        </w:rPr>
        <w:t xml:space="preserve"> </w:t>
      </w:r>
      <w:r w:rsidR="00455149" w:rsidRPr="004D2375">
        <w:rPr>
          <w:rFonts w:asciiTheme="majorBidi" w:hAnsiTheme="majorBidi" w:cstheme="majorBidi"/>
        </w:rPr>
        <w:t>at</w:t>
      </w:r>
      <w:r w:rsidR="006E2CC9" w:rsidRPr="004D2375">
        <w:rPr>
          <w:rFonts w:asciiTheme="majorBidi" w:hAnsiTheme="majorBidi" w:cstheme="majorBidi"/>
        </w:rPr>
        <w:t xml:space="preserve"> </w:t>
      </w:r>
      <w:r w:rsidR="00455149" w:rsidRPr="004D2375">
        <w:rPr>
          <w:rFonts w:asciiTheme="majorBidi" w:hAnsiTheme="majorBidi" w:cstheme="majorBidi"/>
        </w:rPr>
        <w:t>the</w:t>
      </w:r>
      <w:r w:rsidR="006E2CC9" w:rsidRPr="004D2375">
        <w:rPr>
          <w:rFonts w:asciiTheme="majorBidi" w:hAnsiTheme="majorBidi" w:cstheme="majorBidi"/>
        </w:rPr>
        <w:t xml:space="preserve"> </w:t>
      </w:r>
      <w:r w:rsidR="00455149" w:rsidRPr="004D2375">
        <w:rPr>
          <w:rFonts w:asciiTheme="majorBidi" w:hAnsiTheme="majorBidi" w:cstheme="majorBidi"/>
        </w:rPr>
        <w:t>times</w:t>
      </w:r>
      <w:r w:rsidR="006E2CC9" w:rsidRPr="004D2375">
        <w:rPr>
          <w:rFonts w:asciiTheme="majorBidi" w:hAnsiTheme="majorBidi" w:cstheme="majorBidi"/>
        </w:rPr>
        <w:t xml:space="preserve"> </w:t>
      </w:r>
      <w:r w:rsidR="00455149" w:rsidRPr="004D2375">
        <w:rPr>
          <w:rFonts w:asciiTheme="majorBidi" w:hAnsiTheme="majorBidi" w:cstheme="majorBidi"/>
        </w:rPr>
        <w:t>and</w:t>
      </w:r>
      <w:r w:rsidR="006E2CC9" w:rsidRPr="004D2375">
        <w:rPr>
          <w:rFonts w:asciiTheme="majorBidi" w:hAnsiTheme="majorBidi" w:cstheme="majorBidi"/>
        </w:rPr>
        <w:t xml:space="preserve"> </w:t>
      </w:r>
      <w:r w:rsidR="00455149" w:rsidRPr="004D2375">
        <w:rPr>
          <w:rFonts w:asciiTheme="majorBidi" w:hAnsiTheme="majorBidi" w:cstheme="majorBidi"/>
        </w:rPr>
        <w:t>in</w:t>
      </w:r>
      <w:r w:rsidR="006E2CC9" w:rsidRPr="004D2375">
        <w:rPr>
          <w:rFonts w:asciiTheme="majorBidi" w:hAnsiTheme="majorBidi" w:cstheme="majorBidi"/>
        </w:rPr>
        <w:t xml:space="preserve"> </w:t>
      </w:r>
      <w:r w:rsidR="00455149" w:rsidRPr="004D2375">
        <w:rPr>
          <w:rFonts w:asciiTheme="majorBidi" w:hAnsiTheme="majorBidi" w:cstheme="majorBidi"/>
        </w:rPr>
        <w:t>the</w:t>
      </w:r>
      <w:r w:rsidR="006E2CC9" w:rsidRPr="004D2375">
        <w:rPr>
          <w:rFonts w:asciiTheme="majorBidi" w:hAnsiTheme="majorBidi" w:cstheme="majorBidi"/>
        </w:rPr>
        <w:t xml:space="preserve"> </w:t>
      </w:r>
      <w:r w:rsidR="00455149" w:rsidRPr="004D2375">
        <w:rPr>
          <w:rFonts w:asciiTheme="majorBidi" w:hAnsiTheme="majorBidi" w:cstheme="majorBidi"/>
        </w:rPr>
        <w:t>manner</w:t>
      </w:r>
      <w:r w:rsidR="006E2CC9" w:rsidRPr="004D2375">
        <w:rPr>
          <w:rFonts w:asciiTheme="majorBidi" w:hAnsiTheme="majorBidi" w:cstheme="majorBidi"/>
        </w:rPr>
        <w:t xml:space="preserve"> </w:t>
      </w:r>
      <w:r w:rsidR="00455149" w:rsidRPr="004D2375">
        <w:rPr>
          <w:rFonts w:asciiTheme="majorBidi" w:hAnsiTheme="majorBidi" w:cstheme="majorBidi"/>
        </w:rPr>
        <w:t>prescribed</w:t>
      </w:r>
      <w:r w:rsidR="006E2CC9" w:rsidRPr="004D2375">
        <w:rPr>
          <w:rFonts w:asciiTheme="majorBidi" w:hAnsiTheme="majorBidi" w:cstheme="majorBidi"/>
        </w:rPr>
        <w:t xml:space="preserve"> </w:t>
      </w:r>
      <w:r w:rsidR="00455149" w:rsidRPr="004D2375">
        <w:rPr>
          <w:rFonts w:asciiTheme="majorBidi" w:hAnsiTheme="majorBidi" w:cstheme="majorBidi"/>
        </w:rPr>
        <w:t>by</w:t>
      </w:r>
      <w:r w:rsidR="006E2CC9" w:rsidRPr="004D2375">
        <w:rPr>
          <w:rFonts w:asciiTheme="majorBidi" w:hAnsiTheme="majorBidi" w:cstheme="majorBidi"/>
        </w:rPr>
        <w:t xml:space="preserve"> </w:t>
      </w:r>
      <w:r w:rsidR="00455149" w:rsidRPr="004D2375">
        <w:rPr>
          <w:rFonts w:asciiTheme="majorBidi" w:hAnsiTheme="majorBidi" w:cstheme="majorBidi"/>
        </w:rPr>
        <w:t>the</w:t>
      </w:r>
      <w:r w:rsidR="006E2CC9" w:rsidRPr="004D2375">
        <w:rPr>
          <w:rFonts w:asciiTheme="majorBidi" w:hAnsiTheme="majorBidi" w:cstheme="majorBidi"/>
        </w:rPr>
        <w:t xml:space="preserve"> </w:t>
      </w:r>
      <w:r w:rsidR="00455149" w:rsidRPr="004D2375">
        <w:rPr>
          <w:rFonts w:asciiTheme="majorBidi" w:hAnsiTheme="majorBidi" w:cstheme="majorBidi"/>
        </w:rPr>
        <w:t>Contract.</w:t>
      </w:r>
    </w:p>
    <w:p w14:paraId="37BDD89F" w14:textId="77777777" w:rsidR="00455149" w:rsidRPr="004D2375" w:rsidRDefault="00455149" w:rsidP="00FF0D82">
      <w:pPr>
        <w:spacing w:after="200"/>
        <w:jc w:val="both"/>
        <w:rPr>
          <w:rFonts w:asciiTheme="majorBidi" w:hAnsiTheme="majorBidi" w:cstheme="majorBidi"/>
        </w:rPr>
      </w:pP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WITNESS</w:t>
      </w:r>
      <w:r w:rsidR="006E2CC9" w:rsidRPr="004D2375">
        <w:rPr>
          <w:rFonts w:asciiTheme="majorBidi" w:hAnsiTheme="majorBidi" w:cstheme="majorBidi"/>
        </w:rPr>
        <w:t xml:space="preserve"> </w:t>
      </w:r>
      <w:r w:rsidRPr="004D2375">
        <w:rPr>
          <w:rFonts w:asciiTheme="majorBidi" w:hAnsiTheme="majorBidi" w:cstheme="majorBidi"/>
        </w:rPr>
        <w:t>whereof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parties</w:t>
      </w:r>
      <w:r w:rsidR="006E2CC9" w:rsidRPr="004D2375">
        <w:rPr>
          <w:rFonts w:asciiTheme="majorBidi" w:hAnsiTheme="majorBidi" w:cstheme="majorBidi"/>
        </w:rPr>
        <w:t xml:space="preserve"> </w:t>
      </w:r>
      <w:r w:rsidRPr="004D2375">
        <w:rPr>
          <w:rFonts w:asciiTheme="majorBidi" w:hAnsiTheme="majorBidi" w:cstheme="majorBidi"/>
        </w:rPr>
        <w:t>hereto</w:t>
      </w:r>
      <w:r w:rsidR="006E2CC9" w:rsidRPr="004D2375">
        <w:rPr>
          <w:rFonts w:asciiTheme="majorBidi" w:hAnsiTheme="majorBidi" w:cstheme="majorBidi"/>
        </w:rPr>
        <w:t xml:space="preserve"> </w:t>
      </w:r>
      <w:r w:rsidRPr="004D2375">
        <w:rPr>
          <w:rFonts w:asciiTheme="majorBidi" w:hAnsiTheme="majorBidi" w:cstheme="majorBidi"/>
        </w:rPr>
        <w:t>have</w:t>
      </w:r>
      <w:r w:rsidR="006E2CC9" w:rsidRPr="004D2375">
        <w:rPr>
          <w:rFonts w:asciiTheme="majorBidi" w:hAnsiTheme="majorBidi" w:cstheme="majorBidi"/>
        </w:rPr>
        <w:t xml:space="preserve"> </w:t>
      </w:r>
      <w:r w:rsidRPr="004D2375">
        <w:rPr>
          <w:rFonts w:asciiTheme="majorBidi" w:hAnsiTheme="majorBidi" w:cstheme="majorBidi"/>
        </w:rPr>
        <w:t>caused</w:t>
      </w:r>
      <w:r w:rsidR="006E2CC9" w:rsidRPr="004D2375">
        <w:rPr>
          <w:rFonts w:asciiTheme="majorBidi" w:hAnsiTheme="majorBidi" w:cstheme="majorBidi"/>
        </w:rPr>
        <w:t xml:space="preserve"> </w:t>
      </w:r>
      <w:r w:rsidRPr="004D2375">
        <w:rPr>
          <w:rFonts w:asciiTheme="majorBidi" w:hAnsiTheme="majorBidi" w:cstheme="majorBidi"/>
        </w:rPr>
        <w:t>this</w:t>
      </w:r>
      <w:r w:rsidR="006E2CC9" w:rsidRPr="004D2375">
        <w:rPr>
          <w:rFonts w:asciiTheme="majorBidi" w:hAnsiTheme="majorBidi" w:cstheme="majorBidi"/>
        </w:rPr>
        <w:t xml:space="preserve"> </w:t>
      </w:r>
      <w:r w:rsidRPr="004D2375">
        <w:rPr>
          <w:rFonts w:asciiTheme="majorBidi" w:hAnsiTheme="majorBidi" w:cstheme="majorBidi"/>
        </w:rPr>
        <w:t>Agreement</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executed</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accordance</w:t>
      </w:r>
      <w:r w:rsidR="006E2CC9" w:rsidRPr="004D2375">
        <w:rPr>
          <w:rFonts w:asciiTheme="majorBidi" w:hAnsiTheme="majorBidi" w:cstheme="majorBidi"/>
        </w:rPr>
        <w:t xml:space="preserve"> </w:t>
      </w:r>
      <w:r w:rsidRPr="004D2375">
        <w:rPr>
          <w:rFonts w:asciiTheme="majorBidi" w:hAnsiTheme="majorBidi" w:cstheme="majorBidi"/>
        </w:rPr>
        <w:t>with</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laws</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i/>
          <w:iCs/>
        </w:rPr>
        <w:t>[insert</w:t>
      </w:r>
      <w:r w:rsidR="006E2CC9" w:rsidRPr="004D2375">
        <w:rPr>
          <w:rFonts w:asciiTheme="majorBidi" w:hAnsiTheme="majorBidi" w:cstheme="majorBidi"/>
          <w:i/>
          <w:iCs/>
        </w:rPr>
        <w:t xml:space="preserve"> </w:t>
      </w:r>
      <w:r w:rsidRPr="004D2375">
        <w:rPr>
          <w:rFonts w:asciiTheme="majorBidi" w:hAnsiTheme="majorBidi" w:cstheme="majorBidi"/>
          <w:i/>
          <w:iCs/>
        </w:rPr>
        <w:t>the</w:t>
      </w:r>
      <w:r w:rsidR="006E2CC9" w:rsidRPr="004D2375">
        <w:rPr>
          <w:rFonts w:asciiTheme="majorBidi" w:hAnsiTheme="majorBidi" w:cstheme="majorBidi"/>
          <w:i/>
          <w:iCs/>
        </w:rPr>
        <w:t xml:space="preserve"> </w:t>
      </w:r>
      <w:r w:rsidRPr="004D2375">
        <w:rPr>
          <w:rFonts w:asciiTheme="majorBidi" w:hAnsiTheme="majorBidi" w:cstheme="majorBidi"/>
          <w:i/>
          <w:iCs/>
        </w:rPr>
        <w:t>name</w:t>
      </w:r>
      <w:r w:rsidR="006E2CC9" w:rsidRPr="004D2375">
        <w:rPr>
          <w:rFonts w:asciiTheme="majorBidi" w:hAnsiTheme="majorBidi" w:cstheme="majorBidi"/>
          <w:i/>
          <w:iCs/>
        </w:rPr>
        <w:t xml:space="preserve"> </w:t>
      </w:r>
      <w:r w:rsidRPr="004D2375">
        <w:rPr>
          <w:rFonts w:asciiTheme="majorBidi" w:hAnsiTheme="majorBidi" w:cstheme="majorBidi"/>
          <w:i/>
          <w:iCs/>
        </w:rPr>
        <w:t>of</w:t>
      </w:r>
      <w:r w:rsidR="006E2CC9" w:rsidRPr="004D2375">
        <w:rPr>
          <w:rFonts w:asciiTheme="majorBidi" w:hAnsiTheme="majorBidi" w:cstheme="majorBidi"/>
          <w:i/>
          <w:iCs/>
        </w:rPr>
        <w:t xml:space="preserve"> </w:t>
      </w:r>
      <w:r w:rsidRPr="004D2375">
        <w:rPr>
          <w:rFonts w:asciiTheme="majorBidi" w:hAnsiTheme="majorBidi" w:cstheme="majorBidi"/>
          <w:i/>
          <w:iCs/>
        </w:rPr>
        <w:t>the</w:t>
      </w:r>
      <w:r w:rsidR="006E2CC9" w:rsidRPr="004D2375">
        <w:rPr>
          <w:rFonts w:asciiTheme="majorBidi" w:hAnsiTheme="majorBidi" w:cstheme="majorBidi"/>
          <w:i/>
          <w:iCs/>
        </w:rPr>
        <w:t xml:space="preserve"> </w:t>
      </w:r>
      <w:r w:rsidRPr="004D2375">
        <w:rPr>
          <w:rFonts w:asciiTheme="majorBidi" w:hAnsiTheme="majorBidi" w:cstheme="majorBidi"/>
          <w:i/>
          <w:iCs/>
        </w:rPr>
        <w:t>Contract</w:t>
      </w:r>
      <w:r w:rsidR="006E2CC9" w:rsidRPr="004D2375">
        <w:rPr>
          <w:rFonts w:asciiTheme="majorBidi" w:hAnsiTheme="majorBidi" w:cstheme="majorBidi"/>
          <w:i/>
          <w:iCs/>
        </w:rPr>
        <w:t xml:space="preserve"> </w:t>
      </w:r>
      <w:r w:rsidRPr="004D2375">
        <w:rPr>
          <w:rFonts w:asciiTheme="majorBidi" w:hAnsiTheme="majorBidi" w:cstheme="majorBidi"/>
          <w:i/>
          <w:iCs/>
        </w:rPr>
        <w:t>governing</w:t>
      </w:r>
      <w:r w:rsidR="006E2CC9" w:rsidRPr="004D2375">
        <w:rPr>
          <w:rFonts w:asciiTheme="majorBidi" w:hAnsiTheme="majorBidi" w:cstheme="majorBidi"/>
          <w:i/>
          <w:iCs/>
        </w:rPr>
        <w:t xml:space="preserve"> </w:t>
      </w:r>
      <w:r w:rsidRPr="004D2375">
        <w:rPr>
          <w:rFonts w:asciiTheme="majorBidi" w:hAnsiTheme="majorBidi" w:cstheme="majorBidi"/>
          <w:i/>
          <w:iCs/>
        </w:rPr>
        <w:t>law</w:t>
      </w:r>
      <w:r w:rsidR="006E2CC9" w:rsidRPr="004D2375">
        <w:rPr>
          <w:rFonts w:asciiTheme="majorBidi" w:hAnsiTheme="majorBidi" w:cstheme="majorBidi"/>
          <w:i/>
          <w:iCs/>
        </w:rPr>
        <w:t xml:space="preserve"> </w:t>
      </w:r>
      <w:r w:rsidRPr="004D2375">
        <w:rPr>
          <w:rFonts w:asciiTheme="majorBidi" w:hAnsiTheme="majorBidi" w:cstheme="majorBidi"/>
          <w:i/>
          <w:iCs/>
        </w:rPr>
        <w:t>country]</w:t>
      </w:r>
      <w:r w:rsidR="006E2CC9" w:rsidRPr="004D2375">
        <w:rPr>
          <w:rFonts w:asciiTheme="majorBidi" w:hAnsiTheme="majorBidi" w:cstheme="majorBidi"/>
        </w:rPr>
        <w:t xml:space="preserve"> </w:t>
      </w:r>
      <w:r w:rsidRPr="004D2375">
        <w:rPr>
          <w:rFonts w:asciiTheme="majorBidi" w:hAnsiTheme="majorBidi" w:cstheme="majorBidi"/>
        </w:rPr>
        <w:t>on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day,</w:t>
      </w:r>
      <w:r w:rsidR="006E2CC9" w:rsidRPr="004D2375">
        <w:rPr>
          <w:rFonts w:asciiTheme="majorBidi" w:hAnsiTheme="majorBidi" w:cstheme="majorBidi"/>
        </w:rPr>
        <w:t xml:space="preserve"> </w:t>
      </w:r>
      <w:r w:rsidRPr="004D2375">
        <w:rPr>
          <w:rFonts w:asciiTheme="majorBidi" w:hAnsiTheme="majorBidi" w:cstheme="majorBidi"/>
        </w:rPr>
        <w:t>month</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year</w:t>
      </w:r>
      <w:r w:rsidR="006E2CC9" w:rsidRPr="004D2375">
        <w:rPr>
          <w:rFonts w:asciiTheme="majorBidi" w:hAnsiTheme="majorBidi" w:cstheme="majorBidi"/>
        </w:rPr>
        <w:t xml:space="preserve"> </w:t>
      </w:r>
      <w:r w:rsidRPr="004D2375">
        <w:rPr>
          <w:rFonts w:asciiTheme="majorBidi" w:hAnsiTheme="majorBidi" w:cstheme="majorBidi"/>
        </w:rPr>
        <w:t>indicated</w:t>
      </w:r>
      <w:r w:rsidR="006E2CC9" w:rsidRPr="004D2375">
        <w:rPr>
          <w:rFonts w:asciiTheme="majorBidi" w:hAnsiTheme="majorBidi" w:cstheme="majorBidi"/>
        </w:rPr>
        <w:t xml:space="preserve"> </w:t>
      </w:r>
      <w:r w:rsidRPr="004D2375">
        <w:rPr>
          <w:rFonts w:asciiTheme="majorBidi" w:hAnsiTheme="majorBidi" w:cstheme="majorBidi"/>
        </w:rPr>
        <w:t>above.</w:t>
      </w:r>
    </w:p>
    <w:p w14:paraId="092C0C0E" w14:textId="77777777" w:rsidR="00455149" w:rsidRPr="004D2375" w:rsidRDefault="00455149">
      <w:pPr>
        <w:rPr>
          <w:rFonts w:asciiTheme="majorBidi" w:hAnsiTheme="majorBidi" w:cstheme="majorBidi"/>
        </w:rPr>
      </w:pPr>
    </w:p>
    <w:p w14:paraId="79D722B7" w14:textId="77777777" w:rsidR="00455149" w:rsidRPr="004D2375" w:rsidRDefault="00455149">
      <w:pPr>
        <w:rPr>
          <w:rFonts w:asciiTheme="majorBidi" w:hAnsiTheme="majorBidi" w:cstheme="majorBidi"/>
          <w:b/>
        </w:rPr>
      </w:pPr>
      <w:r w:rsidRPr="004D2375">
        <w:rPr>
          <w:rFonts w:asciiTheme="majorBidi" w:hAnsiTheme="majorBidi" w:cstheme="majorBidi"/>
          <w:b/>
        </w:rPr>
        <w:t>For</w:t>
      </w:r>
      <w:r w:rsidR="006E2CC9" w:rsidRPr="004D2375">
        <w:rPr>
          <w:rFonts w:asciiTheme="majorBidi" w:hAnsiTheme="majorBidi" w:cstheme="majorBidi"/>
          <w:b/>
        </w:rPr>
        <w:t xml:space="preserve"> </w:t>
      </w:r>
      <w:r w:rsidRPr="004D2375">
        <w:rPr>
          <w:rFonts w:asciiTheme="majorBidi" w:hAnsiTheme="majorBidi" w:cstheme="majorBidi"/>
          <w:b/>
        </w:rPr>
        <w:t>and</w:t>
      </w:r>
      <w:r w:rsidR="006E2CC9" w:rsidRPr="004D2375">
        <w:rPr>
          <w:rFonts w:asciiTheme="majorBidi" w:hAnsiTheme="majorBidi" w:cstheme="majorBidi"/>
          <w:b/>
        </w:rPr>
        <w:t xml:space="preserve"> </w:t>
      </w:r>
      <w:r w:rsidRPr="004D2375">
        <w:rPr>
          <w:rFonts w:asciiTheme="majorBidi" w:hAnsiTheme="majorBidi" w:cstheme="majorBidi"/>
          <w:b/>
        </w:rPr>
        <w:t>on</w:t>
      </w:r>
      <w:r w:rsidR="006E2CC9" w:rsidRPr="004D2375">
        <w:rPr>
          <w:rFonts w:asciiTheme="majorBidi" w:hAnsiTheme="majorBidi" w:cstheme="majorBidi"/>
          <w:b/>
        </w:rPr>
        <w:t xml:space="preserve"> </w:t>
      </w:r>
      <w:r w:rsidRPr="004D2375">
        <w:rPr>
          <w:rFonts w:asciiTheme="majorBidi" w:hAnsiTheme="majorBidi" w:cstheme="majorBidi"/>
          <w:b/>
        </w:rPr>
        <w:t>behalf</w:t>
      </w:r>
      <w:r w:rsidR="006E2CC9" w:rsidRPr="004D2375">
        <w:rPr>
          <w:rFonts w:asciiTheme="majorBidi" w:hAnsiTheme="majorBidi" w:cstheme="majorBidi"/>
          <w:b/>
        </w:rPr>
        <w:t xml:space="preserve"> </w:t>
      </w:r>
      <w:r w:rsidRPr="004D2375">
        <w:rPr>
          <w:rFonts w:asciiTheme="majorBidi" w:hAnsiTheme="majorBidi" w:cstheme="majorBidi"/>
          <w:b/>
        </w:rPr>
        <w:t>of</w:t>
      </w:r>
      <w:r w:rsidR="006E2CC9" w:rsidRPr="004D2375">
        <w:rPr>
          <w:rFonts w:asciiTheme="majorBidi" w:hAnsiTheme="majorBidi" w:cstheme="majorBidi"/>
          <w:b/>
        </w:rPr>
        <w:t xml:space="preserve"> </w:t>
      </w:r>
      <w:r w:rsidRPr="004D2375">
        <w:rPr>
          <w:rFonts w:asciiTheme="majorBidi" w:hAnsiTheme="majorBidi" w:cstheme="majorBidi"/>
          <w:b/>
        </w:rPr>
        <w:t>the</w:t>
      </w:r>
      <w:r w:rsidR="006E2CC9" w:rsidRPr="004D2375">
        <w:rPr>
          <w:rFonts w:asciiTheme="majorBidi" w:hAnsiTheme="majorBidi" w:cstheme="majorBidi"/>
          <w:b/>
        </w:rPr>
        <w:t xml:space="preserve"> </w:t>
      </w:r>
      <w:r w:rsidRPr="004D2375">
        <w:rPr>
          <w:rFonts w:asciiTheme="majorBidi" w:hAnsiTheme="majorBidi" w:cstheme="majorBidi"/>
          <w:b/>
        </w:rPr>
        <w:t>Purchaser</w:t>
      </w:r>
      <w:r w:rsidR="00B71A8A" w:rsidRPr="004D2375">
        <w:rPr>
          <w:rFonts w:asciiTheme="majorBidi" w:hAnsiTheme="majorBidi" w:cstheme="majorBidi"/>
          <w:b/>
        </w:rPr>
        <w:t>:</w:t>
      </w:r>
    </w:p>
    <w:p w14:paraId="4D5BB812" w14:textId="77777777" w:rsidR="00455149" w:rsidRPr="004D2375" w:rsidRDefault="00455149">
      <w:pPr>
        <w:rPr>
          <w:rFonts w:asciiTheme="majorBidi" w:hAnsiTheme="majorBidi" w:cstheme="majorBidi"/>
        </w:rPr>
      </w:pPr>
    </w:p>
    <w:p w14:paraId="52B17277" w14:textId="77777777" w:rsidR="00455149" w:rsidRPr="004D2375" w:rsidRDefault="00BC7B77" w:rsidP="00B71A8A">
      <w:pPr>
        <w:tabs>
          <w:tab w:val="left" w:pos="900"/>
          <w:tab w:val="left" w:pos="7200"/>
        </w:tabs>
        <w:spacing w:after="240"/>
        <w:rPr>
          <w:rFonts w:asciiTheme="majorBidi" w:hAnsiTheme="majorBidi" w:cstheme="majorBidi"/>
        </w:rPr>
      </w:pPr>
      <w:r w:rsidRPr="004D2375">
        <w:rPr>
          <w:rFonts w:asciiTheme="majorBidi" w:hAnsiTheme="majorBidi" w:cstheme="majorBidi"/>
        </w:rPr>
        <w:t xml:space="preserve">Signed: </w:t>
      </w:r>
      <w:r w:rsidR="00455149" w:rsidRPr="004D2375">
        <w:rPr>
          <w:rFonts w:asciiTheme="majorBidi" w:hAnsiTheme="majorBidi" w:cstheme="majorBidi"/>
          <w:i/>
          <w:iCs/>
        </w:rPr>
        <w:t>[insert</w:t>
      </w:r>
      <w:r w:rsidR="006E2CC9" w:rsidRPr="004D2375">
        <w:rPr>
          <w:rFonts w:asciiTheme="majorBidi" w:hAnsiTheme="majorBidi" w:cstheme="majorBidi"/>
          <w:i/>
          <w:iCs/>
        </w:rPr>
        <w:t xml:space="preserve"> </w:t>
      </w:r>
      <w:r w:rsidR="00455149" w:rsidRPr="004D2375">
        <w:rPr>
          <w:rFonts w:asciiTheme="majorBidi" w:hAnsiTheme="majorBidi" w:cstheme="majorBidi"/>
          <w:i/>
          <w:iCs/>
        </w:rPr>
        <w:t>signature]</w:t>
      </w:r>
      <w:r w:rsidR="006E2CC9" w:rsidRPr="004D2375">
        <w:rPr>
          <w:rFonts w:asciiTheme="majorBidi" w:hAnsiTheme="majorBidi" w:cstheme="majorBidi"/>
          <w:i/>
          <w:iCs/>
        </w:rPr>
        <w:t xml:space="preserve"> </w:t>
      </w:r>
      <w:r w:rsidR="00455149" w:rsidRPr="004D2375">
        <w:rPr>
          <w:rFonts w:asciiTheme="majorBidi" w:hAnsiTheme="majorBidi" w:cstheme="majorBidi"/>
        </w:rPr>
        <w:tab/>
      </w:r>
    </w:p>
    <w:p w14:paraId="7C811698" w14:textId="77777777" w:rsidR="00455149" w:rsidRPr="004D2375" w:rsidRDefault="00455149" w:rsidP="00B71A8A">
      <w:pPr>
        <w:tabs>
          <w:tab w:val="left" w:pos="900"/>
          <w:tab w:val="left" w:pos="7200"/>
        </w:tabs>
        <w:spacing w:after="240"/>
        <w:rPr>
          <w:rFonts w:asciiTheme="majorBidi" w:hAnsiTheme="majorBidi" w:cstheme="majorBidi"/>
          <w:u w:val="single"/>
        </w:rPr>
      </w:pP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capacity</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004221B7" w:rsidRPr="004D2375">
        <w:rPr>
          <w:rFonts w:asciiTheme="majorBidi" w:hAnsiTheme="majorBidi" w:cstheme="majorBidi"/>
          <w:i/>
        </w:rPr>
        <w:t>[insert</w:t>
      </w:r>
      <w:r w:rsidR="006E2CC9" w:rsidRPr="004D2375">
        <w:rPr>
          <w:rFonts w:asciiTheme="majorBidi" w:hAnsiTheme="majorBidi" w:cstheme="majorBidi"/>
          <w:i/>
        </w:rPr>
        <w:t xml:space="preserve"> </w:t>
      </w:r>
      <w:r w:rsidR="00D5176D" w:rsidRPr="004D2375">
        <w:rPr>
          <w:rFonts w:asciiTheme="majorBidi" w:hAnsiTheme="majorBidi" w:cstheme="majorBidi"/>
          <w:i/>
        </w:rPr>
        <w:t>title</w:t>
      </w:r>
      <w:r w:rsidR="006E2CC9" w:rsidRPr="004D2375">
        <w:rPr>
          <w:rFonts w:asciiTheme="majorBidi" w:hAnsiTheme="majorBidi" w:cstheme="majorBidi"/>
          <w:i/>
        </w:rPr>
        <w:t xml:space="preserve"> </w:t>
      </w:r>
      <w:r w:rsidRPr="004D2375">
        <w:rPr>
          <w:rFonts w:asciiTheme="majorBidi" w:hAnsiTheme="majorBidi" w:cstheme="majorBidi"/>
          <w:i/>
        </w:rPr>
        <w:t>or</w:t>
      </w:r>
      <w:r w:rsidR="006E2CC9" w:rsidRPr="004D2375">
        <w:rPr>
          <w:rFonts w:asciiTheme="majorBidi" w:hAnsiTheme="majorBidi" w:cstheme="majorBidi"/>
          <w:i/>
        </w:rPr>
        <w:t xml:space="preserve"> </w:t>
      </w:r>
      <w:r w:rsidRPr="004D2375">
        <w:rPr>
          <w:rFonts w:asciiTheme="majorBidi" w:hAnsiTheme="majorBidi" w:cstheme="majorBidi"/>
          <w:i/>
        </w:rPr>
        <w:t>other</w:t>
      </w:r>
      <w:r w:rsidR="006E2CC9" w:rsidRPr="004D2375">
        <w:rPr>
          <w:rFonts w:asciiTheme="majorBidi" w:hAnsiTheme="majorBidi" w:cstheme="majorBidi"/>
          <w:i/>
        </w:rPr>
        <w:t xml:space="preserve"> </w:t>
      </w:r>
      <w:r w:rsidRPr="004D2375">
        <w:rPr>
          <w:rFonts w:asciiTheme="majorBidi" w:hAnsiTheme="majorBidi" w:cstheme="majorBidi"/>
          <w:i/>
        </w:rPr>
        <w:t>appropriate</w:t>
      </w:r>
      <w:r w:rsidR="006E2CC9" w:rsidRPr="004D2375">
        <w:rPr>
          <w:rFonts w:asciiTheme="majorBidi" w:hAnsiTheme="majorBidi" w:cstheme="majorBidi"/>
          <w:i/>
        </w:rPr>
        <w:t xml:space="preserve"> </w:t>
      </w:r>
      <w:r w:rsidR="00D5176D" w:rsidRPr="004D2375">
        <w:rPr>
          <w:rFonts w:asciiTheme="majorBidi" w:hAnsiTheme="majorBidi" w:cstheme="majorBidi"/>
          <w:i/>
        </w:rPr>
        <w:t>designation]</w:t>
      </w:r>
    </w:p>
    <w:p w14:paraId="7F4CBD7A" w14:textId="77777777" w:rsidR="00455149" w:rsidRPr="004D2375" w:rsidRDefault="00455149" w:rsidP="00B71A8A">
      <w:pPr>
        <w:tabs>
          <w:tab w:val="left" w:pos="7200"/>
        </w:tabs>
        <w:spacing w:after="240"/>
        <w:rPr>
          <w:rFonts w:asciiTheme="majorBidi" w:hAnsiTheme="majorBidi" w:cstheme="majorBidi"/>
          <w:u w:val="single"/>
        </w:rPr>
      </w:pP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presence</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i/>
          <w:iCs/>
        </w:rPr>
        <w:t>[insert</w:t>
      </w:r>
      <w:r w:rsidR="006E2CC9" w:rsidRPr="004D2375">
        <w:rPr>
          <w:rFonts w:asciiTheme="majorBidi" w:hAnsiTheme="majorBidi" w:cstheme="majorBidi"/>
          <w:i/>
          <w:iCs/>
        </w:rPr>
        <w:t xml:space="preserve"> </w:t>
      </w:r>
      <w:r w:rsidRPr="004D2375">
        <w:rPr>
          <w:rFonts w:asciiTheme="majorBidi" w:hAnsiTheme="majorBidi" w:cstheme="majorBidi"/>
          <w:i/>
          <w:iCs/>
        </w:rPr>
        <w:t>identification</w:t>
      </w:r>
      <w:r w:rsidR="006E2CC9" w:rsidRPr="004D2375">
        <w:rPr>
          <w:rFonts w:asciiTheme="majorBidi" w:hAnsiTheme="majorBidi" w:cstheme="majorBidi"/>
          <w:i/>
          <w:iCs/>
        </w:rPr>
        <w:t xml:space="preserve"> </w:t>
      </w:r>
      <w:r w:rsidRPr="004D2375">
        <w:rPr>
          <w:rFonts w:asciiTheme="majorBidi" w:hAnsiTheme="majorBidi" w:cstheme="majorBidi"/>
          <w:i/>
          <w:iCs/>
        </w:rPr>
        <w:t>of</w:t>
      </w:r>
      <w:r w:rsidR="006E2CC9" w:rsidRPr="004D2375">
        <w:rPr>
          <w:rFonts w:asciiTheme="majorBidi" w:hAnsiTheme="majorBidi" w:cstheme="majorBidi"/>
          <w:i/>
          <w:iCs/>
        </w:rPr>
        <w:t xml:space="preserve"> </w:t>
      </w:r>
      <w:r w:rsidRPr="004D2375">
        <w:rPr>
          <w:rFonts w:asciiTheme="majorBidi" w:hAnsiTheme="majorBidi" w:cstheme="majorBidi"/>
          <w:i/>
          <w:iCs/>
        </w:rPr>
        <w:t>official</w:t>
      </w:r>
      <w:r w:rsidR="006E2CC9" w:rsidRPr="004D2375">
        <w:rPr>
          <w:rFonts w:asciiTheme="majorBidi" w:hAnsiTheme="majorBidi" w:cstheme="majorBidi"/>
          <w:i/>
          <w:iCs/>
        </w:rPr>
        <w:t xml:space="preserve"> </w:t>
      </w:r>
      <w:r w:rsidRPr="004D2375">
        <w:rPr>
          <w:rFonts w:asciiTheme="majorBidi" w:hAnsiTheme="majorBidi" w:cstheme="majorBidi"/>
          <w:i/>
          <w:iCs/>
        </w:rPr>
        <w:t>witness]</w:t>
      </w:r>
    </w:p>
    <w:p w14:paraId="3E0DDFB1" w14:textId="77777777" w:rsidR="00455149" w:rsidRPr="004D2375" w:rsidRDefault="00455149">
      <w:pPr>
        <w:rPr>
          <w:rFonts w:asciiTheme="majorBidi" w:hAnsiTheme="majorBidi" w:cstheme="majorBidi"/>
        </w:rPr>
      </w:pPr>
    </w:p>
    <w:p w14:paraId="354B5235" w14:textId="77777777" w:rsidR="00455149" w:rsidRPr="004D2375" w:rsidRDefault="00455149">
      <w:pPr>
        <w:rPr>
          <w:rFonts w:asciiTheme="majorBidi" w:hAnsiTheme="majorBidi" w:cstheme="majorBidi"/>
          <w:b/>
        </w:rPr>
      </w:pPr>
      <w:r w:rsidRPr="004D2375">
        <w:rPr>
          <w:rFonts w:asciiTheme="majorBidi" w:hAnsiTheme="majorBidi" w:cstheme="majorBidi"/>
          <w:b/>
        </w:rPr>
        <w:t>For</w:t>
      </w:r>
      <w:r w:rsidR="006E2CC9" w:rsidRPr="004D2375">
        <w:rPr>
          <w:rFonts w:asciiTheme="majorBidi" w:hAnsiTheme="majorBidi" w:cstheme="majorBidi"/>
          <w:b/>
        </w:rPr>
        <w:t xml:space="preserve"> </w:t>
      </w:r>
      <w:r w:rsidRPr="004D2375">
        <w:rPr>
          <w:rFonts w:asciiTheme="majorBidi" w:hAnsiTheme="majorBidi" w:cstheme="majorBidi"/>
          <w:b/>
        </w:rPr>
        <w:t>and</w:t>
      </w:r>
      <w:r w:rsidR="006E2CC9" w:rsidRPr="004D2375">
        <w:rPr>
          <w:rFonts w:asciiTheme="majorBidi" w:hAnsiTheme="majorBidi" w:cstheme="majorBidi"/>
          <w:b/>
        </w:rPr>
        <w:t xml:space="preserve"> </w:t>
      </w:r>
      <w:r w:rsidRPr="004D2375">
        <w:rPr>
          <w:rFonts w:asciiTheme="majorBidi" w:hAnsiTheme="majorBidi" w:cstheme="majorBidi"/>
          <w:b/>
        </w:rPr>
        <w:t>on</w:t>
      </w:r>
      <w:r w:rsidR="006E2CC9" w:rsidRPr="004D2375">
        <w:rPr>
          <w:rFonts w:asciiTheme="majorBidi" w:hAnsiTheme="majorBidi" w:cstheme="majorBidi"/>
          <w:b/>
        </w:rPr>
        <w:t xml:space="preserve"> </w:t>
      </w:r>
      <w:r w:rsidRPr="004D2375">
        <w:rPr>
          <w:rFonts w:asciiTheme="majorBidi" w:hAnsiTheme="majorBidi" w:cstheme="majorBidi"/>
          <w:b/>
        </w:rPr>
        <w:t>behalf</w:t>
      </w:r>
      <w:r w:rsidR="006E2CC9" w:rsidRPr="004D2375">
        <w:rPr>
          <w:rFonts w:asciiTheme="majorBidi" w:hAnsiTheme="majorBidi" w:cstheme="majorBidi"/>
          <w:b/>
        </w:rPr>
        <w:t xml:space="preserve"> </w:t>
      </w:r>
      <w:r w:rsidRPr="004D2375">
        <w:rPr>
          <w:rFonts w:asciiTheme="majorBidi" w:hAnsiTheme="majorBidi" w:cstheme="majorBidi"/>
          <w:b/>
        </w:rPr>
        <w:t>of</w:t>
      </w:r>
      <w:r w:rsidR="006E2CC9" w:rsidRPr="004D2375">
        <w:rPr>
          <w:rFonts w:asciiTheme="majorBidi" w:hAnsiTheme="majorBidi" w:cstheme="majorBidi"/>
          <w:b/>
        </w:rPr>
        <w:t xml:space="preserve"> </w:t>
      </w:r>
      <w:r w:rsidRPr="004D2375">
        <w:rPr>
          <w:rFonts w:asciiTheme="majorBidi" w:hAnsiTheme="majorBidi" w:cstheme="majorBidi"/>
          <w:b/>
        </w:rPr>
        <w:t>the</w:t>
      </w:r>
      <w:r w:rsidR="006E2CC9" w:rsidRPr="004D2375">
        <w:rPr>
          <w:rFonts w:asciiTheme="majorBidi" w:hAnsiTheme="majorBidi" w:cstheme="majorBidi"/>
          <w:b/>
        </w:rPr>
        <w:t xml:space="preserve"> </w:t>
      </w:r>
      <w:r w:rsidRPr="004D2375">
        <w:rPr>
          <w:rFonts w:asciiTheme="majorBidi" w:hAnsiTheme="majorBidi" w:cstheme="majorBidi"/>
          <w:b/>
        </w:rPr>
        <w:t>Supplier</w:t>
      </w:r>
      <w:r w:rsidR="00B71A8A" w:rsidRPr="004D2375">
        <w:rPr>
          <w:rFonts w:asciiTheme="majorBidi" w:hAnsiTheme="majorBidi" w:cstheme="majorBidi"/>
          <w:b/>
        </w:rPr>
        <w:t>:</w:t>
      </w:r>
    </w:p>
    <w:p w14:paraId="259D8AFB" w14:textId="77777777" w:rsidR="00455149" w:rsidRPr="004D2375" w:rsidRDefault="00455149">
      <w:pPr>
        <w:rPr>
          <w:rFonts w:asciiTheme="majorBidi" w:hAnsiTheme="majorBidi" w:cstheme="majorBidi"/>
        </w:rPr>
      </w:pPr>
    </w:p>
    <w:p w14:paraId="27E97CDA" w14:textId="77777777" w:rsidR="00455149" w:rsidRPr="004D2375" w:rsidRDefault="00BC7B77" w:rsidP="00B71A8A">
      <w:pPr>
        <w:tabs>
          <w:tab w:val="left" w:pos="900"/>
          <w:tab w:val="left" w:pos="7200"/>
        </w:tabs>
        <w:spacing w:after="240"/>
        <w:rPr>
          <w:rFonts w:asciiTheme="majorBidi" w:hAnsiTheme="majorBidi" w:cstheme="majorBidi"/>
          <w:u w:val="single"/>
        </w:rPr>
      </w:pPr>
      <w:r w:rsidRPr="004D2375">
        <w:rPr>
          <w:rFonts w:asciiTheme="majorBidi" w:hAnsiTheme="majorBidi" w:cstheme="majorBidi"/>
        </w:rPr>
        <w:t xml:space="preserve">Signed: </w:t>
      </w:r>
      <w:r w:rsidR="00455149" w:rsidRPr="004D2375">
        <w:rPr>
          <w:rFonts w:asciiTheme="majorBidi" w:hAnsiTheme="majorBidi" w:cstheme="majorBidi"/>
          <w:i/>
          <w:iCs/>
        </w:rPr>
        <w:t>[insert</w:t>
      </w:r>
      <w:r w:rsidR="006E2CC9" w:rsidRPr="004D2375">
        <w:rPr>
          <w:rFonts w:asciiTheme="majorBidi" w:hAnsiTheme="majorBidi" w:cstheme="majorBidi"/>
          <w:i/>
          <w:iCs/>
        </w:rPr>
        <w:t xml:space="preserve"> </w:t>
      </w:r>
      <w:r w:rsidR="00455149" w:rsidRPr="004D2375">
        <w:rPr>
          <w:rFonts w:asciiTheme="majorBidi" w:hAnsiTheme="majorBidi" w:cstheme="majorBidi"/>
          <w:i/>
          <w:iCs/>
        </w:rPr>
        <w:t>signature</w:t>
      </w:r>
      <w:r w:rsidR="006E2CC9" w:rsidRPr="004D2375">
        <w:rPr>
          <w:rFonts w:asciiTheme="majorBidi" w:hAnsiTheme="majorBidi" w:cstheme="majorBidi"/>
          <w:i/>
          <w:iCs/>
        </w:rPr>
        <w:t xml:space="preserve"> </w:t>
      </w:r>
      <w:r w:rsidR="00455149" w:rsidRPr="004D2375">
        <w:rPr>
          <w:rFonts w:asciiTheme="majorBidi" w:hAnsiTheme="majorBidi" w:cstheme="majorBidi"/>
          <w:i/>
          <w:iCs/>
        </w:rPr>
        <w:t>of</w:t>
      </w:r>
      <w:r w:rsidR="006E2CC9" w:rsidRPr="004D2375">
        <w:rPr>
          <w:rFonts w:asciiTheme="majorBidi" w:hAnsiTheme="majorBidi" w:cstheme="majorBidi"/>
          <w:i/>
          <w:iCs/>
        </w:rPr>
        <w:t xml:space="preserve"> </w:t>
      </w:r>
      <w:r w:rsidR="00455149" w:rsidRPr="004D2375">
        <w:rPr>
          <w:rFonts w:asciiTheme="majorBidi" w:hAnsiTheme="majorBidi" w:cstheme="majorBidi"/>
          <w:i/>
          <w:iCs/>
        </w:rPr>
        <w:t>authorized</w:t>
      </w:r>
      <w:r w:rsidR="006E2CC9" w:rsidRPr="004D2375">
        <w:rPr>
          <w:rFonts w:asciiTheme="majorBidi" w:hAnsiTheme="majorBidi" w:cstheme="majorBidi"/>
          <w:i/>
          <w:iCs/>
        </w:rPr>
        <w:t xml:space="preserve"> </w:t>
      </w:r>
      <w:r w:rsidR="00455149" w:rsidRPr="004D2375">
        <w:rPr>
          <w:rFonts w:asciiTheme="majorBidi" w:hAnsiTheme="majorBidi" w:cstheme="majorBidi"/>
          <w:i/>
          <w:iCs/>
        </w:rPr>
        <w:t>representative(s)</w:t>
      </w:r>
      <w:r w:rsidR="006E2CC9" w:rsidRPr="004D2375">
        <w:rPr>
          <w:rFonts w:asciiTheme="majorBidi" w:hAnsiTheme="majorBidi" w:cstheme="majorBidi"/>
          <w:i/>
          <w:iCs/>
        </w:rPr>
        <w:t xml:space="preserve"> </w:t>
      </w:r>
      <w:r w:rsidR="00455149" w:rsidRPr="004D2375">
        <w:rPr>
          <w:rFonts w:asciiTheme="majorBidi" w:hAnsiTheme="majorBidi" w:cstheme="majorBidi"/>
          <w:i/>
          <w:iCs/>
        </w:rPr>
        <w:t>of</w:t>
      </w:r>
      <w:r w:rsidR="006E2CC9" w:rsidRPr="004D2375">
        <w:rPr>
          <w:rFonts w:asciiTheme="majorBidi" w:hAnsiTheme="majorBidi" w:cstheme="majorBidi"/>
          <w:i/>
          <w:iCs/>
        </w:rPr>
        <w:t xml:space="preserve"> </w:t>
      </w:r>
      <w:r w:rsidR="00455149" w:rsidRPr="004D2375">
        <w:rPr>
          <w:rFonts w:asciiTheme="majorBidi" w:hAnsiTheme="majorBidi" w:cstheme="majorBidi"/>
          <w:i/>
          <w:iCs/>
        </w:rPr>
        <w:t>the</w:t>
      </w:r>
      <w:r w:rsidR="006E2CC9" w:rsidRPr="004D2375">
        <w:rPr>
          <w:rFonts w:asciiTheme="majorBidi" w:hAnsiTheme="majorBidi" w:cstheme="majorBidi"/>
          <w:i/>
          <w:iCs/>
        </w:rPr>
        <w:t xml:space="preserve"> </w:t>
      </w:r>
      <w:r w:rsidR="00455149" w:rsidRPr="004D2375">
        <w:rPr>
          <w:rFonts w:asciiTheme="majorBidi" w:hAnsiTheme="majorBidi" w:cstheme="majorBidi"/>
          <w:i/>
          <w:iCs/>
        </w:rPr>
        <w:t>Supplier]</w:t>
      </w:r>
      <w:r w:rsidR="006E2CC9" w:rsidRPr="004D2375">
        <w:rPr>
          <w:rFonts w:asciiTheme="majorBidi" w:hAnsiTheme="majorBidi" w:cstheme="majorBidi"/>
        </w:rPr>
        <w:t xml:space="preserve"> </w:t>
      </w:r>
    </w:p>
    <w:p w14:paraId="43677D7A" w14:textId="77777777" w:rsidR="00455149" w:rsidRPr="004D2375" w:rsidRDefault="00455149" w:rsidP="00B71A8A">
      <w:pPr>
        <w:tabs>
          <w:tab w:val="left" w:pos="900"/>
          <w:tab w:val="left" w:pos="7200"/>
        </w:tabs>
        <w:spacing w:after="240"/>
        <w:rPr>
          <w:rFonts w:asciiTheme="majorBidi" w:hAnsiTheme="majorBidi" w:cstheme="majorBidi"/>
          <w:u w:val="single"/>
        </w:rPr>
      </w:pP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capacity</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004221B7" w:rsidRPr="004D2375">
        <w:rPr>
          <w:rFonts w:asciiTheme="majorBidi" w:hAnsiTheme="majorBidi" w:cstheme="majorBidi"/>
          <w:i/>
        </w:rPr>
        <w:t>[insert</w:t>
      </w:r>
      <w:r w:rsidR="006E2CC9" w:rsidRPr="004D2375">
        <w:rPr>
          <w:rFonts w:asciiTheme="majorBidi" w:hAnsiTheme="majorBidi" w:cstheme="majorBidi"/>
          <w:i/>
        </w:rPr>
        <w:t xml:space="preserve"> </w:t>
      </w:r>
      <w:r w:rsidR="00D5176D" w:rsidRPr="004D2375">
        <w:rPr>
          <w:rFonts w:asciiTheme="majorBidi" w:hAnsiTheme="majorBidi" w:cstheme="majorBidi"/>
          <w:i/>
        </w:rPr>
        <w:t>title</w:t>
      </w:r>
      <w:r w:rsidR="006E2CC9" w:rsidRPr="004D2375">
        <w:rPr>
          <w:rFonts w:asciiTheme="majorBidi" w:hAnsiTheme="majorBidi" w:cstheme="majorBidi"/>
          <w:i/>
        </w:rPr>
        <w:t xml:space="preserve"> </w:t>
      </w:r>
      <w:r w:rsidRPr="004D2375">
        <w:rPr>
          <w:rFonts w:asciiTheme="majorBidi" w:hAnsiTheme="majorBidi" w:cstheme="majorBidi"/>
          <w:i/>
        </w:rPr>
        <w:t>or</w:t>
      </w:r>
      <w:r w:rsidR="006E2CC9" w:rsidRPr="004D2375">
        <w:rPr>
          <w:rFonts w:asciiTheme="majorBidi" w:hAnsiTheme="majorBidi" w:cstheme="majorBidi"/>
          <w:i/>
        </w:rPr>
        <w:t xml:space="preserve"> </w:t>
      </w:r>
      <w:r w:rsidRPr="004D2375">
        <w:rPr>
          <w:rFonts w:asciiTheme="majorBidi" w:hAnsiTheme="majorBidi" w:cstheme="majorBidi"/>
          <w:i/>
        </w:rPr>
        <w:t>other</w:t>
      </w:r>
      <w:r w:rsidR="006E2CC9" w:rsidRPr="004D2375">
        <w:rPr>
          <w:rFonts w:asciiTheme="majorBidi" w:hAnsiTheme="majorBidi" w:cstheme="majorBidi"/>
          <w:i/>
        </w:rPr>
        <w:t xml:space="preserve"> </w:t>
      </w:r>
      <w:r w:rsidRPr="004D2375">
        <w:rPr>
          <w:rFonts w:asciiTheme="majorBidi" w:hAnsiTheme="majorBidi" w:cstheme="majorBidi"/>
          <w:i/>
        </w:rPr>
        <w:t>appropriate</w:t>
      </w:r>
      <w:r w:rsidR="006E2CC9" w:rsidRPr="004D2375">
        <w:rPr>
          <w:rFonts w:asciiTheme="majorBidi" w:hAnsiTheme="majorBidi" w:cstheme="majorBidi"/>
          <w:i/>
        </w:rPr>
        <w:t xml:space="preserve"> </w:t>
      </w:r>
      <w:r w:rsidR="00D5176D" w:rsidRPr="004D2375">
        <w:rPr>
          <w:rFonts w:asciiTheme="majorBidi" w:hAnsiTheme="majorBidi" w:cstheme="majorBidi"/>
          <w:i/>
        </w:rPr>
        <w:t>designation]</w:t>
      </w:r>
    </w:p>
    <w:p w14:paraId="744599B1" w14:textId="77777777" w:rsidR="00455149" w:rsidRPr="004D2375" w:rsidRDefault="00455149" w:rsidP="00B71A8A">
      <w:pPr>
        <w:tabs>
          <w:tab w:val="left" w:pos="900"/>
        </w:tabs>
        <w:spacing w:after="240"/>
        <w:rPr>
          <w:rFonts w:asciiTheme="majorBidi" w:hAnsiTheme="majorBidi" w:cstheme="majorBidi"/>
          <w:u w:val="single"/>
        </w:rPr>
      </w:pP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presence</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00D5176D" w:rsidRPr="004D2375">
        <w:rPr>
          <w:rFonts w:asciiTheme="majorBidi" w:hAnsiTheme="majorBidi" w:cstheme="majorBidi"/>
          <w:i/>
          <w:iCs/>
        </w:rPr>
        <w:t>[insert</w:t>
      </w:r>
      <w:r w:rsidR="006E2CC9" w:rsidRPr="004D2375">
        <w:rPr>
          <w:rFonts w:asciiTheme="majorBidi" w:hAnsiTheme="majorBidi" w:cstheme="majorBidi"/>
          <w:i/>
          <w:iCs/>
        </w:rPr>
        <w:t xml:space="preserve"> </w:t>
      </w:r>
      <w:r w:rsidRPr="004D2375">
        <w:rPr>
          <w:rFonts w:asciiTheme="majorBidi" w:hAnsiTheme="majorBidi" w:cstheme="majorBidi"/>
          <w:i/>
          <w:iCs/>
        </w:rPr>
        <w:t>identification</w:t>
      </w:r>
      <w:r w:rsidR="006E2CC9" w:rsidRPr="004D2375">
        <w:rPr>
          <w:rFonts w:asciiTheme="majorBidi" w:hAnsiTheme="majorBidi" w:cstheme="majorBidi"/>
          <w:i/>
          <w:iCs/>
        </w:rPr>
        <w:t xml:space="preserve"> </w:t>
      </w:r>
      <w:r w:rsidRPr="004D2375">
        <w:rPr>
          <w:rFonts w:asciiTheme="majorBidi" w:hAnsiTheme="majorBidi" w:cstheme="majorBidi"/>
          <w:i/>
          <w:iCs/>
        </w:rPr>
        <w:t>of</w:t>
      </w:r>
      <w:r w:rsidR="006E2CC9" w:rsidRPr="004D2375">
        <w:rPr>
          <w:rFonts w:asciiTheme="majorBidi" w:hAnsiTheme="majorBidi" w:cstheme="majorBidi"/>
          <w:i/>
          <w:iCs/>
        </w:rPr>
        <w:t xml:space="preserve"> </w:t>
      </w:r>
      <w:r w:rsidRPr="004D2375">
        <w:rPr>
          <w:rFonts w:asciiTheme="majorBidi" w:hAnsiTheme="majorBidi" w:cstheme="majorBidi"/>
          <w:i/>
          <w:iCs/>
        </w:rPr>
        <w:t>official</w:t>
      </w:r>
      <w:r w:rsidR="006E2CC9" w:rsidRPr="004D2375">
        <w:rPr>
          <w:rFonts w:asciiTheme="majorBidi" w:hAnsiTheme="majorBidi" w:cstheme="majorBidi"/>
          <w:i/>
          <w:iCs/>
        </w:rPr>
        <w:t xml:space="preserve"> </w:t>
      </w:r>
      <w:r w:rsidRPr="004D2375">
        <w:rPr>
          <w:rFonts w:asciiTheme="majorBidi" w:hAnsiTheme="majorBidi" w:cstheme="majorBidi"/>
          <w:i/>
          <w:iCs/>
        </w:rPr>
        <w:t>witness]</w:t>
      </w:r>
    </w:p>
    <w:p w14:paraId="2D261C7B" w14:textId="77777777" w:rsidR="00455149" w:rsidRPr="004D2375" w:rsidRDefault="00455149" w:rsidP="00B71A8A">
      <w:pPr>
        <w:spacing w:after="240"/>
        <w:rPr>
          <w:rFonts w:asciiTheme="majorBidi" w:hAnsiTheme="majorBidi" w:cstheme="majorBidi"/>
        </w:rPr>
      </w:pPr>
    </w:p>
    <w:p w14:paraId="2A1F53DB" w14:textId="77777777" w:rsidR="006A76C0" w:rsidRPr="004D2375" w:rsidRDefault="00455149" w:rsidP="00430AAD">
      <w:pPr>
        <w:pStyle w:val="SectionIXHeader"/>
        <w:rPr>
          <w:rFonts w:asciiTheme="majorBidi" w:hAnsiTheme="majorBidi" w:cstheme="majorBidi"/>
        </w:rPr>
      </w:pPr>
      <w:r w:rsidRPr="004D2375">
        <w:rPr>
          <w:rFonts w:asciiTheme="majorBidi" w:hAnsiTheme="majorBidi" w:cstheme="majorBidi"/>
        </w:rPr>
        <w:br w:type="page"/>
      </w:r>
      <w:bookmarkStart w:id="646" w:name="_Toc428352207"/>
      <w:bookmarkStart w:id="647" w:name="_Toc438907198"/>
      <w:bookmarkStart w:id="648" w:name="_Toc438907298"/>
      <w:bookmarkStart w:id="649" w:name="_Toc471555885"/>
      <w:bookmarkStart w:id="650" w:name="_Toc73333193"/>
      <w:bookmarkStart w:id="651" w:name="_Toc135642889"/>
      <w:r w:rsidRPr="004D2375">
        <w:rPr>
          <w:rFonts w:asciiTheme="majorBidi" w:hAnsiTheme="majorBidi" w:cstheme="majorBidi"/>
        </w:rPr>
        <w:lastRenderedPageBreak/>
        <w:t>Performance</w:t>
      </w:r>
      <w:r w:rsidR="006E2CC9" w:rsidRPr="004D2375">
        <w:rPr>
          <w:rFonts w:asciiTheme="majorBidi" w:hAnsiTheme="majorBidi" w:cstheme="majorBidi"/>
        </w:rPr>
        <w:t xml:space="preserve"> </w:t>
      </w:r>
      <w:r w:rsidRPr="004D2375">
        <w:rPr>
          <w:rFonts w:asciiTheme="majorBidi" w:hAnsiTheme="majorBidi" w:cstheme="majorBidi"/>
        </w:rPr>
        <w:t>Security</w:t>
      </w:r>
      <w:bookmarkEnd w:id="646"/>
      <w:bookmarkEnd w:id="647"/>
      <w:bookmarkEnd w:id="648"/>
      <w:bookmarkEnd w:id="649"/>
      <w:bookmarkEnd w:id="650"/>
      <w:bookmarkEnd w:id="651"/>
      <w:r w:rsidR="006E2CC9" w:rsidRPr="004D2375">
        <w:rPr>
          <w:rFonts w:asciiTheme="majorBidi" w:hAnsiTheme="majorBidi" w:cstheme="majorBidi"/>
        </w:rPr>
        <w:t xml:space="preserve"> </w:t>
      </w:r>
    </w:p>
    <w:p w14:paraId="0EE0C2BE" w14:textId="77777777" w:rsidR="00046259" w:rsidRPr="004D2375" w:rsidRDefault="00046259" w:rsidP="006A76C0">
      <w:pPr>
        <w:spacing w:before="100" w:beforeAutospacing="1" w:after="100" w:afterAutospacing="1"/>
        <w:jc w:val="center"/>
        <w:rPr>
          <w:rFonts w:asciiTheme="majorBidi" w:hAnsiTheme="majorBidi" w:cstheme="majorBidi"/>
          <w:b/>
          <w:sz w:val="28"/>
          <w:szCs w:val="28"/>
        </w:rPr>
      </w:pPr>
      <w:bookmarkStart w:id="652" w:name="_Toc348001572"/>
      <w:r w:rsidRPr="004D2375">
        <w:rPr>
          <w:rFonts w:asciiTheme="majorBidi" w:hAnsiTheme="majorBidi" w:cstheme="majorBidi"/>
          <w:b/>
          <w:sz w:val="28"/>
          <w:szCs w:val="28"/>
        </w:rPr>
        <w:t>Option</w:t>
      </w:r>
      <w:r w:rsidR="006E2CC9" w:rsidRPr="004D2375">
        <w:rPr>
          <w:rFonts w:asciiTheme="majorBidi" w:hAnsiTheme="majorBidi" w:cstheme="majorBidi"/>
          <w:b/>
          <w:sz w:val="28"/>
          <w:szCs w:val="28"/>
        </w:rPr>
        <w:t xml:space="preserve"> </w:t>
      </w:r>
      <w:r w:rsidRPr="004D2375">
        <w:rPr>
          <w:rFonts w:asciiTheme="majorBidi" w:hAnsiTheme="majorBidi" w:cstheme="majorBidi"/>
          <w:b/>
          <w:sz w:val="28"/>
          <w:szCs w:val="28"/>
        </w:rPr>
        <w:t>1:</w:t>
      </w:r>
      <w:r w:rsidR="006E2CC9" w:rsidRPr="004D2375">
        <w:rPr>
          <w:rFonts w:asciiTheme="majorBidi" w:hAnsiTheme="majorBidi" w:cstheme="majorBidi"/>
          <w:b/>
          <w:sz w:val="28"/>
          <w:szCs w:val="28"/>
        </w:rPr>
        <w:t xml:space="preserve"> </w:t>
      </w:r>
      <w:r w:rsidRPr="004D2375">
        <w:rPr>
          <w:rFonts w:asciiTheme="majorBidi" w:hAnsiTheme="majorBidi" w:cstheme="majorBidi"/>
          <w:b/>
          <w:sz w:val="28"/>
          <w:szCs w:val="28"/>
        </w:rPr>
        <w:t>(</w:t>
      </w:r>
      <w:r w:rsidR="009E1E15" w:rsidRPr="004D2375">
        <w:rPr>
          <w:rFonts w:asciiTheme="majorBidi" w:hAnsiTheme="majorBidi" w:cstheme="majorBidi"/>
          <w:b/>
          <w:sz w:val="28"/>
          <w:szCs w:val="28"/>
        </w:rPr>
        <w:t>Bank</w:t>
      </w:r>
      <w:r w:rsidR="006E2CC9" w:rsidRPr="004D2375">
        <w:rPr>
          <w:rFonts w:asciiTheme="majorBidi" w:hAnsiTheme="majorBidi" w:cstheme="majorBidi"/>
          <w:b/>
          <w:sz w:val="28"/>
          <w:szCs w:val="28"/>
        </w:rPr>
        <w:t xml:space="preserve"> </w:t>
      </w:r>
      <w:r w:rsidRPr="004D2375">
        <w:rPr>
          <w:rFonts w:asciiTheme="majorBidi" w:hAnsiTheme="majorBidi" w:cstheme="majorBidi"/>
          <w:b/>
          <w:sz w:val="28"/>
          <w:szCs w:val="28"/>
        </w:rPr>
        <w:t>Guarantee)</w:t>
      </w:r>
      <w:bookmarkEnd w:id="652"/>
    </w:p>
    <w:p w14:paraId="5F9B9FC1" w14:textId="77777777" w:rsidR="00455149" w:rsidRPr="004D2375" w:rsidRDefault="00455149">
      <w:pPr>
        <w:pStyle w:val="Footer"/>
        <w:tabs>
          <w:tab w:val="clear" w:pos="9504"/>
        </w:tabs>
        <w:spacing w:before="0"/>
        <w:rPr>
          <w:rFonts w:asciiTheme="majorBidi" w:hAnsiTheme="majorBidi" w:cstheme="majorBidi"/>
          <w:i/>
          <w:iCs/>
        </w:rPr>
      </w:pPr>
      <w:r w:rsidRPr="004D2375">
        <w:rPr>
          <w:rFonts w:asciiTheme="majorBidi" w:hAnsiTheme="majorBidi" w:cstheme="majorBidi"/>
          <w:i/>
          <w:iCs/>
        </w:rPr>
        <w:t>[The</w:t>
      </w:r>
      <w:r w:rsidR="006E2CC9" w:rsidRPr="004D2375">
        <w:rPr>
          <w:rFonts w:asciiTheme="majorBidi" w:hAnsiTheme="majorBidi" w:cstheme="majorBidi"/>
          <w:i/>
          <w:iCs/>
        </w:rPr>
        <w:t xml:space="preserve"> </w:t>
      </w:r>
      <w:r w:rsidRPr="004D2375">
        <w:rPr>
          <w:rFonts w:asciiTheme="majorBidi" w:hAnsiTheme="majorBidi" w:cstheme="majorBidi"/>
          <w:i/>
          <w:iCs/>
        </w:rPr>
        <w:t>bank,</w:t>
      </w:r>
      <w:r w:rsidR="006E2CC9" w:rsidRPr="004D2375">
        <w:rPr>
          <w:rFonts w:asciiTheme="majorBidi" w:hAnsiTheme="majorBidi" w:cstheme="majorBidi"/>
          <w:i/>
          <w:iCs/>
        </w:rPr>
        <w:t xml:space="preserve"> </w:t>
      </w:r>
      <w:r w:rsidRPr="004D2375">
        <w:rPr>
          <w:rFonts w:asciiTheme="majorBidi" w:hAnsiTheme="majorBidi" w:cstheme="majorBidi"/>
          <w:i/>
          <w:iCs/>
        </w:rPr>
        <w:t>as</w:t>
      </w:r>
      <w:r w:rsidR="006E2CC9" w:rsidRPr="004D2375">
        <w:rPr>
          <w:rFonts w:asciiTheme="majorBidi" w:hAnsiTheme="majorBidi" w:cstheme="majorBidi"/>
          <w:i/>
          <w:iCs/>
        </w:rPr>
        <w:t xml:space="preserve"> </w:t>
      </w:r>
      <w:r w:rsidRPr="004D2375">
        <w:rPr>
          <w:rFonts w:asciiTheme="majorBidi" w:hAnsiTheme="majorBidi" w:cstheme="majorBidi"/>
          <w:i/>
          <w:iCs/>
        </w:rPr>
        <w:t>requested</w:t>
      </w:r>
      <w:r w:rsidR="006E2CC9" w:rsidRPr="004D2375">
        <w:rPr>
          <w:rFonts w:asciiTheme="majorBidi" w:hAnsiTheme="majorBidi" w:cstheme="majorBidi"/>
          <w:i/>
          <w:iCs/>
        </w:rPr>
        <w:t xml:space="preserve"> </w:t>
      </w:r>
      <w:r w:rsidRPr="004D2375">
        <w:rPr>
          <w:rFonts w:asciiTheme="majorBidi" w:hAnsiTheme="majorBidi" w:cstheme="majorBidi"/>
          <w:i/>
          <w:iCs/>
        </w:rPr>
        <w:t>by</w:t>
      </w:r>
      <w:r w:rsidR="006E2CC9" w:rsidRPr="004D2375">
        <w:rPr>
          <w:rFonts w:asciiTheme="majorBidi" w:hAnsiTheme="majorBidi" w:cstheme="majorBidi"/>
          <w:i/>
          <w:iCs/>
        </w:rPr>
        <w:t xml:space="preserve"> </w:t>
      </w:r>
      <w:r w:rsidRPr="004D2375">
        <w:rPr>
          <w:rFonts w:asciiTheme="majorBidi" w:hAnsiTheme="majorBidi" w:cstheme="majorBidi"/>
          <w:i/>
          <w:iCs/>
        </w:rPr>
        <w:t>the</w:t>
      </w:r>
      <w:r w:rsidR="006E2CC9" w:rsidRPr="004D2375">
        <w:rPr>
          <w:rFonts w:asciiTheme="majorBidi" w:hAnsiTheme="majorBidi" w:cstheme="majorBidi"/>
          <w:i/>
          <w:iCs/>
        </w:rPr>
        <w:t xml:space="preserve"> </w:t>
      </w:r>
      <w:r w:rsidRPr="004D2375">
        <w:rPr>
          <w:rFonts w:asciiTheme="majorBidi" w:hAnsiTheme="majorBidi" w:cstheme="majorBidi"/>
          <w:i/>
          <w:iCs/>
        </w:rPr>
        <w:t>successful</w:t>
      </w:r>
      <w:r w:rsidR="006E2CC9" w:rsidRPr="004D2375">
        <w:rPr>
          <w:rFonts w:asciiTheme="majorBidi" w:hAnsiTheme="majorBidi" w:cstheme="majorBidi"/>
          <w:i/>
          <w:iCs/>
        </w:rPr>
        <w:t xml:space="preserve"> </w:t>
      </w:r>
      <w:r w:rsidRPr="004D2375">
        <w:rPr>
          <w:rFonts w:asciiTheme="majorBidi" w:hAnsiTheme="majorBidi" w:cstheme="majorBidi"/>
          <w:i/>
          <w:iCs/>
        </w:rPr>
        <w:t>Bidder,</w:t>
      </w:r>
      <w:r w:rsidR="006E2CC9" w:rsidRPr="004D2375">
        <w:rPr>
          <w:rFonts w:asciiTheme="majorBidi" w:hAnsiTheme="majorBidi" w:cstheme="majorBidi"/>
          <w:i/>
          <w:iCs/>
        </w:rPr>
        <w:t xml:space="preserve"> </w:t>
      </w:r>
      <w:r w:rsidRPr="004D2375">
        <w:rPr>
          <w:rFonts w:asciiTheme="majorBidi" w:hAnsiTheme="majorBidi" w:cstheme="majorBidi"/>
          <w:i/>
          <w:iCs/>
        </w:rPr>
        <w:t>shall</w:t>
      </w:r>
      <w:r w:rsidR="006E2CC9" w:rsidRPr="004D2375">
        <w:rPr>
          <w:rFonts w:asciiTheme="majorBidi" w:hAnsiTheme="majorBidi" w:cstheme="majorBidi"/>
          <w:i/>
          <w:iCs/>
        </w:rPr>
        <w:t xml:space="preserve"> </w:t>
      </w:r>
      <w:r w:rsidRPr="004D2375">
        <w:rPr>
          <w:rFonts w:asciiTheme="majorBidi" w:hAnsiTheme="majorBidi" w:cstheme="majorBidi"/>
          <w:i/>
          <w:iCs/>
        </w:rPr>
        <w:t>fill</w:t>
      </w:r>
      <w:r w:rsidR="006E2CC9" w:rsidRPr="004D2375">
        <w:rPr>
          <w:rFonts w:asciiTheme="majorBidi" w:hAnsiTheme="majorBidi" w:cstheme="majorBidi"/>
          <w:i/>
          <w:iCs/>
        </w:rPr>
        <w:t xml:space="preserve"> </w:t>
      </w:r>
      <w:r w:rsidRPr="004D2375">
        <w:rPr>
          <w:rFonts w:asciiTheme="majorBidi" w:hAnsiTheme="majorBidi" w:cstheme="majorBidi"/>
          <w:i/>
          <w:iCs/>
        </w:rPr>
        <w:t>in</w:t>
      </w:r>
      <w:r w:rsidR="006E2CC9" w:rsidRPr="004D2375">
        <w:rPr>
          <w:rFonts w:asciiTheme="majorBidi" w:hAnsiTheme="majorBidi" w:cstheme="majorBidi"/>
          <w:i/>
          <w:iCs/>
        </w:rPr>
        <w:t xml:space="preserve"> </w:t>
      </w:r>
      <w:r w:rsidRPr="004D2375">
        <w:rPr>
          <w:rFonts w:asciiTheme="majorBidi" w:hAnsiTheme="majorBidi" w:cstheme="majorBidi"/>
          <w:i/>
          <w:iCs/>
        </w:rPr>
        <w:t>this</w:t>
      </w:r>
      <w:r w:rsidR="006E2CC9" w:rsidRPr="004D2375">
        <w:rPr>
          <w:rFonts w:asciiTheme="majorBidi" w:hAnsiTheme="majorBidi" w:cstheme="majorBidi"/>
          <w:i/>
          <w:iCs/>
        </w:rPr>
        <w:t xml:space="preserve"> </w:t>
      </w:r>
      <w:r w:rsidRPr="004D2375">
        <w:rPr>
          <w:rFonts w:asciiTheme="majorBidi" w:hAnsiTheme="majorBidi" w:cstheme="majorBidi"/>
          <w:i/>
          <w:iCs/>
        </w:rPr>
        <w:t>form</w:t>
      </w:r>
      <w:r w:rsidR="006E2CC9" w:rsidRPr="004D2375">
        <w:rPr>
          <w:rFonts w:asciiTheme="majorBidi" w:hAnsiTheme="majorBidi" w:cstheme="majorBidi"/>
          <w:i/>
          <w:iCs/>
        </w:rPr>
        <w:t xml:space="preserve"> </w:t>
      </w:r>
      <w:r w:rsidRPr="004D2375">
        <w:rPr>
          <w:rFonts w:asciiTheme="majorBidi" w:hAnsiTheme="majorBidi" w:cstheme="majorBidi"/>
          <w:i/>
          <w:iCs/>
        </w:rPr>
        <w:t>in</w:t>
      </w:r>
      <w:r w:rsidR="006E2CC9" w:rsidRPr="004D2375">
        <w:rPr>
          <w:rFonts w:asciiTheme="majorBidi" w:hAnsiTheme="majorBidi" w:cstheme="majorBidi"/>
          <w:i/>
          <w:iCs/>
        </w:rPr>
        <w:t xml:space="preserve"> </w:t>
      </w:r>
      <w:r w:rsidRPr="004D2375">
        <w:rPr>
          <w:rFonts w:asciiTheme="majorBidi" w:hAnsiTheme="majorBidi" w:cstheme="majorBidi"/>
          <w:i/>
          <w:iCs/>
        </w:rPr>
        <w:t>accordance</w:t>
      </w:r>
      <w:r w:rsidR="006E2CC9" w:rsidRPr="004D2375">
        <w:rPr>
          <w:rFonts w:asciiTheme="majorBidi" w:hAnsiTheme="majorBidi" w:cstheme="majorBidi"/>
          <w:i/>
          <w:iCs/>
        </w:rPr>
        <w:t xml:space="preserve"> </w:t>
      </w:r>
      <w:r w:rsidRPr="004D2375">
        <w:rPr>
          <w:rFonts w:asciiTheme="majorBidi" w:hAnsiTheme="majorBidi" w:cstheme="majorBidi"/>
          <w:i/>
          <w:iCs/>
        </w:rPr>
        <w:t>with</w:t>
      </w:r>
      <w:r w:rsidR="006E2CC9" w:rsidRPr="004D2375">
        <w:rPr>
          <w:rFonts w:asciiTheme="majorBidi" w:hAnsiTheme="majorBidi" w:cstheme="majorBidi"/>
          <w:i/>
          <w:iCs/>
        </w:rPr>
        <w:t xml:space="preserve"> </w:t>
      </w:r>
      <w:r w:rsidRPr="004D2375">
        <w:rPr>
          <w:rFonts w:asciiTheme="majorBidi" w:hAnsiTheme="majorBidi" w:cstheme="majorBidi"/>
          <w:i/>
          <w:iCs/>
        </w:rPr>
        <w:t>the</w:t>
      </w:r>
      <w:r w:rsidR="006E2CC9" w:rsidRPr="004D2375">
        <w:rPr>
          <w:rFonts w:asciiTheme="majorBidi" w:hAnsiTheme="majorBidi" w:cstheme="majorBidi"/>
          <w:i/>
          <w:iCs/>
        </w:rPr>
        <w:t xml:space="preserve"> </w:t>
      </w:r>
      <w:r w:rsidRPr="004D2375">
        <w:rPr>
          <w:rFonts w:asciiTheme="majorBidi" w:hAnsiTheme="majorBidi" w:cstheme="majorBidi"/>
          <w:i/>
          <w:iCs/>
        </w:rPr>
        <w:t>instructions</w:t>
      </w:r>
      <w:r w:rsidR="006E2CC9" w:rsidRPr="004D2375">
        <w:rPr>
          <w:rFonts w:asciiTheme="majorBidi" w:hAnsiTheme="majorBidi" w:cstheme="majorBidi"/>
          <w:i/>
          <w:iCs/>
        </w:rPr>
        <w:t xml:space="preserve"> </w:t>
      </w:r>
      <w:r w:rsidRPr="004D2375">
        <w:rPr>
          <w:rFonts w:asciiTheme="majorBidi" w:hAnsiTheme="majorBidi" w:cstheme="majorBidi"/>
          <w:i/>
          <w:iCs/>
        </w:rPr>
        <w:t>indicated]</w:t>
      </w:r>
      <w:r w:rsidR="006E2CC9" w:rsidRPr="004D2375">
        <w:rPr>
          <w:rFonts w:asciiTheme="majorBidi" w:hAnsiTheme="majorBidi" w:cstheme="majorBidi"/>
          <w:i/>
          <w:iCs/>
        </w:rPr>
        <w:t xml:space="preserve"> </w:t>
      </w:r>
    </w:p>
    <w:p w14:paraId="704C99CF" w14:textId="77777777" w:rsidR="00046259" w:rsidRPr="004D2375" w:rsidRDefault="00046259">
      <w:pPr>
        <w:pStyle w:val="Footer"/>
        <w:tabs>
          <w:tab w:val="clear" w:pos="9504"/>
        </w:tabs>
        <w:spacing w:before="0"/>
        <w:rPr>
          <w:rFonts w:asciiTheme="majorBidi" w:hAnsiTheme="majorBidi" w:cstheme="majorBidi"/>
          <w:i/>
          <w:iCs/>
        </w:rPr>
      </w:pPr>
    </w:p>
    <w:p w14:paraId="45B58D37" w14:textId="77777777" w:rsidR="00046259" w:rsidRPr="004D2375" w:rsidRDefault="00046259">
      <w:pPr>
        <w:pStyle w:val="Footer"/>
        <w:tabs>
          <w:tab w:val="clear" w:pos="9504"/>
        </w:tabs>
        <w:spacing w:before="0"/>
        <w:rPr>
          <w:rFonts w:asciiTheme="majorBidi" w:hAnsiTheme="majorBidi" w:cstheme="majorBidi"/>
          <w:i/>
        </w:rPr>
      </w:pPr>
      <w:r w:rsidRPr="004D2375">
        <w:rPr>
          <w:rFonts w:asciiTheme="majorBidi" w:hAnsiTheme="majorBidi" w:cstheme="majorBidi"/>
          <w:i/>
        </w:rPr>
        <w:t>[Guarantor</w:t>
      </w:r>
      <w:r w:rsidR="006E2CC9" w:rsidRPr="004D2375">
        <w:rPr>
          <w:rFonts w:asciiTheme="majorBidi" w:hAnsiTheme="majorBidi" w:cstheme="majorBidi"/>
          <w:i/>
        </w:rPr>
        <w:t xml:space="preserve"> </w:t>
      </w:r>
      <w:r w:rsidRPr="004D2375">
        <w:rPr>
          <w:rFonts w:asciiTheme="majorBidi" w:hAnsiTheme="majorBidi" w:cstheme="majorBidi"/>
          <w:i/>
        </w:rPr>
        <w:t>letterhead</w:t>
      </w:r>
      <w:r w:rsidR="006E2CC9" w:rsidRPr="004D2375">
        <w:rPr>
          <w:rFonts w:asciiTheme="majorBidi" w:hAnsiTheme="majorBidi" w:cstheme="majorBidi"/>
          <w:i/>
        </w:rPr>
        <w:t xml:space="preserve"> </w:t>
      </w:r>
      <w:r w:rsidRPr="004D2375">
        <w:rPr>
          <w:rFonts w:asciiTheme="majorBidi" w:hAnsiTheme="majorBidi" w:cstheme="majorBidi"/>
          <w:i/>
        </w:rPr>
        <w:t>or</w:t>
      </w:r>
      <w:r w:rsidR="006E2CC9" w:rsidRPr="004D2375">
        <w:rPr>
          <w:rFonts w:asciiTheme="majorBidi" w:hAnsiTheme="majorBidi" w:cstheme="majorBidi"/>
          <w:i/>
        </w:rPr>
        <w:t xml:space="preserve"> </w:t>
      </w:r>
      <w:r w:rsidRPr="004D2375">
        <w:rPr>
          <w:rFonts w:asciiTheme="majorBidi" w:hAnsiTheme="majorBidi" w:cstheme="majorBidi"/>
          <w:i/>
        </w:rPr>
        <w:t>SWIFT</w:t>
      </w:r>
      <w:r w:rsidR="006E2CC9" w:rsidRPr="004D2375">
        <w:rPr>
          <w:rFonts w:asciiTheme="majorBidi" w:hAnsiTheme="majorBidi" w:cstheme="majorBidi"/>
          <w:i/>
        </w:rPr>
        <w:t xml:space="preserve"> </w:t>
      </w:r>
      <w:r w:rsidRPr="004D2375">
        <w:rPr>
          <w:rFonts w:asciiTheme="majorBidi" w:hAnsiTheme="majorBidi" w:cstheme="majorBidi"/>
          <w:i/>
        </w:rPr>
        <w:t>identifier</w:t>
      </w:r>
      <w:r w:rsidR="006E2CC9" w:rsidRPr="004D2375">
        <w:rPr>
          <w:rFonts w:asciiTheme="majorBidi" w:hAnsiTheme="majorBidi" w:cstheme="majorBidi"/>
          <w:i/>
        </w:rPr>
        <w:t xml:space="preserve"> </w:t>
      </w:r>
      <w:r w:rsidRPr="004D2375">
        <w:rPr>
          <w:rFonts w:asciiTheme="majorBidi" w:hAnsiTheme="majorBidi" w:cstheme="majorBidi"/>
          <w:i/>
        </w:rPr>
        <w:t>code]</w:t>
      </w:r>
    </w:p>
    <w:p w14:paraId="60F749ED" w14:textId="77777777" w:rsidR="00046259" w:rsidRPr="004D2375" w:rsidRDefault="00046259" w:rsidP="000503BE">
      <w:pPr>
        <w:pStyle w:val="NormalWeb"/>
        <w:rPr>
          <w:rFonts w:asciiTheme="majorBidi" w:hAnsiTheme="majorBidi" w:cstheme="majorBidi"/>
          <w:i/>
        </w:rPr>
      </w:pPr>
      <w:r w:rsidRPr="004D2375">
        <w:rPr>
          <w:rFonts w:asciiTheme="majorBidi" w:hAnsiTheme="majorBidi" w:cstheme="majorBidi"/>
          <w:b/>
        </w:rPr>
        <w:t>Beneficiary</w:t>
      </w:r>
      <w:r w:rsidR="00BC7B77" w:rsidRPr="004D2375">
        <w:rPr>
          <w:rFonts w:asciiTheme="majorBidi" w:hAnsiTheme="majorBidi" w:cstheme="majorBidi"/>
          <w:b/>
        </w:rPr>
        <w:t xml:space="preserve">: </w:t>
      </w:r>
      <w:r w:rsidRPr="004D2375">
        <w:rPr>
          <w:rFonts w:asciiTheme="majorBidi" w:hAnsiTheme="majorBidi" w:cstheme="majorBidi"/>
          <w:i/>
          <w:sz w:val="20"/>
        </w:rPr>
        <w:t>[insert</w:t>
      </w:r>
      <w:r w:rsidR="006E2CC9" w:rsidRPr="004D2375">
        <w:rPr>
          <w:rFonts w:asciiTheme="majorBidi" w:hAnsiTheme="majorBidi" w:cstheme="majorBidi"/>
          <w:i/>
          <w:sz w:val="20"/>
        </w:rPr>
        <w:t xml:space="preserve"> </w:t>
      </w:r>
      <w:r w:rsidRPr="004D2375">
        <w:rPr>
          <w:rFonts w:asciiTheme="majorBidi" w:hAnsiTheme="majorBidi" w:cstheme="majorBidi"/>
          <w:i/>
          <w:sz w:val="20"/>
        </w:rPr>
        <w:t>name</w:t>
      </w:r>
      <w:r w:rsidR="006E2CC9" w:rsidRPr="004D2375">
        <w:rPr>
          <w:rFonts w:asciiTheme="majorBidi" w:hAnsiTheme="majorBidi" w:cstheme="majorBidi"/>
          <w:i/>
          <w:sz w:val="20"/>
        </w:rPr>
        <w:t xml:space="preserve"> </w:t>
      </w:r>
      <w:r w:rsidRPr="004D2375">
        <w:rPr>
          <w:rFonts w:asciiTheme="majorBidi" w:hAnsiTheme="majorBidi" w:cstheme="majorBidi"/>
          <w:i/>
          <w:sz w:val="20"/>
        </w:rPr>
        <w:t>and</w:t>
      </w:r>
      <w:r w:rsidR="006E2CC9" w:rsidRPr="004D2375">
        <w:rPr>
          <w:rFonts w:asciiTheme="majorBidi" w:hAnsiTheme="majorBidi" w:cstheme="majorBidi"/>
          <w:i/>
          <w:sz w:val="20"/>
        </w:rPr>
        <w:t xml:space="preserve"> </w:t>
      </w:r>
      <w:r w:rsidRPr="004D2375">
        <w:rPr>
          <w:rFonts w:asciiTheme="majorBidi" w:hAnsiTheme="majorBidi" w:cstheme="majorBidi"/>
          <w:i/>
          <w:sz w:val="20"/>
        </w:rPr>
        <w:t>Address</w:t>
      </w:r>
      <w:r w:rsidR="006E2CC9" w:rsidRPr="004D2375">
        <w:rPr>
          <w:rFonts w:asciiTheme="majorBidi" w:hAnsiTheme="majorBidi" w:cstheme="majorBidi"/>
          <w:i/>
          <w:sz w:val="20"/>
        </w:rPr>
        <w:t xml:space="preserve"> </w:t>
      </w:r>
      <w:r w:rsidRPr="004D2375">
        <w:rPr>
          <w:rFonts w:asciiTheme="majorBidi" w:hAnsiTheme="majorBidi" w:cstheme="majorBidi"/>
          <w:i/>
          <w:sz w:val="20"/>
        </w:rPr>
        <w:t>of</w:t>
      </w:r>
      <w:r w:rsidR="006E2CC9" w:rsidRPr="004D2375">
        <w:rPr>
          <w:rFonts w:asciiTheme="majorBidi" w:hAnsiTheme="majorBidi" w:cstheme="majorBidi"/>
          <w:i/>
          <w:sz w:val="20"/>
        </w:rPr>
        <w:t xml:space="preserve"> </w:t>
      </w:r>
      <w:r w:rsidR="00D5176D" w:rsidRPr="004D2375">
        <w:rPr>
          <w:rFonts w:asciiTheme="majorBidi" w:hAnsiTheme="majorBidi" w:cstheme="majorBidi"/>
          <w:i/>
          <w:sz w:val="20"/>
        </w:rPr>
        <w:t>Purchaser]</w:t>
      </w:r>
      <w:r w:rsidRPr="004D2375">
        <w:rPr>
          <w:rFonts w:asciiTheme="majorBidi" w:hAnsiTheme="majorBidi" w:cstheme="majorBidi"/>
          <w:i/>
        </w:rPr>
        <w:tab/>
      </w:r>
      <w:r w:rsidRPr="004D2375">
        <w:rPr>
          <w:rFonts w:asciiTheme="majorBidi" w:hAnsiTheme="majorBidi" w:cstheme="majorBidi"/>
          <w:i/>
        </w:rPr>
        <w:tab/>
      </w:r>
    </w:p>
    <w:p w14:paraId="09DBE5DD" w14:textId="77777777" w:rsidR="00046259" w:rsidRPr="004D2375" w:rsidRDefault="00046259" w:rsidP="00046259">
      <w:pPr>
        <w:pStyle w:val="NormalWeb"/>
        <w:rPr>
          <w:rFonts w:asciiTheme="majorBidi" w:hAnsiTheme="majorBidi" w:cstheme="majorBidi"/>
        </w:rPr>
      </w:pPr>
      <w:r w:rsidRPr="004D2375">
        <w:rPr>
          <w:rFonts w:asciiTheme="majorBidi" w:hAnsiTheme="majorBidi" w:cstheme="majorBidi"/>
          <w:b/>
        </w:rPr>
        <w:t>Date:</w:t>
      </w:r>
      <w:r w:rsidR="00BC7B77" w:rsidRPr="004D2375">
        <w:rPr>
          <w:rFonts w:asciiTheme="majorBidi" w:hAnsiTheme="majorBidi" w:cstheme="majorBidi"/>
        </w:rPr>
        <w:t xml:space="preserve"> </w:t>
      </w:r>
      <w:r w:rsidRPr="004D2375">
        <w:rPr>
          <w:rFonts w:asciiTheme="majorBidi" w:hAnsiTheme="majorBidi" w:cstheme="majorBidi"/>
          <w:i/>
        </w:rPr>
        <w:t>[Insert</w:t>
      </w:r>
      <w:r w:rsidR="006E2CC9" w:rsidRPr="004D2375">
        <w:rPr>
          <w:rFonts w:asciiTheme="majorBidi" w:hAnsiTheme="majorBidi" w:cstheme="majorBidi"/>
          <w:i/>
        </w:rPr>
        <w:t xml:space="preserve"> </w:t>
      </w:r>
      <w:r w:rsidRPr="004D2375">
        <w:rPr>
          <w:rFonts w:asciiTheme="majorBidi" w:hAnsiTheme="majorBidi" w:cstheme="majorBidi"/>
          <w:i/>
        </w:rPr>
        <w:t>date</w:t>
      </w:r>
      <w:r w:rsidR="006E2CC9" w:rsidRPr="004D2375">
        <w:rPr>
          <w:rFonts w:asciiTheme="majorBidi" w:hAnsiTheme="majorBidi" w:cstheme="majorBidi"/>
          <w:i/>
        </w:rPr>
        <w:t xml:space="preserve"> </w:t>
      </w:r>
      <w:r w:rsidRPr="004D2375">
        <w:rPr>
          <w:rFonts w:asciiTheme="majorBidi" w:hAnsiTheme="majorBidi" w:cstheme="majorBidi"/>
          <w:i/>
        </w:rPr>
        <w:t>of</w:t>
      </w:r>
      <w:r w:rsidR="006E2CC9" w:rsidRPr="004D2375">
        <w:rPr>
          <w:rFonts w:asciiTheme="majorBidi" w:hAnsiTheme="majorBidi" w:cstheme="majorBidi"/>
          <w:i/>
        </w:rPr>
        <w:t xml:space="preserve"> </w:t>
      </w:r>
      <w:r w:rsidRPr="004D2375">
        <w:rPr>
          <w:rFonts w:asciiTheme="majorBidi" w:hAnsiTheme="majorBidi" w:cstheme="majorBidi"/>
          <w:i/>
        </w:rPr>
        <w:t>issue]</w:t>
      </w:r>
    </w:p>
    <w:p w14:paraId="540DFDD1" w14:textId="77777777" w:rsidR="00046259" w:rsidRPr="004D2375" w:rsidRDefault="00046259" w:rsidP="00046259">
      <w:pPr>
        <w:pStyle w:val="NormalWeb"/>
        <w:rPr>
          <w:rFonts w:asciiTheme="majorBidi" w:hAnsiTheme="majorBidi" w:cstheme="majorBidi"/>
        </w:rPr>
      </w:pPr>
      <w:r w:rsidRPr="004D2375">
        <w:rPr>
          <w:rFonts w:asciiTheme="majorBidi" w:hAnsiTheme="majorBidi" w:cstheme="majorBidi"/>
          <w:b/>
        </w:rPr>
        <w:t>PERFORMANCE</w:t>
      </w:r>
      <w:r w:rsidR="006E2CC9" w:rsidRPr="004D2375">
        <w:rPr>
          <w:rFonts w:asciiTheme="majorBidi" w:hAnsiTheme="majorBidi" w:cstheme="majorBidi"/>
          <w:b/>
        </w:rPr>
        <w:t xml:space="preserve"> </w:t>
      </w:r>
      <w:r w:rsidRPr="004D2375">
        <w:rPr>
          <w:rFonts w:asciiTheme="majorBidi" w:hAnsiTheme="majorBidi" w:cstheme="majorBidi"/>
          <w:b/>
        </w:rPr>
        <w:t>GUARANTEE</w:t>
      </w:r>
      <w:r w:rsidR="006E2CC9" w:rsidRPr="004D2375">
        <w:rPr>
          <w:rFonts w:asciiTheme="majorBidi" w:hAnsiTheme="majorBidi" w:cstheme="majorBidi"/>
          <w:b/>
        </w:rPr>
        <w:t xml:space="preserve"> </w:t>
      </w:r>
      <w:r w:rsidRPr="004D2375">
        <w:rPr>
          <w:rFonts w:asciiTheme="majorBidi" w:hAnsiTheme="majorBidi" w:cstheme="majorBidi"/>
          <w:b/>
        </w:rPr>
        <w:t>No.:</w:t>
      </w:r>
      <w:r w:rsidR="00BC7B77" w:rsidRPr="004D2375">
        <w:rPr>
          <w:rFonts w:asciiTheme="majorBidi" w:hAnsiTheme="majorBidi" w:cstheme="majorBidi"/>
        </w:rPr>
        <w:t xml:space="preserve"> </w:t>
      </w:r>
      <w:r w:rsidRPr="004D2375">
        <w:rPr>
          <w:rFonts w:asciiTheme="majorBidi" w:hAnsiTheme="majorBidi" w:cstheme="majorBidi"/>
          <w:i/>
        </w:rPr>
        <w:t>[Insert</w:t>
      </w:r>
      <w:r w:rsidR="006E2CC9" w:rsidRPr="004D2375">
        <w:rPr>
          <w:rFonts w:asciiTheme="majorBidi" w:hAnsiTheme="majorBidi" w:cstheme="majorBidi"/>
          <w:i/>
        </w:rPr>
        <w:t xml:space="preserve"> </w:t>
      </w:r>
      <w:r w:rsidRPr="004D2375">
        <w:rPr>
          <w:rFonts w:asciiTheme="majorBidi" w:hAnsiTheme="majorBidi" w:cstheme="majorBidi"/>
          <w:i/>
        </w:rPr>
        <w:t>guarantee</w:t>
      </w:r>
      <w:r w:rsidR="006E2CC9" w:rsidRPr="004D2375">
        <w:rPr>
          <w:rFonts w:asciiTheme="majorBidi" w:hAnsiTheme="majorBidi" w:cstheme="majorBidi"/>
          <w:i/>
        </w:rPr>
        <w:t xml:space="preserve"> </w:t>
      </w:r>
      <w:r w:rsidRPr="004D2375">
        <w:rPr>
          <w:rFonts w:asciiTheme="majorBidi" w:hAnsiTheme="majorBidi" w:cstheme="majorBidi"/>
          <w:i/>
        </w:rPr>
        <w:t>reference</w:t>
      </w:r>
      <w:r w:rsidR="006E2CC9" w:rsidRPr="004D2375">
        <w:rPr>
          <w:rFonts w:asciiTheme="majorBidi" w:hAnsiTheme="majorBidi" w:cstheme="majorBidi"/>
          <w:i/>
        </w:rPr>
        <w:t xml:space="preserve"> </w:t>
      </w:r>
      <w:r w:rsidRPr="004D2375">
        <w:rPr>
          <w:rFonts w:asciiTheme="majorBidi" w:hAnsiTheme="majorBidi" w:cstheme="majorBidi"/>
          <w:i/>
        </w:rPr>
        <w:t>number]</w:t>
      </w:r>
    </w:p>
    <w:p w14:paraId="37CF0D0C" w14:textId="77777777" w:rsidR="00046259" w:rsidRPr="004D2375" w:rsidRDefault="00046259" w:rsidP="00046259">
      <w:pPr>
        <w:pStyle w:val="NormalWeb"/>
        <w:rPr>
          <w:rFonts w:asciiTheme="majorBidi" w:hAnsiTheme="majorBidi" w:cstheme="majorBidi"/>
        </w:rPr>
      </w:pPr>
      <w:r w:rsidRPr="004D2375">
        <w:rPr>
          <w:rFonts w:asciiTheme="majorBidi" w:hAnsiTheme="majorBidi" w:cstheme="majorBidi"/>
          <w:b/>
        </w:rPr>
        <w:t>Guarantor:</w:t>
      </w:r>
      <w:r w:rsidR="006E2CC9" w:rsidRPr="004D2375">
        <w:rPr>
          <w:rFonts w:asciiTheme="majorBidi" w:hAnsiTheme="majorBidi" w:cstheme="majorBidi"/>
          <w:b/>
        </w:rPr>
        <w:t xml:space="preserve"> </w:t>
      </w:r>
      <w:r w:rsidRPr="004D2375">
        <w:rPr>
          <w:rFonts w:asciiTheme="majorBidi" w:hAnsiTheme="majorBidi" w:cstheme="majorBidi"/>
          <w:i/>
        </w:rPr>
        <w:t>[Insert</w:t>
      </w:r>
      <w:r w:rsidR="006E2CC9" w:rsidRPr="004D2375">
        <w:rPr>
          <w:rFonts w:asciiTheme="majorBidi" w:hAnsiTheme="majorBidi" w:cstheme="majorBidi"/>
          <w:i/>
        </w:rPr>
        <w:t xml:space="preserve"> </w:t>
      </w:r>
      <w:r w:rsidRPr="004D2375">
        <w:rPr>
          <w:rFonts w:asciiTheme="majorBidi" w:hAnsiTheme="majorBidi" w:cstheme="majorBidi"/>
          <w:i/>
        </w:rPr>
        <w:t>name</w:t>
      </w:r>
      <w:r w:rsidR="006E2CC9" w:rsidRPr="004D2375">
        <w:rPr>
          <w:rFonts w:asciiTheme="majorBidi" w:hAnsiTheme="majorBidi" w:cstheme="majorBidi"/>
          <w:i/>
        </w:rPr>
        <w:t xml:space="preserve"> </w:t>
      </w:r>
      <w:r w:rsidRPr="004D2375">
        <w:rPr>
          <w:rFonts w:asciiTheme="majorBidi" w:hAnsiTheme="majorBidi" w:cstheme="majorBidi"/>
          <w:i/>
        </w:rPr>
        <w:t>and</w:t>
      </w:r>
      <w:r w:rsidR="006E2CC9" w:rsidRPr="004D2375">
        <w:rPr>
          <w:rFonts w:asciiTheme="majorBidi" w:hAnsiTheme="majorBidi" w:cstheme="majorBidi"/>
          <w:i/>
        </w:rPr>
        <w:t xml:space="preserve"> </w:t>
      </w:r>
      <w:r w:rsidRPr="004D2375">
        <w:rPr>
          <w:rFonts w:asciiTheme="majorBidi" w:hAnsiTheme="majorBidi" w:cstheme="majorBidi"/>
          <w:i/>
        </w:rPr>
        <w:t>address</w:t>
      </w:r>
      <w:r w:rsidR="006E2CC9" w:rsidRPr="004D2375">
        <w:rPr>
          <w:rFonts w:asciiTheme="majorBidi" w:hAnsiTheme="majorBidi" w:cstheme="majorBidi"/>
          <w:i/>
        </w:rPr>
        <w:t xml:space="preserve"> </w:t>
      </w:r>
      <w:r w:rsidRPr="004D2375">
        <w:rPr>
          <w:rFonts w:asciiTheme="majorBidi" w:hAnsiTheme="majorBidi" w:cstheme="majorBidi"/>
          <w:i/>
        </w:rPr>
        <w:t>of</w:t>
      </w:r>
      <w:r w:rsidR="006E2CC9" w:rsidRPr="004D2375">
        <w:rPr>
          <w:rFonts w:asciiTheme="majorBidi" w:hAnsiTheme="majorBidi" w:cstheme="majorBidi"/>
          <w:i/>
        </w:rPr>
        <w:t xml:space="preserve"> </w:t>
      </w:r>
      <w:r w:rsidRPr="004D2375">
        <w:rPr>
          <w:rFonts w:asciiTheme="majorBidi" w:hAnsiTheme="majorBidi" w:cstheme="majorBidi"/>
          <w:i/>
        </w:rPr>
        <w:t>place</w:t>
      </w:r>
      <w:r w:rsidR="006E2CC9" w:rsidRPr="004D2375">
        <w:rPr>
          <w:rFonts w:asciiTheme="majorBidi" w:hAnsiTheme="majorBidi" w:cstheme="majorBidi"/>
          <w:i/>
        </w:rPr>
        <w:t xml:space="preserve"> </w:t>
      </w:r>
      <w:r w:rsidRPr="004D2375">
        <w:rPr>
          <w:rFonts w:asciiTheme="majorBidi" w:hAnsiTheme="majorBidi" w:cstheme="majorBidi"/>
          <w:i/>
        </w:rPr>
        <w:t>of</w:t>
      </w:r>
      <w:r w:rsidR="006E2CC9" w:rsidRPr="004D2375">
        <w:rPr>
          <w:rFonts w:asciiTheme="majorBidi" w:hAnsiTheme="majorBidi" w:cstheme="majorBidi"/>
          <w:i/>
        </w:rPr>
        <w:t xml:space="preserve"> </w:t>
      </w:r>
      <w:r w:rsidRPr="004D2375">
        <w:rPr>
          <w:rFonts w:asciiTheme="majorBidi" w:hAnsiTheme="majorBidi" w:cstheme="majorBidi"/>
          <w:i/>
        </w:rPr>
        <w:t>issue,</w:t>
      </w:r>
      <w:r w:rsidR="006E2CC9" w:rsidRPr="004D2375">
        <w:rPr>
          <w:rFonts w:asciiTheme="majorBidi" w:hAnsiTheme="majorBidi" w:cstheme="majorBidi"/>
          <w:i/>
        </w:rPr>
        <w:t xml:space="preserve"> </w:t>
      </w:r>
      <w:r w:rsidRPr="004D2375">
        <w:rPr>
          <w:rFonts w:asciiTheme="majorBidi" w:hAnsiTheme="majorBidi" w:cstheme="majorBidi"/>
          <w:i/>
        </w:rPr>
        <w:t>unless</w:t>
      </w:r>
      <w:r w:rsidR="006E2CC9" w:rsidRPr="004D2375">
        <w:rPr>
          <w:rFonts w:asciiTheme="majorBidi" w:hAnsiTheme="majorBidi" w:cstheme="majorBidi"/>
          <w:i/>
        </w:rPr>
        <w:t xml:space="preserve"> </w:t>
      </w:r>
      <w:r w:rsidRPr="004D2375">
        <w:rPr>
          <w:rFonts w:asciiTheme="majorBidi" w:hAnsiTheme="majorBidi" w:cstheme="majorBidi"/>
          <w:i/>
        </w:rPr>
        <w:t>indicated</w:t>
      </w:r>
      <w:r w:rsidR="006E2CC9" w:rsidRPr="004D2375">
        <w:rPr>
          <w:rFonts w:asciiTheme="majorBidi" w:hAnsiTheme="majorBidi" w:cstheme="majorBidi"/>
          <w:i/>
        </w:rPr>
        <w:t xml:space="preserve"> </w:t>
      </w:r>
      <w:r w:rsidRPr="004D2375">
        <w:rPr>
          <w:rFonts w:asciiTheme="majorBidi" w:hAnsiTheme="majorBidi" w:cstheme="majorBidi"/>
          <w:i/>
        </w:rPr>
        <w:t>in</w:t>
      </w:r>
      <w:r w:rsidR="006E2CC9" w:rsidRPr="004D2375">
        <w:rPr>
          <w:rFonts w:asciiTheme="majorBidi" w:hAnsiTheme="majorBidi" w:cstheme="majorBidi"/>
          <w:i/>
        </w:rPr>
        <w:t xml:space="preserve"> </w:t>
      </w:r>
      <w:r w:rsidRPr="004D2375">
        <w:rPr>
          <w:rFonts w:asciiTheme="majorBidi" w:hAnsiTheme="majorBidi" w:cstheme="majorBidi"/>
          <w:i/>
        </w:rPr>
        <w:t>the</w:t>
      </w:r>
      <w:r w:rsidR="006E2CC9" w:rsidRPr="004D2375">
        <w:rPr>
          <w:rFonts w:asciiTheme="majorBidi" w:hAnsiTheme="majorBidi" w:cstheme="majorBidi"/>
          <w:i/>
        </w:rPr>
        <w:t xml:space="preserve"> </w:t>
      </w:r>
      <w:r w:rsidRPr="004D2375">
        <w:rPr>
          <w:rFonts w:asciiTheme="majorBidi" w:hAnsiTheme="majorBidi" w:cstheme="majorBidi"/>
          <w:i/>
        </w:rPr>
        <w:t>letterhead]</w:t>
      </w:r>
    </w:p>
    <w:p w14:paraId="1D346233" w14:textId="77777777" w:rsidR="00046259" w:rsidRPr="004D2375" w:rsidRDefault="00046259" w:rsidP="00046259">
      <w:pPr>
        <w:pStyle w:val="NormalWeb"/>
        <w:jc w:val="both"/>
        <w:rPr>
          <w:rFonts w:asciiTheme="majorBidi" w:hAnsiTheme="majorBidi" w:cstheme="majorBidi"/>
        </w:rPr>
      </w:pPr>
      <w:r w:rsidRPr="004D2375">
        <w:rPr>
          <w:rFonts w:asciiTheme="majorBidi" w:hAnsiTheme="majorBidi" w:cstheme="majorBidi"/>
        </w:rPr>
        <w:t>We</w:t>
      </w:r>
      <w:r w:rsidR="006E2CC9" w:rsidRPr="004D2375">
        <w:rPr>
          <w:rFonts w:asciiTheme="majorBidi" w:hAnsiTheme="majorBidi" w:cstheme="majorBidi"/>
        </w:rPr>
        <w:t xml:space="preserve"> </w:t>
      </w:r>
      <w:r w:rsidRPr="004D2375">
        <w:rPr>
          <w:rFonts w:asciiTheme="majorBidi" w:hAnsiTheme="majorBidi" w:cstheme="majorBidi"/>
        </w:rPr>
        <w:t>have</w:t>
      </w:r>
      <w:r w:rsidR="006E2CC9" w:rsidRPr="004D2375">
        <w:rPr>
          <w:rFonts w:asciiTheme="majorBidi" w:hAnsiTheme="majorBidi" w:cstheme="majorBidi"/>
        </w:rPr>
        <w:t xml:space="preserve"> </w:t>
      </w:r>
      <w:r w:rsidRPr="004D2375">
        <w:rPr>
          <w:rFonts w:asciiTheme="majorBidi" w:hAnsiTheme="majorBidi" w:cstheme="majorBidi"/>
        </w:rPr>
        <w:t>been</w:t>
      </w:r>
      <w:r w:rsidR="006E2CC9" w:rsidRPr="004D2375">
        <w:rPr>
          <w:rFonts w:asciiTheme="majorBidi" w:hAnsiTheme="majorBidi" w:cstheme="majorBidi"/>
        </w:rPr>
        <w:t xml:space="preserve"> </w:t>
      </w:r>
      <w:r w:rsidRPr="004D2375">
        <w:rPr>
          <w:rFonts w:asciiTheme="majorBidi" w:hAnsiTheme="majorBidi" w:cstheme="majorBidi"/>
        </w:rPr>
        <w:t>informed</w:t>
      </w:r>
      <w:r w:rsidR="006E2CC9" w:rsidRPr="004D2375">
        <w:rPr>
          <w:rFonts w:asciiTheme="majorBidi" w:hAnsiTheme="majorBidi" w:cstheme="majorBidi"/>
        </w:rPr>
        <w:t xml:space="preserve"> </w:t>
      </w:r>
      <w:r w:rsidRPr="004D2375">
        <w:rPr>
          <w:rFonts w:asciiTheme="majorBidi" w:hAnsiTheme="majorBidi" w:cstheme="majorBidi"/>
        </w:rPr>
        <w:t>that</w:t>
      </w:r>
      <w:r w:rsidR="006E2CC9" w:rsidRPr="004D2375">
        <w:rPr>
          <w:rFonts w:asciiTheme="majorBidi" w:hAnsiTheme="majorBidi" w:cstheme="majorBidi"/>
        </w:rPr>
        <w:t xml:space="preserve"> </w:t>
      </w:r>
      <w:r w:rsidRPr="004D2375">
        <w:rPr>
          <w:rFonts w:asciiTheme="majorBidi" w:hAnsiTheme="majorBidi" w:cstheme="majorBidi"/>
        </w:rPr>
        <w:t>_</w:t>
      </w:r>
      <w:r w:rsidR="006E2CC9" w:rsidRPr="004D2375">
        <w:rPr>
          <w:rFonts w:asciiTheme="majorBidi" w:hAnsiTheme="majorBidi" w:cstheme="majorBidi"/>
        </w:rPr>
        <w:t xml:space="preserve"> </w:t>
      </w:r>
      <w:r w:rsidRPr="004D2375">
        <w:rPr>
          <w:rFonts w:asciiTheme="majorBidi" w:hAnsiTheme="majorBidi" w:cstheme="majorBidi"/>
          <w:i/>
          <w:sz w:val="20"/>
        </w:rPr>
        <w:t>[insert</w:t>
      </w:r>
      <w:r w:rsidR="006E2CC9" w:rsidRPr="004D2375">
        <w:rPr>
          <w:rFonts w:asciiTheme="majorBidi" w:hAnsiTheme="majorBidi" w:cstheme="majorBidi"/>
          <w:i/>
          <w:sz w:val="20"/>
        </w:rPr>
        <w:t xml:space="preserve"> </w:t>
      </w:r>
      <w:r w:rsidRPr="004D2375">
        <w:rPr>
          <w:rFonts w:asciiTheme="majorBidi" w:hAnsiTheme="majorBidi" w:cstheme="majorBidi"/>
          <w:i/>
          <w:sz w:val="20"/>
        </w:rPr>
        <w:t>name</w:t>
      </w:r>
      <w:r w:rsidR="006E2CC9" w:rsidRPr="004D2375">
        <w:rPr>
          <w:rFonts w:asciiTheme="majorBidi" w:hAnsiTheme="majorBidi" w:cstheme="majorBidi"/>
          <w:i/>
          <w:sz w:val="20"/>
        </w:rPr>
        <w:t xml:space="preserve"> </w:t>
      </w:r>
      <w:r w:rsidRPr="004D2375">
        <w:rPr>
          <w:rFonts w:asciiTheme="majorBidi" w:hAnsiTheme="majorBidi" w:cstheme="majorBidi"/>
          <w:i/>
          <w:sz w:val="20"/>
        </w:rPr>
        <w:t>of</w:t>
      </w:r>
      <w:r w:rsidR="006E2CC9" w:rsidRPr="004D2375">
        <w:rPr>
          <w:rFonts w:asciiTheme="majorBidi" w:hAnsiTheme="majorBidi" w:cstheme="majorBidi"/>
          <w:i/>
          <w:sz w:val="20"/>
        </w:rPr>
        <w:t xml:space="preserve"> </w:t>
      </w:r>
      <w:r w:rsidRPr="004D2375">
        <w:rPr>
          <w:rFonts w:asciiTheme="majorBidi" w:hAnsiTheme="majorBidi" w:cstheme="majorBidi"/>
          <w:i/>
          <w:sz w:val="20"/>
        </w:rPr>
        <w:t>Supplier,</w:t>
      </w:r>
      <w:r w:rsidR="006E2CC9" w:rsidRPr="004D2375">
        <w:rPr>
          <w:rFonts w:asciiTheme="majorBidi" w:hAnsiTheme="majorBidi" w:cstheme="majorBidi"/>
          <w:i/>
          <w:sz w:val="20"/>
        </w:rPr>
        <w:t xml:space="preserve"> </w:t>
      </w:r>
      <w:r w:rsidRPr="004D2375">
        <w:rPr>
          <w:rFonts w:asciiTheme="majorBidi" w:hAnsiTheme="majorBidi" w:cstheme="majorBidi"/>
          <w:i/>
          <w:sz w:val="20"/>
        </w:rPr>
        <w:t>which</w:t>
      </w:r>
      <w:r w:rsidR="006E2CC9" w:rsidRPr="004D2375">
        <w:rPr>
          <w:rFonts w:asciiTheme="majorBidi" w:hAnsiTheme="majorBidi" w:cstheme="majorBidi"/>
          <w:i/>
          <w:sz w:val="20"/>
        </w:rPr>
        <w:t xml:space="preserve"> </w:t>
      </w:r>
      <w:r w:rsidRPr="004D2375">
        <w:rPr>
          <w:rFonts w:asciiTheme="majorBidi" w:hAnsiTheme="majorBidi" w:cstheme="majorBidi"/>
          <w:i/>
          <w:sz w:val="20"/>
        </w:rPr>
        <w:t>in</w:t>
      </w:r>
      <w:r w:rsidR="006E2CC9" w:rsidRPr="004D2375">
        <w:rPr>
          <w:rFonts w:asciiTheme="majorBidi" w:hAnsiTheme="majorBidi" w:cstheme="majorBidi"/>
          <w:i/>
          <w:sz w:val="20"/>
        </w:rPr>
        <w:t xml:space="preserve"> </w:t>
      </w:r>
      <w:r w:rsidRPr="004D2375">
        <w:rPr>
          <w:rFonts w:asciiTheme="majorBidi" w:hAnsiTheme="majorBidi" w:cstheme="majorBidi"/>
          <w:i/>
          <w:sz w:val="20"/>
        </w:rPr>
        <w:t>the</w:t>
      </w:r>
      <w:r w:rsidR="006E2CC9" w:rsidRPr="004D2375">
        <w:rPr>
          <w:rFonts w:asciiTheme="majorBidi" w:hAnsiTheme="majorBidi" w:cstheme="majorBidi"/>
          <w:i/>
          <w:sz w:val="20"/>
        </w:rPr>
        <w:t xml:space="preserve"> </w:t>
      </w:r>
      <w:r w:rsidRPr="004D2375">
        <w:rPr>
          <w:rFonts w:asciiTheme="majorBidi" w:hAnsiTheme="majorBidi" w:cstheme="majorBidi"/>
          <w:i/>
          <w:sz w:val="20"/>
        </w:rPr>
        <w:t>case</w:t>
      </w:r>
      <w:r w:rsidR="006E2CC9" w:rsidRPr="004D2375">
        <w:rPr>
          <w:rFonts w:asciiTheme="majorBidi" w:hAnsiTheme="majorBidi" w:cstheme="majorBidi"/>
          <w:i/>
          <w:sz w:val="20"/>
        </w:rPr>
        <w:t xml:space="preserve"> </w:t>
      </w:r>
      <w:r w:rsidRPr="004D2375">
        <w:rPr>
          <w:rFonts w:asciiTheme="majorBidi" w:hAnsiTheme="majorBidi" w:cstheme="majorBidi"/>
          <w:i/>
          <w:sz w:val="20"/>
        </w:rPr>
        <w:t>of</w:t>
      </w:r>
      <w:r w:rsidR="006E2CC9" w:rsidRPr="004D2375">
        <w:rPr>
          <w:rFonts w:asciiTheme="majorBidi" w:hAnsiTheme="majorBidi" w:cstheme="majorBidi"/>
          <w:i/>
          <w:sz w:val="20"/>
        </w:rPr>
        <w:t xml:space="preserve"> </w:t>
      </w:r>
      <w:r w:rsidRPr="004D2375">
        <w:rPr>
          <w:rFonts w:asciiTheme="majorBidi" w:hAnsiTheme="majorBidi" w:cstheme="majorBidi"/>
          <w:i/>
          <w:sz w:val="20"/>
        </w:rPr>
        <w:t>a</w:t>
      </w:r>
      <w:r w:rsidR="006E2CC9" w:rsidRPr="004D2375">
        <w:rPr>
          <w:rFonts w:asciiTheme="majorBidi" w:hAnsiTheme="majorBidi" w:cstheme="majorBidi"/>
          <w:i/>
          <w:sz w:val="20"/>
        </w:rPr>
        <w:t xml:space="preserve"> </w:t>
      </w:r>
      <w:r w:rsidRPr="004D2375">
        <w:rPr>
          <w:rFonts w:asciiTheme="majorBidi" w:hAnsiTheme="majorBidi" w:cstheme="majorBidi"/>
          <w:i/>
          <w:sz w:val="20"/>
        </w:rPr>
        <w:t>joint</w:t>
      </w:r>
      <w:r w:rsidR="006E2CC9" w:rsidRPr="004D2375">
        <w:rPr>
          <w:rFonts w:asciiTheme="majorBidi" w:hAnsiTheme="majorBidi" w:cstheme="majorBidi"/>
          <w:i/>
          <w:sz w:val="20"/>
        </w:rPr>
        <w:t xml:space="preserve"> </w:t>
      </w:r>
      <w:r w:rsidRPr="004D2375">
        <w:rPr>
          <w:rFonts w:asciiTheme="majorBidi" w:hAnsiTheme="majorBidi" w:cstheme="majorBidi"/>
          <w:i/>
          <w:sz w:val="20"/>
        </w:rPr>
        <w:t>venture</w:t>
      </w:r>
      <w:r w:rsidR="006E2CC9" w:rsidRPr="004D2375">
        <w:rPr>
          <w:rFonts w:asciiTheme="majorBidi" w:hAnsiTheme="majorBidi" w:cstheme="majorBidi"/>
          <w:i/>
          <w:sz w:val="20"/>
        </w:rPr>
        <w:t xml:space="preserve"> </w:t>
      </w:r>
      <w:r w:rsidRPr="004D2375">
        <w:rPr>
          <w:rFonts w:asciiTheme="majorBidi" w:hAnsiTheme="majorBidi" w:cstheme="majorBidi"/>
          <w:i/>
          <w:sz w:val="20"/>
        </w:rPr>
        <w:t>shall</w:t>
      </w:r>
      <w:r w:rsidR="006E2CC9" w:rsidRPr="004D2375">
        <w:rPr>
          <w:rFonts w:asciiTheme="majorBidi" w:hAnsiTheme="majorBidi" w:cstheme="majorBidi"/>
          <w:i/>
          <w:sz w:val="20"/>
        </w:rPr>
        <w:t xml:space="preserve"> </w:t>
      </w:r>
      <w:r w:rsidRPr="004D2375">
        <w:rPr>
          <w:rFonts w:asciiTheme="majorBidi" w:hAnsiTheme="majorBidi" w:cstheme="majorBidi"/>
          <w:i/>
          <w:sz w:val="20"/>
        </w:rPr>
        <w:t>be</w:t>
      </w:r>
      <w:r w:rsidR="006E2CC9" w:rsidRPr="004D2375">
        <w:rPr>
          <w:rFonts w:asciiTheme="majorBidi" w:hAnsiTheme="majorBidi" w:cstheme="majorBidi"/>
          <w:i/>
          <w:sz w:val="20"/>
        </w:rPr>
        <w:t xml:space="preserve"> </w:t>
      </w:r>
      <w:r w:rsidRPr="004D2375">
        <w:rPr>
          <w:rFonts w:asciiTheme="majorBidi" w:hAnsiTheme="majorBidi" w:cstheme="majorBidi"/>
          <w:i/>
          <w:sz w:val="20"/>
        </w:rPr>
        <w:t>the</w:t>
      </w:r>
      <w:r w:rsidR="006E2CC9" w:rsidRPr="004D2375">
        <w:rPr>
          <w:rFonts w:asciiTheme="majorBidi" w:hAnsiTheme="majorBidi" w:cstheme="majorBidi"/>
          <w:i/>
          <w:sz w:val="20"/>
        </w:rPr>
        <w:t xml:space="preserve"> </w:t>
      </w:r>
      <w:r w:rsidRPr="004D2375">
        <w:rPr>
          <w:rFonts w:asciiTheme="majorBidi" w:hAnsiTheme="majorBidi" w:cstheme="majorBidi"/>
          <w:i/>
          <w:sz w:val="20"/>
        </w:rPr>
        <w:t>name</w:t>
      </w:r>
      <w:r w:rsidR="006E2CC9" w:rsidRPr="004D2375">
        <w:rPr>
          <w:rFonts w:asciiTheme="majorBidi" w:hAnsiTheme="majorBidi" w:cstheme="majorBidi"/>
          <w:i/>
          <w:sz w:val="20"/>
        </w:rPr>
        <w:t xml:space="preserve"> </w:t>
      </w:r>
      <w:r w:rsidRPr="004D2375">
        <w:rPr>
          <w:rFonts w:asciiTheme="majorBidi" w:hAnsiTheme="majorBidi" w:cstheme="majorBidi"/>
          <w:i/>
          <w:sz w:val="20"/>
        </w:rPr>
        <w:t>of</w:t>
      </w:r>
      <w:r w:rsidR="006E2CC9" w:rsidRPr="004D2375">
        <w:rPr>
          <w:rFonts w:asciiTheme="majorBidi" w:hAnsiTheme="majorBidi" w:cstheme="majorBidi"/>
          <w:i/>
          <w:sz w:val="20"/>
        </w:rPr>
        <w:t xml:space="preserve"> </w:t>
      </w:r>
      <w:r w:rsidRPr="004D2375">
        <w:rPr>
          <w:rFonts w:asciiTheme="majorBidi" w:hAnsiTheme="majorBidi" w:cstheme="majorBidi"/>
          <w:i/>
          <w:sz w:val="20"/>
        </w:rPr>
        <w:t>the</w:t>
      </w:r>
      <w:r w:rsidR="006E2CC9" w:rsidRPr="004D2375">
        <w:rPr>
          <w:rFonts w:asciiTheme="majorBidi" w:hAnsiTheme="majorBidi" w:cstheme="majorBidi"/>
          <w:i/>
          <w:sz w:val="20"/>
        </w:rPr>
        <w:t xml:space="preserve"> </w:t>
      </w:r>
      <w:r w:rsidRPr="004D2375">
        <w:rPr>
          <w:rFonts w:asciiTheme="majorBidi" w:hAnsiTheme="majorBidi" w:cstheme="majorBidi"/>
          <w:i/>
          <w:sz w:val="20"/>
        </w:rPr>
        <w:t>joint</w:t>
      </w:r>
      <w:r w:rsidR="006E2CC9" w:rsidRPr="004D2375">
        <w:rPr>
          <w:rFonts w:asciiTheme="majorBidi" w:hAnsiTheme="majorBidi" w:cstheme="majorBidi"/>
          <w:i/>
          <w:sz w:val="20"/>
        </w:rPr>
        <w:t xml:space="preserve"> </w:t>
      </w:r>
      <w:r w:rsidRPr="004D2375">
        <w:rPr>
          <w:rFonts w:asciiTheme="majorBidi" w:hAnsiTheme="majorBidi" w:cstheme="majorBidi"/>
          <w:i/>
          <w:sz w:val="20"/>
        </w:rPr>
        <w:t>venture]</w:t>
      </w:r>
      <w:r w:rsidR="006E2CC9" w:rsidRPr="004D2375">
        <w:rPr>
          <w:rFonts w:asciiTheme="majorBidi" w:hAnsiTheme="majorBidi" w:cstheme="majorBidi"/>
          <w:i/>
          <w:sz w:val="20"/>
        </w:rPr>
        <w:t xml:space="preserve"> </w:t>
      </w:r>
      <w:r w:rsidRPr="004D2375">
        <w:rPr>
          <w:rFonts w:asciiTheme="majorBidi" w:hAnsiTheme="majorBidi" w:cstheme="majorBidi"/>
        </w:rPr>
        <w:t>(hereinafter</w:t>
      </w:r>
      <w:r w:rsidR="006E2CC9" w:rsidRPr="004D2375">
        <w:rPr>
          <w:rFonts w:asciiTheme="majorBidi" w:hAnsiTheme="majorBidi" w:cstheme="majorBidi"/>
        </w:rPr>
        <w:t xml:space="preserve"> </w:t>
      </w:r>
      <w:r w:rsidRPr="004D2375">
        <w:rPr>
          <w:rFonts w:asciiTheme="majorBidi" w:hAnsiTheme="majorBidi" w:cstheme="majorBidi"/>
        </w:rPr>
        <w:t>called</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Applicant")</w:t>
      </w:r>
      <w:r w:rsidR="006E2CC9" w:rsidRPr="004D2375">
        <w:rPr>
          <w:rFonts w:asciiTheme="majorBidi" w:hAnsiTheme="majorBidi" w:cstheme="majorBidi"/>
        </w:rPr>
        <w:t xml:space="preserve"> </w:t>
      </w:r>
      <w:r w:rsidRPr="004D2375">
        <w:rPr>
          <w:rFonts w:asciiTheme="majorBidi" w:hAnsiTheme="majorBidi" w:cstheme="majorBidi"/>
        </w:rPr>
        <w:t>has</w:t>
      </w:r>
      <w:r w:rsidR="006E2CC9" w:rsidRPr="004D2375">
        <w:rPr>
          <w:rFonts w:asciiTheme="majorBidi" w:hAnsiTheme="majorBidi" w:cstheme="majorBidi"/>
        </w:rPr>
        <w:t xml:space="preserve"> </w:t>
      </w:r>
      <w:r w:rsidRPr="004D2375">
        <w:rPr>
          <w:rFonts w:asciiTheme="majorBidi" w:hAnsiTheme="majorBidi" w:cstheme="majorBidi"/>
        </w:rPr>
        <w:t>entered</w:t>
      </w:r>
      <w:r w:rsidR="006E2CC9" w:rsidRPr="004D2375">
        <w:rPr>
          <w:rFonts w:asciiTheme="majorBidi" w:hAnsiTheme="majorBidi" w:cstheme="majorBidi"/>
        </w:rPr>
        <w:t xml:space="preserve"> </w:t>
      </w:r>
      <w:r w:rsidRPr="004D2375">
        <w:rPr>
          <w:rFonts w:asciiTheme="majorBidi" w:hAnsiTheme="majorBidi" w:cstheme="majorBidi"/>
        </w:rPr>
        <w:t>into</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r w:rsidRPr="004D2375">
        <w:rPr>
          <w:rFonts w:asciiTheme="majorBidi" w:hAnsiTheme="majorBidi" w:cstheme="majorBidi"/>
        </w:rPr>
        <w:t>No.</w:t>
      </w:r>
      <w:r w:rsidR="006E2CC9" w:rsidRPr="004D2375">
        <w:rPr>
          <w:rFonts w:asciiTheme="majorBidi" w:hAnsiTheme="majorBidi" w:cstheme="majorBidi"/>
        </w:rPr>
        <w:t xml:space="preserve"> </w:t>
      </w:r>
      <w:r w:rsidRPr="004D2375">
        <w:rPr>
          <w:rFonts w:asciiTheme="majorBidi" w:hAnsiTheme="majorBidi" w:cstheme="majorBidi"/>
          <w:i/>
          <w:sz w:val="20"/>
        </w:rPr>
        <w:t>[insert</w:t>
      </w:r>
      <w:r w:rsidR="006E2CC9" w:rsidRPr="004D2375">
        <w:rPr>
          <w:rFonts w:asciiTheme="majorBidi" w:hAnsiTheme="majorBidi" w:cstheme="majorBidi"/>
          <w:i/>
          <w:sz w:val="20"/>
        </w:rPr>
        <w:t xml:space="preserve"> </w:t>
      </w:r>
      <w:r w:rsidRPr="004D2375">
        <w:rPr>
          <w:rFonts w:asciiTheme="majorBidi" w:hAnsiTheme="majorBidi" w:cstheme="majorBidi"/>
          <w:i/>
          <w:sz w:val="20"/>
        </w:rPr>
        <w:t>reference</w:t>
      </w:r>
      <w:r w:rsidR="006E2CC9" w:rsidRPr="004D2375">
        <w:rPr>
          <w:rFonts w:asciiTheme="majorBidi" w:hAnsiTheme="majorBidi" w:cstheme="majorBidi"/>
          <w:i/>
          <w:sz w:val="20"/>
        </w:rPr>
        <w:t xml:space="preserve"> </w:t>
      </w:r>
      <w:r w:rsidRPr="004D2375">
        <w:rPr>
          <w:rFonts w:asciiTheme="majorBidi" w:hAnsiTheme="majorBidi" w:cstheme="majorBidi"/>
          <w:i/>
          <w:sz w:val="20"/>
        </w:rPr>
        <w:t>number</w:t>
      </w:r>
      <w:r w:rsidR="006E2CC9" w:rsidRPr="004D2375">
        <w:rPr>
          <w:rFonts w:asciiTheme="majorBidi" w:hAnsiTheme="majorBidi" w:cstheme="majorBidi"/>
          <w:i/>
          <w:sz w:val="20"/>
        </w:rPr>
        <w:t xml:space="preserve"> </w:t>
      </w:r>
      <w:r w:rsidRPr="004D2375">
        <w:rPr>
          <w:rFonts w:asciiTheme="majorBidi" w:hAnsiTheme="majorBidi" w:cstheme="majorBidi"/>
          <w:i/>
          <w:sz w:val="20"/>
        </w:rPr>
        <w:t>of</w:t>
      </w:r>
      <w:r w:rsidR="006E2CC9" w:rsidRPr="004D2375">
        <w:rPr>
          <w:rFonts w:asciiTheme="majorBidi" w:hAnsiTheme="majorBidi" w:cstheme="majorBidi"/>
          <w:i/>
          <w:sz w:val="20"/>
        </w:rPr>
        <w:t xml:space="preserve"> </w:t>
      </w:r>
      <w:r w:rsidRPr="004D2375">
        <w:rPr>
          <w:rFonts w:asciiTheme="majorBidi" w:hAnsiTheme="majorBidi" w:cstheme="majorBidi"/>
          <w:i/>
          <w:sz w:val="20"/>
        </w:rPr>
        <w:t>the</w:t>
      </w:r>
      <w:r w:rsidR="006E2CC9" w:rsidRPr="004D2375">
        <w:rPr>
          <w:rFonts w:asciiTheme="majorBidi" w:hAnsiTheme="majorBidi" w:cstheme="majorBidi"/>
          <w:i/>
          <w:sz w:val="20"/>
        </w:rPr>
        <w:t xml:space="preserve"> </w:t>
      </w:r>
      <w:r w:rsidRPr="004D2375">
        <w:rPr>
          <w:rFonts w:asciiTheme="majorBidi" w:hAnsiTheme="majorBidi" w:cstheme="majorBidi"/>
          <w:i/>
          <w:sz w:val="20"/>
        </w:rPr>
        <w:t>contract]</w:t>
      </w:r>
      <w:r w:rsidR="006E2CC9" w:rsidRPr="004D2375">
        <w:rPr>
          <w:rFonts w:asciiTheme="majorBidi" w:hAnsiTheme="majorBidi" w:cstheme="majorBidi"/>
          <w:i/>
          <w:sz w:val="20"/>
        </w:rPr>
        <w:t xml:space="preserve"> </w:t>
      </w:r>
      <w:r w:rsidRPr="004D2375">
        <w:rPr>
          <w:rFonts w:asciiTheme="majorBidi" w:hAnsiTheme="majorBidi" w:cstheme="majorBidi"/>
        </w:rPr>
        <w:t>dated</w:t>
      </w:r>
      <w:r w:rsidR="006E2CC9" w:rsidRPr="004D2375">
        <w:rPr>
          <w:rFonts w:asciiTheme="majorBidi" w:hAnsiTheme="majorBidi" w:cstheme="majorBidi"/>
        </w:rPr>
        <w:t xml:space="preserve"> </w:t>
      </w:r>
      <w:r w:rsidRPr="004D2375">
        <w:rPr>
          <w:rFonts w:asciiTheme="majorBidi" w:hAnsiTheme="majorBidi" w:cstheme="majorBidi"/>
          <w:i/>
        </w:rPr>
        <w:t>[insert</w:t>
      </w:r>
      <w:r w:rsidR="006E2CC9" w:rsidRPr="004D2375">
        <w:rPr>
          <w:rFonts w:asciiTheme="majorBidi" w:hAnsiTheme="majorBidi" w:cstheme="majorBidi"/>
          <w:i/>
        </w:rPr>
        <w:t xml:space="preserve"> </w:t>
      </w:r>
      <w:r w:rsidRPr="004D2375">
        <w:rPr>
          <w:rFonts w:asciiTheme="majorBidi" w:hAnsiTheme="majorBidi" w:cstheme="majorBidi"/>
          <w:i/>
        </w:rPr>
        <w:t>date]</w:t>
      </w:r>
      <w:r w:rsidR="006E2CC9" w:rsidRPr="004D2375">
        <w:rPr>
          <w:rFonts w:asciiTheme="majorBidi" w:hAnsiTheme="majorBidi" w:cstheme="majorBidi"/>
        </w:rPr>
        <w:t xml:space="preserve"> </w:t>
      </w:r>
      <w:r w:rsidRPr="004D2375">
        <w:rPr>
          <w:rFonts w:asciiTheme="majorBidi" w:hAnsiTheme="majorBidi" w:cstheme="majorBidi"/>
        </w:rPr>
        <w:t>with</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Beneficiary,</w:t>
      </w:r>
      <w:r w:rsidR="006E2CC9" w:rsidRPr="004D2375">
        <w:rPr>
          <w:rFonts w:asciiTheme="majorBidi" w:hAnsiTheme="majorBidi" w:cstheme="majorBidi"/>
        </w:rPr>
        <w:t xml:space="preserve"> </w:t>
      </w:r>
      <w:r w:rsidRPr="004D2375">
        <w:rPr>
          <w:rFonts w:asciiTheme="majorBidi" w:hAnsiTheme="majorBidi" w:cstheme="majorBidi"/>
        </w:rPr>
        <w:t>for</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supply</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_</w:t>
      </w:r>
      <w:r w:rsidR="006E2CC9" w:rsidRPr="004D2375">
        <w:rPr>
          <w:rFonts w:asciiTheme="majorBidi" w:hAnsiTheme="majorBidi" w:cstheme="majorBidi"/>
        </w:rPr>
        <w:t xml:space="preserve"> </w:t>
      </w:r>
      <w:r w:rsidRPr="004D2375">
        <w:rPr>
          <w:rFonts w:asciiTheme="majorBidi" w:hAnsiTheme="majorBidi" w:cstheme="majorBidi"/>
          <w:i/>
          <w:sz w:val="20"/>
        </w:rPr>
        <w:t>[insert</w:t>
      </w:r>
      <w:r w:rsidR="006E2CC9" w:rsidRPr="004D2375">
        <w:rPr>
          <w:rFonts w:asciiTheme="majorBidi" w:hAnsiTheme="majorBidi" w:cstheme="majorBidi"/>
          <w:i/>
          <w:sz w:val="20"/>
        </w:rPr>
        <w:t xml:space="preserve"> </w:t>
      </w:r>
      <w:r w:rsidRPr="004D2375">
        <w:rPr>
          <w:rFonts w:asciiTheme="majorBidi" w:hAnsiTheme="majorBidi" w:cstheme="majorBidi"/>
          <w:i/>
          <w:sz w:val="20"/>
        </w:rPr>
        <w:t>name</w:t>
      </w:r>
      <w:r w:rsidR="006E2CC9" w:rsidRPr="004D2375">
        <w:rPr>
          <w:rFonts w:asciiTheme="majorBidi" w:hAnsiTheme="majorBidi" w:cstheme="majorBidi"/>
          <w:i/>
          <w:sz w:val="20"/>
        </w:rPr>
        <w:t xml:space="preserve"> </w:t>
      </w:r>
      <w:r w:rsidRPr="004D2375">
        <w:rPr>
          <w:rFonts w:asciiTheme="majorBidi" w:hAnsiTheme="majorBidi" w:cstheme="majorBidi"/>
          <w:i/>
          <w:sz w:val="20"/>
        </w:rPr>
        <w:t>of</w:t>
      </w:r>
      <w:r w:rsidR="006E2CC9" w:rsidRPr="004D2375">
        <w:rPr>
          <w:rFonts w:asciiTheme="majorBidi" w:hAnsiTheme="majorBidi" w:cstheme="majorBidi"/>
          <w:i/>
          <w:sz w:val="20"/>
        </w:rPr>
        <w:t xml:space="preserve"> </w:t>
      </w:r>
      <w:r w:rsidRPr="004D2375">
        <w:rPr>
          <w:rFonts w:asciiTheme="majorBidi" w:hAnsiTheme="majorBidi" w:cstheme="majorBidi"/>
          <w:i/>
          <w:sz w:val="20"/>
        </w:rPr>
        <w:t>contract</w:t>
      </w:r>
      <w:r w:rsidR="006E2CC9" w:rsidRPr="004D2375">
        <w:rPr>
          <w:rFonts w:asciiTheme="majorBidi" w:hAnsiTheme="majorBidi" w:cstheme="majorBidi"/>
          <w:i/>
          <w:sz w:val="20"/>
        </w:rPr>
        <w:t xml:space="preserve"> </w:t>
      </w:r>
      <w:r w:rsidRPr="004D2375">
        <w:rPr>
          <w:rFonts w:asciiTheme="majorBidi" w:hAnsiTheme="majorBidi" w:cstheme="majorBidi"/>
          <w:i/>
          <w:sz w:val="20"/>
        </w:rPr>
        <w:t>and</w:t>
      </w:r>
      <w:r w:rsidR="006E2CC9" w:rsidRPr="004D2375">
        <w:rPr>
          <w:rFonts w:asciiTheme="majorBidi" w:hAnsiTheme="majorBidi" w:cstheme="majorBidi"/>
          <w:i/>
          <w:sz w:val="20"/>
        </w:rPr>
        <w:t xml:space="preserve"> </w:t>
      </w:r>
      <w:r w:rsidRPr="004D2375">
        <w:rPr>
          <w:rFonts w:asciiTheme="majorBidi" w:hAnsiTheme="majorBidi" w:cstheme="majorBidi"/>
          <w:i/>
          <w:sz w:val="20"/>
        </w:rPr>
        <w:t>brief</w:t>
      </w:r>
      <w:r w:rsidR="006E2CC9" w:rsidRPr="004D2375">
        <w:rPr>
          <w:rFonts w:asciiTheme="majorBidi" w:hAnsiTheme="majorBidi" w:cstheme="majorBidi"/>
          <w:i/>
          <w:sz w:val="20"/>
        </w:rPr>
        <w:t xml:space="preserve"> </w:t>
      </w:r>
      <w:r w:rsidRPr="004D2375">
        <w:rPr>
          <w:rFonts w:asciiTheme="majorBidi" w:hAnsiTheme="majorBidi" w:cstheme="majorBidi"/>
          <w:i/>
          <w:sz w:val="20"/>
        </w:rPr>
        <w:t>description</w:t>
      </w:r>
      <w:r w:rsidR="006E2CC9" w:rsidRPr="004D2375">
        <w:rPr>
          <w:rFonts w:asciiTheme="majorBidi" w:hAnsiTheme="majorBidi" w:cstheme="majorBidi"/>
          <w:i/>
          <w:sz w:val="20"/>
        </w:rPr>
        <w:t xml:space="preserve"> </w:t>
      </w:r>
      <w:r w:rsidRPr="004D2375">
        <w:rPr>
          <w:rFonts w:asciiTheme="majorBidi" w:hAnsiTheme="majorBidi" w:cstheme="majorBidi"/>
          <w:i/>
          <w:sz w:val="20"/>
        </w:rPr>
        <w:t>of</w:t>
      </w:r>
      <w:r w:rsidR="006E2CC9" w:rsidRPr="004D2375">
        <w:rPr>
          <w:rFonts w:asciiTheme="majorBidi" w:hAnsiTheme="majorBidi" w:cstheme="majorBidi"/>
          <w:i/>
          <w:sz w:val="20"/>
        </w:rPr>
        <w:t xml:space="preserve"> </w:t>
      </w:r>
      <w:r w:rsidRPr="004D2375">
        <w:rPr>
          <w:rFonts w:asciiTheme="majorBidi" w:hAnsiTheme="majorBidi" w:cstheme="majorBidi"/>
          <w:i/>
          <w:sz w:val="20"/>
        </w:rPr>
        <w:t>Goods</w:t>
      </w:r>
      <w:r w:rsidR="006E2CC9" w:rsidRPr="004D2375">
        <w:rPr>
          <w:rFonts w:asciiTheme="majorBidi" w:hAnsiTheme="majorBidi" w:cstheme="majorBidi"/>
          <w:i/>
          <w:sz w:val="20"/>
        </w:rPr>
        <w:t xml:space="preserve"> </w:t>
      </w:r>
      <w:r w:rsidRPr="004D2375">
        <w:rPr>
          <w:rFonts w:asciiTheme="majorBidi" w:hAnsiTheme="majorBidi" w:cstheme="majorBidi"/>
          <w:i/>
          <w:sz w:val="20"/>
        </w:rPr>
        <w:t>and</w:t>
      </w:r>
      <w:r w:rsidR="006E2CC9" w:rsidRPr="004D2375">
        <w:rPr>
          <w:rFonts w:asciiTheme="majorBidi" w:hAnsiTheme="majorBidi" w:cstheme="majorBidi"/>
          <w:i/>
          <w:sz w:val="20"/>
        </w:rPr>
        <w:t xml:space="preserve"> </w:t>
      </w:r>
      <w:r w:rsidRPr="004D2375">
        <w:rPr>
          <w:rFonts w:asciiTheme="majorBidi" w:hAnsiTheme="majorBidi" w:cstheme="majorBidi"/>
          <w:i/>
          <w:sz w:val="20"/>
        </w:rPr>
        <w:t>related</w:t>
      </w:r>
      <w:r w:rsidR="006E2CC9" w:rsidRPr="004D2375">
        <w:rPr>
          <w:rFonts w:asciiTheme="majorBidi" w:hAnsiTheme="majorBidi" w:cstheme="majorBidi"/>
          <w:i/>
          <w:sz w:val="20"/>
        </w:rPr>
        <w:t xml:space="preserve"> </w:t>
      </w:r>
      <w:r w:rsidRPr="004D2375">
        <w:rPr>
          <w:rFonts w:asciiTheme="majorBidi" w:hAnsiTheme="majorBidi" w:cstheme="majorBidi"/>
          <w:i/>
          <w:sz w:val="20"/>
        </w:rPr>
        <w:t>Services]</w:t>
      </w:r>
      <w:r w:rsidR="006E2CC9" w:rsidRPr="004D2375">
        <w:rPr>
          <w:rFonts w:asciiTheme="majorBidi" w:hAnsiTheme="majorBidi" w:cstheme="majorBidi"/>
          <w:sz w:val="20"/>
        </w:rPr>
        <w:t xml:space="preserve"> </w:t>
      </w:r>
      <w:r w:rsidRPr="004D2375">
        <w:rPr>
          <w:rFonts w:asciiTheme="majorBidi" w:hAnsiTheme="majorBidi" w:cstheme="majorBidi"/>
        </w:rPr>
        <w:t>(hereinafter</w:t>
      </w:r>
      <w:r w:rsidR="006E2CC9" w:rsidRPr="004D2375">
        <w:rPr>
          <w:rFonts w:asciiTheme="majorBidi" w:hAnsiTheme="majorBidi" w:cstheme="majorBidi"/>
        </w:rPr>
        <w:t xml:space="preserve"> </w:t>
      </w:r>
      <w:r w:rsidRPr="004D2375">
        <w:rPr>
          <w:rFonts w:asciiTheme="majorBidi" w:hAnsiTheme="majorBidi" w:cstheme="majorBidi"/>
        </w:rPr>
        <w:t>called</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p>
    <w:p w14:paraId="7DA7F406" w14:textId="77777777" w:rsidR="00046259" w:rsidRPr="004D2375" w:rsidRDefault="00046259" w:rsidP="00046259">
      <w:pPr>
        <w:pStyle w:val="NormalWeb"/>
        <w:jc w:val="both"/>
        <w:rPr>
          <w:rFonts w:asciiTheme="majorBidi" w:hAnsiTheme="majorBidi" w:cstheme="majorBidi"/>
        </w:rPr>
      </w:pPr>
      <w:r w:rsidRPr="004D2375">
        <w:rPr>
          <w:rFonts w:asciiTheme="majorBidi" w:hAnsiTheme="majorBidi" w:cstheme="majorBidi"/>
        </w:rPr>
        <w:t>Furthermore,</w:t>
      </w:r>
      <w:r w:rsidR="006E2CC9" w:rsidRPr="004D2375">
        <w:rPr>
          <w:rFonts w:asciiTheme="majorBidi" w:hAnsiTheme="majorBidi" w:cstheme="majorBidi"/>
        </w:rPr>
        <w:t xml:space="preserve"> </w:t>
      </w:r>
      <w:r w:rsidRPr="004D2375">
        <w:rPr>
          <w:rFonts w:asciiTheme="majorBidi" w:hAnsiTheme="majorBidi" w:cstheme="majorBidi"/>
        </w:rPr>
        <w:t>we</w:t>
      </w:r>
      <w:r w:rsidR="006E2CC9" w:rsidRPr="004D2375">
        <w:rPr>
          <w:rFonts w:asciiTheme="majorBidi" w:hAnsiTheme="majorBidi" w:cstheme="majorBidi"/>
        </w:rPr>
        <w:t xml:space="preserve"> </w:t>
      </w:r>
      <w:r w:rsidRPr="004D2375">
        <w:rPr>
          <w:rFonts w:asciiTheme="majorBidi" w:hAnsiTheme="majorBidi" w:cstheme="majorBidi"/>
        </w:rPr>
        <w:t>understand</w:t>
      </w:r>
      <w:r w:rsidR="006E2CC9" w:rsidRPr="004D2375">
        <w:rPr>
          <w:rFonts w:asciiTheme="majorBidi" w:hAnsiTheme="majorBidi" w:cstheme="majorBidi"/>
        </w:rPr>
        <w:t xml:space="preserve"> </w:t>
      </w:r>
      <w:r w:rsidRPr="004D2375">
        <w:rPr>
          <w:rFonts w:asciiTheme="majorBidi" w:hAnsiTheme="majorBidi" w:cstheme="majorBidi"/>
        </w:rPr>
        <w:t>that,</w:t>
      </w:r>
      <w:r w:rsidR="006E2CC9" w:rsidRPr="004D2375">
        <w:rPr>
          <w:rFonts w:asciiTheme="majorBidi" w:hAnsiTheme="majorBidi" w:cstheme="majorBidi"/>
        </w:rPr>
        <w:t xml:space="preserve"> </w:t>
      </w:r>
      <w:r w:rsidRPr="004D2375">
        <w:rPr>
          <w:rFonts w:asciiTheme="majorBidi" w:hAnsiTheme="majorBidi" w:cstheme="majorBidi"/>
        </w:rPr>
        <w:t>according</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conditions</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performance</w:t>
      </w:r>
      <w:r w:rsidR="006E2CC9" w:rsidRPr="004D2375">
        <w:rPr>
          <w:rFonts w:asciiTheme="majorBidi" w:hAnsiTheme="majorBidi" w:cstheme="majorBidi"/>
        </w:rPr>
        <w:t xml:space="preserve"> </w:t>
      </w:r>
      <w:r w:rsidRPr="004D2375">
        <w:rPr>
          <w:rFonts w:asciiTheme="majorBidi" w:hAnsiTheme="majorBidi" w:cstheme="majorBidi"/>
        </w:rPr>
        <w:t>guarantee</w:t>
      </w:r>
      <w:r w:rsidR="006E2CC9" w:rsidRPr="004D2375">
        <w:rPr>
          <w:rFonts w:asciiTheme="majorBidi" w:hAnsiTheme="majorBidi" w:cstheme="majorBidi"/>
        </w:rPr>
        <w:t xml:space="preserve"> </w:t>
      </w:r>
      <w:r w:rsidRPr="004D2375">
        <w:rPr>
          <w:rFonts w:asciiTheme="majorBidi" w:hAnsiTheme="majorBidi" w:cstheme="majorBidi"/>
        </w:rPr>
        <w:t>is</w:t>
      </w:r>
      <w:r w:rsidR="006E2CC9" w:rsidRPr="004D2375">
        <w:rPr>
          <w:rFonts w:asciiTheme="majorBidi" w:hAnsiTheme="majorBidi" w:cstheme="majorBidi"/>
        </w:rPr>
        <w:t xml:space="preserve"> </w:t>
      </w:r>
      <w:r w:rsidRPr="004D2375">
        <w:rPr>
          <w:rFonts w:asciiTheme="majorBidi" w:hAnsiTheme="majorBidi" w:cstheme="majorBidi"/>
        </w:rPr>
        <w:t>required.</w:t>
      </w:r>
    </w:p>
    <w:p w14:paraId="2F497E8B" w14:textId="77777777" w:rsidR="00046259" w:rsidRPr="004D2375" w:rsidRDefault="00046259" w:rsidP="00046259">
      <w:pPr>
        <w:pStyle w:val="NormalWeb"/>
        <w:jc w:val="both"/>
        <w:rPr>
          <w:rFonts w:asciiTheme="majorBidi" w:hAnsiTheme="majorBidi" w:cstheme="majorBidi"/>
        </w:rPr>
      </w:pPr>
      <w:r w:rsidRPr="004D2375">
        <w:rPr>
          <w:rFonts w:asciiTheme="majorBidi" w:hAnsiTheme="majorBidi" w:cstheme="majorBidi"/>
        </w:rPr>
        <w:t>At</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request</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Applicant,</w:t>
      </w:r>
      <w:r w:rsidR="006E2CC9" w:rsidRPr="004D2375">
        <w:rPr>
          <w:rFonts w:asciiTheme="majorBidi" w:hAnsiTheme="majorBidi" w:cstheme="majorBidi"/>
        </w:rPr>
        <w:t xml:space="preserve"> </w:t>
      </w:r>
      <w:r w:rsidRPr="004D2375">
        <w:rPr>
          <w:rFonts w:asciiTheme="majorBidi" w:hAnsiTheme="majorBidi" w:cstheme="majorBidi"/>
        </w:rPr>
        <w:t>we</w:t>
      </w:r>
      <w:r w:rsidR="006E2CC9" w:rsidRPr="004D2375">
        <w:rPr>
          <w:rFonts w:asciiTheme="majorBidi" w:hAnsiTheme="majorBidi" w:cstheme="majorBidi"/>
        </w:rPr>
        <w:t xml:space="preserve"> </w:t>
      </w:r>
      <w:r w:rsidRPr="004D2375">
        <w:rPr>
          <w:rFonts w:asciiTheme="majorBidi" w:hAnsiTheme="majorBidi" w:cstheme="majorBidi"/>
        </w:rPr>
        <w:t>as</w:t>
      </w:r>
      <w:r w:rsidR="006E2CC9" w:rsidRPr="004D2375">
        <w:rPr>
          <w:rFonts w:asciiTheme="majorBidi" w:hAnsiTheme="majorBidi" w:cstheme="majorBidi"/>
        </w:rPr>
        <w:t xml:space="preserve"> </w:t>
      </w:r>
      <w:r w:rsidRPr="004D2375">
        <w:rPr>
          <w:rFonts w:asciiTheme="majorBidi" w:hAnsiTheme="majorBidi" w:cstheme="majorBidi"/>
        </w:rPr>
        <w:t>Guarantor,</w:t>
      </w:r>
      <w:r w:rsidR="006E2CC9" w:rsidRPr="004D2375">
        <w:rPr>
          <w:rFonts w:asciiTheme="majorBidi" w:hAnsiTheme="majorBidi" w:cstheme="majorBidi"/>
        </w:rPr>
        <w:t xml:space="preserve"> </w:t>
      </w:r>
      <w:r w:rsidRPr="004D2375">
        <w:rPr>
          <w:rFonts w:asciiTheme="majorBidi" w:hAnsiTheme="majorBidi" w:cstheme="majorBidi"/>
        </w:rPr>
        <w:t>hereby</w:t>
      </w:r>
      <w:r w:rsidR="006E2CC9" w:rsidRPr="004D2375">
        <w:rPr>
          <w:rFonts w:asciiTheme="majorBidi" w:hAnsiTheme="majorBidi" w:cstheme="majorBidi"/>
        </w:rPr>
        <w:t xml:space="preserve"> </w:t>
      </w:r>
      <w:r w:rsidRPr="004D2375">
        <w:rPr>
          <w:rFonts w:asciiTheme="majorBidi" w:hAnsiTheme="majorBidi" w:cstheme="majorBidi"/>
        </w:rPr>
        <w:t>irrevocably</w:t>
      </w:r>
      <w:r w:rsidR="006E2CC9" w:rsidRPr="004D2375">
        <w:rPr>
          <w:rFonts w:asciiTheme="majorBidi" w:hAnsiTheme="majorBidi" w:cstheme="majorBidi"/>
        </w:rPr>
        <w:t xml:space="preserve"> </w:t>
      </w:r>
      <w:r w:rsidRPr="004D2375">
        <w:rPr>
          <w:rFonts w:asciiTheme="majorBidi" w:hAnsiTheme="majorBidi" w:cstheme="majorBidi"/>
        </w:rPr>
        <w:t>undertake</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pay</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Beneficiary</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sum</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sums</w:t>
      </w:r>
      <w:r w:rsidR="006E2CC9" w:rsidRPr="004D2375">
        <w:rPr>
          <w:rFonts w:asciiTheme="majorBidi" w:hAnsiTheme="majorBidi" w:cstheme="majorBidi"/>
        </w:rPr>
        <w:t xml:space="preserve"> </w:t>
      </w:r>
      <w:r w:rsidRPr="004D2375">
        <w:rPr>
          <w:rFonts w:asciiTheme="majorBidi" w:hAnsiTheme="majorBidi" w:cstheme="majorBidi"/>
        </w:rPr>
        <w:t>not</w:t>
      </w:r>
      <w:r w:rsidR="006E2CC9" w:rsidRPr="004D2375">
        <w:rPr>
          <w:rFonts w:asciiTheme="majorBidi" w:hAnsiTheme="majorBidi" w:cstheme="majorBidi"/>
        </w:rPr>
        <w:t xml:space="preserve"> </w:t>
      </w:r>
      <w:r w:rsidRPr="004D2375">
        <w:rPr>
          <w:rFonts w:asciiTheme="majorBidi" w:hAnsiTheme="majorBidi" w:cstheme="majorBidi"/>
        </w:rPr>
        <w:t>exceeding</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total</w:t>
      </w:r>
      <w:r w:rsidR="006E2CC9" w:rsidRPr="004D2375">
        <w:rPr>
          <w:rFonts w:asciiTheme="majorBidi" w:hAnsiTheme="majorBidi" w:cstheme="majorBidi"/>
        </w:rPr>
        <w:t xml:space="preserve"> </w:t>
      </w:r>
      <w:r w:rsidRPr="004D2375">
        <w:rPr>
          <w:rFonts w:asciiTheme="majorBidi" w:hAnsiTheme="majorBidi" w:cstheme="majorBidi"/>
        </w:rPr>
        <w:t>an</w:t>
      </w:r>
      <w:r w:rsidR="006E2CC9" w:rsidRPr="004D2375">
        <w:rPr>
          <w:rFonts w:asciiTheme="majorBidi" w:hAnsiTheme="majorBidi" w:cstheme="majorBidi"/>
        </w:rPr>
        <w:t xml:space="preserve"> </w:t>
      </w:r>
      <w:r w:rsidRPr="004D2375">
        <w:rPr>
          <w:rFonts w:asciiTheme="majorBidi" w:hAnsiTheme="majorBidi" w:cstheme="majorBidi"/>
        </w:rPr>
        <w:t>amount</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i/>
          <w:sz w:val="20"/>
        </w:rPr>
        <w:t>[insert</w:t>
      </w:r>
      <w:r w:rsidR="006E2CC9" w:rsidRPr="004D2375">
        <w:rPr>
          <w:rFonts w:asciiTheme="majorBidi" w:hAnsiTheme="majorBidi" w:cstheme="majorBidi"/>
          <w:i/>
          <w:sz w:val="20"/>
        </w:rPr>
        <w:t xml:space="preserve"> </w:t>
      </w:r>
      <w:r w:rsidRPr="004D2375">
        <w:rPr>
          <w:rFonts w:asciiTheme="majorBidi" w:hAnsiTheme="majorBidi" w:cstheme="majorBidi"/>
          <w:i/>
          <w:sz w:val="20"/>
        </w:rPr>
        <w:t>amount</w:t>
      </w:r>
      <w:r w:rsidR="006E2CC9" w:rsidRPr="004D2375">
        <w:rPr>
          <w:rFonts w:asciiTheme="majorBidi" w:hAnsiTheme="majorBidi" w:cstheme="majorBidi"/>
          <w:i/>
          <w:sz w:val="20"/>
        </w:rPr>
        <w:t xml:space="preserve"> </w:t>
      </w:r>
      <w:r w:rsidRPr="004D2375">
        <w:rPr>
          <w:rFonts w:asciiTheme="majorBidi" w:hAnsiTheme="majorBidi" w:cstheme="majorBidi"/>
          <w:i/>
          <w:sz w:val="20"/>
        </w:rPr>
        <w:t>in</w:t>
      </w:r>
      <w:r w:rsidR="006E2CC9" w:rsidRPr="004D2375">
        <w:rPr>
          <w:rFonts w:asciiTheme="majorBidi" w:hAnsiTheme="majorBidi" w:cstheme="majorBidi"/>
          <w:i/>
          <w:sz w:val="20"/>
        </w:rPr>
        <w:t xml:space="preserve"> </w:t>
      </w:r>
      <w:r w:rsidRPr="004D2375">
        <w:rPr>
          <w:rFonts w:asciiTheme="majorBidi" w:hAnsiTheme="majorBidi" w:cstheme="majorBidi"/>
          <w:i/>
          <w:sz w:val="20"/>
        </w:rPr>
        <w:t>figures]</w:t>
      </w:r>
      <w:r w:rsidR="006E2CC9" w:rsidRPr="004D2375">
        <w:rPr>
          <w:rFonts w:asciiTheme="majorBidi" w:hAnsiTheme="majorBidi" w:cstheme="majorBidi"/>
          <w:i/>
        </w:rPr>
        <w:t xml:space="preserve"> </w:t>
      </w:r>
      <w:r w:rsidRPr="004D2375">
        <w:rPr>
          <w:rFonts w:asciiTheme="majorBidi" w:hAnsiTheme="majorBidi" w:cstheme="majorBidi"/>
          <w:i/>
        </w:rPr>
        <w:br/>
      </w:r>
      <w:r w:rsidRPr="004D2375">
        <w:rPr>
          <w:rFonts w:asciiTheme="majorBidi" w:hAnsiTheme="majorBidi" w:cstheme="majorBidi"/>
        </w:rPr>
        <w:t>(</w:t>
      </w:r>
      <w:r w:rsidR="006E2CC9" w:rsidRPr="004D2375">
        <w:rPr>
          <w:rFonts w:asciiTheme="majorBidi" w:hAnsiTheme="majorBidi" w:cstheme="majorBidi"/>
          <w:u w:val="single"/>
        </w:rPr>
        <w:t xml:space="preserve">          </w:t>
      </w:r>
      <w:r w:rsidRPr="004D2375">
        <w:rPr>
          <w:rFonts w:asciiTheme="majorBidi" w:hAnsiTheme="majorBidi" w:cstheme="majorBidi"/>
        </w:rPr>
        <w:t>)</w:t>
      </w:r>
      <w:r w:rsidR="006E2CC9" w:rsidRPr="004D2375">
        <w:rPr>
          <w:rFonts w:asciiTheme="majorBidi" w:hAnsiTheme="majorBidi" w:cstheme="majorBidi"/>
          <w:i/>
        </w:rPr>
        <w:t xml:space="preserve"> </w:t>
      </w:r>
      <w:r w:rsidRPr="004D2375">
        <w:rPr>
          <w:rFonts w:asciiTheme="majorBidi" w:hAnsiTheme="majorBidi" w:cstheme="majorBidi"/>
          <w:i/>
          <w:sz w:val="20"/>
        </w:rPr>
        <w:t>[insert</w:t>
      </w:r>
      <w:r w:rsidR="006E2CC9" w:rsidRPr="004D2375">
        <w:rPr>
          <w:rFonts w:asciiTheme="majorBidi" w:hAnsiTheme="majorBidi" w:cstheme="majorBidi"/>
          <w:i/>
          <w:sz w:val="20"/>
        </w:rPr>
        <w:t xml:space="preserve"> </w:t>
      </w:r>
      <w:r w:rsidRPr="004D2375">
        <w:rPr>
          <w:rFonts w:asciiTheme="majorBidi" w:hAnsiTheme="majorBidi" w:cstheme="majorBidi"/>
          <w:i/>
          <w:sz w:val="20"/>
        </w:rPr>
        <w:t>amount</w:t>
      </w:r>
      <w:r w:rsidR="006E2CC9" w:rsidRPr="004D2375">
        <w:rPr>
          <w:rFonts w:asciiTheme="majorBidi" w:hAnsiTheme="majorBidi" w:cstheme="majorBidi"/>
          <w:i/>
          <w:sz w:val="20"/>
        </w:rPr>
        <w:t xml:space="preserve"> </w:t>
      </w:r>
      <w:r w:rsidRPr="004D2375">
        <w:rPr>
          <w:rFonts w:asciiTheme="majorBidi" w:hAnsiTheme="majorBidi" w:cstheme="majorBidi"/>
          <w:i/>
          <w:sz w:val="20"/>
        </w:rPr>
        <w:t>in</w:t>
      </w:r>
      <w:r w:rsidR="006E2CC9" w:rsidRPr="004D2375">
        <w:rPr>
          <w:rFonts w:asciiTheme="majorBidi" w:hAnsiTheme="majorBidi" w:cstheme="majorBidi"/>
          <w:i/>
          <w:sz w:val="20"/>
        </w:rPr>
        <w:t xml:space="preserve"> </w:t>
      </w:r>
      <w:r w:rsidRPr="004D2375">
        <w:rPr>
          <w:rFonts w:asciiTheme="majorBidi" w:hAnsiTheme="majorBidi" w:cstheme="majorBidi"/>
          <w:i/>
          <w:sz w:val="20"/>
        </w:rPr>
        <w:t>words]</w:t>
      </w:r>
      <w:r w:rsidRPr="004D2375">
        <w:rPr>
          <w:rFonts w:asciiTheme="majorBidi" w:hAnsiTheme="majorBidi" w:cstheme="majorBidi"/>
        </w:rPr>
        <w:t>,</w:t>
      </w:r>
      <w:r w:rsidRPr="004D2375">
        <w:rPr>
          <w:rStyle w:val="FootnoteReference"/>
          <w:rFonts w:asciiTheme="majorBidi" w:hAnsiTheme="majorBidi" w:cstheme="majorBidi"/>
        </w:rPr>
        <w:footnoteReference w:customMarkFollows="1" w:id="9"/>
        <w:t>1</w:t>
      </w:r>
      <w:r w:rsidR="006E2CC9" w:rsidRPr="004D2375">
        <w:rPr>
          <w:rFonts w:asciiTheme="majorBidi" w:hAnsiTheme="majorBidi" w:cstheme="majorBidi"/>
        </w:rPr>
        <w:t xml:space="preserve"> </w:t>
      </w:r>
      <w:r w:rsidRPr="004D2375">
        <w:rPr>
          <w:rFonts w:asciiTheme="majorBidi" w:hAnsiTheme="majorBidi" w:cstheme="majorBidi"/>
        </w:rPr>
        <w:t>such</w:t>
      </w:r>
      <w:r w:rsidR="006E2CC9" w:rsidRPr="004D2375">
        <w:rPr>
          <w:rFonts w:asciiTheme="majorBidi" w:hAnsiTheme="majorBidi" w:cstheme="majorBidi"/>
        </w:rPr>
        <w:t xml:space="preserve"> </w:t>
      </w:r>
      <w:r w:rsidRPr="004D2375">
        <w:rPr>
          <w:rFonts w:asciiTheme="majorBidi" w:hAnsiTheme="majorBidi" w:cstheme="majorBidi"/>
        </w:rPr>
        <w:t>sum</w:t>
      </w:r>
      <w:r w:rsidR="006E2CC9" w:rsidRPr="004D2375">
        <w:rPr>
          <w:rFonts w:asciiTheme="majorBidi" w:hAnsiTheme="majorBidi" w:cstheme="majorBidi"/>
        </w:rPr>
        <w:t xml:space="preserve"> </w:t>
      </w:r>
      <w:r w:rsidRPr="004D2375">
        <w:rPr>
          <w:rFonts w:asciiTheme="majorBidi" w:hAnsiTheme="majorBidi" w:cstheme="majorBidi"/>
        </w:rPr>
        <w:t>being</w:t>
      </w:r>
      <w:r w:rsidR="006E2CC9" w:rsidRPr="004D2375">
        <w:rPr>
          <w:rFonts w:asciiTheme="majorBidi" w:hAnsiTheme="majorBidi" w:cstheme="majorBidi"/>
        </w:rPr>
        <w:t xml:space="preserve"> </w:t>
      </w:r>
      <w:r w:rsidRPr="004D2375">
        <w:rPr>
          <w:rFonts w:asciiTheme="majorBidi" w:hAnsiTheme="majorBidi" w:cstheme="majorBidi"/>
        </w:rPr>
        <w:t>payable</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types</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proportions</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currencies</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which</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r w:rsidRPr="004D2375">
        <w:rPr>
          <w:rFonts w:asciiTheme="majorBidi" w:hAnsiTheme="majorBidi" w:cstheme="majorBidi"/>
        </w:rPr>
        <w:t>Price</w:t>
      </w:r>
      <w:r w:rsidR="006E2CC9" w:rsidRPr="004D2375">
        <w:rPr>
          <w:rFonts w:asciiTheme="majorBidi" w:hAnsiTheme="majorBidi" w:cstheme="majorBidi"/>
        </w:rPr>
        <w:t xml:space="preserve"> </w:t>
      </w:r>
      <w:r w:rsidRPr="004D2375">
        <w:rPr>
          <w:rFonts w:asciiTheme="majorBidi" w:hAnsiTheme="majorBidi" w:cstheme="majorBidi"/>
        </w:rPr>
        <w:t>is</w:t>
      </w:r>
      <w:r w:rsidR="006E2CC9" w:rsidRPr="004D2375">
        <w:rPr>
          <w:rFonts w:asciiTheme="majorBidi" w:hAnsiTheme="majorBidi" w:cstheme="majorBidi"/>
        </w:rPr>
        <w:t xml:space="preserve"> </w:t>
      </w:r>
      <w:r w:rsidRPr="004D2375">
        <w:rPr>
          <w:rFonts w:asciiTheme="majorBidi" w:hAnsiTheme="majorBidi" w:cstheme="majorBidi"/>
        </w:rPr>
        <w:t>payable,</w:t>
      </w:r>
      <w:r w:rsidR="006E2CC9" w:rsidRPr="004D2375">
        <w:rPr>
          <w:rFonts w:asciiTheme="majorBidi" w:hAnsiTheme="majorBidi" w:cstheme="majorBidi"/>
        </w:rPr>
        <w:t xml:space="preserve"> </w:t>
      </w:r>
      <w:r w:rsidRPr="004D2375">
        <w:rPr>
          <w:rFonts w:asciiTheme="majorBidi" w:hAnsiTheme="majorBidi" w:cstheme="majorBidi"/>
        </w:rPr>
        <w:t>upon</w:t>
      </w:r>
      <w:r w:rsidR="006E2CC9" w:rsidRPr="004D2375">
        <w:rPr>
          <w:rFonts w:asciiTheme="majorBidi" w:hAnsiTheme="majorBidi" w:cstheme="majorBidi"/>
        </w:rPr>
        <w:t xml:space="preserve"> </w:t>
      </w:r>
      <w:r w:rsidRPr="004D2375">
        <w:rPr>
          <w:rFonts w:asciiTheme="majorBidi" w:hAnsiTheme="majorBidi" w:cstheme="majorBidi"/>
        </w:rPr>
        <w:t>receipt</w:t>
      </w:r>
      <w:r w:rsidR="006E2CC9" w:rsidRPr="004D2375">
        <w:rPr>
          <w:rFonts w:asciiTheme="majorBidi" w:hAnsiTheme="majorBidi" w:cstheme="majorBidi"/>
        </w:rPr>
        <w:t xml:space="preserve"> </w:t>
      </w:r>
      <w:r w:rsidRPr="004D2375">
        <w:rPr>
          <w:rFonts w:asciiTheme="majorBidi" w:hAnsiTheme="majorBidi" w:cstheme="majorBidi"/>
        </w:rPr>
        <w:t>by</w:t>
      </w:r>
      <w:r w:rsidR="006E2CC9" w:rsidRPr="004D2375">
        <w:rPr>
          <w:rFonts w:asciiTheme="majorBidi" w:hAnsiTheme="majorBidi" w:cstheme="majorBidi"/>
        </w:rPr>
        <w:t xml:space="preserve"> </w:t>
      </w:r>
      <w:r w:rsidRPr="004D2375">
        <w:rPr>
          <w:rFonts w:asciiTheme="majorBidi" w:hAnsiTheme="majorBidi" w:cstheme="majorBidi"/>
        </w:rPr>
        <w:t>us</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Beneficiary’s</w:t>
      </w:r>
      <w:r w:rsidR="006E2CC9" w:rsidRPr="004D2375">
        <w:rPr>
          <w:rFonts w:asciiTheme="majorBidi" w:hAnsiTheme="majorBidi" w:cstheme="majorBidi"/>
        </w:rPr>
        <w:t xml:space="preserve"> </w:t>
      </w:r>
      <w:r w:rsidRPr="004D2375">
        <w:rPr>
          <w:rFonts w:asciiTheme="majorBidi" w:hAnsiTheme="majorBidi" w:cstheme="majorBidi"/>
        </w:rPr>
        <w:t>complying</w:t>
      </w:r>
      <w:r w:rsidR="006E2CC9" w:rsidRPr="004D2375">
        <w:rPr>
          <w:rFonts w:asciiTheme="majorBidi" w:hAnsiTheme="majorBidi" w:cstheme="majorBidi"/>
        </w:rPr>
        <w:t xml:space="preserve"> </w:t>
      </w:r>
      <w:r w:rsidRPr="004D2375">
        <w:rPr>
          <w:rFonts w:asciiTheme="majorBidi" w:hAnsiTheme="majorBidi" w:cstheme="majorBidi"/>
        </w:rPr>
        <w:t>demand</w:t>
      </w:r>
      <w:r w:rsidR="006E2CC9" w:rsidRPr="004D2375">
        <w:rPr>
          <w:rFonts w:asciiTheme="majorBidi" w:hAnsiTheme="majorBidi" w:cstheme="majorBidi"/>
        </w:rPr>
        <w:t xml:space="preserve"> </w:t>
      </w:r>
      <w:r w:rsidRPr="004D2375">
        <w:rPr>
          <w:rFonts w:asciiTheme="majorBidi" w:hAnsiTheme="majorBidi" w:cstheme="majorBidi"/>
        </w:rPr>
        <w:t>supported</w:t>
      </w:r>
      <w:r w:rsidR="006E2CC9" w:rsidRPr="004D2375">
        <w:rPr>
          <w:rFonts w:asciiTheme="majorBidi" w:hAnsiTheme="majorBidi" w:cstheme="majorBidi"/>
        </w:rPr>
        <w:t xml:space="preserve"> </w:t>
      </w:r>
      <w:r w:rsidRPr="004D2375">
        <w:rPr>
          <w:rFonts w:asciiTheme="majorBidi" w:hAnsiTheme="majorBidi" w:cstheme="majorBidi"/>
        </w:rPr>
        <w:t>by</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Beneficiary’s</w:t>
      </w:r>
      <w:r w:rsidR="006E2CC9" w:rsidRPr="004D2375">
        <w:rPr>
          <w:rFonts w:asciiTheme="majorBidi" w:hAnsiTheme="majorBidi" w:cstheme="majorBidi"/>
        </w:rPr>
        <w:t xml:space="preserve"> </w:t>
      </w:r>
      <w:r w:rsidRPr="004D2375">
        <w:rPr>
          <w:rFonts w:asciiTheme="majorBidi" w:hAnsiTheme="majorBidi" w:cstheme="majorBidi"/>
        </w:rPr>
        <w:t>statement,</w:t>
      </w:r>
      <w:r w:rsidR="006E2CC9" w:rsidRPr="004D2375">
        <w:rPr>
          <w:rFonts w:asciiTheme="majorBidi" w:hAnsiTheme="majorBidi" w:cstheme="majorBidi"/>
        </w:rPr>
        <w:t xml:space="preserve"> </w:t>
      </w:r>
      <w:r w:rsidRPr="004D2375">
        <w:rPr>
          <w:rFonts w:asciiTheme="majorBidi" w:hAnsiTheme="majorBidi" w:cstheme="majorBidi"/>
        </w:rPr>
        <w:t>whether</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demand</w:t>
      </w:r>
      <w:r w:rsidR="006E2CC9" w:rsidRPr="004D2375">
        <w:rPr>
          <w:rFonts w:asciiTheme="majorBidi" w:hAnsiTheme="majorBidi" w:cstheme="majorBidi"/>
        </w:rPr>
        <w:t xml:space="preserve"> </w:t>
      </w:r>
      <w:r w:rsidRPr="004D2375">
        <w:rPr>
          <w:rFonts w:asciiTheme="majorBidi" w:hAnsiTheme="majorBidi" w:cstheme="majorBidi"/>
        </w:rPr>
        <w:t>itself</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separate</w:t>
      </w:r>
      <w:r w:rsidR="006E2CC9" w:rsidRPr="004D2375">
        <w:rPr>
          <w:rFonts w:asciiTheme="majorBidi" w:hAnsiTheme="majorBidi" w:cstheme="majorBidi"/>
        </w:rPr>
        <w:t xml:space="preserve"> </w:t>
      </w:r>
      <w:r w:rsidRPr="004D2375">
        <w:rPr>
          <w:rFonts w:asciiTheme="majorBidi" w:hAnsiTheme="majorBidi" w:cstheme="majorBidi"/>
        </w:rPr>
        <w:t>signed</w:t>
      </w:r>
      <w:r w:rsidR="006E2CC9" w:rsidRPr="004D2375">
        <w:rPr>
          <w:rFonts w:asciiTheme="majorBidi" w:hAnsiTheme="majorBidi" w:cstheme="majorBidi"/>
        </w:rPr>
        <w:t xml:space="preserve"> </w:t>
      </w:r>
      <w:r w:rsidRPr="004D2375">
        <w:rPr>
          <w:rFonts w:asciiTheme="majorBidi" w:hAnsiTheme="majorBidi" w:cstheme="majorBidi"/>
        </w:rPr>
        <w:t>document</w:t>
      </w:r>
      <w:r w:rsidR="006E2CC9" w:rsidRPr="004D2375">
        <w:rPr>
          <w:rFonts w:asciiTheme="majorBidi" w:hAnsiTheme="majorBidi" w:cstheme="majorBidi"/>
        </w:rPr>
        <w:t xml:space="preserve"> </w:t>
      </w:r>
      <w:r w:rsidRPr="004D2375">
        <w:rPr>
          <w:rFonts w:asciiTheme="majorBidi" w:hAnsiTheme="majorBidi" w:cstheme="majorBidi"/>
        </w:rPr>
        <w:t>accompanying</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identifying</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demand,</w:t>
      </w:r>
      <w:r w:rsidR="006E2CC9" w:rsidRPr="004D2375">
        <w:rPr>
          <w:rFonts w:asciiTheme="majorBidi" w:hAnsiTheme="majorBidi" w:cstheme="majorBidi"/>
        </w:rPr>
        <w:t xml:space="preserve"> </w:t>
      </w:r>
      <w:r w:rsidRPr="004D2375">
        <w:rPr>
          <w:rFonts w:asciiTheme="majorBidi" w:hAnsiTheme="majorBidi" w:cstheme="majorBidi"/>
        </w:rPr>
        <w:t>stating</w:t>
      </w:r>
      <w:r w:rsidR="006E2CC9" w:rsidRPr="004D2375">
        <w:rPr>
          <w:rFonts w:asciiTheme="majorBidi" w:hAnsiTheme="majorBidi" w:cstheme="majorBidi"/>
        </w:rPr>
        <w:t xml:space="preserve"> </w:t>
      </w:r>
      <w:r w:rsidRPr="004D2375">
        <w:rPr>
          <w:rFonts w:asciiTheme="majorBidi" w:hAnsiTheme="majorBidi" w:cstheme="majorBidi"/>
        </w:rPr>
        <w:t>that</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Applicant</w:t>
      </w:r>
      <w:r w:rsidR="006E2CC9" w:rsidRPr="004D2375">
        <w:rPr>
          <w:rFonts w:asciiTheme="majorBidi" w:hAnsiTheme="majorBidi" w:cstheme="majorBidi"/>
        </w:rPr>
        <w:t xml:space="preserve"> </w:t>
      </w:r>
      <w:r w:rsidRPr="004D2375">
        <w:rPr>
          <w:rFonts w:asciiTheme="majorBidi" w:hAnsiTheme="majorBidi" w:cstheme="majorBidi"/>
        </w:rPr>
        <w:t>is</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breach</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its</w:t>
      </w:r>
      <w:r w:rsidR="006E2CC9" w:rsidRPr="004D2375">
        <w:rPr>
          <w:rFonts w:asciiTheme="majorBidi" w:hAnsiTheme="majorBidi" w:cstheme="majorBidi"/>
        </w:rPr>
        <w:t xml:space="preserve"> </w:t>
      </w:r>
      <w:r w:rsidRPr="004D2375">
        <w:rPr>
          <w:rFonts w:asciiTheme="majorBidi" w:hAnsiTheme="majorBidi" w:cstheme="majorBidi"/>
        </w:rPr>
        <w:t>obligation(s)</w:t>
      </w:r>
      <w:r w:rsidR="006E2CC9" w:rsidRPr="004D2375">
        <w:rPr>
          <w:rFonts w:asciiTheme="majorBidi" w:hAnsiTheme="majorBidi" w:cstheme="majorBidi"/>
        </w:rPr>
        <w:t xml:space="preserve"> </w:t>
      </w:r>
      <w:r w:rsidRPr="004D2375">
        <w:rPr>
          <w:rFonts w:asciiTheme="majorBidi" w:hAnsiTheme="majorBidi" w:cstheme="majorBidi"/>
        </w:rPr>
        <w:t>under</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r w:rsidRPr="004D2375">
        <w:rPr>
          <w:rFonts w:asciiTheme="majorBidi" w:hAnsiTheme="majorBidi" w:cstheme="majorBidi"/>
        </w:rPr>
        <w:t>without</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Beneficiary</w:t>
      </w:r>
      <w:r w:rsidR="006E2CC9" w:rsidRPr="004D2375">
        <w:rPr>
          <w:rFonts w:asciiTheme="majorBidi" w:hAnsiTheme="majorBidi" w:cstheme="majorBidi"/>
        </w:rPr>
        <w:t xml:space="preserve"> </w:t>
      </w:r>
      <w:r w:rsidRPr="004D2375">
        <w:rPr>
          <w:rFonts w:asciiTheme="majorBidi" w:hAnsiTheme="majorBidi" w:cstheme="majorBidi"/>
        </w:rPr>
        <w:t>needing</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prove</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show</w:t>
      </w:r>
      <w:r w:rsidR="006E2CC9" w:rsidRPr="004D2375">
        <w:rPr>
          <w:rFonts w:asciiTheme="majorBidi" w:hAnsiTheme="majorBidi" w:cstheme="majorBidi"/>
        </w:rPr>
        <w:t xml:space="preserve"> </w:t>
      </w:r>
      <w:r w:rsidRPr="004D2375">
        <w:rPr>
          <w:rFonts w:asciiTheme="majorBidi" w:hAnsiTheme="majorBidi" w:cstheme="majorBidi"/>
        </w:rPr>
        <w:t>grounds</w:t>
      </w:r>
      <w:r w:rsidR="006E2CC9" w:rsidRPr="004D2375">
        <w:rPr>
          <w:rFonts w:asciiTheme="majorBidi" w:hAnsiTheme="majorBidi" w:cstheme="majorBidi"/>
        </w:rPr>
        <w:t xml:space="preserve"> </w:t>
      </w:r>
      <w:r w:rsidRPr="004D2375">
        <w:rPr>
          <w:rFonts w:asciiTheme="majorBidi" w:hAnsiTheme="majorBidi" w:cstheme="majorBidi"/>
        </w:rPr>
        <w:t>for</w:t>
      </w:r>
      <w:r w:rsidR="006E2CC9" w:rsidRPr="004D2375">
        <w:rPr>
          <w:rFonts w:asciiTheme="majorBidi" w:hAnsiTheme="majorBidi" w:cstheme="majorBidi"/>
        </w:rPr>
        <w:t xml:space="preserve"> </w:t>
      </w:r>
      <w:r w:rsidRPr="004D2375">
        <w:rPr>
          <w:rFonts w:asciiTheme="majorBidi" w:hAnsiTheme="majorBidi" w:cstheme="majorBidi"/>
        </w:rPr>
        <w:t>your</w:t>
      </w:r>
      <w:r w:rsidR="006E2CC9" w:rsidRPr="004D2375">
        <w:rPr>
          <w:rFonts w:asciiTheme="majorBidi" w:hAnsiTheme="majorBidi" w:cstheme="majorBidi"/>
        </w:rPr>
        <w:t xml:space="preserve"> </w:t>
      </w:r>
      <w:r w:rsidRPr="004D2375">
        <w:rPr>
          <w:rFonts w:asciiTheme="majorBidi" w:hAnsiTheme="majorBidi" w:cstheme="majorBidi"/>
        </w:rPr>
        <w:t>demand</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sum</w:t>
      </w:r>
      <w:r w:rsidR="006E2CC9" w:rsidRPr="004D2375">
        <w:rPr>
          <w:rFonts w:asciiTheme="majorBidi" w:hAnsiTheme="majorBidi" w:cstheme="majorBidi"/>
        </w:rPr>
        <w:t xml:space="preserve"> </w:t>
      </w:r>
      <w:r w:rsidRPr="004D2375">
        <w:rPr>
          <w:rFonts w:asciiTheme="majorBidi" w:hAnsiTheme="majorBidi" w:cstheme="majorBidi"/>
        </w:rPr>
        <w:t>specified</w:t>
      </w:r>
      <w:r w:rsidR="006E2CC9" w:rsidRPr="004D2375">
        <w:rPr>
          <w:rFonts w:asciiTheme="majorBidi" w:hAnsiTheme="majorBidi" w:cstheme="majorBidi"/>
        </w:rPr>
        <w:t xml:space="preserve"> </w:t>
      </w:r>
      <w:r w:rsidRPr="004D2375">
        <w:rPr>
          <w:rFonts w:asciiTheme="majorBidi" w:hAnsiTheme="majorBidi" w:cstheme="majorBidi"/>
        </w:rPr>
        <w:t>therein.</w:t>
      </w:r>
      <w:r w:rsidR="006E2CC9" w:rsidRPr="004D2375">
        <w:rPr>
          <w:rFonts w:asciiTheme="majorBidi" w:hAnsiTheme="majorBidi" w:cstheme="majorBidi"/>
        </w:rPr>
        <w:t xml:space="preserve"> </w:t>
      </w:r>
    </w:p>
    <w:p w14:paraId="318877C8" w14:textId="77777777" w:rsidR="00046259" w:rsidRPr="004D2375" w:rsidRDefault="00046259" w:rsidP="00046259">
      <w:pPr>
        <w:pStyle w:val="NormalWeb"/>
        <w:jc w:val="both"/>
        <w:rPr>
          <w:rFonts w:asciiTheme="majorBidi" w:hAnsiTheme="majorBidi" w:cstheme="majorBidi"/>
        </w:rPr>
      </w:pPr>
      <w:r w:rsidRPr="004D2375">
        <w:rPr>
          <w:rFonts w:asciiTheme="majorBidi" w:hAnsiTheme="majorBidi" w:cstheme="majorBidi"/>
        </w:rPr>
        <w:t>This</w:t>
      </w:r>
      <w:r w:rsidR="006E2CC9" w:rsidRPr="004D2375">
        <w:rPr>
          <w:rFonts w:asciiTheme="majorBidi" w:hAnsiTheme="majorBidi" w:cstheme="majorBidi"/>
        </w:rPr>
        <w:t xml:space="preserve"> </w:t>
      </w:r>
      <w:r w:rsidRPr="004D2375">
        <w:rPr>
          <w:rFonts w:asciiTheme="majorBidi" w:hAnsiTheme="majorBidi" w:cstheme="majorBidi"/>
        </w:rPr>
        <w:t>guarantee</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expire,</w:t>
      </w:r>
      <w:r w:rsidR="006E2CC9" w:rsidRPr="004D2375">
        <w:rPr>
          <w:rFonts w:asciiTheme="majorBidi" w:hAnsiTheme="majorBidi" w:cstheme="majorBidi"/>
        </w:rPr>
        <w:t xml:space="preserve"> </w:t>
      </w:r>
      <w:r w:rsidRPr="004D2375">
        <w:rPr>
          <w:rFonts w:asciiTheme="majorBidi" w:hAnsiTheme="majorBidi" w:cstheme="majorBidi"/>
        </w:rPr>
        <w:t>no</w:t>
      </w:r>
      <w:r w:rsidR="006E2CC9" w:rsidRPr="004D2375">
        <w:rPr>
          <w:rFonts w:asciiTheme="majorBidi" w:hAnsiTheme="majorBidi" w:cstheme="majorBidi"/>
        </w:rPr>
        <w:t xml:space="preserve"> </w:t>
      </w:r>
      <w:r w:rsidRPr="004D2375">
        <w:rPr>
          <w:rFonts w:asciiTheme="majorBidi" w:hAnsiTheme="majorBidi" w:cstheme="majorBidi"/>
        </w:rPr>
        <w:t>later</w:t>
      </w:r>
      <w:r w:rsidR="006E2CC9" w:rsidRPr="004D2375">
        <w:rPr>
          <w:rFonts w:asciiTheme="majorBidi" w:hAnsiTheme="majorBidi" w:cstheme="majorBidi"/>
        </w:rPr>
        <w:t xml:space="preserve"> </w:t>
      </w:r>
      <w:r w:rsidRPr="004D2375">
        <w:rPr>
          <w:rFonts w:asciiTheme="majorBidi" w:hAnsiTheme="majorBidi" w:cstheme="majorBidi"/>
        </w:rPr>
        <w:t>than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Day</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2</w:t>
      </w:r>
      <w:r w:rsidR="00D5176D" w:rsidRPr="004D2375">
        <w:rPr>
          <w:rFonts w:asciiTheme="majorBidi" w:hAnsiTheme="majorBidi" w:cstheme="majorBidi"/>
        </w:rPr>
        <w:t>…</w:t>
      </w:r>
      <w:r w:rsidRPr="004D2375">
        <w:rPr>
          <w:rStyle w:val="FootnoteReference"/>
          <w:rFonts w:asciiTheme="majorBidi" w:hAnsiTheme="majorBidi" w:cstheme="majorBidi"/>
        </w:rPr>
        <w:footnoteReference w:customMarkFollows="1" w:id="10"/>
        <w:t>2</w:t>
      </w:r>
      <w:r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and</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demand</w:t>
      </w:r>
      <w:r w:rsidR="006E2CC9" w:rsidRPr="004D2375">
        <w:rPr>
          <w:rFonts w:asciiTheme="majorBidi" w:hAnsiTheme="majorBidi" w:cstheme="majorBidi"/>
        </w:rPr>
        <w:t xml:space="preserve"> </w:t>
      </w:r>
      <w:r w:rsidRPr="004D2375">
        <w:rPr>
          <w:rFonts w:asciiTheme="majorBidi" w:hAnsiTheme="majorBidi" w:cstheme="majorBidi"/>
        </w:rPr>
        <w:t>for</w:t>
      </w:r>
      <w:r w:rsidR="006E2CC9" w:rsidRPr="004D2375">
        <w:rPr>
          <w:rFonts w:asciiTheme="majorBidi" w:hAnsiTheme="majorBidi" w:cstheme="majorBidi"/>
        </w:rPr>
        <w:t xml:space="preserve"> </w:t>
      </w:r>
      <w:r w:rsidRPr="004D2375">
        <w:rPr>
          <w:rFonts w:asciiTheme="majorBidi" w:hAnsiTheme="majorBidi" w:cstheme="majorBidi"/>
        </w:rPr>
        <w:t>payment</w:t>
      </w:r>
      <w:r w:rsidR="006E2CC9" w:rsidRPr="004D2375">
        <w:rPr>
          <w:rFonts w:asciiTheme="majorBidi" w:hAnsiTheme="majorBidi" w:cstheme="majorBidi"/>
        </w:rPr>
        <w:t xml:space="preserve"> </w:t>
      </w:r>
      <w:r w:rsidRPr="004D2375">
        <w:rPr>
          <w:rFonts w:asciiTheme="majorBidi" w:hAnsiTheme="majorBidi" w:cstheme="majorBidi"/>
        </w:rPr>
        <w:t>under</w:t>
      </w:r>
      <w:r w:rsidR="006E2CC9" w:rsidRPr="004D2375">
        <w:rPr>
          <w:rFonts w:asciiTheme="majorBidi" w:hAnsiTheme="majorBidi" w:cstheme="majorBidi"/>
        </w:rPr>
        <w:t xml:space="preserve"> </w:t>
      </w:r>
      <w:r w:rsidRPr="004D2375">
        <w:rPr>
          <w:rFonts w:asciiTheme="majorBidi" w:hAnsiTheme="majorBidi" w:cstheme="majorBidi"/>
        </w:rPr>
        <w:t>it</w:t>
      </w:r>
      <w:r w:rsidR="006E2CC9" w:rsidRPr="004D2375">
        <w:rPr>
          <w:rFonts w:asciiTheme="majorBidi" w:hAnsiTheme="majorBidi" w:cstheme="majorBidi"/>
        </w:rPr>
        <w:t xml:space="preserve"> </w:t>
      </w:r>
      <w:r w:rsidRPr="004D2375">
        <w:rPr>
          <w:rFonts w:asciiTheme="majorBidi" w:hAnsiTheme="majorBidi" w:cstheme="majorBidi"/>
        </w:rPr>
        <w:t>must</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received</w:t>
      </w:r>
      <w:r w:rsidR="006E2CC9" w:rsidRPr="004D2375">
        <w:rPr>
          <w:rFonts w:asciiTheme="majorBidi" w:hAnsiTheme="majorBidi" w:cstheme="majorBidi"/>
        </w:rPr>
        <w:t xml:space="preserve"> </w:t>
      </w:r>
      <w:r w:rsidRPr="004D2375">
        <w:rPr>
          <w:rFonts w:asciiTheme="majorBidi" w:hAnsiTheme="majorBidi" w:cstheme="majorBidi"/>
        </w:rPr>
        <w:t>by</w:t>
      </w:r>
      <w:r w:rsidR="006E2CC9" w:rsidRPr="004D2375">
        <w:rPr>
          <w:rFonts w:asciiTheme="majorBidi" w:hAnsiTheme="majorBidi" w:cstheme="majorBidi"/>
        </w:rPr>
        <w:t xml:space="preserve"> </w:t>
      </w:r>
      <w:r w:rsidRPr="004D2375">
        <w:rPr>
          <w:rFonts w:asciiTheme="majorBidi" w:hAnsiTheme="majorBidi" w:cstheme="majorBidi"/>
        </w:rPr>
        <w:t>us</w:t>
      </w:r>
      <w:r w:rsidR="006E2CC9" w:rsidRPr="004D2375">
        <w:rPr>
          <w:rFonts w:asciiTheme="majorBidi" w:hAnsiTheme="majorBidi" w:cstheme="majorBidi"/>
        </w:rPr>
        <w:t xml:space="preserve"> </w:t>
      </w:r>
      <w:r w:rsidRPr="004D2375">
        <w:rPr>
          <w:rFonts w:asciiTheme="majorBidi" w:hAnsiTheme="majorBidi" w:cstheme="majorBidi"/>
        </w:rPr>
        <w:t>at</w:t>
      </w:r>
      <w:r w:rsidR="006E2CC9" w:rsidRPr="004D2375">
        <w:rPr>
          <w:rFonts w:asciiTheme="majorBidi" w:hAnsiTheme="majorBidi" w:cstheme="majorBidi"/>
        </w:rPr>
        <w:t xml:space="preserve"> </w:t>
      </w:r>
      <w:r w:rsidRPr="004D2375">
        <w:rPr>
          <w:rFonts w:asciiTheme="majorBidi" w:hAnsiTheme="majorBidi" w:cstheme="majorBidi"/>
        </w:rPr>
        <w:t>this</w:t>
      </w:r>
      <w:r w:rsidR="006E2CC9" w:rsidRPr="004D2375">
        <w:rPr>
          <w:rFonts w:asciiTheme="majorBidi" w:hAnsiTheme="majorBidi" w:cstheme="majorBidi"/>
        </w:rPr>
        <w:t xml:space="preserve"> </w:t>
      </w:r>
      <w:r w:rsidRPr="004D2375">
        <w:rPr>
          <w:rFonts w:asciiTheme="majorBidi" w:hAnsiTheme="majorBidi" w:cstheme="majorBidi"/>
        </w:rPr>
        <w:t>office</w:t>
      </w:r>
      <w:r w:rsidR="006E2CC9" w:rsidRPr="004D2375">
        <w:rPr>
          <w:rFonts w:asciiTheme="majorBidi" w:hAnsiTheme="majorBidi" w:cstheme="majorBidi"/>
        </w:rPr>
        <w:t xml:space="preserve"> </w:t>
      </w:r>
      <w:r w:rsidRPr="004D2375">
        <w:rPr>
          <w:rFonts w:asciiTheme="majorBidi" w:hAnsiTheme="majorBidi" w:cstheme="majorBidi"/>
        </w:rPr>
        <w:t>indicated</w:t>
      </w:r>
      <w:r w:rsidR="006E2CC9" w:rsidRPr="004D2375">
        <w:rPr>
          <w:rFonts w:asciiTheme="majorBidi" w:hAnsiTheme="majorBidi" w:cstheme="majorBidi"/>
        </w:rPr>
        <w:t xml:space="preserve"> </w:t>
      </w:r>
      <w:r w:rsidRPr="004D2375">
        <w:rPr>
          <w:rFonts w:asciiTheme="majorBidi" w:hAnsiTheme="majorBidi" w:cstheme="majorBidi"/>
        </w:rPr>
        <w:t>above</w:t>
      </w:r>
      <w:r w:rsidR="006E2CC9" w:rsidRPr="004D2375">
        <w:rPr>
          <w:rFonts w:asciiTheme="majorBidi" w:hAnsiTheme="majorBidi" w:cstheme="majorBidi"/>
        </w:rPr>
        <w:t xml:space="preserve"> </w:t>
      </w:r>
      <w:r w:rsidRPr="004D2375">
        <w:rPr>
          <w:rFonts w:asciiTheme="majorBidi" w:hAnsiTheme="majorBidi" w:cstheme="majorBidi"/>
        </w:rPr>
        <w:t>on</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before</w:t>
      </w:r>
      <w:r w:rsidR="006E2CC9" w:rsidRPr="004D2375">
        <w:rPr>
          <w:rFonts w:asciiTheme="majorBidi" w:hAnsiTheme="majorBidi" w:cstheme="majorBidi"/>
        </w:rPr>
        <w:t xml:space="preserve"> </w:t>
      </w:r>
      <w:r w:rsidRPr="004D2375">
        <w:rPr>
          <w:rFonts w:asciiTheme="majorBidi" w:hAnsiTheme="majorBidi" w:cstheme="majorBidi"/>
        </w:rPr>
        <w:t>that</w:t>
      </w:r>
      <w:r w:rsidR="006E2CC9" w:rsidRPr="004D2375">
        <w:rPr>
          <w:rFonts w:asciiTheme="majorBidi" w:hAnsiTheme="majorBidi" w:cstheme="majorBidi"/>
        </w:rPr>
        <w:t xml:space="preserve"> </w:t>
      </w:r>
      <w:r w:rsidRPr="004D2375">
        <w:rPr>
          <w:rFonts w:asciiTheme="majorBidi" w:hAnsiTheme="majorBidi" w:cstheme="majorBidi"/>
        </w:rPr>
        <w:t>date.</w:t>
      </w:r>
      <w:r w:rsidR="006E2CC9" w:rsidRPr="004D2375">
        <w:rPr>
          <w:rFonts w:asciiTheme="majorBidi" w:hAnsiTheme="majorBidi" w:cstheme="majorBidi"/>
        </w:rPr>
        <w:t xml:space="preserve"> </w:t>
      </w:r>
    </w:p>
    <w:p w14:paraId="5B6812F7" w14:textId="77777777" w:rsidR="00046259" w:rsidRPr="004D2375" w:rsidRDefault="00046259" w:rsidP="00046259">
      <w:pPr>
        <w:pStyle w:val="NormalWeb"/>
        <w:jc w:val="both"/>
        <w:rPr>
          <w:rFonts w:asciiTheme="majorBidi" w:hAnsiTheme="majorBidi" w:cstheme="majorBidi"/>
        </w:rPr>
      </w:pPr>
      <w:r w:rsidRPr="004D2375">
        <w:rPr>
          <w:rFonts w:asciiTheme="majorBidi" w:hAnsiTheme="majorBidi" w:cstheme="majorBidi"/>
        </w:rPr>
        <w:lastRenderedPageBreak/>
        <w:t>This</w:t>
      </w:r>
      <w:r w:rsidR="006E2CC9" w:rsidRPr="004D2375">
        <w:rPr>
          <w:rFonts w:asciiTheme="majorBidi" w:hAnsiTheme="majorBidi" w:cstheme="majorBidi"/>
        </w:rPr>
        <w:t xml:space="preserve"> </w:t>
      </w:r>
      <w:r w:rsidRPr="004D2375">
        <w:rPr>
          <w:rFonts w:asciiTheme="majorBidi" w:hAnsiTheme="majorBidi" w:cstheme="majorBidi"/>
        </w:rPr>
        <w:t>guarantee</w:t>
      </w:r>
      <w:r w:rsidR="006E2CC9" w:rsidRPr="004D2375">
        <w:rPr>
          <w:rFonts w:asciiTheme="majorBidi" w:hAnsiTheme="majorBidi" w:cstheme="majorBidi"/>
        </w:rPr>
        <w:t xml:space="preserve"> </w:t>
      </w:r>
      <w:r w:rsidRPr="004D2375">
        <w:rPr>
          <w:rFonts w:asciiTheme="majorBidi" w:hAnsiTheme="majorBidi" w:cstheme="majorBidi"/>
        </w:rPr>
        <w:t>is</w:t>
      </w:r>
      <w:r w:rsidR="006E2CC9" w:rsidRPr="004D2375">
        <w:rPr>
          <w:rFonts w:asciiTheme="majorBidi" w:hAnsiTheme="majorBidi" w:cstheme="majorBidi"/>
        </w:rPr>
        <w:t xml:space="preserve"> </w:t>
      </w:r>
      <w:r w:rsidRPr="004D2375">
        <w:rPr>
          <w:rFonts w:asciiTheme="majorBidi" w:hAnsiTheme="majorBidi" w:cstheme="majorBidi"/>
        </w:rPr>
        <w:t>subject</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Uniform</w:t>
      </w:r>
      <w:r w:rsidR="006E2CC9" w:rsidRPr="004D2375">
        <w:rPr>
          <w:rFonts w:asciiTheme="majorBidi" w:hAnsiTheme="majorBidi" w:cstheme="majorBidi"/>
        </w:rPr>
        <w:t xml:space="preserve"> </w:t>
      </w:r>
      <w:r w:rsidRPr="004D2375">
        <w:rPr>
          <w:rFonts w:asciiTheme="majorBidi" w:hAnsiTheme="majorBidi" w:cstheme="majorBidi"/>
        </w:rPr>
        <w:t>Rules</w:t>
      </w:r>
      <w:r w:rsidR="006E2CC9" w:rsidRPr="004D2375">
        <w:rPr>
          <w:rFonts w:asciiTheme="majorBidi" w:hAnsiTheme="majorBidi" w:cstheme="majorBidi"/>
        </w:rPr>
        <w:t xml:space="preserve"> </w:t>
      </w:r>
      <w:r w:rsidRPr="004D2375">
        <w:rPr>
          <w:rFonts w:asciiTheme="majorBidi" w:hAnsiTheme="majorBidi" w:cstheme="majorBidi"/>
        </w:rPr>
        <w:t>for</w:t>
      </w:r>
      <w:r w:rsidR="006E2CC9" w:rsidRPr="004D2375">
        <w:rPr>
          <w:rFonts w:asciiTheme="majorBidi" w:hAnsiTheme="majorBidi" w:cstheme="majorBidi"/>
        </w:rPr>
        <w:t xml:space="preserve"> </w:t>
      </w:r>
      <w:r w:rsidRPr="004D2375">
        <w:rPr>
          <w:rFonts w:asciiTheme="majorBidi" w:hAnsiTheme="majorBidi" w:cstheme="majorBidi"/>
        </w:rPr>
        <w:t>Demand</w:t>
      </w:r>
      <w:r w:rsidR="006E2CC9" w:rsidRPr="004D2375">
        <w:rPr>
          <w:rFonts w:asciiTheme="majorBidi" w:hAnsiTheme="majorBidi" w:cstheme="majorBidi"/>
        </w:rPr>
        <w:t xml:space="preserve"> </w:t>
      </w:r>
      <w:r w:rsidRPr="004D2375">
        <w:rPr>
          <w:rFonts w:asciiTheme="majorBidi" w:hAnsiTheme="majorBidi" w:cstheme="majorBidi"/>
        </w:rPr>
        <w:t>Guarantees</w:t>
      </w:r>
      <w:r w:rsidR="006E2CC9" w:rsidRPr="004D2375">
        <w:rPr>
          <w:rFonts w:asciiTheme="majorBidi" w:hAnsiTheme="majorBidi" w:cstheme="majorBidi"/>
        </w:rPr>
        <w:t xml:space="preserve"> </w:t>
      </w:r>
      <w:r w:rsidRPr="004D2375">
        <w:rPr>
          <w:rFonts w:asciiTheme="majorBidi" w:hAnsiTheme="majorBidi" w:cstheme="majorBidi"/>
        </w:rPr>
        <w:t>(URDG)</w:t>
      </w:r>
      <w:r w:rsidR="006E2CC9" w:rsidRPr="004D2375">
        <w:rPr>
          <w:rFonts w:asciiTheme="majorBidi" w:hAnsiTheme="majorBidi" w:cstheme="majorBidi"/>
        </w:rPr>
        <w:t xml:space="preserve"> </w:t>
      </w:r>
      <w:r w:rsidRPr="004D2375">
        <w:rPr>
          <w:rFonts w:asciiTheme="majorBidi" w:hAnsiTheme="majorBidi" w:cstheme="majorBidi"/>
        </w:rPr>
        <w:t>2010</w:t>
      </w:r>
      <w:r w:rsidR="006E2CC9" w:rsidRPr="004D2375">
        <w:rPr>
          <w:rFonts w:asciiTheme="majorBidi" w:hAnsiTheme="majorBidi" w:cstheme="majorBidi"/>
        </w:rPr>
        <w:t xml:space="preserve"> </w:t>
      </w:r>
      <w:r w:rsidRPr="004D2375">
        <w:rPr>
          <w:rFonts w:asciiTheme="majorBidi" w:hAnsiTheme="majorBidi" w:cstheme="majorBidi"/>
        </w:rPr>
        <w:t>Revision,</w:t>
      </w:r>
      <w:r w:rsidR="006E2CC9" w:rsidRPr="004D2375">
        <w:rPr>
          <w:rFonts w:asciiTheme="majorBidi" w:hAnsiTheme="majorBidi" w:cstheme="majorBidi"/>
        </w:rPr>
        <w:t xml:space="preserve"> </w:t>
      </w:r>
      <w:r w:rsidRPr="004D2375">
        <w:rPr>
          <w:rFonts w:asciiTheme="majorBidi" w:hAnsiTheme="majorBidi" w:cstheme="majorBidi"/>
        </w:rPr>
        <w:t>ICC</w:t>
      </w:r>
      <w:r w:rsidR="006E2CC9" w:rsidRPr="004D2375">
        <w:rPr>
          <w:rFonts w:asciiTheme="majorBidi" w:hAnsiTheme="majorBidi" w:cstheme="majorBidi"/>
        </w:rPr>
        <w:t xml:space="preserve"> </w:t>
      </w:r>
      <w:r w:rsidRPr="004D2375">
        <w:rPr>
          <w:rFonts w:asciiTheme="majorBidi" w:hAnsiTheme="majorBidi" w:cstheme="majorBidi"/>
        </w:rPr>
        <w:t>Publication</w:t>
      </w:r>
      <w:r w:rsidR="006E2CC9" w:rsidRPr="004D2375">
        <w:rPr>
          <w:rFonts w:asciiTheme="majorBidi" w:hAnsiTheme="majorBidi" w:cstheme="majorBidi"/>
        </w:rPr>
        <w:t xml:space="preserve"> </w:t>
      </w:r>
      <w:r w:rsidRPr="004D2375">
        <w:rPr>
          <w:rFonts w:asciiTheme="majorBidi" w:hAnsiTheme="majorBidi" w:cstheme="majorBidi"/>
        </w:rPr>
        <w:t>No.</w:t>
      </w:r>
      <w:r w:rsidR="006E2CC9" w:rsidRPr="004D2375">
        <w:rPr>
          <w:rFonts w:asciiTheme="majorBidi" w:hAnsiTheme="majorBidi" w:cstheme="majorBidi"/>
        </w:rPr>
        <w:t xml:space="preserve"> </w:t>
      </w:r>
      <w:r w:rsidRPr="004D2375">
        <w:rPr>
          <w:rFonts w:asciiTheme="majorBidi" w:hAnsiTheme="majorBidi" w:cstheme="majorBidi"/>
        </w:rPr>
        <w:t>758,</w:t>
      </w:r>
      <w:r w:rsidR="006E2CC9" w:rsidRPr="004D2375">
        <w:rPr>
          <w:rFonts w:asciiTheme="majorBidi" w:hAnsiTheme="majorBidi" w:cstheme="majorBidi"/>
        </w:rPr>
        <w:t xml:space="preserve"> </w:t>
      </w:r>
      <w:r w:rsidRPr="004D2375">
        <w:rPr>
          <w:rFonts w:asciiTheme="majorBidi" w:hAnsiTheme="majorBidi" w:cstheme="majorBidi"/>
        </w:rPr>
        <w:t>except</w:t>
      </w:r>
      <w:r w:rsidR="006E2CC9" w:rsidRPr="004D2375">
        <w:rPr>
          <w:rFonts w:asciiTheme="majorBidi" w:hAnsiTheme="majorBidi" w:cstheme="majorBidi"/>
        </w:rPr>
        <w:t xml:space="preserve"> </w:t>
      </w:r>
      <w:r w:rsidRPr="004D2375">
        <w:rPr>
          <w:rFonts w:asciiTheme="majorBidi" w:hAnsiTheme="majorBidi" w:cstheme="majorBidi"/>
        </w:rPr>
        <w:t>that</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supporting</w:t>
      </w:r>
      <w:r w:rsidR="006E2CC9" w:rsidRPr="004D2375">
        <w:rPr>
          <w:rFonts w:asciiTheme="majorBidi" w:hAnsiTheme="majorBidi" w:cstheme="majorBidi"/>
        </w:rPr>
        <w:t xml:space="preserve"> </w:t>
      </w:r>
      <w:r w:rsidRPr="004D2375">
        <w:rPr>
          <w:rFonts w:asciiTheme="majorBidi" w:hAnsiTheme="majorBidi" w:cstheme="majorBidi"/>
        </w:rPr>
        <w:t>statement</w:t>
      </w:r>
      <w:r w:rsidR="006E2CC9" w:rsidRPr="004D2375">
        <w:rPr>
          <w:rFonts w:asciiTheme="majorBidi" w:hAnsiTheme="majorBidi" w:cstheme="majorBidi"/>
        </w:rPr>
        <w:t xml:space="preserve"> </w:t>
      </w:r>
      <w:r w:rsidRPr="004D2375">
        <w:rPr>
          <w:rFonts w:asciiTheme="majorBidi" w:hAnsiTheme="majorBidi" w:cstheme="majorBidi"/>
        </w:rPr>
        <w:t>under</w:t>
      </w:r>
      <w:r w:rsidR="006E2CC9" w:rsidRPr="004D2375">
        <w:rPr>
          <w:rFonts w:asciiTheme="majorBidi" w:hAnsiTheme="majorBidi" w:cstheme="majorBidi"/>
        </w:rPr>
        <w:t xml:space="preserve"> </w:t>
      </w:r>
      <w:r w:rsidRPr="004D2375">
        <w:rPr>
          <w:rFonts w:asciiTheme="majorBidi" w:hAnsiTheme="majorBidi" w:cstheme="majorBidi"/>
        </w:rPr>
        <w:t>Article</w:t>
      </w:r>
      <w:r w:rsidR="006E2CC9" w:rsidRPr="004D2375">
        <w:rPr>
          <w:rFonts w:asciiTheme="majorBidi" w:hAnsiTheme="majorBidi" w:cstheme="majorBidi"/>
        </w:rPr>
        <w:t xml:space="preserve"> </w:t>
      </w:r>
      <w:r w:rsidRPr="004D2375">
        <w:rPr>
          <w:rFonts w:asciiTheme="majorBidi" w:hAnsiTheme="majorBidi" w:cstheme="majorBidi"/>
        </w:rPr>
        <w:t>15(a)</w:t>
      </w:r>
      <w:r w:rsidR="006E2CC9" w:rsidRPr="004D2375">
        <w:rPr>
          <w:rFonts w:asciiTheme="majorBidi" w:hAnsiTheme="majorBidi" w:cstheme="majorBidi"/>
        </w:rPr>
        <w:t xml:space="preserve"> </w:t>
      </w:r>
      <w:r w:rsidRPr="004D2375">
        <w:rPr>
          <w:rFonts w:asciiTheme="majorBidi" w:hAnsiTheme="majorBidi" w:cstheme="majorBidi"/>
        </w:rPr>
        <w:t>is</w:t>
      </w:r>
      <w:r w:rsidR="006E2CC9" w:rsidRPr="004D2375">
        <w:rPr>
          <w:rFonts w:asciiTheme="majorBidi" w:hAnsiTheme="majorBidi" w:cstheme="majorBidi"/>
        </w:rPr>
        <w:t xml:space="preserve"> </w:t>
      </w:r>
      <w:r w:rsidRPr="004D2375">
        <w:rPr>
          <w:rFonts w:asciiTheme="majorBidi" w:hAnsiTheme="majorBidi" w:cstheme="majorBidi"/>
        </w:rPr>
        <w:t>hereby</w:t>
      </w:r>
      <w:r w:rsidR="006E2CC9" w:rsidRPr="004D2375">
        <w:rPr>
          <w:rFonts w:asciiTheme="majorBidi" w:hAnsiTheme="majorBidi" w:cstheme="majorBidi"/>
        </w:rPr>
        <w:t xml:space="preserve"> </w:t>
      </w:r>
      <w:r w:rsidRPr="004D2375">
        <w:rPr>
          <w:rFonts w:asciiTheme="majorBidi" w:hAnsiTheme="majorBidi" w:cstheme="majorBidi"/>
        </w:rPr>
        <w:t>excluded.</w:t>
      </w:r>
    </w:p>
    <w:p w14:paraId="42AC695E" w14:textId="77777777" w:rsidR="00046259" w:rsidRPr="004D2375" w:rsidRDefault="00046259" w:rsidP="00046259">
      <w:pPr>
        <w:pStyle w:val="NormalWeb"/>
        <w:jc w:val="both"/>
        <w:rPr>
          <w:rFonts w:asciiTheme="majorBidi" w:hAnsiTheme="majorBidi" w:cstheme="majorBidi"/>
        </w:rPr>
      </w:pPr>
    </w:p>
    <w:p w14:paraId="6B531A9B" w14:textId="77777777" w:rsidR="00046259" w:rsidRPr="004D2375" w:rsidRDefault="00046259" w:rsidP="00BC7B77">
      <w:pPr>
        <w:rPr>
          <w:rFonts w:asciiTheme="majorBidi" w:hAnsiTheme="majorBidi" w:cstheme="majorBidi"/>
        </w:rPr>
      </w:pPr>
      <w:r w:rsidRPr="004D2375">
        <w:rPr>
          <w:rFonts w:asciiTheme="majorBidi" w:hAnsiTheme="majorBidi" w:cstheme="majorBidi"/>
        </w:rPr>
        <w:t>_____________________</w:t>
      </w:r>
      <w:r w:rsidR="006E2CC9" w:rsidRPr="004D2375">
        <w:rPr>
          <w:rFonts w:asciiTheme="majorBidi" w:hAnsiTheme="majorBidi" w:cstheme="majorBidi"/>
        </w:rPr>
        <w:t xml:space="preserve"> </w:t>
      </w:r>
      <w:r w:rsidRPr="004D2375">
        <w:rPr>
          <w:rFonts w:asciiTheme="majorBidi" w:hAnsiTheme="majorBidi" w:cstheme="majorBidi"/>
        </w:rPr>
        <w:br/>
      </w:r>
      <w:r w:rsidRPr="004D2375">
        <w:rPr>
          <w:rFonts w:asciiTheme="majorBidi" w:hAnsiTheme="majorBidi" w:cstheme="majorBidi"/>
          <w:i/>
        </w:rPr>
        <w:t>[signature(s)]</w:t>
      </w:r>
      <w:r w:rsidR="006E2CC9" w:rsidRPr="004D2375">
        <w:rPr>
          <w:rFonts w:asciiTheme="majorBidi" w:hAnsiTheme="majorBidi" w:cstheme="majorBidi"/>
        </w:rPr>
        <w:t xml:space="preserve"> </w:t>
      </w:r>
    </w:p>
    <w:p w14:paraId="6E3095E1" w14:textId="77777777" w:rsidR="00046259" w:rsidRPr="004D2375" w:rsidRDefault="00046259" w:rsidP="00046259">
      <w:pPr>
        <w:pStyle w:val="BodyText"/>
        <w:rPr>
          <w:rFonts w:asciiTheme="majorBidi" w:hAnsiTheme="majorBidi" w:cstheme="majorBidi"/>
        </w:rPr>
      </w:pPr>
      <w:r w:rsidRPr="004D2375">
        <w:rPr>
          <w:rFonts w:asciiTheme="majorBidi" w:hAnsiTheme="majorBidi" w:cstheme="majorBidi"/>
        </w:rPr>
        <w:br/>
      </w:r>
      <w:r w:rsidR="006E2CC9" w:rsidRPr="004D2375">
        <w:rPr>
          <w:rFonts w:asciiTheme="majorBidi" w:hAnsiTheme="majorBidi" w:cstheme="majorBidi"/>
        </w:rPr>
        <w:t xml:space="preserve"> </w:t>
      </w:r>
    </w:p>
    <w:p w14:paraId="58F2D664" w14:textId="77777777" w:rsidR="00046259" w:rsidRPr="004D2375" w:rsidRDefault="00046259" w:rsidP="00046259">
      <w:pPr>
        <w:rPr>
          <w:rFonts w:asciiTheme="majorBidi" w:hAnsiTheme="majorBidi" w:cstheme="majorBidi"/>
        </w:rPr>
      </w:pPr>
      <w:r w:rsidRPr="004D2375">
        <w:rPr>
          <w:rFonts w:asciiTheme="majorBidi" w:hAnsiTheme="majorBidi" w:cstheme="majorBidi"/>
          <w:b/>
          <w:i/>
        </w:rPr>
        <w:t>Note:</w:t>
      </w:r>
      <w:r w:rsidR="006E2CC9" w:rsidRPr="004D2375">
        <w:rPr>
          <w:rFonts w:asciiTheme="majorBidi" w:hAnsiTheme="majorBidi" w:cstheme="majorBidi"/>
          <w:b/>
          <w:i/>
        </w:rPr>
        <w:t xml:space="preserve"> </w:t>
      </w:r>
      <w:r w:rsidRPr="004D2375">
        <w:rPr>
          <w:rFonts w:asciiTheme="majorBidi" w:hAnsiTheme="majorBidi" w:cstheme="majorBidi"/>
          <w:b/>
          <w:i/>
        </w:rPr>
        <w:t>All</w:t>
      </w:r>
      <w:r w:rsidR="006E2CC9" w:rsidRPr="004D2375">
        <w:rPr>
          <w:rFonts w:asciiTheme="majorBidi" w:hAnsiTheme="majorBidi" w:cstheme="majorBidi"/>
          <w:b/>
          <w:i/>
        </w:rPr>
        <w:t xml:space="preserve"> </w:t>
      </w:r>
      <w:r w:rsidRPr="004D2375">
        <w:rPr>
          <w:rFonts w:asciiTheme="majorBidi" w:hAnsiTheme="majorBidi" w:cstheme="majorBidi"/>
          <w:b/>
          <w:i/>
        </w:rPr>
        <w:t>italicized</w:t>
      </w:r>
      <w:r w:rsidR="006E2CC9" w:rsidRPr="004D2375">
        <w:rPr>
          <w:rFonts w:asciiTheme="majorBidi" w:hAnsiTheme="majorBidi" w:cstheme="majorBidi"/>
          <w:b/>
          <w:i/>
        </w:rPr>
        <w:t xml:space="preserve"> </w:t>
      </w:r>
      <w:r w:rsidRPr="004D2375">
        <w:rPr>
          <w:rFonts w:asciiTheme="majorBidi" w:hAnsiTheme="majorBidi" w:cstheme="majorBidi"/>
          <w:b/>
          <w:i/>
        </w:rPr>
        <w:t>text</w:t>
      </w:r>
      <w:r w:rsidR="006E2CC9" w:rsidRPr="004D2375">
        <w:rPr>
          <w:rFonts w:asciiTheme="majorBidi" w:hAnsiTheme="majorBidi" w:cstheme="majorBidi"/>
          <w:b/>
          <w:i/>
        </w:rPr>
        <w:t xml:space="preserve"> </w:t>
      </w:r>
      <w:r w:rsidRPr="004D2375">
        <w:rPr>
          <w:rFonts w:asciiTheme="majorBidi" w:hAnsiTheme="majorBidi" w:cstheme="majorBidi"/>
          <w:b/>
          <w:i/>
        </w:rPr>
        <w:t>(including</w:t>
      </w:r>
      <w:r w:rsidR="006E2CC9" w:rsidRPr="004D2375">
        <w:rPr>
          <w:rFonts w:asciiTheme="majorBidi" w:hAnsiTheme="majorBidi" w:cstheme="majorBidi"/>
          <w:b/>
          <w:i/>
        </w:rPr>
        <w:t xml:space="preserve"> </w:t>
      </w:r>
      <w:r w:rsidRPr="004D2375">
        <w:rPr>
          <w:rFonts w:asciiTheme="majorBidi" w:hAnsiTheme="majorBidi" w:cstheme="majorBidi"/>
          <w:b/>
          <w:i/>
        </w:rPr>
        <w:t>footnotes)</w:t>
      </w:r>
      <w:r w:rsidR="006E2CC9" w:rsidRPr="004D2375">
        <w:rPr>
          <w:rFonts w:asciiTheme="majorBidi" w:hAnsiTheme="majorBidi" w:cstheme="majorBidi"/>
          <w:b/>
          <w:i/>
        </w:rPr>
        <w:t xml:space="preserve"> </w:t>
      </w:r>
      <w:r w:rsidRPr="004D2375">
        <w:rPr>
          <w:rFonts w:asciiTheme="majorBidi" w:hAnsiTheme="majorBidi" w:cstheme="majorBidi"/>
          <w:b/>
          <w:i/>
        </w:rPr>
        <w:t>is</w:t>
      </w:r>
      <w:r w:rsidR="006E2CC9" w:rsidRPr="004D2375">
        <w:rPr>
          <w:rFonts w:asciiTheme="majorBidi" w:hAnsiTheme="majorBidi" w:cstheme="majorBidi"/>
          <w:b/>
          <w:i/>
        </w:rPr>
        <w:t xml:space="preserve"> </w:t>
      </w:r>
      <w:r w:rsidRPr="004D2375">
        <w:rPr>
          <w:rFonts w:asciiTheme="majorBidi" w:hAnsiTheme="majorBidi" w:cstheme="majorBidi"/>
          <w:b/>
          <w:i/>
        </w:rPr>
        <w:t>for</w:t>
      </w:r>
      <w:r w:rsidR="006E2CC9" w:rsidRPr="004D2375">
        <w:rPr>
          <w:rFonts w:asciiTheme="majorBidi" w:hAnsiTheme="majorBidi" w:cstheme="majorBidi"/>
          <w:b/>
          <w:i/>
        </w:rPr>
        <w:t xml:space="preserve"> </w:t>
      </w:r>
      <w:r w:rsidRPr="004D2375">
        <w:rPr>
          <w:rFonts w:asciiTheme="majorBidi" w:hAnsiTheme="majorBidi" w:cstheme="majorBidi"/>
          <w:b/>
          <w:i/>
        </w:rPr>
        <w:t>use</w:t>
      </w:r>
      <w:r w:rsidR="006E2CC9" w:rsidRPr="004D2375">
        <w:rPr>
          <w:rFonts w:asciiTheme="majorBidi" w:hAnsiTheme="majorBidi" w:cstheme="majorBidi"/>
          <w:b/>
          <w:i/>
        </w:rPr>
        <w:t xml:space="preserve"> </w:t>
      </w:r>
      <w:r w:rsidRPr="004D2375">
        <w:rPr>
          <w:rFonts w:asciiTheme="majorBidi" w:hAnsiTheme="majorBidi" w:cstheme="majorBidi"/>
          <w:b/>
          <w:i/>
        </w:rPr>
        <w:t>in</w:t>
      </w:r>
      <w:r w:rsidR="006E2CC9" w:rsidRPr="004D2375">
        <w:rPr>
          <w:rFonts w:asciiTheme="majorBidi" w:hAnsiTheme="majorBidi" w:cstheme="majorBidi"/>
          <w:b/>
          <w:i/>
        </w:rPr>
        <w:t xml:space="preserve"> </w:t>
      </w:r>
      <w:r w:rsidRPr="004D2375">
        <w:rPr>
          <w:rFonts w:asciiTheme="majorBidi" w:hAnsiTheme="majorBidi" w:cstheme="majorBidi"/>
          <w:b/>
          <w:i/>
        </w:rPr>
        <w:t>preparing</w:t>
      </w:r>
      <w:r w:rsidR="006E2CC9" w:rsidRPr="004D2375">
        <w:rPr>
          <w:rFonts w:asciiTheme="majorBidi" w:hAnsiTheme="majorBidi" w:cstheme="majorBidi"/>
          <w:b/>
          <w:i/>
        </w:rPr>
        <w:t xml:space="preserve"> </w:t>
      </w:r>
      <w:r w:rsidRPr="004D2375">
        <w:rPr>
          <w:rFonts w:asciiTheme="majorBidi" w:hAnsiTheme="majorBidi" w:cstheme="majorBidi"/>
          <w:b/>
          <w:i/>
        </w:rPr>
        <w:t>this</w:t>
      </w:r>
      <w:r w:rsidR="006E2CC9" w:rsidRPr="004D2375">
        <w:rPr>
          <w:rFonts w:asciiTheme="majorBidi" w:hAnsiTheme="majorBidi" w:cstheme="majorBidi"/>
          <w:b/>
          <w:i/>
        </w:rPr>
        <w:t xml:space="preserve"> </w:t>
      </w:r>
      <w:r w:rsidRPr="004D2375">
        <w:rPr>
          <w:rFonts w:asciiTheme="majorBidi" w:hAnsiTheme="majorBidi" w:cstheme="majorBidi"/>
          <w:b/>
          <w:i/>
        </w:rPr>
        <w:t>form</w:t>
      </w:r>
      <w:r w:rsidR="006E2CC9" w:rsidRPr="004D2375">
        <w:rPr>
          <w:rFonts w:asciiTheme="majorBidi" w:hAnsiTheme="majorBidi" w:cstheme="majorBidi"/>
          <w:b/>
          <w:i/>
        </w:rPr>
        <w:t xml:space="preserve"> </w:t>
      </w:r>
      <w:r w:rsidRPr="004D2375">
        <w:rPr>
          <w:rFonts w:asciiTheme="majorBidi" w:hAnsiTheme="majorBidi" w:cstheme="majorBidi"/>
          <w:b/>
          <w:i/>
        </w:rPr>
        <w:t>and</w:t>
      </w:r>
      <w:r w:rsidR="006E2CC9" w:rsidRPr="004D2375">
        <w:rPr>
          <w:rFonts w:asciiTheme="majorBidi" w:hAnsiTheme="majorBidi" w:cstheme="majorBidi"/>
          <w:b/>
          <w:i/>
        </w:rPr>
        <w:t xml:space="preserve"> </w:t>
      </w:r>
      <w:r w:rsidRPr="004D2375">
        <w:rPr>
          <w:rFonts w:asciiTheme="majorBidi" w:hAnsiTheme="majorBidi" w:cstheme="majorBidi"/>
          <w:b/>
          <w:i/>
        </w:rPr>
        <w:t>shall</w:t>
      </w:r>
      <w:r w:rsidR="006E2CC9" w:rsidRPr="004D2375">
        <w:rPr>
          <w:rFonts w:asciiTheme="majorBidi" w:hAnsiTheme="majorBidi" w:cstheme="majorBidi"/>
          <w:b/>
          <w:i/>
        </w:rPr>
        <w:t xml:space="preserve"> </w:t>
      </w:r>
      <w:r w:rsidRPr="004D2375">
        <w:rPr>
          <w:rFonts w:asciiTheme="majorBidi" w:hAnsiTheme="majorBidi" w:cstheme="majorBidi"/>
          <w:b/>
          <w:i/>
        </w:rPr>
        <w:t>be</w:t>
      </w:r>
      <w:r w:rsidR="006E2CC9" w:rsidRPr="004D2375">
        <w:rPr>
          <w:rFonts w:asciiTheme="majorBidi" w:hAnsiTheme="majorBidi" w:cstheme="majorBidi"/>
          <w:b/>
          <w:i/>
        </w:rPr>
        <w:t xml:space="preserve"> </w:t>
      </w:r>
      <w:r w:rsidRPr="004D2375">
        <w:rPr>
          <w:rFonts w:asciiTheme="majorBidi" w:hAnsiTheme="majorBidi" w:cstheme="majorBidi"/>
          <w:b/>
          <w:i/>
        </w:rPr>
        <w:t>deleted</w:t>
      </w:r>
      <w:r w:rsidR="006E2CC9" w:rsidRPr="004D2375">
        <w:rPr>
          <w:rFonts w:asciiTheme="majorBidi" w:hAnsiTheme="majorBidi" w:cstheme="majorBidi"/>
          <w:b/>
          <w:i/>
        </w:rPr>
        <w:t xml:space="preserve"> </w:t>
      </w:r>
      <w:r w:rsidRPr="004D2375">
        <w:rPr>
          <w:rFonts w:asciiTheme="majorBidi" w:hAnsiTheme="majorBidi" w:cstheme="majorBidi"/>
          <w:b/>
          <w:i/>
        </w:rPr>
        <w:t>from</w:t>
      </w:r>
      <w:r w:rsidR="006E2CC9" w:rsidRPr="004D2375">
        <w:rPr>
          <w:rFonts w:asciiTheme="majorBidi" w:hAnsiTheme="majorBidi" w:cstheme="majorBidi"/>
          <w:b/>
          <w:i/>
        </w:rPr>
        <w:t xml:space="preserve"> </w:t>
      </w:r>
      <w:r w:rsidRPr="004D2375">
        <w:rPr>
          <w:rFonts w:asciiTheme="majorBidi" w:hAnsiTheme="majorBidi" w:cstheme="majorBidi"/>
          <w:b/>
          <w:i/>
        </w:rPr>
        <w:t>the</w:t>
      </w:r>
      <w:r w:rsidR="006E2CC9" w:rsidRPr="004D2375">
        <w:rPr>
          <w:rFonts w:asciiTheme="majorBidi" w:hAnsiTheme="majorBidi" w:cstheme="majorBidi"/>
          <w:b/>
          <w:i/>
        </w:rPr>
        <w:t xml:space="preserve"> </w:t>
      </w:r>
      <w:r w:rsidRPr="004D2375">
        <w:rPr>
          <w:rFonts w:asciiTheme="majorBidi" w:hAnsiTheme="majorBidi" w:cstheme="majorBidi"/>
          <w:b/>
          <w:i/>
        </w:rPr>
        <w:t>final</w:t>
      </w:r>
      <w:r w:rsidR="006E2CC9" w:rsidRPr="004D2375">
        <w:rPr>
          <w:rFonts w:asciiTheme="majorBidi" w:hAnsiTheme="majorBidi" w:cstheme="majorBidi"/>
          <w:b/>
          <w:i/>
        </w:rPr>
        <w:t xml:space="preserve"> </w:t>
      </w:r>
      <w:r w:rsidRPr="004D2375">
        <w:rPr>
          <w:rFonts w:asciiTheme="majorBidi" w:hAnsiTheme="majorBidi" w:cstheme="majorBidi"/>
          <w:b/>
          <w:i/>
        </w:rPr>
        <w:t>product.</w:t>
      </w:r>
    </w:p>
    <w:p w14:paraId="7717ABB1" w14:textId="77777777" w:rsidR="00046259" w:rsidRPr="004D2375" w:rsidRDefault="00046259" w:rsidP="000462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heme="majorBidi" w:hAnsiTheme="majorBidi" w:cstheme="majorBidi"/>
        </w:rPr>
      </w:pPr>
    </w:p>
    <w:p w14:paraId="62229EAF" w14:textId="77777777" w:rsidR="00046259" w:rsidRPr="004D2375" w:rsidRDefault="00046259" w:rsidP="000462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i/>
        </w:rPr>
      </w:pPr>
    </w:p>
    <w:p w14:paraId="652E834D" w14:textId="77777777" w:rsidR="00455149" w:rsidRPr="004D2375" w:rsidRDefault="006E2CC9">
      <w:pPr>
        <w:spacing w:after="200"/>
        <w:rPr>
          <w:rFonts w:asciiTheme="majorBidi" w:hAnsiTheme="majorBidi" w:cstheme="majorBidi"/>
          <w:i/>
          <w:iCs/>
          <w:sz w:val="20"/>
        </w:rPr>
      </w:pPr>
      <w:r w:rsidRPr="004D2375">
        <w:rPr>
          <w:rFonts w:asciiTheme="majorBidi" w:hAnsiTheme="majorBidi" w:cstheme="majorBidi"/>
        </w:rPr>
        <w:t xml:space="preserve"> </w:t>
      </w:r>
    </w:p>
    <w:p w14:paraId="4470181C" w14:textId="77777777" w:rsidR="00455149" w:rsidRPr="004D2375" w:rsidRDefault="00455149">
      <w:pPr>
        <w:spacing w:after="200"/>
        <w:rPr>
          <w:rFonts w:asciiTheme="majorBidi" w:hAnsiTheme="majorBidi" w:cstheme="majorBidi"/>
          <w:i/>
          <w:iCs/>
        </w:rPr>
      </w:pPr>
    </w:p>
    <w:p w14:paraId="1B59BCAC" w14:textId="77777777" w:rsidR="00455149" w:rsidRPr="004D2375" w:rsidRDefault="00455149">
      <w:pPr>
        <w:spacing w:after="200"/>
        <w:jc w:val="both"/>
        <w:rPr>
          <w:rFonts w:asciiTheme="majorBidi" w:hAnsiTheme="majorBidi" w:cstheme="majorBidi"/>
        </w:rPr>
      </w:pPr>
    </w:p>
    <w:p w14:paraId="5CA7C56F" w14:textId="77777777" w:rsidR="00FD6404" w:rsidRPr="004D2375" w:rsidRDefault="00FD6404">
      <w:pPr>
        <w:spacing w:after="200"/>
        <w:jc w:val="both"/>
        <w:rPr>
          <w:rFonts w:asciiTheme="majorBidi" w:hAnsiTheme="majorBidi" w:cstheme="majorBidi"/>
        </w:rPr>
      </w:pPr>
    </w:p>
    <w:p w14:paraId="2B4E20F2" w14:textId="77777777" w:rsidR="004650F7" w:rsidRPr="004D2375" w:rsidRDefault="004650F7">
      <w:pPr>
        <w:rPr>
          <w:rFonts w:asciiTheme="majorBidi" w:hAnsiTheme="majorBidi" w:cstheme="majorBidi"/>
        </w:rPr>
      </w:pPr>
      <w:r w:rsidRPr="004D2375">
        <w:rPr>
          <w:rFonts w:asciiTheme="majorBidi" w:hAnsiTheme="majorBidi" w:cstheme="majorBidi"/>
        </w:rPr>
        <w:br w:type="page"/>
      </w:r>
    </w:p>
    <w:p w14:paraId="36730C8D" w14:textId="118D79B1" w:rsidR="00455149" w:rsidRPr="004D2375" w:rsidRDefault="00455149">
      <w:pPr>
        <w:pStyle w:val="SectionIXHeader"/>
        <w:rPr>
          <w:rFonts w:asciiTheme="majorBidi" w:hAnsiTheme="majorBidi" w:cstheme="majorBidi"/>
        </w:rPr>
      </w:pPr>
      <w:bookmarkStart w:id="653" w:name="_Toc73333194"/>
      <w:bookmarkStart w:id="654" w:name="_Toc135642890"/>
      <w:bookmarkStart w:id="655" w:name="_Toc428352208"/>
      <w:bookmarkStart w:id="656" w:name="_Toc438907199"/>
      <w:bookmarkStart w:id="657" w:name="_Toc438907299"/>
      <w:bookmarkStart w:id="658" w:name="_Toc471555886"/>
      <w:r w:rsidRPr="004D2375">
        <w:rPr>
          <w:rFonts w:asciiTheme="majorBidi" w:hAnsiTheme="majorBidi" w:cstheme="majorBidi"/>
        </w:rPr>
        <w:lastRenderedPageBreak/>
        <w:t>Advance</w:t>
      </w:r>
      <w:r w:rsidR="006E2CC9" w:rsidRPr="004D2375">
        <w:rPr>
          <w:rFonts w:asciiTheme="majorBidi" w:hAnsiTheme="majorBidi" w:cstheme="majorBidi"/>
        </w:rPr>
        <w:t xml:space="preserve"> </w:t>
      </w:r>
      <w:r w:rsidRPr="004D2375">
        <w:rPr>
          <w:rFonts w:asciiTheme="majorBidi" w:hAnsiTheme="majorBidi" w:cstheme="majorBidi"/>
        </w:rPr>
        <w:t>Payment</w:t>
      </w:r>
      <w:bookmarkEnd w:id="653"/>
      <w:r w:rsidR="006E2CC9" w:rsidRPr="004D2375">
        <w:rPr>
          <w:rFonts w:asciiTheme="majorBidi" w:hAnsiTheme="majorBidi" w:cstheme="majorBidi"/>
        </w:rPr>
        <w:t xml:space="preserve"> </w:t>
      </w:r>
      <w:r w:rsidR="00A22DAD" w:rsidRPr="004D2375">
        <w:rPr>
          <w:rFonts w:asciiTheme="majorBidi" w:hAnsiTheme="majorBidi" w:cstheme="majorBidi"/>
        </w:rPr>
        <w:t>Security</w:t>
      </w:r>
      <w:bookmarkEnd w:id="654"/>
      <w:r w:rsidR="006E2CC9" w:rsidRPr="004D2375">
        <w:rPr>
          <w:rFonts w:asciiTheme="majorBidi" w:hAnsiTheme="majorBidi" w:cstheme="majorBidi"/>
        </w:rPr>
        <w:t xml:space="preserve"> </w:t>
      </w:r>
      <w:bookmarkEnd w:id="655"/>
      <w:bookmarkEnd w:id="656"/>
      <w:bookmarkEnd w:id="657"/>
      <w:bookmarkEnd w:id="658"/>
    </w:p>
    <w:p w14:paraId="4D37EF3B" w14:textId="77777777" w:rsidR="00405970" w:rsidRPr="004D2375" w:rsidRDefault="00405970" w:rsidP="00405970">
      <w:pPr>
        <w:jc w:val="center"/>
        <w:rPr>
          <w:rFonts w:asciiTheme="majorBidi" w:hAnsiTheme="majorBidi" w:cstheme="majorBidi"/>
          <w:b/>
          <w:sz w:val="36"/>
          <w:szCs w:val="36"/>
        </w:rPr>
      </w:pPr>
      <w:r w:rsidRPr="004D2375">
        <w:rPr>
          <w:rFonts w:asciiTheme="majorBidi" w:hAnsiTheme="majorBidi" w:cstheme="majorBidi"/>
          <w:b/>
          <w:sz w:val="36"/>
          <w:szCs w:val="36"/>
        </w:rPr>
        <w:t>Demand Guarantee</w:t>
      </w:r>
    </w:p>
    <w:p w14:paraId="7B8234FE" w14:textId="77777777" w:rsidR="00405970" w:rsidRPr="004D2375" w:rsidRDefault="00405970">
      <w:pPr>
        <w:pStyle w:val="SectionIXHeader"/>
        <w:rPr>
          <w:rFonts w:asciiTheme="majorBidi" w:hAnsiTheme="majorBidi" w:cstheme="majorBidi"/>
        </w:rPr>
      </w:pPr>
    </w:p>
    <w:p w14:paraId="79F4A393" w14:textId="77777777" w:rsidR="004650F7" w:rsidRPr="004D2375" w:rsidRDefault="004650F7" w:rsidP="004650F7">
      <w:pPr>
        <w:pStyle w:val="NormalWeb"/>
        <w:rPr>
          <w:rFonts w:asciiTheme="majorBidi" w:hAnsiTheme="majorBidi" w:cstheme="majorBidi"/>
          <w:i/>
        </w:rPr>
      </w:pPr>
      <w:r w:rsidRPr="004D2375">
        <w:rPr>
          <w:rFonts w:asciiTheme="majorBidi" w:hAnsiTheme="majorBidi" w:cstheme="majorBidi"/>
          <w:i/>
        </w:rPr>
        <w:t>[Guarantor</w:t>
      </w:r>
      <w:r w:rsidR="006E2CC9" w:rsidRPr="004D2375">
        <w:rPr>
          <w:rFonts w:asciiTheme="majorBidi" w:hAnsiTheme="majorBidi" w:cstheme="majorBidi"/>
          <w:i/>
        </w:rPr>
        <w:t xml:space="preserve"> </w:t>
      </w:r>
      <w:r w:rsidRPr="004D2375">
        <w:rPr>
          <w:rFonts w:asciiTheme="majorBidi" w:hAnsiTheme="majorBidi" w:cstheme="majorBidi"/>
          <w:i/>
        </w:rPr>
        <w:t>letterhead</w:t>
      </w:r>
      <w:r w:rsidR="006E2CC9" w:rsidRPr="004D2375">
        <w:rPr>
          <w:rFonts w:asciiTheme="majorBidi" w:hAnsiTheme="majorBidi" w:cstheme="majorBidi"/>
          <w:i/>
        </w:rPr>
        <w:t xml:space="preserve"> </w:t>
      </w:r>
      <w:r w:rsidRPr="004D2375">
        <w:rPr>
          <w:rFonts w:asciiTheme="majorBidi" w:hAnsiTheme="majorBidi" w:cstheme="majorBidi"/>
          <w:i/>
        </w:rPr>
        <w:t>or</w:t>
      </w:r>
      <w:r w:rsidR="006E2CC9" w:rsidRPr="004D2375">
        <w:rPr>
          <w:rFonts w:asciiTheme="majorBidi" w:hAnsiTheme="majorBidi" w:cstheme="majorBidi"/>
          <w:i/>
        </w:rPr>
        <w:t xml:space="preserve"> </w:t>
      </w:r>
      <w:r w:rsidRPr="004D2375">
        <w:rPr>
          <w:rFonts w:asciiTheme="majorBidi" w:hAnsiTheme="majorBidi" w:cstheme="majorBidi"/>
          <w:i/>
        </w:rPr>
        <w:t>SWIFT</w:t>
      </w:r>
      <w:r w:rsidR="006E2CC9" w:rsidRPr="004D2375">
        <w:rPr>
          <w:rFonts w:asciiTheme="majorBidi" w:hAnsiTheme="majorBidi" w:cstheme="majorBidi"/>
          <w:i/>
        </w:rPr>
        <w:t xml:space="preserve"> </w:t>
      </w:r>
      <w:r w:rsidRPr="004D2375">
        <w:rPr>
          <w:rFonts w:asciiTheme="majorBidi" w:hAnsiTheme="majorBidi" w:cstheme="majorBidi"/>
          <w:i/>
        </w:rPr>
        <w:t>identifier</w:t>
      </w:r>
      <w:r w:rsidR="006E2CC9" w:rsidRPr="004D2375">
        <w:rPr>
          <w:rFonts w:asciiTheme="majorBidi" w:hAnsiTheme="majorBidi" w:cstheme="majorBidi"/>
          <w:i/>
        </w:rPr>
        <w:t xml:space="preserve"> </w:t>
      </w:r>
      <w:r w:rsidRPr="004D2375">
        <w:rPr>
          <w:rFonts w:asciiTheme="majorBidi" w:hAnsiTheme="majorBidi" w:cstheme="majorBidi"/>
          <w:i/>
        </w:rPr>
        <w:t>code]</w:t>
      </w:r>
      <w:r w:rsidR="006E2CC9" w:rsidRPr="004D2375">
        <w:rPr>
          <w:rFonts w:asciiTheme="majorBidi" w:hAnsiTheme="majorBidi" w:cstheme="majorBidi"/>
          <w:i/>
        </w:rPr>
        <w:t xml:space="preserve"> </w:t>
      </w:r>
    </w:p>
    <w:p w14:paraId="39344653" w14:textId="77777777" w:rsidR="004650F7" w:rsidRPr="004D2375" w:rsidRDefault="004650F7" w:rsidP="000503BE">
      <w:pPr>
        <w:pStyle w:val="NormalWeb"/>
        <w:rPr>
          <w:rFonts w:asciiTheme="majorBidi" w:hAnsiTheme="majorBidi" w:cstheme="majorBidi"/>
          <w:i/>
        </w:rPr>
      </w:pPr>
      <w:r w:rsidRPr="004D2375">
        <w:rPr>
          <w:rFonts w:asciiTheme="majorBidi" w:hAnsiTheme="majorBidi" w:cstheme="majorBidi"/>
          <w:b/>
        </w:rPr>
        <w:t>Beneficiary:</w:t>
      </w:r>
      <w:r w:rsidR="006E2CC9" w:rsidRPr="004D2375">
        <w:rPr>
          <w:rFonts w:asciiTheme="majorBidi" w:hAnsiTheme="majorBidi" w:cstheme="majorBidi"/>
        </w:rPr>
        <w:t xml:space="preserve"> </w:t>
      </w:r>
      <w:r w:rsidRPr="004D2375">
        <w:rPr>
          <w:rFonts w:asciiTheme="majorBidi" w:hAnsiTheme="majorBidi" w:cstheme="majorBidi"/>
          <w:i/>
        </w:rPr>
        <w:t>[Insert</w:t>
      </w:r>
      <w:r w:rsidR="006E2CC9" w:rsidRPr="004D2375">
        <w:rPr>
          <w:rFonts w:asciiTheme="majorBidi" w:hAnsiTheme="majorBidi" w:cstheme="majorBidi"/>
          <w:i/>
        </w:rPr>
        <w:t xml:space="preserve"> </w:t>
      </w:r>
      <w:r w:rsidRPr="004D2375">
        <w:rPr>
          <w:rFonts w:asciiTheme="majorBidi" w:hAnsiTheme="majorBidi" w:cstheme="majorBidi"/>
          <w:i/>
        </w:rPr>
        <w:t>name</w:t>
      </w:r>
      <w:r w:rsidR="006E2CC9" w:rsidRPr="004D2375">
        <w:rPr>
          <w:rFonts w:asciiTheme="majorBidi" w:hAnsiTheme="majorBidi" w:cstheme="majorBidi"/>
          <w:i/>
        </w:rPr>
        <w:t xml:space="preserve"> </w:t>
      </w:r>
      <w:r w:rsidRPr="004D2375">
        <w:rPr>
          <w:rFonts w:asciiTheme="majorBidi" w:hAnsiTheme="majorBidi" w:cstheme="majorBidi"/>
          <w:i/>
        </w:rPr>
        <w:t>and</w:t>
      </w:r>
      <w:r w:rsidR="006E2CC9" w:rsidRPr="004D2375">
        <w:rPr>
          <w:rFonts w:asciiTheme="majorBidi" w:hAnsiTheme="majorBidi" w:cstheme="majorBidi"/>
          <w:i/>
        </w:rPr>
        <w:t xml:space="preserve"> </w:t>
      </w:r>
      <w:r w:rsidRPr="004D2375">
        <w:rPr>
          <w:rFonts w:asciiTheme="majorBidi" w:hAnsiTheme="majorBidi" w:cstheme="majorBidi"/>
          <w:i/>
        </w:rPr>
        <w:t>Address</w:t>
      </w:r>
      <w:r w:rsidR="006E2CC9" w:rsidRPr="004D2375">
        <w:rPr>
          <w:rFonts w:asciiTheme="majorBidi" w:hAnsiTheme="majorBidi" w:cstheme="majorBidi"/>
          <w:i/>
        </w:rPr>
        <w:t xml:space="preserve"> </w:t>
      </w:r>
      <w:r w:rsidRPr="004D2375">
        <w:rPr>
          <w:rFonts w:asciiTheme="majorBidi" w:hAnsiTheme="majorBidi" w:cstheme="majorBidi"/>
          <w:i/>
        </w:rPr>
        <w:t>of</w:t>
      </w:r>
      <w:r w:rsidR="006E2CC9" w:rsidRPr="004D2375">
        <w:rPr>
          <w:rFonts w:asciiTheme="majorBidi" w:hAnsiTheme="majorBidi" w:cstheme="majorBidi"/>
          <w:i/>
        </w:rPr>
        <w:t xml:space="preserve"> </w:t>
      </w:r>
      <w:r w:rsidR="00CD2BA2" w:rsidRPr="004D2375">
        <w:rPr>
          <w:rFonts w:asciiTheme="majorBidi" w:hAnsiTheme="majorBidi" w:cstheme="majorBidi"/>
          <w:i/>
        </w:rPr>
        <w:t>Purchaser</w:t>
      </w:r>
      <w:r w:rsidRPr="004D2375">
        <w:rPr>
          <w:rFonts w:asciiTheme="majorBidi" w:hAnsiTheme="majorBidi" w:cstheme="majorBidi"/>
          <w:i/>
        </w:rPr>
        <w:t>]</w:t>
      </w:r>
      <w:r w:rsidRPr="004D2375">
        <w:rPr>
          <w:rFonts w:asciiTheme="majorBidi" w:hAnsiTheme="majorBidi" w:cstheme="majorBidi"/>
          <w:i/>
        </w:rPr>
        <w:tab/>
      </w:r>
      <w:r w:rsidRPr="004D2375">
        <w:rPr>
          <w:rFonts w:asciiTheme="majorBidi" w:hAnsiTheme="majorBidi" w:cstheme="majorBidi"/>
          <w:i/>
        </w:rPr>
        <w:tab/>
      </w:r>
    </w:p>
    <w:p w14:paraId="257AA4D0" w14:textId="77777777" w:rsidR="004650F7" w:rsidRPr="004D2375" w:rsidRDefault="004650F7" w:rsidP="004650F7">
      <w:pPr>
        <w:pStyle w:val="NormalWeb"/>
        <w:rPr>
          <w:rFonts w:asciiTheme="majorBidi" w:hAnsiTheme="majorBidi" w:cstheme="majorBidi"/>
        </w:rPr>
      </w:pPr>
      <w:r w:rsidRPr="004D2375">
        <w:rPr>
          <w:rFonts w:asciiTheme="majorBidi" w:hAnsiTheme="majorBidi" w:cstheme="majorBidi"/>
          <w:b/>
        </w:rPr>
        <w:t>Date:</w:t>
      </w:r>
      <w:r w:rsidRPr="004D2375">
        <w:rPr>
          <w:rFonts w:asciiTheme="majorBidi" w:hAnsiTheme="majorBidi" w:cstheme="majorBidi"/>
        </w:rPr>
        <w:tab/>
      </w:r>
      <w:r w:rsidRPr="004D2375">
        <w:rPr>
          <w:rFonts w:asciiTheme="majorBidi" w:hAnsiTheme="majorBidi" w:cstheme="majorBidi"/>
          <w:i/>
        </w:rPr>
        <w:t>[Insert</w:t>
      </w:r>
      <w:r w:rsidR="006E2CC9" w:rsidRPr="004D2375">
        <w:rPr>
          <w:rFonts w:asciiTheme="majorBidi" w:hAnsiTheme="majorBidi" w:cstheme="majorBidi"/>
          <w:i/>
        </w:rPr>
        <w:t xml:space="preserve"> </w:t>
      </w:r>
      <w:r w:rsidRPr="004D2375">
        <w:rPr>
          <w:rFonts w:asciiTheme="majorBidi" w:hAnsiTheme="majorBidi" w:cstheme="majorBidi"/>
          <w:i/>
        </w:rPr>
        <w:t>date</w:t>
      </w:r>
      <w:r w:rsidR="006E2CC9" w:rsidRPr="004D2375">
        <w:rPr>
          <w:rFonts w:asciiTheme="majorBidi" w:hAnsiTheme="majorBidi" w:cstheme="majorBidi"/>
          <w:i/>
        </w:rPr>
        <w:t xml:space="preserve"> </w:t>
      </w:r>
      <w:r w:rsidRPr="004D2375">
        <w:rPr>
          <w:rFonts w:asciiTheme="majorBidi" w:hAnsiTheme="majorBidi" w:cstheme="majorBidi"/>
          <w:i/>
        </w:rPr>
        <w:t>of</w:t>
      </w:r>
      <w:r w:rsidR="006E2CC9" w:rsidRPr="004D2375">
        <w:rPr>
          <w:rFonts w:asciiTheme="majorBidi" w:hAnsiTheme="majorBidi" w:cstheme="majorBidi"/>
          <w:i/>
        </w:rPr>
        <w:t xml:space="preserve"> </w:t>
      </w:r>
      <w:r w:rsidRPr="004D2375">
        <w:rPr>
          <w:rFonts w:asciiTheme="majorBidi" w:hAnsiTheme="majorBidi" w:cstheme="majorBidi"/>
          <w:i/>
        </w:rPr>
        <w:t>issue]</w:t>
      </w:r>
    </w:p>
    <w:p w14:paraId="6D117E0D" w14:textId="77777777" w:rsidR="004650F7" w:rsidRPr="004D2375" w:rsidRDefault="004650F7" w:rsidP="004650F7">
      <w:pPr>
        <w:pStyle w:val="NormalWeb"/>
        <w:rPr>
          <w:rFonts w:asciiTheme="majorBidi" w:hAnsiTheme="majorBidi" w:cstheme="majorBidi"/>
        </w:rPr>
      </w:pPr>
      <w:r w:rsidRPr="004D2375">
        <w:rPr>
          <w:rFonts w:asciiTheme="majorBidi" w:hAnsiTheme="majorBidi" w:cstheme="majorBidi"/>
          <w:b/>
        </w:rPr>
        <w:t>ADVANCE</w:t>
      </w:r>
      <w:r w:rsidR="006E2CC9" w:rsidRPr="004D2375">
        <w:rPr>
          <w:rFonts w:asciiTheme="majorBidi" w:hAnsiTheme="majorBidi" w:cstheme="majorBidi"/>
          <w:b/>
        </w:rPr>
        <w:t xml:space="preserve"> </w:t>
      </w:r>
      <w:r w:rsidRPr="004D2375">
        <w:rPr>
          <w:rFonts w:asciiTheme="majorBidi" w:hAnsiTheme="majorBidi" w:cstheme="majorBidi"/>
          <w:b/>
        </w:rPr>
        <w:t>PAYMENT</w:t>
      </w:r>
      <w:r w:rsidR="006E2CC9" w:rsidRPr="004D2375">
        <w:rPr>
          <w:rFonts w:asciiTheme="majorBidi" w:hAnsiTheme="majorBidi" w:cstheme="majorBidi"/>
          <w:b/>
        </w:rPr>
        <w:t xml:space="preserve"> </w:t>
      </w:r>
      <w:r w:rsidRPr="004D2375">
        <w:rPr>
          <w:rFonts w:asciiTheme="majorBidi" w:hAnsiTheme="majorBidi" w:cstheme="majorBidi"/>
          <w:b/>
        </w:rPr>
        <w:t>GUARANTEE</w:t>
      </w:r>
      <w:r w:rsidR="006E2CC9" w:rsidRPr="004D2375">
        <w:rPr>
          <w:rFonts w:asciiTheme="majorBidi" w:hAnsiTheme="majorBidi" w:cstheme="majorBidi"/>
          <w:b/>
        </w:rPr>
        <w:t xml:space="preserve"> </w:t>
      </w:r>
      <w:r w:rsidRPr="004D2375">
        <w:rPr>
          <w:rFonts w:asciiTheme="majorBidi" w:hAnsiTheme="majorBidi" w:cstheme="majorBidi"/>
          <w:b/>
        </w:rPr>
        <w:t>No.:</w:t>
      </w:r>
      <w:r w:rsidRPr="004D2375">
        <w:rPr>
          <w:rFonts w:asciiTheme="majorBidi" w:hAnsiTheme="majorBidi" w:cstheme="majorBidi"/>
        </w:rPr>
        <w:tab/>
      </w:r>
      <w:r w:rsidRPr="004D2375">
        <w:rPr>
          <w:rFonts w:asciiTheme="majorBidi" w:hAnsiTheme="majorBidi" w:cstheme="majorBidi"/>
          <w:i/>
        </w:rPr>
        <w:t>[Insert</w:t>
      </w:r>
      <w:r w:rsidR="006E2CC9" w:rsidRPr="004D2375">
        <w:rPr>
          <w:rFonts w:asciiTheme="majorBidi" w:hAnsiTheme="majorBidi" w:cstheme="majorBidi"/>
          <w:i/>
        </w:rPr>
        <w:t xml:space="preserve"> </w:t>
      </w:r>
      <w:r w:rsidRPr="004D2375">
        <w:rPr>
          <w:rFonts w:asciiTheme="majorBidi" w:hAnsiTheme="majorBidi" w:cstheme="majorBidi"/>
          <w:i/>
        </w:rPr>
        <w:t>guarantee</w:t>
      </w:r>
      <w:r w:rsidR="006E2CC9" w:rsidRPr="004D2375">
        <w:rPr>
          <w:rFonts w:asciiTheme="majorBidi" w:hAnsiTheme="majorBidi" w:cstheme="majorBidi"/>
          <w:i/>
        </w:rPr>
        <w:t xml:space="preserve"> </w:t>
      </w:r>
      <w:r w:rsidRPr="004D2375">
        <w:rPr>
          <w:rFonts w:asciiTheme="majorBidi" w:hAnsiTheme="majorBidi" w:cstheme="majorBidi"/>
          <w:i/>
        </w:rPr>
        <w:t>reference</w:t>
      </w:r>
      <w:r w:rsidR="006E2CC9" w:rsidRPr="004D2375">
        <w:rPr>
          <w:rFonts w:asciiTheme="majorBidi" w:hAnsiTheme="majorBidi" w:cstheme="majorBidi"/>
          <w:i/>
        </w:rPr>
        <w:t xml:space="preserve"> </w:t>
      </w:r>
      <w:r w:rsidRPr="004D2375">
        <w:rPr>
          <w:rFonts w:asciiTheme="majorBidi" w:hAnsiTheme="majorBidi" w:cstheme="majorBidi"/>
          <w:i/>
        </w:rPr>
        <w:t>number]</w:t>
      </w:r>
    </w:p>
    <w:p w14:paraId="531DA54B" w14:textId="77777777" w:rsidR="004650F7" w:rsidRPr="004D2375" w:rsidRDefault="004650F7" w:rsidP="004650F7">
      <w:pPr>
        <w:pStyle w:val="NormalWeb"/>
        <w:rPr>
          <w:rFonts w:asciiTheme="majorBidi" w:hAnsiTheme="majorBidi" w:cstheme="majorBidi"/>
        </w:rPr>
      </w:pPr>
      <w:r w:rsidRPr="004D2375">
        <w:rPr>
          <w:rFonts w:asciiTheme="majorBidi" w:hAnsiTheme="majorBidi" w:cstheme="majorBidi"/>
          <w:b/>
        </w:rPr>
        <w:t>Guarantor:</w:t>
      </w:r>
      <w:r w:rsidR="006E2CC9" w:rsidRPr="004D2375">
        <w:rPr>
          <w:rFonts w:asciiTheme="majorBidi" w:hAnsiTheme="majorBidi" w:cstheme="majorBidi"/>
          <w:b/>
        </w:rPr>
        <w:t xml:space="preserve"> </w:t>
      </w:r>
      <w:r w:rsidRPr="004D2375">
        <w:rPr>
          <w:rFonts w:asciiTheme="majorBidi" w:hAnsiTheme="majorBidi" w:cstheme="majorBidi"/>
          <w:i/>
        </w:rPr>
        <w:t>[Insert</w:t>
      </w:r>
      <w:r w:rsidR="006E2CC9" w:rsidRPr="004D2375">
        <w:rPr>
          <w:rFonts w:asciiTheme="majorBidi" w:hAnsiTheme="majorBidi" w:cstheme="majorBidi"/>
          <w:i/>
        </w:rPr>
        <w:t xml:space="preserve"> </w:t>
      </w:r>
      <w:r w:rsidRPr="004D2375">
        <w:rPr>
          <w:rFonts w:asciiTheme="majorBidi" w:hAnsiTheme="majorBidi" w:cstheme="majorBidi"/>
          <w:i/>
        </w:rPr>
        <w:t>name</w:t>
      </w:r>
      <w:r w:rsidR="006E2CC9" w:rsidRPr="004D2375">
        <w:rPr>
          <w:rFonts w:asciiTheme="majorBidi" w:hAnsiTheme="majorBidi" w:cstheme="majorBidi"/>
          <w:i/>
        </w:rPr>
        <w:t xml:space="preserve"> </w:t>
      </w:r>
      <w:r w:rsidRPr="004D2375">
        <w:rPr>
          <w:rFonts w:asciiTheme="majorBidi" w:hAnsiTheme="majorBidi" w:cstheme="majorBidi"/>
          <w:i/>
        </w:rPr>
        <w:t>and</w:t>
      </w:r>
      <w:r w:rsidR="006E2CC9" w:rsidRPr="004D2375">
        <w:rPr>
          <w:rFonts w:asciiTheme="majorBidi" w:hAnsiTheme="majorBidi" w:cstheme="majorBidi"/>
          <w:i/>
        </w:rPr>
        <w:t xml:space="preserve"> </w:t>
      </w:r>
      <w:r w:rsidRPr="004D2375">
        <w:rPr>
          <w:rFonts w:asciiTheme="majorBidi" w:hAnsiTheme="majorBidi" w:cstheme="majorBidi"/>
          <w:i/>
        </w:rPr>
        <w:t>address</w:t>
      </w:r>
      <w:r w:rsidR="006E2CC9" w:rsidRPr="004D2375">
        <w:rPr>
          <w:rFonts w:asciiTheme="majorBidi" w:hAnsiTheme="majorBidi" w:cstheme="majorBidi"/>
          <w:i/>
        </w:rPr>
        <w:t xml:space="preserve"> </w:t>
      </w:r>
      <w:r w:rsidRPr="004D2375">
        <w:rPr>
          <w:rFonts w:asciiTheme="majorBidi" w:hAnsiTheme="majorBidi" w:cstheme="majorBidi"/>
          <w:i/>
        </w:rPr>
        <w:t>of</w:t>
      </w:r>
      <w:r w:rsidR="006E2CC9" w:rsidRPr="004D2375">
        <w:rPr>
          <w:rFonts w:asciiTheme="majorBidi" w:hAnsiTheme="majorBidi" w:cstheme="majorBidi"/>
          <w:i/>
        </w:rPr>
        <w:t xml:space="preserve"> </w:t>
      </w:r>
      <w:r w:rsidRPr="004D2375">
        <w:rPr>
          <w:rFonts w:asciiTheme="majorBidi" w:hAnsiTheme="majorBidi" w:cstheme="majorBidi"/>
          <w:i/>
        </w:rPr>
        <w:t>place</w:t>
      </w:r>
      <w:r w:rsidR="006E2CC9" w:rsidRPr="004D2375">
        <w:rPr>
          <w:rFonts w:asciiTheme="majorBidi" w:hAnsiTheme="majorBidi" w:cstheme="majorBidi"/>
          <w:i/>
        </w:rPr>
        <w:t xml:space="preserve"> </w:t>
      </w:r>
      <w:r w:rsidRPr="004D2375">
        <w:rPr>
          <w:rFonts w:asciiTheme="majorBidi" w:hAnsiTheme="majorBidi" w:cstheme="majorBidi"/>
          <w:i/>
        </w:rPr>
        <w:t>of</w:t>
      </w:r>
      <w:r w:rsidR="006E2CC9" w:rsidRPr="004D2375">
        <w:rPr>
          <w:rFonts w:asciiTheme="majorBidi" w:hAnsiTheme="majorBidi" w:cstheme="majorBidi"/>
          <w:i/>
        </w:rPr>
        <w:t xml:space="preserve"> </w:t>
      </w:r>
      <w:r w:rsidRPr="004D2375">
        <w:rPr>
          <w:rFonts w:asciiTheme="majorBidi" w:hAnsiTheme="majorBidi" w:cstheme="majorBidi"/>
          <w:i/>
        </w:rPr>
        <w:t>issue,</w:t>
      </w:r>
      <w:r w:rsidR="006E2CC9" w:rsidRPr="004D2375">
        <w:rPr>
          <w:rFonts w:asciiTheme="majorBidi" w:hAnsiTheme="majorBidi" w:cstheme="majorBidi"/>
          <w:i/>
        </w:rPr>
        <w:t xml:space="preserve"> </w:t>
      </w:r>
      <w:r w:rsidRPr="004D2375">
        <w:rPr>
          <w:rFonts w:asciiTheme="majorBidi" w:hAnsiTheme="majorBidi" w:cstheme="majorBidi"/>
          <w:i/>
        </w:rPr>
        <w:t>unless</w:t>
      </w:r>
      <w:r w:rsidR="006E2CC9" w:rsidRPr="004D2375">
        <w:rPr>
          <w:rFonts w:asciiTheme="majorBidi" w:hAnsiTheme="majorBidi" w:cstheme="majorBidi"/>
          <w:i/>
        </w:rPr>
        <w:t xml:space="preserve"> </w:t>
      </w:r>
      <w:r w:rsidRPr="004D2375">
        <w:rPr>
          <w:rFonts w:asciiTheme="majorBidi" w:hAnsiTheme="majorBidi" w:cstheme="majorBidi"/>
          <w:i/>
        </w:rPr>
        <w:t>indicated</w:t>
      </w:r>
      <w:r w:rsidR="006E2CC9" w:rsidRPr="004D2375">
        <w:rPr>
          <w:rFonts w:asciiTheme="majorBidi" w:hAnsiTheme="majorBidi" w:cstheme="majorBidi"/>
          <w:i/>
        </w:rPr>
        <w:t xml:space="preserve"> </w:t>
      </w:r>
      <w:r w:rsidRPr="004D2375">
        <w:rPr>
          <w:rFonts w:asciiTheme="majorBidi" w:hAnsiTheme="majorBidi" w:cstheme="majorBidi"/>
          <w:i/>
        </w:rPr>
        <w:t>in</w:t>
      </w:r>
      <w:r w:rsidR="006E2CC9" w:rsidRPr="004D2375">
        <w:rPr>
          <w:rFonts w:asciiTheme="majorBidi" w:hAnsiTheme="majorBidi" w:cstheme="majorBidi"/>
          <w:i/>
        </w:rPr>
        <w:t xml:space="preserve"> </w:t>
      </w:r>
      <w:r w:rsidRPr="004D2375">
        <w:rPr>
          <w:rFonts w:asciiTheme="majorBidi" w:hAnsiTheme="majorBidi" w:cstheme="majorBidi"/>
          <w:i/>
        </w:rPr>
        <w:t>the</w:t>
      </w:r>
      <w:r w:rsidR="006E2CC9" w:rsidRPr="004D2375">
        <w:rPr>
          <w:rFonts w:asciiTheme="majorBidi" w:hAnsiTheme="majorBidi" w:cstheme="majorBidi"/>
          <w:i/>
        </w:rPr>
        <w:t xml:space="preserve"> </w:t>
      </w:r>
      <w:r w:rsidRPr="004D2375">
        <w:rPr>
          <w:rFonts w:asciiTheme="majorBidi" w:hAnsiTheme="majorBidi" w:cstheme="majorBidi"/>
          <w:i/>
        </w:rPr>
        <w:t>letterhead]</w:t>
      </w:r>
    </w:p>
    <w:p w14:paraId="47773879" w14:textId="77777777" w:rsidR="004650F7" w:rsidRPr="004D2375" w:rsidRDefault="004650F7" w:rsidP="004650F7">
      <w:pPr>
        <w:pStyle w:val="NormalWeb"/>
        <w:jc w:val="both"/>
        <w:rPr>
          <w:rFonts w:asciiTheme="majorBidi" w:hAnsiTheme="majorBidi" w:cstheme="majorBidi"/>
        </w:rPr>
      </w:pPr>
      <w:r w:rsidRPr="004D2375">
        <w:rPr>
          <w:rFonts w:asciiTheme="majorBidi" w:hAnsiTheme="majorBidi" w:cstheme="majorBidi"/>
        </w:rPr>
        <w:t>We</w:t>
      </w:r>
      <w:r w:rsidR="006E2CC9" w:rsidRPr="004D2375">
        <w:rPr>
          <w:rFonts w:asciiTheme="majorBidi" w:hAnsiTheme="majorBidi" w:cstheme="majorBidi"/>
        </w:rPr>
        <w:t xml:space="preserve"> </w:t>
      </w:r>
      <w:r w:rsidRPr="004D2375">
        <w:rPr>
          <w:rFonts w:asciiTheme="majorBidi" w:hAnsiTheme="majorBidi" w:cstheme="majorBidi"/>
        </w:rPr>
        <w:t>have</w:t>
      </w:r>
      <w:r w:rsidR="006E2CC9" w:rsidRPr="004D2375">
        <w:rPr>
          <w:rFonts w:asciiTheme="majorBidi" w:hAnsiTheme="majorBidi" w:cstheme="majorBidi"/>
        </w:rPr>
        <w:t xml:space="preserve"> </w:t>
      </w:r>
      <w:r w:rsidRPr="004D2375">
        <w:rPr>
          <w:rFonts w:asciiTheme="majorBidi" w:hAnsiTheme="majorBidi" w:cstheme="majorBidi"/>
        </w:rPr>
        <w:t>been</w:t>
      </w:r>
      <w:r w:rsidR="006E2CC9" w:rsidRPr="004D2375">
        <w:rPr>
          <w:rFonts w:asciiTheme="majorBidi" w:hAnsiTheme="majorBidi" w:cstheme="majorBidi"/>
        </w:rPr>
        <w:t xml:space="preserve"> </w:t>
      </w:r>
      <w:r w:rsidRPr="004D2375">
        <w:rPr>
          <w:rFonts w:asciiTheme="majorBidi" w:hAnsiTheme="majorBidi" w:cstheme="majorBidi"/>
        </w:rPr>
        <w:t>informed</w:t>
      </w:r>
      <w:r w:rsidR="006E2CC9" w:rsidRPr="004D2375">
        <w:rPr>
          <w:rFonts w:asciiTheme="majorBidi" w:hAnsiTheme="majorBidi" w:cstheme="majorBidi"/>
        </w:rPr>
        <w:t xml:space="preserve"> </w:t>
      </w:r>
      <w:r w:rsidRPr="004D2375">
        <w:rPr>
          <w:rFonts w:asciiTheme="majorBidi" w:hAnsiTheme="majorBidi" w:cstheme="majorBidi"/>
        </w:rPr>
        <w:t>that</w:t>
      </w:r>
      <w:r w:rsidR="006E2CC9" w:rsidRPr="004D2375">
        <w:rPr>
          <w:rFonts w:asciiTheme="majorBidi" w:hAnsiTheme="majorBidi" w:cstheme="majorBidi"/>
        </w:rPr>
        <w:t xml:space="preserve"> </w:t>
      </w:r>
      <w:r w:rsidRPr="004D2375">
        <w:rPr>
          <w:rFonts w:asciiTheme="majorBidi" w:hAnsiTheme="majorBidi" w:cstheme="majorBidi"/>
          <w:i/>
        </w:rPr>
        <w:t>[insert</w:t>
      </w:r>
      <w:r w:rsidR="006E2CC9" w:rsidRPr="004D2375">
        <w:rPr>
          <w:rFonts w:asciiTheme="majorBidi" w:hAnsiTheme="majorBidi" w:cstheme="majorBidi"/>
          <w:i/>
        </w:rPr>
        <w:t xml:space="preserve"> </w:t>
      </w:r>
      <w:r w:rsidRPr="004D2375">
        <w:rPr>
          <w:rFonts w:asciiTheme="majorBidi" w:hAnsiTheme="majorBidi" w:cstheme="majorBidi"/>
          <w:i/>
        </w:rPr>
        <w:t>name</w:t>
      </w:r>
      <w:r w:rsidR="006E2CC9" w:rsidRPr="004D2375">
        <w:rPr>
          <w:rFonts w:asciiTheme="majorBidi" w:hAnsiTheme="majorBidi" w:cstheme="majorBidi"/>
          <w:i/>
        </w:rPr>
        <w:t xml:space="preserve"> </w:t>
      </w:r>
      <w:r w:rsidRPr="004D2375">
        <w:rPr>
          <w:rFonts w:asciiTheme="majorBidi" w:hAnsiTheme="majorBidi" w:cstheme="majorBidi"/>
          <w:i/>
        </w:rPr>
        <w:t>of</w:t>
      </w:r>
      <w:r w:rsidR="006E2CC9" w:rsidRPr="004D2375">
        <w:rPr>
          <w:rFonts w:asciiTheme="majorBidi" w:hAnsiTheme="majorBidi" w:cstheme="majorBidi"/>
          <w:i/>
        </w:rPr>
        <w:t xml:space="preserve"> </w:t>
      </w:r>
      <w:r w:rsidR="00CD2BA2" w:rsidRPr="004D2375">
        <w:rPr>
          <w:rFonts w:asciiTheme="majorBidi" w:hAnsiTheme="majorBidi" w:cstheme="majorBidi"/>
          <w:i/>
        </w:rPr>
        <w:t>Supplier</w:t>
      </w:r>
      <w:r w:rsidRPr="004D2375">
        <w:rPr>
          <w:rFonts w:asciiTheme="majorBidi" w:hAnsiTheme="majorBidi" w:cstheme="majorBidi"/>
          <w:i/>
        </w:rPr>
        <w:t>,</w:t>
      </w:r>
      <w:r w:rsidR="006E2CC9" w:rsidRPr="004D2375">
        <w:rPr>
          <w:rFonts w:asciiTheme="majorBidi" w:hAnsiTheme="majorBidi" w:cstheme="majorBidi"/>
          <w:i/>
        </w:rPr>
        <w:t xml:space="preserve"> </w:t>
      </w:r>
      <w:r w:rsidRPr="004D2375">
        <w:rPr>
          <w:rFonts w:asciiTheme="majorBidi" w:hAnsiTheme="majorBidi" w:cstheme="majorBidi"/>
          <w:i/>
        </w:rPr>
        <w:t>which</w:t>
      </w:r>
      <w:r w:rsidR="006E2CC9" w:rsidRPr="004D2375">
        <w:rPr>
          <w:rFonts w:asciiTheme="majorBidi" w:hAnsiTheme="majorBidi" w:cstheme="majorBidi"/>
          <w:i/>
        </w:rPr>
        <w:t xml:space="preserve"> </w:t>
      </w:r>
      <w:r w:rsidRPr="004D2375">
        <w:rPr>
          <w:rFonts w:asciiTheme="majorBidi" w:hAnsiTheme="majorBidi" w:cstheme="majorBidi"/>
          <w:i/>
        </w:rPr>
        <w:t>in</w:t>
      </w:r>
      <w:r w:rsidR="006E2CC9" w:rsidRPr="004D2375">
        <w:rPr>
          <w:rFonts w:asciiTheme="majorBidi" w:hAnsiTheme="majorBidi" w:cstheme="majorBidi"/>
          <w:i/>
        </w:rPr>
        <w:t xml:space="preserve"> </w:t>
      </w:r>
      <w:r w:rsidRPr="004D2375">
        <w:rPr>
          <w:rFonts w:asciiTheme="majorBidi" w:hAnsiTheme="majorBidi" w:cstheme="majorBidi"/>
          <w:i/>
        </w:rPr>
        <w:t>the</w:t>
      </w:r>
      <w:r w:rsidR="006E2CC9" w:rsidRPr="004D2375">
        <w:rPr>
          <w:rFonts w:asciiTheme="majorBidi" w:hAnsiTheme="majorBidi" w:cstheme="majorBidi"/>
          <w:i/>
        </w:rPr>
        <w:t xml:space="preserve"> </w:t>
      </w:r>
      <w:r w:rsidRPr="004D2375">
        <w:rPr>
          <w:rFonts w:asciiTheme="majorBidi" w:hAnsiTheme="majorBidi" w:cstheme="majorBidi"/>
          <w:i/>
        </w:rPr>
        <w:t>case</w:t>
      </w:r>
      <w:r w:rsidR="006E2CC9" w:rsidRPr="004D2375">
        <w:rPr>
          <w:rFonts w:asciiTheme="majorBidi" w:hAnsiTheme="majorBidi" w:cstheme="majorBidi"/>
          <w:i/>
        </w:rPr>
        <w:t xml:space="preserve"> </w:t>
      </w:r>
      <w:r w:rsidRPr="004D2375">
        <w:rPr>
          <w:rFonts w:asciiTheme="majorBidi" w:hAnsiTheme="majorBidi" w:cstheme="majorBidi"/>
          <w:i/>
        </w:rPr>
        <w:t>of</w:t>
      </w:r>
      <w:r w:rsidR="006E2CC9" w:rsidRPr="004D2375">
        <w:rPr>
          <w:rFonts w:asciiTheme="majorBidi" w:hAnsiTheme="majorBidi" w:cstheme="majorBidi"/>
          <w:i/>
        </w:rPr>
        <w:t xml:space="preserve"> </w:t>
      </w:r>
      <w:r w:rsidRPr="004D2375">
        <w:rPr>
          <w:rFonts w:asciiTheme="majorBidi" w:hAnsiTheme="majorBidi" w:cstheme="majorBidi"/>
          <w:i/>
        </w:rPr>
        <w:t>a</w:t>
      </w:r>
      <w:r w:rsidR="006E2CC9" w:rsidRPr="004D2375">
        <w:rPr>
          <w:rFonts w:asciiTheme="majorBidi" w:hAnsiTheme="majorBidi" w:cstheme="majorBidi"/>
          <w:i/>
        </w:rPr>
        <w:t xml:space="preserve"> </w:t>
      </w:r>
      <w:r w:rsidRPr="004D2375">
        <w:rPr>
          <w:rFonts w:asciiTheme="majorBidi" w:hAnsiTheme="majorBidi" w:cstheme="majorBidi"/>
          <w:i/>
        </w:rPr>
        <w:t>joint</w:t>
      </w:r>
      <w:r w:rsidR="006E2CC9" w:rsidRPr="004D2375">
        <w:rPr>
          <w:rFonts w:asciiTheme="majorBidi" w:hAnsiTheme="majorBidi" w:cstheme="majorBidi"/>
          <w:i/>
        </w:rPr>
        <w:t xml:space="preserve"> </w:t>
      </w:r>
      <w:r w:rsidRPr="004D2375">
        <w:rPr>
          <w:rFonts w:asciiTheme="majorBidi" w:hAnsiTheme="majorBidi" w:cstheme="majorBidi"/>
          <w:i/>
        </w:rPr>
        <w:t>venture</w:t>
      </w:r>
      <w:r w:rsidR="006E2CC9" w:rsidRPr="004D2375">
        <w:rPr>
          <w:rFonts w:asciiTheme="majorBidi" w:hAnsiTheme="majorBidi" w:cstheme="majorBidi"/>
          <w:i/>
        </w:rPr>
        <w:t xml:space="preserve"> </w:t>
      </w:r>
      <w:r w:rsidRPr="004D2375">
        <w:rPr>
          <w:rFonts w:asciiTheme="majorBidi" w:hAnsiTheme="majorBidi" w:cstheme="majorBidi"/>
          <w:i/>
        </w:rPr>
        <w:t>shall</w:t>
      </w:r>
      <w:r w:rsidR="006E2CC9" w:rsidRPr="004D2375">
        <w:rPr>
          <w:rFonts w:asciiTheme="majorBidi" w:hAnsiTheme="majorBidi" w:cstheme="majorBidi"/>
          <w:i/>
        </w:rPr>
        <w:t xml:space="preserve"> </w:t>
      </w:r>
      <w:r w:rsidRPr="004D2375">
        <w:rPr>
          <w:rFonts w:asciiTheme="majorBidi" w:hAnsiTheme="majorBidi" w:cstheme="majorBidi"/>
          <w:i/>
        </w:rPr>
        <w:t>be</w:t>
      </w:r>
      <w:r w:rsidR="006E2CC9" w:rsidRPr="004D2375">
        <w:rPr>
          <w:rFonts w:asciiTheme="majorBidi" w:hAnsiTheme="majorBidi" w:cstheme="majorBidi"/>
          <w:i/>
        </w:rPr>
        <w:t xml:space="preserve"> </w:t>
      </w:r>
      <w:r w:rsidRPr="004D2375">
        <w:rPr>
          <w:rFonts w:asciiTheme="majorBidi" w:hAnsiTheme="majorBidi" w:cstheme="majorBidi"/>
          <w:i/>
        </w:rPr>
        <w:t>the</w:t>
      </w:r>
      <w:r w:rsidR="006E2CC9" w:rsidRPr="004D2375">
        <w:rPr>
          <w:rFonts w:asciiTheme="majorBidi" w:hAnsiTheme="majorBidi" w:cstheme="majorBidi"/>
          <w:i/>
        </w:rPr>
        <w:t xml:space="preserve"> </w:t>
      </w:r>
      <w:r w:rsidRPr="004D2375">
        <w:rPr>
          <w:rFonts w:asciiTheme="majorBidi" w:hAnsiTheme="majorBidi" w:cstheme="majorBidi"/>
          <w:i/>
        </w:rPr>
        <w:t>name</w:t>
      </w:r>
      <w:r w:rsidR="006E2CC9" w:rsidRPr="004D2375">
        <w:rPr>
          <w:rFonts w:asciiTheme="majorBidi" w:hAnsiTheme="majorBidi" w:cstheme="majorBidi"/>
          <w:i/>
        </w:rPr>
        <w:t xml:space="preserve"> </w:t>
      </w:r>
      <w:r w:rsidRPr="004D2375">
        <w:rPr>
          <w:rFonts w:asciiTheme="majorBidi" w:hAnsiTheme="majorBidi" w:cstheme="majorBidi"/>
          <w:i/>
        </w:rPr>
        <w:t>of</w:t>
      </w:r>
      <w:r w:rsidR="006E2CC9" w:rsidRPr="004D2375">
        <w:rPr>
          <w:rFonts w:asciiTheme="majorBidi" w:hAnsiTheme="majorBidi" w:cstheme="majorBidi"/>
          <w:i/>
        </w:rPr>
        <w:t xml:space="preserve"> </w:t>
      </w:r>
      <w:r w:rsidRPr="004D2375">
        <w:rPr>
          <w:rFonts w:asciiTheme="majorBidi" w:hAnsiTheme="majorBidi" w:cstheme="majorBidi"/>
          <w:i/>
        </w:rPr>
        <w:t>the</w:t>
      </w:r>
      <w:r w:rsidR="006E2CC9" w:rsidRPr="004D2375">
        <w:rPr>
          <w:rFonts w:asciiTheme="majorBidi" w:hAnsiTheme="majorBidi" w:cstheme="majorBidi"/>
          <w:i/>
        </w:rPr>
        <w:t xml:space="preserve"> </w:t>
      </w:r>
      <w:r w:rsidRPr="004D2375">
        <w:rPr>
          <w:rFonts w:asciiTheme="majorBidi" w:hAnsiTheme="majorBidi" w:cstheme="majorBidi"/>
          <w:i/>
        </w:rPr>
        <w:t>joint</w:t>
      </w:r>
      <w:r w:rsidR="006E2CC9" w:rsidRPr="004D2375">
        <w:rPr>
          <w:rFonts w:asciiTheme="majorBidi" w:hAnsiTheme="majorBidi" w:cstheme="majorBidi"/>
          <w:i/>
        </w:rPr>
        <w:t xml:space="preserve"> </w:t>
      </w:r>
      <w:r w:rsidRPr="004D2375">
        <w:rPr>
          <w:rFonts w:asciiTheme="majorBidi" w:hAnsiTheme="majorBidi" w:cstheme="majorBidi"/>
          <w:i/>
        </w:rPr>
        <w:t>venture]</w:t>
      </w:r>
      <w:r w:rsidR="006E2CC9" w:rsidRPr="004D2375">
        <w:rPr>
          <w:rFonts w:asciiTheme="majorBidi" w:hAnsiTheme="majorBidi" w:cstheme="majorBidi"/>
        </w:rPr>
        <w:t xml:space="preserve"> </w:t>
      </w:r>
      <w:r w:rsidRPr="004D2375">
        <w:rPr>
          <w:rFonts w:asciiTheme="majorBidi" w:hAnsiTheme="majorBidi" w:cstheme="majorBidi"/>
        </w:rPr>
        <w:t>(hereinafter</w:t>
      </w:r>
      <w:r w:rsidR="006E2CC9" w:rsidRPr="004D2375">
        <w:rPr>
          <w:rFonts w:asciiTheme="majorBidi" w:hAnsiTheme="majorBidi" w:cstheme="majorBidi"/>
        </w:rPr>
        <w:t xml:space="preserve"> </w:t>
      </w:r>
      <w:r w:rsidRPr="004D2375">
        <w:rPr>
          <w:rFonts w:asciiTheme="majorBidi" w:hAnsiTheme="majorBidi" w:cstheme="majorBidi"/>
        </w:rPr>
        <w:t>called</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Applicant”)</w:t>
      </w:r>
      <w:r w:rsidR="006E2CC9" w:rsidRPr="004D2375">
        <w:rPr>
          <w:rFonts w:asciiTheme="majorBidi" w:hAnsiTheme="majorBidi" w:cstheme="majorBidi"/>
        </w:rPr>
        <w:t xml:space="preserve"> </w:t>
      </w:r>
      <w:r w:rsidRPr="004D2375">
        <w:rPr>
          <w:rFonts w:asciiTheme="majorBidi" w:hAnsiTheme="majorBidi" w:cstheme="majorBidi"/>
        </w:rPr>
        <w:t>has</w:t>
      </w:r>
      <w:r w:rsidR="006E2CC9" w:rsidRPr="004D2375">
        <w:rPr>
          <w:rFonts w:asciiTheme="majorBidi" w:hAnsiTheme="majorBidi" w:cstheme="majorBidi"/>
        </w:rPr>
        <w:t xml:space="preserve"> </w:t>
      </w:r>
      <w:r w:rsidRPr="004D2375">
        <w:rPr>
          <w:rFonts w:asciiTheme="majorBidi" w:hAnsiTheme="majorBidi" w:cstheme="majorBidi"/>
        </w:rPr>
        <w:t>entered</w:t>
      </w:r>
      <w:r w:rsidR="006E2CC9" w:rsidRPr="004D2375">
        <w:rPr>
          <w:rFonts w:asciiTheme="majorBidi" w:hAnsiTheme="majorBidi" w:cstheme="majorBidi"/>
        </w:rPr>
        <w:t xml:space="preserve"> </w:t>
      </w:r>
      <w:r w:rsidRPr="004D2375">
        <w:rPr>
          <w:rFonts w:asciiTheme="majorBidi" w:hAnsiTheme="majorBidi" w:cstheme="majorBidi"/>
        </w:rPr>
        <w:t>into</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r w:rsidRPr="004D2375">
        <w:rPr>
          <w:rFonts w:asciiTheme="majorBidi" w:hAnsiTheme="majorBidi" w:cstheme="majorBidi"/>
        </w:rPr>
        <w:t>No.</w:t>
      </w:r>
      <w:r w:rsidR="006E2CC9" w:rsidRPr="004D2375">
        <w:rPr>
          <w:rFonts w:asciiTheme="majorBidi" w:hAnsiTheme="majorBidi" w:cstheme="majorBidi"/>
        </w:rPr>
        <w:t xml:space="preserve"> </w:t>
      </w:r>
      <w:r w:rsidRPr="004D2375">
        <w:rPr>
          <w:rFonts w:asciiTheme="majorBidi" w:hAnsiTheme="majorBidi" w:cstheme="majorBidi"/>
          <w:i/>
        </w:rPr>
        <w:t>[insert</w:t>
      </w:r>
      <w:r w:rsidR="006E2CC9" w:rsidRPr="004D2375">
        <w:rPr>
          <w:rFonts w:asciiTheme="majorBidi" w:hAnsiTheme="majorBidi" w:cstheme="majorBidi"/>
          <w:i/>
        </w:rPr>
        <w:t xml:space="preserve"> </w:t>
      </w:r>
      <w:r w:rsidRPr="004D2375">
        <w:rPr>
          <w:rFonts w:asciiTheme="majorBidi" w:hAnsiTheme="majorBidi" w:cstheme="majorBidi"/>
          <w:i/>
        </w:rPr>
        <w:t>reference</w:t>
      </w:r>
      <w:r w:rsidR="006E2CC9" w:rsidRPr="004D2375">
        <w:rPr>
          <w:rFonts w:asciiTheme="majorBidi" w:hAnsiTheme="majorBidi" w:cstheme="majorBidi"/>
          <w:i/>
        </w:rPr>
        <w:t xml:space="preserve"> </w:t>
      </w:r>
      <w:r w:rsidRPr="004D2375">
        <w:rPr>
          <w:rFonts w:asciiTheme="majorBidi" w:hAnsiTheme="majorBidi" w:cstheme="majorBidi"/>
          <w:i/>
        </w:rPr>
        <w:t>number</w:t>
      </w:r>
      <w:r w:rsidR="006E2CC9" w:rsidRPr="004D2375">
        <w:rPr>
          <w:rFonts w:asciiTheme="majorBidi" w:hAnsiTheme="majorBidi" w:cstheme="majorBidi"/>
          <w:i/>
        </w:rPr>
        <w:t xml:space="preserve"> </w:t>
      </w:r>
      <w:r w:rsidRPr="004D2375">
        <w:rPr>
          <w:rFonts w:asciiTheme="majorBidi" w:hAnsiTheme="majorBidi" w:cstheme="majorBidi"/>
          <w:i/>
        </w:rPr>
        <w:t>of</w:t>
      </w:r>
      <w:r w:rsidR="006E2CC9" w:rsidRPr="004D2375">
        <w:rPr>
          <w:rFonts w:asciiTheme="majorBidi" w:hAnsiTheme="majorBidi" w:cstheme="majorBidi"/>
          <w:i/>
        </w:rPr>
        <w:t xml:space="preserve"> </w:t>
      </w:r>
      <w:r w:rsidRPr="004D2375">
        <w:rPr>
          <w:rFonts w:asciiTheme="majorBidi" w:hAnsiTheme="majorBidi" w:cstheme="majorBidi"/>
          <w:i/>
        </w:rPr>
        <w:t>the</w:t>
      </w:r>
      <w:r w:rsidR="006E2CC9" w:rsidRPr="004D2375">
        <w:rPr>
          <w:rFonts w:asciiTheme="majorBidi" w:hAnsiTheme="majorBidi" w:cstheme="majorBidi"/>
          <w:i/>
        </w:rPr>
        <w:t xml:space="preserve"> </w:t>
      </w:r>
      <w:r w:rsidRPr="004D2375">
        <w:rPr>
          <w:rFonts w:asciiTheme="majorBidi" w:hAnsiTheme="majorBidi" w:cstheme="majorBidi"/>
          <w:i/>
        </w:rPr>
        <w:t>contract]</w:t>
      </w:r>
      <w:r w:rsidR="006E2CC9" w:rsidRPr="004D2375">
        <w:rPr>
          <w:rFonts w:asciiTheme="majorBidi" w:hAnsiTheme="majorBidi" w:cstheme="majorBidi"/>
          <w:i/>
        </w:rPr>
        <w:t xml:space="preserve"> </w:t>
      </w:r>
      <w:r w:rsidRPr="004D2375">
        <w:rPr>
          <w:rFonts w:asciiTheme="majorBidi" w:hAnsiTheme="majorBidi" w:cstheme="majorBidi"/>
        </w:rPr>
        <w:t>dated</w:t>
      </w:r>
      <w:r w:rsidR="006E2CC9" w:rsidRPr="004D2375">
        <w:rPr>
          <w:rFonts w:asciiTheme="majorBidi" w:hAnsiTheme="majorBidi" w:cstheme="majorBidi"/>
        </w:rPr>
        <w:t xml:space="preserve"> </w:t>
      </w:r>
      <w:r w:rsidRPr="004D2375">
        <w:rPr>
          <w:rFonts w:asciiTheme="majorBidi" w:hAnsiTheme="majorBidi" w:cstheme="majorBidi"/>
          <w:i/>
        </w:rPr>
        <w:t>[insert</w:t>
      </w:r>
      <w:r w:rsidR="006E2CC9" w:rsidRPr="004D2375">
        <w:rPr>
          <w:rFonts w:asciiTheme="majorBidi" w:hAnsiTheme="majorBidi" w:cstheme="majorBidi"/>
          <w:i/>
        </w:rPr>
        <w:t xml:space="preserve"> </w:t>
      </w:r>
      <w:r w:rsidRPr="004D2375">
        <w:rPr>
          <w:rFonts w:asciiTheme="majorBidi" w:hAnsiTheme="majorBidi" w:cstheme="majorBidi"/>
          <w:i/>
        </w:rPr>
        <w:t>date]</w:t>
      </w:r>
      <w:r w:rsidR="006E2CC9" w:rsidRPr="004D2375">
        <w:rPr>
          <w:rFonts w:asciiTheme="majorBidi" w:hAnsiTheme="majorBidi" w:cstheme="majorBidi"/>
        </w:rPr>
        <w:t xml:space="preserve"> </w:t>
      </w:r>
      <w:r w:rsidRPr="004D2375">
        <w:rPr>
          <w:rFonts w:asciiTheme="majorBidi" w:hAnsiTheme="majorBidi" w:cstheme="majorBidi"/>
        </w:rPr>
        <w:t>with</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Beneficiary,</w:t>
      </w:r>
      <w:r w:rsidR="006E2CC9" w:rsidRPr="004D2375">
        <w:rPr>
          <w:rFonts w:asciiTheme="majorBidi" w:hAnsiTheme="majorBidi" w:cstheme="majorBidi"/>
        </w:rPr>
        <w:t xml:space="preserve"> </w:t>
      </w:r>
      <w:r w:rsidRPr="004D2375">
        <w:rPr>
          <w:rFonts w:asciiTheme="majorBidi" w:hAnsiTheme="majorBidi" w:cstheme="majorBidi"/>
        </w:rPr>
        <w:t>for</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execution</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i/>
        </w:rPr>
        <w:t>[insert</w:t>
      </w:r>
      <w:r w:rsidR="006E2CC9" w:rsidRPr="004D2375">
        <w:rPr>
          <w:rFonts w:asciiTheme="majorBidi" w:hAnsiTheme="majorBidi" w:cstheme="majorBidi"/>
          <w:i/>
        </w:rPr>
        <w:t xml:space="preserve"> </w:t>
      </w:r>
      <w:r w:rsidRPr="004D2375">
        <w:rPr>
          <w:rFonts w:asciiTheme="majorBidi" w:hAnsiTheme="majorBidi" w:cstheme="majorBidi"/>
          <w:i/>
        </w:rPr>
        <w:t>name</w:t>
      </w:r>
      <w:r w:rsidR="006E2CC9" w:rsidRPr="004D2375">
        <w:rPr>
          <w:rFonts w:asciiTheme="majorBidi" w:hAnsiTheme="majorBidi" w:cstheme="majorBidi"/>
          <w:i/>
        </w:rPr>
        <w:t xml:space="preserve"> </w:t>
      </w:r>
      <w:r w:rsidRPr="004D2375">
        <w:rPr>
          <w:rFonts w:asciiTheme="majorBidi" w:hAnsiTheme="majorBidi" w:cstheme="majorBidi"/>
          <w:i/>
        </w:rPr>
        <w:t>of</w:t>
      </w:r>
      <w:r w:rsidR="006E2CC9" w:rsidRPr="004D2375">
        <w:rPr>
          <w:rFonts w:asciiTheme="majorBidi" w:hAnsiTheme="majorBidi" w:cstheme="majorBidi"/>
          <w:i/>
        </w:rPr>
        <w:t xml:space="preserve"> </w:t>
      </w:r>
      <w:r w:rsidRPr="004D2375">
        <w:rPr>
          <w:rFonts w:asciiTheme="majorBidi" w:hAnsiTheme="majorBidi" w:cstheme="majorBidi"/>
          <w:i/>
        </w:rPr>
        <w:t>contract</w:t>
      </w:r>
      <w:r w:rsidR="006E2CC9" w:rsidRPr="004D2375">
        <w:rPr>
          <w:rFonts w:asciiTheme="majorBidi" w:hAnsiTheme="majorBidi" w:cstheme="majorBidi"/>
          <w:i/>
        </w:rPr>
        <w:t xml:space="preserve"> </w:t>
      </w:r>
      <w:r w:rsidRPr="004D2375">
        <w:rPr>
          <w:rFonts w:asciiTheme="majorBidi" w:hAnsiTheme="majorBidi" w:cstheme="majorBidi"/>
          <w:i/>
        </w:rPr>
        <w:t>and</w:t>
      </w:r>
      <w:r w:rsidR="006E2CC9" w:rsidRPr="004D2375">
        <w:rPr>
          <w:rFonts w:asciiTheme="majorBidi" w:hAnsiTheme="majorBidi" w:cstheme="majorBidi"/>
          <w:i/>
        </w:rPr>
        <w:t xml:space="preserve"> </w:t>
      </w:r>
      <w:r w:rsidRPr="004D2375">
        <w:rPr>
          <w:rFonts w:asciiTheme="majorBidi" w:hAnsiTheme="majorBidi" w:cstheme="majorBidi"/>
          <w:i/>
        </w:rPr>
        <w:t>brief</w:t>
      </w:r>
      <w:r w:rsidR="006E2CC9" w:rsidRPr="004D2375">
        <w:rPr>
          <w:rFonts w:asciiTheme="majorBidi" w:hAnsiTheme="majorBidi" w:cstheme="majorBidi"/>
          <w:i/>
        </w:rPr>
        <w:t xml:space="preserve"> </w:t>
      </w:r>
      <w:r w:rsidRPr="004D2375">
        <w:rPr>
          <w:rFonts w:asciiTheme="majorBidi" w:hAnsiTheme="majorBidi" w:cstheme="majorBidi"/>
          <w:i/>
        </w:rPr>
        <w:t>description</w:t>
      </w:r>
      <w:r w:rsidR="006E2CC9" w:rsidRPr="004D2375">
        <w:rPr>
          <w:rFonts w:asciiTheme="majorBidi" w:hAnsiTheme="majorBidi" w:cstheme="majorBidi"/>
          <w:i/>
        </w:rPr>
        <w:t xml:space="preserve"> </w:t>
      </w:r>
      <w:r w:rsidRPr="004D2375">
        <w:rPr>
          <w:rFonts w:asciiTheme="majorBidi" w:hAnsiTheme="majorBidi" w:cstheme="majorBidi"/>
          <w:i/>
        </w:rPr>
        <w:t>of</w:t>
      </w:r>
      <w:r w:rsidR="006E2CC9" w:rsidRPr="004D2375">
        <w:rPr>
          <w:rFonts w:asciiTheme="majorBidi" w:hAnsiTheme="majorBidi" w:cstheme="majorBidi"/>
          <w:i/>
        </w:rPr>
        <w:t xml:space="preserve"> </w:t>
      </w:r>
      <w:r w:rsidR="00CD2BA2" w:rsidRPr="004D2375">
        <w:rPr>
          <w:rFonts w:asciiTheme="majorBidi" w:hAnsiTheme="majorBidi" w:cstheme="majorBidi"/>
          <w:i/>
        </w:rPr>
        <w:t>Goods</w:t>
      </w:r>
      <w:r w:rsidR="006E2CC9" w:rsidRPr="004D2375">
        <w:rPr>
          <w:rFonts w:asciiTheme="majorBidi" w:hAnsiTheme="majorBidi" w:cstheme="majorBidi"/>
          <w:i/>
        </w:rPr>
        <w:t xml:space="preserve"> </w:t>
      </w:r>
      <w:r w:rsidR="00CD2BA2" w:rsidRPr="004D2375">
        <w:rPr>
          <w:rFonts w:asciiTheme="majorBidi" w:hAnsiTheme="majorBidi" w:cstheme="majorBidi"/>
          <w:i/>
        </w:rPr>
        <w:t>and</w:t>
      </w:r>
      <w:r w:rsidR="006E2CC9" w:rsidRPr="004D2375">
        <w:rPr>
          <w:rFonts w:asciiTheme="majorBidi" w:hAnsiTheme="majorBidi" w:cstheme="majorBidi"/>
          <w:i/>
        </w:rPr>
        <w:t xml:space="preserve"> </w:t>
      </w:r>
      <w:r w:rsidR="00CD2BA2" w:rsidRPr="004D2375">
        <w:rPr>
          <w:rFonts w:asciiTheme="majorBidi" w:hAnsiTheme="majorBidi" w:cstheme="majorBidi"/>
          <w:i/>
        </w:rPr>
        <w:t>related</w:t>
      </w:r>
      <w:r w:rsidR="006E2CC9" w:rsidRPr="004D2375">
        <w:rPr>
          <w:rFonts w:asciiTheme="majorBidi" w:hAnsiTheme="majorBidi" w:cstheme="majorBidi"/>
          <w:i/>
        </w:rPr>
        <w:t xml:space="preserve"> </w:t>
      </w:r>
      <w:r w:rsidR="00CD2BA2" w:rsidRPr="004D2375">
        <w:rPr>
          <w:rFonts w:asciiTheme="majorBidi" w:hAnsiTheme="majorBidi" w:cstheme="majorBidi"/>
          <w:i/>
        </w:rPr>
        <w:t>Services</w:t>
      </w:r>
      <w:r w:rsidRPr="004D2375">
        <w:rPr>
          <w:rFonts w:asciiTheme="majorBidi" w:hAnsiTheme="majorBidi" w:cstheme="majorBidi"/>
          <w:i/>
        </w:rPr>
        <w:t>]</w:t>
      </w:r>
      <w:r w:rsidR="006E2CC9" w:rsidRPr="004D2375">
        <w:rPr>
          <w:rFonts w:asciiTheme="majorBidi" w:hAnsiTheme="majorBidi" w:cstheme="majorBidi"/>
        </w:rPr>
        <w:t xml:space="preserve"> </w:t>
      </w:r>
      <w:r w:rsidRPr="004D2375">
        <w:rPr>
          <w:rFonts w:asciiTheme="majorBidi" w:hAnsiTheme="majorBidi" w:cstheme="majorBidi"/>
        </w:rPr>
        <w:t>(hereinafter</w:t>
      </w:r>
      <w:r w:rsidR="006E2CC9" w:rsidRPr="004D2375">
        <w:rPr>
          <w:rFonts w:asciiTheme="majorBidi" w:hAnsiTheme="majorBidi" w:cstheme="majorBidi"/>
        </w:rPr>
        <w:t xml:space="preserve"> </w:t>
      </w:r>
      <w:r w:rsidRPr="004D2375">
        <w:rPr>
          <w:rFonts w:asciiTheme="majorBidi" w:hAnsiTheme="majorBidi" w:cstheme="majorBidi"/>
        </w:rPr>
        <w:t>called</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p>
    <w:p w14:paraId="43BE54FF" w14:textId="77777777" w:rsidR="004650F7" w:rsidRPr="004D2375" w:rsidRDefault="004650F7" w:rsidP="004650F7">
      <w:pPr>
        <w:pStyle w:val="NormalWeb"/>
        <w:jc w:val="both"/>
        <w:rPr>
          <w:rFonts w:asciiTheme="majorBidi" w:hAnsiTheme="majorBidi" w:cstheme="majorBidi"/>
        </w:rPr>
      </w:pPr>
      <w:r w:rsidRPr="004D2375">
        <w:rPr>
          <w:rFonts w:asciiTheme="majorBidi" w:hAnsiTheme="majorBidi" w:cstheme="majorBidi"/>
        </w:rPr>
        <w:t>Furthermore,</w:t>
      </w:r>
      <w:r w:rsidR="006E2CC9" w:rsidRPr="004D2375">
        <w:rPr>
          <w:rFonts w:asciiTheme="majorBidi" w:hAnsiTheme="majorBidi" w:cstheme="majorBidi"/>
        </w:rPr>
        <w:t xml:space="preserve"> </w:t>
      </w:r>
      <w:r w:rsidRPr="004D2375">
        <w:rPr>
          <w:rFonts w:asciiTheme="majorBidi" w:hAnsiTheme="majorBidi" w:cstheme="majorBidi"/>
        </w:rPr>
        <w:t>we</w:t>
      </w:r>
      <w:r w:rsidR="006E2CC9" w:rsidRPr="004D2375">
        <w:rPr>
          <w:rFonts w:asciiTheme="majorBidi" w:hAnsiTheme="majorBidi" w:cstheme="majorBidi"/>
        </w:rPr>
        <w:t xml:space="preserve"> </w:t>
      </w:r>
      <w:r w:rsidRPr="004D2375">
        <w:rPr>
          <w:rFonts w:asciiTheme="majorBidi" w:hAnsiTheme="majorBidi" w:cstheme="majorBidi"/>
        </w:rPr>
        <w:t>understand</w:t>
      </w:r>
      <w:r w:rsidR="006E2CC9" w:rsidRPr="004D2375">
        <w:rPr>
          <w:rFonts w:asciiTheme="majorBidi" w:hAnsiTheme="majorBidi" w:cstheme="majorBidi"/>
        </w:rPr>
        <w:t xml:space="preserve"> </w:t>
      </w:r>
      <w:r w:rsidRPr="004D2375">
        <w:rPr>
          <w:rFonts w:asciiTheme="majorBidi" w:hAnsiTheme="majorBidi" w:cstheme="majorBidi"/>
        </w:rPr>
        <w:t>that,</w:t>
      </w:r>
      <w:r w:rsidR="006E2CC9" w:rsidRPr="004D2375">
        <w:rPr>
          <w:rFonts w:asciiTheme="majorBidi" w:hAnsiTheme="majorBidi" w:cstheme="majorBidi"/>
        </w:rPr>
        <w:t xml:space="preserve"> </w:t>
      </w:r>
      <w:r w:rsidRPr="004D2375">
        <w:rPr>
          <w:rFonts w:asciiTheme="majorBidi" w:hAnsiTheme="majorBidi" w:cstheme="majorBidi"/>
        </w:rPr>
        <w:t>according</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conditions</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r w:rsidRPr="004D2375">
        <w:rPr>
          <w:rFonts w:asciiTheme="majorBidi" w:hAnsiTheme="majorBidi" w:cstheme="majorBidi"/>
        </w:rPr>
        <w:t>an</w:t>
      </w:r>
      <w:r w:rsidR="006E2CC9" w:rsidRPr="004D2375">
        <w:rPr>
          <w:rFonts w:asciiTheme="majorBidi" w:hAnsiTheme="majorBidi" w:cstheme="majorBidi"/>
        </w:rPr>
        <w:t xml:space="preserve"> </w:t>
      </w:r>
      <w:r w:rsidRPr="004D2375">
        <w:rPr>
          <w:rFonts w:asciiTheme="majorBidi" w:hAnsiTheme="majorBidi" w:cstheme="majorBidi"/>
        </w:rPr>
        <w:t>advance</w:t>
      </w:r>
      <w:r w:rsidR="006E2CC9" w:rsidRPr="004D2375">
        <w:rPr>
          <w:rFonts w:asciiTheme="majorBidi" w:hAnsiTheme="majorBidi" w:cstheme="majorBidi"/>
        </w:rPr>
        <w:t xml:space="preserve"> </w:t>
      </w:r>
      <w:r w:rsidRPr="004D2375">
        <w:rPr>
          <w:rFonts w:asciiTheme="majorBidi" w:hAnsiTheme="majorBidi" w:cstheme="majorBidi"/>
        </w:rPr>
        <w:t>payment</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sum</w:t>
      </w:r>
      <w:r w:rsidR="006E2CC9" w:rsidRPr="004D2375">
        <w:rPr>
          <w:rFonts w:asciiTheme="majorBidi" w:hAnsiTheme="majorBidi" w:cstheme="majorBidi"/>
        </w:rPr>
        <w:t xml:space="preserve"> </w:t>
      </w:r>
      <w:r w:rsidRPr="004D2375">
        <w:rPr>
          <w:rFonts w:asciiTheme="majorBidi" w:hAnsiTheme="majorBidi" w:cstheme="majorBidi"/>
          <w:i/>
        </w:rPr>
        <w:t>[insert</w:t>
      </w:r>
      <w:r w:rsidR="006E2CC9" w:rsidRPr="004D2375">
        <w:rPr>
          <w:rFonts w:asciiTheme="majorBidi" w:hAnsiTheme="majorBidi" w:cstheme="majorBidi"/>
          <w:i/>
        </w:rPr>
        <w:t xml:space="preserve"> </w:t>
      </w:r>
      <w:r w:rsidRPr="004D2375">
        <w:rPr>
          <w:rFonts w:asciiTheme="majorBidi" w:hAnsiTheme="majorBidi" w:cstheme="majorBidi"/>
          <w:i/>
        </w:rPr>
        <w:t>amount</w:t>
      </w:r>
      <w:r w:rsidR="006E2CC9" w:rsidRPr="004D2375">
        <w:rPr>
          <w:rFonts w:asciiTheme="majorBidi" w:hAnsiTheme="majorBidi" w:cstheme="majorBidi"/>
          <w:i/>
        </w:rPr>
        <w:t xml:space="preserve"> </w:t>
      </w:r>
      <w:r w:rsidRPr="004D2375">
        <w:rPr>
          <w:rFonts w:asciiTheme="majorBidi" w:hAnsiTheme="majorBidi" w:cstheme="majorBidi"/>
          <w:i/>
        </w:rPr>
        <w:t>in</w:t>
      </w:r>
      <w:r w:rsidR="006E2CC9" w:rsidRPr="004D2375">
        <w:rPr>
          <w:rFonts w:asciiTheme="majorBidi" w:hAnsiTheme="majorBidi" w:cstheme="majorBidi"/>
          <w:i/>
        </w:rPr>
        <w:t xml:space="preserve"> </w:t>
      </w:r>
      <w:r w:rsidRPr="004D2375">
        <w:rPr>
          <w:rFonts w:asciiTheme="majorBidi" w:hAnsiTheme="majorBidi" w:cstheme="majorBidi"/>
          <w:i/>
        </w:rPr>
        <w:t>figures]</w:t>
      </w:r>
      <w:r w:rsidR="006E2CC9" w:rsidRPr="004D2375">
        <w:rPr>
          <w:rFonts w:asciiTheme="majorBidi" w:hAnsiTheme="majorBidi" w:cstheme="majorBidi"/>
          <w:i/>
        </w:rPr>
        <w:t xml:space="preserve"> </w:t>
      </w:r>
      <w:r w:rsidRPr="004D2375">
        <w:rPr>
          <w:rFonts w:asciiTheme="majorBidi" w:hAnsiTheme="majorBidi" w:cstheme="majorBidi"/>
        </w:rPr>
        <w:t>()</w:t>
      </w:r>
      <w:r w:rsidR="006E2CC9" w:rsidRPr="004D2375">
        <w:rPr>
          <w:rFonts w:asciiTheme="majorBidi" w:hAnsiTheme="majorBidi" w:cstheme="majorBidi"/>
          <w:i/>
        </w:rPr>
        <w:t xml:space="preserve"> </w:t>
      </w:r>
      <w:r w:rsidRPr="004D2375">
        <w:rPr>
          <w:rFonts w:asciiTheme="majorBidi" w:hAnsiTheme="majorBidi" w:cstheme="majorBidi"/>
          <w:i/>
        </w:rPr>
        <w:t>[insert</w:t>
      </w:r>
      <w:r w:rsidR="006E2CC9" w:rsidRPr="004D2375">
        <w:rPr>
          <w:rFonts w:asciiTheme="majorBidi" w:hAnsiTheme="majorBidi" w:cstheme="majorBidi"/>
          <w:i/>
        </w:rPr>
        <w:t xml:space="preserve"> </w:t>
      </w:r>
      <w:r w:rsidRPr="004D2375">
        <w:rPr>
          <w:rFonts w:asciiTheme="majorBidi" w:hAnsiTheme="majorBidi" w:cstheme="majorBidi"/>
          <w:i/>
        </w:rPr>
        <w:t>amount</w:t>
      </w:r>
      <w:r w:rsidR="006E2CC9" w:rsidRPr="004D2375">
        <w:rPr>
          <w:rFonts w:asciiTheme="majorBidi" w:hAnsiTheme="majorBidi" w:cstheme="majorBidi"/>
          <w:i/>
        </w:rPr>
        <w:t xml:space="preserve"> </w:t>
      </w:r>
      <w:r w:rsidRPr="004D2375">
        <w:rPr>
          <w:rFonts w:asciiTheme="majorBidi" w:hAnsiTheme="majorBidi" w:cstheme="majorBidi"/>
          <w:i/>
        </w:rPr>
        <w:t>in</w:t>
      </w:r>
      <w:r w:rsidR="006E2CC9" w:rsidRPr="004D2375">
        <w:rPr>
          <w:rFonts w:asciiTheme="majorBidi" w:hAnsiTheme="majorBidi" w:cstheme="majorBidi"/>
          <w:i/>
        </w:rPr>
        <w:t xml:space="preserve"> </w:t>
      </w:r>
      <w:r w:rsidRPr="004D2375">
        <w:rPr>
          <w:rFonts w:asciiTheme="majorBidi" w:hAnsiTheme="majorBidi" w:cstheme="majorBidi"/>
          <w:i/>
        </w:rPr>
        <w:t>words]</w:t>
      </w:r>
      <w:r w:rsidR="006E2CC9" w:rsidRPr="004D2375">
        <w:rPr>
          <w:rFonts w:asciiTheme="majorBidi" w:hAnsiTheme="majorBidi" w:cstheme="majorBidi"/>
        </w:rPr>
        <w:t xml:space="preserve"> </w:t>
      </w:r>
      <w:r w:rsidRPr="004D2375">
        <w:rPr>
          <w:rFonts w:asciiTheme="majorBidi" w:hAnsiTheme="majorBidi" w:cstheme="majorBidi"/>
        </w:rPr>
        <w:t>is</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made</w:t>
      </w:r>
      <w:r w:rsidR="006E2CC9" w:rsidRPr="004D2375">
        <w:rPr>
          <w:rFonts w:asciiTheme="majorBidi" w:hAnsiTheme="majorBidi" w:cstheme="majorBidi"/>
        </w:rPr>
        <w:t xml:space="preserve"> </w:t>
      </w:r>
      <w:r w:rsidRPr="004D2375">
        <w:rPr>
          <w:rFonts w:asciiTheme="majorBidi" w:hAnsiTheme="majorBidi" w:cstheme="majorBidi"/>
        </w:rPr>
        <w:t>against</w:t>
      </w:r>
      <w:r w:rsidR="006E2CC9" w:rsidRPr="004D2375">
        <w:rPr>
          <w:rFonts w:asciiTheme="majorBidi" w:hAnsiTheme="majorBidi" w:cstheme="majorBidi"/>
        </w:rPr>
        <w:t xml:space="preserve"> </w:t>
      </w:r>
      <w:r w:rsidRPr="004D2375">
        <w:rPr>
          <w:rFonts w:asciiTheme="majorBidi" w:hAnsiTheme="majorBidi" w:cstheme="majorBidi"/>
        </w:rPr>
        <w:t>an</w:t>
      </w:r>
      <w:r w:rsidR="006E2CC9" w:rsidRPr="004D2375">
        <w:rPr>
          <w:rFonts w:asciiTheme="majorBidi" w:hAnsiTheme="majorBidi" w:cstheme="majorBidi"/>
        </w:rPr>
        <w:t xml:space="preserve"> </w:t>
      </w:r>
      <w:r w:rsidRPr="004D2375">
        <w:rPr>
          <w:rFonts w:asciiTheme="majorBidi" w:hAnsiTheme="majorBidi" w:cstheme="majorBidi"/>
        </w:rPr>
        <w:t>advance</w:t>
      </w:r>
      <w:r w:rsidR="006E2CC9" w:rsidRPr="004D2375">
        <w:rPr>
          <w:rFonts w:asciiTheme="majorBidi" w:hAnsiTheme="majorBidi" w:cstheme="majorBidi"/>
        </w:rPr>
        <w:t xml:space="preserve"> </w:t>
      </w:r>
      <w:r w:rsidRPr="004D2375">
        <w:rPr>
          <w:rFonts w:asciiTheme="majorBidi" w:hAnsiTheme="majorBidi" w:cstheme="majorBidi"/>
        </w:rPr>
        <w:t>payment</w:t>
      </w:r>
      <w:r w:rsidR="006E2CC9" w:rsidRPr="004D2375">
        <w:rPr>
          <w:rFonts w:asciiTheme="majorBidi" w:hAnsiTheme="majorBidi" w:cstheme="majorBidi"/>
        </w:rPr>
        <w:t xml:space="preserve"> </w:t>
      </w:r>
      <w:r w:rsidRPr="004D2375">
        <w:rPr>
          <w:rFonts w:asciiTheme="majorBidi" w:hAnsiTheme="majorBidi" w:cstheme="majorBidi"/>
        </w:rPr>
        <w:t>guarantee.</w:t>
      </w:r>
    </w:p>
    <w:p w14:paraId="77CF88B5" w14:textId="77777777" w:rsidR="004650F7" w:rsidRPr="004D2375" w:rsidRDefault="004650F7" w:rsidP="004650F7">
      <w:pPr>
        <w:pStyle w:val="NormalWeb"/>
        <w:jc w:val="both"/>
        <w:rPr>
          <w:rFonts w:asciiTheme="majorBidi" w:hAnsiTheme="majorBidi" w:cstheme="majorBidi"/>
        </w:rPr>
      </w:pPr>
      <w:r w:rsidRPr="004D2375">
        <w:rPr>
          <w:rFonts w:asciiTheme="majorBidi" w:hAnsiTheme="majorBidi" w:cstheme="majorBidi"/>
        </w:rPr>
        <w:t>At</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request</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Applicant,</w:t>
      </w:r>
      <w:r w:rsidR="006E2CC9" w:rsidRPr="004D2375">
        <w:rPr>
          <w:rFonts w:asciiTheme="majorBidi" w:hAnsiTheme="majorBidi" w:cstheme="majorBidi"/>
        </w:rPr>
        <w:t xml:space="preserve"> </w:t>
      </w:r>
      <w:r w:rsidRPr="004D2375">
        <w:rPr>
          <w:rFonts w:asciiTheme="majorBidi" w:hAnsiTheme="majorBidi" w:cstheme="majorBidi"/>
        </w:rPr>
        <w:t>we</w:t>
      </w:r>
      <w:r w:rsidR="006E2CC9" w:rsidRPr="004D2375">
        <w:rPr>
          <w:rFonts w:asciiTheme="majorBidi" w:hAnsiTheme="majorBidi" w:cstheme="majorBidi"/>
        </w:rPr>
        <w:t xml:space="preserve"> </w:t>
      </w:r>
      <w:r w:rsidRPr="004D2375">
        <w:rPr>
          <w:rFonts w:asciiTheme="majorBidi" w:hAnsiTheme="majorBidi" w:cstheme="majorBidi"/>
        </w:rPr>
        <w:t>as</w:t>
      </w:r>
      <w:r w:rsidR="006E2CC9" w:rsidRPr="004D2375">
        <w:rPr>
          <w:rFonts w:asciiTheme="majorBidi" w:hAnsiTheme="majorBidi" w:cstheme="majorBidi"/>
        </w:rPr>
        <w:t xml:space="preserve"> </w:t>
      </w:r>
      <w:r w:rsidRPr="004D2375">
        <w:rPr>
          <w:rFonts w:asciiTheme="majorBidi" w:hAnsiTheme="majorBidi" w:cstheme="majorBidi"/>
        </w:rPr>
        <w:t>Guarantor,</w:t>
      </w:r>
      <w:r w:rsidR="006E2CC9" w:rsidRPr="004D2375">
        <w:rPr>
          <w:rFonts w:asciiTheme="majorBidi" w:hAnsiTheme="majorBidi" w:cstheme="majorBidi"/>
        </w:rPr>
        <w:t xml:space="preserve"> </w:t>
      </w:r>
      <w:r w:rsidRPr="004D2375">
        <w:rPr>
          <w:rFonts w:asciiTheme="majorBidi" w:hAnsiTheme="majorBidi" w:cstheme="majorBidi"/>
        </w:rPr>
        <w:t>hereby</w:t>
      </w:r>
      <w:r w:rsidR="006E2CC9" w:rsidRPr="004D2375">
        <w:rPr>
          <w:rFonts w:asciiTheme="majorBidi" w:hAnsiTheme="majorBidi" w:cstheme="majorBidi"/>
        </w:rPr>
        <w:t xml:space="preserve"> </w:t>
      </w:r>
      <w:r w:rsidRPr="004D2375">
        <w:rPr>
          <w:rFonts w:asciiTheme="majorBidi" w:hAnsiTheme="majorBidi" w:cstheme="majorBidi"/>
        </w:rPr>
        <w:t>irrevocably</w:t>
      </w:r>
      <w:r w:rsidR="006E2CC9" w:rsidRPr="004D2375">
        <w:rPr>
          <w:rFonts w:asciiTheme="majorBidi" w:hAnsiTheme="majorBidi" w:cstheme="majorBidi"/>
        </w:rPr>
        <w:t xml:space="preserve"> </w:t>
      </w:r>
      <w:r w:rsidRPr="004D2375">
        <w:rPr>
          <w:rFonts w:asciiTheme="majorBidi" w:hAnsiTheme="majorBidi" w:cstheme="majorBidi"/>
        </w:rPr>
        <w:t>undertake</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pay</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Beneficiary</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sum</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sums</w:t>
      </w:r>
      <w:r w:rsidR="006E2CC9" w:rsidRPr="004D2375">
        <w:rPr>
          <w:rFonts w:asciiTheme="majorBidi" w:hAnsiTheme="majorBidi" w:cstheme="majorBidi"/>
        </w:rPr>
        <w:t xml:space="preserve"> </w:t>
      </w:r>
      <w:r w:rsidRPr="004D2375">
        <w:rPr>
          <w:rFonts w:asciiTheme="majorBidi" w:hAnsiTheme="majorBidi" w:cstheme="majorBidi"/>
        </w:rPr>
        <w:t>not</w:t>
      </w:r>
      <w:r w:rsidR="006E2CC9" w:rsidRPr="004D2375">
        <w:rPr>
          <w:rFonts w:asciiTheme="majorBidi" w:hAnsiTheme="majorBidi" w:cstheme="majorBidi"/>
        </w:rPr>
        <w:t xml:space="preserve"> </w:t>
      </w:r>
      <w:r w:rsidRPr="004D2375">
        <w:rPr>
          <w:rFonts w:asciiTheme="majorBidi" w:hAnsiTheme="majorBidi" w:cstheme="majorBidi"/>
        </w:rPr>
        <w:t>exceeding</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total</w:t>
      </w:r>
      <w:r w:rsidR="006E2CC9" w:rsidRPr="004D2375">
        <w:rPr>
          <w:rFonts w:asciiTheme="majorBidi" w:hAnsiTheme="majorBidi" w:cstheme="majorBidi"/>
        </w:rPr>
        <w:t xml:space="preserve"> </w:t>
      </w:r>
      <w:r w:rsidRPr="004D2375">
        <w:rPr>
          <w:rFonts w:asciiTheme="majorBidi" w:hAnsiTheme="majorBidi" w:cstheme="majorBidi"/>
        </w:rPr>
        <w:t>an</w:t>
      </w:r>
      <w:r w:rsidR="006E2CC9" w:rsidRPr="004D2375">
        <w:rPr>
          <w:rFonts w:asciiTheme="majorBidi" w:hAnsiTheme="majorBidi" w:cstheme="majorBidi"/>
        </w:rPr>
        <w:t xml:space="preserve"> </w:t>
      </w:r>
      <w:r w:rsidRPr="004D2375">
        <w:rPr>
          <w:rFonts w:asciiTheme="majorBidi" w:hAnsiTheme="majorBidi" w:cstheme="majorBidi"/>
        </w:rPr>
        <w:t>amount</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i/>
        </w:rPr>
        <w:t>[insert</w:t>
      </w:r>
      <w:r w:rsidR="006E2CC9" w:rsidRPr="004D2375">
        <w:rPr>
          <w:rFonts w:asciiTheme="majorBidi" w:hAnsiTheme="majorBidi" w:cstheme="majorBidi"/>
          <w:i/>
        </w:rPr>
        <w:t xml:space="preserve"> </w:t>
      </w:r>
      <w:r w:rsidRPr="004D2375">
        <w:rPr>
          <w:rFonts w:asciiTheme="majorBidi" w:hAnsiTheme="majorBidi" w:cstheme="majorBidi"/>
          <w:i/>
        </w:rPr>
        <w:t>amount</w:t>
      </w:r>
      <w:r w:rsidR="006E2CC9" w:rsidRPr="004D2375">
        <w:rPr>
          <w:rFonts w:asciiTheme="majorBidi" w:hAnsiTheme="majorBidi" w:cstheme="majorBidi"/>
          <w:i/>
        </w:rPr>
        <w:t xml:space="preserve"> </w:t>
      </w:r>
      <w:r w:rsidRPr="004D2375">
        <w:rPr>
          <w:rFonts w:asciiTheme="majorBidi" w:hAnsiTheme="majorBidi" w:cstheme="majorBidi"/>
          <w:i/>
        </w:rPr>
        <w:t>in</w:t>
      </w:r>
      <w:r w:rsidR="006E2CC9" w:rsidRPr="004D2375">
        <w:rPr>
          <w:rFonts w:asciiTheme="majorBidi" w:hAnsiTheme="majorBidi" w:cstheme="majorBidi"/>
          <w:i/>
        </w:rPr>
        <w:t xml:space="preserve"> </w:t>
      </w:r>
      <w:r w:rsidRPr="004D2375">
        <w:rPr>
          <w:rFonts w:asciiTheme="majorBidi" w:hAnsiTheme="majorBidi" w:cstheme="majorBidi"/>
          <w:i/>
        </w:rPr>
        <w:t>figures]</w:t>
      </w:r>
      <w:r w:rsidR="006E2CC9" w:rsidRPr="004D2375">
        <w:rPr>
          <w:rFonts w:asciiTheme="majorBidi" w:hAnsiTheme="majorBidi" w:cstheme="majorBidi"/>
          <w:i/>
        </w:rPr>
        <w:t xml:space="preserve"> </w:t>
      </w:r>
      <w:r w:rsidRPr="004D2375">
        <w:rPr>
          <w:rFonts w:asciiTheme="majorBidi" w:hAnsiTheme="majorBidi" w:cstheme="majorBidi"/>
          <w:i/>
        </w:rPr>
        <w:br/>
      </w:r>
      <w:r w:rsidRPr="004D2375">
        <w:rPr>
          <w:rFonts w:asciiTheme="majorBidi" w:hAnsiTheme="majorBidi" w:cstheme="majorBidi"/>
        </w:rPr>
        <w:t>(</w:t>
      </w:r>
      <w:r w:rsidR="006E2CC9" w:rsidRPr="004D2375">
        <w:rPr>
          <w:rFonts w:asciiTheme="majorBidi" w:hAnsiTheme="majorBidi" w:cstheme="majorBidi"/>
          <w:u w:val="single"/>
        </w:rPr>
        <w:t xml:space="preserve">          </w:t>
      </w:r>
      <w:r w:rsidRPr="004D2375">
        <w:rPr>
          <w:rFonts w:asciiTheme="majorBidi" w:hAnsiTheme="majorBidi" w:cstheme="majorBidi"/>
        </w:rPr>
        <w:t>)</w:t>
      </w:r>
      <w:r w:rsidR="006E2CC9" w:rsidRPr="004D2375">
        <w:rPr>
          <w:rFonts w:asciiTheme="majorBidi" w:hAnsiTheme="majorBidi" w:cstheme="majorBidi"/>
          <w:i/>
        </w:rPr>
        <w:t xml:space="preserve"> </w:t>
      </w:r>
      <w:r w:rsidRPr="004D2375">
        <w:rPr>
          <w:rFonts w:asciiTheme="majorBidi" w:hAnsiTheme="majorBidi" w:cstheme="majorBidi"/>
          <w:i/>
        </w:rPr>
        <w:t>[insert</w:t>
      </w:r>
      <w:r w:rsidR="006E2CC9" w:rsidRPr="004D2375">
        <w:rPr>
          <w:rFonts w:asciiTheme="majorBidi" w:hAnsiTheme="majorBidi" w:cstheme="majorBidi"/>
          <w:i/>
        </w:rPr>
        <w:t xml:space="preserve"> </w:t>
      </w:r>
      <w:r w:rsidRPr="004D2375">
        <w:rPr>
          <w:rFonts w:asciiTheme="majorBidi" w:hAnsiTheme="majorBidi" w:cstheme="majorBidi"/>
          <w:i/>
        </w:rPr>
        <w:t>amount</w:t>
      </w:r>
      <w:r w:rsidR="006E2CC9" w:rsidRPr="004D2375">
        <w:rPr>
          <w:rFonts w:asciiTheme="majorBidi" w:hAnsiTheme="majorBidi" w:cstheme="majorBidi"/>
          <w:i/>
        </w:rPr>
        <w:t xml:space="preserve"> </w:t>
      </w:r>
      <w:r w:rsidRPr="004D2375">
        <w:rPr>
          <w:rFonts w:asciiTheme="majorBidi" w:hAnsiTheme="majorBidi" w:cstheme="majorBidi"/>
          <w:i/>
        </w:rPr>
        <w:t>in</w:t>
      </w:r>
      <w:r w:rsidR="006E2CC9" w:rsidRPr="004D2375">
        <w:rPr>
          <w:rFonts w:asciiTheme="majorBidi" w:hAnsiTheme="majorBidi" w:cstheme="majorBidi"/>
          <w:i/>
        </w:rPr>
        <w:t xml:space="preserve"> </w:t>
      </w:r>
      <w:r w:rsidRPr="004D2375">
        <w:rPr>
          <w:rFonts w:asciiTheme="majorBidi" w:hAnsiTheme="majorBidi" w:cstheme="majorBidi"/>
          <w:i/>
        </w:rPr>
        <w:t>words]</w:t>
      </w:r>
      <w:r w:rsidRPr="004D2375">
        <w:rPr>
          <w:rStyle w:val="FootnoteReference"/>
          <w:rFonts w:asciiTheme="majorBidi" w:hAnsiTheme="majorBidi" w:cstheme="majorBidi"/>
          <w:i/>
        </w:rPr>
        <w:footnoteReference w:customMarkFollows="1" w:id="11"/>
        <w:t>1</w:t>
      </w:r>
      <w:r w:rsidR="006E2CC9" w:rsidRPr="004D2375">
        <w:rPr>
          <w:rFonts w:asciiTheme="majorBidi" w:hAnsiTheme="majorBidi" w:cstheme="majorBidi"/>
        </w:rPr>
        <w:t xml:space="preserve"> </w:t>
      </w:r>
      <w:r w:rsidRPr="004D2375">
        <w:rPr>
          <w:rFonts w:asciiTheme="majorBidi" w:hAnsiTheme="majorBidi" w:cstheme="majorBidi"/>
        </w:rPr>
        <w:t>upon</w:t>
      </w:r>
      <w:r w:rsidR="006E2CC9" w:rsidRPr="004D2375">
        <w:rPr>
          <w:rFonts w:asciiTheme="majorBidi" w:hAnsiTheme="majorBidi" w:cstheme="majorBidi"/>
        </w:rPr>
        <w:t xml:space="preserve"> </w:t>
      </w:r>
      <w:r w:rsidRPr="004D2375">
        <w:rPr>
          <w:rFonts w:asciiTheme="majorBidi" w:hAnsiTheme="majorBidi" w:cstheme="majorBidi"/>
        </w:rPr>
        <w:t>receipt</w:t>
      </w:r>
      <w:r w:rsidR="006E2CC9" w:rsidRPr="004D2375">
        <w:rPr>
          <w:rFonts w:asciiTheme="majorBidi" w:hAnsiTheme="majorBidi" w:cstheme="majorBidi"/>
        </w:rPr>
        <w:t xml:space="preserve"> </w:t>
      </w:r>
      <w:r w:rsidRPr="004D2375">
        <w:rPr>
          <w:rFonts w:asciiTheme="majorBidi" w:hAnsiTheme="majorBidi" w:cstheme="majorBidi"/>
        </w:rPr>
        <w:t>by</w:t>
      </w:r>
      <w:r w:rsidR="006E2CC9" w:rsidRPr="004D2375">
        <w:rPr>
          <w:rFonts w:asciiTheme="majorBidi" w:hAnsiTheme="majorBidi" w:cstheme="majorBidi"/>
        </w:rPr>
        <w:t xml:space="preserve"> </w:t>
      </w:r>
      <w:r w:rsidRPr="004D2375">
        <w:rPr>
          <w:rFonts w:asciiTheme="majorBidi" w:hAnsiTheme="majorBidi" w:cstheme="majorBidi"/>
        </w:rPr>
        <w:t>us</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Beneficiary’s</w:t>
      </w:r>
      <w:r w:rsidR="006E2CC9" w:rsidRPr="004D2375">
        <w:rPr>
          <w:rFonts w:asciiTheme="majorBidi" w:hAnsiTheme="majorBidi" w:cstheme="majorBidi"/>
        </w:rPr>
        <w:t xml:space="preserve"> </w:t>
      </w:r>
      <w:r w:rsidRPr="004D2375">
        <w:rPr>
          <w:rFonts w:asciiTheme="majorBidi" w:hAnsiTheme="majorBidi" w:cstheme="majorBidi"/>
        </w:rPr>
        <w:t>complying</w:t>
      </w:r>
      <w:r w:rsidR="006E2CC9" w:rsidRPr="004D2375">
        <w:rPr>
          <w:rFonts w:asciiTheme="majorBidi" w:hAnsiTheme="majorBidi" w:cstheme="majorBidi"/>
        </w:rPr>
        <w:t xml:space="preserve"> </w:t>
      </w:r>
      <w:r w:rsidRPr="004D2375">
        <w:rPr>
          <w:rFonts w:asciiTheme="majorBidi" w:hAnsiTheme="majorBidi" w:cstheme="majorBidi"/>
        </w:rPr>
        <w:t>demand</w:t>
      </w:r>
      <w:r w:rsidR="006E2CC9" w:rsidRPr="004D2375">
        <w:rPr>
          <w:rFonts w:asciiTheme="majorBidi" w:hAnsiTheme="majorBidi" w:cstheme="majorBidi"/>
        </w:rPr>
        <w:t xml:space="preserve"> </w:t>
      </w:r>
      <w:r w:rsidRPr="004D2375">
        <w:rPr>
          <w:rFonts w:asciiTheme="majorBidi" w:hAnsiTheme="majorBidi" w:cstheme="majorBidi"/>
        </w:rPr>
        <w:t>supported</w:t>
      </w:r>
      <w:r w:rsidR="006E2CC9" w:rsidRPr="004D2375">
        <w:rPr>
          <w:rFonts w:asciiTheme="majorBidi" w:hAnsiTheme="majorBidi" w:cstheme="majorBidi"/>
        </w:rPr>
        <w:t xml:space="preserve"> </w:t>
      </w:r>
      <w:r w:rsidRPr="004D2375">
        <w:rPr>
          <w:rFonts w:asciiTheme="majorBidi" w:hAnsiTheme="majorBidi" w:cstheme="majorBidi"/>
        </w:rPr>
        <w:t>by</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Beneficiary’s</w:t>
      </w:r>
      <w:r w:rsidR="006E2CC9" w:rsidRPr="004D2375">
        <w:rPr>
          <w:rFonts w:asciiTheme="majorBidi" w:hAnsiTheme="majorBidi" w:cstheme="majorBidi"/>
        </w:rPr>
        <w:t xml:space="preserve"> </w:t>
      </w:r>
      <w:r w:rsidRPr="004D2375">
        <w:rPr>
          <w:rFonts w:asciiTheme="majorBidi" w:hAnsiTheme="majorBidi" w:cstheme="majorBidi"/>
        </w:rPr>
        <w:t>statement,</w:t>
      </w:r>
      <w:r w:rsidR="006E2CC9" w:rsidRPr="004D2375">
        <w:rPr>
          <w:rFonts w:asciiTheme="majorBidi" w:hAnsiTheme="majorBidi" w:cstheme="majorBidi"/>
        </w:rPr>
        <w:t xml:space="preserve"> </w:t>
      </w:r>
      <w:r w:rsidRPr="004D2375">
        <w:rPr>
          <w:rFonts w:asciiTheme="majorBidi" w:hAnsiTheme="majorBidi" w:cstheme="majorBidi"/>
        </w:rPr>
        <w:t>whether</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demand</w:t>
      </w:r>
      <w:r w:rsidR="006E2CC9" w:rsidRPr="004D2375">
        <w:rPr>
          <w:rFonts w:asciiTheme="majorBidi" w:hAnsiTheme="majorBidi" w:cstheme="majorBidi"/>
        </w:rPr>
        <w:t xml:space="preserve"> </w:t>
      </w:r>
      <w:r w:rsidRPr="004D2375">
        <w:rPr>
          <w:rFonts w:asciiTheme="majorBidi" w:hAnsiTheme="majorBidi" w:cstheme="majorBidi"/>
        </w:rPr>
        <w:t>itself</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separate</w:t>
      </w:r>
      <w:r w:rsidR="006E2CC9" w:rsidRPr="004D2375">
        <w:rPr>
          <w:rFonts w:asciiTheme="majorBidi" w:hAnsiTheme="majorBidi" w:cstheme="majorBidi"/>
        </w:rPr>
        <w:t xml:space="preserve"> </w:t>
      </w:r>
      <w:r w:rsidRPr="004D2375">
        <w:rPr>
          <w:rFonts w:asciiTheme="majorBidi" w:hAnsiTheme="majorBidi" w:cstheme="majorBidi"/>
        </w:rPr>
        <w:t>signed</w:t>
      </w:r>
      <w:r w:rsidR="006E2CC9" w:rsidRPr="004D2375">
        <w:rPr>
          <w:rFonts w:asciiTheme="majorBidi" w:hAnsiTheme="majorBidi" w:cstheme="majorBidi"/>
        </w:rPr>
        <w:t xml:space="preserve"> </w:t>
      </w:r>
      <w:r w:rsidRPr="004D2375">
        <w:rPr>
          <w:rFonts w:asciiTheme="majorBidi" w:hAnsiTheme="majorBidi" w:cstheme="majorBidi"/>
        </w:rPr>
        <w:t>document</w:t>
      </w:r>
      <w:r w:rsidR="006E2CC9" w:rsidRPr="004D2375">
        <w:rPr>
          <w:rFonts w:asciiTheme="majorBidi" w:hAnsiTheme="majorBidi" w:cstheme="majorBidi"/>
        </w:rPr>
        <w:t xml:space="preserve"> </w:t>
      </w:r>
      <w:r w:rsidRPr="004D2375">
        <w:rPr>
          <w:rFonts w:asciiTheme="majorBidi" w:hAnsiTheme="majorBidi" w:cstheme="majorBidi"/>
        </w:rPr>
        <w:t>accompanying</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identifying</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demand,</w:t>
      </w:r>
      <w:r w:rsidR="006E2CC9" w:rsidRPr="004D2375">
        <w:rPr>
          <w:rFonts w:asciiTheme="majorBidi" w:hAnsiTheme="majorBidi" w:cstheme="majorBidi"/>
        </w:rPr>
        <w:t xml:space="preserve"> </w:t>
      </w:r>
      <w:r w:rsidRPr="004D2375">
        <w:rPr>
          <w:rFonts w:asciiTheme="majorBidi" w:hAnsiTheme="majorBidi" w:cstheme="majorBidi"/>
        </w:rPr>
        <w:t>stating</w:t>
      </w:r>
      <w:r w:rsidR="006E2CC9" w:rsidRPr="004D2375">
        <w:rPr>
          <w:rFonts w:asciiTheme="majorBidi" w:hAnsiTheme="majorBidi" w:cstheme="majorBidi"/>
        </w:rPr>
        <w:t xml:space="preserve"> </w:t>
      </w:r>
      <w:r w:rsidRPr="004D2375">
        <w:rPr>
          <w:rFonts w:asciiTheme="majorBidi" w:hAnsiTheme="majorBidi" w:cstheme="majorBidi"/>
        </w:rPr>
        <w:t>either</w:t>
      </w:r>
      <w:r w:rsidR="006E2CC9" w:rsidRPr="004D2375">
        <w:rPr>
          <w:rFonts w:asciiTheme="majorBidi" w:hAnsiTheme="majorBidi" w:cstheme="majorBidi"/>
        </w:rPr>
        <w:t xml:space="preserve"> </w:t>
      </w:r>
      <w:r w:rsidRPr="004D2375">
        <w:rPr>
          <w:rFonts w:asciiTheme="majorBidi" w:hAnsiTheme="majorBidi" w:cstheme="majorBidi"/>
        </w:rPr>
        <w:t>that</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Applicant:</w:t>
      </w:r>
    </w:p>
    <w:p w14:paraId="6FBC924B" w14:textId="77777777" w:rsidR="00FD6404" w:rsidRPr="004D2375" w:rsidRDefault="004650F7" w:rsidP="00B71A8A">
      <w:pPr>
        <w:pStyle w:val="P3Header1-Clauses"/>
        <w:numPr>
          <w:ilvl w:val="2"/>
          <w:numId w:val="43"/>
        </w:numPr>
        <w:spacing w:before="0" w:after="200"/>
        <w:jc w:val="both"/>
        <w:rPr>
          <w:rFonts w:asciiTheme="majorBidi" w:hAnsiTheme="majorBidi" w:cstheme="majorBidi"/>
          <w:szCs w:val="24"/>
        </w:rPr>
      </w:pPr>
      <w:r w:rsidRPr="004D2375">
        <w:rPr>
          <w:rFonts w:asciiTheme="majorBidi" w:hAnsiTheme="majorBidi" w:cstheme="majorBidi"/>
          <w:szCs w:val="24"/>
        </w:rPr>
        <w:t>has</w:t>
      </w:r>
      <w:r w:rsidR="006E2CC9" w:rsidRPr="004D2375">
        <w:rPr>
          <w:rFonts w:asciiTheme="majorBidi" w:hAnsiTheme="majorBidi" w:cstheme="majorBidi"/>
          <w:szCs w:val="24"/>
        </w:rPr>
        <w:t xml:space="preserve"> </w:t>
      </w:r>
      <w:r w:rsidRPr="004D2375">
        <w:rPr>
          <w:rFonts w:asciiTheme="majorBidi" w:hAnsiTheme="majorBidi" w:cstheme="majorBidi"/>
          <w:szCs w:val="24"/>
        </w:rPr>
        <w:t>used</w:t>
      </w:r>
      <w:r w:rsidR="006E2CC9" w:rsidRPr="004D2375">
        <w:rPr>
          <w:rFonts w:asciiTheme="majorBidi" w:hAnsiTheme="majorBidi" w:cstheme="majorBidi"/>
          <w:szCs w:val="24"/>
        </w:rPr>
        <w:t xml:space="preserve"> </w:t>
      </w:r>
      <w:r w:rsidRPr="004D2375">
        <w:rPr>
          <w:rFonts w:asciiTheme="majorBidi" w:hAnsiTheme="majorBidi" w:cstheme="majorBidi"/>
          <w:szCs w:val="24"/>
        </w:rPr>
        <w:t>the</w:t>
      </w:r>
      <w:r w:rsidR="006E2CC9" w:rsidRPr="004D2375">
        <w:rPr>
          <w:rFonts w:asciiTheme="majorBidi" w:hAnsiTheme="majorBidi" w:cstheme="majorBidi"/>
          <w:szCs w:val="24"/>
        </w:rPr>
        <w:t xml:space="preserve"> </w:t>
      </w:r>
      <w:r w:rsidRPr="004D2375">
        <w:rPr>
          <w:rFonts w:asciiTheme="majorBidi" w:hAnsiTheme="majorBidi" w:cstheme="majorBidi"/>
          <w:szCs w:val="24"/>
        </w:rPr>
        <w:t>advance</w:t>
      </w:r>
      <w:r w:rsidR="006E2CC9" w:rsidRPr="004D2375">
        <w:rPr>
          <w:rFonts w:asciiTheme="majorBidi" w:hAnsiTheme="majorBidi" w:cstheme="majorBidi"/>
          <w:szCs w:val="24"/>
        </w:rPr>
        <w:t xml:space="preserve"> </w:t>
      </w:r>
      <w:r w:rsidRPr="004D2375">
        <w:rPr>
          <w:rFonts w:asciiTheme="majorBidi" w:hAnsiTheme="majorBidi" w:cstheme="majorBidi"/>
          <w:szCs w:val="24"/>
        </w:rPr>
        <w:t>payment</w:t>
      </w:r>
      <w:r w:rsidR="006E2CC9" w:rsidRPr="004D2375">
        <w:rPr>
          <w:rFonts w:asciiTheme="majorBidi" w:hAnsiTheme="majorBidi" w:cstheme="majorBidi"/>
          <w:szCs w:val="24"/>
        </w:rPr>
        <w:t xml:space="preserve"> </w:t>
      </w:r>
      <w:r w:rsidRPr="004D2375">
        <w:rPr>
          <w:rFonts w:asciiTheme="majorBidi" w:hAnsiTheme="majorBidi" w:cstheme="majorBidi"/>
          <w:szCs w:val="24"/>
        </w:rPr>
        <w:t>for</w:t>
      </w:r>
      <w:r w:rsidR="006E2CC9" w:rsidRPr="004D2375">
        <w:rPr>
          <w:rFonts w:asciiTheme="majorBidi" w:hAnsiTheme="majorBidi" w:cstheme="majorBidi"/>
          <w:szCs w:val="24"/>
        </w:rPr>
        <w:t xml:space="preserve"> </w:t>
      </w:r>
      <w:r w:rsidRPr="004D2375">
        <w:rPr>
          <w:rFonts w:asciiTheme="majorBidi" w:hAnsiTheme="majorBidi" w:cstheme="majorBidi"/>
          <w:szCs w:val="24"/>
        </w:rPr>
        <w:t>purposes</w:t>
      </w:r>
      <w:r w:rsidR="006E2CC9" w:rsidRPr="004D2375">
        <w:rPr>
          <w:rFonts w:asciiTheme="majorBidi" w:hAnsiTheme="majorBidi" w:cstheme="majorBidi"/>
          <w:szCs w:val="24"/>
        </w:rPr>
        <w:t xml:space="preserve"> </w:t>
      </w:r>
      <w:r w:rsidRPr="004D2375">
        <w:rPr>
          <w:rFonts w:asciiTheme="majorBidi" w:hAnsiTheme="majorBidi" w:cstheme="majorBidi"/>
          <w:szCs w:val="24"/>
        </w:rPr>
        <w:t>other</w:t>
      </w:r>
      <w:r w:rsidR="006E2CC9" w:rsidRPr="004D2375">
        <w:rPr>
          <w:rFonts w:asciiTheme="majorBidi" w:hAnsiTheme="majorBidi" w:cstheme="majorBidi"/>
          <w:szCs w:val="24"/>
        </w:rPr>
        <w:t xml:space="preserve"> </w:t>
      </w:r>
      <w:r w:rsidRPr="004D2375">
        <w:rPr>
          <w:rFonts w:asciiTheme="majorBidi" w:hAnsiTheme="majorBidi" w:cstheme="majorBidi"/>
          <w:szCs w:val="24"/>
        </w:rPr>
        <w:t>than</w:t>
      </w:r>
      <w:r w:rsidR="006E2CC9" w:rsidRPr="004D2375">
        <w:rPr>
          <w:rFonts w:asciiTheme="majorBidi" w:hAnsiTheme="majorBidi" w:cstheme="majorBidi"/>
          <w:szCs w:val="24"/>
        </w:rPr>
        <w:t xml:space="preserve"> </w:t>
      </w:r>
      <w:r w:rsidR="00EF3D2E" w:rsidRPr="004D2375">
        <w:rPr>
          <w:rFonts w:asciiTheme="majorBidi" w:hAnsiTheme="majorBidi" w:cstheme="majorBidi"/>
          <w:szCs w:val="24"/>
        </w:rPr>
        <w:t>toward</w:t>
      </w:r>
      <w:r w:rsidR="006E2CC9" w:rsidRPr="004D2375">
        <w:rPr>
          <w:rFonts w:asciiTheme="majorBidi" w:hAnsiTheme="majorBidi" w:cstheme="majorBidi"/>
          <w:szCs w:val="24"/>
        </w:rPr>
        <w:t xml:space="preserve"> </w:t>
      </w:r>
      <w:r w:rsidR="00EF3D2E" w:rsidRPr="004D2375">
        <w:rPr>
          <w:rFonts w:asciiTheme="majorBidi" w:hAnsiTheme="majorBidi" w:cstheme="majorBidi"/>
          <w:szCs w:val="24"/>
        </w:rPr>
        <w:t>delivery</w:t>
      </w:r>
      <w:r w:rsidR="006E2CC9" w:rsidRPr="004D2375">
        <w:rPr>
          <w:rFonts w:asciiTheme="majorBidi" w:hAnsiTheme="majorBidi" w:cstheme="majorBidi"/>
          <w:szCs w:val="24"/>
        </w:rPr>
        <w:t xml:space="preserve"> </w:t>
      </w:r>
      <w:r w:rsidR="00EF3D2E" w:rsidRPr="004D2375">
        <w:rPr>
          <w:rFonts w:asciiTheme="majorBidi" w:hAnsiTheme="majorBidi" w:cstheme="majorBidi"/>
          <w:szCs w:val="24"/>
        </w:rPr>
        <w:t>of</w:t>
      </w:r>
      <w:r w:rsidR="006E2CC9" w:rsidRPr="004D2375">
        <w:rPr>
          <w:rFonts w:asciiTheme="majorBidi" w:hAnsiTheme="majorBidi" w:cstheme="majorBidi"/>
          <w:szCs w:val="24"/>
        </w:rPr>
        <w:t xml:space="preserve"> </w:t>
      </w:r>
      <w:r w:rsidR="00EF3D2E" w:rsidRPr="004D2375">
        <w:rPr>
          <w:rFonts w:asciiTheme="majorBidi" w:hAnsiTheme="majorBidi" w:cstheme="majorBidi"/>
          <w:szCs w:val="24"/>
        </w:rPr>
        <w:t>Goods</w:t>
      </w:r>
      <w:r w:rsidRPr="004D2375">
        <w:rPr>
          <w:rFonts w:asciiTheme="majorBidi" w:hAnsiTheme="majorBidi" w:cstheme="majorBidi"/>
          <w:szCs w:val="24"/>
        </w:rPr>
        <w:t>;</w:t>
      </w:r>
      <w:r w:rsidR="006E2CC9" w:rsidRPr="004D2375">
        <w:rPr>
          <w:rFonts w:asciiTheme="majorBidi" w:hAnsiTheme="majorBidi" w:cstheme="majorBidi"/>
          <w:szCs w:val="24"/>
        </w:rPr>
        <w:t xml:space="preserve"> </w:t>
      </w:r>
      <w:r w:rsidRPr="004D2375">
        <w:rPr>
          <w:rFonts w:asciiTheme="majorBidi" w:hAnsiTheme="majorBidi" w:cstheme="majorBidi"/>
          <w:szCs w:val="24"/>
        </w:rPr>
        <w:t>or</w:t>
      </w:r>
    </w:p>
    <w:p w14:paraId="304541E8" w14:textId="77777777" w:rsidR="00FD6404" w:rsidRPr="004D2375" w:rsidRDefault="004650F7" w:rsidP="00B71A8A">
      <w:pPr>
        <w:pStyle w:val="P3Header1-Clauses"/>
        <w:numPr>
          <w:ilvl w:val="2"/>
          <w:numId w:val="43"/>
        </w:numPr>
        <w:spacing w:before="0" w:after="200"/>
        <w:jc w:val="both"/>
        <w:rPr>
          <w:rFonts w:asciiTheme="majorBidi" w:hAnsiTheme="majorBidi" w:cstheme="majorBidi"/>
          <w:szCs w:val="24"/>
        </w:rPr>
      </w:pPr>
      <w:r w:rsidRPr="004D2375">
        <w:rPr>
          <w:rFonts w:asciiTheme="majorBidi" w:hAnsiTheme="majorBidi" w:cstheme="majorBidi"/>
          <w:szCs w:val="24"/>
        </w:rPr>
        <w:t>has</w:t>
      </w:r>
      <w:r w:rsidR="006E2CC9" w:rsidRPr="004D2375">
        <w:rPr>
          <w:rFonts w:asciiTheme="majorBidi" w:hAnsiTheme="majorBidi" w:cstheme="majorBidi"/>
          <w:szCs w:val="24"/>
        </w:rPr>
        <w:t xml:space="preserve"> </w:t>
      </w:r>
      <w:r w:rsidRPr="004D2375">
        <w:rPr>
          <w:rFonts w:asciiTheme="majorBidi" w:hAnsiTheme="majorBidi" w:cstheme="majorBidi"/>
          <w:szCs w:val="24"/>
        </w:rPr>
        <w:t>failed</w:t>
      </w:r>
      <w:r w:rsidR="006E2CC9" w:rsidRPr="004D2375">
        <w:rPr>
          <w:rFonts w:asciiTheme="majorBidi" w:hAnsiTheme="majorBidi" w:cstheme="majorBidi"/>
          <w:szCs w:val="24"/>
        </w:rPr>
        <w:t xml:space="preserve"> </w:t>
      </w:r>
      <w:r w:rsidRPr="004D2375">
        <w:rPr>
          <w:rFonts w:asciiTheme="majorBidi" w:hAnsiTheme="majorBidi" w:cstheme="majorBidi"/>
          <w:szCs w:val="24"/>
        </w:rPr>
        <w:t>to</w:t>
      </w:r>
      <w:r w:rsidR="006E2CC9" w:rsidRPr="004D2375">
        <w:rPr>
          <w:rFonts w:asciiTheme="majorBidi" w:hAnsiTheme="majorBidi" w:cstheme="majorBidi"/>
          <w:szCs w:val="24"/>
        </w:rPr>
        <w:t xml:space="preserve"> </w:t>
      </w:r>
      <w:r w:rsidRPr="004D2375">
        <w:rPr>
          <w:rFonts w:asciiTheme="majorBidi" w:hAnsiTheme="majorBidi" w:cstheme="majorBidi"/>
          <w:szCs w:val="24"/>
        </w:rPr>
        <w:t>repay</w:t>
      </w:r>
      <w:r w:rsidR="006E2CC9" w:rsidRPr="004D2375">
        <w:rPr>
          <w:rFonts w:asciiTheme="majorBidi" w:hAnsiTheme="majorBidi" w:cstheme="majorBidi"/>
          <w:szCs w:val="24"/>
        </w:rPr>
        <w:t xml:space="preserve"> </w:t>
      </w:r>
      <w:r w:rsidRPr="004D2375">
        <w:rPr>
          <w:rFonts w:asciiTheme="majorBidi" w:hAnsiTheme="majorBidi" w:cstheme="majorBidi"/>
          <w:szCs w:val="24"/>
        </w:rPr>
        <w:t>the</w:t>
      </w:r>
      <w:r w:rsidR="006E2CC9" w:rsidRPr="004D2375">
        <w:rPr>
          <w:rFonts w:asciiTheme="majorBidi" w:hAnsiTheme="majorBidi" w:cstheme="majorBidi"/>
          <w:szCs w:val="24"/>
        </w:rPr>
        <w:t xml:space="preserve"> </w:t>
      </w:r>
      <w:r w:rsidRPr="004D2375">
        <w:rPr>
          <w:rFonts w:asciiTheme="majorBidi" w:hAnsiTheme="majorBidi" w:cstheme="majorBidi"/>
          <w:szCs w:val="24"/>
        </w:rPr>
        <w:t>advance</w:t>
      </w:r>
      <w:r w:rsidR="006E2CC9" w:rsidRPr="004D2375">
        <w:rPr>
          <w:rFonts w:asciiTheme="majorBidi" w:hAnsiTheme="majorBidi" w:cstheme="majorBidi"/>
          <w:szCs w:val="24"/>
        </w:rPr>
        <w:t xml:space="preserve"> </w:t>
      </w:r>
      <w:r w:rsidRPr="004D2375">
        <w:rPr>
          <w:rFonts w:asciiTheme="majorBidi" w:hAnsiTheme="majorBidi" w:cstheme="majorBidi"/>
          <w:szCs w:val="24"/>
        </w:rPr>
        <w:t>payment</w:t>
      </w:r>
      <w:r w:rsidR="006E2CC9" w:rsidRPr="004D2375">
        <w:rPr>
          <w:rFonts w:asciiTheme="majorBidi" w:hAnsiTheme="majorBidi" w:cstheme="majorBidi"/>
          <w:szCs w:val="24"/>
        </w:rPr>
        <w:t xml:space="preserve"> </w:t>
      </w:r>
      <w:r w:rsidRPr="004D2375">
        <w:rPr>
          <w:rFonts w:asciiTheme="majorBidi" w:hAnsiTheme="majorBidi" w:cstheme="majorBidi"/>
          <w:szCs w:val="24"/>
        </w:rPr>
        <w:t>in</w:t>
      </w:r>
      <w:r w:rsidR="006E2CC9" w:rsidRPr="004D2375">
        <w:rPr>
          <w:rFonts w:asciiTheme="majorBidi" w:hAnsiTheme="majorBidi" w:cstheme="majorBidi"/>
          <w:szCs w:val="24"/>
        </w:rPr>
        <w:t xml:space="preserve"> </w:t>
      </w:r>
      <w:r w:rsidRPr="004D2375">
        <w:rPr>
          <w:rFonts w:asciiTheme="majorBidi" w:hAnsiTheme="majorBidi" w:cstheme="majorBidi"/>
          <w:szCs w:val="24"/>
        </w:rPr>
        <w:t>accordance</w:t>
      </w:r>
      <w:r w:rsidR="006E2CC9" w:rsidRPr="004D2375">
        <w:rPr>
          <w:rFonts w:asciiTheme="majorBidi" w:hAnsiTheme="majorBidi" w:cstheme="majorBidi"/>
          <w:szCs w:val="24"/>
        </w:rPr>
        <w:t xml:space="preserve"> </w:t>
      </w:r>
      <w:r w:rsidRPr="004D2375">
        <w:rPr>
          <w:rFonts w:asciiTheme="majorBidi" w:hAnsiTheme="majorBidi" w:cstheme="majorBidi"/>
          <w:szCs w:val="24"/>
        </w:rPr>
        <w:t>with</w:t>
      </w:r>
      <w:r w:rsidR="006E2CC9" w:rsidRPr="004D2375">
        <w:rPr>
          <w:rFonts w:asciiTheme="majorBidi" w:hAnsiTheme="majorBidi" w:cstheme="majorBidi"/>
          <w:szCs w:val="24"/>
        </w:rPr>
        <w:t xml:space="preserve"> </w:t>
      </w:r>
      <w:r w:rsidRPr="004D2375">
        <w:rPr>
          <w:rFonts w:asciiTheme="majorBidi" w:hAnsiTheme="majorBidi" w:cstheme="majorBidi"/>
          <w:szCs w:val="24"/>
        </w:rPr>
        <w:t>the</w:t>
      </w:r>
      <w:r w:rsidR="006E2CC9" w:rsidRPr="004D2375">
        <w:rPr>
          <w:rFonts w:asciiTheme="majorBidi" w:hAnsiTheme="majorBidi" w:cstheme="majorBidi"/>
          <w:szCs w:val="24"/>
        </w:rPr>
        <w:t xml:space="preserve"> </w:t>
      </w:r>
      <w:r w:rsidRPr="004D2375">
        <w:rPr>
          <w:rFonts w:asciiTheme="majorBidi" w:hAnsiTheme="majorBidi" w:cstheme="majorBidi"/>
          <w:szCs w:val="24"/>
        </w:rPr>
        <w:t>Contract</w:t>
      </w:r>
      <w:r w:rsidR="006E2CC9" w:rsidRPr="004D2375">
        <w:rPr>
          <w:rFonts w:asciiTheme="majorBidi" w:hAnsiTheme="majorBidi" w:cstheme="majorBidi"/>
          <w:szCs w:val="24"/>
        </w:rPr>
        <w:t xml:space="preserve"> </w:t>
      </w:r>
      <w:r w:rsidRPr="004D2375">
        <w:rPr>
          <w:rFonts w:asciiTheme="majorBidi" w:hAnsiTheme="majorBidi" w:cstheme="majorBidi"/>
          <w:szCs w:val="24"/>
        </w:rPr>
        <w:t>conditions,</w:t>
      </w:r>
      <w:r w:rsidR="006E2CC9" w:rsidRPr="004D2375">
        <w:rPr>
          <w:rFonts w:asciiTheme="majorBidi" w:hAnsiTheme="majorBidi" w:cstheme="majorBidi"/>
          <w:szCs w:val="24"/>
        </w:rPr>
        <w:t xml:space="preserve"> </w:t>
      </w:r>
      <w:r w:rsidRPr="004D2375">
        <w:rPr>
          <w:rFonts w:asciiTheme="majorBidi" w:hAnsiTheme="majorBidi" w:cstheme="majorBidi"/>
          <w:szCs w:val="24"/>
        </w:rPr>
        <w:t>specifying</w:t>
      </w:r>
      <w:r w:rsidR="006E2CC9" w:rsidRPr="004D2375">
        <w:rPr>
          <w:rFonts w:asciiTheme="majorBidi" w:hAnsiTheme="majorBidi" w:cstheme="majorBidi"/>
          <w:szCs w:val="24"/>
        </w:rPr>
        <w:t xml:space="preserve"> </w:t>
      </w:r>
      <w:r w:rsidRPr="004D2375">
        <w:rPr>
          <w:rFonts w:asciiTheme="majorBidi" w:hAnsiTheme="majorBidi" w:cstheme="majorBidi"/>
          <w:szCs w:val="24"/>
        </w:rPr>
        <w:t>the</w:t>
      </w:r>
      <w:r w:rsidR="006E2CC9" w:rsidRPr="004D2375">
        <w:rPr>
          <w:rFonts w:asciiTheme="majorBidi" w:hAnsiTheme="majorBidi" w:cstheme="majorBidi"/>
          <w:szCs w:val="24"/>
        </w:rPr>
        <w:t xml:space="preserve"> </w:t>
      </w:r>
      <w:r w:rsidRPr="004D2375">
        <w:rPr>
          <w:rFonts w:asciiTheme="majorBidi" w:hAnsiTheme="majorBidi" w:cstheme="majorBidi"/>
          <w:szCs w:val="24"/>
        </w:rPr>
        <w:t>amount</w:t>
      </w:r>
      <w:r w:rsidR="006E2CC9" w:rsidRPr="004D2375">
        <w:rPr>
          <w:rFonts w:asciiTheme="majorBidi" w:hAnsiTheme="majorBidi" w:cstheme="majorBidi"/>
          <w:szCs w:val="24"/>
        </w:rPr>
        <w:t xml:space="preserve"> </w:t>
      </w:r>
      <w:r w:rsidRPr="004D2375">
        <w:rPr>
          <w:rFonts w:asciiTheme="majorBidi" w:hAnsiTheme="majorBidi" w:cstheme="majorBidi"/>
          <w:szCs w:val="24"/>
        </w:rPr>
        <w:t>which</w:t>
      </w:r>
      <w:r w:rsidR="006E2CC9" w:rsidRPr="004D2375">
        <w:rPr>
          <w:rFonts w:asciiTheme="majorBidi" w:hAnsiTheme="majorBidi" w:cstheme="majorBidi"/>
          <w:szCs w:val="24"/>
        </w:rPr>
        <w:t xml:space="preserve"> </w:t>
      </w:r>
      <w:r w:rsidRPr="004D2375">
        <w:rPr>
          <w:rFonts w:asciiTheme="majorBidi" w:hAnsiTheme="majorBidi" w:cstheme="majorBidi"/>
          <w:szCs w:val="24"/>
        </w:rPr>
        <w:t>the</w:t>
      </w:r>
      <w:r w:rsidR="006E2CC9" w:rsidRPr="004D2375">
        <w:rPr>
          <w:rFonts w:asciiTheme="majorBidi" w:hAnsiTheme="majorBidi" w:cstheme="majorBidi"/>
          <w:szCs w:val="24"/>
        </w:rPr>
        <w:t xml:space="preserve"> </w:t>
      </w:r>
      <w:r w:rsidRPr="004D2375">
        <w:rPr>
          <w:rFonts w:asciiTheme="majorBidi" w:hAnsiTheme="majorBidi" w:cstheme="majorBidi"/>
          <w:szCs w:val="24"/>
        </w:rPr>
        <w:t>Applicant</w:t>
      </w:r>
      <w:r w:rsidR="006E2CC9" w:rsidRPr="004D2375">
        <w:rPr>
          <w:rFonts w:asciiTheme="majorBidi" w:hAnsiTheme="majorBidi" w:cstheme="majorBidi"/>
          <w:szCs w:val="24"/>
        </w:rPr>
        <w:t xml:space="preserve"> </w:t>
      </w:r>
      <w:r w:rsidRPr="004D2375">
        <w:rPr>
          <w:rFonts w:asciiTheme="majorBidi" w:hAnsiTheme="majorBidi" w:cstheme="majorBidi"/>
          <w:szCs w:val="24"/>
        </w:rPr>
        <w:t>has</w:t>
      </w:r>
      <w:r w:rsidR="006E2CC9" w:rsidRPr="004D2375">
        <w:rPr>
          <w:rFonts w:asciiTheme="majorBidi" w:hAnsiTheme="majorBidi" w:cstheme="majorBidi"/>
          <w:szCs w:val="24"/>
        </w:rPr>
        <w:t xml:space="preserve"> </w:t>
      </w:r>
      <w:r w:rsidRPr="004D2375">
        <w:rPr>
          <w:rFonts w:asciiTheme="majorBidi" w:hAnsiTheme="majorBidi" w:cstheme="majorBidi"/>
          <w:szCs w:val="24"/>
        </w:rPr>
        <w:t>failed</w:t>
      </w:r>
      <w:r w:rsidR="006E2CC9" w:rsidRPr="004D2375">
        <w:rPr>
          <w:rFonts w:asciiTheme="majorBidi" w:hAnsiTheme="majorBidi" w:cstheme="majorBidi"/>
          <w:szCs w:val="24"/>
        </w:rPr>
        <w:t xml:space="preserve"> </w:t>
      </w:r>
      <w:r w:rsidRPr="004D2375">
        <w:rPr>
          <w:rFonts w:asciiTheme="majorBidi" w:hAnsiTheme="majorBidi" w:cstheme="majorBidi"/>
          <w:szCs w:val="24"/>
        </w:rPr>
        <w:t>to</w:t>
      </w:r>
      <w:r w:rsidR="006E2CC9" w:rsidRPr="004D2375">
        <w:rPr>
          <w:rFonts w:asciiTheme="majorBidi" w:hAnsiTheme="majorBidi" w:cstheme="majorBidi"/>
          <w:szCs w:val="24"/>
        </w:rPr>
        <w:t xml:space="preserve"> </w:t>
      </w:r>
      <w:r w:rsidRPr="004D2375">
        <w:rPr>
          <w:rFonts w:asciiTheme="majorBidi" w:hAnsiTheme="majorBidi" w:cstheme="majorBidi"/>
          <w:szCs w:val="24"/>
        </w:rPr>
        <w:t>repay.</w:t>
      </w:r>
      <w:r w:rsidR="006E2CC9" w:rsidRPr="004D2375">
        <w:rPr>
          <w:rFonts w:asciiTheme="majorBidi" w:hAnsiTheme="majorBidi" w:cstheme="majorBidi"/>
          <w:szCs w:val="24"/>
        </w:rPr>
        <w:t xml:space="preserve"> </w:t>
      </w:r>
    </w:p>
    <w:p w14:paraId="6BFE2218" w14:textId="77777777" w:rsidR="004650F7" w:rsidRPr="004D2375" w:rsidRDefault="004650F7" w:rsidP="004650F7">
      <w:pPr>
        <w:pStyle w:val="NormalWeb"/>
        <w:jc w:val="both"/>
        <w:rPr>
          <w:rFonts w:asciiTheme="majorBidi" w:hAnsiTheme="majorBidi" w:cstheme="majorBidi"/>
        </w:rPr>
      </w:pPr>
    </w:p>
    <w:p w14:paraId="0F6ED122" w14:textId="77777777" w:rsidR="004650F7" w:rsidRPr="004D2375" w:rsidRDefault="004650F7" w:rsidP="004650F7">
      <w:pPr>
        <w:pStyle w:val="NormalWeb"/>
        <w:jc w:val="both"/>
        <w:rPr>
          <w:rFonts w:asciiTheme="majorBidi" w:hAnsiTheme="majorBidi" w:cstheme="majorBidi"/>
        </w:rPr>
      </w:pPr>
      <w:r w:rsidRPr="004D2375">
        <w:rPr>
          <w:rFonts w:asciiTheme="majorBidi" w:hAnsiTheme="majorBidi" w:cstheme="majorBidi"/>
        </w:rPr>
        <w:lastRenderedPageBreak/>
        <w:t>A</w:t>
      </w:r>
      <w:r w:rsidR="006E2CC9" w:rsidRPr="004D2375">
        <w:rPr>
          <w:rFonts w:asciiTheme="majorBidi" w:hAnsiTheme="majorBidi" w:cstheme="majorBidi"/>
        </w:rPr>
        <w:t xml:space="preserve"> </w:t>
      </w:r>
      <w:r w:rsidRPr="004D2375">
        <w:rPr>
          <w:rFonts w:asciiTheme="majorBidi" w:hAnsiTheme="majorBidi" w:cstheme="majorBidi"/>
        </w:rPr>
        <w:t>demand</w:t>
      </w:r>
      <w:r w:rsidR="006E2CC9" w:rsidRPr="004D2375">
        <w:rPr>
          <w:rFonts w:asciiTheme="majorBidi" w:hAnsiTheme="majorBidi" w:cstheme="majorBidi"/>
        </w:rPr>
        <w:t xml:space="preserve"> </w:t>
      </w:r>
      <w:r w:rsidRPr="004D2375">
        <w:rPr>
          <w:rFonts w:asciiTheme="majorBidi" w:hAnsiTheme="majorBidi" w:cstheme="majorBidi"/>
        </w:rPr>
        <w:t>under</w:t>
      </w:r>
      <w:r w:rsidR="006E2CC9" w:rsidRPr="004D2375">
        <w:rPr>
          <w:rFonts w:asciiTheme="majorBidi" w:hAnsiTheme="majorBidi" w:cstheme="majorBidi"/>
        </w:rPr>
        <w:t xml:space="preserve"> </w:t>
      </w:r>
      <w:r w:rsidRPr="004D2375">
        <w:rPr>
          <w:rFonts w:asciiTheme="majorBidi" w:hAnsiTheme="majorBidi" w:cstheme="majorBidi"/>
        </w:rPr>
        <w:t>this</w:t>
      </w:r>
      <w:r w:rsidR="006E2CC9" w:rsidRPr="004D2375">
        <w:rPr>
          <w:rFonts w:asciiTheme="majorBidi" w:hAnsiTheme="majorBidi" w:cstheme="majorBidi"/>
        </w:rPr>
        <w:t xml:space="preserve"> </w:t>
      </w:r>
      <w:r w:rsidRPr="004D2375">
        <w:rPr>
          <w:rFonts w:asciiTheme="majorBidi" w:hAnsiTheme="majorBidi" w:cstheme="majorBidi"/>
        </w:rPr>
        <w:t>guarantee</w:t>
      </w:r>
      <w:r w:rsidR="006E2CC9" w:rsidRPr="004D2375">
        <w:rPr>
          <w:rFonts w:asciiTheme="majorBidi" w:hAnsiTheme="majorBidi" w:cstheme="majorBidi"/>
        </w:rPr>
        <w:t xml:space="preserve"> </w:t>
      </w:r>
      <w:r w:rsidRPr="004D2375">
        <w:rPr>
          <w:rFonts w:asciiTheme="majorBidi" w:hAnsiTheme="majorBidi" w:cstheme="majorBidi"/>
        </w:rPr>
        <w:t>may</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presented</w:t>
      </w:r>
      <w:r w:rsidR="006E2CC9" w:rsidRPr="004D2375">
        <w:rPr>
          <w:rFonts w:asciiTheme="majorBidi" w:hAnsiTheme="majorBidi" w:cstheme="majorBidi"/>
        </w:rPr>
        <w:t xml:space="preserve"> </w:t>
      </w:r>
      <w:r w:rsidRPr="004D2375">
        <w:rPr>
          <w:rFonts w:asciiTheme="majorBidi" w:hAnsiTheme="majorBidi" w:cstheme="majorBidi"/>
        </w:rPr>
        <w:t>as</w:t>
      </w:r>
      <w:r w:rsidR="006E2CC9" w:rsidRPr="004D2375">
        <w:rPr>
          <w:rFonts w:asciiTheme="majorBidi" w:hAnsiTheme="majorBidi" w:cstheme="majorBidi"/>
        </w:rPr>
        <w:t xml:space="preserve"> </w:t>
      </w:r>
      <w:r w:rsidRPr="004D2375">
        <w:rPr>
          <w:rFonts w:asciiTheme="majorBidi" w:hAnsiTheme="majorBidi" w:cstheme="majorBidi"/>
        </w:rPr>
        <w:t>from</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presentation</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Guarantor</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certificate</w:t>
      </w:r>
      <w:r w:rsidR="006E2CC9" w:rsidRPr="004D2375">
        <w:rPr>
          <w:rFonts w:asciiTheme="majorBidi" w:hAnsiTheme="majorBidi" w:cstheme="majorBidi"/>
        </w:rPr>
        <w:t xml:space="preserve"> </w:t>
      </w:r>
      <w:r w:rsidRPr="004D2375">
        <w:rPr>
          <w:rFonts w:asciiTheme="majorBidi" w:hAnsiTheme="majorBidi" w:cstheme="majorBidi"/>
        </w:rPr>
        <w:t>from</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Beneficiary’s</w:t>
      </w:r>
      <w:r w:rsidR="006E2CC9" w:rsidRPr="004D2375">
        <w:rPr>
          <w:rFonts w:asciiTheme="majorBidi" w:hAnsiTheme="majorBidi" w:cstheme="majorBidi"/>
        </w:rPr>
        <w:t xml:space="preserve"> </w:t>
      </w:r>
      <w:r w:rsidRPr="004D2375">
        <w:rPr>
          <w:rFonts w:asciiTheme="majorBidi" w:hAnsiTheme="majorBidi" w:cstheme="majorBidi"/>
        </w:rPr>
        <w:t>bank</w:t>
      </w:r>
      <w:r w:rsidR="006E2CC9" w:rsidRPr="004D2375">
        <w:rPr>
          <w:rFonts w:asciiTheme="majorBidi" w:hAnsiTheme="majorBidi" w:cstheme="majorBidi"/>
        </w:rPr>
        <w:t xml:space="preserve"> </w:t>
      </w:r>
      <w:r w:rsidRPr="004D2375">
        <w:rPr>
          <w:rFonts w:asciiTheme="majorBidi" w:hAnsiTheme="majorBidi" w:cstheme="majorBidi"/>
        </w:rPr>
        <w:t>stating</w:t>
      </w:r>
      <w:r w:rsidR="006E2CC9" w:rsidRPr="004D2375">
        <w:rPr>
          <w:rFonts w:asciiTheme="majorBidi" w:hAnsiTheme="majorBidi" w:cstheme="majorBidi"/>
        </w:rPr>
        <w:t xml:space="preserve"> </w:t>
      </w:r>
      <w:r w:rsidRPr="004D2375">
        <w:rPr>
          <w:rFonts w:asciiTheme="majorBidi" w:hAnsiTheme="majorBidi" w:cstheme="majorBidi"/>
        </w:rPr>
        <w:t>that</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advance</w:t>
      </w:r>
      <w:r w:rsidR="006E2CC9" w:rsidRPr="004D2375">
        <w:rPr>
          <w:rFonts w:asciiTheme="majorBidi" w:hAnsiTheme="majorBidi" w:cstheme="majorBidi"/>
        </w:rPr>
        <w:t xml:space="preserve"> </w:t>
      </w:r>
      <w:r w:rsidRPr="004D2375">
        <w:rPr>
          <w:rFonts w:asciiTheme="majorBidi" w:hAnsiTheme="majorBidi" w:cstheme="majorBidi"/>
        </w:rPr>
        <w:t>payment</w:t>
      </w:r>
      <w:r w:rsidR="006E2CC9" w:rsidRPr="004D2375">
        <w:rPr>
          <w:rFonts w:asciiTheme="majorBidi" w:hAnsiTheme="majorBidi" w:cstheme="majorBidi"/>
        </w:rPr>
        <w:t xml:space="preserve"> </w:t>
      </w:r>
      <w:r w:rsidRPr="004D2375">
        <w:rPr>
          <w:rFonts w:asciiTheme="majorBidi" w:hAnsiTheme="majorBidi" w:cstheme="majorBidi"/>
        </w:rPr>
        <w:t>referred</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above</w:t>
      </w:r>
      <w:r w:rsidR="006E2CC9" w:rsidRPr="004D2375">
        <w:rPr>
          <w:rFonts w:asciiTheme="majorBidi" w:hAnsiTheme="majorBidi" w:cstheme="majorBidi"/>
        </w:rPr>
        <w:t xml:space="preserve"> </w:t>
      </w:r>
      <w:r w:rsidRPr="004D2375">
        <w:rPr>
          <w:rFonts w:asciiTheme="majorBidi" w:hAnsiTheme="majorBidi" w:cstheme="majorBidi"/>
        </w:rPr>
        <w:t>has</w:t>
      </w:r>
      <w:r w:rsidR="006E2CC9" w:rsidRPr="004D2375">
        <w:rPr>
          <w:rFonts w:asciiTheme="majorBidi" w:hAnsiTheme="majorBidi" w:cstheme="majorBidi"/>
        </w:rPr>
        <w:t xml:space="preserve"> </w:t>
      </w:r>
      <w:r w:rsidRPr="004D2375">
        <w:rPr>
          <w:rFonts w:asciiTheme="majorBidi" w:hAnsiTheme="majorBidi" w:cstheme="majorBidi"/>
        </w:rPr>
        <w:t>been</w:t>
      </w:r>
      <w:r w:rsidR="006E2CC9" w:rsidRPr="004D2375">
        <w:rPr>
          <w:rFonts w:asciiTheme="majorBidi" w:hAnsiTheme="majorBidi" w:cstheme="majorBidi"/>
        </w:rPr>
        <w:t xml:space="preserve"> </w:t>
      </w:r>
      <w:r w:rsidRPr="004D2375">
        <w:rPr>
          <w:rFonts w:asciiTheme="majorBidi" w:hAnsiTheme="majorBidi" w:cstheme="majorBidi"/>
        </w:rPr>
        <w:t>credited</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Applicant</w:t>
      </w:r>
      <w:r w:rsidR="006E2CC9" w:rsidRPr="004D2375">
        <w:rPr>
          <w:rFonts w:asciiTheme="majorBidi" w:hAnsiTheme="majorBidi" w:cstheme="majorBidi"/>
        </w:rPr>
        <w:t xml:space="preserve"> </w:t>
      </w:r>
      <w:r w:rsidRPr="004D2375">
        <w:rPr>
          <w:rFonts w:asciiTheme="majorBidi" w:hAnsiTheme="majorBidi" w:cstheme="majorBidi"/>
        </w:rPr>
        <w:t>on</w:t>
      </w:r>
      <w:r w:rsidR="006E2CC9" w:rsidRPr="004D2375">
        <w:rPr>
          <w:rFonts w:asciiTheme="majorBidi" w:hAnsiTheme="majorBidi" w:cstheme="majorBidi"/>
        </w:rPr>
        <w:t xml:space="preserve"> </w:t>
      </w:r>
      <w:r w:rsidRPr="004D2375">
        <w:rPr>
          <w:rFonts w:asciiTheme="majorBidi" w:hAnsiTheme="majorBidi" w:cstheme="majorBidi"/>
        </w:rPr>
        <w:t>its</w:t>
      </w:r>
      <w:r w:rsidR="006E2CC9" w:rsidRPr="004D2375">
        <w:rPr>
          <w:rFonts w:asciiTheme="majorBidi" w:hAnsiTheme="majorBidi" w:cstheme="majorBidi"/>
        </w:rPr>
        <w:t xml:space="preserve"> </w:t>
      </w:r>
      <w:r w:rsidRPr="004D2375">
        <w:rPr>
          <w:rFonts w:asciiTheme="majorBidi" w:hAnsiTheme="majorBidi" w:cstheme="majorBidi"/>
        </w:rPr>
        <w:t>account</w:t>
      </w:r>
      <w:r w:rsidR="006E2CC9" w:rsidRPr="004D2375">
        <w:rPr>
          <w:rFonts w:asciiTheme="majorBidi" w:hAnsiTheme="majorBidi" w:cstheme="majorBidi"/>
        </w:rPr>
        <w:t xml:space="preserve"> </w:t>
      </w:r>
      <w:r w:rsidRPr="004D2375">
        <w:rPr>
          <w:rFonts w:asciiTheme="majorBidi" w:hAnsiTheme="majorBidi" w:cstheme="majorBidi"/>
        </w:rPr>
        <w:t>number</w:t>
      </w:r>
      <w:r w:rsidR="006E2CC9" w:rsidRPr="004D2375">
        <w:rPr>
          <w:rFonts w:asciiTheme="majorBidi" w:hAnsiTheme="majorBidi" w:cstheme="majorBidi"/>
        </w:rPr>
        <w:t xml:space="preserve"> </w:t>
      </w:r>
      <w:r w:rsidRPr="004D2375">
        <w:rPr>
          <w:rFonts w:asciiTheme="majorBidi" w:hAnsiTheme="majorBidi" w:cstheme="majorBidi"/>
          <w:i/>
        </w:rPr>
        <w:t>[insert</w:t>
      </w:r>
      <w:r w:rsidR="006E2CC9" w:rsidRPr="004D2375">
        <w:rPr>
          <w:rFonts w:asciiTheme="majorBidi" w:hAnsiTheme="majorBidi" w:cstheme="majorBidi"/>
          <w:i/>
        </w:rPr>
        <w:t xml:space="preserve"> </w:t>
      </w:r>
      <w:r w:rsidRPr="004D2375">
        <w:rPr>
          <w:rFonts w:asciiTheme="majorBidi" w:hAnsiTheme="majorBidi" w:cstheme="majorBidi"/>
          <w:i/>
        </w:rPr>
        <w:t>number]</w:t>
      </w:r>
      <w:r w:rsidR="006E2CC9" w:rsidRPr="004D2375">
        <w:rPr>
          <w:rFonts w:asciiTheme="majorBidi" w:hAnsiTheme="majorBidi" w:cstheme="majorBidi"/>
        </w:rPr>
        <w:t xml:space="preserve"> </w:t>
      </w:r>
      <w:r w:rsidRPr="004D2375">
        <w:rPr>
          <w:rFonts w:asciiTheme="majorBidi" w:hAnsiTheme="majorBidi" w:cstheme="majorBidi"/>
        </w:rPr>
        <w:t>at</w:t>
      </w:r>
      <w:r w:rsidR="006E2CC9" w:rsidRPr="004D2375">
        <w:rPr>
          <w:rFonts w:asciiTheme="majorBidi" w:hAnsiTheme="majorBidi" w:cstheme="majorBidi"/>
        </w:rPr>
        <w:t xml:space="preserve"> </w:t>
      </w:r>
      <w:r w:rsidRPr="004D2375">
        <w:rPr>
          <w:rFonts w:asciiTheme="majorBidi" w:hAnsiTheme="majorBidi" w:cstheme="majorBidi"/>
          <w:i/>
        </w:rPr>
        <w:t>[insert</w:t>
      </w:r>
      <w:r w:rsidR="006E2CC9" w:rsidRPr="004D2375">
        <w:rPr>
          <w:rFonts w:asciiTheme="majorBidi" w:hAnsiTheme="majorBidi" w:cstheme="majorBidi"/>
          <w:i/>
        </w:rPr>
        <w:t xml:space="preserve"> </w:t>
      </w:r>
      <w:r w:rsidRPr="004D2375">
        <w:rPr>
          <w:rFonts w:asciiTheme="majorBidi" w:hAnsiTheme="majorBidi" w:cstheme="majorBidi"/>
          <w:i/>
        </w:rPr>
        <w:t>name</w:t>
      </w:r>
      <w:r w:rsidR="006E2CC9" w:rsidRPr="004D2375">
        <w:rPr>
          <w:rFonts w:asciiTheme="majorBidi" w:hAnsiTheme="majorBidi" w:cstheme="majorBidi"/>
          <w:i/>
        </w:rPr>
        <w:t xml:space="preserve"> </w:t>
      </w:r>
      <w:r w:rsidRPr="004D2375">
        <w:rPr>
          <w:rFonts w:asciiTheme="majorBidi" w:hAnsiTheme="majorBidi" w:cstheme="majorBidi"/>
          <w:i/>
        </w:rPr>
        <w:t>and</w:t>
      </w:r>
      <w:r w:rsidR="006E2CC9" w:rsidRPr="004D2375">
        <w:rPr>
          <w:rFonts w:asciiTheme="majorBidi" w:hAnsiTheme="majorBidi" w:cstheme="majorBidi"/>
          <w:i/>
        </w:rPr>
        <w:t xml:space="preserve"> </w:t>
      </w:r>
      <w:r w:rsidRPr="004D2375">
        <w:rPr>
          <w:rFonts w:asciiTheme="majorBidi" w:hAnsiTheme="majorBidi" w:cstheme="majorBidi"/>
          <w:i/>
        </w:rPr>
        <w:t>address</w:t>
      </w:r>
      <w:r w:rsidR="006E2CC9" w:rsidRPr="004D2375">
        <w:rPr>
          <w:rFonts w:asciiTheme="majorBidi" w:hAnsiTheme="majorBidi" w:cstheme="majorBidi"/>
          <w:i/>
        </w:rPr>
        <w:t xml:space="preserve"> </w:t>
      </w:r>
      <w:r w:rsidRPr="004D2375">
        <w:rPr>
          <w:rFonts w:asciiTheme="majorBidi" w:hAnsiTheme="majorBidi" w:cstheme="majorBidi"/>
          <w:i/>
        </w:rPr>
        <w:t>of</w:t>
      </w:r>
      <w:r w:rsidR="006E2CC9" w:rsidRPr="004D2375">
        <w:rPr>
          <w:rFonts w:asciiTheme="majorBidi" w:hAnsiTheme="majorBidi" w:cstheme="majorBidi"/>
          <w:i/>
        </w:rPr>
        <w:t xml:space="preserve"> </w:t>
      </w:r>
      <w:r w:rsidRPr="004D2375">
        <w:rPr>
          <w:rFonts w:asciiTheme="majorBidi" w:hAnsiTheme="majorBidi" w:cstheme="majorBidi"/>
          <w:i/>
        </w:rPr>
        <w:t>Applicant’s</w:t>
      </w:r>
      <w:r w:rsidR="006E2CC9" w:rsidRPr="004D2375">
        <w:rPr>
          <w:rFonts w:asciiTheme="majorBidi" w:hAnsiTheme="majorBidi" w:cstheme="majorBidi"/>
          <w:i/>
        </w:rPr>
        <w:t xml:space="preserve"> </w:t>
      </w:r>
      <w:r w:rsidRPr="004D2375">
        <w:rPr>
          <w:rFonts w:asciiTheme="majorBidi" w:hAnsiTheme="majorBidi" w:cstheme="majorBidi"/>
          <w:i/>
        </w:rPr>
        <w:t>bank]</w:t>
      </w:r>
      <w:r w:rsidRPr="004D2375">
        <w:rPr>
          <w:rFonts w:asciiTheme="majorBidi" w:hAnsiTheme="majorBidi" w:cstheme="majorBidi"/>
        </w:rPr>
        <w:t>.</w:t>
      </w:r>
    </w:p>
    <w:p w14:paraId="2959B3BC" w14:textId="77777777" w:rsidR="004650F7" w:rsidRPr="004D2375" w:rsidRDefault="004650F7" w:rsidP="004650F7">
      <w:pPr>
        <w:pStyle w:val="NormalWeb"/>
        <w:jc w:val="both"/>
        <w:rPr>
          <w:rFonts w:asciiTheme="majorBidi" w:hAnsiTheme="majorBidi" w:cstheme="majorBidi"/>
        </w:rPr>
      </w:pP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maximum</w:t>
      </w:r>
      <w:r w:rsidR="006E2CC9" w:rsidRPr="004D2375">
        <w:rPr>
          <w:rFonts w:asciiTheme="majorBidi" w:hAnsiTheme="majorBidi" w:cstheme="majorBidi"/>
        </w:rPr>
        <w:t xml:space="preserve"> </w:t>
      </w:r>
      <w:r w:rsidRPr="004D2375">
        <w:rPr>
          <w:rFonts w:asciiTheme="majorBidi" w:hAnsiTheme="majorBidi" w:cstheme="majorBidi"/>
        </w:rPr>
        <w:t>amount</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this</w:t>
      </w:r>
      <w:r w:rsidR="006E2CC9" w:rsidRPr="004D2375">
        <w:rPr>
          <w:rFonts w:asciiTheme="majorBidi" w:hAnsiTheme="majorBidi" w:cstheme="majorBidi"/>
        </w:rPr>
        <w:t xml:space="preserve"> </w:t>
      </w:r>
      <w:r w:rsidRPr="004D2375">
        <w:rPr>
          <w:rFonts w:asciiTheme="majorBidi" w:hAnsiTheme="majorBidi" w:cstheme="majorBidi"/>
        </w:rPr>
        <w:t>guarantee</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progressively</w:t>
      </w:r>
      <w:r w:rsidR="006E2CC9" w:rsidRPr="004D2375">
        <w:rPr>
          <w:rFonts w:asciiTheme="majorBidi" w:hAnsiTheme="majorBidi" w:cstheme="majorBidi"/>
        </w:rPr>
        <w:t xml:space="preserve"> </w:t>
      </w:r>
      <w:r w:rsidRPr="004D2375">
        <w:rPr>
          <w:rFonts w:asciiTheme="majorBidi" w:hAnsiTheme="majorBidi" w:cstheme="majorBidi"/>
        </w:rPr>
        <w:t>reduced</w:t>
      </w:r>
      <w:r w:rsidR="006E2CC9" w:rsidRPr="004D2375">
        <w:rPr>
          <w:rFonts w:asciiTheme="majorBidi" w:hAnsiTheme="majorBidi" w:cstheme="majorBidi"/>
        </w:rPr>
        <w:t xml:space="preserve"> </w:t>
      </w:r>
      <w:r w:rsidRPr="004D2375">
        <w:rPr>
          <w:rFonts w:asciiTheme="majorBidi" w:hAnsiTheme="majorBidi" w:cstheme="majorBidi"/>
        </w:rPr>
        <w:t>by</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amount</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advance</w:t>
      </w:r>
      <w:r w:rsidR="006E2CC9" w:rsidRPr="004D2375">
        <w:rPr>
          <w:rFonts w:asciiTheme="majorBidi" w:hAnsiTheme="majorBidi" w:cstheme="majorBidi"/>
        </w:rPr>
        <w:t xml:space="preserve"> </w:t>
      </w:r>
      <w:r w:rsidRPr="004D2375">
        <w:rPr>
          <w:rFonts w:asciiTheme="majorBidi" w:hAnsiTheme="majorBidi" w:cstheme="majorBidi"/>
        </w:rPr>
        <w:t>payment</w:t>
      </w:r>
      <w:r w:rsidR="006E2CC9" w:rsidRPr="004D2375">
        <w:rPr>
          <w:rFonts w:asciiTheme="majorBidi" w:hAnsiTheme="majorBidi" w:cstheme="majorBidi"/>
        </w:rPr>
        <w:t xml:space="preserve"> </w:t>
      </w:r>
      <w:r w:rsidRPr="004D2375">
        <w:rPr>
          <w:rFonts w:asciiTheme="majorBidi" w:hAnsiTheme="majorBidi" w:cstheme="majorBidi"/>
        </w:rPr>
        <w:t>repaid</w:t>
      </w:r>
      <w:r w:rsidR="006E2CC9" w:rsidRPr="004D2375">
        <w:rPr>
          <w:rFonts w:asciiTheme="majorBidi" w:hAnsiTheme="majorBidi" w:cstheme="majorBidi"/>
        </w:rPr>
        <w:t xml:space="preserve"> </w:t>
      </w:r>
      <w:r w:rsidRPr="004D2375">
        <w:rPr>
          <w:rFonts w:asciiTheme="majorBidi" w:hAnsiTheme="majorBidi" w:cstheme="majorBidi"/>
        </w:rPr>
        <w:t>by</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Applicant</w:t>
      </w:r>
      <w:r w:rsidR="006E2CC9" w:rsidRPr="004D2375">
        <w:rPr>
          <w:rFonts w:asciiTheme="majorBidi" w:hAnsiTheme="majorBidi" w:cstheme="majorBidi"/>
        </w:rPr>
        <w:t xml:space="preserve"> </w:t>
      </w:r>
      <w:r w:rsidRPr="004D2375">
        <w:rPr>
          <w:rFonts w:asciiTheme="majorBidi" w:hAnsiTheme="majorBidi" w:cstheme="majorBidi"/>
        </w:rPr>
        <w:t>as</w:t>
      </w:r>
      <w:r w:rsidR="006E2CC9" w:rsidRPr="004D2375">
        <w:rPr>
          <w:rFonts w:asciiTheme="majorBidi" w:hAnsiTheme="majorBidi" w:cstheme="majorBidi"/>
        </w:rPr>
        <w:t xml:space="preserve"> </w:t>
      </w:r>
      <w:r w:rsidRPr="004D2375">
        <w:rPr>
          <w:rFonts w:asciiTheme="majorBidi" w:hAnsiTheme="majorBidi" w:cstheme="majorBidi"/>
        </w:rPr>
        <w:t>specified</w:t>
      </w:r>
      <w:r w:rsidR="006E2CC9" w:rsidRPr="004D2375">
        <w:rPr>
          <w:rFonts w:asciiTheme="majorBidi" w:hAnsiTheme="majorBidi" w:cstheme="majorBidi"/>
        </w:rPr>
        <w:t xml:space="preserve"> </w:t>
      </w:r>
      <w:r w:rsidRPr="004D2375">
        <w:rPr>
          <w:rFonts w:asciiTheme="majorBidi" w:hAnsiTheme="majorBidi" w:cstheme="majorBidi"/>
        </w:rPr>
        <w:t>in</w:t>
      </w:r>
      <w:r w:rsidR="006E2CC9" w:rsidRPr="004D2375">
        <w:rPr>
          <w:rFonts w:asciiTheme="majorBidi" w:hAnsiTheme="majorBidi" w:cstheme="majorBidi"/>
        </w:rPr>
        <w:t xml:space="preserve"> </w:t>
      </w:r>
      <w:r w:rsidRPr="004D2375">
        <w:rPr>
          <w:rFonts w:asciiTheme="majorBidi" w:hAnsiTheme="majorBidi" w:cstheme="majorBidi"/>
        </w:rPr>
        <w:t>copies</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interim</w:t>
      </w:r>
      <w:r w:rsidR="006E2CC9" w:rsidRPr="004D2375">
        <w:rPr>
          <w:rFonts w:asciiTheme="majorBidi" w:hAnsiTheme="majorBidi" w:cstheme="majorBidi"/>
        </w:rPr>
        <w:t xml:space="preserve"> </w:t>
      </w:r>
      <w:r w:rsidRPr="004D2375">
        <w:rPr>
          <w:rFonts w:asciiTheme="majorBidi" w:hAnsiTheme="majorBidi" w:cstheme="majorBidi"/>
        </w:rPr>
        <w:t>statements</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payment</w:t>
      </w:r>
      <w:r w:rsidR="006E2CC9" w:rsidRPr="004D2375">
        <w:rPr>
          <w:rFonts w:asciiTheme="majorBidi" w:hAnsiTheme="majorBidi" w:cstheme="majorBidi"/>
        </w:rPr>
        <w:t xml:space="preserve"> </w:t>
      </w:r>
      <w:r w:rsidRPr="004D2375">
        <w:rPr>
          <w:rFonts w:asciiTheme="majorBidi" w:hAnsiTheme="majorBidi" w:cstheme="majorBidi"/>
        </w:rPr>
        <w:t>certificates</w:t>
      </w:r>
      <w:r w:rsidR="006E2CC9" w:rsidRPr="004D2375">
        <w:rPr>
          <w:rFonts w:asciiTheme="majorBidi" w:hAnsiTheme="majorBidi" w:cstheme="majorBidi"/>
        </w:rPr>
        <w:t xml:space="preserve"> </w:t>
      </w:r>
      <w:r w:rsidRPr="004D2375">
        <w:rPr>
          <w:rFonts w:asciiTheme="majorBidi" w:hAnsiTheme="majorBidi" w:cstheme="majorBidi"/>
        </w:rPr>
        <w:t>which</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presented</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us.</w:t>
      </w:r>
      <w:r w:rsidR="006E2CC9" w:rsidRPr="004D2375">
        <w:rPr>
          <w:rFonts w:asciiTheme="majorBidi" w:hAnsiTheme="majorBidi" w:cstheme="majorBidi"/>
        </w:rPr>
        <w:t xml:space="preserve"> </w:t>
      </w:r>
      <w:r w:rsidRPr="004D2375">
        <w:rPr>
          <w:rFonts w:asciiTheme="majorBidi" w:hAnsiTheme="majorBidi" w:cstheme="majorBidi"/>
        </w:rPr>
        <w:t>This</w:t>
      </w:r>
      <w:r w:rsidR="006E2CC9" w:rsidRPr="004D2375">
        <w:rPr>
          <w:rFonts w:asciiTheme="majorBidi" w:hAnsiTheme="majorBidi" w:cstheme="majorBidi"/>
        </w:rPr>
        <w:t xml:space="preserve"> </w:t>
      </w:r>
      <w:r w:rsidRPr="004D2375">
        <w:rPr>
          <w:rFonts w:asciiTheme="majorBidi" w:hAnsiTheme="majorBidi" w:cstheme="majorBidi"/>
        </w:rPr>
        <w:t>guarantee</w:t>
      </w:r>
      <w:r w:rsidR="006E2CC9" w:rsidRPr="004D2375">
        <w:rPr>
          <w:rFonts w:asciiTheme="majorBidi" w:hAnsiTheme="majorBidi" w:cstheme="majorBidi"/>
        </w:rPr>
        <w:t xml:space="preserve"> </w:t>
      </w:r>
      <w:r w:rsidRPr="004D2375">
        <w:rPr>
          <w:rFonts w:asciiTheme="majorBidi" w:hAnsiTheme="majorBidi" w:cstheme="majorBidi"/>
        </w:rPr>
        <w:t>shall</w:t>
      </w:r>
      <w:r w:rsidR="006E2CC9" w:rsidRPr="004D2375">
        <w:rPr>
          <w:rFonts w:asciiTheme="majorBidi" w:hAnsiTheme="majorBidi" w:cstheme="majorBidi"/>
        </w:rPr>
        <w:t xml:space="preserve"> </w:t>
      </w:r>
      <w:r w:rsidRPr="004D2375">
        <w:rPr>
          <w:rFonts w:asciiTheme="majorBidi" w:hAnsiTheme="majorBidi" w:cstheme="majorBidi"/>
        </w:rPr>
        <w:t>expire,</w:t>
      </w:r>
      <w:r w:rsidR="006E2CC9" w:rsidRPr="004D2375">
        <w:rPr>
          <w:rFonts w:asciiTheme="majorBidi" w:hAnsiTheme="majorBidi" w:cstheme="majorBidi"/>
        </w:rPr>
        <w:t xml:space="preserve"> </w:t>
      </w:r>
      <w:r w:rsidRPr="004D2375">
        <w:rPr>
          <w:rFonts w:asciiTheme="majorBidi" w:hAnsiTheme="majorBidi" w:cstheme="majorBidi"/>
        </w:rPr>
        <w:t>at</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latest,</w:t>
      </w:r>
      <w:r w:rsidR="006E2CC9" w:rsidRPr="004D2375">
        <w:rPr>
          <w:rFonts w:asciiTheme="majorBidi" w:hAnsiTheme="majorBidi" w:cstheme="majorBidi"/>
        </w:rPr>
        <w:t xml:space="preserve"> </w:t>
      </w:r>
      <w:r w:rsidRPr="004D2375">
        <w:rPr>
          <w:rFonts w:asciiTheme="majorBidi" w:hAnsiTheme="majorBidi" w:cstheme="majorBidi"/>
        </w:rPr>
        <w:t>upon</w:t>
      </w:r>
      <w:r w:rsidR="006E2CC9" w:rsidRPr="004D2375">
        <w:rPr>
          <w:rFonts w:asciiTheme="majorBidi" w:hAnsiTheme="majorBidi" w:cstheme="majorBidi"/>
        </w:rPr>
        <w:t xml:space="preserve"> </w:t>
      </w:r>
      <w:r w:rsidRPr="004D2375">
        <w:rPr>
          <w:rFonts w:asciiTheme="majorBidi" w:hAnsiTheme="majorBidi" w:cstheme="majorBidi"/>
        </w:rPr>
        <w:t>our</w:t>
      </w:r>
      <w:r w:rsidR="006E2CC9" w:rsidRPr="004D2375">
        <w:rPr>
          <w:rFonts w:asciiTheme="majorBidi" w:hAnsiTheme="majorBidi" w:cstheme="majorBidi"/>
        </w:rPr>
        <w:t xml:space="preserve"> </w:t>
      </w:r>
      <w:r w:rsidRPr="004D2375">
        <w:rPr>
          <w:rFonts w:asciiTheme="majorBidi" w:hAnsiTheme="majorBidi" w:cstheme="majorBidi"/>
        </w:rPr>
        <w:t>receipt</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a</w:t>
      </w:r>
      <w:r w:rsidR="006E2CC9" w:rsidRPr="004D2375">
        <w:rPr>
          <w:rFonts w:asciiTheme="majorBidi" w:hAnsiTheme="majorBidi" w:cstheme="majorBidi"/>
        </w:rPr>
        <w:t xml:space="preserve"> </w:t>
      </w:r>
      <w:r w:rsidRPr="004D2375">
        <w:rPr>
          <w:rFonts w:asciiTheme="majorBidi" w:hAnsiTheme="majorBidi" w:cstheme="majorBidi"/>
        </w:rPr>
        <w:t>copy</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interim</w:t>
      </w:r>
      <w:r w:rsidR="006E2CC9" w:rsidRPr="004D2375">
        <w:rPr>
          <w:rFonts w:asciiTheme="majorBidi" w:hAnsiTheme="majorBidi" w:cstheme="majorBidi"/>
        </w:rPr>
        <w:t xml:space="preserve"> </w:t>
      </w:r>
      <w:r w:rsidRPr="004D2375">
        <w:rPr>
          <w:rFonts w:asciiTheme="majorBidi" w:hAnsiTheme="majorBidi" w:cstheme="majorBidi"/>
        </w:rPr>
        <w:t>payment</w:t>
      </w:r>
      <w:r w:rsidR="006E2CC9" w:rsidRPr="004D2375">
        <w:rPr>
          <w:rFonts w:asciiTheme="majorBidi" w:hAnsiTheme="majorBidi" w:cstheme="majorBidi"/>
        </w:rPr>
        <w:t xml:space="preserve"> </w:t>
      </w:r>
      <w:r w:rsidRPr="004D2375">
        <w:rPr>
          <w:rFonts w:asciiTheme="majorBidi" w:hAnsiTheme="majorBidi" w:cstheme="majorBidi"/>
        </w:rPr>
        <w:t>certificate</w:t>
      </w:r>
      <w:r w:rsidR="006E2CC9" w:rsidRPr="004D2375">
        <w:rPr>
          <w:rFonts w:asciiTheme="majorBidi" w:hAnsiTheme="majorBidi" w:cstheme="majorBidi"/>
        </w:rPr>
        <w:t xml:space="preserve"> </w:t>
      </w:r>
      <w:r w:rsidRPr="004D2375">
        <w:rPr>
          <w:rFonts w:asciiTheme="majorBidi" w:hAnsiTheme="majorBidi" w:cstheme="majorBidi"/>
        </w:rPr>
        <w:t>indicating</w:t>
      </w:r>
      <w:r w:rsidR="006E2CC9" w:rsidRPr="004D2375">
        <w:rPr>
          <w:rFonts w:asciiTheme="majorBidi" w:hAnsiTheme="majorBidi" w:cstheme="majorBidi"/>
        </w:rPr>
        <w:t xml:space="preserve"> </w:t>
      </w:r>
      <w:r w:rsidRPr="004D2375">
        <w:rPr>
          <w:rFonts w:asciiTheme="majorBidi" w:hAnsiTheme="majorBidi" w:cstheme="majorBidi"/>
        </w:rPr>
        <w:t>that</w:t>
      </w:r>
      <w:r w:rsidR="006E2CC9" w:rsidRPr="004D2375">
        <w:rPr>
          <w:rFonts w:asciiTheme="majorBidi" w:hAnsiTheme="majorBidi" w:cstheme="majorBidi"/>
        </w:rPr>
        <w:t xml:space="preserve"> </w:t>
      </w:r>
      <w:r w:rsidRPr="004D2375">
        <w:rPr>
          <w:rFonts w:asciiTheme="majorBidi" w:hAnsiTheme="majorBidi" w:cstheme="majorBidi"/>
        </w:rPr>
        <w:t>ninety</w:t>
      </w:r>
      <w:r w:rsidR="006E2CC9" w:rsidRPr="004D2375">
        <w:rPr>
          <w:rFonts w:asciiTheme="majorBidi" w:hAnsiTheme="majorBidi" w:cstheme="majorBidi"/>
        </w:rPr>
        <w:t xml:space="preserve"> </w:t>
      </w:r>
      <w:r w:rsidRPr="004D2375">
        <w:rPr>
          <w:rFonts w:asciiTheme="majorBidi" w:hAnsiTheme="majorBidi" w:cstheme="majorBidi"/>
        </w:rPr>
        <w:t>(90)</w:t>
      </w:r>
      <w:r w:rsidR="006E2CC9" w:rsidRPr="004D2375">
        <w:rPr>
          <w:rFonts w:asciiTheme="majorBidi" w:hAnsiTheme="majorBidi" w:cstheme="majorBidi"/>
        </w:rPr>
        <w:t xml:space="preserve"> </w:t>
      </w:r>
      <w:r w:rsidRPr="004D2375">
        <w:rPr>
          <w:rFonts w:asciiTheme="majorBidi" w:hAnsiTheme="majorBidi" w:cstheme="majorBidi"/>
        </w:rPr>
        <w:t>percent</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Accepted</w:t>
      </w:r>
      <w:r w:rsidR="006E2CC9" w:rsidRPr="004D2375">
        <w:rPr>
          <w:rFonts w:asciiTheme="majorBidi" w:hAnsiTheme="majorBidi" w:cstheme="majorBidi"/>
        </w:rPr>
        <w:t xml:space="preserve"> </w:t>
      </w:r>
      <w:r w:rsidRPr="004D2375">
        <w:rPr>
          <w:rFonts w:asciiTheme="majorBidi" w:hAnsiTheme="majorBidi" w:cstheme="majorBidi"/>
        </w:rPr>
        <w:t>Contract</w:t>
      </w:r>
      <w:r w:rsidR="006E2CC9" w:rsidRPr="004D2375">
        <w:rPr>
          <w:rFonts w:asciiTheme="majorBidi" w:hAnsiTheme="majorBidi" w:cstheme="majorBidi"/>
        </w:rPr>
        <w:t xml:space="preserve"> </w:t>
      </w:r>
      <w:r w:rsidRPr="004D2375">
        <w:rPr>
          <w:rFonts w:asciiTheme="majorBidi" w:hAnsiTheme="majorBidi" w:cstheme="majorBidi"/>
        </w:rPr>
        <w:t>Amount,</w:t>
      </w:r>
      <w:r w:rsidR="006E2CC9" w:rsidRPr="004D2375">
        <w:rPr>
          <w:rFonts w:asciiTheme="majorBidi" w:hAnsiTheme="majorBidi" w:cstheme="majorBidi"/>
        </w:rPr>
        <w:t xml:space="preserve"> </w:t>
      </w:r>
      <w:r w:rsidRPr="004D2375">
        <w:rPr>
          <w:rFonts w:asciiTheme="majorBidi" w:hAnsiTheme="majorBidi" w:cstheme="majorBidi"/>
        </w:rPr>
        <w:t>has</w:t>
      </w:r>
      <w:r w:rsidR="006E2CC9" w:rsidRPr="004D2375">
        <w:rPr>
          <w:rFonts w:asciiTheme="majorBidi" w:hAnsiTheme="majorBidi" w:cstheme="majorBidi"/>
        </w:rPr>
        <w:t xml:space="preserve"> </w:t>
      </w:r>
      <w:r w:rsidRPr="004D2375">
        <w:rPr>
          <w:rFonts w:asciiTheme="majorBidi" w:hAnsiTheme="majorBidi" w:cstheme="majorBidi"/>
        </w:rPr>
        <w:t>been</w:t>
      </w:r>
      <w:r w:rsidR="006E2CC9" w:rsidRPr="004D2375">
        <w:rPr>
          <w:rFonts w:asciiTheme="majorBidi" w:hAnsiTheme="majorBidi" w:cstheme="majorBidi"/>
        </w:rPr>
        <w:t xml:space="preserve"> </w:t>
      </w:r>
      <w:r w:rsidRPr="004D2375">
        <w:rPr>
          <w:rFonts w:asciiTheme="majorBidi" w:hAnsiTheme="majorBidi" w:cstheme="majorBidi"/>
        </w:rPr>
        <w:t>certified</w:t>
      </w:r>
      <w:r w:rsidR="006E2CC9" w:rsidRPr="004D2375">
        <w:rPr>
          <w:rFonts w:asciiTheme="majorBidi" w:hAnsiTheme="majorBidi" w:cstheme="majorBidi"/>
        </w:rPr>
        <w:t xml:space="preserve"> </w:t>
      </w:r>
      <w:r w:rsidRPr="004D2375">
        <w:rPr>
          <w:rFonts w:asciiTheme="majorBidi" w:hAnsiTheme="majorBidi" w:cstheme="majorBidi"/>
        </w:rPr>
        <w:t>for</w:t>
      </w:r>
      <w:r w:rsidR="006E2CC9" w:rsidRPr="004D2375">
        <w:rPr>
          <w:rFonts w:asciiTheme="majorBidi" w:hAnsiTheme="majorBidi" w:cstheme="majorBidi"/>
        </w:rPr>
        <w:t xml:space="preserve"> </w:t>
      </w:r>
      <w:r w:rsidRPr="004D2375">
        <w:rPr>
          <w:rFonts w:asciiTheme="majorBidi" w:hAnsiTheme="majorBidi" w:cstheme="majorBidi"/>
        </w:rPr>
        <w:t>payment,</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on</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i/>
        </w:rPr>
        <w:t>[insert</w:t>
      </w:r>
      <w:r w:rsidR="006E2CC9" w:rsidRPr="004D2375">
        <w:rPr>
          <w:rFonts w:asciiTheme="majorBidi" w:hAnsiTheme="majorBidi" w:cstheme="majorBidi"/>
          <w:i/>
        </w:rPr>
        <w:t xml:space="preserve"> </w:t>
      </w:r>
      <w:r w:rsidRPr="004D2375">
        <w:rPr>
          <w:rFonts w:asciiTheme="majorBidi" w:hAnsiTheme="majorBidi" w:cstheme="majorBidi"/>
          <w:i/>
        </w:rPr>
        <w:t>day]</w:t>
      </w:r>
      <w:r w:rsidR="006E2CC9" w:rsidRPr="004D2375">
        <w:rPr>
          <w:rFonts w:asciiTheme="majorBidi" w:hAnsiTheme="majorBidi" w:cstheme="majorBidi"/>
        </w:rPr>
        <w:t xml:space="preserve"> </w:t>
      </w:r>
      <w:r w:rsidRPr="004D2375">
        <w:rPr>
          <w:rFonts w:asciiTheme="majorBidi" w:hAnsiTheme="majorBidi" w:cstheme="majorBidi"/>
        </w:rPr>
        <w:t>day</w:t>
      </w:r>
      <w:r w:rsidR="006E2CC9" w:rsidRPr="004D2375">
        <w:rPr>
          <w:rFonts w:asciiTheme="majorBidi" w:hAnsiTheme="majorBidi" w:cstheme="majorBidi"/>
        </w:rPr>
        <w:t xml:space="preserve"> </w:t>
      </w:r>
      <w:r w:rsidRPr="004D2375">
        <w:rPr>
          <w:rFonts w:asciiTheme="majorBidi" w:hAnsiTheme="majorBidi" w:cstheme="majorBidi"/>
        </w:rPr>
        <w:t>of</w:t>
      </w:r>
      <w:r w:rsidR="006E2CC9" w:rsidRPr="004D2375">
        <w:rPr>
          <w:rFonts w:asciiTheme="majorBidi" w:hAnsiTheme="majorBidi" w:cstheme="majorBidi"/>
        </w:rPr>
        <w:t xml:space="preserve"> </w:t>
      </w:r>
      <w:r w:rsidRPr="004D2375">
        <w:rPr>
          <w:rFonts w:asciiTheme="majorBidi" w:hAnsiTheme="majorBidi" w:cstheme="majorBidi"/>
          <w:i/>
        </w:rPr>
        <w:t>[insert</w:t>
      </w:r>
      <w:r w:rsidR="006E2CC9" w:rsidRPr="004D2375">
        <w:rPr>
          <w:rFonts w:asciiTheme="majorBidi" w:hAnsiTheme="majorBidi" w:cstheme="majorBidi"/>
          <w:i/>
        </w:rPr>
        <w:t xml:space="preserve"> </w:t>
      </w:r>
      <w:r w:rsidRPr="004D2375">
        <w:rPr>
          <w:rFonts w:asciiTheme="majorBidi" w:hAnsiTheme="majorBidi" w:cstheme="majorBidi"/>
          <w:i/>
        </w:rPr>
        <w:t>month]</w:t>
      </w:r>
      <w:r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2</w:t>
      </w:r>
      <w:r w:rsidR="006E2CC9" w:rsidRPr="004D2375">
        <w:rPr>
          <w:rFonts w:asciiTheme="majorBidi" w:hAnsiTheme="majorBidi" w:cstheme="majorBidi"/>
        </w:rPr>
        <w:t xml:space="preserve"> </w:t>
      </w:r>
      <w:r w:rsidRPr="004D2375">
        <w:rPr>
          <w:rFonts w:asciiTheme="majorBidi" w:hAnsiTheme="majorBidi" w:cstheme="majorBidi"/>
          <w:i/>
        </w:rPr>
        <w:t>[insert</w:t>
      </w:r>
      <w:r w:rsidR="006E2CC9" w:rsidRPr="004D2375">
        <w:rPr>
          <w:rFonts w:asciiTheme="majorBidi" w:hAnsiTheme="majorBidi" w:cstheme="majorBidi"/>
          <w:i/>
        </w:rPr>
        <w:t xml:space="preserve"> </w:t>
      </w:r>
      <w:r w:rsidRPr="004D2375">
        <w:rPr>
          <w:rFonts w:asciiTheme="majorBidi" w:hAnsiTheme="majorBidi" w:cstheme="majorBidi"/>
          <w:i/>
        </w:rPr>
        <w:t>year]</w:t>
      </w:r>
      <w:r w:rsidRPr="004D2375">
        <w:rPr>
          <w:rFonts w:asciiTheme="majorBidi" w:hAnsiTheme="majorBidi" w:cstheme="majorBidi"/>
        </w:rPr>
        <w:t>,</w:t>
      </w:r>
      <w:r w:rsidR="006E2CC9" w:rsidRPr="004D2375">
        <w:rPr>
          <w:rFonts w:asciiTheme="majorBidi" w:hAnsiTheme="majorBidi" w:cstheme="majorBidi"/>
        </w:rPr>
        <w:t xml:space="preserve"> </w:t>
      </w:r>
      <w:r w:rsidRPr="004D2375">
        <w:rPr>
          <w:rFonts w:asciiTheme="majorBidi" w:hAnsiTheme="majorBidi" w:cstheme="majorBidi"/>
        </w:rPr>
        <w:t>whichever</w:t>
      </w:r>
      <w:r w:rsidR="006E2CC9" w:rsidRPr="004D2375">
        <w:rPr>
          <w:rFonts w:asciiTheme="majorBidi" w:hAnsiTheme="majorBidi" w:cstheme="majorBidi"/>
        </w:rPr>
        <w:t xml:space="preserve"> </w:t>
      </w:r>
      <w:r w:rsidRPr="004D2375">
        <w:rPr>
          <w:rFonts w:asciiTheme="majorBidi" w:hAnsiTheme="majorBidi" w:cstheme="majorBidi"/>
        </w:rPr>
        <w:t>is</w:t>
      </w:r>
      <w:r w:rsidR="006E2CC9" w:rsidRPr="004D2375">
        <w:rPr>
          <w:rFonts w:asciiTheme="majorBidi" w:hAnsiTheme="majorBidi" w:cstheme="majorBidi"/>
        </w:rPr>
        <w:t xml:space="preserve"> </w:t>
      </w:r>
      <w:r w:rsidRPr="004D2375">
        <w:rPr>
          <w:rFonts w:asciiTheme="majorBidi" w:hAnsiTheme="majorBidi" w:cstheme="majorBidi"/>
        </w:rPr>
        <w:t>earlier.</w:t>
      </w:r>
      <w:r w:rsidR="006E2CC9" w:rsidRPr="004D2375">
        <w:rPr>
          <w:rFonts w:asciiTheme="majorBidi" w:hAnsiTheme="majorBidi" w:cstheme="majorBidi"/>
        </w:rPr>
        <w:t xml:space="preserve"> </w:t>
      </w:r>
      <w:r w:rsidRPr="004D2375">
        <w:rPr>
          <w:rFonts w:asciiTheme="majorBidi" w:hAnsiTheme="majorBidi" w:cstheme="majorBidi"/>
        </w:rPr>
        <w:t>Consequently,</w:t>
      </w:r>
      <w:r w:rsidR="006E2CC9" w:rsidRPr="004D2375">
        <w:rPr>
          <w:rFonts w:asciiTheme="majorBidi" w:hAnsiTheme="majorBidi" w:cstheme="majorBidi"/>
        </w:rPr>
        <w:t xml:space="preserve"> </w:t>
      </w:r>
      <w:r w:rsidRPr="004D2375">
        <w:rPr>
          <w:rFonts w:asciiTheme="majorBidi" w:hAnsiTheme="majorBidi" w:cstheme="majorBidi"/>
        </w:rPr>
        <w:t>any</w:t>
      </w:r>
      <w:r w:rsidR="006E2CC9" w:rsidRPr="004D2375">
        <w:rPr>
          <w:rFonts w:asciiTheme="majorBidi" w:hAnsiTheme="majorBidi" w:cstheme="majorBidi"/>
        </w:rPr>
        <w:t xml:space="preserve"> </w:t>
      </w:r>
      <w:r w:rsidRPr="004D2375">
        <w:rPr>
          <w:rFonts w:asciiTheme="majorBidi" w:hAnsiTheme="majorBidi" w:cstheme="majorBidi"/>
        </w:rPr>
        <w:t>demand</w:t>
      </w:r>
      <w:r w:rsidR="006E2CC9" w:rsidRPr="004D2375">
        <w:rPr>
          <w:rFonts w:asciiTheme="majorBidi" w:hAnsiTheme="majorBidi" w:cstheme="majorBidi"/>
        </w:rPr>
        <w:t xml:space="preserve"> </w:t>
      </w:r>
      <w:r w:rsidRPr="004D2375">
        <w:rPr>
          <w:rFonts w:asciiTheme="majorBidi" w:hAnsiTheme="majorBidi" w:cstheme="majorBidi"/>
        </w:rPr>
        <w:t>for</w:t>
      </w:r>
      <w:r w:rsidR="006E2CC9" w:rsidRPr="004D2375">
        <w:rPr>
          <w:rFonts w:asciiTheme="majorBidi" w:hAnsiTheme="majorBidi" w:cstheme="majorBidi"/>
        </w:rPr>
        <w:t xml:space="preserve"> </w:t>
      </w:r>
      <w:r w:rsidRPr="004D2375">
        <w:rPr>
          <w:rFonts w:asciiTheme="majorBidi" w:hAnsiTheme="majorBidi" w:cstheme="majorBidi"/>
        </w:rPr>
        <w:t>payment</w:t>
      </w:r>
      <w:r w:rsidR="006E2CC9" w:rsidRPr="004D2375">
        <w:rPr>
          <w:rFonts w:asciiTheme="majorBidi" w:hAnsiTheme="majorBidi" w:cstheme="majorBidi"/>
        </w:rPr>
        <w:t xml:space="preserve"> </w:t>
      </w:r>
      <w:r w:rsidRPr="004D2375">
        <w:rPr>
          <w:rFonts w:asciiTheme="majorBidi" w:hAnsiTheme="majorBidi" w:cstheme="majorBidi"/>
        </w:rPr>
        <w:t>under</w:t>
      </w:r>
      <w:r w:rsidR="006E2CC9" w:rsidRPr="004D2375">
        <w:rPr>
          <w:rFonts w:asciiTheme="majorBidi" w:hAnsiTheme="majorBidi" w:cstheme="majorBidi"/>
        </w:rPr>
        <w:t xml:space="preserve"> </w:t>
      </w:r>
      <w:r w:rsidRPr="004D2375">
        <w:rPr>
          <w:rFonts w:asciiTheme="majorBidi" w:hAnsiTheme="majorBidi" w:cstheme="majorBidi"/>
        </w:rPr>
        <w:t>this</w:t>
      </w:r>
      <w:r w:rsidR="006E2CC9" w:rsidRPr="004D2375">
        <w:rPr>
          <w:rFonts w:asciiTheme="majorBidi" w:hAnsiTheme="majorBidi" w:cstheme="majorBidi"/>
        </w:rPr>
        <w:t xml:space="preserve"> </w:t>
      </w:r>
      <w:r w:rsidRPr="004D2375">
        <w:rPr>
          <w:rFonts w:asciiTheme="majorBidi" w:hAnsiTheme="majorBidi" w:cstheme="majorBidi"/>
        </w:rPr>
        <w:t>guarantee</w:t>
      </w:r>
      <w:r w:rsidR="006E2CC9" w:rsidRPr="004D2375">
        <w:rPr>
          <w:rFonts w:asciiTheme="majorBidi" w:hAnsiTheme="majorBidi" w:cstheme="majorBidi"/>
        </w:rPr>
        <w:t xml:space="preserve"> </w:t>
      </w:r>
      <w:r w:rsidRPr="004D2375">
        <w:rPr>
          <w:rFonts w:asciiTheme="majorBidi" w:hAnsiTheme="majorBidi" w:cstheme="majorBidi"/>
        </w:rPr>
        <w:t>must</w:t>
      </w:r>
      <w:r w:rsidR="006E2CC9" w:rsidRPr="004D2375">
        <w:rPr>
          <w:rFonts w:asciiTheme="majorBidi" w:hAnsiTheme="majorBidi" w:cstheme="majorBidi"/>
        </w:rPr>
        <w:t xml:space="preserve"> </w:t>
      </w:r>
      <w:r w:rsidRPr="004D2375">
        <w:rPr>
          <w:rFonts w:asciiTheme="majorBidi" w:hAnsiTheme="majorBidi" w:cstheme="majorBidi"/>
        </w:rPr>
        <w:t>be</w:t>
      </w:r>
      <w:r w:rsidR="006E2CC9" w:rsidRPr="004D2375">
        <w:rPr>
          <w:rFonts w:asciiTheme="majorBidi" w:hAnsiTheme="majorBidi" w:cstheme="majorBidi"/>
        </w:rPr>
        <w:t xml:space="preserve"> </w:t>
      </w:r>
      <w:r w:rsidRPr="004D2375">
        <w:rPr>
          <w:rFonts w:asciiTheme="majorBidi" w:hAnsiTheme="majorBidi" w:cstheme="majorBidi"/>
        </w:rPr>
        <w:t>received</w:t>
      </w:r>
      <w:r w:rsidR="006E2CC9" w:rsidRPr="004D2375">
        <w:rPr>
          <w:rFonts w:asciiTheme="majorBidi" w:hAnsiTheme="majorBidi" w:cstheme="majorBidi"/>
        </w:rPr>
        <w:t xml:space="preserve"> </w:t>
      </w:r>
      <w:r w:rsidRPr="004D2375">
        <w:rPr>
          <w:rFonts w:asciiTheme="majorBidi" w:hAnsiTheme="majorBidi" w:cstheme="majorBidi"/>
        </w:rPr>
        <w:t>by</w:t>
      </w:r>
      <w:r w:rsidR="006E2CC9" w:rsidRPr="004D2375">
        <w:rPr>
          <w:rFonts w:asciiTheme="majorBidi" w:hAnsiTheme="majorBidi" w:cstheme="majorBidi"/>
        </w:rPr>
        <w:t xml:space="preserve"> </w:t>
      </w:r>
      <w:r w:rsidRPr="004D2375">
        <w:rPr>
          <w:rFonts w:asciiTheme="majorBidi" w:hAnsiTheme="majorBidi" w:cstheme="majorBidi"/>
        </w:rPr>
        <w:t>us</w:t>
      </w:r>
      <w:r w:rsidR="006E2CC9" w:rsidRPr="004D2375">
        <w:rPr>
          <w:rFonts w:asciiTheme="majorBidi" w:hAnsiTheme="majorBidi" w:cstheme="majorBidi"/>
        </w:rPr>
        <w:t xml:space="preserve"> </w:t>
      </w:r>
      <w:r w:rsidRPr="004D2375">
        <w:rPr>
          <w:rFonts w:asciiTheme="majorBidi" w:hAnsiTheme="majorBidi" w:cstheme="majorBidi"/>
        </w:rPr>
        <w:t>at</w:t>
      </w:r>
      <w:r w:rsidR="006E2CC9" w:rsidRPr="004D2375">
        <w:rPr>
          <w:rFonts w:asciiTheme="majorBidi" w:hAnsiTheme="majorBidi" w:cstheme="majorBidi"/>
        </w:rPr>
        <w:t xml:space="preserve"> </w:t>
      </w:r>
      <w:r w:rsidRPr="004D2375">
        <w:rPr>
          <w:rFonts w:asciiTheme="majorBidi" w:hAnsiTheme="majorBidi" w:cstheme="majorBidi"/>
        </w:rPr>
        <w:t>this</w:t>
      </w:r>
      <w:r w:rsidR="006E2CC9" w:rsidRPr="004D2375">
        <w:rPr>
          <w:rFonts w:asciiTheme="majorBidi" w:hAnsiTheme="majorBidi" w:cstheme="majorBidi"/>
        </w:rPr>
        <w:t xml:space="preserve"> </w:t>
      </w:r>
      <w:r w:rsidRPr="004D2375">
        <w:rPr>
          <w:rFonts w:asciiTheme="majorBidi" w:hAnsiTheme="majorBidi" w:cstheme="majorBidi"/>
        </w:rPr>
        <w:t>office</w:t>
      </w:r>
      <w:r w:rsidR="006E2CC9" w:rsidRPr="004D2375">
        <w:rPr>
          <w:rFonts w:asciiTheme="majorBidi" w:hAnsiTheme="majorBidi" w:cstheme="majorBidi"/>
        </w:rPr>
        <w:t xml:space="preserve"> </w:t>
      </w:r>
      <w:r w:rsidRPr="004D2375">
        <w:rPr>
          <w:rFonts w:asciiTheme="majorBidi" w:hAnsiTheme="majorBidi" w:cstheme="majorBidi"/>
        </w:rPr>
        <w:t>on</w:t>
      </w:r>
      <w:r w:rsidR="006E2CC9" w:rsidRPr="004D2375">
        <w:rPr>
          <w:rFonts w:asciiTheme="majorBidi" w:hAnsiTheme="majorBidi" w:cstheme="majorBidi"/>
        </w:rPr>
        <w:t xml:space="preserve"> </w:t>
      </w:r>
      <w:r w:rsidRPr="004D2375">
        <w:rPr>
          <w:rFonts w:asciiTheme="majorBidi" w:hAnsiTheme="majorBidi" w:cstheme="majorBidi"/>
        </w:rPr>
        <w:t>or</w:t>
      </w:r>
      <w:r w:rsidR="006E2CC9" w:rsidRPr="004D2375">
        <w:rPr>
          <w:rFonts w:asciiTheme="majorBidi" w:hAnsiTheme="majorBidi" w:cstheme="majorBidi"/>
        </w:rPr>
        <w:t xml:space="preserve"> </w:t>
      </w:r>
      <w:r w:rsidRPr="004D2375">
        <w:rPr>
          <w:rFonts w:asciiTheme="majorBidi" w:hAnsiTheme="majorBidi" w:cstheme="majorBidi"/>
        </w:rPr>
        <w:t>before</w:t>
      </w:r>
      <w:r w:rsidR="006E2CC9" w:rsidRPr="004D2375">
        <w:rPr>
          <w:rFonts w:asciiTheme="majorBidi" w:hAnsiTheme="majorBidi" w:cstheme="majorBidi"/>
        </w:rPr>
        <w:t xml:space="preserve"> </w:t>
      </w:r>
      <w:r w:rsidRPr="004D2375">
        <w:rPr>
          <w:rFonts w:asciiTheme="majorBidi" w:hAnsiTheme="majorBidi" w:cstheme="majorBidi"/>
        </w:rPr>
        <w:t>that</w:t>
      </w:r>
      <w:r w:rsidR="006E2CC9" w:rsidRPr="004D2375">
        <w:rPr>
          <w:rFonts w:asciiTheme="majorBidi" w:hAnsiTheme="majorBidi" w:cstheme="majorBidi"/>
        </w:rPr>
        <w:t xml:space="preserve"> </w:t>
      </w:r>
      <w:r w:rsidRPr="004D2375">
        <w:rPr>
          <w:rFonts w:asciiTheme="majorBidi" w:hAnsiTheme="majorBidi" w:cstheme="majorBidi"/>
        </w:rPr>
        <w:t>date.</w:t>
      </w:r>
    </w:p>
    <w:p w14:paraId="7150F77B" w14:textId="77777777" w:rsidR="004650F7" w:rsidRPr="004D2375" w:rsidRDefault="004650F7" w:rsidP="00BC7B77">
      <w:pPr>
        <w:pStyle w:val="NormalWeb"/>
        <w:jc w:val="both"/>
        <w:rPr>
          <w:rFonts w:asciiTheme="majorBidi" w:hAnsiTheme="majorBidi" w:cstheme="majorBidi"/>
        </w:rPr>
      </w:pPr>
      <w:r w:rsidRPr="004D2375">
        <w:rPr>
          <w:rFonts w:asciiTheme="majorBidi" w:hAnsiTheme="majorBidi" w:cstheme="majorBidi"/>
        </w:rPr>
        <w:t>This</w:t>
      </w:r>
      <w:r w:rsidR="006E2CC9" w:rsidRPr="004D2375">
        <w:rPr>
          <w:rFonts w:asciiTheme="majorBidi" w:hAnsiTheme="majorBidi" w:cstheme="majorBidi"/>
        </w:rPr>
        <w:t xml:space="preserve"> </w:t>
      </w:r>
      <w:r w:rsidRPr="004D2375">
        <w:rPr>
          <w:rFonts w:asciiTheme="majorBidi" w:hAnsiTheme="majorBidi" w:cstheme="majorBidi"/>
        </w:rPr>
        <w:t>guarantee</w:t>
      </w:r>
      <w:r w:rsidR="006E2CC9" w:rsidRPr="004D2375">
        <w:rPr>
          <w:rFonts w:asciiTheme="majorBidi" w:hAnsiTheme="majorBidi" w:cstheme="majorBidi"/>
        </w:rPr>
        <w:t xml:space="preserve"> </w:t>
      </w:r>
      <w:r w:rsidRPr="004D2375">
        <w:rPr>
          <w:rFonts w:asciiTheme="majorBidi" w:hAnsiTheme="majorBidi" w:cstheme="majorBidi"/>
        </w:rPr>
        <w:t>is</w:t>
      </w:r>
      <w:r w:rsidR="006E2CC9" w:rsidRPr="004D2375">
        <w:rPr>
          <w:rFonts w:asciiTheme="majorBidi" w:hAnsiTheme="majorBidi" w:cstheme="majorBidi"/>
        </w:rPr>
        <w:t xml:space="preserve"> </w:t>
      </w:r>
      <w:r w:rsidRPr="004D2375">
        <w:rPr>
          <w:rFonts w:asciiTheme="majorBidi" w:hAnsiTheme="majorBidi" w:cstheme="majorBidi"/>
        </w:rPr>
        <w:t>subject</w:t>
      </w:r>
      <w:r w:rsidR="006E2CC9" w:rsidRPr="004D2375">
        <w:rPr>
          <w:rFonts w:asciiTheme="majorBidi" w:hAnsiTheme="majorBidi" w:cstheme="majorBidi"/>
        </w:rPr>
        <w:t xml:space="preserve"> </w:t>
      </w:r>
      <w:r w:rsidRPr="004D2375">
        <w:rPr>
          <w:rFonts w:asciiTheme="majorBidi" w:hAnsiTheme="majorBidi" w:cstheme="majorBidi"/>
        </w:rPr>
        <w:t>to</w:t>
      </w:r>
      <w:r w:rsidR="006E2CC9" w:rsidRPr="004D2375">
        <w:rPr>
          <w:rFonts w:asciiTheme="majorBidi" w:hAnsiTheme="majorBidi" w:cstheme="majorBidi"/>
        </w:rPr>
        <w:t xml:space="preserve"> </w:t>
      </w:r>
      <w:r w:rsidRPr="004D2375">
        <w:rPr>
          <w:rFonts w:asciiTheme="majorBidi" w:hAnsiTheme="majorBidi" w:cstheme="majorBidi"/>
        </w:rPr>
        <w:t>the</w:t>
      </w:r>
      <w:r w:rsidR="006E2CC9" w:rsidRPr="004D2375">
        <w:rPr>
          <w:rFonts w:asciiTheme="majorBidi" w:hAnsiTheme="majorBidi" w:cstheme="majorBidi"/>
        </w:rPr>
        <w:t xml:space="preserve"> </w:t>
      </w:r>
      <w:r w:rsidRPr="004D2375">
        <w:rPr>
          <w:rFonts w:asciiTheme="majorBidi" w:hAnsiTheme="majorBidi" w:cstheme="majorBidi"/>
        </w:rPr>
        <w:t>Uniform</w:t>
      </w:r>
      <w:r w:rsidR="006E2CC9" w:rsidRPr="004D2375">
        <w:rPr>
          <w:rFonts w:asciiTheme="majorBidi" w:hAnsiTheme="majorBidi" w:cstheme="majorBidi"/>
        </w:rPr>
        <w:t xml:space="preserve"> </w:t>
      </w:r>
      <w:r w:rsidRPr="004D2375">
        <w:rPr>
          <w:rFonts w:asciiTheme="majorBidi" w:hAnsiTheme="majorBidi" w:cstheme="majorBidi"/>
        </w:rPr>
        <w:t>Rules</w:t>
      </w:r>
      <w:r w:rsidR="006E2CC9" w:rsidRPr="004D2375">
        <w:rPr>
          <w:rFonts w:asciiTheme="majorBidi" w:hAnsiTheme="majorBidi" w:cstheme="majorBidi"/>
        </w:rPr>
        <w:t xml:space="preserve"> </w:t>
      </w:r>
      <w:r w:rsidRPr="004D2375">
        <w:rPr>
          <w:rFonts w:asciiTheme="majorBidi" w:hAnsiTheme="majorBidi" w:cstheme="majorBidi"/>
        </w:rPr>
        <w:t>for</w:t>
      </w:r>
      <w:r w:rsidR="006E2CC9" w:rsidRPr="004D2375">
        <w:rPr>
          <w:rFonts w:asciiTheme="majorBidi" w:hAnsiTheme="majorBidi" w:cstheme="majorBidi"/>
        </w:rPr>
        <w:t xml:space="preserve"> </w:t>
      </w:r>
      <w:r w:rsidRPr="004D2375">
        <w:rPr>
          <w:rFonts w:asciiTheme="majorBidi" w:hAnsiTheme="majorBidi" w:cstheme="majorBidi"/>
        </w:rPr>
        <w:t>Demand</w:t>
      </w:r>
      <w:r w:rsidR="006E2CC9" w:rsidRPr="004D2375">
        <w:rPr>
          <w:rFonts w:asciiTheme="majorBidi" w:hAnsiTheme="majorBidi" w:cstheme="majorBidi"/>
        </w:rPr>
        <w:t xml:space="preserve"> </w:t>
      </w:r>
      <w:r w:rsidRPr="004D2375">
        <w:rPr>
          <w:rFonts w:asciiTheme="majorBidi" w:hAnsiTheme="majorBidi" w:cstheme="majorBidi"/>
        </w:rPr>
        <w:t>Guarantees</w:t>
      </w:r>
      <w:r w:rsidR="006E2CC9" w:rsidRPr="004D2375">
        <w:rPr>
          <w:rFonts w:asciiTheme="majorBidi" w:hAnsiTheme="majorBidi" w:cstheme="majorBidi"/>
        </w:rPr>
        <w:t xml:space="preserve"> </w:t>
      </w:r>
      <w:r w:rsidRPr="004D2375">
        <w:rPr>
          <w:rFonts w:asciiTheme="majorBidi" w:hAnsiTheme="majorBidi" w:cstheme="majorBidi"/>
        </w:rPr>
        <w:t>(URDG)</w:t>
      </w:r>
      <w:r w:rsidR="006E2CC9" w:rsidRPr="004D2375">
        <w:rPr>
          <w:rFonts w:asciiTheme="majorBidi" w:hAnsiTheme="majorBidi" w:cstheme="majorBidi"/>
        </w:rPr>
        <w:t xml:space="preserve"> </w:t>
      </w:r>
      <w:r w:rsidRPr="004D2375">
        <w:rPr>
          <w:rFonts w:asciiTheme="majorBidi" w:hAnsiTheme="majorBidi" w:cstheme="majorBidi"/>
        </w:rPr>
        <w:t>2010</w:t>
      </w:r>
      <w:r w:rsidR="006E2CC9" w:rsidRPr="004D2375">
        <w:rPr>
          <w:rFonts w:asciiTheme="majorBidi" w:hAnsiTheme="majorBidi" w:cstheme="majorBidi"/>
        </w:rPr>
        <w:t xml:space="preserve"> </w:t>
      </w:r>
      <w:r w:rsidRPr="004D2375">
        <w:rPr>
          <w:rFonts w:asciiTheme="majorBidi" w:hAnsiTheme="majorBidi" w:cstheme="majorBidi"/>
        </w:rPr>
        <w:t>Revision,</w:t>
      </w:r>
      <w:r w:rsidR="006E2CC9" w:rsidRPr="004D2375">
        <w:rPr>
          <w:rFonts w:asciiTheme="majorBidi" w:hAnsiTheme="majorBidi" w:cstheme="majorBidi"/>
        </w:rPr>
        <w:t xml:space="preserve"> </w:t>
      </w:r>
      <w:r w:rsidRPr="004D2375">
        <w:rPr>
          <w:rFonts w:asciiTheme="majorBidi" w:hAnsiTheme="majorBidi" w:cstheme="majorBidi"/>
        </w:rPr>
        <w:t>ICC</w:t>
      </w:r>
      <w:r w:rsidR="006E2CC9" w:rsidRPr="004D2375">
        <w:rPr>
          <w:rFonts w:asciiTheme="majorBidi" w:hAnsiTheme="majorBidi" w:cstheme="majorBidi"/>
        </w:rPr>
        <w:t xml:space="preserve"> </w:t>
      </w:r>
      <w:r w:rsidRPr="004D2375">
        <w:rPr>
          <w:rFonts w:asciiTheme="majorBidi" w:hAnsiTheme="majorBidi" w:cstheme="majorBidi"/>
        </w:rPr>
        <w:t>Publication</w:t>
      </w:r>
      <w:r w:rsidR="006E2CC9" w:rsidRPr="004D2375">
        <w:rPr>
          <w:rFonts w:asciiTheme="majorBidi" w:hAnsiTheme="majorBidi" w:cstheme="majorBidi"/>
        </w:rPr>
        <w:t xml:space="preserve"> </w:t>
      </w:r>
      <w:r w:rsidRPr="004D2375">
        <w:rPr>
          <w:rFonts w:asciiTheme="majorBidi" w:hAnsiTheme="majorBidi" w:cstheme="majorBidi"/>
        </w:rPr>
        <w:t>No.</w:t>
      </w:r>
      <w:r w:rsidR="00206DF9" w:rsidRPr="004D2375">
        <w:rPr>
          <w:rFonts w:asciiTheme="majorBidi" w:hAnsiTheme="majorBidi" w:cstheme="majorBidi"/>
        </w:rPr>
        <w:t>758,</w:t>
      </w:r>
      <w:r w:rsidR="006E2CC9" w:rsidRPr="004D2375">
        <w:rPr>
          <w:rFonts w:asciiTheme="majorBidi" w:hAnsiTheme="majorBidi" w:cstheme="majorBidi"/>
        </w:rPr>
        <w:t xml:space="preserve"> </w:t>
      </w:r>
      <w:r w:rsidR="00206DF9" w:rsidRPr="004D2375">
        <w:rPr>
          <w:rFonts w:asciiTheme="majorBidi" w:hAnsiTheme="majorBidi" w:cstheme="majorBidi"/>
        </w:rPr>
        <w:t>except</w:t>
      </w:r>
      <w:r w:rsidR="006E2CC9" w:rsidRPr="004D2375">
        <w:rPr>
          <w:rFonts w:asciiTheme="majorBidi" w:hAnsiTheme="majorBidi" w:cstheme="majorBidi"/>
        </w:rPr>
        <w:t xml:space="preserve"> </w:t>
      </w:r>
      <w:r w:rsidR="00206DF9" w:rsidRPr="004D2375">
        <w:rPr>
          <w:rFonts w:asciiTheme="majorBidi" w:hAnsiTheme="majorBidi" w:cstheme="majorBidi"/>
        </w:rPr>
        <w:t>that</w:t>
      </w:r>
      <w:r w:rsidR="006E2CC9" w:rsidRPr="004D2375">
        <w:rPr>
          <w:rFonts w:asciiTheme="majorBidi" w:hAnsiTheme="majorBidi" w:cstheme="majorBidi"/>
        </w:rPr>
        <w:t xml:space="preserve"> </w:t>
      </w:r>
      <w:r w:rsidR="00206DF9" w:rsidRPr="004D2375">
        <w:rPr>
          <w:rFonts w:asciiTheme="majorBidi" w:hAnsiTheme="majorBidi" w:cstheme="majorBidi"/>
        </w:rPr>
        <w:t>the</w:t>
      </w:r>
      <w:r w:rsidR="006E2CC9" w:rsidRPr="004D2375">
        <w:rPr>
          <w:rFonts w:asciiTheme="majorBidi" w:hAnsiTheme="majorBidi" w:cstheme="majorBidi"/>
        </w:rPr>
        <w:t xml:space="preserve"> </w:t>
      </w:r>
      <w:r w:rsidR="00206DF9" w:rsidRPr="004D2375">
        <w:rPr>
          <w:rFonts w:asciiTheme="majorBidi" w:hAnsiTheme="majorBidi" w:cstheme="majorBidi"/>
        </w:rPr>
        <w:t>supporting</w:t>
      </w:r>
      <w:r w:rsidR="006E2CC9" w:rsidRPr="004D2375">
        <w:rPr>
          <w:rFonts w:asciiTheme="majorBidi" w:hAnsiTheme="majorBidi" w:cstheme="majorBidi"/>
        </w:rPr>
        <w:t xml:space="preserve"> </w:t>
      </w:r>
      <w:r w:rsidR="00206DF9" w:rsidRPr="004D2375">
        <w:rPr>
          <w:rFonts w:asciiTheme="majorBidi" w:hAnsiTheme="majorBidi" w:cstheme="majorBidi"/>
        </w:rPr>
        <w:t>statement</w:t>
      </w:r>
      <w:r w:rsidR="006E2CC9" w:rsidRPr="004D2375">
        <w:rPr>
          <w:rFonts w:asciiTheme="majorBidi" w:hAnsiTheme="majorBidi" w:cstheme="majorBidi"/>
        </w:rPr>
        <w:t xml:space="preserve"> </w:t>
      </w:r>
      <w:r w:rsidR="00206DF9" w:rsidRPr="004D2375">
        <w:rPr>
          <w:rFonts w:asciiTheme="majorBidi" w:hAnsiTheme="majorBidi" w:cstheme="majorBidi"/>
        </w:rPr>
        <w:t>under</w:t>
      </w:r>
      <w:r w:rsidR="006E2CC9" w:rsidRPr="004D2375">
        <w:rPr>
          <w:rFonts w:asciiTheme="majorBidi" w:hAnsiTheme="majorBidi" w:cstheme="majorBidi"/>
        </w:rPr>
        <w:t xml:space="preserve"> </w:t>
      </w:r>
      <w:r w:rsidR="00206DF9" w:rsidRPr="004D2375">
        <w:rPr>
          <w:rFonts w:asciiTheme="majorBidi" w:hAnsiTheme="majorBidi" w:cstheme="majorBidi"/>
        </w:rPr>
        <w:t>Article</w:t>
      </w:r>
      <w:r w:rsidR="006E2CC9" w:rsidRPr="004D2375">
        <w:rPr>
          <w:rFonts w:asciiTheme="majorBidi" w:hAnsiTheme="majorBidi" w:cstheme="majorBidi"/>
        </w:rPr>
        <w:t xml:space="preserve"> </w:t>
      </w:r>
      <w:r w:rsidR="00206DF9" w:rsidRPr="004D2375">
        <w:rPr>
          <w:rFonts w:asciiTheme="majorBidi" w:hAnsiTheme="majorBidi" w:cstheme="majorBidi"/>
        </w:rPr>
        <w:t>15(a)</w:t>
      </w:r>
      <w:r w:rsidR="006E2CC9" w:rsidRPr="004D2375">
        <w:rPr>
          <w:rFonts w:asciiTheme="majorBidi" w:hAnsiTheme="majorBidi" w:cstheme="majorBidi"/>
        </w:rPr>
        <w:t xml:space="preserve"> </w:t>
      </w:r>
      <w:r w:rsidR="00206DF9" w:rsidRPr="004D2375">
        <w:rPr>
          <w:rFonts w:asciiTheme="majorBidi" w:hAnsiTheme="majorBidi" w:cstheme="majorBidi"/>
        </w:rPr>
        <w:t>is</w:t>
      </w:r>
      <w:r w:rsidR="006E2CC9" w:rsidRPr="004D2375">
        <w:rPr>
          <w:rFonts w:asciiTheme="majorBidi" w:hAnsiTheme="majorBidi" w:cstheme="majorBidi"/>
        </w:rPr>
        <w:t xml:space="preserve"> </w:t>
      </w:r>
      <w:r w:rsidR="00206DF9" w:rsidRPr="004D2375">
        <w:rPr>
          <w:rFonts w:asciiTheme="majorBidi" w:hAnsiTheme="majorBidi" w:cstheme="majorBidi"/>
        </w:rPr>
        <w:t>hereby</w:t>
      </w:r>
      <w:r w:rsidR="006E2CC9" w:rsidRPr="004D2375">
        <w:rPr>
          <w:rFonts w:asciiTheme="majorBidi" w:hAnsiTheme="majorBidi" w:cstheme="majorBidi"/>
        </w:rPr>
        <w:t xml:space="preserve"> </w:t>
      </w:r>
      <w:r w:rsidR="00206DF9" w:rsidRPr="004D2375">
        <w:rPr>
          <w:rFonts w:asciiTheme="majorBidi" w:hAnsiTheme="majorBidi" w:cstheme="majorBidi"/>
        </w:rPr>
        <w:t>excluded.</w:t>
      </w:r>
    </w:p>
    <w:p w14:paraId="4A330EC3" w14:textId="77777777" w:rsidR="004650F7" w:rsidRPr="004D2375" w:rsidRDefault="004650F7" w:rsidP="004650F7">
      <w:pPr>
        <w:pStyle w:val="NormalWeb"/>
        <w:spacing w:before="0" w:after="0"/>
        <w:jc w:val="both"/>
        <w:rPr>
          <w:rFonts w:asciiTheme="majorBidi" w:hAnsiTheme="majorBidi" w:cstheme="majorBidi"/>
        </w:rPr>
      </w:pPr>
    </w:p>
    <w:p w14:paraId="23CA2A08" w14:textId="77777777" w:rsidR="004650F7" w:rsidRPr="004D2375" w:rsidRDefault="004650F7" w:rsidP="004650F7">
      <w:pPr>
        <w:rPr>
          <w:rFonts w:asciiTheme="majorBidi" w:hAnsiTheme="majorBidi" w:cstheme="majorBidi"/>
        </w:rPr>
      </w:pPr>
      <w:r w:rsidRPr="004D2375">
        <w:rPr>
          <w:rFonts w:asciiTheme="majorBidi" w:hAnsiTheme="majorBidi" w:cstheme="majorBidi"/>
        </w:rPr>
        <w:t>____________________</w:t>
      </w:r>
      <w:r w:rsidR="006E2CC9" w:rsidRPr="004D2375">
        <w:rPr>
          <w:rFonts w:asciiTheme="majorBidi" w:hAnsiTheme="majorBidi" w:cstheme="majorBidi"/>
        </w:rPr>
        <w:t xml:space="preserve"> </w:t>
      </w:r>
      <w:r w:rsidRPr="004D2375">
        <w:rPr>
          <w:rFonts w:asciiTheme="majorBidi" w:hAnsiTheme="majorBidi" w:cstheme="majorBidi"/>
        </w:rPr>
        <w:br/>
      </w:r>
      <w:r w:rsidRPr="004D2375">
        <w:rPr>
          <w:rFonts w:asciiTheme="majorBidi" w:hAnsiTheme="majorBidi" w:cstheme="majorBidi"/>
          <w:i/>
        </w:rPr>
        <w:t>[signature(s)]</w:t>
      </w:r>
      <w:r w:rsidR="006E2CC9" w:rsidRPr="004D2375">
        <w:rPr>
          <w:rFonts w:asciiTheme="majorBidi" w:hAnsiTheme="majorBidi" w:cstheme="majorBidi"/>
        </w:rPr>
        <w:t xml:space="preserve"> </w:t>
      </w:r>
    </w:p>
    <w:p w14:paraId="1DBB2A8F" w14:textId="77777777" w:rsidR="004650F7" w:rsidRPr="004D2375" w:rsidRDefault="004650F7" w:rsidP="004650F7">
      <w:pPr>
        <w:rPr>
          <w:rFonts w:asciiTheme="majorBidi" w:hAnsiTheme="majorBidi" w:cstheme="majorBidi"/>
        </w:rPr>
      </w:pPr>
      <w:r w:rsidRPr="004D2375">
        <w:rPr>
          <w:rFonts w:asciiTheme="majorBidi" w:hAnsiTheme="majorBidi" w:cstheme="majorBidi"/>
        </w:rPr>
        <w:br/>
      </w:r>
      <w:r w:rsidRPr="004D2375">
        <w:rPr>
          <w:rFonts w:asciiTheme="majorBidi" w:hAnsiTheme="majorBidi" w:cstheme="majorBidi"/>
          <w:b/>
          <w:i/>
        </w:rPr>
        <w:t>Note:</w:t>
      </w:r>
      <w:r w:rsidR="006E2CC9" w:rsidRPr="004D2375">
        <w:rPr>
          <w:rFonts w:asciiTheme="majorBidi" w:hAnsiTheme="majorBidi" w:cstheme="majorBidi"/>
          <w:b/>
          <w:i/>
        </w:rPr>
        <w:t xml:space="preserve"> </w:t>
      </w:r>
      <w:r w:rsidRPr="004D2375">
        <w:rPr>
          <w:rFonts w:asciiTheme="majorBidi" w:hAnsiTheme="majorBidi" w:cstheme="majorBidi"/>
          <w:b/>
          <w:i/>
        </w:rPr>
        <w:t>All</w:t>
      </w:r>
      <w:r w:rsidR="006E2CC9" w:rsidRPr="004D2375">
        <w:rPr>
          <w:rFonts w:asciiTheme="majorBidi" w:hAnsiTheme="majorBidi" w:cstheme="majorBidi"/>
          <w:b/>
          <w:i/>
        </w:rPr>
        <w:t xml:space="preserve"> </w:t>
      </w:r>
      <w:r w:rsidRPr="004D2375">
        <w:rPr>
          <w:rFonts w:asciiTheme="majorBidi" w:hAnsiTheme="majorBidi" w:cstheme="majorBidi"/>
          <w:b/>
          <w:i/>
        </w:rPr>
        <w:t>italicized</w:t>
      </w:r>
      <w:r w:rsidR="006E2CC9" w:rsidRPr="004D2375">
        <w:rPr>
          <w:rFonts w:asciiTheme="majorBidi" w:hAnsiTheme="majorBidi" w:cstheme="majorBidi"/>
          <w:b/>
          <w:i/>
        </w:rPr>
        <w:t xml:space="preserve"> </w:t>
      </w:r>
      <w:r w:rsidRPr="004D2375">
        <w:rPr>
          <w:rFonts w:asciiTheme="majorBidi" w:hAnsiTheme="majorBidi" w:cstheme="majorBidi"/>
          <w:b/>
          <w:i/>
        </w:rPr>
        <w:t>text</w:t>
      </w:r>
      <w:r w:rsidR="006E2CC9" w:rsidRPr="004D2375">
        <w:rPr>
          <w:rFonts w:asciiTheme="majorBidi" w:hAnsiTheme="majorBidi" w:cstheme="majorBidi"/>
          <w:b/>
          <w:i/>
        </w:rPr>
        <w:t xml:space="preserve"> </w:t>
      </w:r>
      <w:r w:rsidRPr="004D2375">
        <w:rPr>
          <w:rFonts w:asciiTheme="majorBidi" w:hAnsiTheme="majorBidi" w:cstheme="majorBidi"/>
          <w:b/>
          <w:i/>
        </w:rPr>
        <w:t>(including</w:t>
      </w:r>
      <w:r w:rsidR="006E2CC9" w:rsidRPr="004D2375">
        <w:rPr>
          <w:rFonts w:asciiTheme="majorBidi" w:hAnsiTheme="majorBidi" w:cstheme="majorBidi"/>
          <w:b/>
          <w:i/>
        </w:rPr>
        <w:t xml:space="preserve"> </w:t>
      </w:r>
      <w:r w:rsidRPr="004D2375">
        <w:rPr>
          <w:rFonts w:asciiTheme="majorBidi" w:hAnsiTheme="majorBidi" w:cstheme="majorBidi"/>
          <w:b/>
          <w:i/>
        </w:rPr>
        <w:t>footnotes)</w:t>
      </w:r>
      <w:r w:rsidR="006E2CC9" w:rsidRPr="004D2375">
        <w:rPr>
          <w:rFonts w:asciiTheme="majorBidi" w:hAnsiTheme="majorBidi" w:cstheme="majorBidi"/>
          <w:b/>
          <w:i/>
        </w:rPr>
        <w:t xml:space="preserve"> </w:t>
      </w:r>
      <w:r w:rsidRPr="004D2375">
        <w:rPr>
          <w:rFonts w:asciiTheme="majorBidi" w:hAnsiTheme="majorBidi" w:cstheme="majorBidi"/>
          <w:b/>
          <w:i/>
        </w:rPr>
        <w:t>is</w:t>
      </w:r>
      <w:r w:rsidR="006E2CC9" w:rsidRPr="004D2375">
        <w:rPr>
          <w:rFonts w:asciiTheme="majorBidi" w:hAnsiTheme="majorBidi" w:cstheme="majorBidi"/>
          <w:b/>
          <w:i/>
        </w:rPr>
        <w:t xml:space="preserve"> </w:t>
      </w:r>
      <w:r w:rsidRPr="004D2375">
        <w:rPr>
          <w:rFonts w:asciiTheme="majorBidi" w:hAnsiTheme="majorBidi" w:cstheme="majorBidi"/>
          <w:b/>
          <w:i/>
        </w:rPr>
        <w:t>for</w:t>
      </w:r>
      <w:r w:rsidR="006E2CC9" w:rsidRPr="004D2375">
        <w:rPr>
          <w:rFonts w:asciiTheme="majorBidi" w:hAnsiTheme="majorBidi" w:cstheme="majorBidi"/>
          <w:b/>
          <w:i/>
        </w:rPr>
        <w:t xml:space="preserve"> </w:t>
      </w:r>
      <w:r w:rsidRPr="004D2375">
        <w:rPr>
          <w:rFonts w:asciiTheme="majorBidi" w:hAnsiTheme="majorBidi" w:cstheme="majorBidi"/>
          <w:b/>
          <w:i/>
        </w:rPr>
        <w:t>use</w:t>
      </w:r>
      <w:r w:rsidR="006E2CC9" w:rsidRPr="004D2375">
        <w:rPr>
          <w:rFonts w:asciiTheme="majorBidi" w:hAnsiTheme="majorBidi" w:cstheme="majorBidi"/>
          <w:b/>
          <w:i/>
        </w:rPr>
        <w:t xml:space="preserve"> </w:t>
      </w:r>
      <w:r w:rsidRPr="004D2375">
        <w:rPr>
          <w:rFonts w:asciiTheme="majorBidi" w:hAnsiTheme="majorBidi" w:cstheme="majorBidi"/>
          <w:b/>
          <w:i/>
        </w:rPr>
        <w:t>in</w:t>
      </w:r>
      <w:r w:rsidR="006E2CC9" w:rsidRPr="004D2375">
        <w:rPr>
          <w:rFonts w:asciiTheme="majorBidi" w:hAnsiTheme="majorBidi" w:cstheme="majorBidi"/>
          <w:b/>
          <w:i/>
        </w:rPr>
        <w:t xml:space="preserve"> </w:t>
      </w:r>
      <w:r w:rsidRPr="004D2375">
        <w:rPr>
          <w:rFonts w:asciiTheme="majorBidi" w:hAnsiTheme="majorBidi" w:cstheme="majorBidi"/>
          <w:b/>
          <w:i/>
        </w:rPr>
        <w:t>preparing</w:t>
      </w:r>
      <w:r w:rsidR="006E2CC9" w:rsidRPr="004D2375">
        <w:rPr>
          <w:rFonts w:asciiTheme="majorBidi" w:hAnsiTheme="majorBidi" w:cstheme="majorBidi"/>
          <w:b/>
          <w:i/>
        </w:rPr>
        <w:t xml:space="preserve"> </w:t>
      </w:r>
      <w:r w:rsidRPr="004D2375">
        <w:rPr>
          <w:rFonts w:asciiTheme="majorBidi" w:hAnsiTheme="majorBidi" w:cstheme="majorBidi"/>
          <w:b/>
          <w:i/>
        </w:rPr>
        <w:t>this</w:t>
      </w:r>
      <w:r w:rsidR="006E2CC9" w:rsidRPr="004D2375">
        <w:rPr>
          <w:rFonts w:asciiTheme="majorBidi" w:hAnsiTheme="majorBidi" w:cstheme="majorBidi"/>
          <w:b/>
          <w:i/>
        </w:rPr>
        <w:t xml:space="preserve"> </w:t>
      </w:r>
      <w:r w:rsidRPr="004D2375">
        <w:rPr>
          <w:rFonts w:asciiTheme="majorBidi" w:hAnsiTheme="majorBidi" w:cstheme="majorBidi"/>
          <w:b/>
          <w:i/>
        </w:rPr>
        <w:t>form</w:t>
      </w:r>
      <w:r w:rsidR="006E2CC9" w:rsidRPr="004D2375">
        <w:rPr>
          <w:rFonts w:asciiTheme="majorBidi" w:hAnsiTheme="majorBidi" w:cstheme="majorBidi"/>
          <w:b/>
          <w:i/>
        </w:rPr>
        <w:t xml:space="preserve"> </w:t>
      </w:r>
      <w:r w:rsidRPr="004D2375">
        <w:rPr>
          <w:rFonts w:asciiTheme="majorBidi" w:hAnsiTheme="majorBidi" w:cstheme="majorBidi"/>
          <w:b/>
          <w:i/>
        </w:rPr>
        <w:t>and</w:t>
      </w:r>
      <w:r w:rsidR="006E2CC9" w:rsidRPr="004D2375">
        <w:rPr>
          <w:rFonts w:asciiTheme="majorBidi" w:hAnsiTheme="majorBidi" w:cstheme="majorBidi"/>
          <w:b/>
          <w:i/>
        </w:rPr>
        <w:t xml:space="preserve"> </w:t>
      </w:r>
      <w:r w:rsidRPr="004D2375">
        <w:rPr>
          <w:rFonts w:asciiTheme="majorBidi" w:hAnsiTheme="majorBidi" w:cstheme="majorBidi"/>
          <w:b/>
          <w:i/>
        </w:rPr>
        <w:t>shall</w:t>
      </w:r>
      <w:r w:rsidR="006E2CC9" w:rsidRPr="004D2375">
        <w:rPr>
          <w:rFonts w:asciiTheme="majorBidi" w:hAnsiTheme="majorBidi" w:cstheme="majorBidi"/>
          <w:b/>
          <w:i/>
        </w:rPr>
        <w:t xml:space="preserve"> </w:t>
      </w:r>
      <w:r w:rsidRPr="004D2375">
        <w:rPr>
          <w:rFonts w:asciiTheme="majorBidi" w:hAnsiTheme="majorBidi" w:cstheme="majorBidi"/>
          <w:b/>
          <w:i/>
        </w:rPr>
        <w:t>be</w:t>
      </w:r>
      <w:r w:rsidR="006E2CC9" w:rsidRPr="004D2375">
        <w:rPr>
          <w:rFonts w:asciiTheme="majorBidi" w:hAnsiTheme="majorBidi" w:cstheme="majorBidi"/>
          <w:b/>
          <w:i/>
        </w:rPr>
        <w:t xml:space="preserve"> </w:t>
      </w:r>
      <w:r w:rsidRPr="004D2375">
        <w:rPr>
          <w:rFonts w:asciiTheme="majorBidi" w:hAnsiTheme="majorBidi" w:cstheme="majorBidi"/>
          <w:b/>
          <w:i/>
        </w:rPr>
        <w:t>deleted</w:t>
      </w:r>
      <w:r w:rsidR="006E2CC9" w:rsidRPr="004D2375">
        <w:rPr>
          <w:rFonts w:asciiTheme="majorBidi" w:hAnsiTheme="majorBidi" w:cstheme="majorBidi"/>
          <w:b/>
          <w:i/>
        </w:rPr>
        <w:t xml:space="preserve"> </w:t>
      </w:r>
      <w:r w:rsidRPr="004D2375">
        <w:rPr>
          <w:rFonts w:asciiTheme="majorBidi" w:hAnsiTheme="majorBidi" w:cstheme="majorBidi"/>
          <w:b/>
          <w:i/>
        </w:rPr>
        <w:t>from</w:t>
      </w:r>
      <w:r w:rsidR="006E2CC9" w:rsidRPr="004D2375">
        <w:rPr>
          <w:rFonts w:asciiTheme="majorBidi" w:hAnsiTheme="majorBidi" w:cstheme="majorBidi"/>
          <w:b/>
          <w:i/>
        </w:rPr>
        <w:t xml:space="preserve"> </w:t>
      </w:r>
      <w:r w:rsidRPr="004D2375">
        <w:rPr>
          <w:rFonts w:asciiTheme="majorBidi" w:hAnsiTheme="majorBidi" w:cstheme="majorBidi"/>
          <w:b/>
          <w:i/>
        </w:rPr>
        <w:t>the</w:t>
      </w:r>
      <w:r w:rsidR="006E2CC9" w:rsidRPr="004D2375">
        <w:rPr>
          <w:rFonts w:asciiTheme="majorBidi" w:hAnsiTheme="majorBidi" w:cstheme="majorBidi"/>
          <w:b/>
          <w:i/>
        </w:rPr>
        <w:t xml:space="preserve"> </w:t>
      </w:r>
      <w:r w:rsidRPr="004D2375">
        <w:rPr>
          <w:rFonts w:asciiTheme="majorBidi" w:hAnsiTheme="majorBidi" w:cstheme="majorBidi"/>
          <w:b/>
          <w:i/>
        </w:rPr>
        <w:t>final</w:t>
      </w:r>
      <w:r w:rsidR="006E2CC9" w:rsidRPr="004D2375">
        <w:rPr>
          <w:rFonts w:asciiTheme="majorBidi" w:hAnsiTheme="majorBidi" w:cstheme="majorBidi"/>
          <w:b/>
          <w:i/>
        </w:rPr>
        <w:t xml:space="preserve"> </w:t>
      </w:r>
      <w:r w:rsidRPr="004D2375">
        <w:rPr>
          <w:rFonts w:asciiTheme="majorBidi" w:hAnsiTheme="majorBidi" w:cstheme="majorBidi"/>
          <w:b/>
          <w:i/>
        </w:rPr>
        <w:t>product.</w:t>
      </w:r>
    </w:p>
    <w:p w14:paraId="305C6586" w14:textId="77777777" w:rsidR="007B519B" w:rsidRPr="004D2375" w:rsidRDefault="006E2CC9" w:rsidP="004650F7">
      <w:pPr>
        <w:rPr>
          <w:rFonts w:asciiTheme="majorBidi" w:hAnsiTheme="majorBidi" w:cstheme="majorBidi"/>
        </w:rPr>
      </w:pPr>
      <w:r w:rsidRPr="004D2375">
        <w:rPr>
          <w:rFonts w:asciiTheme="majorBidi" w:hAnsiTheme="majorBidi" w:cstheme="majorBidi"/>
        </w:rPr>
        <w:t xml:space="preserve"> </w:t>
      </w:r>
    </w:p>
    <w:p w14:paraId="63AF9AA6" w14:textId="77777777" w:rsidR="007B519B" w:rsidRPr="004D2375" w:rsidRDefault="007B519B">
      <w:pPr>
        <w:rPr>
          <w:rFonts w:asciiTheme="majorBidi" w:hAnsiTheme="majorBidi" w:cstheme="majorBidi"/>
        </w:rPr>
      </w:pPr>
    </w:p>
    <w:sectPr w:rsidR="007B519B" w:rsidRPr="004D2375" w:rsidSect="00FF0D82">
      <w:headerReference w:type="even" r:id="rId96"/>
      <w:headerReference w:type="default" r:id="rId97"/>
      <w:headerReference w:type="first" r:id="rId98"/>
      <w:type w:val="oddPage"/>
      <w:pgSz w:w="12240" w:h="15840" w:code="1"/>
      <w:pgMar w:top="1440" w:right="1440" w:bottom="1440" w:left="1800"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6AF0C" w14:textId="77777777" w:rsidR="00004950" w:rsidRDefault="00004950">
      <w:r>
        <w:separator/>
      </w:r>
    </w:p>
  </w:endnote>
  <w:endnote w:type="continuationSeparator" w:id="0">
    <w:p w14:paraId="0ECA517C" w14:textId="77777777" w:rsidR="00004950" w:rsidRDefault="00004950">
      <w:r>
        <w:continuationSeparator/>
      </w:r>
    </w:p>
  </w:endnote>
  <w:endnote w:type="continuationNotice" w:id="1">
    <w:p w14:paraId="02987595" w14:textId="77777777" w:rsidR="00004950" w:rsidRDefault="000049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D26FE" w14:textId="4BB64D38" w:rsidR="00C141FA" w:rsidRDefault="00C141FA">
    <w:pPr>
      <w:pStyle w:val="Footer"/>
    </w:pPr>
    <w:r>
      <w:rPr>
        <w:noProof/>
      </w:rPr>
      <mc:AlternateContent>
        <mc:Choice Requires="wps">
          <w:drawing>
            <wp:anchor distT="0" distB="0" distL="0" distR="0" simplePos="0" relativeHeight="251658241" behindDoc="0" locked="0" layoutInCell="1" allowOverlap="1" wp14:anchorId="2BBD3A7B" wp14:editId="28F3C8B4">
              <wp:simplePos x="635" y="635"/>
              <wp:positionH relativeFrom="page">
                <wp:align>right</wp:align>
              </wp:positionH>
              <wp:positionV relativeFrom="page">
                <wp:align>bottom</wp:align>
              </wp:positionV>
              <wp:extent cx="1106805" cy="345440"/>
              <wp:effectExtent l="0" t="0" r="0" b="0"/>
              <wp:wrapNone/>
              <wp:docPr id="1413088186"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6A4DC6F7" w14:textId="44D6D071" w:rsidR="00C141FA" w:rsidRPr="007D71D2" w:rsidRDefault="00C141FA" w:rsidP="007D71D2">
                          <w:pPr>
                            <w:rPr>
                              <w:rFonts w:ascii="Calibri" w:eastAsia="Calibri" w:hAnsi="Calibri" w:cs="Calibri"/>
                              <w:noProof/>
                              <w:color w:val="000000"/>
                              <w:sz w:val="20"/>
                            </w:rPr>
                          </w:pPr>
                          <w:r w:rsidRPr="007D71D2">
                            <w:rPr>
                              <w:rFonts w:ascii="Calibri" w:eastAsia="Calibri" w:hAnsi="Calibri" w:cs="Calibri"/>
                              <w:noProof/>
                              <w:color w:val="000000"/>
                              <w:sz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BBD3A7B" id="_x0000_t202" coordsize="21600,21600" o:spt="202" path="m,l,21600r21600,l21600,xe">
              <v:stroke joinstyle="miter"/>
              <v:path gradientshapeok="t" o:connecttype="rect"/>
            </v:shapetype>
            <v:shape id="_x0000_s1027" type="#_x0000_t202" alt="Official Use Only" style="position:absolute;margin-left:35.95pt;margin-top:0;width:87.15pt;height:27.2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" filled="f" stroked="f">
              <v:textbox style="mso-fit-shape-to-text:t" inset="0,0,20pt,15pt">
                <w:txbxContent>
                  <w:p w14:paraId="6A4DC6F7" w14:textId="44D6D071" w:rsidR="00C141FA" w:rsidRPr="007D71D2" w:rsidRDefault="00C141FA" w:rsidP="007D71D2">
                    <w:pPr>
                      <w:rPr>
                        <w:rFonts w:ascii="Calibri" w:eastAsia="Calibri" w:hAnsi="Calibri" w:cs="Calibri"/>
                        <w:noProof/>
                        <w:color w:val="000000"/>
                        <w:sz w:val="20"/>
                      </w:rPr>
                    </w:pPr>
                    <w:r w:rsidRPr="007D71D2">
                      <w:rPr>
                        <w:rFonts w:ascii="Calibri" w:eastAsia="Calibri" w:hAnsi="Calibri" w:cs="Calibri"/>
                        <w:noProof/>
                        <w:color w:val="000000"/>
                        <w:sz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87309" w14:textId="3729AF12" w:rsidR="00C141FA" w:rsidRDefault="00C141FA">
    <w:pPr>
      <w:pStyle w:val="Footer"/>
    </w:pPr>
    <w:r>
      <w:rPr>
        <w:noProof/>
      </w:rPr>
      <mc:AlternateContent>
        <mc:Choice Requires="wps">
          <w:drawing>
            <wp:anchor distT="0" distB="0" distL="0" distR="0" simplePos="0" relativeHeight="251658242" behindDoc="0" locked="0" layoutInCell="1" allowOverlap="1" wp14:anchorId="552E11AA" wp14:editId="59E95198">
              <wp:simplePos x="0" y="0"/>
              <wp:positionH relativeFrom="page">
                <wp:posOffset>6515735</wp:posOffset>
              </wp:positionH>
              <wp:positionV relativeFrom="page">
                <wp:posOffset>9299303</wp:posOffset>
              </wp:positionV>
              <wp:extent cx="1106805" cy="345440"/>
              <wp:effectExtent l="0" t="0" r="0" b="0"/>
              <wp:wrapNone/>
              <wp:docPr id="1403159532"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E3F1B0B" w14:textId="718F6976" w:rsidR="00C141FA" w:rsidRPr="007D71D2" w:rsidRDefault="00DC1CA0" w:rsidP="007D71D2">
                          <w:pPr>
                            <w:rPr>
                              <w:rFonts w:ascii="Calibri" w:eastAsia="Calibri" w:hAnsi="Calibri" w:cs="Calibri"/>
                              <w:noProof/>
                              <w:color w:val="000000"/>
                              <w:sz w:val="20"/>
                            </w:rPr>
                          </w:pPr>
                          <w:r>
                            <w:rPr>
                              <w:rFonts w:ascii="Calibri" w:eastAsia="Calibri" w:hAnsi="Calibri" w:cs="Calibri"/>
                              <w:noProof/>
                              <w:color w:val="000000"/>
                              <w:sz w:val="20"/>
                            </w:rPr>
                            <w:t>TES/2026/G-006</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52E11AA" id="_x0000_t202" coordsize="21600,21600" o:spt="202" path="m,l,21600r21600,l21600,xe">
              <v:stroke joinstyle="miter"/>
              <v:path gradientshapeok="t" o:connecttype="rect"/>
            </v:shapetype>
            <v:shape id="Text Box 3" o:spid="_x0000_s1028" type="#_x0000_t202" alt="Official Use Only" style="position:absolute;margin-left:513.05pt;margin-top:732.25pt;width:87.15pt;height:27.2pt;z-index:251658242;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" filled="f" stroked="f">
              <v:textbox style="mso-fit-shape-to-text:t" inset="0,0,20pt,15pt">
                <w:txbxContent>
                  <w:p w14:paraId="3E3F1B0B" w14:textId="718F6976" w:rsidR="00C141FA" w:rsidRPr="007D71D2" w:rsidRDefault="00DC1CA0" w:rsidP="007D71D2">
                    <w:pPr>
                      <w:rPr>
                        <w:rFonts w:ascii="Calibri" w:eastAsia="Calibri" w:hAnsi="Calibri" w:cs="Calibri"/>
                        <w:noProof/>
                        <w:color w:val="000000"/>
                        <w:sz w:val="20"/>
                      </w:rPr>
                    </w:pPr>
                    <w:r>
                      <w:rPr>
                        <w:rFonts w:ascii="Calibri" w:eastAsia="Calibri" w:hAnsi="Calibri" w:cs="Calibri"/>
                        <w:noProof/>
                        <w:color w:val="000000"/>
                        <w:sz w:val="20"/>
                      </w:rPr>
                      <w:t>TES/2026/G-006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AC91C" w14:textId="7F428ADA" w:rsidR="00C141FA" w:rsidRDefault="00C141FA">
    <w:pPr>
      <w:pStyle w:val="Footer"/>
    </w:pPr>
    <w:r>
      <w:rPr>
        <w:noProof/>
      </w:rPr>
      <mc:AlternateContent>
        <mc:Choice Requires="wps">
          <w:drawing>
            <wp:anchor distT="0" distB="0" distL="0" distR="0" simplePos="0" relativeHeight="251658240" behindDoc="0" locked="0" layoutInCell="1" allowOverlap="1" wp14:anchorId="36D5D411" wp14:editId="0A90E595">
              <wp:simplePos x="635" y="635"/>
              <wp:positionH relativeFrom="page">
                <wp:align>right</wp:align>
              </wp:positionH>
              <wp:positionV relativeFrom="page">
                <wp:align>bottom</wp:align>
              </wp:positionV>
              <wp:extent cx="1106805" cy="345440"/>
              <wp:effectExtent l="0" t="0" r="0" b="0"/>
              <wp:wrapNone/>
              <wp:docPr id="1574460281"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FEBF03A" w14:textId="296BD0A4" w:rsidR="00C141FA" w:rsidRPr="007D71D2" w:rsidRDefault="00C141FA" w:rsidP="007D71D2">
                          <w:pPr>
                            <w:rPr>
                              <w:rFonts w:ascii="Calibri" w:eastAsia="Calibri" w:hAnsi="Calibri" w:cs="Calibri"/>
                              <w:noProof/>
                              <w:color w:val="000000"/>
                              <w:sz w:val="20"/>
                            </w:rPr>
                          </w:pPr>
                          <w:r w:rsidRPr="007D71D2">
                            <w:rPr>
                              <w:rFonts w:ascii="Calibri" w:eastAsia="Calibri" w:hAnsi="Calibri" w:cs="Calibri"/>
                              <w:noProof/>
                              <w:color w:val="000000"/>
                              <w:sz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6D5D411" id="_x0000_t202" coordsize="21600,21600" o:spt="202" path="m,l,21600r21600,l21600,xe">
              <v:stroke joinstyle="miter"/>
              <v:path gradientshapeok="t" o:connecttype="rect"/>
            </v:shapetype>
            <v:shape id="Text Box 1" o:spid="_x0000_s1029" type="#_x0000_t202" alt="Official Use Only" style="position:absolute;margin-left:35.95pt;margin-top:0;width:87.15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vGJFAIAACI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cknw/hbqI60FcKJcO/kqqHWa+HDi0BimBYh&#10;1YZnOrSBruRwtjirAX/8zR/zCXiKctaRYkpuSdKcmW+WCIniGgxMxmQ2zXNyb9NtfJfP4s3u2wcg&#10;MY7pXTiZTPJiMIOpEdo3EvUydqOQsJJ6lnw7mA/hpF96FFItlymJxOREWNuNk7F0xCwC+tq/CXRn&#10;1APx9QSDpkTxDvxTbvzTu+U+EAWJmYjvCc0z7CTERNj50USl/3pPWdenvfgJ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zBbx&#10;iRQCAAAiBAAADgAAAAAAAAAAAAAAAAAuAgAAZHJzL2Uyb0RvYy54bWxQSwECLQAUAAYACAAAACEA&#10;IKLDy9sAAAAEAQAADwAAAAAAAAAAAAAAAABuBAAAZHJzL2Rvd25yZXYueG1sUEsFBgAAAAAEAAQA&#10;8wAAAHYFAAAAAA==&#10;" filled="f" stroked="f">
              <v:textbox style="mso-fit-shape-to-text:t" inset="0,0,20pt,15pt">
                <w:txbxContent>
                  <w:p w14:paraId="4FEBF03A" w14:textId="296BD0A4" w:rsidR="00C141FA" w:rsidRPr="007D71D2" w:rsidRDefault="00C141FA" w:rsidP="007D71D2">
                    <w:pPr>
                      <w:rPr>
                        <w:rFonts w:ascii="Calibri" w:eastAsia="Calibri" w:hAnsi="Calibri" w:cs="Calibri"/>
                        <w:noProof/>
                        <w:color w:val="000000"/>
                        <w:sz w:val="20"/>
                      </w:rPr>
                    </w:pPr>
                    <w:r w:rsidRPr="007D71D2">
                      <w:rPr>
                        <w:rFonts w:ascii="Calibri" w:eastAsia="Calibri" w:hAnsi="Calibri" w:cs="Calibri"/>
                        <w:noProof/>
                        <w:color w:val="000000"/>
                        <w:sz w:val="20"/>
                      </w:rPr>
                      <w:t>Official Use Only</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3184" w14:textId="04272D98" w:rsidR="00C141FA" w:rsidRDefault="00C141FA">
    <w:pPr>
      <w:pStyle w:val="Footer"/>
    </w:pPr>
    <w:r>
      <w:rPr>
        <w:noProof/>
      </w:rPr>
      <mc:AlternateContent>
        <mc:Choice Requires="wps">
          <w:drawing>
            <wp:anchor distT="0" distB="0" distL="0" distR="0" simplePos="0" relativeHeight="251658243" behindDoc="0" locked="0" layoutInCell="1" allowOverlap="1" wp14:anchorId="6E0CD5F1" wp14:editId="40E54836">
              <wp:simplePos x="635" y="635"/>
              <wp:positionH relativeFrom="page">
                <wp:align>right</wp:align>
              </wp:positionH>
              <wp:positionV relativeFrom="page">
                <wp:align>bottom</wp:align>
              </wp:positionV>
              <wp:extent cx="1106805" cy="345440"/>
              <wp:effectExtent l="0" t="0" r="0" b="0"/>
              <wp:wrapNone/>
              <wp:docPr id="1890363797" name="Text Box 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0E3F965B" w14:textId="3877D43C" w:rsidR="00C141FA" w:rsidRPr="007D71D2" w:rsidRDefault="00C141FA" w:rsidP="007D71D2">
                          <w:pPr>
                            <w:rPr>
                              <w:rFonts w:ascii="Calibri" w:eastAsia="Calibri" w:hAnsi="Calibri" w:cs="Calibri"/>
                              <w:noProof/>
                              <w:color w:val="000000"/>
                              <w:sz w:val="20"/>
                            </w:rPr>
                          </w:pPr>
                          <w:r w:rsidRPr="007D71D2">
                            <w:rPr>
                              <w:rFonts w:ascii="Calibri" w:eastAsia="Calibri" w:hAnsi="Calibri" w:cs="Calibri"/>
                              <w:noProof/>
                              <w:color w:val="000000"/>
                              <w:sz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E0CD5F1" id="_x0000_t202" coordsize="21600,21600" o:spt="202" path="m,l,21600r21600,l21600,xe">
              <v:stroke joinstyle="miter"/>
              <v:path gradientshapeok="t" o:connecttype="rect"/>
            </v:shapetype>
            <v:shape id="Text Box 5" o:spid="_x0000_s1030" type="#_x0000_t202" alt="Official Use Only" style="position:absolute;margin-left:35.95pt;margin-top:0;width:87.15pt;height:27.2pt;z-index:25165824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XABFAIAACI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FTUfxt9CdaStEE6EeydXDbVeCx9eBBLDtAip&#10;NjzToQ10JYezxVkN+ONv/phPwFOUs44UU3JLkubMfLNESBTXYGAyJrNpnpN7m27ju3wWb3bfPgCJ&#10;cUzvwslkkheDGUyN0L6RqJexG4WEldSz5NvBfAgn/dKjkGq5TEkkJifC2m6cjKUjZhHQ1/5NoDuj&#10;HoivJxg0JYp34J9y45/eLfeBKEjMRHxPaJ5hJyEmws6PJir913vKuj7txU8A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PJlw&#10;ARQCAAAiBAAADgAAAAAAAAAAAAAAAAAuAgAAZHJzL2Uyb0RvYy54bWxQSwECLQAUAAYACAAAACEA&#10;IKLDy9sAAAAEAQAADwAAAAAAAAAAAAAAAABuBAAAZHJzL2Rvd25yZXYueG1sUEsFBgAAAAAEAAQA&#10;8wAAAHYFAAAAAA==&#10;" filled="f" stroked="f">
              <v:textbox style="mso-fit-shape-to-text:t" inset="0,0,20pt,15pt">
                <w:txbxContent>
                  <w:p w14:paraId="0E3F965B" w14:textId="3877D43C" w:rsidR="00C141FA" w:rsidRPr="007D71D2" w:rsidRDefault="00C141FA" w:rsidP="007D71D2">
                    <w:pPr>
                      <w:rPr>
                        <w:rFonts w:ascii="Calibri" w:eastAsia="Calibri" w:hAnsi="Calibri" w:cs="Calibri"/>
                        <w:noProof/>
                        <w:color w:val="000000"/>
                        <w:sz w:val="20"/>
                      </w:rPr>
                    </w:pPr>
                    <w:r w:rsidRPr="007D71D2">
                      <w:rPr>
                        <w:rFonts w:ascii="Calibri" w:eastAsia="Calibri" w:hAnsi="Calibri" w:cs="Calibri"/>
                        <w:noProof/>
                        <w:color w:val="000000"/>
                        <w:sz w:val="20"/>
                      </w:rPr>
                      <w:t>Official Use Only</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B1B73" w14:textId="4B72CC67" w:rsidR="00C141FA" w:rsidRDefault="00C141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6233D" w14:textId="77777777" w:rsidR="00004950" w:rsidRDefault="00004950">
      <w:r>
        <w:separator/>
      </w:r>
    </w:p>
  </w:footnote>
  <w:footnote w:type="continuationSeparator" w:id="0">
    <w:p w14:paraId="399361EF" w14:textId="77777777" w:rsidR="00004950" w:rsidRDefault="00004950">
      <w:r>
        <w:continuationSeparator/>
      </w:r>
    </w:p>
  </w:footnote>
  <w:footnote w:type="continuationNotice" w:id="1">
    <w:p w14:paraId="1575CCAD" w14:textId="77777777" w:rsidR="00004950" w:rsidRDefault="00004950"/>
  </w:footnote>
  <w:footnote w:id="2">
    <w:p w14:paraId="12EC15B5" w14:textId="77777777" w:rsidR="00C141FA" w:rsidRDefault="00C141FA" w:rsidP="00FA385A">
      <w:pPr>
        <w:pStyle w:val="FootnoteText"/>
      </w:pPr>
      <w:r>
        <w:rPr>
          <w:rStyle w:val="FootnoteReference"/>
        </w:rPr>
        <w:footnoteRef/>
      </w:r>
      <w:r>
        <w:t xml:space="preserve"> </w:t>
      </w:r>
      <w:r>
        <w:tab/>
        <w:t>The amount of the Bond shall be denominated in the currency of the Purchaser’s country or the equivalent amount in a freely convertible currency.</w:t>
      </w:r>
    </w:p>
  </w:footnote>
  <w:footnote w:id="3">
    <w:p w14:paraId="43E2ABC3" w14:textId="77777777" w:rsidR="00C141FA" w:rsidRPr="00F23660" w:rsidRDefault="00C141FA" w:rsidP="00C4210C">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4">
    <w:p w14:paraId="69E43007" w14:textId="77777777" w:rsidR="00C141FA" w:rsidRDefault="00C141FA" w:rsidP="00C4210C">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5">
    <w:p w14:paraId="721374BA" w14:textId="77777777" w:rsidR="00C141FA" w:rsidRDefault="00C141FA" w:rsidP="00C4210C">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6">
    <w:p w14:paraId="6F71EAE5" w14:textId="77777777" w:rsidR="00C141FA" w:rsidRPr="00F23660" w:rsidRDefault="00C141FA" w:rsidP="005B4573">
      <w:pPr>
        <w:pStyle w:val="FootnoteText"/>
        <w:ind w:left="180" w:hanging="180"/>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7">
    <w:p w14:paraId="004D3F9E" w14:textId="77777777" w:rsidR="00C141FA" w:rsidRDefault="00C141FA" w:rsidP="005B4573">
      <w:pPr>
        <w:pStyle w:val="FootnoteText"/>
        <w:ind w:left="180" w:hanging="180"/>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8">
    <w:p w14:paraId="2E8E3D95" w14:textId="77777777" w:rsidR="00C141FA" w:rsidRDefault="00C141FA" w:rsidP="005B4573">
      <w:pPr>
        <w:pStyle w:val="FootnoteText"/>
        <w:ind w:left="180" w:hanging="180"/>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9">
    <w:p w14:paraId="21DD44EA" w14:textId="77777777" w:rsidR="00C141FA" w:rsidRPr="00BC09A2" w:rsidRDefault="00C141FA" w:rsidP="00046259">
      <w:pPr>
        <w:pStyle w:val="FootnoteText"/>
        <w:rPr>
          <w:i/>
        </w:rPr>
      </w:pPr>
      <w:r w:rsidRPr="00BC09A2">
        <w:rPr>
          <w:rStyle w:val="FootnoteReference"/>
          <w:i/>
        </w:rPr>
        <w:t>1</w:t>
      </w:r>
      <w:r>
        <w:rPr>
          <w:i/>
        </w:rPr>
        <w:tab/>
      </w:r>
      <w:r w:rsidRPr="00BC09A2">
        <w:rPr>
          <w:i/>
        </w:rPr>
        <w:t xml:space="preserve"> The Guarantor shall insert an amount representing the percentage of the </w:t>
      </w:r>
      <w:r>
        <w:rPr>
          <w:i/>
        </w:rPr>
        <w:t xml:space="preserve">Accepted </w:t>
      </w:r>
      <w:r w:rsidRPr="00BC09A2">
        <w:rPr>
          <w:i/>
        </w:rPr>
        <w:t xml:space="preserve">Contract </w:t>
      </w:r>
      <w:r>
        <w:rPr>
          <w:i/>
        </w:rPr>
        <w:t xml:space="preserve">Amount </w:t>
      </w:r>
      <w:r w:rsidRPr="00BC09A2">
        <w:rPr>
          <w:i/>
        </w:rPr>
        <w:t xml:space="preserve">specified in the </w:t>
      </w:r>
      <w:r>
        <w:rPr>
          <w:i/>
        </w:rPr>
        <w:t>Letter of Acceptance</w:t>
      </w:r>
      <w:r w:rsidRPr="006578AC">
        <w:rPr>
          <w:i/>
        </w:rPr>
        <w:t xml:space="preserve">, </w:t>
      </w:r>
      <w:r w:rsidRPr="00BC09A2">
        <w:rPr>
          <w:i/>
        </w:rPr>
        <w:t>and denom</w:t>
      </w:r>
      <w:r>
        <w:rPr>
          <w:i/>
        </w:rPr>
        <w:t>inated either in the currency (</w:t>
      </w:r>
      <w:r w:rsidRPr="00BC09A2">
        <w:rPr>
          <w:i/>
        </w:rPr>
        <w:t xml:space="preserve">ies) of the Contract or a freely convertible currency acceptable to the </w:t>
      </w:r>
      <w:r>
        <w:rPr>
          <w:i/>
        </w:rPr>
        <w:t>Beneficiary</w:t>
      </w:r>
      <w:r w:rsidRPr="00BC09A2">
        <w:rPr>
          <w:i/>
        </w:rPr>
        <w:t>.</w:t>
      </w:r>
    </w:p>
  </w:footnote>
  <w:footnote w:id="10">
    <w:p w14:paraId="40A98752" w14:textId="77777777" w:rsidR="00C141FA" w:rsidRPr="00BC09A2" w:rsidRDefault="00C141FA" w:rsidP="00046259">
      <w:pPr>
        <w:pStyle w:val="FootnoteText"/>
        <w:rPr>
          <w:i/>
          <w:iCs/>
        </w:rPr>
      </w:pPr>
      <w:r w:rsidRPr="00BC09A2">
        <w:rPr>
          <w:rStyle w:val="FootnoteReference"/>
          <w:i/>
        </w:rPr>
        <w:t>2</w:t>
      </w:r>
      <w:r>
        <w:rPr>
          <w:i/>
        </w:rPr>
        <w:tab/>
      </w:r>
      <w:r w:rsidRPr="00BC09A2">
        <w:rPr>
          <w:i/>
          <w:iCs/>
        </w:rPr>
        <w:t>Insert the date twenty-eight days after the expected completion date</w:t>
      </w:r>
      <w:r w:rsidRPr="006578AC">
        <w:rPr>
          <w:i/>
          <w:iCs/>
          <w:sz w:val="24"/>
        </w:rPr>
        <w:t xml:space="preserve"> </w:t>
      </w:r>
      <w:r w:rsidRPr="006578AC">
        <w:rPr>
          <w:i/>
          <w:iCs/>
        </w:rPr>
        <w:t xml:space="preserve">as described in GC </w:t>
      </w:r>
      <w:r w:rsidRPr="007B519B">
        <w:rPr>
          <w:i/>
          <w:iCs/>
        </w:rPr>
        <w:t>Clause 1</w:t>
      </w:r>
      <w:r>
        <w:rPr>
          <w:i/>
          <w:iCs/>
        </w:rPr>
        <w:t>8.4</w:t>
      </w:r>
      <w:r w:rsidRPr="007B519B">
        <w:rPr>
          <w:i/>
          <w:iCs/>
        </w:rPr>
        <w:t>. The Purchaser should note that in the event of an extension of this date for completion of the Contract, the</w:t>
      </w:r>
      <w:r w:rsidRPr="00BC09A2">
        <w:rPr>
          <w:i/>
          <w:iCs/>
        </w:rPr>
        <w:t xml:space="preserve"> </w:t>
      </w:r>
      <w:r>
        <w:rPr>
          <w:i/>
          <w:iCs/>
        </w:rPr>
        <w:t>Purchaser</w:t>
      </w:r>
      <w:r w:rsidRPr="00BC09A2">
        <w:rPr>
          <w:i/>
          <w:iCs/>
        </w:rPr>
        <w:t xml:space="preserve"> would need to request an extension of this guarantee from the Guarantor.</w:t>
      </w:r>
      <w:r>
        <w:rPr>
          <w:i/>
          <w:iCs/>
        </w:rPr>
        <w:t xml:space="preserve"> </w:t>
      </w:r>
      <w:r w:rsidRPr="00BC09A2">
        <w:rPr>
          <w:i/>
          <w:iCs/>
        </w:rPr>
        <w:t xml:space="preserve">Such request must be in writing and must be made prior to the expiration date established in the guarantee. In preparing this guarantee, the </w:t>
      </w:r>
      <w:r>
        <w:rPr>
          <w:i/>
          <w:iCs/>
        </w:rPr>
        <w:t>Purchaser</w:t>
      </w:r>
      <w:r w:rsidRPr="00BC09A2">
        <w:rPr>
          <w:i/>
          <w:iCs/>
        </w:rPr>
        <w:t xml:space="preserve"> might consider adding the following text to the form, at the end of the penultimate paragraph:</w:t>
      </w:r>
      <w:r>
        <w:rPr>
          <w:i/>
          <w:iCs/>
        </w:rPr>
        <w:t xml:space="preserve"> </w:t>
      </w:r>
      <w:r w:rsidRPr="00BC09A2">
        <w:rPr>
          <w:i/>
          <w:iCs/>
        </w:rPr>
        <w:t xml:space="preserve">“The Guarantor agrees to a one-time extension of this guarantee for a period not to exceed [six months] [one year], in response to the </w:t>
      </w:r>
      <w:r>
        <w:rPr>
          <w:i/>
          <w:iCs/>
        </w:rPr>
        <w:t>Beneficiary</w:t>
      </w:r>
      <w:r w:rsidRPr="00BC09A2">
        <w:rPr>
          <w:i/>
          <w:iCs/>
        </w:rPr>
        <w:t>’s written request for such extension, such request to be presented to the Guarantor before the expiry of the guarantee.”</w:t>
      </w:r>
    </w:p>
  </w:footnote>
  <w:footnote w:id="11">
    <w:p w14:paraId="42B9251D" w14:textId="77777777" w:rsidR="00C141FA" w:rsidRPr="00BC09A2" w:rsidRDefault="00C141FA" w:rsidP="004650F7">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currency(ies) of the advance payment as specified in the Contract, or in a freely convertible currency acceptable to the </w:t>
      </w:r>
      <w:r>
        <w:rPr>
          <w:i/>
        </w:rPr>
        <w:t>Purchaser</w:t>
      </w:r>
      <w:r w:rsidRPr="00BC09A2">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58B38" w14:textId="2DB98072" w:rsidR="00C141FA" w:rsidRDefault="00C141FA" w:rsidP="00E075A7">
    <w:pPr>
      <w:pStyle w:val="Header"/>
      <w:tabs>
        <w:tab w:val="right" w:pos="9720"/>
      </w:tabs>
      <w:ind w:right="-18"/>
      <w:jc w:val="left"/>
    </w:pPr>
    <w:r>
      <w:rPr>
        <w:rStyle w:val="PageNumber"/>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D5233" w14:textId="77777777" w:rsidR="00C141FA" w:rsidRDefault="00C141FA" w:rsidP="00BF0691">
    <w:pPr>
      <w:pStyle w:val="Header"/>
      <w:jc w:val="right"/>
    </w:pPr>
    <w:r>
      <w:rPr>
        <w:rStyle w:val="PageNumber"/>
      </w:rPr>
      <w:t>Part 1 – Bidding Procedures</w:t>
    </w:r>
    <w:r>
      <w:rPr>
        <w:rStyle w:val="PageNumber"/>
      </w:rPr>
      <w:tab/>
    </w:r>
    <w:sdt>
      <w:sdtPr>
        <w:id w:val="-1483377547"/>
        <w:docPartObj>
          <w:docPartGallery w:val="Page Numbers (Top of Page)"/>
          <w:docPartUnique/>
        </w:docPartObj>
      </w:sdtPr>
      <w:sdtEndPr>
        <w:rPr>
          <w:noProof/>
        </w:rPr>
      </w:sdtEndPr>
      <w:sdtContent>
        <w:r>
          <w:fldChar w:fldCharType="begin"/>
        </w:r>
        <w:r>
          <w:instrText xml:space="preserve"> PAGE  \* Arabic  \* MERGEFORMAT </w:instrText>
        </w:r>
        <w:r>
          <w:fldChar w:fldCharType="separate"/>
        </w:r>
        <w:r>
          <w:rPr>
            <w:noProof/>
          </w:rPr>
          <w:t>3</w:t>
        </w:r>
        <w:r>
          <w:fldChar w:fldCharType="end"/>
        </w:r>
      </w:sdtContent>
    </w:sdt>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C584E" w14:textId="77777777" w:rsidR="00C141FA" w:rsidRDefault="00C141FA" w:rsidP="00633360">
    <w:pPr>
      <w:pStyle w:val="Header"/>
      <w:ind w:right="-18"/>
    </w:pPr>
    <w:r>
      <w:rPr>
        <w:rStyle w:val="PageNumber"/>
      </w:rPr>
      <w:t>Section I – Instructions to Bidders (ITB)</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p w14:paraId="1FF44CFA" w14:textId="77777777" w:rsidR="00C141FA" w:rsidRDefault="00C141FA"/>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34CD6" w14:textId="77777777" w:rsidR="00C141FA" w:rsidRDefault="00C141FA" w:rsidP="00633360">
    <w:pPr>
      <w:pStyle w:val="Header"/>
      <w:ind w:right="-18"/>
    </w:pPr>
    <w:r>
      <w:rPr>
        <w:rStyle w:val="PageNumber"/>
      </w:rPr>
      <w:t>Section I – Instructions to Bidders (ITB)</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p>
  <w:p w14:paraId="3D177E97" w14:textId="77777777" w:rsidR="00C141FA" w:rsidRDefault="00C141FA"/>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05EFC" w14:textId="77777777" w:rsidR="00C141FA" w:rsidRDefault="00C141FA">
    <w:pPr>
      <w:pStyle w:val="Header"/>
      <w:ind w:right="-18"/>
    </w:pPr>
    <w:r>
      <w:rPr>
        <w:rStyle w:val="PageNumber"/>
      </w:rPr>
      <w:t>Section I – Instructions to Bidders (ITB)</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1998B12E" w14:textId="77777777" w:rsidR="00C141FA" w:rsidRDefault="00C141FA"/>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C892C" w14:textId="77777777" w:rsidR="00C141FA" w:rsidRDefault="00C141FA" w:rsidP="00633360">
    <w:pPr>
      <w:pStyle w:val="Header"/>
      <w:ind w:right="-18"/>
    </w:pPr>
    <w:r>
      <w:rPr>
        <w:rStyle w:val="PageNumber"/>
      </w:rPr>
      <w:t>Section II – Bid Data Sheet (BDS)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50</w:t>
    </w:r>
    <w:r>
      <w:rPr>
        <w:rStyle w:val="PageNumber"/>
      </w:rPr>
      <w:fldChar w:fldCharType="end"/>
    </w:r>
  </w:p>
  <w:p w14:paraId="3BF74343" w14:textId="77777777" w:rsidR="00C141FA" w:rsidRDefault="00C141FA"/>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E0964" w14:textId="77777777" w:rsidR="00C141FA" w:rsidRDefault="00C141FA">
    <w:pPr>
      <w:pStyle w:val="Header"/>
      <w:ind w:right="-36"/>
    </w:pPr>
    <w:r>
      <w:rPr>
        <w:rStyle w:val="PageNumber"/>
      </w:rPr>
      <w:t>Section II - Bid Data Sheet (BDS)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51</w:t>
    </w:r>
    <w:r>
      <w:rPr>
        <w:rStyle w:val="PageNumber"/>
      </w:rPr>
      <w:fldChar w:fldCharType="end"/>
    </w:r>
  </w:p>
  <w:p w14:paraId="5C3B2761" w14:textId="77777777" w:rsidR="00C141FA" w:rsidRDefault="00C141FA"/>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BCC8E" w14:textId="77777777" w:rsidR="00C141FA" w:rsidRDefault="00C141FA">
    <w:pPr>
      <w:pStyle w:val="Header"/>
      <w:ind w:right="-18"/>
    </w:pPr>
    <w:r>
      <w:rPr>
        <w:rStyle w:val="PageNumber"/>
      </w:rPr>
      <w:t>Section II – Bid Data Sheet (BDS)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p>
  <w:p w14:paraId="2F234046" w14:textId="77777777" w:rsidR="00C141FA" w:rsidRDefault="00C141FA"/>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FF84D" w14:textId="77777777" w:rsidR="00C141FA" w:rsidRDefault="00C141FA" w:rsidP="00633360">
    <w:pPr>
      <w:pStyle w:val="Header"/>
      <w:ind w:right="-18"/>
    </w:pPr>
    <w:r>
      <w:rPr>
        <w:rStyle w:val="PageNumber"/>
      </w:rPr>
      <w:t>Section III – Evaluation and Qualification Criteria</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60</w:t>
    </w:r>
    <w:r>
      <w:rPr>
        <w:rStyle w:val="PageNumber"/>
      </w:rPr>
      <w:fldChar w:fldCharType="end"/>
    </w:r>
  </w:p>
  <w:p w14:paraId="04057E83" w14:textId="77777777" w:rsidR="00C141FA" w:rsidRDefault="00C141FA"/>
  <w:p w14:paraId="7589C6CB" w14:textId="77777777" w:rsidR="00C141FA" w:rsidRDefault="00C141FA"/>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2373F" w14:textId="77777777" w:rsidR="00C141FA" w:rsidRDefault="00C141FA">
    <w:pPr>
      <w:pStyle w:val="Header"/>
      <w:ind w:right="-36"/>
    </w:pPr>
    <w:r>
      <w:rPr>
        <w:rStyle w:val="PageNumber"/>
      </w:rPr>
      <w:t>Section III – Evaluation and Qualification Criteria</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p w14:paraId="762E6DF6" w14:textId="77777777" w:rsidR="00C141FA" w:rsidRDefault="00C141FA"/>
  <w:p w14:paraId="581B98DF" w14:textId="77777777" w:rsidR="00C141FA" w:rsidRDefault="00C141FA"/>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DBD46" w14:textId="77777777" w:rsidR="00C141FA" w:rsidRDefault="00C141FA">
    <w:pPr>
      <w:pStyle w:val="Header"/>
      <w:ind w:right="-18"/>
    </w:pPr>
    <w:r>
      <w:rPr>
        <w:rStyle w:val="PageNumber"/>
      </w:rPr>
      <w:t>Section III – Evaluation and Qualification Criteria</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55</w:t>
    </w:r>
    <w:r>
      <w:rPr>
        <w:rStyle w:val="PageNumber"/>
      </w:rPr>
      <w:fldChar w:fldCharType="end"/>
    </w:r>
  </w:p>
  <w:p w14:paraId="66F30510" w14:textId="77777777" w:rsidR="00C141FA" w:rsidRDefault="00C141FA"/>
  <w:p w14:paraId="1434AD4A" w14:textId="77777777" w:rsidR="00C141FA" w:rsidRDefault="00C141F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99C69" w14:textId="77777777" w:rsidR="00C141FA" w:rsidRDefault="00C141FA" w:rsidP="00F87700">
    <w:pPr>
      <w:pStyle w:val="Header"/>
    </w:pPr>
    <w:r>
      <w:fldChar w:fldCharType="begin"/>
    </w:r>
    <w:r>
      <w:instrText xml:space="preserve"> PAGE   \* MERGEFORMAT </w:instrText>
    </w:r>
    <w:r>
      <w:fldChar w:fldCharType="separate"/>
    </w:r>
    <w:r>
      <w:rPr>
        <w:noProof/>
      </w:rPr>
      <w:t>xii</w:t>
    </w:r>
    <w:r>
      <w:rPr>
        <w:noProof/>
      </w:rPr>
      <w:fldChar w:fldCharType="end"/>
    </w:r>
    <w:r>
      <w:tab/>
    </w:r>
  </w:p>
  <w:p w14:paraId="04F2455C" w14:textId="77777777" w:rsidR="00C141FA" w:rsidRDefault="00C141FA">
    <w:pPr>
      <w:pStyle w:val="Header"/>
      <w:pBdr>
        <w:bottom w:val="none" w:sz="0" w:space="0" w:color="auto"/>
      </w:pBdr>
      <w:ind w:right="72"/>
    </w:pPr>
    <w:r>
      <w:tab/>
    </w:r>
  </w:p>
  <w:p w14:paraId="5D5B8C66" w14:textId="77777777" w:rsidR="00C141FA" w:rsidRDefault="00C141FA"/>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82D0E" w14:textId="77777777" w:rsidR="00C141FA" w:rsidRDefault="00C141FA" w:rsidP="00633360">
    <w:pPr>
      <w:pStyle w:val="Header"/>
      <w:pBdr>
        <w:bottom w:val="single" w:sz="4" w:space="1" w:color="auto"/>
      </w:pBdr>
    </w:pPr>
    <w:r>
      <w:rPr>
        <w:rStyle w:val="PageNumber"/>
      </w:rPr>
      <w:t>Section IV – Bidding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70</w:t>
    </w:r>
    <w:r>
      <w:rPr>
        <w:rStyle w:val="PageNumber"/>
      </w:rPr>
      <w:fldChar w:fldCharType="end"/>
    </w:r>
  </w:p>
  <w:p w14:paraId="791531EC" w14:textId="77777777" w:rsidR="00C141FA" w:rsidRDefault="00C141FA"/>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C9AF8" w14:textId="77777777" w:rsidR="00C141FA" w:rsidRDefault="00C141FA">
    <w:pPr>
      <w:pStyle w:val="Header"/>
      <w:ind w:right="-36"/>
    </w:pPr>
    <w:r>
      <w:rPr>
        <w:rStyle w:val="PageNumber"/>
      </w:rPr>
      <w:t>Section IV – Bidding Forms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69</w:t>
    </w:r>
    <w:r>
      <w:rPr>
        <w:rStyle w:val="PageNumber"/>
      </w:rPr>
      <w:fldChar w:fldCharType="end"/>
    </w:r>
  </w:p>
  <w:p w14:paraId="0ED208BE" w14:textId="77777777" w:rsidR="00C141FA" w:rsidRDefault="00C141FA"/>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0AAD3" w14:textId="77777777" w:rsidR="00C141FA" w:rsidRDefault="00C141FA" w:rsidP="00E86E9F">
    <w:pPr>
      <w:pStyle w:val="Header"/>
      <w:pBdr>
        <w:bottom w:val="single" w:sz="4" w:space="1" w:color="auto"/>
      </w:pBdr>
    </w:pPr>
    <w:r>
      <w:rPr>
        <w:rStyle w:val="PageNumber"/>
      </w:rPr>
      <w:t>Section IV – Bidding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09D7" w14:textId="77777777" w:rsidR="00C141FA" w:rsidRDefault="00C141FA" w:rsidP="004E3E6E">
    <w:pPr>
      <w:pStyle w:val="Header"/>
      <w:pBdr>
        <w:bottom w:val="single" w:sz="4" w:space="1" w:color="auto"/>
      </w:pBdr>
      <w:tabs>
        <w:tab w:val="clear" w:pos="9000"/>
        <w:tab w:val="right" w:pos="12960"/>
      </w:tabs>
    </w:pPr>
    <w:r>
      <w:rPr>
        <w:rStyle w:val="PageNumber"/>
      </w:rPr>
      <w:fldChar w:fldCharType="begin"/>
    </w:r>
    <w:r>
      <w:rPr>
        <w:rStyle w:val="PageNumber"/>
      </w:rPr>
      <w:instrText xml:space="preserve"> PAGE </w:instrText>
    </w:r>
    <w:r>
      <w:rPr>
        <w:rStyle w:val="PageNumber"/>
      </w:rPr>
      <w:fldChar w:fldCharType="separate"/>
    </w:r>
    <w:r>
      <w:rPr>
        <w:rStyle w:val="PageNumber"/>
        <w:noProof/>
      </w:rPr>
      <w:t>74</w:t>
    </w:r>
    <w:r>
      <w:rPr>
        <w:rStyle w:val="PageNumber"/>
      </w:rPr>
      <w:fldChar w:fldCharType="end"/>
    </w:r>
    <w:r>
      <w:rPr>
        <w:rStyle w:val="PageNumber"/>
      </w:rPr>
      <w:tab/>
      <w:t>Section IV - Bidding Forms</w:t>
    </w:r>
  </w:p>
  <w:p w14:paraId="274F6F86" w14:textId="77777777" w:rsidR="00C141FA" w:rsidRDefault="00C141FA"/>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2705" w14:textId="77777777" w:rsidR="00C141FA" w:rsidRDefault="00C141FA" w:rsidP="00633360">
    <w:pPr>
      <w:pStyle w:val="Header"/>
      <w:pBdr>
        <w:bottom w:val="single" w:sz="4" w:space="1" w:color="auto"/>
      </w:pBdr>
      <w:tabs>
        <w:tab w:val="clear" w:pos="9000"/>
        <w:tab w:val="right" w:pos="12960"/>
      </w:tabs>
    </w:pPr>
    <w:r>
      <w:rPr>
        <w:rStyle w:val="PageNumber"/>
      </w:rPr>
      <w:t>Section IV - Bidding Forms</w:t>
    </w:r>
    <w:r>
      <w:rPr>
        <w:rStyle w:val="PageNumber"/>
      </w:rPr>
      <w:tab/>
    </w:r>
    <w:r w:rsidRPr="003C7944">
      <w:rPr>
        <w:rStyle w:val="PageNumber"/>
      </w:rPr>
      <w:fldChar w:fldCharType="begin"/>
    </w:r>
    <w:r w:rsidRPr="003C7944">
      <w:rPr>
        <w:rStyle w:val="PageNumber"/>
      </w:rPr>
      <w:instrText xml:space="preserve"> PAGE   \* MERGEFORMAT </w:instrText>
    </w:r>
    <w:r w:rsidRPr="003C7944">
      <w:rPr>
        <w:rStyle w:val="PageNumber"/>
      </w:rPr>
      <w:fldChar w:fldCharType="separate"/>
    </w:r>
    <w:r>
      <w:rPr>
        <w:rStyle w:val="PageNumber"/>
        <w:noProof/>
      </w:rPr>
      <w:t>73</w:t>
    </w:r>
    <w:r w:rsidRPr="003C7944">
      <w:rPr>
        <w:rStyle w:val="PageNumber"/>
        <w:noProof/>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9994D" w14:textId="77777777" w:rsidR="00C141FA" w:rsidRDefault="00C141FA" w:rsidP="004E3E6E">
    <w:pPr>
      <w:pStyle w:val="Header"/>
      <w:tabs>
        <w:tab w:val="clear" w:pos="9000"/>
        <w:tab w:val="right" w:pos="12870"/>
      </w:tabs>
      <w:ind w:right="-18"/>
    </w:pPr>
    <w:r>
      <w:t>Section IV Bidding Forms</w:t>
    </w:r>
    <w:r>
      <w:rPr>
        <w:rStyle w:val="PageNumber"/>
      </w:rPr>
      <w:t xml:space="preserve">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67</w:t>
    </w:r>
    <w:r>
      <w:rPr>
        <w:rStyle w:val="PageNumber"/>
      </w:rPr>
      <w:fldChar w:fldCharType="end"/>
    </w:r>
  </w:p>
  <w:p w14:paraId="532AE45B" w14:textId="77777777" w:rsidR="00C141FA" w:rsidRDefault="00C141FA"/>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2EECC" w14:textId="77777777" w:rsidR="00C141FA" w:rsidRDefault="00C141FA">
    <w:pPr>
      <w:pStyle w:val="Header"/>
    </w:pPr>
    <w:r>
      <w:rPr>
        <w:rStyle w:val="PageNumber"/>
      </w:rPr>
      <w:t>Section V – Eligible Countries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81</w:t>
    </w:r>
    <w:r>
      <w:rPr>
        <w:rStyle w:val="PageNumber"/>
      </w:rPr>
      <w:fldChar w:fldCharType="end"/>
    </w:r>
  </w:p>
  <w:p w14:paraId="708FE29F" w14:textId="77777777" w:rsidR="00C141FA" w:rsidRDefault="00C141FA"/>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414C2" w14:textId="77777777" w:rsidR="00C141FA" w:rsidRPr="00477372" w:rsidRDefault="00C141FA" w:rsidP="004D3B61">
    <w:pPr>
      <w:pStyle w:val="Header"/>
    </w:pPr>
    <w:r w:rsidRPr="00477372">
      <w:rPr>
        <w:rStyle w:val="PageNumber"/>
      </w:rPr>
      <w:fldChar w:fldCharType="begin"/>
    </w:r>
    <w:r w:rsidRPr="00477372">
      <w:rPr>
        <w:rStyle w:val="PageNumber"/>
      </w:rPr>
      <w:instrText xml:space="preserve"> PAGE </w:instrText>
    </w:r>
    <w:r w:rsidRPr="00477372">
      <w:rPr>
        <w:rStyle w:val="PageNumber"/>
      </w:rPr>
      <w:fldChar w:fldCharType="separate"/>
    </w:r>
    <w:r>
      <w:rPr>
        <w:rStyle w:val="PageNumber"/>
        <w:noProof/>
      </w:rPr>
      <w:t>84</w:t>
    </w:r>
    <w:r w:rsidRPr="00477372">
      <w:rPr>
        <w:rStyle w:val="PageNumber"/>
      </w:rPr>
      <w:fldChar w:fldCharType="end"/>
    </w:r>
    <w:r>
      <w:rPr>
        <w:rStyle w:val="PageNumber"/>
      </w:rPr>
      <w:tab/>
      <w:t>Section VI – Fraud and Corruption</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2874D" w14:textId="77777777" w:rsidR="00C141FA" w:rsidRPr="00401450" w:rsidRDefault="00C141FA" w:rsidP="004D3B61">
    <w:pPr>
      <w:pStyle w:val="Header"/>
    </w:pPr>
    <w:r>
      <w:rPr>
        <w:rStyle w:val="PageNumber"/>
        <w:rFonts w:cs="Arial"/>
      </w:rPr>
      <w:t>Section VI – Fraud and Corruption</w:t>
    </w:r>
    <w:r w:rsidRPr="00401450">
      <w:rPr>
        <w:rStyle w:val="PageNumber"/>
        <w:rFonts w:cs="Arial"/>
      </w:rPr>
      <w:tab/>
    </w:r>
    <w:r w:rsidRPr="00401450">
      <w:rPr>
        <w:rStyle w:val="PageNumber"/>
        <w:rFonts w:cs="Arial"/>
      </w:rPr>
      <w:fldChar w:fldCharType="begin"/>
    </w:r>
    <w:r w:rsidRPr="00401450">
      <w:rPr>
        <w:rStyle w:val="PageNumber"/>
        <w:rFonts w:cs="Arial"/>
      </w:rPr>
      <w:instrText xml:space="preserve"> PAGE </w:instrText>
    </w:r>
    <w:r w:rsidRPr="00401450">
      <w:rPr>
        <w:rStyle w:val="PageNumber"/>
        <w:rFonts w:cs="Arial"/>
      </w:rPr>
      <w:fldChar w:fldCharType="separate"/>
    </w:r>
    <w:r>
      <w:rPr>
        <w:rStyle w:val="PageNumber"/>
        <w:rFonts w:cs="Arial"/>
        <w:noProof/>
      </w:rPr>
      <w:t>87</w:t>
    </w:r>
    <w:r w:rsidRPr="00401450">
      <w:rPr>
        <w:rStyle w:val="PageNumber"/>
        <w:rFonts w:cs="Arial"/>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021BB" w14:textId="77777777" w:rsidR="00C141FA" w:rsidRDefault="00C141FA">
    <w:pPr>
      <w:pStyle w:val="Header"/>
    </w:pPr>
    <w:r>
      <w:rPr>
        <w:rStyle w:val="PageNumber"/>
      </w:rPr>
      <w:t>Section VI – Fraud and Corruption</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83</w:t>
    </w:r>
    <w:r>
      <w:rPr>
        <w:rStyle w:val="PageNumber"/>
      </w:rPr>
      <w:fldChar w:fldCharType="end"/>
    </w:r>
  </w:p>
  <w:p w14:paraId="4CEB0A8E" w14:textId="77777777" w:rsidR="00C141FA" w:rsidRDefault="00C141F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37EA5" w14:textId="183AC269" w:rsidR="00C141FA" w:rsidRDefault="00DC1CA0">
    <w:pPr>
      <w:pStyle w:val="Header"/>
      <w:tabs>
        <w:tab w:val="right" w:pos="9720"/>
      </w:tabs>
      <w:ind w:right="-18"/>
      <w:jc w:val="left"/>
    </w:pPr>
    <w:r>
      <w:t>Bidding</w:t>
    </w:r>
    <w:r w:rsidR="00C141FA">
      <w:t xml:space="preserve"> </w:t>
    </w:r>
    <w:r>
      <w:t>D</w:t>
    </w:r>
    <w:r w:rsidR="00C141FA">
      <w:t>ocument</w:t>
    </w:r>
    <w:r w:rsidR="00C141FA">
      <w:tab/>
    </w:r>
    <w:r w:rsidR="00C141FA">
      <w:rPr>
        <w:rStyle w:val="PageNumber"/>
        <w:noProof/>
      </w:rPr>
      <w:fldChar w:fldCharType="begin"/>
    </w:r>
    <w:r w:rsidR="00C141FA">
      <w:rPr>
        <w:rStyle w:val="PageNumber"/>
        <w:noProof/>
      </w:rPr>
      <w:instrText xml:space="preserve"> PAGE </w:instrText>
    </w:r>
    <w:r w:rsidR="00C141FA">
      <w:rPr>
        <w:rStyle w:val="PageNumber"/>
        <w:noProof/>
      </w:rPr>
      <w:fldChar w:fldCharType="separate"/>
    </w:r>
    <w:r w:rsidR="00C141FA">
      <w:rPr>
        <w:rStyle w:val="PageNumber"/>
        <w:noProof/>
      </w:rPr>
      <w:t>3</w:t>
    </w:r>
    <w:r w:rsidR="00C141FA">
      <w:rPr>
        <w:rStyle w:val="PageNumber"/>
        <w:noProof/>
      </w:rPr>
      <w:fldChar w:fldCharType="end"/>
    </w:r>
  </w:p>
  <w:p w14:paraId="2A6E6D0A" w14:textId="77777777" w:rsidR="00C141FA" w:rsidRDefault="00C141FA"/>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8D45" w14:textId="77777777" w:rsidR="00C141FA" w:rsidRDefault="00C141FA">
    <w:pPr>
      <w:pStyle w:val="Header"/>
    </w:pPr>
    <w:r>
      <w:rPr>
        <w:rStyle w:val="PageNumber"/>
      </w:rPr>
      <w:t>Part 2 – Supply Requirements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85</w:t>
    </w:r>
    <w:r>
      <w:rPr>
        <w:rStyle w:val="PageNumber"/>
      </w:rPr>
      <w:fldChar w:fldCharType="end"/>
    </w:r>
  </w:p>
  <w:p w14:paraId="4E207B4A" w14:textId="77777777" w:rsidR="00C141FA" w:rsidRDefault="00C141FA"/>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404C" w14:textId="77777777" w:rsidR="00C141FA" w:rsidRDefault="00C141FA" w:rsidP="00FC4E24">
    <w:pPr>
      <w:pStyle w:val="Header"/>
      <w:tabs>
        <w:tab w:val="clear" w:pos="9000"/>
        <w:tab w:val="right" w:pos="12960"/>
      </w:tabs>
    </w:pPr>
    <w:r w:rsidRPr="00FC4E24">
      <w:rPr>
        <w:rStyle w:val="PageNumber"/>
      </w:rPr>
      <w:fldChar w:fldCharType="begin"/>
    </w:r>
    <w:r w:rsidRPr="00FC4E24">
      <w:rPr>
        <w:rStyle w:val="PageNumber"/>
      </w:rPr>
      <w:instrText xml:space="preserve"> PAGE   \* MERGEFORMAT </w:instrText>
    </w:r>
    <w:r w:rsidRPr="00FC4E24">
      <w:rPr>
        <w:rStyle w:val="PageNumber"/>
      </w:rPr>
      <w:fldChar w:fldCharType="separate"/>
    </w:r>
    <w:r>
      <w:rPr>
        <w:rStyle w:val="PageNumber"/>
        <w:noProof/>
      </w:rPr>
      <w:t>90</w:t>
    </w:r>
    <w:r w:rsidRPr="00FC4E24">
      <w:rPr>
        <w:rStyle w:val="PageNumber"/>
        <w:noProof/>
      </w:rPr>
      <w:fldChar w:fldCharType="end"/>
    </w:r>
    <w:r>
      <w:rPr>
        <w:rStyle w:val="PageNumber"/>
        <w:noProof/>
      </w:rPr>
      <w:tab/>
    </w:r>
    <w:r>
      <w:rPr>
        <w:rStyle w:val="PageNumber"/>
      </w:rPr>
      <w:t>Section VII - Schedule of Requirements</w:t>
    </w:r>
  </w:p>
  <w:p w14:paraId="23438325" w14:textId="77777777" w:rsidR="00C141FA" w:rsidRDefault="00C141FA"/>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462DB" w14:textId="77777777" w:rsidR="00C141FA" w:rsidRPr="00401450" w:rsidRDefault="00C141FA" w:rsidP="00FC4E24">
    <w:pPr>
      <w:pStyle w:val="Header"/>
      <w:tabs>
        <w:tab w:val="clear" w:pos="9000"/>
        <w:tab w:val="right" w:pos="12870"/>
      </w:tabs>
    </w:pPr>
    <w:r>
      <w:rPr>
        <w:rStyle w:val="PageNumber"/>
      </w:rPr>
      <w:t>Section VII - Schedule of Requirements</w:t>
    </w:r>
    <w:r w:rsidRPr="00401450">
      <w:rPr>
        <w:rStyle w:val="PageNumber"/>
        <w:rFonts w:cs="Arial"/>
      </w:rPr>
      <w:tab/>
    </w:r>
    <w:r w:rsidRPr="00401450">
      <w:rPr>
        <w:rStyle w:val="PageNumber"/>
        <w:rFonts w:cs="Arial"/>
      </w:rPr>
      <w:fldChar w:fldCharType="begin"/>
    </w:r>
    <w:r w:rsidRPr="00401450">
      <w:rPr>
        <w:rStyle w:val="PageNumber"/>
        <w:rFonts w:cs="Arial"/>
      </w:rPr>
      <w:instrText xml:space="preserve"> PAGE </w:instrText>
    </w:r>
    <w:r w:rsidRPr="00401450">
      <w:rPr>
        <w:rStyle w:val="PageNumber"/>
        <w:rFonts w:cs="Arial"/>
      </w:rPr>
      <w:fldChar w:fldCharType="separate"/>
    </w:r>
    <w:r>
      <w:rPr>
        <w:rStyle w:val="PageNumber"/>
        <w:rFonts w:cs="Arial"/>
        <w:noProof/>
      </w:rPr>
      <w:t>89</w:t>
    </w:r>
    <w:r w:rsidRPr="00401450">
      <w:rPr>
        <w:rStyle w:val="PageNumber"/>
        <w:rFonts w:cs="Arial"/>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9CE93" w14:textId="77777777" w:rsidR="00C141FA" w:rsidRDefault="00C141FA">
    <w:pPr>
      <w:pStyle w:val="Header"/>
    </w:pPr>
    <w:r>
      <w:rPr>
        <w:rStyle w:val="PageNumber"/>
      </w:rPr>
      <w:t>Section VII Schedule of Requirements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85</w:t>
    </w:r>
    <w:r>
      <w:rPr>
        <w:rStyle w:val="PageNumber"/>
      </w:rPr>
      <w:fldChar w:fldCharType="end"/>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27E4F" w14:textId="77777777" w:rsidR="00C141FA" w:rsidRDefault="00C141FA" w:rsidP="00DB256C">
    <w:pPr>
      <w:pStyle w:val="Header"/>
      <w:tabs>
        <w:tab w:val="right" w:pos="9720"/>
      </w:tabs>
      <w:ind w:right="-18"/>
      <w:jc w:val="left"/>
    </w:pPr>
    <w:r>
      <w:rPr>
        <w:rStyle w:val="PageNumber"/>
      </w:rPr>
      <w:fldChar w:fldCharType="begin"/>
    </w:r>
    <w:r>
      <w:rPr>
        <w:rStyle w:val="PageNumber"/>
      </w:rPr>
      <w:instrText xml:space="preserve"> PAGE </w:instrText>
    </w:r>
    <w:r>
      <w:rPr>
        <w:rStyle w:val="PageNumber"/>
      </w:rPr>
      <w:fldChar w:fldCharType="separate"/>
    </w:r>
    <w:r>
      <w:rPr>
        <w:rStyle w:val="PageNumber"/>
        <w:noProof/>
      </w:rPr>
      <w:t>94</w:t>
    </w:r>
    <w:r>
      <w:rPr>
        <w:rStyle w:val="PageNumber"/>
      </w:rPr>
      <w:fldChar w:fldCharType="end"/>
    </w:r>
    <w:r>
      <w:rPr>
        <w:rStyle w:val="PageNumber"/>
      </w:rPr>
      <w:tab/>
      <w:t>Section VII - Schedule of Requirements</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EE488" w14:textId="77777777" w:rsidR="00C141FA" w:rsidRDefault="00C141FA" w:rsidP="00DB256C">
    <w:pPr>
      <w:pStyle w:val="Header"/>
      <w:tabs>
        <w:tab w:val="right" w:pos="9720"/>
      </w:tabs>
      <w:ind w:right="-18"/>
      <w:jc w:val="left"/>
    </w:pPr>
    <w:r>
      <w:rPr>
        <w:rStyle w:val="PageNumber"/>
      </w:rPr>
      <w:t>Section VII - Schedule of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95</w:t>
    </w:r>
    <w:r>
      <w:rPr>
        <w:rStyle w:val="PageNumber"/>
      </w:rPr>
      <w:fldChar w:fldCharType="end"/>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D11C1" w14:textId="77777777" w:rsidR="00C141FA" w:rsidRDefault="00C141FA" w:rsidP="00DB256C">
    <w:pPr>
      <w:pStyle w:val="Header"/>
      <w:tabs>
        <w:tab w:val="right" w:pos="9720"/>
      </w:tabs>
      <w:ind w:right="-18"/>
      <w:jc w:val="left"/>
    </w:pPr>
    <w:r>
      <w:rPr>
        <w:rStyle w:val="PageNumber"/>
      </w:rPr>
      <w:t>Section VII Schedule of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87</w:t>
    </w:r>
    <w:r>
      <w:rPr>
        <w:rStyle w:val="PageNumber"/>
      </w:rPr>
      <w:fldChar w:fldCharType="end"/>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173A2" w14:textId="77777777" w:rsidR="00C141FA" w:rsidRDefault="00C141FA" w:rsidP="00653848">
    <w:pPr>
      <w:pStyle w:val="Header"/>
      <w:ind w:right="-18"/>
    </w:pPr>
    <w:r>
      <w:rPr>
        <w:rStyle w:val="PageNumber"/>
      </w:rPr>
      <w:t>Section VIII – General Conditions of Contract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118</w:t>
    </w:r>
    <w:r>
      <w:rPr>
        <w:rStyle w:val="PageNumber"/>
      </w:rPr>
      <w:fldChar w:fldCharType="end"/>
    </w:r>
  </w:p>
  <w:p w14:paraId="414DBF28" w14:textId="77777777" w:rsidR="00C141FA" w:rsidRDefault="00C141FA"/>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E5CFF" w14:textId="77777777" w:rsidR="00C141FA" w:rsidRDefault="00C141FA" w:rsidP="00DB256C">
    <w:pPr>
      <w:pStyle w:val="Header"/>
      <w:ind w:right="-18"/>
    </w:pPr>
    <w:r>
      <w:rPr>
        <w:rStyle w:val="PageNumber"/>
      </w:rPr>
      <w:t>Section VIII - General Conditions of Contract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p w14:paraId="44528C5C" w14:textId="77777777" w:rsidR="00C141FA" w:rsidRDefault="00C141FA" w:rsidP="00DB256C"/>
  <w:p w14:paraId="2DDF8A94" w14:textId="77777777" w:rsidR="00C141FA" w:rsidRDefault="00C141FA"/>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964F9" w14:textId="77777777" w:rsidR="00C141FA" w:rsidRDefault="00C141FA" w:rsidP="00460665">
    <w:pPr>
      <w:pStyle w:val="Header"/>
      <w:ind w:right="-18"/>
    </w:pPr>
    <w:r>
      <w:rPr>
        <w:rStyle w:val="PageNumber"/>
      </w:rPr>
      <w:t>Part 3 - Contract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97</w:t>
    </w:r>
    <w:r>
      <w:rPr>
        <w:rStyle w:val="PageNumber"/>
      </w:rPr>
      <w:fldChar w:fldCharType="end"/>
    </w:r>
  </w:p>
  <w:p w14:paraId="51335E87" w14:textId="77777777" w:rsidR="00C141FA" w:rsidRDefault="00C141F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A00CE" w14:textId="77777777" w:rsidR="00C141FA" w:rsidRDefault="00C141FA" w:rsidP="00BF0691">
    <w:pPr>
      <w:pStyle w:val="Header"/>
      <w:pBdr>
        <w:bottom w:val="none" w:sz="0" w:space="0" w:color="auto"/>
      </w:pBdr>
      <w:tabs>
        <w:tab w:val="left" w:pos="6012"/>
      </w:tabs>
    </w:pPr>
    <w:r>
      <w:tab/>
    </w:r>
    <w:r>
      <w:tab/>
    </w:r>
  </w:p>
  <w:p w14:paraId="0FEDC09F" w14:textId="77777777" w:rsidR="00C141FA" w:rsidRDefault="00C141FA"/>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570E8" w14:textId="77777777" w:rsidR="00C141FA" w:rsidRDefault="00C141FA" w:rsidP="00460665">
    <w:pPr>
      <w:pStyle w:val="Header"/>
      <w:ind w:right="-18"/>
    </w:pPr>
    <w:r>
      <w:rPr>
        <w:rStyle w:val="PageNumber"/>
      </w:rPr>
      <w:t>Section VIII – General Conditions of Contract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99</w:t>
    </w:r>
    <w:r>
      <w:rPr>
        <w:rStyle w:val="PageNumber"/>
      </w:rPr>
      <w:fldChar w:fldCharType="end"/>
    </w:r>
  </w:p>
  <w:p w14:paraId="59193D1C" w14:textId="77777777" w:rsidR="00C141FA" w:rsidRDefault="00C141FA"/>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0E109" w14:textId="77777777" w:rsidR="00C141FA" w:rsidRPr="0088700C" w:rsidRDefault="00C141FA" w:rsidP="002E53B4">
    <w:pPr>
      <w:pStyle w:val="Header"/>
      <w:tabs>
        <w:tab w:val="clear" w:pos="9000"/>
        <w:tab w:val="right" w:pos="9360"/>
      </w:tabs>
    </w:pPr>
    <w:r w:rsidRPr="00477372">
      <w:rPr>
        <w:rStyle w:val="PageNumber"/>
      </w:rPr>
      <w:fldChar w:fldCharType="begin"/>
    </w:r>
    <w:r w:rsidRPr="00477372">
      <w:rPr>
        <w:rStyle w:val="PageNumber"/>
      </w:rPr>
      <w:instrText xml:space="preserve"> PAGE </w:instrText>
    </w:r>
    <w:r w:rsidRPr="00477372">
      <w:rPr>
        <w:rStyle w:val="PageNumber"/>
      </w:rPr>
      <w:fldChar w:fldCharType="separate"/>
    </w:r>
    <w:r>
      <w:rPr>
        <w:rStyle w:val="PageNumber"/>
        <w:noProof/>
      </w:rPr>
      <w:t>120</w:t>
    </w:r>
    <w:r w:rsidRPr="00477372">
      <w:rPr>
        <w:rStyle w:val="PageNumber"/>
      </w:rPr>
      <w:fldChar w:fldCharType="end"/>
    </w:r>
    <w:r w:rsidRPr="00477372">
      <w:rPr>
        <w:rStyle w:val="PageNumber"/>
      </w:rPr>
      <w:tab/>
    </w:r>
    <w:r w:rsidRPr="003C119F">
      <w:rPr>
        <w:rStyle w:val="PageNumber"/>
      </w:rPr>
      <w:t>Section VI</w:t>
    </w:r>
    <w:r>
      <w:rPr>
        <w:rStyle w:val="PageNumber"/>
      </w:rPr>
      <w:t>II</w:t>
    </w:r>
    <w:r w:rsidRPr="003C119F">
      <w:rPr>
        <w:rStyle w:val="PageNumber"/>
      </w:rPr>
      <w:t xml:space="preserve"> –</w:t>
    </w:r>
    <w:r>
      <w:rPr>
        <w:rStyle w:val="PageNumber"/>
      </w:rPr>
      <w:t xml:space="preserve"> </w:t>
    </w:r>
    <w:r w:rsidRPr="0088700C">
      <w:t>General Conditions of Contract</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C963E" w14:textId="77777777" w:rsidR="00C141FA" w:rsidRDefault="00C141FA">
    <w:pPr>
      <w:pStyle w:val="Header"/>
    </w:pPr>
    <w:r>
      <w:rPr>
        <w:rStyle w:val="PageNumber"/>
        <w:rFonts w:cs="Arial"/>
      </w:rPr>
      <w:t>Section VIII – General Conditions of Contract (GCC)</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125</w:t>
    </w:r>
    <w:r>
      <w:rPr>
        <w:rStyle w:val="PageNumber"/>
        <w:rFonts w:cs="Arial"/>
      </w:rPr>
      <w:fldChar w:fldCharType="end"/>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97637" w14:textId="77777777" w:rsidR="00C141FA" w:rsidRDefault="00C141FA" w:rsidP="002E53B4">
    <w:pPr>
      <w:pStyle w:val="Header"/>
      <w:tabs>
        <w:tab w:val="clear" w:pos="9000"/>
        <w:tab w:val="right" w:pos="9360"/>
      </w:tabs>
      <w:ind w:right="-18"/>
    </w:pPr>
    <w:r w:rsidRPr="003C119F">
      <w:rPr>
        <w:rStyle w:val="PageNumber"/>
      </w:rPr>
      <w:t>Section VI</w:t>
    </w:r>
    <w:r>
      <w:rPr>
        <w:rStyle w:val="PageNumber"/>
      </w:rPr>
      <w:t>II</w:t>
    </w:r>
    <w:r w:rsidRPr="003C119F">
      <w:rPr>
        <w:rStyle w:val="PageNumber"/>
      </w:rPr>
      <w:t xml:space="preserve"> –</w:t>
    </w:r>
    <w:r>
      <w:rPr>
        <w:rStyle w:val="PageNumber"/>
      </w:rPr>
      <w:t xml:space="preserve"> </w:t>
    </w:r>
    <w:r w:rsidRPr="0088700C">
      <w:t>General Conditions of Contract</w:t>
    </w:r>
    <w:r>
      <w:t xml:space="preserve">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119</w:t>
    </w:r>
    <w:r>
      <w:rPr>
        <w:rStyle w:val="PageNumber"/>
      </w:rPr>
      <w:fldChar w:fldCharType="end"/>
    </w:r>
  </w:p>
  <w:p w14:paraId="6FB8D167" w14:textId="77777777" w:rsidR="00C141FA" w:rsidRDefault="00C141FA"/>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A91E5" w14:textId="77777777" w:rsidR="00C141FA" w:rsidRDefault="00C141FA" w:rsidP="00653848">
    <w:pPr>
      <w:pStyle w:val="Header"/>
      <w:ind w:right="-18"/>
    </w:pPr>
    <w:r>
      <w:rPr>
        <w:rStyle w:val="PageNumber"/>
      </w:rPr>
      <w:t>Section IX – Special Conditions of Contract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128</w:t>
    </w:r>
    <w:r>
      <w:rPr>
        <w:rStyle w:val="PageNumber"/>
      </w:rPr>
      <w:fldChar w:fldCharType="end"/>
    </w:r>
  </w:p>
  <w:p w14:paraId="360BD628" w14:textId="77777777" w:rsidR="00C141FA" w:rsidRDefault="00C141FA" w:rsidP="00DB256C"/>
  <w:p w14:paraId="7F239FCF" w14:textId="77777777" w:rsidR="00C141FA" w:rsidRDefault="00C141FA"/>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DEB0" w14:textId="77777777" w:rsidR="00C141FA" w:rsidRDefault="00C141FA" w:rsidP="00DB256C">
    <w:pPr>
      <w:pStyle w:val="Header"/>
      <w:ind w:right="-18"/>
    </w:pPr>
    <w:r>
      <w:rPr>
        <w:rStyle w:val="PageNumber"/>
      </w:rPr>
      <w:t xml:space="preserve">Section IX </w:t>
    </w:r>
    <w:r w:rsidRPr="003C119F">
      <w:rPr>
        <w:rStyle w:val="PageNumber"/>
      </w:rPr>
      <w:t>–</w:t>
    </w:r>
    <w:r>
      <w:rPr>
        <w:rStyle w:val="PageNumber"/>
      </w:rPr>
      <w:t xml:space="preserve"> Special Conditions of Contract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127</w:t>
    </w:r>
    <w:r>
      <w:rPr>
        <w:rStyle w:val="PageNumber"/>
      </w:rPr>
      <w:fldChar w:fldCharType="end"/>
    </w:r>
  </w:p>
  <w:p w14:paraId="2335DD02" w14:textId="77777777" w:rsidR="00C141FA" w:rsidRDefault="00C141FA" w:rsidP="00DB256C"/>
  <w:p w14:paraId="646C4BBF" w14:textId="77777777" w:rsidR="00C141FA" w:rsidRDefault="00C141FA"/>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B7AFB" w14:textId="77777777" w:rsidR="00C141FA" w:rsidRDefault="00C141FA">
    <w:pPr>
      <w:pStyle w:val="Header"/>
      <w:ind w:right="-18"/>
    </w:pPr>
    <w:r>
      <w:rPr>
        <w:rStyle w:val="PageNumber"/>
      </w:rPr>
      <w:t>Section IX – Special Conditions of Contract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121</w:t>
    </w:r>
    <w:r>
      <w:rPr>
        <w:rStyle w:val="PageNumber"/>
      </w:rPr>
      <w:fldChar w:fldCharType="end"/>
    </w:r>
  </w:p>
  <w:p w14:paraId="1B79F083" w14:textId="77777777" w:rsidR="00C141FA" w:rsidRDefault="00C141FA"/>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ACCF6" w14:textId="77777777" w:rsidR="00C141FA" w:rsidRDefault="00C141FA" w:rsidP="00653848">
    <w:pPr>
      <w:pStyle w:val="Header"/>
      <w:ind w:right="-18"/>
    </w:pPr>
    <w:r>
      <w:rPr>
        <w:rStyle w:val="PageNumber"/>
      </w:rPr>
      <w:t>Section X – Contract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144</w:t>
    </w:r>
    <w:r>
      <w:rPr>
        <w:rStyle w:val="PageNumber"/>
      </w:rPr>
      <w:fldChar w:fldCharType="end"/>
    </w:r>
  </w:p>
  <w:p w14:paraId="46A5F393" w14:textId="77777777" w:rsidR="00C141FA" w:rsidRDefault="00C141FA" w:rsidP="00DB256C"/>
  <w:p w14:paraId="677E3221" w14:textId="77777777" w:rsidR="00C141FA" w:rsidRDefault="00C141FA"/>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8851F" w14:textId="77777777" w:rsidR="00C141FA" w:rsidRDefault="00C141FA" w:rsidP="00DB256C">
    <w:pPr>
      <w:pStyle w:val="Header"/>
      <w:ind w:right="-18"/>
    </w:pPr>
    <w:r>
      <w:rPr>
        <w:rStyle w:val="PageNumber"/>
      </w:rPr>
      <w:t>Section X - Contract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143</w:t>
    </w:r>
    <w:r>
      <w:rPr>
        <w:rStyle w:val="PageNumber"/>
      </w:rPr>
      <w:fldChar w:fldCharType="end"/>
    </w:r>
  </w:p>
  <w:p w14:paraId="3187CFA7" w14:textId="77777777" w:rsidR="00C141FA" w:rsidRDefault="00C141FA" w:rsidP="00DB256C"/>
  <w:p w14:paraId="423607E5" w14:textId="77777777" w:rsidR="00C141FA" w:rsidRDefault="00C141FA"/>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CBAE5" w14:textId="77777777" w:rsidR="00C141FA" w:rsidRDefault="00C141FA">
    <w:pPr>
      <w:pStyle w:val="Header"/>
      <w:ind w:right="-18"/>
    </w:pPr>
    <w:r>
      <w:rPr>
        <w:rStyle w:val="PageNumber"/>
      </w:rPr>
      <w:t>Section X – Contract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129</w:t>
    </w:r>
    <w:r>
      <w:rPr>
        <w:rStyle w:val="PageNumber"/>
      </w:rPr>
      <w:fldChar w:fldCharType="end"/>
    </w:r>
  </w:p>
  <w:p w14:paraId="0D6A9DB7" w14:textId="77777777" w:rsidR="00C141FA" w:rsidRDefault="00C141F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D1E1E" w14:textId="77777777" w:rsidR="00C141FA" w:rsidRDefault="00C141F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EDC0D" w14:textId="77777777" w:rsidR="00C141FA" w:rsidRDefault="00C141FA" w:rsidP="007E0049">
    <w:pPr>
      <w:pStyle w:val="Header"/>
      <w:tabs>
        <w:tab w:val="right" w:pos="9720"/>
      </w:tabs>
      <w:ind w:right="-18"/>
      <w:jc w:val="left"/>
    </w:pPr>
    <w:r>
      <w:t>bidding document</w:t>
    </w:r>
    <w:r>
      <w:tab/>
    </w:r>
    <w:r>
      <w:rPr>
        <w:rStyle w:val="PageNumber"/>
        <w:noProof/>
      </w:rPr>
      <w:fldChar w:fldCharType="begin"/>
    </w:r>
    <w:r>
      <w:rPr>
        <w:rStyle w:val="PageNumber"/>
        <w:noProof/>
      </w:rPr>
      <w:instrText xml:space="preserve"> PAGE </w:instrText>
    </w:r>
    <w:r>
      <w:rPr>
        <w:rStyle w:val="PageNumber"/>
        <w:noProof/>
      </w:rPr>
      <w:fldChar w:fldCharType="separate"/>
    </w:r>
    <w:r>
      <w:rPr>
        <w:rStyle w:val="PageNumber"/>
        <w:noProof/>
      </w:rPr>
      <w:t>4</w:t>
    </w:r>
    <w:r>
      <w:rPr>
        <w:rStyle w:val="PageNumbe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8330643"/>
      <w:docPartObj>
        <w:docPartGallery w:val="Page Numbers (Top of Page)"/>
        <w:docPartUnique/>
      </w:docPartObj>
    </w:sdtPr>
    <w:sdtEndPr>
      <w:rPr>
        <w:noProof/>
      </w:rPr>
    </w:sdtEndPr>
    <w:sdtContent>
      <w:p w14:paraId="43FA07CC" w14:textId="77777777" w:rsidR="00C141FA" w:rsidRPr="00480C24" w:rsidRDefault="00C141FA" w:rsidP="00BF0691">
        <w:pPr>
          <w:pStyle w:val="Header"/>
          <w:jc w:val="right"/>
        </w:pPr>
        <w:r>
          <w:fldChar w:fldCharType="begin"/>
        </w:r>
        <w:r>
          <w:instrText xml:space="preserve"> PAGE  \* Arabic  \* MERGEFORMAT </w:instrText>
        </w:r>
        <w:r>
          <w:fldChar w:fldCharType="separate"/>
        </w:r>
        <w:r>
          <w:rPr>
            <w:noProof/>
          </w:rPr>
          <w:t>1</w:t>
        </w:r>
        <w: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0C1D4" w14:textId="77777777" w:rsidR="00C141FA" w:rsidRDefault="00C141FA">
    <w:pPr>
      <w:pStyle w:val="Header"/>
      <w:pBdr>
        <w:bottom w:val="single" w:sz="4" w:space="1" w:color="auto"/>
      </w:pBdr>
    </w:pPr>
    <w:r>
      <w:rPr>
        <w:rStyle w:val="PageNumber"/>
      </w:rPr>
      <w:t>Section III Evaluation and Qualification Criteria</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1FF8CB84" w14:textId="77777777" w:rsidR="00C141FA" w:rsidRDefault="00C141FA"/>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22DFA" w14:textId="77777777" w:rsidR="00C141FA" w:rsidRDefault="00C141FA" w:rsidP="00A961C9">
    <w:pPr>
      <w:pStyle w:val="Header"/>
      <w:pBdr>
        <w:bottom w:val="single" w:sz="4" w:space="1" w:color="auto"/>
      </w:pBdr>
    </w:pPr>
    <w:r>
      <w:rPr>
        <w:rStyle w:val="PageNumber"/>
      </w:rPr>
      <w:t>Part 1 – Bidding Procedures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139A7942" w14:textId="77777777" w:rsidR="00C141FA" w:rsidRDefault="00C141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624DF76"/>
    <w:lvl w:ilvl="0">
      <w:start w:val="1"/>
      <w:numFmt w:val="decimal"/>
      <w:pStyle w:val="ListNumber2"/>
      <w:lvlText w:val="%1."/>
      <w:lvlJc w:val="left"/>
      <w:pPr>
        <w:tabs>
          <w:tab w:val="num" w:pos="643"/>
        </w:tabs>
        <w:ind w:left="643" w:hanging="360"/>
      </w:pPr>
    </w:lvl>
  </w:abstractNum>
  <w:abstractNum w:abstractNumId="1" w15:restartNumberingAfterBreak="0">
    <w:nsid w:val="00044657"/>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0BB3F0D"/>
    <w:multiLevelType w:val="multilevel"/>
    <w:tmpl w:val="51A4784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CE01EA"/>
    <w:multiLevelType w:val="hybridMultilevel"/>
    <w:tmpl w:val="22B26996"/>
    <w:lvl w:ilvl="0" w:tplc="04090001">
      <w:start w:val="1"/>
      <w:numFmt w:val="bullet"/>
      <w:lvlText w:val=""/>
      <w:lvlJc w:val="left"/>
      <w:pPr>
        <w:ind w:left="2004" w:hanging="360"/>
      </w:pPr>
      <w:rPr>
        <w:rFonts w:ascii="Symbol" w:hAnsi="Symbol" w:hint="default"/>
      </w:rPr>
    </w:lvl>
    <w:lvl w:ilvl="1" w:tplc="04090003">
      <w:start w:val="1"/>
      <w:numFmt w:val="bullet"/>
      <w:lvlText w:val="o"/>
      <w:lvlJc w:val="left"/>
      <w:pPr>
        <w:ind w:left="2724" w:hanging="360"/>
      </w:pPr>
      <w:rPr>
        <w:rFonts w:ascii="Courier New" w:hAnsi="Courier New" w:cs="Courier New" w:hint="default"/>
      </w:rPr>
    </w:lvl>
    <w:lvl w:ilvl="2" w:tplc="04090005" w:tentative="1">
      <w:start w:val="1"/>
      <w:numFmt w:val="bullet"/>
      <w:lvlText w:val=""/>
      <w:lvlJc w:val="left"/>
      <w:pPr>
        <w:ind w:left="3444" w:hanging="360"/>
      </w:pPr>
      <w:rPr>
        <w:rFonts w:ascii="Wingdings" w:hAnsi="Wingdings" w:hint="default"/>
      </w:rPr>
    </w:lvl>
    <w:lvl w:ilvl="3" w:tplc="04090001" w:tentative="1">
      <w:start w:val="1"/>
      <w:numFmt w:val="bullet"/>
      <w:lvlText w:val=""/>
      <w:lvlJc w:val="left"/>
      <w:pPr>
        <w:ind w:left="4164" w:hanging="360"/>
      </w:pPr>
      <w:rPr>
        <w:rFonts w:ascii="Symbol" w:hAnsi="Symbol" w:hint="default"/>
      </w:rPr>
    </w:lvl>
    <w:lvl w:ilvl="4" w:tplc="04090003" w:tentative="1">
      <w:start w:val="1"/>
      <w:numFmt w:val="bullet"/>
      <w:lvlText w:val="o"/>
      <w:lvlJc w:val="left"/>
      <w:pPr>
        <w:ind w:left="4884" w:hanging="360"/>
      </w:pPr>
      <w:rPr>
        <w:rFonts w:ascii="Courier New" w:hAnsi="Courier New" w:cs="Courier New" w:hint="default"/>
      </w:rPr>
    </w:lvl>
    <w:lvl w:ilvl="5" w:tplc="04090005" w:tentative="1">
      <w:start w:val="1"/>
      <w:numFmt w:val="bullet"/>
      <w:lvlText w:val=""/>
      <w:lvlJc w:val="left"/>
      <w:pPr>
        <w:ind w:left="5604" w:hanging="360"/>
      </w:pPr>
      <w:rPr>
        <w:rFonts w:ascii="Wingdings" w:hAnsi="Wingdings" w:hint="default"/>
      </w:rPr>
    </w:lvl>
    <w:lvl w:ilvl="6" w:tplc="04090001" w:tentative="1">
      <w:start w:val="1"/>
      <w:numFmt w:val="bullet"/>
      <w:lvlText w:val=""/>
      <w:lvlJc w:val="left"/>
      <w:pPr>
        <w:ind w:left="6324" w:hanging="360"/>
      </w:pPr>
      <w:rPr>
        <w:rFonts w:ascii="Symbol" w:hAnsi="Symbol" w:hint="default"/>
      </w:rPr>
    </w:lvl>
    <w:lvl w:ilvl="7" w:tplc="04090003" w:tentative="1">
      <w:start w:val="1"/>
      <w:numFmt w:val="bullet"/>
      <w:lvlText w:val="o"/>
      <w:lvlJc w:val="left"/>
      <w:pPr>
        <w:ind w:left="7044" w:hanging="360"/>
      </w:pPr>
      <w:rPr>
        <w:rFonts w:ascii="Courier New" w:hAnsi="Courier New" w:cs="Courier New" w:hint="default"/>
      </w:rPr>
    </w:lvl>
    <w:lvl w:ilvl="8" w:tplc="04090005" w:tentative="1">
      <w:start w:val="1"/>
      <w:numFmt w:val="bullet"/>
      <w:lvlText w:val=""/>
      <w:lvlJc w:val="left"/>
      <w:pPr>
        <w:ind w:left="7764" w:hanging="360"/>
      </w:pPr>
      <w:rPr>
        <w:rFonts w:ascii="Wingdings" w:hAnsi="Wingdings" w:hint="default"/>
      </w:rPr>
    </w:lvl>
  </w:abstractNum>
  <w:abstractNum w:abstractNumId="4"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3047104"/>
    <w:multiLevelType w:val="multilevel"/>
    <w:tmpl w:val="149AA68E"/>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44A43F8"/>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B518D1"/>
    <w:multiLevelType w:val="multilevel"/>
    <w:tmpl w:val="DB166546"/>
    <w:lvl w:ilvl="0">
      <w:start w:val="28"/>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7E763C0"/>
    <w:multiLevelType w:val="hybridMultilevel"/>
    <w:tmpl w:val="2FF88876"/>
    <w:lvl w:ilvl="0" w:tplc="3E209BC4">
      <w:start w:val="1"/>
      <w:numFmt w:val="lowerLetter"/>
      <w:lvlText w:val="(%1)"/>
      <w:lvlJc w:val="left"/>
      <w:pPr>
        <w:ind w:left="1320" w:hanging="360"/>
      </w:pPr>
      <w:rPr>
        <w:rFonts w:ascii="Times New Roman" w:hAnsi="Times New Roman" w:hint="default"/>
        <w:b w:val="0"/>
        <w:i w:val="0"/>
        <w:sz w:val="24"/>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1" w15:restartNumberingAfterBreak="0">
    <w:nsid w:val="08280BD0"/>
    <w:multiLevelType w:val="multilevel"/>
    <w:tmpl w:val="5FB2BFE6"/>
    <w:lvl w:ilvl="0">
      <w:start w:val="26"/>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3"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B85E90"/>
    <w:multiLevelType w:val="multilevel"/>
    <w:tmpl w:val="F0A6970A"/>
    <w:lvl w:ilvl="0">
      <w:start w:val="29"/>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BB259B6"/>
    <w:multiLevelType w:val="multilevel"/>
    <w:tmpl w:val="43B61860"/>
    <w:lvl w:ilvl="0">
      <w:start w:val="1"/>
      <w:numFmt w:val="decimal"/>
      <w:lvlText w:val="%1"/>
      <w:lvlJc w:val="left"/>
      <w:pPr>
        <w:tabs>
          <w:tab w:val="num" w:pos="600"/>
        </w:tabs>
        <w:ind w:left="600" w:hanging="600"/>
      </w:pPr>
      <w:rPr>
        <w:rFonts w:hint="default"/>
      </w:rPr>
    </w:lvl>
    <w:lvl w:ilvl="1">
      <w:start w:val="1"/>
      <w:numFmt w:val="none"/>
      <w:lvlText w:val="2.1"/>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0C427B0F"/>
    <w:multiLevelType w:val="multilevel"/>
    <w:tmpl w:val="60BC8B78"/>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CAF5087"/>
    <w:multiLevelType w:val="hybridMultilevel"/>
    <w:tmpl w:val="1916E7F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0CCA440E"/>
    <w:multiLevelType w:val="multilevel"/>
    <w:tmpl w:val="A71E9D2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0DD43030"/>
    <w:multiLevelType w:val="multilevel"/>
    <w:tmpl w:val="1B2A99AC"/>
    <w:lvl w:ilvl="0">
      <w:start w:val="40"/>
      <w:numFmt w:val="decimal"/>
      <w:lvlText w:val="%1"/>
      <w:lvlJc w:val="left"/>
      <w:pPr>
        <w:ind w:left="420" w:hanging="420"/>
      </w:pPr>
      <w:rPr>
        <w:rFonts w:hint="default"/>
      </w:rPr>
    </w:lvl>
    <w:lvl w:ilvl="1">
      <w:start w:val="1"/>
      <w:numFmt w:val="decimal"/>
      <w:lvlText w:val="3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06C36D7"/>
    <w:multiLevelType w:val="multilevel"/>
    <w:tmpl w:val="B766651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0831609"/>
    <w:multiLevelType w:val="hybridMultilevel"/>
    <w:tmpl w:val="32D4486C"/>
    <w:lvl w:ilvl="0" w:tplc="56742BA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12447C7D"/>
    <w:multiLevelType w:val="multilevel"/>
    <w:tmpl w:val="3FD09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3072408"/>
    <w:multiLevelType w:val="multilevel"/>
    <w:tmpl w:val="2190DE24"/>
    <w:lvl w:ilvl="0">
      <w:start w:val="24"/>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15:restartNumberingAfterBreak="0">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1677130F"/>
    <w:multiLevelType w:val="multilevel"/>
    <w:tmpl w:val="FB64E266"/>
    <w:lvl w:ilvl="0">
      <w:start w:val="21"/>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17F84596"/>
    <w:multiLevelType w:val="multilevel"/>
    <w:tmpl w:val="DC984608"/>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17FD7B18"/>
    <w:multiLevelType w:val="multilevel"/>
    <w:tmpl w:val="37565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B7C09EE"/>
    <w:multiLevelType w:val="multilevel"/>
    <w:tmpl w:val="3926D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1C16221E"/>
    <w:multiLevelType w:val="multilevel"/>
    <w:tmpl w:val="22E2BE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36" w15:restartNumberingAfterBreak="0">
    <w:nsid w:val="1CBE69AA"/>
    <w:multiLevelType w:val="multilevel"/>
    <w:tmpl w:val="E0CA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1D697CCF"/>
    <w:multiLevelType w:val="multilevel"/>
    <w:tmpl w:val="21529854"/>
    <w:lvl w:ilvl="0">
      <w:start w:val="28"/>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1EE6042B"/>
    <w:multiLevelType w:val="multilevel"/>
    <w:tmpl w:val="362C9A5E"/>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1FC74479"/>
    <w:multiLevelType w:val="multilevel"/>
    <w:tmpl w:val="AD18014C"/>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1FFC443B"/>
    <w:multiLevelType w:val="multilevel"/>
    <w:tmpl w:val="A64062B0"/>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1FFD6F2D"/>
    <w:multiLevelType w:val="multilevel"/>
    <w:tmpl w:val="A836C3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0DA0AEF"/>
    <w:multiLevelType w:val="multilevel"/>
    <w:tmpl w:val="24EA76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220A1518"/>
    <w:multiLevelType w:val="hybridMultilevel"/>
    <w:tmpl w:val="D24683C4"/>
    <w:lvl w:ilvl="0" w:tplc="042EB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7" w15:restartNumberingAfterBreak="0">
    <w:nsid w:val="22832796"/>
    <w:multiLevelType w:val="hybridMultilevel"/>
    <w:tmpl w:val="A8903A86"/>
    <w:lvl w:ilvl="0" w:tplc="2EC0C126">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4807CD6"/>
    <w:multiLevelType w:val="multilevel"/>
    <w:tmpl w:val="E82EDB84"/>
    <w:lvl w:ilvl="0">
      <w:start w:val="49"/>
      <w:numFmt w:val="decimal"/>
      <w:lvlText w:val="%1"/>
      <w:lvlJc w:val="left"/>
      <w:pPr>
        <w:ind w:left="420" w:hanging="420"/>
      </w:pPr>
      <w:rPr>
        <w:rFonts w:hint="default"/>
      </w:rPr>
    </w:lvl>
    <w:lvl w:ilvl="1">
      <w:start w:val="1"/>
      <w:numFmt w:val="decimal"/>
      <w:lvlText w:val="%1.%2"/>
      <w:lvlJc w:val="left"/>
      <w:pPr>
        <w:ind w:left="1027" w:hanging="42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541" w:hanging="72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115" w:hanging="108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5689" w:hanging="1440"/>
      </w:pPr>
      <w:rPr>
        <w:rFonts w:hint="default"/>
      </w:rPr>
    </w:lvl>
    <w:lvl w:ilvl="8">
      <w:start w:val="1"/>
      <w:numFmt w:val="decimal"/>
      <w:lvlText w:val="%1.%2.%3.%4.%5.%6.%7.%8.%9"/>
      <w:lvlJc w:val="left"/>
      <w:pPr>
        <w:ind w:left="6656" w:hanging="1800"/>
      </w:pPr>
      <w:rPr>
        <w:rFonts w:hint="default"/>
      </w:rPr>
    </w:lvl>
  </w:abstractNum>
  <w:abstractNum w:abstractNumId="49" w15:restartNumberingAfterBreak="0">
    <w:nsid w:val="24A74F17"/>
    <w:multiLevelType w:val="multilevel"/>
    <w:tmpl w:val="AC8C0C4E"/>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0" w15:restartNumberingAfterBreak="0">
    <w:nsid w:val="24C023B4"/>
    <w:multiLevelType w:val="hybridMultilevel"/>
    <w:tmpl w:val="9BDCB46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E5940DF6">
      <w:start w:val="2"/>
      <w:numFmt w:val="bullet"/>
      <w:lvlText w:val="-"/>
      <w:lvlJc w:val="left"/>
      <w:pPr>
        <w:ind w:left="2160" w:hanging="360"/>
      </w:pPr>
      <w:rPr>
        <w:rFonts w:ascii="Calibri" w:eastAsia="Times New Roman"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269B4759"/>
    <w:multiLevelType w:val="multilevel"/>
    <w:tmpl w:val="E730D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7D54E1C"/>
    <w:multiLevelType w:val="multilevel"/>
    <w:tmpl w:val="1C36ADAC"/>
    <w:lvl w:ilvl="0">
      <w:start w:val="25"/>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2A926FA8"/>
    <w:multiLevelType w:val="multilevel"/>
    <w:tmpl w:val="4A6EEA9E"/>
    <w:lvl w:ilvl="0">
      <w:start w:val="27"/>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2B190BAA"/>
    <w:multiLevelType w:val="multilevel"/>
    <w:tmpl w:val="72B8839E"/>
    <w:lvl w:ilvl="0">
      <w:start w:val="44"/>
      <w:numFmt w:val="decimal"/>
      <w:lvlText w:val="%1"/>
      <w:lvlJc w:val="left"/>
      <w:pPr>
        <w:ind w:left="420" w:hanging="420"/>
      </w:pPr>
      <w:rPr>
        <w:rFonts w:hint="default"/>
      </w:rPr>
    </w:lvl>
    <w:lvl w:ilvl="1">
      <w:start w:val="1"/>
      <w:numFmt w:val="decimal"/>
      <w:lvlText w:val="%1.%2"/>
      <w:lvlJc w:val="left"/>
      <w:pPr>
        <w:ind w:left="1027" w:hanging="42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541" w:hanging="72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115" w:hanging="108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5689" w:hanging="1440"/>
      </w:pPr>
      <w:rPr>
        <w:rFonts w:hint="default"/>
      </w:rPr>
    </w:lvl>
    <w:lvl w:ilvl="8">
      <w:start w:val="1"/>
      <w:numFmt w:val="decimal"/>
      <w:lvlText w:val="%1.%2.%3.%4.%5.%6.%7.%8.%9"/>
      <w:lvlJc w:val="left"/>
      <w:pPr>
        <w:ind w:left="6656" w:hanging="1800"/>
      </w:pPr>
      <w:rPr>
        <w:rFonts w:hint="default"/>
      </w:rPr>
    </w:lvl>
  </w:abstractNum>
  <w:abstractNum w:abstractNumId="56" w15:restartNumberingAfterBreak="0">
    <w:nsid w:val="2B324733"/>
    <w:multiLevelType w:val="hybridMultilevel"/>
    <w:tmpl w:val="BDEA6CC6"/>
    <w:lvl w:ilvl="0" w:tplc="455ADCD6">
      <w:start w:val="1"/>
      <w:numFmt w:val="lowerLetter"/>
      <w:lvlText w:val="(%1)"/>
      <w:lvlJc w:val="left"/>
      <w:pPr>
        <w:tabs>
          <w:tab w:val="num" w:pos="576"/>
        </w:tabs>
        <w:ind w:left="576" w:firstLine="0"/>
      </w:pPr>
      <w:rPr>
        <w:rFonts w:hint="default"/>
      </w:rPr>
    </w:lvl>
    <w:lvl w:ilvl="1" w:tplc="BD388350">
      <w:start w:val="1"/>
      <w:numFmt w:val="lowerLetter"/>
      <w:lvlText w:val="(%2)"/>
      <w:lvlJc w:val="left"/>
      <w:pPr>
        <w:tabs>
          <w:tab w:val="num" w:pos="936"/>
        </w:tabs>
        <w:ind w:left="936" w:firstLine="0"/>
      </w:pPr>
      <w:rPr>
        <w:rFonts w:hint="default"/>
      </w:rPr>
    </w:lvl>
    <w:lvl w:ilvl="2" w:tplc="F26A7182">
      <w:start w:val="1"/>
      <w:numFmt w:val="lowerRoman"/>
      <w:lvlText w:val="%3."/>
      <w:lvlJc w:val="right"/>
      <w:pPr>
        <w:tabs>
          <w:tab w:val="num" w:pos="2016"/>
        </w:tabs>
        <w:ind w:left="2016" w:hanging="180"/>
      </w:pPr>
    </w:lvl>
    <w:lvl w:ilvl="3" w:tplc="17B851E0" w:tentative="1">
      <w:start w:val="1"/>
      <w:numFmt w:val="decimal"/>
      <w:lvlText w:val="%4."/>
      <w:lvlJc w:val="left"/>
      <w:pPr>
        <w:tabs>
          <w:tab w:val="num" w:pos="2736"/>
        </w:tabs>
        <w:ind w:left="2736" w:hanging="360"/>
      </w:pPr>
    </w:lvl>
    <w:lvl w:ilvl="4" w:tplc="6D56F230" w:tentative="1">
      <w:start w:val="1"/>
      <w:numFmt w:val="lowerLetter"/>
      <w:lvlText w:val="%5."/>
      <w:lvlJc w:val="left"/>
      <w:pPr>
        <w:tabs>
          <w:tab w:val="num" w:pos="3456"/>
        </w:tabs>
        <w:ind w:left="3456" w:hanging="360"/>
      </w:pPr>
    </w:lvl>
    <w:lvl w:ilvl="5" w:tplc="A86E1614" w:tentative="1">
      <w:start w:val="1"/>
      <w:numFmt w:val="lowerRoman"/>
      <w:lvlText w:val="%6."/>
      <w:lvlJc w:val="right"/>
      <w:pPr>
        <w:tabs>
          <w:tab w:val="num" w:pos="4176"/>
        </w:tabs>
        <w:ind w:left="4176" w:hanging="180"/>
      </w:pPr>
    </w:lvl>
    <w:lvl w:ilvl="6" w:tplc="5B820836" w:tentative="1">
      <w:start w:val="1"/>
      <w:numFmt w:val="decimal"/>
      <w:lvlText w:val="%7."/>
      <w:lvlJc w:val="left"/>
      <w:pPr>
        <w:tabs>
          <w:tab w:val="num" w:pos="4896"/>
        </w:tabs>
        <w:ind w:left="4896" w:hanging="360"/>
      </w:pPr>
    </w:lvl>
    <w:lvl w:ilvl="7" w:tplc="58C4C25A" w:tentative="1">
      <w:start w:val="1"/>
      <w:numFmt w:val="lowerLetter"/>
      <w:lvlText w:val="%8."/>
      <w:lvlJc w:val="left"/>
      <w:pPr>
        <w:tabs>
          <w:tab w:val="num" w:pos="5616"/>
        </w:tabs>
        <w:ind w:left="5616" w:hanging="360"/>
      </w:pPr>
    </w:lvl>
    <w:lvl w:ilvl="8" w:tplc="77F0AE6C" w:tentative="1">
      <w:start w:val="1"/>
      <w:numFmt w:val="lowerRoman"/>
      <w:lvlText w:val="%9."/>
      <w:lvlJc w:val="right"/>
      <w:pPr>
        <w:tabs>
          <w:tab w:val="num" w:pos="6336"/>
        </w:tabs>
        <w:ind w:left="6336" w:hanging="180"/>
      </w:pPr>
    </w:lvl>
  </w:abstractNum>
  <w:abstractNum w:abstractNumId="57"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8"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2FB73644"/>
    <w:multiLevelType w:val="hybridMultilevel"/>
    <w:tmpl w:val="167A92A2"/>
    <w:lvl w:ilvl="0" w:tplc="04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60" w15:restartNumberingAfterBreak="0">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2" w15:restartNumberingAfterBreak="0">
    <w:nsid w:val="31B77751"/>
    <w:multiLevelType w:val="hybridMultilevel"/>
    <w:tmpl w:val="428C6AF0"/>
    <w:lvl w:ilvl="0" w:tplc="3E209BC4">
      <w:start w:val="1"/>
      <w:numFmt w:val="lowerLetter"/>
      <w:lvlText w:val="(%1)"/>
      <w:lvlJc w:val="left"/>
      <w:pPr>
        <w:ind w:left="1320" w:hanging="360"/>
      </w:pPr>
      <w:rPr>
        <w:rFonts w:ascii="Times New Roman" w:hAnsi="Times New Roman" w:hint="default"/>
        <w:b w:val="0"/>
        <w:i w:val="0"/>
        <w:sz w:val="24"/>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63" w15:restartNumberingAfterBreak="0">
    <w:nsid w:val="330460D5"/>
    <w:multiLevelType w:val="hybridMultilevel"/>
    <w:tmpl w:val="8D8CBC06"/>
    <w:lvl w:ilvl="0" w:tplc="48A2FC0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338108CB"/>
    <w:multiLevelType w:val="hybridMultilevel"/>
    <w:tmpl w:val="172EB158"/>
    <w:lvl w:ilvl="0" w:tplc="E1FC181A">
      <w:start w:val="1"/>
      <w:numFmt w:val="lowerRoman"/>
      <w:lvlText w:val="%1."/>
      <w:lvlJc w:val="right"/>
      <w:pPr>
        <w:ind w:left="2160" w:hanging="360"/>
      </w:pPr>
      <w:rPr>
        <w:rFonts w:hint="default"/>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 w15:restartNumberingAfterBreak="0">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351946E7"/>
    <w:multiLevelType w:val="multilevel"/>
    <w:tmpl w:val="FFACF0FA"/>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352A40DC"/>
    <w:multiLevelType w:val="multilevel"/>
    <w:tmpl w:val="8446DF60"/>
    <w:lvl w:ilvl="0">
      <w:start w:val="1"/>
      <w:numFmt w:val="decimal"/>
      <w:pStyle w:val="SectionNo"/>
      <w:lvlText w:val="%1."/>
      <w:lvlJc w:val="left"/>
      <w:pPr>
        <w:ind w:left="360" w:hanging="360"/>
      </w:pPr>
    </w:lvl>
    <w:lvl w:ilvl="1">
      <w:start w:val="1"/>
      <w:numFmt w:val="decimal"/>
      <w:pStyle w:val="subsections"/>
      <w:lvlText w:val="%1.%2."/>
      <w:lvlJc w:val="left"/>
      <w:pPr>
        <w:ind w:left="1284" w:hanging="432"/>
      </w:pPr>
    </w:lvl>
    <w:lvl w:ilvl="2">
      <w:start w:val="1"/>
      <w:numFmt w:val="bullet"/>
      <w:pStyle w:val="subsectionlists"/>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36924645"/>
    <w:multiLevelType w:val="hybridMultilevel"/>
    <w:tmpl w:val="4C86194C"/>
    <w:lvl w:ilvl="0" w:tplc="04090017">
      <w:start w:val="1"/>
      <w:numFmt w:val="lowerLetter"/>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0"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1" w15:restartNumberingAfterBreak="0">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386B2217"/>
    <w:multiLevelType w:val="hybridMultilevel"/>
    <w:tmpl w:val="FF76D9EA"/>
    <w:lvl w:ilvl="0" w:tplc="CF4E616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38A42AE7"/>
    <w:multiLevelType w:val="multilevel"/>
    <w:tmpl w:val="6090047E"/>
    <w:lvl w:ilvl="0">
      <w:start w:val="41"/>
      <w:numFmt w:val="decimal"/>
      <w:lvlText w:val="%1"/>
      <w:lvlJc w:val="left"/>
      <w:pPr>
        <w:ind w:left="420" w:hanging="420"/>
      </w:pPr>
      <w:rPr>
        <w:rFonts w:hint="default"/>
      </w:rPr>
    </w:lvl>
    <w:lvl w:ilvl="1">
      <w:start w:val="1"/>
      <w:numFmt w:val="none"/>
      <w:lvlText w:val="42.1"/>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94722FD"/>
    <w:multiLevelType w:val="multilevel"/>
    <w:tmpl w:val="057EF964"/>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3A0D3C2D"/>
    <w:multiLevelType w:val="multilevel"/>
    <w:tmpl w:val="2F0424C8"/>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3A476447"/>
    <w:multiLevelType w:val="multilevel"/>
    <w:tmpl w:val="22A6A77A"/>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3A731D64"/>
    <w:multiLevelType w:val="multilevel"/>
    <w:tmpl w:val="6F5465B6"/>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3ADB1D52"/>
    <w:multiLevelType w:val="multilevel"/>
    <w:tmpl w:val="2FBA4AF6"/>
    <w:lvl w:ilvl="0">
      <w:start w:val="45"/>
      <w:numFmt w:val="decimal"/>
      <w:lvlText w:val="%1"/>
      <w:lvlJc w:val="left"/>
      <w:pPr>
        <w:ind w:left="420" w:hanging="420"/>
      </w:pPr>
      <w:rPr>
        <w:rFonts w:hint="default"/>
      </w:rPr>
    </w:lvl>
    <w:lvl w:ilvl="1">
      <w:start w:val="1"/>
      <w:numFmt w:val="decimal"/>
      <w:lvlText w:val="%1.%2"/>
      <w:lvlJc w:val="left"/>
      <w:pPr>
        <w:ind w:left="1027" w:hanging="42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541" w:hanging="72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115" w:hanging="108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5689" w:hanging="1440"/>
      </w:pPr>
      <w:rPr>
        <w:rFonts w:hint="default"/>
      </w:rPr>
    </w:lvl>
    <w:lvl w:ilvl="8">
      <w:start w:val="1"/>
      <w:numFmt w:val="decimal"/>
      <w:lvlText w:val="%1.%2.%3.%4.%5.%6.%7.%8.%9"/>
      <w:lvlJc w:val="left"/>
      <w:pPr>
        <w:ind w:left="6656" w:hanging="1800"/>
      </w:pPr>
      <w:rPr>
        <w:rFonts w:hint="default"/>
      </w:rPr>
    </w:lvl>
  </w:abstractNum>
  <w:abstractNum w:abstractNumId="79" w15:restartNumberingAfterBreak="0">
    <w:nsid w:val="3CC04791"/>
    <w:multiLevelType w:val="multilevel"/>
    <w:tmpl w:val="9A5A0BD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80" w15:restartNumberingAfterBreak="0">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3E143EB2"/>
    <w:multiLevelType w:val="multilevel"/>
    <w:tmpl w:val="1C729E7C"/>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3F8A6590"/>
    <w:multiLevelType w:val="multilevel"/>
    <w:tmpl w:val="163EA85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40BB774A"/>
    <w:multiLevelType w:val="hybridMultilevel"/>
    <w:tmpl w:val="505C4A22"/>
    <w:lvl w:ilvl="0" w:tplc="2EC0C126">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2B2775C"/>
    <w:multiLevelType w:val="hybridMultilevel"/>
    <w:tmpl w:val="A050A5EC"/>
    <w:lvl w:ilvl="0" w:tplc="99B89F50">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2C6751C"/>
    <w:multiLevelType w:val="hybridMultilevel"/>
    <w:tmpl w:val="FB4634C8"/>
    <w:lvl w:ilvl="0" w:tplc="5752536A">
      <w:start w:val="1"/>
      <w:numFmt w:val="lowerLetter"/>
      <w:lvlText w:val="(%1)"/>
      <w:lvlJc w:val="left"/>
      <w:pPr>
        <w:tabs>
          <w:tab w:val="num" w:pos="576"/>
        </w:tabs>
        <w:ind w:left="1008" w:hanging="432"/>
      </w:pPr>
      <w:rPr>
        <w:rFonts w:hint="default"/>
      </w:rPr>
    </w:lvl>
    <w:lvl w:ilvl="1" w:tplc="841462A2" w:tentative="1">
      <w:start w:val="1"/>
      <w:numFmt w:val="lowerLetter"/>
      <w:lvlText w:val="%2."/>
      <w:lvlJc w:val="left"/>
      <w:pPr>
        <w:tabs>
          <w:tab w:val="num" w:pos="1440"/>
        </w:tabs>
        <w:ind w:left="1440" w:hanging="360"/>
      </w:pPr>
    </w:lvl>
    <w:lvl w:ilvl="2" w:tplc="433010C8" w:tentative="1">
      <w:start w:val="1"/>
      <w:numFmt w:val="lowerRoman"/>
      <w:lvlText w:val="%3."/>
      <w:lvlJc w:val="right"/>
      <w:pPr>
        <w:tabs>
          <w:tab w:val="num" w:pos="2160"/>
        </w:tabs>
        <w:ind w:left="2160" w:hanging="180"/>
      </w:pPr>
    </w:lvl>
    <w:lvl w:ilvl="3" w:tplc="3C4ED316" w:tentative="1">
      <w:start w:val="1"/>
      <w:numFmt w:val="decimal"/>
      <w:lvlText w:val="%4."/>
      <w:lvlJc w:val="left"/>
      <w:pPr>
        <w:tabs>
          <w:tab w:val="num" w:pos="2880"/>
        </w:tabs>
        <w:ind w:left="2880" w:hanging="360"/>
      </w:pPr>
    </w:lvl>
    <w:lvl w:ilvl="4" w:tplc="6B3E9494" w:tentative="1">
      <w:start w:val="1"/>
      <w:numFmt w:val="lowerLetter"/>
      <w:lvlText w:val="%5."/>
      <w:lvlJc w:val="left"/>
      <w:pPr>
        <w:tabs>
          <w:tab w:val="num" w:pos="3600"/>
        </w:tabs>
        <w:ind w:left="3600" w:hanging="360"/>
      </w:pPr>
    </w:lvl>
    <w:lvl w:ilvl="5" w:tplc="9E549E26" w:tentative="1">
      <w:start w:val="1"/>
      <w:numFmt w:val="lowerRoman"/>
      <w:lvlText w:val="%6."/>
      <w:lvlJc w:val="right"/>
      <w:pPr>
        <w:tabs>
          <w:tab w:val="num" w:pos="4320"/>
        </w:tabs>
        <w:ind w:left="4320" w:hanging="180"/>
      </w:pPr>
    </w:lvl>
    <w:lvl w:ilvl="6" w:tplc="8B6C14A0" w:tentative="1">
      <w:start w:val="1"/>
      <w:numFmt w:val="decimal"/>
      <w:lvlText w:val="%7."/>
      <w:lvlJc w:val="left"/>
      <w:pPr>
        <w:tabs>
          <w:tab w:val="num" w:pos="5040"/>
        </w:tabs>
        <w:ind w:left="5040" w:hanging="360"/>
      </w:pPr>
    </w:lvl>
    <w:lvl w:ilvl="7" w:tplc="A7329FA4" w:tentative="1">
      <w:start w:val="1"/>
      <w:numFmt w:val="lowerLetter"/>
      <w:lvlText w:val="%8."/>
      <w:lvlJc w:val="left"/>
      <w:pPr>
        <w:tabs>
          <w:tab w:val="num" w:pos="5760"/>
        </w:tabs>
        <w:ind w:left="5760" w:hanging="360"/>
      </w:pPr>
    </w:lvl>
    <w:lvl w:ilvl="8" w:tplc="E49CB260" w:tentative="1">
      <w:start w:val="1"/>
      <w:numFmt w:val="lowerRoman"/>
      <w:lvlText w:val="%9."/>
      <w:lvlJc w:val="right"/>
      <w:pPr>
        <w:tabs>
          <w:tab w:val="num" w:pos="6480"/>
        </w:tabs>
        <w:ind w:left="6480" w:hanging="180"/>
      </w:pPr>
    </w:lvl>
  </w:abstractNum>
  <w:abstractNum w:abstractNumId="87"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9" w15:restartNumberingAfterBreak="0">
    <w:nsid w:val="46AA34AB"/>
    <w:multiLevelType w:val="multilevel"/>
    <w:tmpl w:val="459C07F6"/>
    <w:lvl w:ilvl="0">
      <w:start w:val="1"/>
      <w:numFmt w:val="decimal"/>
      <w:lvlText w:val="%1."/>
      <w:lvlJc w:val="left"/>
      <w:pPr>
        <w:tabs>
          <w:tab w:val="num" w:pos="540"/>
        </w:tabs>
        <w:ind w:left="540" w:hanging="540"/>
      </w:pPr>
      <w:rPr>
        <w:rFonts w:ascii="Times New Roman" w:eastAsia="Times New Roman" w:hAnsi="Times New Roman" w:cs="Times New Roman" w:hint="default"/>
      </w:rPr>
    </w:lvl>
    <w:lvl w:ilvl="1">
      <w:start w:val="2"/>
      <w:numFmt w:val="decimal"/>
      <w:lvlText w:val="9.%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91" w15:restartNumberingAfterBreak="0">
    <w:nsid w:val="4A2F20F4"/>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2" w15:restartNumberingAfterBreak="0">
    <w:nsid w:val="4B6074B7"/>
    <w:multiLevelType w:val="hybridMultilevel"/>
    <w:tmpl w:val="D24EB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C3B48E3"/>
    <w:multiLevelType w:val="multilevel"/>
    <w:tmpl w:val="66AC6808"/>
    <w:lvl w:ilvl="0">
      <w:start w:val="22"/>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4D591D1D"/>
    <w:multiLevelType w:val="multilevel"/>
    <w:tmpl w:val="B00E77B4"/>
    <w:lvl w:ilvl="0">
      <w:start w:val="47"/>
      <w:numFmt w:val="decimal"/>
      <w:lvlText w:val="%1"/>
      <w:lvlJc w:val="left"/>
      <w:pPr>
        <w:ind w:left="420" w:hanging="420"/>
      </w:pPr>
      <w:rPr>
        <w:rFonts w:hint="default"/>
      </w:rPr>
    </w:lvl>
    <w:lvl w:ilvl="1">
      <w:start w:val="1"/>
      <w:numFmt w:val="decimal"/>
      <w:lvlText w:val="%1.%2"/>
      <w:lvlJc w:val="left"/>
      <w:pPr>
        <w:ind w:left="1033" w:hanging="420"/>
      </w:pPr>
      <w:rPr>
        <w:rFonts w:hint="default"/>
      </w:rPr>
    </w:lvl>
    <w:lvl w:ilvl="2">
      <w:start w:val="1"/>
      <w:numFmt w:val="decimal"/>
      <w:lvlText w:val="%1.%2.%3"/>
      <w:lvlJc w:val="left"/>
      <w:pPr>
        <w:ind w:left="1946" w:hanging="720"/>
      </w:pPr>
      <w:rPr>
        <w:rFonts w:hint="default"/>
      </w:rPr>
    </w:lvl>
    <w:lvl w:ilvl="3">
      <w:start w:val="1"/>
      <w:numFmt w:val="decimal"/>
      <w:lvlText w:val="%1.%2.%3.%4"/>
      <w:lvlJc w:val="left"/>
      <w:pPr>
        <w:ind w:left="2559" w:hanging="720"/>
      </w:pPr>
      <w:rPr>
        <w:rFonts w:hint="default"/>
      </w:rPr>
    </w:lvl>
    <w:lvl w:ilvl="4">
      <w:start w:val="1"/>
      <w:numFmt w:val="decimal"/>
      <w:lvlText w:val="%1.%2.%3.%4.%5"/>
      <w:lvlJc w:val="left"/>
      <w:pPr>
        <w:ind w:left="3532" w:hanging="1080"/>
      </w:pPr>
      <w:rPr>
        <w:rFonts w:hint="default"/>
      </w:rPr>
    </w:lvl>
    <w:lvl w:ilvl="5">
      <w:start w:val="1"/>
      <w:numFmt w:val="decimal"/>
      <w:lvlText w:val="%1.%2.%3.%4.%5.%6"/>
      <w:lvlJc w:val="left"/>
      <w:pPr>
        <w:ind w:left="4145" w:hanging="1080"/>
      </w:pPr>
      <w:rPr>
        <w:rFonts w:hint="default"/>
      </w:rPr>
    </w:lvl>
    <w:lvl w:ilvl="6">
      <w:start w:val="1"/>
      <w:numFmt w:val="decimal"/>
      <w:lvlText w:val="%1.%2.%3.%4.%5.%6.%7"/>
      <w:lvlJc w:val="left"/>
      <w:pPr>
        <w:ind w:left="5118" w:hanging="1440"/>
      </w:pPr>
      <w:rPr>
        <w:rFonts w:hint="default"/>
      </w:rPr>
    </w:lvl>
    <w:lvl w:ilvl="7">
      <w:start w:val="1"/>
      <w:numFmt w:val="decimal"/>
      <w:lvlText w:val="%1.%2.%3.%4.%5.%6.%7.%8"/>
      <w:lvlJc w:val="left"/>
      <w:pPr>
        <w:ind w:left="5731" w:hanging="1440"/>
      </w:pPr>
      <w:rPr>
        <w:rFonts w:hint="default"/>
      </w:rPr>
    </w:lvl>
    <w:lvl w:ilvl="8">
      <w:start w:val="1"/>
      <w:numFmt w:val="decimal"/>
      <w:lvlText w:val="%1.%2.%3.%4.%5.%6.%7.%8.%9"/>
      <w:lvlJc w:val="left"/>
      <w:pPr>
        <w:ind w:left="6704" w:hanging="1800"/>
      </w:pPr>
      <w:rPr>
        <w:rFonts w:hint="default"/>
      </w:rPr>
    </w:lvl>
  </w:abstractNum>
  <w:abstractNum w:abstractNumId="95" w15:restartNumberingAfterBreak="0">
    <w:nsid w:val="4D8F1A62"/>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7"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536D3CED"/>
    <w:multiLevelType w:val="multilevel"/>
    <w:tmpl w:val="2794A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3D2543E"/>
    <w:multiLevelType w:val="multilevel"/>
    <w:tmpl w:val="4C1E7C8C"/>
    <w:lvl w:ilvl="0">
      <w:start w:val="16"/>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15:restartNumberingAfterBreak="0">
    <w:nsid w:val="53D84BA7"/>
    <w:multiLevelType w:val="hybridMultilevel"/>
    <w:tmpl w:val="88CA1DA0"/>
    <w:lvl w:ilvl="0" w:tplc="2EC0C126">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4A7400E"/>
    <w:multiLevelType w:val="hybridMultilevel"/>
    <w:tmpl w:val="5604349E"/>
    <w:lvl w:ilvl="0" w:tplc="04090001">
      <w:start w:val="1"/>
      <w:numFmt w:val="bullet"/>
      <w:lvlText w:val=""/>
      <w:lvlJc w:val="left"/>
      <w:pPr>
        <w:ind w:left="3195" w:hanging="360"/>
      </w:pPr>
      <w:rPr>
        <w:rFonts w:ascii="Symbol" w:hAnsi="Symbol" w:hint="default"/>
      </w:rPr>
    </w:lvl>
    <w:lvl w:ilvl="1" w:tplc="04090003" w:tentative="1">
      <w:start w:val="1"/>
      <w:numFmt w:val="bullet"/>
      <w:lvlText w:val="o"/>
      <w:lvlJc w:val="left"/>
      <w:pPr>
        <w:ind w:left="2724" w:hanging="360"/>
      </w:pPr>
      <w:rPr>
        <w:rFonts w:ascii="Courier New" w:hAnsi="Courier New" w:cs="Courier New" w:hint="default"/>
      </w:rPr>
    </w:lvl>
    <w:lvl w:ilvl="2" w:tplc="04090005" w:tentative="1">
      <w:start w:val="1"/>
      <w:numFmt w:val="bullet"/>
      <w:lvlText w:val=""/>
      <w:lvlJc w:val="left"/>
      <w:pPr>
        <w:ind w:left="3444" w:hanging="360"/>
      </w:pPr>
      <w:rPr>
        <w:rFonts w:ascii="Wingdings" w:hAnsi="Wingdings" w:hint="default"/>
      </w:rPr>
    </w:lvl>
    <w:lvl w:ilvl="3" w:tplc="04090001" w:tentative="1">
      <w:start w:val="1"/>
      <w:numFmt w:val="bullet"/>
      <w:lvlText w:val=""/>
      <w:lvlJc w:val="left"/>
      <w:pPr>
        <w:ind w:left="4164" w:hanging="360"/>
      </w:pPr>
      <w:rPr>
        <w:rFonts w:ascii="Symbol" w:hAnsi="Symbol" w:hint="default"/>
      </w:rPr>
    </w:lvl>
    <w:lvl w:ilvl="4" w:tplc="04090003" w:tentative="1">
      <w:start w:val="1"/>
      <w:numFmt w:val="bullet"/>
      <w:lvlText w:val="o"/>
      <w:lvlJc w:val="left"/>
      <w:pPr>
        <w:ind w:left="4884" w:hanging="360"/>
      </w:pPr>
      <w:rPr>
        <w:rFonts w:ascii="Courier New" w:hAnsi="Courier New" w:cs="Courier New" w:hint="default"/>
      </w:rPr>
    </w:lvl>
    <w:lvl w:ilvl="5" w:tplc="04090005" w:tentative="1">
      <w:start w:val="1"/>
      <w:numFmt w:val="bullet"/>
      <w:lvlText w:val=""/>
      <w:lvlJc w:val="left"/>
      <w:pPr>
        <w:ind w:left="5604" w:hanging="360"/>
      </w:pPr>
      <w:rPr>
        <w:rFonts w:ascii="Wingdings" w:hAnsi="Wingdings" w:hint="default"/>
      </w:rPr>
    </w:lvl>
    <w:lvl w:ilvl="6" w:tplc="04090001" w:tentative="1">
      <w:start w:val="1"/>
      <w:numFmt w:val="bullet"/>
      <w:lvlText w:val=""/>
      <w:lvlJc w:val="left"/>
      <w:pPr>
        <w:ind w:left="6324" w:hanging="360"/>
      </w:pPr>
      <w:rPr>
        <w:rFonts w:ascii="Symbol" w:hAnsi="Symbol" w:hint="default"/>
      </w:rPr>
    </w:lvl>
    <w:lvl w:ilvl="7" w:tplc="04090003" w:tentative="1">
      <w:start w:val="1"/>
      <w:numFmt w:val="bullet"/>
      <w:lvlText w:val="o"/>
      <w:lvlJc w:val="left"/>
      <w:pPr>
        <w:ind w:left="7044" w:hanging="360"/>
      </w:pPr>
      <w:rPr>
        <w:rFonts w:ascii="Courier New" w:hAnsi="Courier New" w:cs="Courier New" w:hint="default"/>
      </w:rPr>
    </w:lvl>
    <w:lvl w:ilvl="8" w:tplc="04090005" w:tentative="1">
      <w:start w:val="1"/>
      <w:numFmt w:val="bullet"/>
      <w:lvlText w:val=""/>
      <w:lvlJc w:val="left"/>
      <w:pPr>
        <w:ind w:left="7764" w:hanging="360"/>
      </w:pPr>
      <w:rPr>
        <w:rFonts w:ascii="Wingdings" w:hAnsi="Wingdings" w:hint="default"/>
      </w:rPr>
    </w:lvl>
  </w:abstractNum>
  <w:abstractNum w:abstractNumId="103" w15:restartNumberingAfterBreak="0">
    <w:nsid w:val="57231190"/>
    <w:multiLevelType w:val="multilevel"/>
    <w:tmpl w:val="96A8383A"/>
    <w:lvl w:ilvl="0">
      <w:start w:val="1"/>
      <w:numFmt w:val="decimal"/>
      <w:pStyle w:val="HeadingTocITB2"/>
      <w:lvlText w:val="%1."/>
      <w:lvlJc w:val="left"/>
      <w:pPr>
        <w:tabs>
          <w:tab w:val="num" w:pos="576"/>
        </w:tabs>
        <w:ind w:left="432" w:hanging="432"/>
      </w:pPr>
      <w:rPr>
        <w:rFonts w:hint="default"/>
        <w:b/>
        <w:i w:val="0"/>
        <w:sz w:val="24"/>
      </w:rPr>
    </w:lvl>
    <w:lvl w:ilvl="1">
      <w:start w:val="1"/>
      <w:numFmt w:val="decimal"/>
      <w:pStyle w:val="AAAtablebullet2"/>
      <w:lvlText w:val="%1.%2"/>
      <w:lvlJc w:val="left"/>
      <w:pPr>
        <w:tabs>
          <w:tab w:val="num" w:pos="504"/>
        </w:tabs>
        <w:ind w:left="504" w:hanging="50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648"/>
        </w:tabs>
        <w:ind w:left="216" w:firstLine="144"/>
      </w:pPr>
      <w:rPr>
        <w:rFonts w:ascii="Times New Roman" w:hAnsi="Times New Roman" w:hint="default"/>
        <w:b/>
        <w:i w:val="0"/>
        <w:sz w:val="24"/>
      </w:rPr>
    </w:lvl>
    <w:lvl w:ilvl="3">
      <w:start w:val="1"/>
      <w:numFmt w:val="lowerLetter"/>
      <w:lvlText w:val="(%4)"/>
      <w:lvlJc w:val="left"/>
      <w:pPr>
        <w:tabs>
          <w:tab w:val="num" w:pos="828"/>
        </w:tabs>
        <w:ind w:left="828" w:hanging="648"/>
      </w:pPr>
      <w:rPr>
        <w:rFonts w:hint="default"/>
        <w:b w:val="0"/>
        <w:i w:val="0"/>
        <w:sz w:val="24"/>
      </w:rPr>
    </w:lvl>
    <w:lvl w:ilvl="4">
      <w:start w:val="1"/>
      <w:numFmt w:val="lowerRoman"/>
      <w:lvlText w:val="%5."/>
      <w:lvlJc w:val="right"/>
      <w:pPr>
        <w:tabs>
          <w:tab w:val="num" w:pos="1998"/>
        </w:tabs>
        <w:ind w:left="199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4"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57977144"/>
    <w:multiLevelType w:val="hybridMultilevel"/>
    <w:tmpl w:val="6256E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92765B5"/>
    <w:multiLevelType w:val="multilevel"/>
    <w:tmpl w:val="1B422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9845D2E"/>
    <w:multiLevelType w:val="multilevel"/>
    <w:tmpl w:val="EE4A0E0E"/>
    <w:lvl w:ilvl="0">
      <w:start w:val="4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9A96808"/>
    <w:multiLevelType w:val="hybridMultilevel"/>
    <w:tmpl w:val="8FA2C238"/>
    <w:lvl w:ilvl="0" w:tplc="5C5C8D62">
      <w:start w:val="1"/>
      <w:numFmt w:val="decimal"/>
      <w:lvlText w:val="40.%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15:restartNumberingAfterBreak="0">
    <w:nsid w:val="5AE66B13"/>
    <w:multiLevelType w:val="multilevel"/>
    <w:tmpl w:val="2D7098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2" w15:restartNumberingAfterBreak="0">
    <w:nsid w:val="5BB444A9"/>
    <w:multiLevelType w:val="hybridMultilevel"/>
    <w:tmpl w:val="B9DE0574"/>
    <w:lvl w:ilvl="0" w:tplc="6D94245A">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15:restartNumberingAfterBreak="0">
    <w:nsid w:val="5BD53C95"/>
    <w:multiLevelType w:val="multilevel"/>
    <w:tmpl w:val="67B4F990"/>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4" w15:restartNumberingAfterBreak="0">
    <w:nsid w:val="5C78300D"/>
    <w:multiLevelType w:val="multilevel"/>
    <w:tmpl w:val="581C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16" w15:restartNumberingAfterBreak="0">
    <w:nsid w:val="5EA76562"/>
    <w:multiLevelType w:val="multilevel"/>
    <w:tmpl w:val="C584CAF8"/>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7" w15:restartNumberingAfterBreak="0">
    <w:nsid w:val="5F9822D7"/>
    <w:multiLevelType w:val="multilevel"/>
    <w:tmpl w:val="BE788A9A"/>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15:restartNumberingAfterBreak="0">
    <w:nsid w:val="5FA33169"/>
    <w:multiLevelType w:val="hybridMultilevel"/>
    <w:tmpl w:val="68365CE4"/>
    <w:lvl w:ilvl="0" w:tplc="24380008">
      <w:start w:val="1"/>
      <w:numFmt w:val="lowerLetter"/>
      <w:lvlText w:val="(%1)"/>
      <w:lvlJc w:val="left"/>
      <w:pPr>
        <w:tabs>
          <w:tab w:val="num" w:pos="1440"/>
        </w:tabs>
        <w:ind w:left="1440" w:hanging="720"/>
      </w:pPr>
      <w:rPr>
        <w:rFonts w:hint="default"/>
      </w:rPr>
    </w:lvl>
    <w:lvl w:ilvl="1" w:tplc="8C168E64" w:tentative="1">
      <w:start w:val="1"/>
      <w:numFmt w:val="lowerLetter"/>
      <w:lvlText w:val="%2."/>
      <w:lvlJc w:val="left"/>
      <w:pPr>
        <w:tabs>
          <w:tab w:val="num" w:pos="1440"/>
        </w:tabs>
        <w:ind w:left="1440" w:hanging="360"/>
      </w:pPr>
    </w:lvl>
    <w:lvl w:ilvl="2" w:tplc="2CBA32DE" w:tentative="1">
      <w:start w:val="1"/>
      <w:numFmt w:val="lowerRoman"/>
      <w:lvlText w:val="%3."/>
      <w:lvlJc w:val="right"/>
      <w:pPr>
        <w:tabs>
          <w:tab w:val="num" w:pos="2160"/>
        </w:tabs>
        <w:ind w:left="2160" w:hanging="180"/>
      </w:pPr>
    </w:lvl>
    <w:lvl w:ilvl="3" w:tplc="D7A09532" w:tentative="1">
      <w:start w:val="1"/>
      <w:numFmt w:val="decimal"/>
      <w:lvlText w:val="%4."/>
      <w:lvlJc w:val="left"/>
      <w:pPr>
        <w:tabs>
          <w:tab w:val="num" w:pos="2880"/>
        </w:tabs>
        <w:ind w:left="2880" w:hanging="360"/>
      </w:pPr>
    </w:lvl>
    <w:lvl w:ilvl="4" w:tplc="2CE6F016" w:tentative="1">
      <w:start w:val="1"/>
      <w:numFmt w:val="lowerLetter"/>
      <w:lvlText w:val="%5."/>
      <w:lvlJc w:val="left"/>
      <w:pPr>
        <w:tabs>
          <w:tab w:val="num" w:pos="3600"/>
        </w:tabs>
        <w:ind w:left="3600" w:hanging="360"/>
      </w:pPr>
    </w:lvl>
    <w:lvl w:ilvl="5" w:tplc="01CE795E" w:tentative="1">
      <w:start w:val="1"/>
      <w:numFmt w:val="lowerRoman"/>
      <w:lvlText w:val="%6."/>
      <w:lvlJc w:val="right"/>
      <w:pPr>
        <w:tabs>
          <w:tab w:val="num" w:pos="4320"/>
        </w:tabs>
        <w:ind w:left="4320" w:hanging="180"/>
      </w:pPr>
    </w:lvl>
    <w:lvl w:ilvl="6" w:tplc="AA040B1C" w:tentative="1">
      <w:start w:val="1"/>
      <w:numFmt w:val="decimal"/>
      <w:lvlText w:val="%7."/>
      <w:lvlJc w:val="left"/>
      <w:pPr>
        <w:tabs>
          <w:tab w:val="num" w:pos="5040"/>
        </w:tabs>
        <w:ind w:left="5040" w:hanging="360"/>
      </w:pPr>
    </w:lvl>
    <w:lvl w:ilvl="7" w:tplc="9D0C597A" w:tentative="1">
      <w:start w:val="1"/>
      <w:numFmt w:val="lowerLetter"/>
      <w:lvlText w:val="%8."/>
      <w:lvlJc w:val="left"/>
      <w:pPr>
        <w:tabs>
          <w:tab w:val="num" w:pos="5760"/>
        </w:tabs>
        <w:ind w:left="5760" w:hanging="360"/>
      </w:pPr>
    </w:lvl>
    <w:lvl w:ilvl="8" w:tplc="399C7DA0" w:tentative="1">
      <w:start w:val="1"/>
      <w:numFmt w:val="lowerRoman"/>
      <w:lvlText w:val="%9."/>
      <w:lvlJc w:val="right"/>
      <w:pPr>
        <w:tabs>
          <w:tab w:val="num" w:pos="6480"/>
        </w:tabs>
        <w:ind w:left="6480" w:hanging="180"/>
      </w:pPr>
    </w:lvl>
  </w:abstractNum>
  <w:abstractNum w:abstractNumId="119"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0" w15:restartNumberingAfterBreak="0">
    <w:nsid w:val="60B26237"/>
    <w:multiLevelType w:val="multilevel"/>
    <w:tmpl w:val="B086B0D6"/>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121" w15:restartNumberingAfterBreak="0">
    <w:nsid w:val="60E218AE"/>
    <w:multiLevelType w:val="multilevel"/>
    <w:tmpl w:val="26666854"/>
    <w:lvl w:ilvl="0">
      <w:start w:val="33"/>
      <w:numFmt w:val="decimal"/>
      <w:lvlText w:val="%1"/>
      <w:lvlJc w:val="left"/>
      <w:pPr>
        <w:ind w:left="420" w:hanging="420"/>
      </w:pPr>
      <w:rPr>
        <w:rFonts w:hint="default"/>
      </w:rPr>
    </w:lvl>
    <w:lvl w:ilvl="1">
      <w:start w:val="1"/>
      <w:numFmt w:val="decimal"/>
      <w:lvlText w:val="%1.%2"/>
      <w:lvlJc w:val="left"/>
      <w:pPr>
        <w:ind w:left="645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15:restartNumberingAfterBreak="0">
    <w:nsid w:val="626C0376"/>
    <w:multiLevelType w:val="multilevel"/>
    <w:tmpl w:val="D0AE1B5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4" w15:restartNumberingAfterBreak="0">
    <w:nsid w:val="62F809ED"/>
    <w:multiLevelType w:val="hybridMultilevel"/>
    <w:tmpl w:val="179612EC"/>
    <w:lvl w:ilvl="0" w:tplc="FFFFFFFF">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5"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126" w15:restartNumberingAfterBreak="0">
    <w:nsid w:val="63DD57CC"/>
    <w:multiLevelType w:val="hybridMultilevel"/>
    <w:tmpl w:val="19AADA4C"/>
    <w:lvl w:ilvl="0" w:tplc="3E209BC4">
      <w:start w:val="1"/>
      <w:numFmt w:val="lowerLetter"/>
      <w:lvlText w:val="(%1)"/>
      <w:lvlJc w:val="left"/>
      <w:pPr>
        <w:ind w:left="360" w:hanging="360"/>
      </w:pPr>
      <w:rPr>
        <w:rFonts w:ascii="Times New Roman" w:hAnsi="Times New Roman" w:hint="default"/>
        <w:b w:val="0"/>
        <w:bCs/>
        <w:i w:val="0"/>
        <w:iCs w:val="0"/>
        <w:sz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7"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8" w15:restartNumberingAfterBreak="0">
    <w:nsid w:val="647F30CA"/>
    <w:multiLevelType w:val="hybridMultilevel"/>
    <w:tmpl w:val="EDCEB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650D7EE0"/>
    <w:multiLevelType w:val="multilevel"/>
    <w:tmpl w:val="A6F4783A"/>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5AA7108"/>
    <w:multiLevelType w:val="multilevel"/>
    <w:tmpl w:val="7D28FC4E"/>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662B49B0"/>
    <w:multiLevelType w:val="hybridMultilevel"/>
    <w:tmpl w:val="381288C8"/>
    <w:lvl w:ilvl="0" w:tplc="130291FE">
      <w:start w:val="1"/>
      <w:numFmt w:val="upperLetter"/>
      <w:pStyle w:val="Section1-Sections"/>
      <w:lvlText w:val="%1."/>
      <w:lvlJc w:val="left"/>
      <w:pPr>
        <w:ind w:left="3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71150D2"/>
    <w:multiLevelType w:val="multilevel"/>
    <w:tmpl w:val="EB9A0038"/>
    <w:lvl w:ilvl="0">
      <w:start w:val="35"/>
      <w:numFmt w:val="decimal"/>
      <w:lvlText w:val="%1"/>
      <w:lvlJc w:val="left"/>
      <w:pPr>
        <w:ind w:left="420" w:hanging="420"/>
      </w:pPr>
      <w:rPr>
        <w:rFonts w:hint="default"/>
        <w:color w:val="FF0000"/>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33" w15:restartNumberingAfterBreak="0">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4" w15:restartNumberingAfterBreak="0">
    <w:nsid w:val="67F205B7"/>
    <w:multiLevelType w:val="hybridMultilevel"/>
    <w:tmpl w:val="9B3A6D04"/>
    <w:lvl w:ilvl="0" w:tplc="C0CCD5B8">
      <w:start w:val="3"/>
      <w:numFmt w:val="decimal"/>
      <w:lvlText w:val="%1."/>
      <w:lvlJc w:val="left"/>
      <w:pPr>
        <w:ind w:left="720" w:hanging="360"/>
      </w:pPr>
      <w:rPr>
        <w:rFonts w:hint="default"/>
        <w:b/>
        <w:i/>
        <w:color w:val="0D0D0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6" w15:restartNumberingAfterBreak="0">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7" w15:restartNumberingAfterBreak="0">
    <w:nsid w:val="6B4E5DA8"/>
    <w:multiLevelType w:val="hybridMultilevel"/>
    <w:tmpl w:val="66B00B52"/>
    <w:lvl w:ilvl="0" w:tplc="06925070">
      <w:start w:val="1"/>
      <w:numFmt w:val="lowerLetter"/>
      <w:lvlText w:val="(%1)"/>
      <w:lvlJc w:val="left"/>
      <w:pPr>
        <w:ind w:left="1134" w:hanging="360"/>
      </w:pPr>
      <w:rPr>
        <w:rFonts w:ascii="Times New Roman" w:hAnsi="Times New Roman" w:hint="default"/>
        <w:b w:val="0"/>
        <w:i w:val="0"/>
        <w:sz w:val="24"/>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138" w15:restartNumberingAfterBreak="0">
    <w:nsid w:val="6B961C33"/>
    <w:multiLevelType w:val="multilevel"/>
    <w:tmpl w:val="0DA24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CF71C36"/>
    <w:multiLevelType w:val="multilevel"/>
    <w:tmpl w:val="CAB635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0" w15:restartNumberingAfterBreak="0">
    <w:nsid w:val="6DB46AD2"/>
    <w:multiLevelType w:val="multilevel"/>
    <w:tmpl w:val="9606FAE0"/>
    <w:lvl w:ilvl="0">
      <w:start w:val="3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6E8D6B7F"/>
    <w:multiLevelType w:val="multilevel"/>
    <w:tmpl w:val="880A7C56"/>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2" w15:restartNumberingAfterBreak="0">
    <w:nsid w:val="6F7E0973"/>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3"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15:restartNumberingAfterBreak="0">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5" w15:restartNumberingAfterBreak="0">
    <w:nsid w:val="70967FC4"/>
    <w:multiLevelType w:val="multilevel"/>
    <w:tmpl w:val="A7D4E6D2"/>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6"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7" w15:restartNumberingAfterBreak="0">
    <w:nsid w:val="72D11E98"/>
    <w:multiLevelType w:val="hybridMultilevel"/>
    <w:tmpl w:val="804A0044"/>
    <w:lvl w:ilvl="0" w:tplc="ABD47090">
      <w:start w:val="1"/>
      <w:numFmt w:val="decimal"/>
      <w:pStyle w:val="Sec3H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8" w15:restartNumberingAfterBreak="0">
    <w:nsid w:val="73566E1E"/>
    <w:multiLevelType w:val="multilevel"/>
    <w:tmpl w:val="3B7A453A"/>
    <w:lvl w:ilvl="0">
      <w:start w:val="1"/>
      <w:numFmt w:val="decimal"/>
      <w:pStyle w:val="sec7-clausesBefore0ptAfter10pt"/>
      <w:lvlText w:val="%1."/>
      <w:lvlJc w:val="left"/>
      <w:pPr>
        <w:ind w:left="720" w:hanging="360"/>
      </w:pPr>
    </w:lvl>
    <w:lvl w:ilvl="1">
      <w:start w:val="1"/>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9" w15:restartNumberingAfterBreak="0">
    <w:nsid w:val="749267BC"/>
    <w:multiLevelType w:val="multilevel"/>
    <w:tmpl w:val="1BA614FC"/>
    <w:lvl w:ilvl="0">
      <w:start w:val="36"/>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0" w15:restartNumberingAfterBreak="0">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1" w15:restartNumberingAfterBreak="0">
    <w:nsid w:val="75981982"/>
    <w:multiLevelType w:val="hybridMultilevel"/>
    <w:tmpl w:val="6E08C0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2" w15:restartNumberingAfterBreak="0">
    <w:nsid w:val="75AD31C9"/>
    <w:multiLevelType w:val="hybridMultilevel"/>
    <w:tmpl w:val="80304384"/>
    <w:lvl w:ilvl="0" w:tplc="3D5674C0">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60608C7"/>
    <w:multiLevelType w:val="hybridMultilevel"/>
    <w:tmpl w:val="D10A24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5" w15:restartNumberingAfterBreak="0">
    <w:nsid w:val="77F65B25"/>
    <w:multiLevelType w:val="hybridMultilevel"/>
    <w:tmpl w:val="AEE4D73E"/>
    <w:lvl w:ilvl="0" w:tplc="D444CBDE">
      <w:start w:val="1"/>
      <w:numFmt w:val="lowerRoman"/>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7" w15:restartNumberingAfterBreak="0">
    <w:nsid w:val="7AF15303"/>
    <w:multiLevelType w:val="multilevel"/>
    <w:tmpl w:val="9DB84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7BAE03E3"/>
    <w:multiLevelType w:val="hybridMultilevel"/>
    <w:tmpl w:val="968E54E0"/>
    <w:lvl w:ilvl="0" w:tplc="00E4AD5A">
      <w:start w:val="1"/>
      <w:numFmt w:val="decimal"/>
      <w:pStyle w:val="Section1-Clause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C801D99"/>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0"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61" w15:restartNumberingAfterBreak="0">
    <w:nsid w:val="7CC7244D"/>
    <w:multiLevelType w:val="hybridMultilevel"/>
    <w:tmpl w:val="EB3C180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2" w15:restartNumberingAfterBreak="0">
    <w:nsid w:val="7CD710F8"/>
    <w:multiLevelType w:val="multilevel"/>
    <w:tmpl w:val="7E90E2E2"/>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3" w15:restartNumberingAfterBreak="0">
    <w:nsid w:val="7E6B2F37"/>
    <w:multiLevelType w:val="hybridMultilevel"/>
    <w:tmpl w:val="C11A7F3A"/>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64"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991710371">
    <w:abstractNumId w:val="125"/>
  </w:num>
  <w:num w:numId="2" w16cid:durableId="1465200273">
    <w:abstractNumId w:val="115"/>
  </w:num>
  <w:num w:numId="3" w16cid:durableId="1293948687">
    <w:abstractNumId w:val="160"/>
  </w:num>
  <w:num w:numId="4" w16cid:durableId="452678346">
    <w:abstractNumId w:val="57"/>
  </w:num>
  <w:num w:numId="5" w16cid:durableId="1021200980">
    <w:abstractNumId w:val="12"/>
  </w:num>
  <w:num w:numId="6" w16cid:durableId="1370036351">
    <w:abstractNumId w:val="136"/>
  </w:num>
  <w:num w:numId="7" w16cid:durableId="302320727">
    <w:abstractNumId w:val="83"/>
  </w:num>
  <w:num w:numId="8" w16cid:durableId="19942012">
    <w:abstractNumId w:val="146"/>
  </w:num>
  <w:num w:numId="9" w16cid:durableId="2002003383">
    <w:abstractNumId w:val="4"/>
  </w:num>
  <w:num w:numId="10" w16cid:durableId="239873177">
    <w:abstractNumId w:val="37"/>
  </w:num>
  <w:num w:numId="11" w16cid:durableId="1057170466">
    <w:abstractNumId w:val="41"/>
  </w:num>
  <w:num w:numId="12" w16cid:durableId="1848448000">
    <w:abstractNumId w:val="119"/>
  </w:num>
  <w:num w:numId="13" w16cid:durableId="1677731321">
    <w:abstractNumId w:val="20"/>
  </w:num>
  <w:num w:numId="14" w16cid:durableId="1625845959">
    <w:abstractNumId w:val="145"/>
  </w:num>
  <w:num w:numId="15" w16cid:durableId="1499925546">
    <w:abstractNumId w:val="150"/>
  </w:num>
  <w:num w:numId="16" w16cid:durableId="944269219">
    <w:abstractNumId w:val="80"/>
  </w:num>
  <w:num w:numId="17" w16cid:durableId="786387928">
    <w:abstractNumId w:val="71"/>
  </w:num>
  <w:num w:numId="18" w16cid:durableId="800615365">
    <w:abstractNumId w:val="60"/>
  </w:num>
  <w:num w:numId="19" w16cid:durableId="350299167">
    <w:abstractNumId w:val="109"/>
  </w:num>
  <w:num w:numId="20" w16cid:durableId="1797672847">
    <w:abstractNumId w:val="68"/>
  </w:num>
  <w:num w:numId="21" w16cid:durableId="1104418124">
    <w:abstractNumId w:val="139"/>
  </w:num>
  <w:num w:numId="22" w16cid:durableId="268779422">
    <w:abstractNumId w:val="9"/>
  </w:num>
  <w:num w:numId="23" w16cid:durableId="366031624">
    <w:abstractNumId w:val="144"/>
  </w:num>
  <w:num w:numId="24" w16cid:durableId="1270159642">
    <w:abstractNumId w:val="87"/>
  </w:num>
  <w:num w:numId="25" w16cid:durableId="257564359">
    <w:abstractNumId w:val="28"/>
  </w:num>
  <w:num w:numId="26" w16cid:durableId="727653520">
    <w:abstractNumId w:val="93"/>
  </w:num>
  <w:num w:numId="27" w16cid:durableId="272128284">
    <w:abstractNumId w:val="25"/>
  </w:num>
  <w:num w:numId="28" w16cid:durableId="2042583128">
    <w:abstractNumId w:val="11"/>
  </w:num>
  <w:num w:numId="29" w16cid:durableId="856623451">
    <w:abstractNumId w:val="54"/>
  </w:num>
  <w:num w:numId="30" w16cid:durableId="1330333626">
    <w:abstractNumId w:val="38"/>
  </w:num>
  <w:num w:numId="31" w16cid:durableId="447546927">
    <w:abstractNumId w:val="14"/>
  </w:num>
  <w:num w:numId="32" w16cid:durableId="2079352678">
    <w:abstractNumId w:val="149"/>
  </w:num>
  <w:num w:numId="33" w16cid:durableId="587618263">
    <w:abstractNumId w:val="82"/>
  </w:num>
  <w:num w:numId="34" w16cid:durableId="225452523">
    <w:abstractNumId w:val="46"/>
  </w:num>
  <w:num w:numId="35" w16cid:durableId="1614091250">
    <w:abstractNumId w:val="135"/>
  </w:num>
  <w:num w:numId="36" w16cid:durableId="742726281">
    <w:abstractNumId w:val="44"/>
  </w:num>
  <w:num w:numId="37" w16cid:durableId="112138133">
    <w:abstractNumId w:val="156"/>
  </w:num>
  <w:num w:numId="38" w16cid:durableId="724064071">
    <w:abstractNumId w:val="97"/>
  </w:num>
  <w:num w:numId="39" w16cid:durableId="999430142">
    <w:abstractNumId w:val="65"/>
  </w:num>
  <w:num w:numId="40" w16cid:durableId="64383351">
    <w:abstractNumId w:val="15"/>
  </w:num>
  <w:num w:numId="41" w16cid:durableId="626552030">
    <w:abstractNumId w:val="53"/>
  </w:num>
  <w:num w:numId="42" w16cid:durableId="1573854012">
    <w:abstractNumId w:val="66"/>
  </w:num>
  <w:num w:numId="43" w16cid:durableId="1456286917">
    <w:abstractNumId w:val="98"/>
  </w:num>
  <w:num w:numId="44" w16cid:durableId="235481716">
    <w:abstractNumId w:val="122"/>
  </w:num>
  <w:num w:numId="45" w16cid:durableId="1773666894">
    <w:abstractNumId w:val="113"/>
  </w:num>
  <w:num w:numId="46" w16cid:durableId="1797138161">
    <w:abstractNumId w:val="49"/>
  </w:num>
  <w:num w:numId="47" w16cid:durableId="1477607322">
    <w:abstractNumId w:val="30"/>
  </w:num>
  <w:num w:numId="48" w16cid:durableId="1275941436">
    <w:abstractNumId w:val="18"/>
  </w:num>
  <w:num w:numId="49" w16cid:durableId="384723509">
    <w:abstractNumId w:val="76"/>
  </w:num>
  <w:num w:numId="50" w16cid:durableId="190918997">
    <w:abstractNumId w:val="5"/>
  </w:num>
  <w:num w:numId="51" w16cid:durableId="2436883">
    <w:abstractNumId w:val="133"/>
  </w:num>
  <w:num w:numId="52" w16cid:durableId="1160927119">
    <w:abstractNumId w:val="127"/>
  </w:num>
  <w:num w:numId="53" w16cid:durableId="2008828799">
    <w:abstractNumId w:val="27"/>
  </w:num>
  <w:num w:numId="54" w16cid:durableId="967662241">
    <w:abstractNumId w:val="13"/>
  </w:num>
  <w:num w:numId="55" w16cid:durableId="61946357">
    <w:abstractNumId w:val="35"/>
  </w:num>
  <w:num w:numId="56" w16cid:durableId="454564739">
    <w:abstractNumId w:val="90"/>
  </w:num>
  <w:num w:numId="57" w16cid:durableId="1439790556">
    <w:abstractNumId w:val="118"/>
  </w:num>
  <w:num w:numId="58" w16cid:durableId="1877303611">
    <w:abstractNumId w:val="63"/>
  </w:num>
  <w:num w:numId="59" w16cid:durableId="2995951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63508981">
    <w:abstractNumId w:val="117"/>
  </w:num>
  <w:num w:numId="61" w16cid:durableId="1491167256">
    <w:abstractNumId w:val="86"/>
  </w:num>
  <w:num w:numId="62" w16cid:durableId="136385435">
    <w:abstractNumId w:val="81"/>
  </w:num>
  <w:num w:numId="63" w16cid:durableId="808590037">
    <w:abstractNumId w:val="52"/>
  </w:num>
  <w:num w:numId="64" w16cid:durableId="1415392337">
    <w:abstractNumId w:val="8"/>
  </w:num>
  <w:num w:numId="65" w16cid:durableId="887838377">
    <w:abstractNumId w:val="40"/>
  </w:num>
  <w:num w:numId="66" w16cid:durableId="267350893">
    <w:abstractNumId w:val="141"/>
  </w:num>
  <w:num w:numId="67" w16cid:durableId="213467690">
    <w:abstractNumId w:val="22"/>
  </w:num>
  <w:num w:numId="68" w16cid:durableId="1838112653">
    <w:abstractNumId w:val="89"/>
  </w:num>
  <w:num w:numId="69" w16cid:durableId="1990164427">
    <w:abstractNumId w:val="26"/>
  </w:num>
  <w:num w:numId="70" w16cid:durableId="165706859">
    <w:abstractNumId w:val="100"/>
  </w:num>
  <w:num w:numId="71" w16cid:durableId="1647468196">
    <w:abstractNumId w:val="45"/>
  </w:num>
  <w:num w:numId="72" w16cid:durableId="1694334699">
    <w:abstractNumId w:val="123"/>
  </w:num>
  <w:num w:numId="73" w16cid:durableId="2050252491">
    <w:abstractNumId w:val="21"/>
  </w:num>
  <w:num w:numId="74" w16cid:durableId="1963803453">
    <w:abstractNumId w:val="131"/>
  </w:num>
  <w:num w:numId="75" w16cid:durableId="831289926">
    <w:abstractNumId w:val="6"/>
  </w:num>
  <w:num w:numId="76" w16cid:durableId="143934551">
    <w:abstractNumId w:val="116"/>
  </w:num>
  <w:num w:numId="77" w16cid:durableId="757481417">
    <w:abstractNumId w:val="75"/>
  </w:num>
  <w:num w:numId="78" w16cid:durableId="581725219">
    <w:abstractNumId w:val="130"/>
  </w:num>
  <w:num w:numId="79" w16cid:durableId="1101606769">
    <w:abstractNumId w:val="77"/>
  </w:num>
  <w:num w:numId="80" w16cid:durableId="1780101144">
    <w:abstractNumId w:val="39"/>
  </w:num>
  <w:num w:numId="81" w16cid:durableId="300814283">
    <w:abstractNumId w:val="2"/>
  </w:num>
  <w:num w:numId="82" w16cid:durableId="1152213914">
    <w:abstractNumId w:val="121"/>
  </w:num>
  <w:num w:numId="83" w16cid:durableId="2069063934">
    <w:abstractNumId w:val="74"/>
  </w:num>
  <w:num w:numId="84" w16cid:durableId="294796423">
    <w:abstractNumId w:val="132"/>
  </w:num>
  <w:num w:numId="85" w16cid:durableId="1291476551">
    <w:abstractNumId w:val="162"/>
  </w:num>
  <w:num w:numId="86" w16cid:durableId="1343628611">
    <w:abstractNumId w:val="140"/>
  </w:num>
  <w:num w:numId="87" w16cid:durableId="1968050226">
    <w:abstractNumId w:val="16"/>
  </w:num>
  <w:num w:numId="88" w16cid:durableId="1520587922">
    <w:abstractNumId w:val="129"/>
  </w:num>
  <w:num w:numId="89" w16cid:durableId="272782378">
    <w:abstractNumId w:val="161"/>
  </w:num>
  <w:num w:numId="90" w16cid:durableId="212742558">
    <w:abstractNumId w:val="19"/>
  </w:num>
  <w:num w:numId="91" w16cid:durableId="634484970">
    <w:abstractNumId w:val="73"/>
  </w:num>
  <w:num w:numId="92" w16cid:durableId="2078043153">
    <w:abstractNumId w:val="108"/>
  </w:num>
  <w:num w:numId="93" w16cid:durableId="2037659647">
    <w:abstractNumId w:val="0"/>
  </w:num>
  <w:num w:numId="94" w16cid:durableId="910505459">
    <w:abstractNumId w:val="158"/>
  </w:num>
  <w:num w:numId="95" w16cid:durableId="979579422">
    <w:abstractNumId w:val="148"/>
  </w:num>
  <w:num w:numId="96" w16cid:durableId="677856274">
    <w:abstractNumId w:val="7"/>
  </w:num>
  <w:num w:numId="97" w16cid:durableId="194122380">
    <w:abstractNumId w:val="91"/>
  </w:num>
  <w:num w:numId="98" w16cid:durableId="231813423">
    <w:abstractNumId w:val="1"/>
  </w:num>
  <w:num w:numId="99" w16cid:durableId="754597489">
    <w:abstractNumId w:val="142"/>
  </w:num>
  <w:num w:numId="100" w16cid:durableId="1804810040">
    <w:abstractNumId w:val="96"/>
  </w:num>
  <w:num w:numId="101" w16cid:durableId="1942956601">
    <w:abstractNumId w:val="110"/>
  </w:num>
  <w:num w:numId="102" w16cid:durableId="88236595">
    <w:abstractNumId w:val="58"/>
  </w:num>
  <w:num w:numId="103" w16cid:durableId="1726174187">
    <w:abstractNumId w:val="159"/>
  </w:num>
  <w:num w:numId="104" w16cid:durableId="862014538">
    <w:abstractNumId w:val="33"/>
  </w:num>
  <w:num w:numId="105" w16cid:durableId="1669989341">
    <w:abstractNumId w:val="154"/>
  </w:num>
  <w:num w:numId="106" w16cid:durableId="827207465">
    <w:abstractNumId w:val="143"/>
  </w:num>
  <w:num w:numId="107" w16cid:durableId="1291981195">
    <w:abstractNumId w:val="120"/>
  </w:num>
  <w:num w:numId="108" w16cid:durableId="941492554">
    <w:abstractNumId w:val="111"/>
  </w:num>
  <w:num w:numId="109" w16cid:durableId="645430517">
    <w:abstractNumId w:val="29"/>
  </w:num>
  <w:num w:numId="110" w16cid:durableId="591400207">
    <w:abstractNumId w:val="95"/>
  </w:num>
  <w:num w:numId="111" w16cid:durableId="761341288">
    <w:abstractNumId w:val="64"/>
  </w:num>
  <w:num w:numId="112" w16cid:durableId="1885748693">
    <w:abstractNumId w:val="23"/>
  </w:num>
  <w:num w:numId="113" w16cid:durableId="487020093">
    <w:abstractNumId w:val="72"/>
  </w:num>
  <w:num w:numId="114" w16cid:durableId="306203573">
    <w:abstractNumId w:val="107"/>
  </w:num>
  <w:num w:numId="115" w16cid:durableId="1052077644">
    <w:abstractNumId w:val="55"/>
  </w:num>
  <w:num w:numId="116" w16cid:durableId="1376197500">
    <w:abstractNumId w:val="78"/>
  </w:num>
  <w:num w:numId="117" w16cid:durableId="1812596703">
    <w:abstractNumId w:val="85"/>
  </w:num>
  <w:num w:numId="118" w16cid:durableId="1444571247">
    <w:abstractNumId w:val="94"/>
  </w:num>
  <w:num w:numId="119" w16cid:durableId="645857474">
    <w:abstractNumId w:val="48"/>
  </w:num>
  <w:num w:numId="120" w16cid:durableId="1252855595">
    <w:abstractNumId w:val="137"/>
  </w:num>
  <w:num w:numId="121" w16cid:durableId="1052005039">
    <w:abstractNumId w:val="62"/>
  </w:num>
  <w:num w:numId="122" w16cid:durableId="1225140058">
    <w:abstractNumId w:val="10"/>
  </w:num>
  <w:num w:numId="123" w16cid:durableId="2003506644">
    <w:abstractNumId w:val="70"/>
  </w:num>
  <w:num w:numId="124" w16cid:durableId="1730420034">
    <w:abstractNumId w:val="164"/>
  </w:num>
  <w:num w:numId="125" w16cid:durableId="591738127">
    <w:abstractNumId w:val="61"/>
  </w:num>
  <w:num w:numId="126" w16cid:durableId="116458366">
    <w:abstractNumId w:val="88"/>
  </w:num>
  <w:num w:numId="127" w16cid:durableId="1335721177">
    <w:abstractNumId w:val="104"/>
  </w:num>
  <w:num w:numId="128" w16cid:durableId="646932383">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64913083">
    <w:abstractNumId w:val="155"/>
  </w:num>
  <w:num w:numId="130" w16cid:durableId="1659380152">
    <w:abstractNumId w:val="126"/>
  </w:num>
  <w:num w:numId="131" w16cid:durableId="169292747">
    <w:abstractNumId w:val="112"/>
  </w:num>
  <w:num w:numId="132" w16cid:durableId="1532187731">
    <w:abstractNumId w:val="163"/>
  </w:num>
  <w:num w:numId="133" w16cid:durableId="1927956984">
    <w:abstractNumId w:val="147"/>
  </w:num>
  <w:num w:numId="134" w16cid:durableId="217934384">
    <w:abstractNumId w:val="147"/>
    <w:lvlOverride w:ilvl="0">
      <w:startOverride w:val="1"/>
    </w:lvlOverride>
  </w:num>
  <w:num w:numId="135" w16cid:durableId="74204470">
    <w:abstractNumId w:val="124"/>
  </w:num>
  <w:num w:numId="136" w16cid:durableId="1730182302">
    <w:abstractNumId w:val="103"/>
  </w:num>
  <w:num w:numId="137" w16cid:durableId="1926381762">
    <w:abstractNumId w:val="67"/>
  </w:num>
  <w:num w:numId="138" w16cid:durableId="303582437">
    <w:abstractNumId w:val="138"/>
  </w:num>
  <w:num w:numId="139" w16cid:durableId="1993679066">
    <w:abstractNumId w:val="17"/>
  </w:num>
  <w:num w:numId="140" w16cid:durableId="1007949505">
    <w:abstractNumId w:val="42"/>
  </w:num>
  <w:num w:numId="141" w16cid:durableId="335231462">
    <w:abstractNumId w:val="106"/>
  </w:num>
  <w:num w:numId="142" w16cid:durableId="327639959">
    <w:abstractNumId w:val="43"/>
  </w:num>
  <w:num w:numId="143" w16cid:durableId="782966228">
    <w:abstractNumId w:val="114"/>
  </w:num>
  <w:num w:numId="144" w16cid:durableId="197278260">
    <w:abstractNumId w:val="31"/>
  </w:num>
  <w:num w:numId="145" w16cid:durableId="2033141968">
    <w:abstractNumId w:val="157"/>
  </w:num>
  <w:num w:numId="146" w16cid:durableId="1435587810">
    <w:abstractNumId w:val="36"/>
  </w:num>
  <w:num w:numId="147" w16cid:durableId="990405686">
    <w:abstractNumId w:val="3"/>
  </w:num>
  <w:num w:numId="148" w16cid:durableId="1639997261">
    <w:abstractNumId w:val="102"/>
  </w:num>
  <w:num w:numId="149" w16cid:durableId="2137988740">
    <w:abstractNumId w:val="59"/>
  </w:num>
  <w:num w:numId="150" w16cid:durableId="1219560804">
    <w:abstractNumId w:val="50"/>
  </w:num>
  <w:num w:numId="151" w16cid:durableId="1473477328">
    <w:abstractNumId w:val="34"/>
  </w:num>
  <w:num w:numId="152" w16cid:durableId="1407648576">
    <w:abstractNumId w:val="153"/>
  </w:num>
  <w:num w:numId="153" w16cid:durableId="1814710820">
    <w:abstractNumId w:val="79"/>
  </w:num>
  <w:num w:numId="154" w16cid:durableId="1029179257">
    <w:abstractNumId w:val="51"/>
  </w:num>
  <w:num w:numId="155" w16cid:durableId="865338395">
    <w:abstractNumId w:val="151"/>
  </w:num>
  <w:num w:numId="156" w16cid:durableId="1518231659">
    <w:abstractNumId w:val="92"/>
  </w:num>
  <w:num w:numId="157" w16cid:durableId="1025443823">
    <w:abstractNumId w:val="24"/>
  </w:num>
  <w:num w:numId="158" w16cid:durableId="1448816630">
    <w:abstractNumId w:val="99"/>
  </w:num>
  <w:num w:numId="159" w16cid:durableId="1443649536">
    <w:abstractNumId w:val="32"/>
  </w:num>
  <w:num w:numId="160" w16cid:durableId="1599678602">
    <w:abstractNumId w:val="128"/>
  </w:num>
  <w:num w:numId="161" w16cid:durableId="484050529">
    <w:abstractNumId w:val="105"/>
  </w:num>
  <w:num w:numId="162" w16cid:durableId="811479995">
    <w:abstractNumId w:val="101"/>
  </w:num>
  <w:num w:numId="163" w16cid:durableId="397165480">
    <w:abstractNumId w:val="84"/>
  </w:num>
  <w:num w:numId="164" w16cid:durableId="3094389">
    <w:abstractNumId w:val="47"/>
  </w:num>
  <w:num w:numId="165" w16cid:durableId="1419979474">
    <w:abstractNumId w:val="134"/>
  </w:num>
  <w:num w:numId="166" w16cid:durableId="1058093465">
    <w:abstractNumId w:val="69"/>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en-US" w:vendorID="8" w:dllVersion="513" w:checkStyle="1"/>
  <w:activeWritingStyle w:appName="MSWord" w:lang="fr-FR" w:vendorID="9" w:dllVersion="512" w:checkStyle="1"/>
  <w:activeWritingStyle w:appName="MSWord" w:lang="es-ES_tradnl" w:vendorID="9" w:dllVersion="512" w:checkStyle="1"/>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432"/>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7B9"/>
    <w:rsid w:val="00000E27"/>
    <w:rsid w:val="00001AEB"/>
    <w:rsid w:val="00001CBF"/>
    <w:rsid w:val="00002D33"/>
    <w:rsid w:val="00003D8F"/>
    <w:rsid w:val="00004411"/>
    <w:rsid w:val="00004950"/>
    <w:rsid w:val="00005214"/>
    <w:rsid w:val="0000552D"/>
    <w:rsid w:val="00005DD0"/>
    <w:rsid w:val="0000603A"/>
    <w:rsid w:val="00007185"/>
    <w:rsid w:val="00007672"/>
    <w:rsid w:val="00007B00"/>
    <w:rsid w:val="0001072A"/>
    <w:rsid w:val="00010C8A"/>
    <w:rsid w:val="00011FB4"/>
    <w:rsid w:val="00012459"/>
    <w:rsid w:val="00012D0F"/>
    <w:rsid w:val="000139C5"/>
    <w:rsid w:val="00013B28"/>
    <w:rsid w:val="000142E9"/>
    <w:rsid w:val="000143A7"/>
    <w:rsid w:val="00014D12"/>
    <w:rsid w:val="000150C8"/>
    <w:rsid w:val="000164BC"/>
    <w:rsid w:val="000171ED"/>
    <w:rsid w:val="0002005B"/>
    <w:rsid w:val="00020D30"/>
    <w:rsid w:val="00022820"/>
    <w:rsid w:val="00024259"/>
    <w:rsid w:val="00024BEC"/>
    <w:rsid w:val="0002512F"/>
    <w:rsid w:val="0002521F"/>
    <w:rsid w:val="00025324"/>
    <w:rsid w:val="000259CD"/>
    <w:rsid w:val="000263AD"/>
    <w:rsid w:val="00026662"/>
    <w:rsid w:val="00026CB4"/>
    <w:rsid w:val="000273CC"/>
    <w:rsid w:val="000278E6"/>
    <w:rsid w:val="00027A6B"/>
    <w:rsid w:val="0003053A"/>
    <w:rsid w:val="000319BF"/>
    <w:rsid w:val="00031F99"/>
    <w:rsid w:val="000328A2"/>
    <w:rsid w:val="00032A57"/>
    <w:rsid w:val="0003367D"/>
    <w:rsid w:val="00034222"/>
    <w:rsid w:val="000348FD"/>
    <w:rsid w:val="00034B7B"/>
    <w:rsid w:val="00035570"/>
    <w:rsid w:val="00036548"/>
    <w:rsid w:val="000412FB"/>
    <w:rsid w:val="0004247C"/>
    <w:rsid w:val="00042A68"/>
    <w:rsid w:val="0004355C"/>
    <w:rsid w:val="000445B9"/>
    <w:rsid w:val="00045C8E"/>
    <w:rsid w:val="0004618E"/>
    <w:rsid w:val="00046259"/>
    <w:rsid w:val="00046A0B"/>
    <w:rsid w:val="000503A8"/>
    <w:rsid w:val="000503BE"/>
    <w:rsid w:val="00051CF9"/>
    <w:rsid w:val="00052046"/>
    <w:rsid w:val="0005290C"/>
    <w:rsid w:val="00052AD5"/>
    <w:rsid w:val="00052CFB"/>
    <w:rsid w:val="00053692"/>
    <w:rsid w:val="00053805"/>
    <w:rsid w:val="0005448E"/>
    <w:rsid w:val="00055005"/>
    <w:rsid w:val="000550B4"/>
    <w:rsid w:val="000557B9"/>
    <w:rsid w:val="0005730C"/>
    <w:rsid w:val="00060BAE"/>
    <w:rsid w:val="00061135"/>
    <w:rsid w:val="000612F1"/>
    <w:rsid w:val="0006241F"/>
    <w:rsid w:val="00062840"/>
    <w:rsid w:val="00062FF9"/>
    <w:rsid w:val="00064148"/>
    <w:rsid w:val="00064AC8"/>
    <w:rsid w:val="00064B80"/>
    <w:rsid w:val="00064DDC"/>
    <w:rsid w:val="0006551B"/>
    <w:rsid w:val="0006644A"/>
    <w:rsid w:val="000665E6"/>
    <w:rsid w:val="00066DFE"/>
    <w:rsid w:val="0007075F"/>
    <w:rsid w:val="000733E1"/>
    <w:rsid w:val="00073C05"/>
    <w:rsid w:val="00073DF4"/>
    <w:rsid w:val="00074316"/>
    <w:rsid w:val="00074569"/>
    <w:rsid w:val="0007470C"/>
    <w:rsid w:val="00075F5F"/>
    <w:rsid w:val="00077360"/>
    <w:rsid w:val="00077A4D"/>
    <w:rsid w:val="00077E45"/>
    <w:rsid w:val="00080AC3"/>
    <w:rsid w:val="00080AD4"/>
    <w:rsid w:val="00081947"/>
    <w:rsid w:val="000823AD"/>
    <w:rsid w:val="00083246"/>
    <w:rsid w:val="00084175"/>
    <w:rsid w:val="0008436F"/>
    <w:rsid w:val="000848CE"/>
    <w:rsid w:val="000849C6"/>
    <w:rsid w:val="00084E83"/>
    <w:rsid w:val="00085793"/>
    <w:rsid w:val="00086539"/>
    <w:rsid w:val="00086ADA"/>
    <w:rsid w:val="00087637"/>
    <w:rsid w:val="00087FF6"/>
    <w:rsid w:val="00090156"/>
    <w:rsid w:val="0009064F"/>
    <w:rsid w:val="00090B43"/>
    <w:rsid w:val="00091D6E"/>
    <w:rsid w:val="00093623"/>
    <w:rsid w:val="00093FC5"/>
    <w:rsid w:val="000942DA"/>
    <w:rsid w:val="000955E8"/>
    <w:rsid w:val="00095728"/>
    <w:rsid w:val="00097338"/>
    <w:rsid w:val="00097735"/>
    <w:rsid w:val="00097D52"/>
    <w:rsid w:val="000A0918"/>
    <w:rsid w:val="000A0F6A"/>
    <w:rsid w:val="000A167B"/>
    <w:rsid w:val="000A1A14"/>
    <w:rsid w:val="000A1DFA"/>
    <w:rsid w:val="000A2AE1"/>
    <w:rsid w:val="000A3A22"/>
    <w:rsid w:val="000A5BF8"/>
    <w:rsid w:val="000A7202"/>
    <w:rsid w:val="000A73B5"/>
    <w:rsid w:val="000A7A90"/>
    <w:rsid w:val="000B030C"/>
    <w:rsid w:val="000B34BD"/>
    <w:rsid w:val="000B36DE"/>
    <w:rsid w:val="000B5860"/>
    <w:rsid w:val="000B6507"/>
    <w:rsid w:val="000B69F0"/>
    <w:rsid w:val="000B7227"/>
    <w:rsid w:val="000B7705"/>
    <w:rsid w:val="000B776D"/>
    <w:rsid w:val="000B7906"/>
    <w:rsid w:val="000B7B9D"/>
    <w:rsid w:val="000C0709"/>
    <w:rsid w:val="000C11A1"/>
    <w:rsid w:val="000C1FB3"/>
    <w:rsid w:val="000C224E"/>
    <w:rsid w:val="000C2282"/>
    <w:rsid w:val="000C287C"/>
    <w:rsid w:val="000C2904"/>
    <w:rsid w:val="000C31E9"/>
    <w:rsid w:val="000C37D4"/>
    <w:rsid w:val="000C4397"/>
    <w:rsid w:val="000C532C"/>
    <w:rsid w:val="000C53F6"/>
    <w:rsid w:val="000C55D6"/>
    <w:rsid w:val="000C77B8"/>
    <w:rsid w:val="000D029F"/>
    <w:rsid w:val="000D0668"/>
    <w:rsid w:val="000D086C"/>
    <w:rsid w:val="000D140B"/>
    <w:rsid w:val="000D326D"/>
    <w:rsid w:val="000D397A"/>
    <w:rsid w:val="000D3D41"/>
    <w:rsid w:val="000D456A"/>
    <w:rsid w:val="000D50AD"/>
    <w:rsid w:val="000D6A1C"/>
    <w:rsid w:val="000D6B15"/>
    <w:rsid w:val="000E04D0"/>
    <w:rsid w:val="000E09C8"/>
    <w:rsid w:val="000E25D4"/>
    <w:rsid w:val="000E2C73"/>
    <w:rsid w:val="000E3039"/>
    <w:rsid w:val="000E3FB7"/>
    <w:rsid w:val="000E5DF7"/>
    <w:rsid w:val="000E5ED0"/>
    <w:rsid w:val="000E79FB"/>
    <w:rsid w:val="000F019D"/>
    <w:rsid w:val="000F0864"/>
    <w:rsid w:val="000F1B97"/>
    <w:rsid w:val="000F1D44"/>
    <w:rsid w:val="000F275B"/>
    <w:rsid w:val="000F3FB7"/>
    <w:rsid w:val="000F4537"/>
    <w:rsid w:val="000F4857"/>
    <w:rsid w:val="000F5216"/>
    <w:rsid w:val="000F5633"/>
    <w:rsid w:val="000F5642"/>
    <w:rsid w:val="000F5F75"/>
    <w:rsid w:val="000F72EA"/>
    <w:rsid w:val="000F7324"/>
    <w:rsid w:val="000F7533"/>
    <w:rsid w:val="000F7669"/>
    <w:rsid w:val="000F7E79"/>
    <w:rsid w:val="00100231"/>
    <w:rsid w:val="00101088"/>
    <w:rsid w:val="0010192A"/>
    <w:rsid w:val="0010199B"/>
    <w:rsid w:val="00101ED3"/>
    <w:rsid w:val="0010207D"/>
    <w:rsid w:val="00104983"/>
    <w:rsid w:val="00104A06"/>
    <w:rsid w:val="001055D3"/>
    <w:rsid w:val="00110FB0"/>
    <w:rsid w:val="001114A2"/>
    <w:rsid w:val="00111A33"/>
    <w:rsid w:val="00112ADF"/>
    <w:rsid w:val="00112CD4"/>
    <w:rsid w:val="00113511"/>
    <w:rsid w:val="00114825"/>
    <w:rsid w:val="00114F69"/>
    <w:rsid w:val="00114FDC"/>
    <w:rsid w:val="00116FFB"/>
    <w:rsid w:val="001179EB"/>
    <w:rsid w:val="00117B6D"/>
    <w:rsid w:val="00121EA0"/>
    <w:rsid w:val="00122091"/>
    <w:rsid w:val="00122A5D"/>
    <w:rsid w:val="00122ED7"/>
    <w:rsid w:val="001239C7"/>
    <w:rsid w:val="00123A26"/>
    <w:rsid w:val="001246EC"/>
    <w:rsid w:val="00125892"/>
    <w:rsid w:val="00125C0B"/>
    <w:rsid w:val="00126327"/>
    <w:rsid w:val="00127084"/>
    <w:rsid w:val="0012745A"/>
    <w:rsid w:val="001308CD"/>
    <w:rsid w:val="001319D7"/>
    <w:rsid w:val="0013308E"/>
    <w:rsid w:val="001335B1"/>
    <w:rsid w:val="0013369C"/>
    <w:rsid w:val="00133A72"/>
    <w:rsid w:val="00133A97"/>
    <w:rsid w:val="00134086"/>
    <w:rsid w:val="00134144"/>
    <w:rsid w:val="00140258"/>
    <w:rsid w:val="0014101F"/>
    <w:rsid w:val="001412A0"/>
    <w:rsid w:val="001418FA"/>
    <w:rsid w:val="00141A9F"/>
    <w:rsid w:val="00141C01"/>
    <w:rsid w:val="00142DD4"/>
    <w:rsid w:val="00142FF7"/>
    <w:rsid w:val="00143522"/>
    <w:rsid w:val="00144DBF"/>
    <w:rsid w:val="001457DC"/>
    <w:rsid w:val="00146683"/>
    <w:rsid w:val="00147536"/>
    <w:rsid w:val="00150279"/>
    <w:rsid w:val="001504F2"/>
    <w:rsid w:val="00150B79"/>
    <w:rsid w:val="00151EC6"/>
    <w:rsid w:val="0015204F"/>
    <w:rsid w:val="001524D0"/>
    <w:rsid w:val="00152C08"/>
    <w:rsid w:val="0015344D"/>
    <w:rsid w:val="00153585"/>
    <w:rsid w:val="00153A0B"/>
    <w:rsid w:val="00153B66"/>
    <w:rsid w:val="00154464"/>
    <w:rsid w:val="00154F84"/>
    <w:rsid w:val="0015505F"/>
    <w:rsid w:val="00155613"/>
    <w:rsid w:val="00160845"/>
    <w:rsid w:val="00160C1A"/>
    <w:rsid w:val="00161A33"/>
    <w:rsid w:val="001621F1"/>
    <w:rsid w:val="00162231"/>
    <w:rsid w:val="00162DA7"/>
    <w:rsid w:val="001636FB"/>
    <w:rsid w:val="001644A0"/>
    <w:rsid w:val="001661B6"/>
    <w:rsid w:val="0016727B"/>
    <w:rsid w:val="001678FE"/>
    <w:rsid w:val="0017135B"/>
    <w:rsid w:val="001714D1"/>
    <w:rsid w:val="00171DCC"/>
    <w:rsid w:val="00172CB4"/>
    <w:rsid w:val="00172FE4"/>
    <w:rsid w:val="001733FB"/>
    <w:rsid w:val="0017389B"/>
    <w:rsid w:val="001738EA"/>
    <w:rsid w:val="001742E3"/>
    <w:rsid w:val="00175767"/>
    <w:rsid w:val="00175CB6"/>
    <w:rsid w:val="00176738"/>
    <w:rsid w:val="00177866"/>
    <w:rsid w:val="001779A9"/>
    <w:rsid w:val="00180006"/>
    <w:rsid w:val="00180884"/>
    <w:rsid w:val="0018134F"/>
    <w:rsid w:val="001814EF"/>
    <w:rsid w:val="0018205F"/>
    <w:rsid w:val="00182C22"/>
    <w:rsid w:val="00182E62"/>
    <w:rsid w:val="00183BAE"/>
    <w:rsid w:val="00183FC4"/>
    <w:rsid w:val="00184F38"/>
    <w:rsid w:val="00184F40"/>
    <w:rsid w:val="00185E85"/>
    <w:rsid w:val="00186178"/>
    <w:rsid w:val="00186D6B"/>
    <w:rsid w:val="00187073"/>
    <w:rsid w:val="00187187"/>
    <w:rsid w:val="00187229"/>
    <w:rsid w:val="001877F7"/>
    <w:rsid w:val="00190BF1"/>
    <w:rsid w:val="00190C68"/>
    <w:rsid w:val="00191F97"/>
    <w:rsid w:val="001925A5"/>
    <w:rsid w:val="00192C29"/>
    <w:rsid w:val="00193981"/>
    <w:rsid w:val="00193CA6"/>
    <w:rsid w:val="00193D77"/>
    <w:rsid w:val="00195A2D"/>
    <w:rsid w:val="00196429"/>
    <w:rsid w:val="001967CF"/>
    <w:rsid w:val="00196F90"/>
    <w:rsid w:val="00197451"/>
    <w:rsid w:val="001A00C4"/>
    <w:rsid w:val="001A0725"/>
    <w:rsid w:val="001A21EC"/>
    <w:rsid w:val="001A2793"/>
    <w:rsid w:val="001A28B6"/>
    <w:rsid w:val="001A3318"/>
    <w:rsid w:val="001A3964"/>
    <w:rsid w:val="001A3BEB"/>
    <w:rsid w:val="001A41BE"/>
    <w:rsid w:val="001A49F8"/>
    <w:rsid w:val="001A54B8"/>
    <w:rsid w:val="001A5C0B"/>
    <w:rsid w:val="001A5FBC"/>
    <w:rsid w:val="001A69CE"/>
    <w:rsid w:val="001A6B45"/>
    <w:rsid w:val="001A6E4E"/>
    <w:rsid w:val="001A7255"/>
    <w:rsid w:val="001A7467"/>
    <w:rsid w:val="001A7D46"/>
    <w:rsid w:val="001B0902"/>
    <w:rsid w:val="001B3038"/>
    <w:rsid w:val="001B4036"/>
    <w:rsid w:val="001B4DE8"/>
    <w:rsid w:val="001B4EF2"/>
    <w:rsid w:val="001B513C"/>
    <w:rsid w:val="001B5C5A"/>
    <w:rsid w:val="001B65BF"/>
    <w:rsid w:val="001B6B8B"/>
    <w:rsid w:val="001B7557"/>
    <w:rsid w:val="001B7AF2"/>
    <w:rsid w:val="001B7CFA"/>
    <w:rsid w:val="001C0E2C"/>
    <w:rsid w:val="001C1441"/>
    <w:rsid w:val="001C2D1B"/>
    <w:rsid w:val="001C414A"/>
    <w:rsid w:val="001C472B"/>
    <w:rsid w:val="001C47E4"/>
    <w:rsid w:val="001C5317"/>
    <w:rsid w:val="001C67BA"/>
    <w:rsid w:val="001C6B1A"/>
    <w:rsid w:val="001C6D31"/>
    <w:rsid w:val="001C6FEF"/>
    <w:rsid w:val="001C7B19"/>
    <w:rsid w:val="001D097A"/>
    <w:rsid w:val="001D1A07"/>
    <w:rsid w:val="001D2503"/>
    <w:rsid w:val="001D3975"/>
    <w:rsid w:val="001D3FEC"/>
    <w:rsid w:val="001D425A"/>
    <w:rsid w:val="001D4794"/>
    <w:rsid w:val="001D495A"/>
    <w:rsid w:val="001D49ED"/>
    <w:rsid w:val="001D4D48"/>
    <w:rsid w:val="001D5FFF"/>
    <w:rsid w:val="001D7524"/>
    <w:rsid w:val="001D7E50"/>
    <w:rsid w:val="001E1D81"/>
    <w:rsid w:val="001E2B89"/>
    <w:rsid w:val="001E30FF"/>
    <w:rsid w:val="001E4882"/>
    <w:rsid w:val="001E4A48"/>
    <w:rsid w:val="001E77BF"/>
    <w:rsid w:val="001F13F1"/>
    <w:rsid w:val="001F16C6"/>
    <w:rsid w:val="001F1A5B"/>
    <w:rsid w:val="001F2135"/>
    <w:rsid w:val="001F227A"/>
    <w:rsid w:val="001F2876"/>
    <w:rsid w:val="001F2F03"/>
    <w:rsid w:val="001F475A"/>
    <w:rsid w:val="001F4DB3"/>
    <w:rsid w:val="001F5572"/>
    <w:rsid w:val="001F568E"/>
    <w:rsid w:val="001F59FA"/>
    <w:rsid w:val="001F72D2"/>
    <w:rsid w:val="001F7561"/>
    <w:rsid w:val="0020003D"/>
    <w:rsid w:val="002000D3"/>
    <w:rsid w:val="002012BA"/>
    <w:rsid w:val="00201503"/>
    <w:rsid w:val="002018F8"/>
    <w:rsid w:val="00202068"/>
    <w:rsid w:val="0020262A"/>
    <w:rsid w:val="0020277F"/>
    <w:rsid w:val="0020324A"/>
    <w:rsid w:val="00203CB2"/>
    <w:rsid w:val="00204185"/>
    <w:rsid w:val="00205418"/>
    <w:rsid w:val="0020543F"/>
    <w:rsid w:val="00205D1C"/>
    <w:rsid w:val="00205D52"/>
    <w:rsid w:val="00206A3D"/>
    <w:rsid w:val="00206DF9"/>
    <w:rsid w:val="00206FBC"/>
    <w:rsid w:val="002073DE"/>
    <w:rsid w:val="00207DF9"/>
    <w:rsid w:val="00207F3E"/>
    <w:rsid w:val="00210EEF"/>
    <w:rsid w:val="00212FF0"/>
    <w:rsid w:val="0021353D"/>
    <w:rsid w:val="00213ECB"/>
    <w:rsid w:val="00214749"/>
    <w:rsid w:val="00214F6A"/>
    <w:rsid w:val="00215242"/>
    <w:rsid w:val="00215632"/>
    <w:rsid w:val="00215E7E"/>
    <w:rsid w:val="002162A6"/>
    <w:rsid w:val="00216D17"/>
    <w:rsid w:val="002174AE"/>
    <w:rsid w:val="002174F2"/>
    <w:rsid w:val="00220149"/>
    <w:rsid w:val="00221294"/>
    <w:rsid w:val="002215C3"/>
    <w:rsid w:val="0022282F"/>
    <w:rsid w:val="002231ED"/>
    <w:rsid w:val="002232B9"/>
    <w:rsid w:val="00223548"/>
    <w:rsid w:val="00223BA8"/>
    <w:rsid w:val="0022426A"/>
    <w:rsid w:val="00230A8C"/>
    <w:rsid w:val="002326C6"/>
    <w:rsid w:val="002343A7"/>
    <w:rsid w:val="00234F85"/>
    <w:rsid w:val="002357D0"/>
    <w:rsid w:val="00235893"/>
    <w:rsid w:val="00236203"/>
    <w:rsid w:val="002373F0"/>
    <w:rsid w:val="00237CF4"/>
    <w:rsid w:val="00240511"/>
    <w:rsid w:val="002410CD"/>
    <w:rsid w:val="0024214B"/>
    <w:rsid w:val="002421C7"/>
    <w:rsid w:val="00245856"/>
    <w:rsid w:val="002464F5"/>
    <w:rsid w:val="002465A3"/>
    <w:rsid w:val="00247204"/>
    <w:rsid w:val="00250375"/>
    <w:rsid w:val="00252C08"/>
    <w:rsid w:val="00253D93"/>
    <w:rsid w:val="00254708"/>
    <w:rsid w:val="00255C81"/>
    <w:rsid w:val="00255F3E"/>
    <w:rsid w:val="00256272"/>
    <w:rsid w:val="00256597"/>
    <w:rsid w:val="00256C24"/>
    <w:rsid w:val="00257526"/>
    <w:rsid w:val="00257C53"/>
    <w:rsid w:val="00260DA6"/>
    <w:rsid w:val="00261395"/>
    <w:rsid w:val="002613F4"/>
    <w:rsid w:val="0026181C"/>
    <w:rsid w:val="00261EC8"/>
    <w:rsid w:val="00262669"/>
    <w:rsid w:val="00262D6F"/>
    <w:rsid w:val="00262DD9"/>
    <w:rsid w:val="00263976"/>
    <w:rsid w:val="00264323"/>
    <w:rsid w:val="00264FAA"/>
    <w:rsid w:val="00265DD4"/>
    <w:rsid w:val="00265F37"/>
    <w:rsid w:val="00266441"/>
    <w:rsid w:val="00266852"/>
    <w:rsid w:val="00266D96"/>
    <w:rsid w:val="002703B5"/>
    <w:rsid w:val="002707DA"/>
    <w:rsid w:val="00272220"/>
    <w:rsid w:val="00272497"/>
    <w:rsid w:val="00272F81"/>
    <w:rsid w:val="00274CDD"/>
    <w:rsid w:val="0027588E"/>
    <w:rsid w:val="002763C9"/>
    <w:rsid w:val="002778CA"/>
    <w:rsid w:val="00277D3E"/>
    <w:rsid w:val="002800F5"/>
    <w:rsid w:val="002801F5"/>
    <w:rsid w:val="002820A1"/>
    <w:rsid w:val="00282783"/>
    <w:rsid w:val="002828B9"/>
    <w:rsid w:val="00282961"/>
    <w:rsid w:val="002843FC"/>
    <w:rsid w:val="0028584B"/>
    <w:rsid w:val="002863FD"/>
    <w:rsid w:val="002865A0"/>
    <w:rsid w:val="00286BD0"/>
    <w:rsid w:val="002870FC"/>
    <w:rsid w:val="002877C9"/>
    <w:rsid w:val="00290286"/>
    <w:rsid w:val="002905BA"/>
    <w:rsid w:val="00290700"/>
    <w:rsid w:val="00290ECA"/>
    <w:rsid w:val="00291743"/>
    <w:rsid w:val="00292944"/>
    <w:rsid w:val="00292BDA"/>
    <w:rsid w:val="00293FB0"/>
    <w:rsid w:val="00295073"/>
    <w:rsid w:val="00296798"/>
    <w:rsid w:val="00297AB1"/>
    <w:rsid w:val="00297E75"/>
    <w:rsid w:val="002A0BCA"/>
    <w:rsid w:val="002A40D8"/>
    <w:rsid w:val="002A45B4"/>
    <w:rsid w:val="002A534E"/>
    <w:rsid w:val="002A5946"/>
    <w:rsid w:val="002A64CB"/>
    <w:rsid w:val="002A704F"/>
    <w:rsid w:val="002A797E"/>
    <w:rsid w:val="002B044F"/>
    <w:rsid w:val="002B0C3F"/>
    <w:rsid w:val="002B0C44"/>
    <w:rsid w:val="002B10CF"/>
    <w:rsid w:val="002B1A2F"/>
    <w:rsid w:val="002B1ECC"/>
    <w:rsid w:val="002B2DAD"/>
    <w:rsid w:val="002B36AA"/>
    <w:rsid w:val="002B3F9F"/>
    <w:rsid w:val="002B4158"/>
    <w:rsid w:val="002B5056"/>
    <w:rsid w:val="002B55B7"/>
    <w:rsid w:val="002B5C68"/>
    <w:rsid w:val="002B5ED0"/>
    <w:rsid w:val="002B5F73"/>
    <w:rsid w:val="002B627C"/>
    <w:rsid w:val="002B658B"/>
    <w:rsid w:val="002B76BB"/>
    <w:rsid w:val="002B7ABA"/>
    <w:rsid w:val="002C114B"/>
    <w:rsid w:val="002C11CE"/>
    <w:rsid w:val="002C212D"/>
    <w:rsid w:val="002C27B0"/>
    <w:rsid w:val="002C2C1A"/>
    <w:rsid w:val="002C2EBA"/>
    <w:rsid w:val="002C2F15"/>
    <w:rsid w:val="002C4700"/>
    <w:rsid w:val="002C4A3F"/>
    <w:rsid w:val="002C5518"/>
    <w:rsid w:val="002C5A3C"/>
    <w:rsid w:val="002C6ECE"/>
    <w:rsid w:val="002C70CC"/>
    <w:rsid w:val="002C73F8"/>
    <w:rsid w:val="002D01CF"/>
    <w:rsid w:val="002D0874"/>
    <w:rsid w:val="002D1311"/>
    <w:rsid w:val="002D20E2"/>
    <w:rsid w:val="002D27BE"/>
    <w:rsid w:val="002D3A43"/>
    <w:rsid w:val="002D3A80"/>
    <w:rsid w:val="002D3D44"/>
    <w:rsid w:val="002D3FB7"/>
    <w:rsid w:val="002D459F"/>
    <w:rsid w:val="002D4820"/>
    <w:rsid w:val="002D505B"/>
    <w:rsid w:val="002D5B1E"/>
    <w:rsid w:val="002D5C31"/>
    <w:rsid w:val="002D694B"/>
    <w:rsid w:val="002D6E78"/>
    <w:rsid w:val="002D6F9B"/>
    <w:rsid w:val="002D74EE"/>
    <w:rsid w:val="002D74F7"/>
    <w:rsid w:val="002D7674"/>
    <w:rsid w:val="002E0CD9"/>
    <w:rsid w:val="002E0DA4"/>
    <w:rsid w:val="002E1290"/>
    <w:rsid w:val="002E3111"/>
    <w:rsid w:val="002E4802"/>
    <w:rsid w:val="002E4CC9"/>
    <w:rsid w:val="002E53B4"/>
    <w:rsid w:val="002E5DB3"/>
    <w:rsid w:val="002E6DAE"/>
    <w:rsid w:val="002E70D3"/>
    <w:rsid w:val="002E711E"/>
    <w:rsid w:val="002F018E"/>
    <w:rsid w:val="002F131D"/>
    <w:rsid w:val="002F1E7D"/>
    <w:rsid w:val="002F2059"/>
    <w:rsid w:val="002F3E06"/>
    <w:rsid w:val="002F3E43"/>
    <w:rsid w:val="002F3F6F"/>
    <w:rsid w:val="002F473F"/>
    <w:rsid w:val="002F4C68"/>
    <w:rsid w:val="002F5125"/>
    <w:rsid w:val="002F55D7"/>
    <w:rsid w:val="002F5C08"/>
    <w:rsid w:val="002F5FE4"/>
    <w:rsid w:val="002F67AF"/>
    <w:rsid w:val="002F71E2"/>
    <w:rsid w:val="002F77E7"/>
    <w:rsid w:val="00300182"/>
    <w:rsid w:val="003039D6"/>
    <w:rsid w:val="00303DF7"/>
    <w:rsid w:val="0030503E"/>
    <w:rsid w:val="003056B7"/>
    <w:rsid w:val="00305A78"/>
    <w:rsid w:val="00307427"/>
    <w:rsid w:val="00310E50"/>
    <w:rsid w:val="003114E3"/>
    <w:rsid w:val="00311724"/>
    <w:rsid w:val="00312001"/>
    <w:rsid w:val="0031203B"/>
    <w:rsid w:val="00313255"/>
    <w:rsid w:val="0031398E"/>
    <w:rsid w:val="00313FF2"/>
    <w:rsid w:val="00314309"/>
    <w:rsid w:val="00314F44"/>
    <w:rsid w:val="00315416"/>
    <w:rsid w:val="0031580F"/>
    <w:rsid w:val="00315DA7"/>
    <w:rsid w:val="0031628A"/>
    <w:rsid w:val="0031674A"/>
    <w:rsid w:val="00316CFE"/>
    <w:rsid w:val="003172A0"/>
    <w:rsid w:val="003178E4"/>
    <w:rsid w:val="00317E48"/>
    <w:rsid w:val="0032132A"/>
    <w:rsid w:val="00321533"/>
    <w:rsid w:val="00322982"/>
    <w:rsid w:val="00322A17"/>
    <w:rsid w:val="0032324C"/>
    <w:rsid w:val="00323B90"/>
    <w:rsid w:val="00324C10"/>
    <w:rsid w:val="00324F24"/>
    <w:rsid w:val="003253BB"/>
    <w:rsid w:val="00325751"/>
    <w:rsid w:val="0032627F"/>
    <w:rsid w:val="0032637D"/>
    <w:rsid w:val="00326D5A"/>
    <w:rsid w:val="00327771"/>
    <w:rsid w:val="003305D1"/>
    <w:rsid w:val="0033187E"/>
    <w:rsid w:val="00331B4E"/>
    <w:rsid w:val="00332957"/>
    <w:rsid w:val="00332E32"/>
    <w:rsid w:val="0033351F"/>
    <w:rsid w:val="00333DB6"/>
    <w:rsid w:val="0033444E"/>
    <w:rsid w:val="003348E4"/>
    <w:rsid w:val="003361CE"/>
    <w:rsid w:val="00337A8A"/>
    <w:rsid w:val="00337B1A"/>
    <w:rsid w:val="003404A4"/>
    <w:rsid w:val="0034094A"/>
    <w:rsid w:val="00340F2D"/>
    <w:rsid w:val="003423E5"/>
    <w:rsid w:val="0034244C"/>
    <w:rsid w:val="00342885"/>
    <w:rsid w:val="00342949"/>
    <w:rsid w:val="00342EE6"/>
    <w:rsid w:val="00345145"/>
    <w:rsid w:val="00345516"/>
    <w:rsid w:val="00345881"/>
    <w:rsid w:val="00345F55"/>
    <w:rsid w:val="00346C1A"/>
    <w:rsid w:val="00352844"/>
    <w:rsid w:val="00352C1A"/>
    <w:rsid w:val="003533F3"/>
    <w:rsid w:val="00353ADB"/>
    <w:rsid w:val="00353AE0"/>
    <w:rsid w:val="00353C62"/>
    <w:rsid w:val="003545B6"/>
    <w:rsid w:val="00354BEF"/>
    <w:rsid w:val="00354E22"/>
    <w:rsid w:val="003560A5"/>
    <w:rsid w:val="0035617F"/>
    <w:rsid w:val="00357D41"/>
    <w:rsid w:val="00360A6F"/>
    <w:rsid w:val="00360C6D"/>
    <w:rsid w:val="00360CA3"/>
    <w:rsid w:val="00361022"/>
    <w:rsid w:val="003614FD"/>
    <w:rsid w:val="00362282"/>
    <w:rsid w:val="003626B9"/>
    <w:rsid w:val="00362ACC"/>
    <w:rsid w:val="0036506C"/>
    <w:rsid w:val="003675E3"/>
    <w:rsid w:val="0037015A"/>
    <w:rsid w:val="00370956"/>
    <w:rsid w:val="003725F2"/>
    <w:rsid w:val="00373840"/>
    <w:rsid w:val="003742C3"/>
    <w:rsid w:val="003742DC"/>
    <w:rsid w:val="003757D1"/>
    <w:rsid w:val="00377F98"/>
    <w:rsid w:val="00380242"/>
    <w:rsid w:val="003804BB"/>
    <w:rsid w:val="00380F05"/>
    <w:rsid w:val="00381059"/>
    <w:rsid w:val="00381952"/>
    <w:rsid w:val="0038297D"/>
    <w:rsid w:val="00382AA4"/>
    <w:rsid w:val="003834B6"/>
    <w:rsid w:val="00383587"/>
    <w:rsid w:val="00383C0C"/>
    <w:rsid w:val="003849A8"/>
    <w:rsid w:val="00384BD6"/>
    <w:rsid w:val="00384E2C"/>
    <w:rsid w:val="003877EF"/>
    <w:rsid w:val="00387E19"/>
    <w:rsid w:val="00390603"/>
    <w:rsid w:val="00391F68"/>
    <w:rsid w:val="003929F0"/>
    <w:rsid w:val="00393196"/>
    <w:rsid w:val="00393B17"/>
    <w:rsid w:val="00394889"/>
    <w:rsid w:val="00395B6B"/>
    <w:rsid w:val="00395D58"/>
    <w:rsid w:val="00396D7C"/>
    <w:rsid w:val="003972C7"/>
    <w:rsid w:val="003979D7"/>
    <w:rsid w:val="00397E6C"/>
    <w:rsid w:val="003A08FD"/>
    <w:rsid w:val="003A1766"/>
    <w:rsid w:val="003A1D36"/>
    <w:rsid w:val="003A2F76"/>
    <w:rsid w:val="003A34FC"/>
    <w:rsid w:val="003A3D5B"/>
    <w:rsid w:val="003A3E1C"/>
    <w:rsid w:val="003A4996"/>
    <w:rsid w:val="003A66CD"/>
    <w:rsid w:val="003A73B8"/>
    <w:rsid w:val="003A7D69"/>
    <w:rsid w:val="003A7DBE"/>
    <w:rsid w:val="003B1519"/>
    <w:rsid w:val="003B1DA7"/>
    <w:rsid w:val="003B200A"/>
    <w:rsid w:val="003B22FB"/>
    <w:rsid w:val="003B2B91"/>
    <w:rsid w:val="003B3209"/>
    <w:rsid w:val="003B3B9B"/>
    <w:rsid w:val="003B3D67"/>
    <w:rsid w:val="003B4718"/>
    <w:rsid w:val="003B5D6B"/>
    <w:rsid w:val="003B62D2"/>
    <w:rsid w:val="003B63E7"/>
    <w:rsid w:val="003B64F7"/>
    <w:rsid w:val="003B7444"/>
    <w:rsid w:val="003B79C2"/>
    <w:rsid w:val="003C0C9C"/>
    <w:rsid w:val="003C1308"/>
    <w:rsid w:val="003C1727"/>
    <w:rsid w:val="003C19BF"/>
    <w:rsid w:val="003C1C86"/>
    <w:rsid w:val="003C27A6"/>
    <w:rsid w:val="003C2F14"/>
    <w:rsid w:val="003C30BF"/>
    <w:rsid w:val="003C37A7"/>
    <w:rsid w:val="003C4A91"/>
    <w:rsid w:val="003C5274"/>
    <w:rsid w:val="003C54EA"/>
    <w:rsid w:val="003C6420"/>
    <w:rsid w:val="003C65D0"/>
    <w:rsid w:val="003C66E9"/>
    <w:rsid w:val="003C6A9B"/>
    <w:rsid w:val="003C6CC8"/>
    <w:rsid w:val="003C7028"/>
    <w:rsid w:val="003C7300"/>
    <w:rsid w:val="003C7944"/>
    <w:rsid w:val="003D01F0"/>
    <w:rsid w:val="003D0579"/>
    <w:rsid w:val="003D0A15"/>
    <w:rsid w:val="003D0B63"/>
    <w:rsid w:val="003D1A24"/>
    <w:rsid w:val="003D2E87"/>
    <w:rsid w:val="003D3A21"/>
    <w:rsid w:val="003D3B39"/>
    <w:rsid w:val="003D48DD"/>
    <w:rsid w:val="003D5294"/>
    <w:rsid w:val="003D5677"/>
    <w:rsid w:val="003D58EA"/>
    <w:rsid w:val="003D5A1A"/>
    <w:rsid w:val="003D5F35"/>
    <w:rsid w:val="003D7887"/>
    <w:rsid w:val="003E10C5"/>
    <w:rsid w:val="003E115F"/>
    <w:rsid w:val="003E1F84"/>
    <w:rsid w:val="003E2672"/>
    <w:rsid w:val="003E3FFD"/>
    <w:rsid w:val="003E4540"/>
    <w:rsid w:val="003E45EC"/>
    <w:rsid w:val="003E47F1"/>
    <w:rsid w:val="003E59E5"/>
    <w:rsid w:val="003E69FB"/>
    <w:rsid w:val="003E75FD"/>
    <w:rsid w:val="003E76D2"/>
    <w:rsid w:val="003F192F"/>
    <w:rsid w:val="003F3D34"/>
    <w:rsid w:val="003F3FA5"/>
    <w:rsid w:val="003F3FE4"/>
    <w:rsid w:val="003F4A8D"/>
    <w:rsid w:val="003F4B87"/>
    <w:rsid w:val="003F55A4"/>
    <w:rsid w:val="003F7198"/>
    <w:rsid w:val="003F7BDC"/>
    <w:rsid w:val="0040019D"/>
    <w:rsid w:val="00401971"/>
    <w:rsid w:val="00401CC9"/>
    <w:rsid w:val="00401E3F"/>
    <w:rsid w:val="00402070"/>
    <w:rsid w:val="004022E3"/>
    <w:rsid w:val="004024B6"/>
    <w:rsid w:val="00402962"/>
    <w:rsid w:val="00403543"/>
    <w:rsid w:val="00404BE7"/>
    <w:rsid w:val="00404C5C"/>
    <w:rsid w:val="00405970"/>
    <w:rsid w:val="00405A15"/>
    <w:rsid w:val="0040685F"/>
    <w:rsid w:val="004068E4"/>
    <w:rsid w:val="0040690F"/>
    <w:rsid w:val="00406C72"/>
    <w:rsid w:val="00410339"/>
    <w:rsid w:val="0041093E"/>
    <w:rsid w:val="00410DD0"/>
    <w:rsid w:val="00412164"/>
    <w:rsid w:val="00412780"/>
    <w:rsid w:val="00412861"/>
    <w:rsid w:val="0041552D"/>
    <w:rsid w:val="00416CE6"/>
    <w:rsid w:val="00416D75"/>
    <w:rsid w:val="0041716E"/>
    <w:rsid w:val="004174AD"/>
    <w:rsid w:val="00417838"/>
    <w:rsid w:val="00417CC3"/>
    <w:rsid w:val="00417D56"/>
    <w:rsid w:val="0042029F"/>
    <w:rsid w:val="004205CF"/>
    <w:rsid w:val="004208FD"/>
    <w:rsid w:val="00420D5D"/>
    <w:rsid w:val="00420DB6"/>
    <w:rsid w:val="0042208E"/>
    <w:rsid w:val="004221B7"/>
    <w:rsid w:val="00422A2A"/>
    <w:rsid w:val="00422C90"/>
    <w:rsid w:val="00423991"/>
    <w:rsid w:val="0042453C"/>
    <w:rsid w:val="004246F9"/>
    <w:rsid w:val="004247A2"/>
    <w:rsid w:val="00424D5D"/>
    <w:rsid w:val="004251BB"/>
    <w:rsid w:val="00427534"/>
    <w:rsid w:val="004275FD"/>
    <w:rsid w:val="00427855"/>
    <w:rsid w:val="00427D45"/>
    <w:rsid w:val="00427EC6"/>
    <w:rsid w:val="00430A0F"/>
    <w:rsid w:val="00430AAD"/>
    <w:rsid w:val="00431388"/>
    <w:rsid w:val="00431D3B"/>
    <w:rsid w:val="0043239A"/>
    <w:rsid w:val="004323AD"/>
    <w:rsid w:val="00433123"/>
    <w:rsid w:val="004332F2"/>
    <w:rsid w:val="00433726"/>
    <w:rsid w:val="00434965"/>
    <w:rsid w:val="0043501B"/>
    <w:rsid w:val="004351C3"/>
    <w:rsid w:val="00435AA3"/>
    <w:rsid w:val="00436A06"/>
    <w:rsid w:val="0043701E"/>
    <w:rsid w:val="00437E34"/>
    <w:rsid w:val="004404A4"/>
    <w:rsid w:val="004422F9"/>
    <w:rsid w:val="004427AE"/>
    <w:rsid w:val="00443CD9"/>
    <w:rsid w:val="0044512F"/>
    <w:rsid w:val="004457BD"/>
    <w:rsid w:val="0044643C"/>
    <w:rsid w:val="00446EDA"/>
    <w:rsid w:val="00447138"/>
    <w:rsid w:val="00447897"/>
    <w:rsid w:val="00450539"/>
    <w:rsid w:val="00451483"/>
    <w:rsid w:val="00451965"/>
    <w:rsid w:val="00452DF9"/>
    <w:rsid w:val="004539E0"/>
    <w:rsid w:val="00455083"/>
    <w:rsid w:val="00455149"/>
    <w:rsid w:val="004551B7"/>
    <w:rsid w:val="0045645D"/>
    <w:rsid w:val="0045738F"/>
    <w:rsid w:val="00457615"/>
    <w:rsid w:val="00457DE1"/>
    <w:rsid w:val="004600C9"/>
    <w:rsid w:val="00460665"/>
    <w:rsid w:val="00461E12"/>
    <w:rsid w:val="00463150"/>
    <w:rsid w:val="00463F60"/>
    <w:rsid w:val="0046457F"/>
    <w:rsid w:val="004649C6"/>
    <w:rsid w:val="00464C1F"/>
    <w:rsid w:val="00464DBA"/>
    <w:rsid w:val="004650F7"/>
    <w:rsid w:val="00465495"/>
    <w:rsid w:val="00465E9B"/>
    <w:rsid w:val="00466436"/>
    <w:rsid w:val="00466ACE"/>
    <w:rsid w:val="00467913"/>
    <w:rsid w:val="00467CB6"/>
    <w:rsid w:val="004724AF"/>
    <w:rsid w:val="004733BE"/>
    <w:rsid w:val="004734EC"/>
    <w:rsid w:val="00473543"/>
    <w:rsid w:val="004739A3"/>
    <w:rsid w:val="00473F2F"/>
    <w:rsid w:val="00473F36"/>
    <w:rsid w:val="0047433F"/>
    <w:rsid w:val="00474F39"/>
    <w:rsid w:val="0047675A"/>
    <w:rsid w:val="004807DF"/>
    <w:rsid w:val="00480C24"/>
    <w:rsid w:val="00480D0D"/>
    <w:rsid w:val="00481A30"/>
    <w:rsid w:val="00481D62"/>
    <w:rsid w:val="00482D94"/>
    <w:rsid w:val="00483C63"/>
    <w:rsid w:val="004918D3"/>
    <w:rsid w:val="00491C5E"/>
    <w:rsid w:val="00492247"/>
    <w:rsid w:val="0049290B"/>
    <w:rsid w:val="0049387C"/>
    <w:rsid w:val="00493B2D"/>
    <w:rsid w:val="0049562C"/>
    <w:rsid w:val="004973B4"/>
    <w:rsid w:val="004A0BEE"/>
    <w:rsid w:val="004A0DF9"/>
    <w:rsid w:val="004A21AD"/>
    <w:rsid w:val="004A24F0"/>
    <w:rsid w:val="004A2EA4"/>
    <w:rsid w:val="004A345E"/>
    <w:rsid w:val="004A3AA3"/>
    <w:rsid w:val="004A4197"/>
    <w:rsid w:val="004A4BAF"/>
    <w:rsid w:val="004A6BC0"/>
    <w:rsid w:val="004A79E8"/>
    <w:rsid w:val="004B0BFF"/>
    <w:rsid w:val="004B107E"/>
    <w:rsid w:val="004B11A3"/>
    <w:rsid w:val="004B26E7"/>
    <w:rsid w:val="004B2DA0"/>
    <w:rsid w:val="004B362A"/>
    <w:rsid w:val="004B374E"/>
    <w:rsid w:val="004B43A7"/>
    <w:rsid w:val="004B4EB2"/>
    <w:rsid w:val="004B5C9A"/>
    <w:rsid w:val="004B5D7F"/>
    <w:rsid w:val="004C0505"/>
    <w:rsid w:val="004C1F32"/>
    <w:rsid w:val="004C2355"/>
    <w:rsid w:val="004C3157"/>
    <w:rsid w:val="004C3EA0"/>
    <w:rsid w:val="004C4093"/>
    <w:rsid w:val="004C44BE"/>
    <w:rsid w:val="004C4F77"/>
    <w:rsid w:val="004C4F9F"/>
    <w:rsid w:val="004C51AA"/>
    <w:rsid w:val="004C563D"/>
    <w:rsid w:val="004C57F8"/>
    <w:rsid w:val="004C5D1A"/>
    <w:rsid w:val="004C5F10"/>
    <w:rsid w:val="004C6251"/>
    <w:rsid w:val="004C6ADB"/>
    <w:rsid w:val="004C72A0"/>
    <w:rsid w:val="004D0192"/>
    <w:rsid w:val="004D019A"/>
    <w:rsid w:val="004D03FC"/>
    <w:rsid w:val="004D0670"/>
    <w:rsid w:val="004D085D"/>
    <w:rsid w:val="004D1188"/>
    <w:rsid w:val="004D1257"/>
    <w:rsid w:val="004D21D8"/>
    <w:rsid w:val="004D2375"/>
    <w:rsid w:val="004D2F08"/>
    <w:rsid w:val="004D35CC"/>
    <w:rsid w:val="004D3B61"/>
    <w:rsid w:val="004D4413"/>
    <w:rsid w:val="004D4428"/>
    <w:rsid w:val="004D4C5D"/>
    <w:rsid w:val="004D5321"/>
    <w:rsid w:val="004D676B"/>
    <w:rsid w:val="004E026F"/>
    <w:rsid w:val="004E0453"/>
    <w:rsid w:val="004E1A76"/>
    <w:rsid w:val="004E337D"/>
    <w:rsid w:val="004E3554"/>
    <w:rsid w:val="004E379F"/>
    <w:rsid w:val="004E3DB2"/>
    <w:rsid w:val="004E3E6E"/>
    <w:rsid w:val="004E4A81"/>
    <w:rsid w:val="004E535D"/>
    <w:rsid w:val="004E608C"/>
    <w:rsid w:val="004E61ED"/>
    <w:rsid w:val="004E7080"/>
    <w:rsid w:val="004E720D"/>
    <w:rsid w:val="004E7455"/>
    <w:rsid w:val="004F03C4"/>
    <w:rsid w:val="004F0DA5"/>
    <w:rsid w:val="004F17BA"/>
    <w:rsid w:val="004F2407"/>
    <w:rsid w:val="004F34A0"/>
    <w:rsid w:val="004F48D7"/>
    <w:rsid w:val="004F51C4"/>
    <w:rsid w:val="004F5CFF"/>
    <w:rsid w:val="004F6A2C"/>
    <w:rsid w:val="004F6E77"/>
    <w:rsid w:val="00500254"/>
    <w:rsid w:val="00500906"/>
    <w:rsid w:val="00501907"/>
    <w:rsid w:val="00502068"/>
    <w:rsid w:val="005028E5"/>
    <w:rsid w:val="00502FF6"/>
    <w:rsid w:val="005031D2"/>
    <w:rsid w:val="005033E9"/>
    <w:rsid w:val="00504807"/>
    <w:rsid w:val="00504982"/>
    <w:rsid w:val="00504B8D"/>
    <w:rsid w:val="00504D5D"/>
    <w:rsid w:val="005054E3"/>
    <w:rsid w:val="005054FD"/>
    <w:rsid w:val="00505C1A"/>
    <w:rsid w:val="00506872"/>
    <w:rsid w:val="00506DF2"/>
    <w:rsid w:val="00507F06"/>
    <w:rsid w:val="0051122D"/>
    <w:rsid w:val="005116BF"/>
    <w:rsid w:val="00511DB3"/>
    <w:rsid w:val="00511F5D"/>
    <w:rsid w:val="00512C6C"/>
    <w:rsid w:val="005130C0"/>
    <w:rsid w:val="00513A73"/>
    <w:rsid w:val="00514928"/>
    <w:rsid w:val="0051574C"/>
    <w:rsid w:val="005200CA"/>
    <w:rsid w:val="005203F6"/>
    <w:rsid w:val="0052085E"/>
    <w:rsid w:val="0052089D"/>
    <w:rsid w:val="00520B20"/>
    <w:rsid w:val="00520FDD"/>
    <w:rsid w:val="00521432"/>
    <w:rsid w:val="0052181C"/>
    <w:rsid w:val="0052182C"/>
    <w:rsid w:val="00523F81"/>
    <w:rsid w:val="005242B7"/>
    <w:rsid w:val="00525A1B"/>
    <w:rsid w:val="00525ECE"/>
    <w:rsid w:val="00525F1A"/>
    <w:rsid w:val="00525F2A"/>
    <w:rsid w:val="005262B3"/>
    <w:rsid w:val="00530289"/>
    <w:rsid w:val="005315DA"/>
    <w:rsid w:val="00531AFF"/>
    <w:rsid w:val="00531B28"/>
    <w:rsid w:val="00532C59"/>
    <w:rsid w:val="005332DE"/>
    <w:rsid w:val="0053376E"/>
    <w:rsid w:val="00533BB5"/>
    <w:rsid w:val="005340DA"/>
    <w:rsid w:val="00534569"/>
    <w:rsid w:val="00534E85"/>
    <w:rsid w:val="0053553A"/>
    <w:rsid w:val="00536EB9"/>
    <w:rsid w:val="00537095"/>
    <w:rsid w:val="00537B1A"/>
    <w:rsid w:val="00543F66"/>
    <w:rsid w:val="00543F6F"/>
    <w:rsid w:val="00544A65"/>
    <w:rsid w:val="00546C32"/>
    <w:rsid w:val="00546CE1"/>
    <w:rsid w:val="00546EB6"/>
    <w:rsid w:val="005472A9"/>
    <w:rsid w:val="00550536"/>
    <w:rsid w:val="00550724"/>
    <w:rsid w:val="00551194"/>
    <w:rsid w:val="005515A4"/>
    <w:rsid w:val="005527EF"/>
    <w:rsid w:val="005531CD"/>
    <w:rsid w:val="00555DF2"/>
    <w:rsid w:val="0055674C"/>
    <w:rsid w:val="005569F6"/>
    <w:rsid w:val="00556CF6"/>
    <w:rsid w:val="00556D2A"/>
    <w:rsid w:val="005574B2"/>
    <w:rsid w:val="005579F9"/>
    <w:rsid w:val="00557E35"/>
    <w:rsid w:val="005601D3"/>
    <w:rsid w:val="0056078E"/>
    <w:rsid w:val="005617A3"/>
    <w:rsid w:val="005623BD"/>
    <w:rsid w:val="0056403E"/>
    <w:rsid w:val="0056466A"/>
    <w:rsid w:val="0056468C"/>
    <w:rsid w:val="00564ABF"/>
    <w:rsid w:val="00564E78"/>
    <w:rsid w:val="00564EA2"/>
    <w:rsid w:val="00565A9A"/>
    <w:rsid w:val="00565E33"/>
    <w:rsid w:val="0056623F"/>
    <w:rsid w:val="00566B16"/>
    <w:rsid w:val="00567843"/>
    <w:rsid w:val="00567C7E"/>
    <w:rsid w:val="005703A3"/>
    <w:rsid w:val="00570803"/>
    <w:rsid w:val="005713E5"/>
    <w:rsid w:val="00575920"/>
    <w:rsid w:val="005759CE"/>
    <w:rsid w:val="00575C86"/>
    <w:rsid w:val="0057642B"/>
    <w:rsid w:val="005771D2"/>
    <w:rsid w:val="005811C4"/>
    <w:rsid w:val="00581DAD"/>
    <w:rsid w:val="005827AA"/>
    <w:rsid w:val="005829E2"/>
    <w:rsid w:val="00582AE0"/>
    <w:rsid w:val="00582B9B"/>
    <w:rsid w:val="005832E4"/>
    <w:rsid w:val="005832EF"/>
    <w:rsid w:val="005833F8"/>
    <w:rsid w:val="0058345D"/>
    <w:rsid w:val="005838C0"/>
    <w:rsid w:val="00583AFC"/>
    <w:rsid w:val="005843E2"/>
    <w:rsid w:val="00584691"/>
    <w:rsid w:val="00584FA6"/>
    <w:rsid w:val="00585976"/>
    <w:rsid w:val="00585ECF"/>
    <w:rsid w:val="005861F8"/>
    <w:rsid w:val="005863FF"/>
    <w:rsid w:val="00587095"/>
    <w:rsid w:val="00591299"/>
    <w:rsid w:val="0059307A"/>
    <w:rsid w:val="0059319C"/>
    <w:rsid w:val="0059357E"/>
    <w:rsid w:val="00593B3D"/>
    <w:rsid w:val="00593E13"/>
    <w:rsid w:val="005949D3"/>
    <w:rsid w:val="005951AE"/>
    <w:rsid w:val="00596162"/>
    <w:rsid w:val="005967CD"/>
    <w:rsid w:val="00596FAE"/>
    <w:rsid w:val="005970B6"/>
    <w:rsid w:val="005A0156"/>
    <w:rsid w:val="005A0493"/>
    <w:rsid w:val="005A180D"/>
    <w:rsid w:val="005A1BE6"/>
    <w:rsid w:val="005A28AB"/>
    <w:rsid w:val="005A294D"/>
    <w:rsid w:val="005A2BD0"/>
    <w:rsid w:val="005A2EDB"/>
    <w:rsid w:val="005A3B4B"/>
    <w:rsid w:val="005A3DB9"/>
    <w:rsid w:val="005A42CE"/>
    <w:rsid w:val="005A5B9C"/>
    <w:rsid w:val="005A68BD"/>
    <w:rsid w:val="005A6F9B"/>
    <w:rsid w:val="005A728F"/>
    <w:rsid w:val="005A7685"/>
    <w:rsid w:val="005B0064"/>
    <w:rsid w:val="005B0A33"/>
    <w:rsid w:val="005B1235"/>
    <w:rsid w:val="005B1DA8"/>
    <w:rsid w:val="005B2DAC"/>
    <w:rsid w:val="005B4573"/>
    <w:rsid w:val="005B4A4C"/>
    <w:rsid w:val="005B545A"/>
    <w:rsid w:val="005B667A"/>
    <w:rsid w:val="005B6809"/>
    <w:rsid w:val="005B6ADC"/>
    <w:rsid w:val="005B6CAF"/>
    <w:rsid w:val="005B6FB1"/>
    <w:rsid w:val="005B7129"/>
    <w:rsid w:val="005C01C3"/>
    <w:rsid w:val="005C08AA"/>
    <w:rsid w:val="005C0F2E"/>
    <w:rsid w:val="005C129D"/>
    <w:rsid w:val="005C2656"/>
    <w:rsid w:val="005C2D84"/>
    <w:rsid w:val="005C34AA"/>
    <w:rsid w:val="005C3F3F"/>
    <w:rsid w:val="005C59AE"/>
    <w:rsid w:val="005C5DE4"/>
    <w:rsid w:val="005C6221"/>
    <w:rsid w:val="005C6B87"/>
    <w:rsid w:val="005D0480"/>
    <w:rsid w:val="005D07A6"/>
    <w:rsid w:val="005D0938"/>
    <w:rsid w:val="005D10D8"/>
    <w:rsid w:val="005D13CF"/>
    <w:rsid w:val="005D19DF"/>
    <w:rsid w:val="005D1A86"/>
    <w:rsid w:val="005D2C50"/>
    <w:rsid w:val="005D36CC"/>
    <w:rsid w:val="005D42BE"/>
    <w:rsid w:val="005D4DE5"/>
    <w:rsid w:val="005D4FD2"/>
    <w:rsid w:val="005D74B3"/>
    <w:rsid w:val="005D7D02"/>
    <w:rsid w:val="005E0549"/>
    <w:rsid w:val="005E11E8"/>
    <w:rsid w:val="005E20C3"/>
    <w:rsid w:val="005E2C64"/>
    <w:rsid w:val="005E3A63"/>
    <w:rsid w:val="005E42E7"/>
    <w:rsid w:val="005E468E"/>
    <w:rsid w:val="005E4EC1"/>
    <w:rsid w:val="005E5477"/>
    <w:rsid w:val="005E6ADD"/>
    <w:rsid w:val="005E704A"/>
    <w:rsid w:val="005E759A"/>
    <w:rsid w:val="005E7E20"/>
    <w:rsid w:val="005F0A48"/>
    <w:rsid w:val="005F1668"/>
    <w:rsid w:val="005F236E"/>
    <w:rsid w:val="005F276C"/>
    <w:rsid w:val="005F2AA0"/>
    <w:rsid w:val="005F2ADB"/>
    <w:rsid w:val="005F2C97"/>
    <w:rsid w:val="005F3618"/>
    <w:rsid w:val="005F3C1A"/>
    <w:rsid w:val="005F5235"/>
    <w:rsid w:val="005F5A4C"/>
    <w:rsid w:val="005F6135"/>
    <w:rsid w:val="005F646C"/>
    <w:rsid w:val="005F6A72"/>
    <w:rsid w:val="005F7E9F"/>
    <w:rsid w:val="005F7ED0"/>
    <w:rsid w:val="0060031D"/>
    <w:rsid w:val="0060036F"/>
    <w:rsid w:val="006005C2"/>
    <w:rsid w:val="00600F52"/>
    <w:rsid w:val="006020BC"/>
    <w:rsid w:val="00603FBA"/>
    <w:rsid w:val="0060457E"/>
    <w:rsid w:val="0060500E"/>
    <w:rsid w:val="00605708"/>
    <w:rsid w:val="00606EF7"/>
    <w:rsid w:val="006071AF"/>
    <w:rsid w:val="006078D5"/>
    <w:rsid w:val="00610D90"/>
    <w:rsid w:val="006116E9"/>
    <w:rsid w:val="00611852"/>
    <w:rsid w:val="006128F7"/>
    <w:rsid w:val="006128F9"/>
    <w:rsid w:val="00613027"/>
    <w:rsid w:val="0061392D"/>
    <w:rsid w:val="00614550"/>
    <w:rsid w:val="006147C1"/>
    <w:rsid w:val="00614B38"/>
    <w:rsid w:val="00615E61"/>
    <w:rsid w:val="006161F7"/>
    <w:rsid w:val="00617663"/>
    <w:rsid w:val="00617DEA"/>
    <w:rsid w:val="00620088"/>
    <w:rsid w:val="006216EA"/>
    <w:rsid w:val="00621B97"/>
    <w:rsid w:val="00621D06"/>
    <w:rsid w:val="00622515"/>
    <w:rsid w:val="006230E1"/>
    <w:rsid w:val="00623818"/>
    <w:rsid w:val="006247D0"/>
    <w:rsid w:val="0062757A"/>
    <w:rsid w:val="006300C3"/>
    <w:rsid w:val="006301F1"/>
    <w:rsid w:val="00630CE7"/>
    <w:rsid w:val="00630E70"/>
    <w:rsid w:val="00631023"/>
    <w:rsid w:val="006313D7"/>
    <w:rsid w:val="00631A34"/>
    <w:rsid w:val="00631E5B"/>
    <w:rsid w:val="00632F1E"/>
    <w:rsid w:val="00633360"/>
    <w:rsid w:val="00633F5B"/>
    <w:rsid w:val="00635420"/>
    <w:rsid w:val="0063559B"/>
    <w:rsid w:val="0063579D"/>
    <w:rsid w:val="00635B56"/>
    <w:rsid w:val="006365C3"/>
    <w:rsid w:val="00636B3F"/>
    <w:rsid w:val="00637A14"/>
    <w:rsid w:val="00637BDA"/>
    <w:rsid w:val="006405B2"/>
    <w:rsid w:val="006428B7"/>
    <w:rsid w:val="00643511"/>
    <w:rsid w:val="00644268"/>
    <w:rsid w:val="00645F41"/>
    <w:rsid w:val="00646128"/>
    <w:rsid w:val="0064798A"/>
    <w:rsid w:val="00647AF9"/>
    <w:rsid w:val="00650057"/>
    <w:rsid w:val="006502D4"/>
    <w:rsid w:val="00650643"/>
    <w:rsid w:val="00650B9E"/>
    <w:rsid w:val="00650C9E"/>
    <w:rsid w:val="00651114"/>
    <w:rsid w:val="006518C0"/>
    <w:rsid w:val="00652EBF"/>
    <w:rsid w:val="006531BF"/>
    <w:rsid w:val="00653848"/>
    <w:rsid w:val="00654BAD"/>
    <w:rsid w:val="00655143"/>
    <w:rsid w:val="006551E2"/>
    <w:rsid w:val="00655217"/>
    <w:rsid w:val="00655553"/>
    <w:rsid w:val="0065564E"/>
    <w:rsid w:val="0066073B"/>
    <w:rsid w:val="00661030"/>
    <w:rsid w:val="00662463"/>
    <w:rsid w:val="006626E3"/>
    <w:rsid w:val="0066383B"/>
    <w:rsid w:val="00664B66"/>
    <w:rsid w:val="00665808"/>
    <w:rsid w:val="006661A1"/>
    <w:rsid w:val="00666C88"/>
    <w:rsid w:val="00667610"/>
    <w:rsid w:val="006678EF"/>
    <w:rsid w:val="00670401"/>
    <w:rsid w:val="006706EB"/>
    <w:rsid w:val="00670831"/>
    <w:rsid w:val="00670CBC"/>
    <w:rsid w:val="00670D3F"/>
    <w:rsid w:val="00670EF7"/>
    <w:rsid w:val="006715BA"/>
    <w:rsid w:val="00671796"/>
    <w:rsid w:val="00671A56"/>
    <w:rsid w:val="00671CBD"/>
    <w:rsid w:val="00671DA3"/>
    <w:rsid w:val="0067280A"/>
    <w:rsid w:val="006738D5"/>
    <w:rsid w:val="00673D57"/>
    <w:rsid w:val="00674B98"/>
    <w:rsid w:val="0067588F"/>
    <w:rsid w:val="00675FEF"/>
    <w:rsid w:val="0067611C"/>
    <w:rsid w:val="006765C5"/>
    <w:rsid w:val="00676600"/>
    <w:rsid w:val="00676EE1"/>
    <w:rsid w:val="0067721F"/>
    <w:rsid w:val="006772C4"/>
    <w:rsid w:val="0068001C"/>
    <w:rsid w:val="00680901"/>
    <w:rsid w:val="006813D0"/>
    <w:rsid w:val="00681475"/>
    <w:rsid w:val="00681E14"/>
    <w:rsid w:val="006822E2"/>
    <w:rsid w:val="00682FF6"/>
    <w:rsid w:val="006839B1"/>
    <w:rsid w:val="00683B41"/>
    <w:rsid w:val="00684037"/>
    <w:rsid w:val="00685208"/>
    <w:rsid w:val="006861A6"/>
    <w:rsid w:val="00686923"/>
    <w:rsid w:val="00690221"/>
    <w:rsid w:val="00692208"/>
    <w:rsid w:val="0069287A"/>
    <w:rsid w:val="00695355"/>
    <w:rsid w:val="00695812"/>
    <w:rsid w:val="00695CF5"/>
    <w:rsid w:val="006970C2"/>
    <w:rsid w:val="0069760F"/>
    <w:rsid w:val="00697921"/>
    <w:rsid w:val="006A06EE"/>
    <w:rsid w:val="006A0BAF"/>
    <w:rsid w:val="006A1453"/>
    <w:rsid w:val="006A1D40"/>
    <w:rsid w:val="006A2A9A"/>
    <w:rsid w:val="006A2C3F"/>
    <w:rsid w:val="006A36C2"/>
    <w:rsid w:val="006A38B5"/>
    <w:rsid w:val="006A4B7A"/>
    <w:rsid w:val="006A4D06"/>
    <w:rsid w:val="006A4D8D"/>
    <w:rsid w:val="006A58A7"/>
    <w:rsid w:val="006A58AF"/>
    <w:rsid w:val="006A5AEA"/>
    <w:rsid w:val="006A6996"/>
    <w:rsid w:val="006A76C0"/>
    <w:rsid w:val="006A7F7B"/>
    <w:rsid w:val="006B0081"/>
    <w:rsid w:val="006B0976"/>
    <w:rsid w:val="006B1DC4"/>
    <w:rsid w:val="006B277A"/>
    <w:rsid w:val="006B27F6"/>
    <w:rsid w:val="006B2AB0"/>
    <w:rsid w:val="006B2DB8"/>
    <w:rsid w:val="006B3532"/>
    <w:rsid w:val="006B4B4C"/>
    <w:rsid w:val="006B5EAB"/>
    <w:rsid w:val="006B6901"/>
    <w:rsid w:val="006B74BB"/>
    <w:rsid w:val="006B7644"/>
    <w:rsid w:val="006B7886"/>
    <w:rsid w:val="006B7E3B"/>
    <w:rsid w:val="006C11E6"/>
    <w:rsid w:val="006C15E0"/>
    <w:rsid w:val="006C1BFE"/>
    <w:rsid w:val="006C244F"/>
    <w:rsid w:val="006C30EB"/>
    <w:rsid w:val="006C31C6"/>
    <w:rsid w:val="006C3235"/>
    <w:rsid w:val="006C3B93"/>
    <w:rsid w:val="006C3FCC"/>
    <w:rsid w:val="006C4438"/>
    <w:rsid w:val="006C4755"/>
    <w:rsid w:val="006C4F7C"/>
    <w:rsid w:val="006C5FC0"/>
    <w:rsid w:val="006C61EB"/>
    <w:rsid w:val="006D0661"/>
    <w:rsid w:val="006D0E1A"/>
    <w:rsid w:val="006D17A9"/>
    <w:rsid w:val="006D17CE"/>
    <w:rsid w:val="006D180E"/>
    <w:rsid w:val="006D1AF2"/>
    <w:rsid w:val="006D1E9C"/>
    <w:rsid w:val="006D1F41"/>
    <w:rsid w:val="006D2336"/>
    <w:rsid w:val="006D25AA"/>
    <w:rsid w:val="006D2EAD"/>
    <w:rsid w:val="006D437E"/>
    <w:rsid w:val="006D4649"/>
    <w:rsid w:val="006D4DB8"/>
    <w:rsid w:val="006D6676"/>
    <w:rsid w:val="006E0AFF"/>
    <w:rsid w:val="006E153F"/>
    <w:rsid w:val="006E1A82"/>
    <w:rsid w:val="006E1ED2"/>
    <w:rsid w:val="006E2B77"/>
    <w:rsid w:val="006E2CC9"/>
    <w:rsid w:val="006E54A9"/>
    <w:rsid w:val="006E6451"/>
    <w:rsid w:val="006E71E5"/>
    <w:rsid w:val="006E7206"/>
    <w:rsid w:val="006F0438"/>
    <w:rsid w:val="006F0804"/>
    <w:rsid w:val="006F0AB1"/>
    <w:rsid w:val="006F19DF"/>
    <w:rsid w:val="006F22E4"/>
    <w:rsid w:val="006F29D4"/>
    <w:rsid w:val="006F44B3"/>
    <w:rsid w:val="006F4BB4"/>
    <w:rsid w:val="006F4E95"/>
    <w:rsid w:val="006F4FEC"/>
    <w:rsid w:val="006F5E3B"/>
    <w:rsid w:val="006F6416"/>
    <w:rsid w:val="006F6AA0"/>
    <w:rsid w:val="006F6B04"/>
    <w:rsid w:val="006F6DEB"/>
    <w:rsid w:val="006F7135"/>
    <w:rsid w:val="006F7424"/>
    <w:rsid w:val="006F7EA9"/>
    <w:rsid w:val="00700C4A"/>
    <w:rsid w:val="00701583"/>
    <w:rsid w:val="00701A50"/>
    <w:rsid w:val="00701D77"/>
    <w:rsid w:val="0070250F"/>
    <w:rsid w:val="00702933"/>
    <w:rsid w:val="00703006"/>
    <w:rsid w:val="0070392C"/>
    <w:rsid w:val="007060BD"/>
    <w:rsid w:val="007068D0"/>
    <w:rsid w:val="00706F36"/>
    <w:rsid w:val="00710445"/>
    <w:rsid w:val="00711062"/>
    <w:rsid w:val="00711433"/>
    <w:rsid w:val="00711B23"/>
    <w:rsid w:val="00712C43"/>
    <w:rsid w:val="007149A9"/>
    <w:rsid w:val="00714AA9"/>
    <w:rsid w:val="00715983"/>
    <w:rsid w:val="007159CA"/>
    <w:rsid w:val="00717B0C"/>
    <w:rsid w:val="00721827"/>
    <w:rsid w:val="007225B7"/>
    <w:rsid w:val="0072260D"/>
    <w:rsid w:val="00722AC1"/>
    <w:rsid w:val="00722E2A"/>
    <w:rsid w:val="00723F3A"/>
    <w:rsid w:val="00724729"/>
    <w:rsid w:val="00726134"/>
    <w:rsid w:val="00726426"/>
    <w:rsid w:val="00727A05"/>
    <w:rsid w:val="00727F32"/>
    <w:rsid w:val="00730822"/>
    <w:rsid w:val="007316BE"/>
    <w:rsid w:val="00732BFB"/>
    <w:rsid w:val="00732DBD"/>
    <w:rsid w:val="00732F5A"/>
    <w:rsid w:val="00733032"/>
    <w:rsid w:val="0073353A"/>
    <w:rsid w:val="007336B4"/>
    <w:rsid w:val="00733988"/>
    <w:rsid w:val="00733D29"/>
    <w:rsid w:val="00733F2A"/>
    <w:rsid w:val="00734307"/>
    <w:rsid w:val="00734D06"/>
    <w:rsid w:val="00735412"/>
    <w:rsid w:val="007357CF"/>
    <w:rsid w:val="00735C4C"/>
    <w:rsid w:val="00737313"/>
    <w:rsid w:val="007407AF"/>
    <w:rsid w:val="00740CD4"/>
    <w:rsid w:val="0074106C"/>
    <w:rsid w:val="00742407"/>
    <w:rsid w:val="0074253D"/>
    <w:rsid w:val="007433F4"/>
    <w:rsid w:val="00743489"/>
    <w:rsid w:val="00744877"/>
    <w:rsid w:val="00744AC8"/>
    <w:rsid w:val="00744D30"/>
    <w:rsid w:val="007468CB"/>
    <w:rsid w:val="007475BA"/>
    <w:rsid w:val="00747B10"/>
    <w:rsid w:val="00747D77"/>
    <w:rsid w:val="007506A9"/>
    <w:rsid w:val="00750BCF"/>
    <w:rsid w:val="00751285"/>
    <w:rsid w:val="007514F4"/>
    <w:rsid w:val="00751959"/>
    <w:rsid w:val="00752585"/>
    <w:rsid w:val="00752659"/>
    <w:rsid w:val="0075387B"/>
    <w:rsid w:val="00753C8C"/>
    <w:rsid w:val="007546B3"/>
    <w:rsid w:val="0075504A"/>
    <w:rsid w:val="0075522D"/>
    <w:rsid w:val="00755DCB"/>
    <w:rsid w:val="00761E3D"/>
    <w:rsid w:val="007625DC"/>
    <w:rsid w:val="00762CC5"/>
    <w:rsid w:val="00762D55"/>
    <w:rsid w:val="00764038"/>
    <w:rsid w:val="00764276"/>
    <w:rsid w:val="00764397"/>
    <w:rsid w:val="0076547B"/>
    <w:rsid w:val="007666E4"/>
    <w:rsid w:val="007672D8"/>
    <w:rsid w:val="007677A0"/>
    <w:rsid w:val="00771258"/>
    <w:rsid w:val="00771BEF"/>
    <w:rsid w:val="00771D4F"/>
    <w:rsid w:val="00771E28"/>
    <w:rsid w:val="00776F77"/>
    <w:rsid w:val="00777027"/>
    <w:rsid w:val="00780024"/>
    <w:rsid w:val="00780422"/>
    <w:rsid w:val="007806FD"/>
    <w:rsid w:val="00780E78"/>
    <w:rsid w:val="0078146C"/>
    <w:rsid w:val="007822B2"/>
    <w:rsid w:val="00783CEF"/>
    <w:rsid w:val="00783FF4"/>
    <w:rsid w:val="007843D2"/>
    <w:rsid w:val="007844B3"/>
    <w:rsid w:val="00784690"/>
    <w:rsid w:val="0078552F"/>
    <w:rsid w:val="00785F4F"/>
    <w:rsid w:val="00786AAD"/>
    <w:rsid w:val="00787C8D"/>
    <w:rsid w:val="007902D2"/>
    <w:rsid w:val="00790A36"/>
    <w:rsid w:val="00791C9E"/>
    <w:rsid w:val="0079227C"/>
    <w:rsid w:val="007927EA"/>
    <w:rsid w:val="00793EDC"/>
    <w:rsid w:val="00793FF6"/>
    <w:rsid w:val="007942EB"/>
    <w:rsid w:val="007944EB"/>
    <w:rsid w:val="00794A66"/>
    <w:rsid w:val="00795CAE"/>
    <w:rsid w:val="00795D3F"/>
    <w:rsid w:val="00795E3F"/>
    <w:rsid w:val="00796740"/>
    <w:rsid w:val="00796FE0"/>
    <w:rsid w:val="007A05BF"/>
    <w:rsid w:val="007A1B65"/>
    <w:rsid w:val="007A1E61"/>
    <w:rsid w:val="007A37FD"/>
    <w:rsid w:val="007A3A5B"/>
    <w:rsid w:val="007A5387"/>
    <w:rsid w:val="007A5430"/>
    <w:rsid w:val="007A66F7"/>
    <w:rsid w:val="007A68EC"/>
    <w:rsid w:val="007A70F3"/>
    <w:rsid w:val="007A73CB"/>
    <w:rsid w:val="007A7CE6"/>
    <w:rsid w:val="007B03F9"/>
    <w:rsid w:val="007B05DB"/>
    <w:rsid w:val="007B19BB"/>
    <w:rsid w:val="007B1B56"/>
    <w:rsid w:val="007B2450"/>
    <w:rsid w:val="007B2C7E"/>
    <w:rsid w:val="007B30F2"/>
    <w:rsid w:val="007B31E7"/>
    <w:rsid w:val="007B519B"/>
    <w:rsid w:val="007B5D90"/>
    <w:rsid w:val="007B6F63"/>
    <w:rsid w:val="007B726A"/>
    <w:rsid w:val="007B7CDB"/>
    <w:rsid w:val="007B7E95"/>
    <w:rsid w:val="007C0C44"/>
    <w:rsid w:val="007C19CE"/>
    <w:rsid w:val="007C1BDB"/>
    <w:rsid w:val="007C2530"/>
    <w:rsid w:val="007C4039"/>
    <w:rsid w:val="007C43F6"/>
    <w:rsid w:val="007C48EC"/>
    <w:rsid w:val="007C4C65"/>
    <w:rsid w:val="007C4EE2"/>
    <w:rsid w:val="007C4F2C"/>
    <w:rsid w:val="007C6286"/>
    <w:rsid w:val="007C6309"/>
    <w:rsid w:val="007C7AC7"/>
    <w:rsid w:val="007C7CEE"/>
    <w:rsid w:val="007D0CBB"/>
    <w:rsid w:val="007D1158"/>
    <w:rsid w:val="007D1C74"/>
    <w:rsid w:val="007D1E6E"/>
    <w:rsid w:val="007D33F6"/>
    <w:rsid w:val="007D3634"/>
    <w:rsid w:val="007D3B8C"/>
    <w:rsid w:val="007D3D62"/>
    <w:rsid w:val="007D46C4"/>
    <w:rsid w:val="007D4CAF"/>
    <w:rsid w:val="007D52FF"/>
    <w:rsid w:val="007D54C3"/>
    <w:rsid w:val="007D5E79"/>
    <w:rsid w:val="007D6236"/>
    <w:rsid w:val="007D6713"/>
    <w:rsid w:val="007D71D2"/>
    <w:rsid w:val="007D74AD"/>
    <w:rsid w:val="007D78CF"/>
    <w:rsid w:val="007E0049"/>
    <w:rsid w:val="007E109A"/>
    <w:rsid w:val="007E215A"/>
    <w:rsid w:val="007E2923"/>
    <w:rsid w:val="007E2FD2"/>
    <w:rsid w:val="007E34E6"/>
    <w:rsid w:val="007E4E99"/>
    <w:rsid w:val="007E4EFF"/>
    <w:rsid w:val="007E512B"/>
    <w:rsid w:val="007E55D5"/>
    <w:rsid w:val="007E5A46"/>
    <w:rsid w:val="007E650A"/>
    <w:rsid w:val="007E7780"/>
    <w:rsid w:val="007E7944"/>
    <w:rsid w:val="007F0115"/>
    <w:rsid w:val="007F0472"/>
    <w:rsid w:val="007F1248"/>
    <w:rsid w:val="007F163B"/>
    <w:rsid w:val="007F1ADD"/>
    <w:rsid w:val="007F1D50"/>
    <w:rsid w:val="007F35BF"/>
    <w:rsid w:val="007F42AB"/>
    <w:rsid w:val="007F4B66"/>
    <w:rsid w:val="007F4EA0"/>
    <w:rsid w:val="007F580D"/>
    <w:rsid w:val="007F5935"/>
    <w:rsid w:val="007F6A30"/>
    <w:rsid w:val="007F7225"/>
    <w:rsid w:val="00801964"/>
    <w:rsid w:val="00806324"/>
    <w:rsid w:val="00807150"/>
    <w:rsid w:val="00811247"/>
    <w:rsid w:val="00811613"/>
    <w:rsid w:val="00812464"/>
    <w:rsid w:val="00812AC6"/>
    <w:rsid w:val="008135DB"/>
    <w:rsid w:val="0081646D"/>
    <w:rsid w:val="008165EC"/>
    <w:rsid w:val="00816650"/>
    <w:rsid w:val="00816867"/>
    <w:rsid w:val="008201BB"/>
    <w:rsid w:val="00821351"/>
    <w:rsid w:val="00822496"/>
    <w:rsid w:val="008230FC"/>
    <w:rsid w:val="0082342B"/>
    <w:rsid w:val="00823DBD"/>
    <w:rsid w:val="0082433B"/>
    <w:rsid w:val="00824DC9"/>
    <w:rsid w:val="0082526D"/>
    <w:rsid w:val="00825B1B"/>
    <w:rsid w:val="00825B71"/>
    <w:rsid w:val="008260CF"/>
    <w:rsid w:val="00826DD2"/>
    <w:rsid w:val="008277AF"/>
    <w:rsid w:val="00830094"/>
    <w:rsid w:val="008300E2"/>
    <w:rsid w:val="0083052E"/>
    <w:rsid w:val="00831324"/>
    <w:rsid w:val="00831BA0"/>
    <w:rsid w:val="00832108"/>
    <w:rsid w:val="00832461"/>
    <w:rsid w:val="00833093"/>
    <w:rsid w:val="008332F3"/>
    <w:rsid w:val="008342DE"/>
    <w:rsid w:val="00834490"/>
    <w:rsid w:val="008357B1"/>
    <w:rsid w:val="008359C6"/>
    <w:rsid w:val="0083737F"/>
    <w:rsid w:val="00837498"/>
    <w:rsid w:val="008378E6"/>
    <w:rsid w:val="00837D1E"/>
    <w:rsid w:val="008409E7"/>
    <w:rsid w:val="00840FCC"/>
    <w:rsid w:val="008427CF"/>
    <w:rsid w:val="008429FD"/>
    <w:rsid w:val="0084548E"/>
    <w:rsid w:val="00845D76"/>
    <w:rsid w:val="00845EA2"/>
    <w:rsid w:val="00846319"/>
    <w:rsid w:val="008464F7"/>
    <w:rsid w:val="00846C72"/>
    <w:rsid w:val="00847FEC"/>
    <w:rsid w:val="00850072"/>
    <w:rsid w:val="008504A8"/>
    <w:rsid w:val="00850E72"/>
    <w:rsid w:val="00853885"/>
    <w:rsid w:val="008539B3"/>
    <w:rsid w:val="00853D68"/>
    <w:rsid w:val="00853D8D"/>
    <w:rsid w:val="00854264"/>
    <w:rsid w:val="008547F2"/>
    <w:rsid w:val="00857DC3"/>
    <w:rsid w:val="00857FBB"/>
    <w:rsid w:val="008600A1"/>
    <w:rsid w:val="008602A8"/>
    <w:rsid w:val="00860345"/>
    <w:rsid w:val="008604D9"/>
    <w:rsid w:val="00861C04"/>
    <w:rsid w:val="00861C9E"/>
    <w:rsid w:val="00862163"/>
    <w:rsid w:val="00862782"/>
    <w:rsid w:val="00862A73"/>
    <w:rsid w:val="00863911"/>
    <w:rsid w:val="008640AF"/>
    <w:rsid w:val="0086422C"/>
    <w:rsid w:val="0086488F"/>
    <w:rsid w:val="00865FF3"/>
    <w:rsid w:val="00867E32"/>
    <w:rsid w:val="008709B2"/>
    <w:rsid w:val="00871A79"/>
    <w:rsid w:val="00872BF5"/>
    <w:rsid w:val="00873882"/>
    <w:rsid w:val="00873D7F"/>
    <w:rsid w:val="00874ACE"/>
    <w:rsid w:val="00874DF4"/>
    <w:rsid w:val="008750B6"/>
    <w:rsid w:val="00875291"/>
    <w:rsid w:val="00875342"/>
    <w:rsid w:val="0087581A"/>
    <w:rsid w:val="00875A27"/>
    <w:rsid w:val="00876EFB"/>
    <w:rsid w:val="00877995"/>
    <w:rsid w:val="008808AC"/>
    <w:rsid w:val="00880FA7"/>
    <w:rsid w:val="008810B1"/>
    <w:rsid w:val="00881629"/>
    <w:rsid w:val="00881824"/>
    <w:rsid w:val="0088183D"/>
    <w:rsid w:val="008835A3"/>
    <w:rsid w:val="00884E38"/>
    <w:rsid w:val="00885DA7"/>
    <w:rsid w:val="0088643D"/>
    <w:rsid w:val="008865CC"/>
    <w:rsid w:val="008873BF"/>
    <w:rsid w:val="00887CA6"/>
    <w:rsid w:val="00890678"/>
    <w:rsid w:val="00894602"/>
    <w:rsid w:val="0089467D"/>
    <w:rsid w:val="00894A0D"/>
    <w:rsid w:val="00895698"/>
    <w:rsid w:val="00895AAC"/>
    <w:rsid w:val="00895D94"/>
    <w:rsid w:val="00896624"/>
    <w:rsid w:val="0089698E"/>
    <w:rsid w:val="008A0FF7"/>
    <w:rsid w:val="008A11CC"/>
    <w:rsid w:val="008A1754"/>
    <w:rsid w:val="008A1E75"/>
    <w:rsid w:val="008A3717"/>
    <w:rsid w:val="008A3C91"/>
    <w:rsid w:val="008A4D0B"/>
    <w:rsid w:val="008A5352"/>
    <w:rsid w:val="008A571E"/>
    <w:rsid w:val="008A5B66"/>
    <w:rsid w:val="008A63DD"/>
    <w:rsid w:val="008A6C54"/>
    <w:rsid w:val="008A7468"/>
    <w:rsid w:val="008A74B4"/>
    <w:rsid w:val="008A7C0C"/>
    <w:rsid w:val="008B03B6"/>
    <w:rsid w:val="008B05DB"/>
    <w:rsid w:val="008B0608"/>
    <w:rsid w:val="008B1490"/>
    <w:rsid w:val="008B1806"/>
    <w:rsid w:val="008B1BE1"/>
    <w:rsid w:val="008B1E52"/>
    <w:rsid w:val="008B20EC"/>
    <w:rsid w:val="008B2ED3"/>
    <w:rsid w:val="008B37AF"/>
    <w:rsid w:val="008B3AF0"/>
    <w:rsid w:val="008B46E8"/>
    <w:rsid w:val="008B4E38"/>
    <w:rsid w:val="008B525D"/>
    <w:rsid w:val="008B5434"/>
    <w:rsid w:val="008B55AA"/>
    <w:rsid w:val="008B5AF3"/>
    <w:rsid w:val="008B5F61"/>
    <w:rsid w:val="008B7062"/>
    <w:rsid w:val="008B7882"/>
    <w:rsid w:val="008B7D0D"/>
    <w:rsid w:val="008C01C4"/>
    <w:rsid w:val="008C0278"/>
    <w:rsid w:val="008C061E"/>
    <w:rsid w:val="008C1C51"/>
    <w:rsid w:val="008C1D7F"/>
    <w:rsid w:val="008C2300"/>
    <w:rsid w:val="008C3BB6"/>
    <w:rsid w:val="008C4403"/>
    <w:rsid w:val="008C562F"/>
    <w:rsid w:val="008C6673"/>
    <w:rsid w:val="008C7727"/>
    <w:rsid w:val="008D0198"/>
    <w:rsid w:val="008D01DF"/>
    <w:rsid w:val="008D037A"/>
    <w:rsid w:val="008D04D1"/>
    <w:rsid w:val="008D0654"/>
    <w:rsid w:val="008D2137"/>
    <w:rsid w:val="008D315F"/>
    <w:rsid w:val="008D4457"/>
    <w:rsid w:val="008D4E9E"/>
    <w:rsid w:val="008D6068"/>
    <w:rsid w:val="008D62EE"/>
    <w:rsid w:val="008D6565"/>
    <w:rsid w:val="008D6D65"/>
    <w:rsid w:val="008E24F6"/>
    <w:rsid w:val="008E2C73"/>
    <w:rsid w:val="008E329A"/>
    <w:rsid w:val="008E3654"/>
    <w:rsid w:val="008E41D1"/>
    <w:rsid w:val="008E485A"/>
    <w:rsid w:val="008E4FDB"/>
    <w:rsid w:val="008E5260"/>
    <w:rsid w:val="008E6515"/>
    <w:rsid w:val="008E6EFF"/>
    <w:rsid w:val="008E7578"/>
    <w:rsid w:val="008E7C5A"/>
    <w:rsid w:val="008F066D"/>
    <w:rsid w:val="008F116C"/>
    <w:rsid w:val="008F1A96"/>
    <w:rsid w:val="008F246A"/>
    <w:rsid w:val="008F2C62"/>
    <w:rsid w:val="008F338A"/>
    <w:rsid w:val="008F3D49"/>
    <w:rsid w:val="008F3DFA"/>
    <w:rsid w:val="008F4352"/>
    <w:rsid w:val="008F4586"/>
    <w:rsid w:val="008F58D6"/>
    <w:rsid w:val="008F5A52"/>
    <w:rsid w:val="008F5E6E"/>
    <w:rsid w:val="008F6B6A"/>
    <w:rsid w:val="008F6D86"/>
    <w:rsid w:val="009007C3"/>
    <w:rsid w:val="00902539"/>
    <w:rsid w:val="00902D9E"/>
    <w:rsid w:val="00904CF0"/>
    <w:rsid w:val="009052A5"/>
    <w:rsid w:val="00905361"/>
    <w:rsid w:val="009060FE"/>
    <w:rsid w:val="00906927"/>
    <w:rsid w:val="00906FAC"/>
    <w:rsid w:val="0090792D"/>
    <w:rsid w:val="009105B8"/>
    <w:rsid w:val="00912430"/>
    <w:rsid w:val="00913B22"/>
    <w:rsid w:val="00913EC4"/>
    <w:rsid w:val="00914E90"/>
    <w:rsid w:val="00915380"/>
    <w:rsid w:val="00915E4C"/>
    <w:rsid w:val="0091608A"/>
    <w:rsid w:val="00916A3E"/>
    <w:rsid w:val="00921D8D"/>
    <w:rsid w:val="00921F44"/>
    <w:rsid w:val="009220DB"/>
    <w:rsid w:val="00923278"/>
    <w:rsid w:val="009245AF"/>
    <w:rsid w:val="009246F0"/>
    <w:rsid w:val="00924CD4"/>
    <w:rsid w:val="0093022A"/>
    <w:rsid w:val="00932462"/>
    <w:rsid w:val="009329AF"/>
    <w:rsid w:val="00933362"/>
    <w:rsid w:val="00934409"/>
    <w:rsid w:val="00934885"/>
    <w:rsid w:val="00935A5C"/>
    <w:rsid w:val="0093610C"/>
    <w:rsid w:val="00937331"/>
    <w:rsid w:val="00940381"/>
    <w:rsid w:val="00940952"/>
    <w:rsid w:val="00940EAE"/>
    <w:rsid w:val="009416F8"/>
    <w:rsid w:val="00941A14"/>
    <w:rsid w:val="00941CF8"/>
    <w:rsid w:val="00942352"/>
    <w:rsid w:val="0094304E"/>
    <w:rsid w:val="00943239"/>
    <w:rsid w:val="00943921"/>
    <w:rsid w:val="009443D8"/>
    <w:rsid w:val="00945473"/>
    <w:rsid w:val="009455DF"/>
    <w:rsid w:val="00946A11"/>
    <w:rsid w:val="00946BA6"/>
    <w:rsid w:val="00947B29"/>
    <w:rsid w:val="009502A0"/>
    <w:rsid w:val="00950C1D"/>
    <w:rsid w:val="00950F5E"/>
    <w:rsid w:val="00953CB3"/>
    <w:rsid w:val="00954679"/>
    <w:rsid w:val="0095481D"/>
    <w:rsid w:val="00954C62"/>
    <w:rsid w:val="009557E6"/>
    <w:rsid w:val="0095606C"/>
    <w:rsid w:val="009565FA"/>
    <w:rsid w:val="0095678B"/>
    <w:rsid w:val="00956B54"/>
    <w:rsid w:val="00956ED6"/>
    <w:rsid w:val="00957574"/>
    <w:rsid w:val="00957FE3"/>
    <w:rsid w:val="00960D6F"/>
    <w:rsid w:val="0096159E"/>
    <w:rsid w:val="00962543"/>
    <w:rsid w:val="009633BF"/>
    <w:rsid w:val="0096344A"/>
    <w:rsid w:val="00965F0F"/>
    <w:rsid w:val="00965F66"/>
    <w:rsid w:val="0096606A"/>
    <w:rsid w:val="00966580"/>
    <w:rsid w:val="00966672"/>
    <w:rsid w:val="00970F47"/>
    <w:rsid w:val="009711A3"/>
    <w:rsid w:val="009711A8"/>
    <w:rsid w:val="00971E32"/>
    <w:rsid w:val="00972E22"/>
    <w:rsid w:val="00973183"/>
    <w:rsid w:val="00973323"/>
    <w:rsid w:val="00973BB4"/>
    <w:rsid w:val="0097451C"/>
    <w:rsid w:val="00975A90"/>
    <w:rsid w:val="0097742B"/>
    <w:rsid w:val="00980352"/>
    <w:rsid w:val="009804F3"/>
    <w:rsid w:val="00980673"/>
    <w:rsid w:val="00980B49"/>
    <w:rsid w:val="00980B9D"/>
    <w:rsid w:val="00981D00"/>
    <w:rsid w:val="0098204D"/>
    <w:rsid w:val="0098272C"/>
    <w:rsid w:val="0098542A"/>
    <w:rsid w:val="00986580"/>
    <w:rsid w:val="00990571"/>
    <w:rsid w:val="00990BEE"/>
    <w:rsid w:val="009923B2"/>
    <w:rsid w:val="009933A2"/>
    <w:rsid w:val="0099351E"/>
    <w:rsid w:val="00993B55"/>
    <w:rsid w:val="009941C9"/>
    <w:rsid w:val="0099475B"/>
    <w:rsid w:val="0099512C"/>
    <w:rsid w:val="009952B5"/>
    <w:rsid w:val="009952DB"/>
    <w:rsid w:val="00995B1E"/>
    <w:rsid w:val="009960F6"/>
    <w:rsid w:val="00997162"/>
    <w:rsid w:val="00997A7F"/>
    <w:rsid w:val="00997AAD"/>
    <w:rsid w:val="009A0E99"/>
    <w:rsid w:val="009A1F81"/>
    <w:rsid w:val="009A23D2"/>
    <w:rsid w:val="009A2837"/>
    <w:rsid w:val="009A39E6"/>
    <w:rsid w:val="009A3C09"/>
    <w:rsid w:val="009A3D9F"/>
    <w:rsid w:val="009A44E2"/>
    <w:rsid w:val="009A48A5"/>
    <w:rsid w:val="009A4DE5"/>
    <w:rsid w:val="009A4FC8"/>
    <w:rsid w:val="009A5037"/>
    <w:rsid w:val="009A5812"/>
    <w:rsid w:val="009A596C"/>
    <w:rsid w:val="009A5F3D"/>
    <w:rsid w:val="009A6358"/>
    <w:rsid w:val="009A681A"/>
    <w:rsid w:val="009A7A04"/>
    <w:rsid w:val="009B00FB"/>
    <w:rsid w:val="009B1007"/>
    <w:rsid w:val="009B1149"/>
    <w:rsid w:val="009B1F1F"/>
    <w:rsid w:val="009B2E63"/>
    <w:rsid w:val="009B3CE4"/>
    <w:rsid w:val="009B5B0B"/>
    <w:rsid w:val="009B5DE2"/>
    <w:rsid w:val="009B6C0F"/>
    <w:rsid w:val="009B7081"/>
    <w:rsid w:val="009C002C"/>
    <w:rsid w:val="009C0E35"/>
    <w:rsid w:val="009C1A3D"/>
    <w:rsid w:val="009C3641"/>
    <w:rsid w:val="009C3EBD"/>
    <w:rsid w:val="009C400F"/>
    <w:rsid w:val="009C4336"/>
    <w:rsid w:val="009C44A6"/>
    <w:rsid w:val="009C5142"/>
    <w:rsid w:val="009C55BC"/>
    <w:rsid w:val="009C5863"/>
    <w:rsid w:val="009C6C3D"/>
    <w:rsid w:val="009D0398"/>
    <w:rsid w:val="009D115B"/>
    <w:rsid w:val="009D1354"/>
    <w:rsid w:val="009D17DE"/>
    <w:rsid w:val="009D571A"/>
    <w:rsid w:val="009D5837"/>
    <w:rsid w:val="009D5DBD"/>
    <w:rsid w:val="009D65C1"/>
    <w:rsid w:val="009D66BF"/>
    <w:rsid w:val="009D7A61"/>
    <w:rsid w:val="009E0B64"/>
    <w:rsid w:val="009E0C53"/>
    <w:rsid w:val="009E1B33"/>
    <w:rsid w:val="009E1E15"/>
    <w:rsid w:val="009E1E59"/>
    <w:rsid w:val="009E1F8B"/>
    <w:rsid w:val="009E2D61"/>
    <w:rsid w:val="009E3245"/>
    <w:rsid w:val="009E33F4"/>
    <w:rsid w:val="009E38F3"/>
    <w:rsid w:val="009E39BE"/>
    <w:rsid w:val="009E39D0"/>
    <w:rsid w:val="009E406A"/>
    <w:rsid w:val="009E4AED"/>
    <w:rsid w:val="009E4F67"/>
    <w:rsid w:val="009E5B60"/>
    <w:rsid w:val="009E5FA7"/>
    <w:rsid w:val="009E6EE2"/>
    <w:rsid w:val="009E7ABC"/>
    <w:rsid w:val="009F018B"/>
    <w:rsid w:val="009F01F5"/>
    <w:rsid w:val="009F032B"/>
    <w:rsid w:val="009F09A2"/>
    <w:rsid w:val="009F0E06"/>
    <w:rsid w:val="009F133C"/>
    <w:rsid w:val="009F1759"/>
    <w:rsid w:val="009F1A88"/>
    <w:rsid w:val="009F28BB"/>
    <w:rsid w:val="009F31ED"/>
    <w:rsid w:val="009F4631"/>
    <w:rsid w:val="009F4970"/>
    <w:rsid w:val="009F50D3"/>
    <w:rsid w:val="009F5C9B"/>
    <w:rsid w:val="009F7394"/>
    <w:rsid w:val="00A003D4"/>
    <w:rsid w:val="00A00540"/>
    <w:rsid w:val="00A009C1"/>
    <w:rsid w:val="00A00AE1"/>
    <w:rsid w:val="00A00CBD"/>
    <w:rsid w:val="00A00E25"/>
    <w:rsid w:val="00A01A92"/>
    <w:rsid w:val="00A022E6"/>
    <w:rsid w:val="00A025AA"/>
    <w:rsid w:val="00A03466"/>
    <w:rsid w:val="00A04551"/>
    <w:rsid w:val="00A04579"/>
    <w:rsid w:val="00A04BF9"/>
    <w:rsid w:val="00A0505C"/>
    <w:rsid w:val="00A05F43"/>
    <w:rsid w:val="00A06CC8"/>
    <w:rsid w:val="00A06E64"/>
    <w:rsid w:val="00A07471"/>
    <w:rsid w:val="00A07B4A"/>
    <w:rsid w:val="00A10A4A"/>
    <w:rsid w:val="00A10AA3"/>
    <w:rsid w:val="00A11061"/>
    <w:rsid w:val="00A11B50"/>
    <w:rsid w:val="00A11B89"/>
    <w:rsid w:val="00A11CC9"/>
    <w:rsid w:val="00A12ED0"/>
    <w:rsid w:val="00A13152"/>
    <w:rsid w:val="00A13BC7"/>
    <w:rsid w:val="00A142A0"/>
    <w:rsid w:val="00A14A5D"/>
    <w:rsid w:val="00A157F0"/>
    <w:rsid w:val="00A15985"/>
    <w:rsid w:val="00A16362"/>
    <w:rsid w:val="00A1716D"/>
    <w:rsid w:val="00A17CCF"/>
    <w:rsid w:val="00A17D6B"/>
    <w:rsid w:val="00A20B3A"/>
    <w:rsid w:val="00A21BB3"/>
    <w:rsid w:val="00A22DAD"/>
    <w:rsid w:val="00A23A7E"/>
    <w:rsid w:val="00A23BA6"/>
    <w:rsid w:val="00A23EBC"/>
    <w:rsid w:val="00A24D00"/>
    <w:rsid w:val="00A2599E"/>
    <w:rsid w:val="00A26A05"/>
    <w:rsid w:val="00A2736A"/>
    <w:rsid w:val="00A27F44"/>
    <w:rsid w:val="00A30546"/>
    <w:rsid w:val="00A305CC"/>
    <w:rsid w:val="00A309CF"/>
    <w:rsid w:val="00A30D88"/>
    <w:rsid w:val="00A31B6A"/>
    <w:rsid w:val="00A32A21"/>
    <w:rsid w:val="00A337BA"/>
    <w:rsid w:val="00A33D5F"/>
    <w:rsid w:val="00A34105"/>
    <w:rsid w:val="00A3478E"/>
    <w:rsid w:val="00A349DA"/>
    <w:rsid w:val="00A34AED"/>
    <w:rsid w:val="00A34CE4"/>
    <w:rsid w:val="00A34D72"/>
    <w:rsid w:val="00A36669"/>
    <w:rsid w:val="00A36C42"/>
    <w:rsid w:val="00A36D77"/>
    <w:rsid w:val="00A4007E"/>
    <w:rsid w:val="00A400B3"/>
    <w:rsid w:val="00A404B7"/>
    <w:rsid w:val="00A41D62"/>
    <w:rsid w:val="00A423B3"/>
    <w:rsid w:val="00A42BC0"/>
    <w:rsid w:val="00A445CA"/>
    <w:rsid w:val="00A44D19"/>
    <w:rsid w:val="00A44D8C"/>
    <w:rsid w:val="00A458F1"/>
    <w:rsid w:val="00A45E69"/>
    <w:rsid w:val="00A47B84"/>
    <w:rsid w:val="00A50C47"/>
    <w:rsid w:val="00A50ED8"/>
    <w:rsid w:val="00A51603"/>
    <w:rsid w:val="00A52123"/>
    <w:rsid w:val="00A52E21"/>
    <w:rsid w:val="00A5324B"/>
    <w:rsid w:val="00A5338A"/>
    <w:rsid w:val="00A5454B"/>
    <w:rsid w:val="00A54EC8"/>
    <w:rsid w:val="00A55622"/>
    <w:rsid w:val="00A5567E"/>
    <w:rsid w:val="00A55CA2"/>
    <w:rsid w:val="00A5795B"/>
    <w:rsid w:val="00A60626"/>
    <w:rsid w:val="00A6070F"/>
    <w:rsid w:val="00A64F12"/>
    <w:rsid w:val="00A65393"/>
    <w:rsid w:val="00A65401"/>
    <w:rsid w:val="00A66463"/>
    <w:rsid w:val="00A6727D"/>
    <w:rsid w:val="00A679BA"/>
    <w:rsid w:val="00A67BFD"/>
    <w:rsid w:val="00A67C68"/>
    <w:rsid w:val="00A718BC"/>
    <w:rsid w:val="00A71991"/>
    <w:rsid w:val="00A71AF6"/>
    <w:rsid w:val="00A729FA"/>
    <w:rsid w:val="00A73CF4"/>
    <w:rsid w:val="00A749A3"/>
    <w:rsid w:val="00A752D8"/>
    <w:rsid w:val="00A75F26"/>
    <w:rsid w:val="00A7663D"/>
    <w:rsid w:val="00A77CE7"/>
    <w:rsid w:val="00A77D5A"/>
    <w:rsid w:val="00A80029"/>
    <w:rsid w:val="00A805B5"/>
    <w:rsid w:val="00A81904"/>
    <w:rsid w:val="00A81D10"/>
    <w:rsid w:val="00A82B11"/>
    <w:rsid w:val="00A8321F"/>
    <w:rsid w:val="00A839B2"/>
    <w:rsid w:val="00A83DB8"/>
    <w:rsid w:val="00A84E78"/>
    <w:rsid w:val="00A84F20"/>
    <w:rsid w:val="00A8570D"/>
    <w:rsid w:val="00A85B96"/>
    <w:rsid w:val="00A87B21"/>
    <w:rsid w:val="00A87B25"/>
    <w:rsid w:val="00A903F8"/>
    <w:rsid w:val="00A90754"/>
    <w:rsid w:val="00A90832"/>
    <w:rsid w:val="00A90C68"/>
    <w:rsid w:val="00A91BD1"/>
    <w:rsid w:val="00A92656"/>
    <w:rsid w:val="00A92C69"/>
    <w:rsid w:val="00A92F28"/>
    <w:rsid w:val="00A9368B"/>
    <w:rsid w:val="00A94F24"/>
    <w:rsid w:val="00A9538B"/>
    <w:rsid w:val="00A95D4B"/>
    <w:rsid w:val="00A95D50"/>
    <w:rsid w:val="00A961AA"/>
    <w:rsid w:val="00A961C9"/>
    <w:rsid w:val="00A96D92"/>
    <w:rsid w:val="00AA04C9"/>
    <w:rsid w:val="00AA2578"/>
    <w:rsid w:val="00AA29F6"/>
    <w:rsid w:val="00AA2D3B"/>
    <w:rsid w:val="00AA349D"/>
    <w:rsid w:val="00AA3ECF"/>
    <w:rsid w:val="00AA478B"/>
    <w:rsid w:val="00AA4EBD"/>
    <w:rsid w:val="00AA4F44"/>
    <w:rsid w:val="00AA5232"/>
    <w:rsid w:val="00AA550E"/>
    <w:rsid w:val="00AA577D"/>
    <w:rsid w:val="00AA5C77"/>
    <w:rsid w:val="00AA6216"/>
    <w:rsid w:val="00AA64DF"/>
    <w:rsid w:val="00AA6700"/>
    <w:rsid w:val="00AA6C6F"/>
    <w:rsid w:val="00AA6D9B"/>
    <w:rsid w:val="00AB05D1"/>
    <w:rsid w:val="00AB0C32"/>
    <w:rsid w:val="00AB0CA9"/>
    <w:rsid w:val="00AB2431"/>
    <w:rsid w:val="00AB2C11"/>
    <w:rsid w:val="00AB4666"/>
    <w:rsid w:val="00AB48F0"/>
    <w:rsid w:val="00AB5368"/>
    <w:rsid w:val="00AB5907"/>
    <w:rsid w:val="00AB6742"/>
    <w:rsid w:val="00AB6927"/>
    <w:rsid w:val="00AC05DB"/>
    <w:rsid w:val="00AC0D17"/>
    <w:rsid w:val="00AC14AF"/>
    <w:rsid w:val="00AC14D8"/>
    <w:rsid w:val="00AC1992"/>
    <w:rsid w:val="00AC2671"/>
    <w:rsid w:val="00AC4513"/>
    <w:rsid w:val="00AC48DF"/>
    <w:rsid w:val="00AC4A67"/>
    <w:rsid w:val="00AC5B27"/>
    <w:rsid w:val="00AC5DB4"/>
    <w:rsid w:val="00AC6D24"/>
    <w:rsid w:val="00AD0911"/>
    <w:rsid w:val="00AD09E0"/>
    <w:rsid w:val="00AD1688"/>
    <w:rsid w:val="00AD25CF"/>
    <w:rsid w:val="00AD33A2"/>
    <w:rsid w:val="00AD367F"/>
    <w:rsid w:val="00AD3BD9"/>
    <w:rsid w:val="00AD5369"/>
    <w:rsid w:val="00AD6208"/>
    <w:rsid w:val="00AD645A"/>
    <w:rsid w:val="00AD6F90"/>
    <w:rsid w:val="00AD7621"/>
    <w:rsid w:val="00AE0A43"/>
    <w:rsid w:val="00AE2142"/>
    <w:rsid w:val="00AE227C"/>
    <w:rsid w:val="00AE3FD7"/>
    <w:rsid w:val="00AE5A6C"/>
    <w:rsid w:val="00AE6142"/>
    <w:rsid w:val="00AE7087"/>
    <w:rsid w:val="00AE7182"/>
    <w:rsid w:val="00AE7E24"/>
    <w:rsid w:val="00AE7F96"/>
    <w:rsid w:val="00AF0D4D"/>
    <w:rsid w:val="00AF0FD6"/>
    <w:rsid w:val="00AF1307"/>
    <w:rsid w:val="00AF19B4"/>
    <w:rsid w:val="00AF1F48"/>
    <w:rsid w:val="00AF222F"/>
    <w:rsid w:val="00AF2637"/>
    <w:rsid w:val="00AF2B6E"/>
    <w:rsid w:val="00AF31BB"/>
    <w:rsid w:val="00AF379E"/>
    <w:rsid w:val="00AF3CE0"/>
    <w:rsid w:val="00AF54D5"/>
    <w:rsid w:val="00AF5823"/>
    <w:rsid w:val="00AF5A06"/>
    <w:rsid w:val="00AF5AC8"/>
    <w:rsid w:val="00AF610E"/>
    <w:rsid w:val="00AF6B34"/>
    <w:rsid w:val="00AF6B45"/>
    <w:rsid w:val="00AF76BE"/>
    <w:rsid w:val="00AF77FF"/>
    <w:rsid w:val="00B007FA"/>
    <w:rsid w:val="00B009C7"/>
    <w:rsid w:val="00B01600"/>
    <w:rsid w:val="00B016A3"/>
    <w:rsid w:val="00B01EA0"/>
    <w:rsid w:val="00B027F4"/>
    <w:rsid w:val="00B02B45"/>
    <w:rsid w:val="00B02EED"/>
    <w:rsid w:val="00B03EEC"/>
    <w:rsid w:val="00B04A45"/>
    <w:rsid w:val="00B04E86"/>
    <w:rsid w:val="00B04EC1"/>
    <w:rsid w:val="00B05933"/>
    <w:rsid w:val="00B05FBE"/>
    <w:rsid w:val="00B06F8C"/>
    <w:rsid w:val="00B07C49"/>
    <w:rsid w:val="00B1049F"/>
    <w:rsid w:val="00B10878"/>
    <w:rsid w:val="00B1125E"/>
    <w:rsid w:val="00B1193C"/>
    <w:rsid w:val="00B11C76"/>
    <w:rsid w:val="00B11CCF"/>
    <w:rsid w:val="00B1302A"/>
    <w:rsid w:val="00B133EE"/>
    <w:rsid w:val="00B13B26"/>
    <w:rsid w:val="00B14213"/>
    <w:rsid w:val="00B14225"/>
    <w:rsid w:val="00B15041"/>
    <w:rsid w:val="00B1544A"/>
    <w:rsid w:val="00B15F0E"/>
    <w:rsid w:val="00B1664E"/>
    <w:rsid w:val="00B16DEA"/>
    <w:rsid w:val="00B17235"/>
    <w:rsid w:val="00B20712"/>
    <w:rsid w:val="00B21315"/>
    <w:rsid w:val="00B21508"/>
    <w:rsid w:val="00B22258"/>
    <w:rsid w:val="00B231D9"/>
    <w:rsid w:val="00B23CE0"/>
    <w:rsid w:val="00B24E76"/>
    <w:rsid w:val="00B253A7"/>
    <w:rsid w:val="00B25A25"/>
    <w:rsid w:val="00B26294"/>
    <w:rsid w:val="00B26B2E"/>
    <w:rsid w:val="00B274B6"/>
    <w:rsid w:val="00B27CF5"/>
    <w:rsid w:val="00B313D4"/>
    <w:rsid w:val="00B31467"/>
    <w:rsid w:val="00B328E9"/>
    <w:rsid w:val="00B33AB2"/>
    <w:rsid w:val="00B34173"/>
    <w:rsid w:val="00B346E1"/>
    <w:rsid w:val="00B34A71"/>
    <w:rsid w:val="00B34ABA"/>
    <w:rsid w:val="00B3560E"/>
    <w:rsid w:val="00B357BA"/>
    <w:rsid w:val="00B3668A"/>
    <w:rsid w:val="00B36F3E"/>
    <w:rsid w:val="00B370EA"/>
    <w:rsid w:val="00B37328"/>
    <w:rsid w:val="00B37D39"/>
    <w:rsid w:val="00B40682"/>
    <w:rsid w:val="00B40766"/>
    <w:rsid w:val="00B42B06"/>
    <w:rsid w:val="00B4335A"/>
    <w:rsid w:val="00B4345D"/>
    <w:rsid w:val="00B44976"/>
    <w:rsid w:val="00B449E7"/>
    <w:rsid w:val="00B44CCF"/>
    <w:rsid w:val="00B44EA7"/>
    <w:rsid w:val="00B45147"/>
    <w:rsid w:val="00B4615A"/>
    <w:rsid w:val="00B4675F"/>
    <w:rsid w:val="00B472E2"/>
    <w:rsid w:val="00B47B1D"/>
    <w:rsid w:val="00B50CD9"/>
    <w:rsid w:val="00B50F03"/>
    <w:rsid w:val="00B5133E"/>
    <w:rsid w:val="00B5176D"/>
    <w:rsid w:val="00B51FC3"/>
    <w:rsid w:val="00B52146"/>
    <w:rsid w:val="00B52702"/>
    <w:rsid w:val="00B5304D"/>
    <w:rsid w:val="00B536E3"/>
    <w:rsid w:val="00B53B9E"/>
    <w:rsid w:val="00B54970"/>
    <w:rsid w:val="00B54A9C"/>
    <w:rsid w:val="00B54E01"/>
    <w:rsid w:val="00B5596B"/>
    <w:rsid w:val="00B56D58"/>
    <w:rsid w:val="00B56DC9"/>
    <w:rsid w:val="00B613E3"/>
    <w:rsid w:val="00B61A8D"/>
    <w:rsid w:val="00B61B59"/>
    <w:rsid w:val="00B622BA"/>
    <w:rsid w:val="00B625A2"/>
    <w:rsid w:val="00B63340"/>
    <w:rsid w:val="00B64685"/>
    <w:rsid w:val="00B64915"/>
    <w:rsid w:val="00B66E08"/>
    <w:rsid w:val="00B6741E"/>
    <w:rsid w:val="00B676C4"/>
    <w:rsid w:val="00B67E5D"/>
    <w:rsid w:val="00B70D28"/>
    <w:rsid w:val="00B70DE3"/>
    <w:rsid w:val="00B70E5F"/>
    <w:rsid w:val="00B70FED"/>
    <w:rsid w:val="00B7137C"/>
    <w:rsid w:val="00B71986"/>
    <w:rsid w:val="00B719A9"/>
    <w:rsid w:val="00B71A8A"/>
    <w:rsid w:val="00B71B04"/>
    <w:rsid w:val="00B73A55"/>
    <w:rsid w:val="00B743F9"/>
    <w:rsid w:val="00B74BD9"/>
    <w:rsid w:val="00B7668C"/>
    <w:rsid w:val="00B76CE5"/>
    <w:rsid w:val="00B771DE"/>
    <w:rsid w:val="00B7744F"/>
    <w:rsid w:val="00B77843"/>
    <w:rsid w:val="00B80DF3"/>
    <w:rsid w:val="00B81503"/>
    <w:rsid w:val="00B8172A"/>
    <w:rsid w:val="00B82107"/>
    <w:rsid w:val="00B83239"/>
    <w:rsid w:val="00B83352"/>
    <w:rsid w:val="00B83DB1"/>
    <w:rsid w:val="00B8454D"/>
    <w:rsid w:val="00B851FB"/>
    <w:rsid w:val="00B85CCE"/>
    <w:rsid w:val="00B8679B"/>
    <w:rsid w:val="00B8739D"/>
    <w:rsid w:val="00B87714"/>
    <w:rsid w:val="00B90249"/>
    <w:rsid w:val="00B90DA5"/>
    <w:rsid w:val="00B90E75"/>
    <w:rsid w:val="00B912FD"/>
    <w:rsid w:val="00B91AC3"/>
    <w:rsid w:val="00B91E82"/>
    <w:rsid w:val="00B929CA"/>
    <w:rsid w:val="00B9372F"/>
    <w:rsid w:val="00B942DA"/>
    <w:rsid w:val="00B942DF"/>
    <w:rsid w:val="00B94322"/>
    <w:rsid w:val="00B95321"/>
    <w:rsid w:val="00B9570F"/>
    <w:rsid w:val="00B96CC0"/>
    <w:rsid w:val="00B96F90"/>
    <w:rsid w:val="00B973F3"/>
    <w:rsid w:val="00BA06DF"/>
    <w:rsid w:val="00BA1535"/>
    <w:rsid w:val="00BA169B"/>
    <w:rsid w:val="00BA1ACA"/>
    <w:rsid w:val="00BA1F9F"/>
    <w:rsid w:val="00BA2194"/>
    <w:rsid w:val="00BA2896"/>
    <w:rsid w:val="00BA5478"/>
    <w:rsid w:val="00BA5862"/>
    <w:rsid w:val="00BA5AFC"/>
    <w:rsid w:val="00BA60FE"/>
    <w:rsid w:val="00BA6843"/>
    <w:rsid w:val="00BA718B"/>
    <w:rsid w:val="00BA74D0"/>
    <w:rsid w:val="00BB0840"/>
    <w:rsid w:val="00BB1E3C"/>
    <w:rsid w:val="00BB288B"/>
    <w:rsid w:val="00BB32FA"/>
    <w:rsid w:val="00BB45C8"/>
    <w:rsid w:val="00BB4D21"/>
    <w:rsid w:val="00BB5917"/>
    <w:rsid w:val="00BB5E2A"/>
    <w:rsid w:val="00BB66A9"/>
    <w:rsid w:val="00BB71EB"/>
    <w:rsid w:val="00BB7861"/>
    <w:rsid w:val="00BC0109"/>
    <w:rsid w:val="00BC08C6"/>
    <w:rsid w:val="00BC232E"/>
    <w:rsid w:val="00BC28BD"/>
    <w:rsid w:val="00BC2CC8"/>
    <w:rsid w:val="00BC4A02"/>
    <w:rsid w:val="00BC4BDA"/>
    <w:rsid w:val="00BC579A"/>
    <w:rsid w:val="00BC5D83"/>
    <w:rsid w:val="00BC5E70"/>
    <w:rsid w:val="00BC6BD3"/>
    <w:rsid w:val="00BC7013"/>
    <w:rsid w:val="00BC74DA"/>
    <w:rsid w:val="00BC7B77"/>
    <w:rsid w:val="00BC7D90"/>
    <w:rsid w:val="00BD043F"/>
    <w:rsid w:val="00BD09CF"/>
    <w:rsid w:val="00BD1430"/>
    <w:rsid w:val="00BD1F2C"/>
    <w:rsid w:val="00BD2529"/>
    <w:rsid w:val="00BD2878"/>
    <w:rsid w:val="00BD2C51"/>
    <w:rsid w:val="00BD3AFD"/>
    <w:rsid w:val="00BD5D5B"/>
    <w:rsid w:val="00BD615C"/>
    <w:rsid w:val="00BD64AF"/>
    <w:rsid w:val="00BE0058"/>
    <w:rsid w:val="00BE1902"/>
    <w:rsid w:val="00BE2201"/>
    <w:rsid w:val="00BE34B8"/>
    <w:rsid w:val="00BE377E"/>
    <w:rsid w:val="00BE5D5D"/>
    <w:rsid w:val="00BE5E13"/>
    <w:rsid w:val="00BE6B8D"/>
    <w:rsid w:val="00BE732A"/>
    <w:rsid w:val="00BF0691"/>
    <w:rsid w:val="00BF0A0F"/>
    <w:rsid w:val="00BF0A9B"/>
    <w:rsid w:val="00BF1A1F"/>
    <w:rsid w:val="00BF30B5"/>
    <w:rsid w:val="00BF490E"/>
    <w:rsid w:val="00BF5250"/>
    <w:rsid w:val="00BF59E8"/>
    <w:rsid w:val="00BF64A3"/>
    <w:rsid w:val="00BF686B"/>
    <w:rsid w:val="00BF6E44"/>
    <w:rsid w:val="00BF6F58"/>
    <w:rsid w:val="00C002C5"/>
    <w:rsid w:val="00C00445"/>
    <w:rsid w:val="00C014D0"/>
    <w:rsid w:val="00C0159E"/>
    <w:rsid w:val="00C022CF"/>
    <w:rsid w:val="00C02500"/>
    <w:rsid w:val="00C046B8"/>
    <w:rsid w:val="00C0546E"/>
    <w:rsid w:val="00C068E9"/>
    <w:rsid w:val="00C07318"/>
    <w:rsid w:val="00C07783"/>
    <w:rsid w:val="00C07A1B"/>
    <w:rsid w:val="00C07F5E"/>
    <w:rsid w:val="00C10226"/>
    <w:rsid w:val="00C109E0"/>
    <w:rsid w:val="00C11F49"/>
    <w:rsid w:val="00C13486"/>
    <w:rsid w:val="00C137A8"/>
    <w:rsid w:val="00C13E5D"/>
    <w:rsid w:val="00C141FA"/>
    <w:rsid w:val="00C142E0"/>
    <w:rsid w:val="00C17371"/>
    <w:rsid w:val="00C17CF7"/>
    <w:rsid w:val="00C17D87"/>
    <w:rsid w:val="00C20A99"/>
    <w:rsid w:val="00C20ADE"/>
    <w:rsid w:val="00C20D55"/>
    <w:rsid w:val="00C2105A"/>
    <w:rsid w:val="00C21DFC"/>
    <w:rsid w:val="00C23001"/>
    <w:rsid w:val="00C24C89"/>
    <w:rsid w:val="00C2541C"/>
    <w:rsid w:val="00C2623D"/>
    <w:rsid w:val="00C27B92"/>
    <w:rsid w:val="00C27ECF"/>
    <w:rsid w:val="00C301DA"/>
    <w:rsid w:val="00C3023A"/>
    <w:rsid w:val="00C30557"/>
    <w:rsid w:val="00C30F76"/>
    <w:rsid w:val="00C31AF1"/>
    <w:rsid w:val="00C320A9"/>
    <w:rsid w:val="00C334D6"/>
    <w:rsid w:val="00C33CCB"/>
    <w:rsid w:val="00C34078"/>
    <w:rsid w:val="00C3508C"/>
    <w:rsid w:val="00C3521F"/>
    <w:rsid w:val="00C352A6"/>
    <w:rsid w:val="00C35A84"/>
    <w:rsid w:val="00C36ADC"/>
    <w:rsid w:val="00C36BAA"/>
    <w:rsid w:val="00C379E9"/>
    <w:rsid w:val="00C40556"/>
    <w:rsid w:val="00C409FD"/>
    <w:rsid w:val="00C41468"/>
    <w:rsid w:val="00C41629"/>
    <w:rsid w:val="00C4210C"/>
    <w:rsid w:val="00C425A1"/>
    <w:rsid w:val="00C436D9"/>
    <w:rsid w:val="00C438F7"/>
    <w:rsid w:val="00C43E4D"/>
    <w:rsid w:val="00C44940"/>
    <w:rsid w:val="00C46507"/>
    <w:rsid w:val="00C470DF"/>
    <w:rsid w:val="00C47A5C"/>
    <w:rsid w:val="00C47F0D"/>
    <w:rsid w:val="00C50991"/>
    <w:rsid w:val="00C51920"/>
    <w:rsid w:val="00C51C11"/>
    <w:rsid w:val="00C51DE5"/>
    <w:rsid w:val="00C521F2"/>
    <w:rsid w:val="00C5235B"/>
    <w:rsid w:val="00C52810"/>
    <w:rsid w:val="00C52B09"/>
    <w:rsid w:val="00C533CC"/>
    <w:rsid w:val="00C53F01"/>
    <w:rsid w:val="00C54013"/>
    <w:rsid w:val="00C54D7F"/>
    <w:rsid w:val="00C556CE"/>
    <w:rsid w:val="00C55E4A"/>
    <w:rsid w:val="00C55FE3"/>
    <w:rsid w:val="00C56407"/>
    <w:rsid w:val="00C56685"/>
    <w:rsid w:val="00C56975"/>
    <w:rsid w:val="00C571B3"/>
    <w:rsid w:val="00C57AAE"/>
    <w:rsid w:val="00C6027F"/>
    <w:rsid w:val="00C60502"/>
    <w:rsid w:val="00C60B46"/>
    <w:rsid w:val="00C60D77"/>
    <w:rsid w:val="00C62607"/>
    <w:rsid w:val="00C62947"/>
    <w:rsid w:val="00C6482A"/>
    <w:rsid w:val="00C64AD1"/>
    <w:rsid w:val="00C64F9D"/>
    <w:rsid w:val="00C655FA"/>
    <w:rsid w:val="00C659C0"/>
    <w:rsid w:val="00C663A5"/>
    <w:rsid w:val="00C66916"/>
    <w:rsid w:val="00C66C32"/>
    <w:rsid w:val="00C67B16"/>
    <w:rsid w:val="00C7018A"/>
    <w:rsid w:val="00C70DB5"/>
    <w:rsid w:val="00C7161F"/>
    <w:rsid w:val="00C71F2A"/>
    <w:rsid w:val="00C72216"/>
    <w:rsid w:val="00C72302"/>
    <w:rsid w:val="00C72550"/>
    <w:rsid w:val="00C72F96"/>
    <w:rsid w:val="00C73289"/>
    <w:rsid w:val="00C7604B"/>
    <w:rsid w:val="00C760B2"/>
    <w:rsid w:val="00C76F04"/>
    <w:rsid w:val="00C80673"/>
    <w:rsid w:val="00C80A25"/>
    <w:rsid w:val="00C820A8"/>
    <w:rsid w:val="00C82F9A"/>
    <w:rsid w:val="00C84626"/>
    <w:rsid w:val="00C85DB6"/>
    <w:rsid w:val="00C87B50"/>
    <w:rsid w:val="00C87E75"/>
    <w:rsid w:val="00C87EF0"/>
    <w:rsid w:val="00C90EC5"/>
    <w:rsid w:val="00C91797"/>
    <w:rsid w:val="00C91E7E"/>
    <w:rsid w:val="00C932CF"/>
    <w:rsid w:val="00C93BE3"/>
    <w:rsid w:val="00C9507B"/>
    <w:rsid w:val="00C952F3"/>
    <w:rsid w:val="00C95B09"/>
    <w:rsid w:val="00C95E4F"/>
    <w:rsid w:val="00C966AF"/>
    <w:rsid w:val="00C96CFA"/>
    <w:rsid w:val="00C97774"/>
    <w:rsid w:val="00C97BA0"/>
    <w:rsid w:val="00CA0E51"/>
    <w:rsid w:val="00CA17E0"/>
    <w:rsid w:val="00CA1ABD"/>
    <w:rsid w:val="00CA3662"/>
    <w:rsid w:val="00CA3DA1"/>
    <w:rsid w:val="00CA4398"/>
    <w:rsid w:val="00CA4412"/>
    <w:rsid w:val="00CA5537"/>
    <w:rsid w:val="00CA5770"/>
    <w:rsid w:val="00CA653D"/>
    <w:rsid w:val="00CA709D"/>
    <w:rsid w:val="00CA756B"/>
    <w:rsid w:val="00CB1483"/>
    <w:rsid w:val="00CB1745"/>
    <w:rsid w:val="00CB238B"/>
    <w:rsid w:val="00CB2DD9"/>
    <w:rsid w:val="00CB3FB0"/>
    <w:rsid w:val="00CB5EAB"/>
    <w:rsid w:val="00CB6EC2"/>
    <w:rsid w:val="00CB7A4E"/>
    <w:rsid w:val="00CB7B93"/>
    <w:rsid w:val="00CC04DE"/>
    <w:rsid w:val="00CC065A"/>
    <w:rsid w:val="00CC1989"/>
    <w:rsid w:val="00CC1DCD"/>
    <w:rsid w:val="00CC2557"/>
    <w:rsid w:val="00CC3B15"/>
    <w:rsid w:val="00CC5A23"/>
    <w:rsid w:val="00CC6573"/>
    <w:rsid w:val="00CC6581"/>
    <w:rsid w:val="00CC6A2F"/>
    <w:rsid w:val="00CC7341"/>
    <w:rsid w:val="00CC75D8"/>
    <w:rsid w:val="00CC7CB2"/>
    <w:rsid w:val="00CD1049"/>
    <w:rsid w:val="00CD2319"/>
    <w:rsid w:val="00CD2BA2"/>
    <w:rsid w:val="00CD4E2A"/>
    <w:rsid w:val="00CD5375"/>
    <w:rsid w:val="00CD5425"/>
    <w:rsid w:val="00CD5589"/>
    <w:rsid w:val="00CD64F2"/>
    <w:rsid w:val="00CD6A14"/>
    <w:rsid w:val="00CD7060"/>
    <w:rsid w:val="00CE03B3"/>
    <w:rsid w:val="00CE048D"/>
    <w:rsid w:val="00CE0657"/>
    <w:rsid w:val="00CE0688"/>
    <w:rsid w:val="00CE0DE7"/>
    <w:rsid w:val="00CE172A"/>
    <w:rsid w:val="00CE18AE"/>
    <w:rsid w:val="00CE1E5C"/>
    <w:rsid w:val="00CE327C"/>
    <w:rsid w:val="00CE428A"/>
    <w:rsid w:val="00CE47C4"/>
    <w:rsid w:val="00CE56D3"/>
    <w:rsid w:val="00CE5E9D"/>
    <w:rsid w:val="00CE633C"/>
    <w:rsid w:val="00CE679D"/>
    <w:rsid w:val="00CE67BE"/>
    <w:rsid w:val="00CE68FF"/>
    <w:rsid w:val="00CE70CC"/>
    <w:rsid w:val="00CF13E8"/>
    <w:rsid w:val="00CF1A59"/>
    <w:rsid w:val="00CF2ED5"/>
    <w:rsid w:val="00CF3072"/>
    <w:rsid w:val="00CF34AF"/>
    <w:rsid w:val="00CF4D8A"/>
    <w:rsid w:val="00CF5C7D"/>
    <w:rsid w:val="00CF630A"/>
    <w:rsid w:val="00CF704C"/>
    <w:rsid w:val="00CF7377"/>
    <w:rsid w:val="00CF752B"/>
    <w:rsid w:val="00D00213"/>
    <w:rsid w:val="00D0047F"/>
    <w:rsid w:val="00D004D8"/>
    <w:rsid w:val="00D00B8C"/>
    <w:rsid w:val="00D00C24"/>
    <w:rsid w:val="00D01B57"/>
    <w:rsid w:val="00D01D37"/>
    <w:rsid w:val="00D021BC"/>
    <w:rsid w:val="00D02506"/>
    <w:rsid w:val="00D029C1"/>
    <w:rsid w:val="00D02CF8"/>
    <w:rsid w:val="00D03725"/>
    <w:rsid w:val="00D04D8B"/>
    <w:rsid w:val="00D0638C"/>
    <w:rsid w:val="00D073D0"/>
    <w:rsid w:val="00D106BD"/>
    <w:rsid w:val="00D10DEA"/>
    <w:rsid w:val="00D1278D"/>
    <w:rsid w:val="00D1288B"/>
    <w:rsid w:val="00D12A78"/>
    <w:rsid w:val="00D12F51"/>
    <w:rsid w:val="00D139B5"/>
    <w:rsid w:val="00D14168"/>
    <w:rsid w:val="00D14662"/>
    <w:rsid w:val="00D14ED2"/>
    <w:rsid w:val="00D15122"/>
    <w:rsid w:val="00D15400"/>
    <w:rsid w:val="00D15D65"/>
    <w:rsid w:val="00D160D4"/>
    <w:rsid w:val="00D16175"/>
    <w:rsid w:val="00D1785B"/>
    <w:rsid w:val="00D21289"/>
    <w:rsid w:val="00D21A5E"/>
    <w:rsid w:val="00D21F03"/>
    <w:rsid w:val="00D22961"/>
    <w:rsid w:val="00D22A0A"/>
    <w:rsid w:val="00D237FA"/>
    <w:rsid w:val="00D23A24"/>
    <w:rsid w:val="00D259E9"/>
    <w:rsid w:val="00D25F61"/>
    <w:rsid w:val="00D2651F"/>
    <w:rsid w:val="00D26545"/>
    <w:rsid w:val="00D278BD"/>
    <w:rsid w:val="00D27E96"/>
    <w:rsid w:val="00D27EEE"/>
    <w:rsid w:val="00D3053A"/>
    <w:rsid w:val="00D3261E"/>
    <w:rsid w:val="00D32CDA"/>
    <w:rsid w:val="00D32FA3"/>
    <w:rsid w:val="00D338F9"/>
    <w:rsid w:val="00D33F09"/>
    <w:rsid w:val="00D346C6"/>
    <w:rsid w:val="00D3588F"/>
    <w:rsid w:val="00D35922"/>
    <w:rsid w:val="00D35F1A"/>
    <w:rsid w:val="00D35F97"/>
    <w:rsid w:val="00D404B6"/>
    <w:rsid w:val="00D41484"/>
    <w:rsid w:val="00D43AC2"/>
    <w:rsid w:val="00D43DD9"/>
    <w:rsid w:val="00D4404E"/>
    <w:rsid w:val="00D44997"/>
    <w:rsid w:val="00D4524E"/>
    <w:rsid w:val="00D455E6"/>
    <w:rsid w:val="00D46DB1"/>
    <w:rsid w:val="00D46F24"/>
    <w:rsid w:val="00D47335"/>
    <w:rsid w:val="00D47627"/>
    <w:rsid w:val="00D50559"/>
    <w:rsid w:val="00D50A20"/>
    <w:rsid w:val="00D510F7"/>
    <w:rsid w:val="00D5176D"/>
    <w:rsid w:val="00D51F9B"/>
    <w:rsid w:val="00D52172"/>
    <w:rsid w:val="00D53848"/>
    <w:rsid w:val="00D538B3"/>
    <w:rsid w:val="00D53DD3"/>
    <w:rsid w:val="00D53DFE"/>
    <w:rsid w:val="00D54D37"/>
    <w:rsid w:val="00D54F91"/>
    <w:rsid w:val="00D54FF1"/>
    <w:rsid w:val="00D55145"/>
    <w:rsid w:val="00D56EB6"/>
    <w:rsid w:val="00D573ED"/>
    <w:rsid w:val="00D57C87"/>
    <w:rsid w:val="00D60DE8"/>
    <w:rsid w:val="00D61554"/>
    <w:rsid w:val="00D61716"/>
    <w:rsid w:val="00D617D2"/>
    <w:rsid w:val="00D61838"/>
    <w:rsid w:val="00D637DD"/>
    <w:rsid w:val="00D637FD"/>
    <w:rsid w:val="00D643EF"/>
    <w:rsid w:val="00D64ABD"/>
    <w:rsid w:val="00D64CA2"/>
    <w:rsid w:val="00D64EAC"/>
    <w:rsid w:val="00D65290"/>
    <w:rsid w:val="00D652D3"/>
    <w:rsid w:val="00D65539"/>
    <w:rsid w:val="00D65B68"/>
    <w:rsid w:val="00D66135"/>
    <w:rsid w:val="00D66845"/>
    <w:rsid w:val="00D66DE3"/>
    <w:rsid w:val="00D67D7F"/>
    <w:rsid w:val="00D67ECA"/>
    <w:rsid w:val="00D702CC"/>
    <w:rsid w:val="00D70574"/>
    <w:rsid w:val="00D71361"/>
    <w:rsid w:val="00D716C5"/>
    <w:rsid w:val="00D71960"/>
    <w:rsid w:val="00D71997"/>
    <w:rsid w:val="00D71F7B"/>
    <w:rsid w:val="00D73360"/>
    <w:rsid w:val="00D74BB0"/>
    <w:rsid w:val="00D74BD0"/>
    <w:rsid w:val="00D75708"/>
    <w:rsid w:val="00D75792"/>
    <w:rsid w:val="00D8056A"/>
    <w:rsid w:val="00D81ABB"/>
    <w:rsid w:val="00D82F56"/>
    <w:rsid w:val="00D8323E"/>
    <w:rsid w:val="00D841C6"/>
    <w:rsid w:val="00D850EF"/>
    <w:rsid w:val="00D8726D"/>
    <w:rsid w:val="00D87B40"/>
    <w:rsid w:val="00D9074B"/>
    <w:rsid w:val="00D90790"/>
    <w:rsid w:val="00D90D5E"/>
    <w:rsid w:val="00D91165"/>
    <w:rsid w:val="00D91A06"/>
    <w:rsid w:val="00D91EE6"/>
    <w:rsid w:val="00D923D8"/>
    <w:rsid w:val="00D92634"/>
    <w:rsid w:val="00D9314F"/>
    <w:rsid w:val="00D93A00"/>
    <w:rsid w:val="00D940F1"/>
    <w:rsid w:val="00D944B1"/>
    <w:rsid w:val="00D957C4"/>
    <w:rsid w:val="00D96F0C"/>
    <w:rsid w:val="00D96F0F"/>
    <w:rsid w:val="00D972FA"/>
    <w:rsid w:val="00D97DDD"/>
    <w:rsid w:val="00D97E5B"/>
    <w:rsid w:val="00D97EB9"/>
    <w:rsid w:val="00DA0312"/>
    <w:rsid w:val="00DA1F45"/>
    <w:rsid w:val="00DA3963"/>
    <w:rsid w:val="00DA4714"/>
    <w:rsid w:val="00DA588F"/>
    <w:rsid w:val="00DA7CE4"/>
    <w:rsid w:val="00DA7D4E"/>
    <w:rsid w:val="00DA7E3F"/>
    <w:rsid w:val="00DB19FC"/>
    <w:rsid w:val="00DB1A7B"/>
    <w:rsid w:val="00DB1B58"/>
    <w:rsid w:val="00DB214A"/>
    <w:rsid w:val="00DB256C"/>
    <w:rsid w:val="00DB2985"/>
    <w:rsid w:val="00DB2E21"/>
    <w:rsid w:val="00DB30CF"/>
    <w:rsid w:val="00DB315D"/>
    <w:rsid w:val="00DB6003"/>
    <w:rsid w:val="00DB7F6A"/>
    <w:rsid w:val="00DC0AFB"/>
    <w:rsid w:val="00DC0F51"/>
    <w:rsid w:val="00DC1BE8"/>
    <w:rsid w:val="00DC1CA0"/>
    <w:rsid w:val="00DC344F"/>
    <w:rsid w:val="00DC4536"/>
    <w:rsid w:val="00DC5C94"/>
    <w:rsid w:val="00DC6597"/>
    <w:rsid w:val="00DC69B4"/>
    <w:rsid w:val="00DC73CF"/>
    <w:rsid w:val="00DC79BC"/>
    <w:rsid w:val="00DD0832"/>
    <w:rsid w:val="00DD1AAE"/>
    <w:rsid w:val="00DD2CD6"/>
    <w:rsid w:val="00DD3AB7"/>
    <w:rsid w:val="00DD4186"/>
    <w:rsid w:val="00DD4F97"/>
    <w:rsid w:val="00DD5675"/>
    <w:rsid w:val="00DD5F48"/>
    <w:rsid w:val="00DD6BC3"/>
    <w:rsid w:val="00DD75A2"/>
    <w:rsid w:val="00DE0F8A"/>
    <w:rsid w:val="00DE1880"/>
    <w:rsid w:val="00DE2E25"/>
    <w:rsid w:val="00DE2F12"/>
    <w:rsid w:val="00DE31B2"/>
    <w:rsid w:val="00DE3474"/>
    <w:rsid w:val="00DE3AD7"/>
    <w:rsid w:val="00DE5A47"/>
    <w:rsid w:val="00DE5F1B"/>
    <w:rsid w:val="00DE632B"/>
    <w:rsid w:val="00DE7013"/>
    <w:rsid w:val="00DE76CE"/>
    <w:rsid w:val="00DE780F"/>
    <w:rsid w:val="00DF11A9"/>
    <w:rsid w:val="00DF1339"/>
    <w:rsid w:val="00DF153C"/>
    <w:rsid w:val="00DF162E"/>
    <w:rsid w:val="00DF3676"/>
    <w:rsid w:val="00DF3779"/>
    <w:rsid w:val="00DF4556"/>
    <w:rsid w:val="00DF55DC"/>
    <w:rsid w:val="00DF674A"/>
    <w:rsid w:val="00DF722C"/>
    <w:rsid w:val="00DF7618"/>
    <w:rsid w:val="00DF76DD"/>
    <w:rsid w:val="00DF79A2"/>
    <w:rsid w:val="00DF7BCA"/>
    <w:rsid w:val="00DF7DC9"/>
    <w:rsid w:val="00E00358"/>
    <w:rsid w:val="00E005F0"/>
    <w:rsid w:val="00E00ACD"/>
    <w:rsid w:val="00E01064"/>
    <w:rsid w:val="00E01308"/>
    <w:rsid w:val="00E01EA0"/>
    <w:rsid w:val="00E02DEB"/>
    <w:rsid w:val="00E041FA"/>
    <w:rsid w:val="00E055F3"/>
    <w:rsid w:val="00E05C03"/>
    <w:rsid w:val="00E05FA4"/>
    <w:rsid w:val="00E070D2"/>
    <w:rsid w:val="00E075A7"/>
    <w:rsid w:val="00E07648"/>
    <w:rsid w:val="00E077C7"/>
    <w:rsid w:val="00E101D6"/>
    <w:rsid w:val="00E11489"/>
    <w:rsid w:val="00E1394E"/>
    <w:rsid w:val="00E1512C"/>
    <w:rsid w:val="00E1685F"/>
    <w:rsid w:val="00E16884"/>
    <w:rsid w:val="00E17520"/>
    <w:rsid w:val="00E1753D"/>
    <w:rsid w:val="00E17862"/>
    <w:rsid w:val="00E20537"/>
    <w:rsid w:val="00E20A9F"/>
    <w:rsid w:val="00E20FEC"/>
    <w:rsid w:val="00E219FC"/>
    <w:rsid w:val="00E21BEF"/>
    <w:rsid w:val="00E22300"/>
    <w:rsid w:val="00E22C2F"/>
    <w:rsid w:val="00E22FAB"/>
    <w:rsid w:val="00E23307"/>
    <w:rsid w:val="00E23A76"/>
    <w:rsid w:val="00E23DFB"/>
    <w:rsid w:val="00E24428"/>
    <w:rsid w:val="00E244B0"/>
    <w:rsid w:val="00E24A30"/>
    <w:rsid w:val="00E25C2E"/>
    <w:rsid w:val="00E27E32"/>
    <w:rsid w:val="00E306F3"/>
    <w:rsid w:val="00E3079C"/>
    <w:rsid w:val="00E31AEC"/>
    <w:rsid w:val="00E320F3"/>
    <w:rsid w:val="00E320F5"/>
    <w:rsid w:val="00E32596"/>
    <w:rsid w:val="00E32E70"/>
    <w:rsid w:val="00E3434A"/>
    <w:rsid w:val="00E35726"/>
    <w:rsid w:val="00E35A71"/>
    <w:rsid w:val="00E36B2F"/>
    <w:rsid w:val="00E370CA"/>
    <w:rsid w:val="00E37511"/>
    <w:rsid w:val="00E379DB"/>
    <w:rsid w:val="00E4170C"/>
    <w:rsid w:val="00E432E6"/>
    <w:rsid w:val="00E43A40"/>
    <w:rsid w:val="00E44A01"/>
    <w:rsid w:val="00E45165"/>
    <w:rsid w:val="00E45F83"/>
    <w:rsid w:val="00E46B92"/>
    <w:rsid w:val="00E47DD5"/>
    <w:rsid w:val="00E47DD6"/>
    <w:rsid w:val="00E515C5"/>
    <w:rsid w:val="00E51D03"/>
    <w:rsid w:val="00E51DC4"/>
    <w:rsid w:val="00E54166"/>
    <w:rsid w:val="00E54582"/>
    <w:rsid w:val="00E54A5A"/>
    <w:rsid w:val="00E54D45"/>
    <w:rsid w:val="00E55851"/>
    <w:rsid w:val="00E55881"/>
    <w:rsid w:val="00E55BA3"/>
    <w:rsid w:val="00E563DD"/>
    <w:rsid w:val="00E566F0"/>
    <w:rsid w:val="00E56BDE"/>
    <w:rsid w:val="00E5765B"/>
    <w:rsid w:val="00E57F6A"/>
    <w:rsid w:val="00E57F6E"/>
    <w:rsid w:val="00E61269"/>
    <w:rsid w:val="00E61627"/>
    <w:rsid w:val="00E61DCB"/>
    <w:rsid w:val="00E6253A"/>
    <w:rsid w:val="00E62B9F"/>
    <w:rsid w:val="00E6404A"/>
    <w:rsid w:val="00E647FA"/>
    <w:rsid w:val="00E67110"/>
    <w:rsid w:val="00E67A70"/>
    <w:rsid w:val="00E67BB4"/>
    <w:rsid w:val="00E709B9"/>
    <w:rsid w:val="00E717B2"/>
    <w:rsid w:val="00E722A1"/>
    <w:rsid w:val="00E7268B"/>
    <w:rsid w:val="00E73620"/>
    <w:rsid w:val="00E73B93"/>
    <w:rsid w:val="00E73E82"/>
    <w:rsid w:val="00E73ED0"/>
    <w:rsid w:val="00E74723"/>
    <w:rsid w:val="00E75210"/>
    <w:rsid w:val="00E75897"/>
    <w:rsid w:val="00E76DF5"/>
    <w:rsid w:val="00E771AE"/>
    <w:rsid w:val="00E773A3"/>
    <w:rsid w:val="00E802BB"/>
    <w:rsid w:val="00E81891"/>
    <w:rsid w:val="00E81E2D"/>
    <w:rsid w:val="00E82BEF"/>
    <w:rsid w:val="00E82F15"/>
    <w:rsid w:val="00E850BA"/>
    <w:rsid w:val="00E85690"/>
    <w:rsid w:val="00E864F2"/>
    <w:rsid w:val="00E8663A"/>
    <w:rsid w:val="00E86E9F"/>
    <w:rsid w:val="00E870D0"/>
    <w:rsid w:val="00E87398"/>
    <w:rsid w:val="00E87676"/>
    <w:rsid w:val="00E90F09"/>
    <w:rsid w:val="00E91A37"/>
    <w:rsid w:val="00E92124"/>
    <w:rsid w:val="00E92637"/>
    <w:rsid w:val="00E92A07"/>
    <w:rsid w:val="00E937BD"/>
    <w:rsid w:val="00E93A3B"/>
    <w:rsid w:val="00E948CA"/>
    <w:rsid w:val="00E960B3"/>
    <w:rsid w:val="00E96E77"/>
    <w:rsid w:val="00E9705A"/>
    <w:rsid w:val="00EA0535"/>
    <w:rsid w:val="00EA071D"/>
    <w:rsid w:val="00EA1385"/>
    <w:rsid w:val="00EA15A2"/>
    <w:rsid w:val="00EA2581"/>
    <w:rsid w:val="00EA29C1"/>
    <w:rsid w:val="00EA37DC"/>
    <w:rsid w:val="00EA5341"/>
    <w:rsid w:val="00EA5AEE"/>
    <w:rsid w:val="00EA6371"/>
    <w:rsid w:val="00EA6698"/>
    <w:rsid w:val="00EA6BDA"/>
    <w:rsid w:val="00EA7D4E"/>
    <w:rsid w:val="00EB0F14"/>
    <w:rsid w:val="00EB125B"/>
    <w:rsid w:val="00EB1B54"/>
    <w:rsid w:val="00EB2A10"/>
    <w:rsid w:val="00EB44EC"/>
    <w:rsid w:val="00EB46E4"/>
    <w:rsid w:val="00EB4A6A"/>
    <w:rsid w:val="00EB5904"/>
    <w:rsid w:val="00EB5CD5"/>
    <w:rsid w:val="00EB5FBB"/>
    <w:rsid w:val="00EB6009"/>
    <w:rsid w:val="00EB61B1"/>
    <w:rsid w:val="00EB735B"/>
    <w:rsid w:val="00EB7CCE"/>
    <w:rsid w:val="00EC1323"/>
    <w:rsid w:val="00EC24FC"/>
    <w:rsid w:val="00EC3D39"/>
    <w:rsid w:val="00EC42F3"/>
    <w:rsid w:val="00EC57D2"/>
    <w:rsid w:val="00ED0D94"/>
    <w:rsid w:val="00ED1AC8"/>
    <w:rsid w:val="00ED1CD5"/>
    <w:rsid w:val="00ED32FF"/>
    <w:rsid w:val="00ED494E"/>
    <w:rsid w:val="00ED5FE5"/>
    <w:rsid w:val="00ED763C"/>
    <w:rsid w:val="00ED76A8"/>
    <w:rsid w:val="00ED79F0"/>
    <w:rsid w:val="00EE0C9A"/>
    <w:rsid w:val="00EE13F9"/>
    <w:rsid w:val="00EE142B"/>
    <w:rsid w:val="00EE1560"/>
    <w:rsid w:val="00EE1606"/>
    <w:rsid w:val="00EE1A3B"/>
    <w:rsid w:val="00EE249A"/>
    <w:rsid w:val="00EE3A84"/>
    <w:rsid w:val="00EE3FF3"/>
    <w:rsid w:val="00EE530E"/>
    <w:rsid w:val="00EE57D1"/>
    <w:rsid w:val="00EE6BA8"/>
    <w:rsid w:val="00EF0C2E"/>
    <w:rsid w:val="00EF146A"/>
    <w:rsid w:val="00EF17E8"/>
    <w:rsid w:val="00EF25B0"/>
    <w:rsid w:val="00EF3CE5"/>
    <w:rsid w:val="00EF3D2E"/>
    <w:rsid w:val="00EF559F"/>
    <w:rsid w:val="00EF60C2"/>
    <w:rsid w:val="00EF62B8"/>
    <w:rsid w:val="00EF6517"/>
    <w:rsid w:val="00EF734A"/>
    <w:rsid w:val="00EF75DF"/>
    <w:rsid w:val="00EF7CC0"/>
    <w:rsid w:val="00F00314"/>
    <w:rsid w:val="00F00BEA"/>
    <w:rsid w:val="00F01B45"/>
    <w:rsid w:val="00F02450"/>
    <w:rsid w:val="00F03A01"/>
    <w:rsid w:val="00F03D27"/>
    <w:rsid w:val="00F040CA"/>
    <w:rsid w:val="00F04FAD"/>
    <w:rsid w:val="00F0539D"/>
    <w:rsid w:val="00F070A2"/>
    <w:rsid w:val="00F070E8"/>
    <w:rsid w:val="00F10F17"/>
    <w:rsid w:val="00F11D84"/>
    <w:rsid w:val="00F12D36"/>
    <w:rsid w:val="00F13206"/>
    <w:rsid w:val="00F13772"/>
    <w:rsid w:val="00F1399D"/>
    <w:rsid w:val="00F14034"/>
    <w:rsid w:val="00F1411B"/>
    <w:rsid w:val="00F159F5"/>
    <w:rsid w:val="00F160ED"/>
    <w:rsid w:val="00F16FBF"/>
    <w:rsid w:val="00F176DC"/>
    <w:rsid w:val="00F17749"/>
    <w:rsid w:val="00F20D47"/>
    <w:rsid w:val="00F22A55"/>
    <w:rsid w:val="00F23438"/>
    <w:rsid w:val="00F239A8"/>
    <w:rsid w:val="00F23BF5"/>
    <w:rsid w:val="00F2581D"/>
    <w:rsid w:val="00F2745B"/>
    <w:rsid w:val="00F27F93"/>
    <w:rsid w:val="00F304EB"/>
    <w:rsid w:val="00F307C0"/>
    <w:rsid w:val="00F30B5F"/>
    <w:rsid w:val="00F30E5F"/>
    <w:rsid w:val="00F31BCE"/>
    <w:rsid w:val="00F31FB2"/>
    <w:rsid w:val="00F32523"/>
    <w:rsid w:val="00F33E23"/>
    <w:rsid w:val="00F34473"/>
    <w:rsid w:val="00F366F4"/>
    <w:rsid w:val="00F373C9"/>
    <w:rsid w:val="00F37879"/>
    <w:rsid w:val="00F37948"/>
    <w:rsid w:val="00F37F7B"/>
    <w:rsid w:val="00F403F3"/>
    <w:rsid w:val="00F40E89"/>
    <w:rsid w:val="00F410D6"/>
    <w:rsid w:val="00F4146F"/>
    <w:rsid w:val="00F4189F"/>
    <w:rsid w:val="00F42C13"/>
    <w:rsid w:val="00F42CB6"/>
    <w:rsid w:val="00F4321E"/>
    <w:rsid w:val="00F4367D"/>
    <w:rsid w:val="00F43997"/>
    <w:rsid w:val="00F43B85"/>
    <w:rsid w:val="00F450B1"/>
    <w:rsid w:val="00F45EB9"/>
    <w:rsid w:val="00F463CB"/>
    <w:rsid w:val="00F46781"/>
    <w:rsid w:val="00F46BC4"/>
    <w:rsid w:val="00F46CF7"/>
    <w:rsid w:val="00F47DAE"/>
    <w:rsid w:val="00F51305"/>
    <w:rsid w:val="00F5217A"/>
    <w:rsid w:val="00F5275A"/>
    <w:rsid w:val="00F5320F"/>
    <w:rsid w:val="00F534F7"/>
    <w:rsid w:val="00F538EF"/>
    <w:rsid w:val="00F54265"/>
    <w:rsid w:val="00F548E9"/>
    <w:rsid w:val="00F55415"/>
    <w:rsid w:val="00F55426"/>
    <w:rsid w:val="00F56D74"/>
    <w:rsid w:val="00F56DB4"/>
    <w:rsid w:val="00F57C0B"/>
    <w:rsid w:val="00F602EF"/>
    <w:rsid w:val="00F604EC"/>
    <w:rsid w:val="00F60E79"/>
    <w:rsid w:val="00F61303"/>
    <w:rsid w:val="00F61925"/>
    <w:rsid w:val="00F631DA"/>
    <w:rsid w:val="00F63C17"/>
    <w:rsid w:val="00F64CE9"/>
    <w:rsid w:val="00F65409"/>
    <w:rsid w:val="00F65D49"/>
    <w:rsid w:val="00F660F4"/>
    <w:rsid w:val="00F67ACA"/>
    <w:rsid w:val="00F70AE7"/>
    <w:rsid w:val="00F736E1"/>
    <w:rsid w:val="00F73E4F"/>
    <w:rsid w:val="00F7580A"/>
    <w:rsid w:val="00F75877"/>
    <w:rsid w:val="00F76111"/>
    <w:rsid w:val="00F768A5"/>
    <w:rsid w:val="00F773BE"/>
    <w:rsid w:val="00F77AB3"/>
    <w:rsid w:val="00F77DA0"/>
    <w:rsid w:val="00F809C2"/>
    <w:rsid w:val="00F80CA0"/>
    <w:rsid w:val="00F80EAC"/>
    <w:rsid w:val="00F82E96"/>
    <w:rsid w:val="00F841F5"/>
    <w:rsid w:val="00F84C71"/>
    <w:rsid w:val="00F84DEB"/>
    <w:rsid w:val="00F85CC6"/>
    <w:rsid w:val="00F8622D"/>
    <w:rsid w:val="00F86523"/>
    <w:rsid w:val="00F87007"/>
    <w:rsid w:val="00F87700"/>
    <w:rsid w:val="00F90B72"/>
    <w:rsid w:val="00F91558"/>
    <w:rsid w:val="00F91D49"/>
    <w:rsid w:val="00F91F47"/>
    <w:rsid w:val="00F91FD3"/>
    <w:rsid w:val="00F92287"/>
    <w:rsid w:val="00F92558"/>
    <w:rsid w:val="00F92575"/>
    <w:rsid w:val="00F9259D"/>
    <w:rsid w:val="00F95352"/>
    <w:rsid w:val="00F95E4F"/>
    <w:rsid w:val="00F95F2E"/>
    <w:rsid w:val="00F96502"/>
    <w:rsid w:val="00F96799"/>
    <w:rsid w:val="00F979ED"/>
    <w:rsid w:val="00FA0D69"/>
    <w:rsid w:val="00FA0DF2"/>
    <w:rsid w:val="00FA1241"/>
    <w:rsid w:val="00FA159D"/>
    <w:rsid w:val="00FA3569"/>
    <w:rsid w:val="00FA385A"/>
    <w:rsid w:val="00FA3ACD"/>
    <w:rsid w:val="00FA3AE3"/>
    <w:rsid w:val="00FA3EBE"/>
    <w:rsid w:val="00FA69F9"/>
    <w:rsid w:val="00FA6B33"/>
    <w:rsid w:val="00FA7731"/>
    <w:rsid w:val="00FA77A5"/>
    <w:rsid w:val="00FB011C"/>
    <w:rsid w:val="00FB0C84"/>
    <w:rsid w:val="00FB203A"/>
    <w:rsid w:val="00FB215A"/>
    <w:rsid w:val="00FB2298"/>
    <w:rsid w:val="00FB256E"/>
    <w:rsid w:val="00FB25E6"/>
    <w:rsid w:val="00FB2FD6"/>
    <w:rsid w:val="00FB3466"/>
    <w:rsid w:val="00FB39AE"/>
    <w:rsid w:val="00FB3A12"/>
    <w:rsid w:val="00FB4A63"/>
    <w:rsid w:val="00FB4D69"/>
    <w:rsid w:val="00FB4E23"/>
    <w:rsid w:val="00FB4E48"/>
    <w:rsid w:val="00FB5E76"/>
    <w:rsid w:val="00FB718C"/>
    <w:rsid w:val="00FB75E4"/>
    <w:rsid w:val="00FB7A62"/>
    <w:rsid w:val="00FB7CAE"/>
    <w:rsid w:val="00FB7DAB"/>
    <w:rsid w:val="00FC0648"/>
    <w:rsid w:val="00FC1179"/>
    <w:rsid w:val="00FC147D"/>
    <w:rsid w:val="00FC150B"/>
    <w:rsid w:val="00FC154E"/>
    <w:rsid w:val="00FC2157"/>
    <w:rsid w:val="00FC2578"/>
    <w:rsid w:val="00FC3441"/>
    <w:rsid w:val="00FC4E24"/>
    <w:rsid w:val="00FC5749"/>
    <w:rsid w:val="00FC5AF5"/>
    <w:rsid w:val="00FC5C04"/>
    <w:rsid w:val="00FC76A3"/>
    <w:rsid w:val="00FC7D9A"/>
    <w:rsid w:val="00FD08B1"/>
    <w:rsid w:val="00FD0C31"/>
    <w:rsid w:val="00FD2860"/>
    <w:rsid w:val="00FD29A9"/>
    <w:rsid w:val="00FD2D70"/>
    <w:rsid w:val="00FD2DC1"/>
    <w:rsid w:val="00FD2E24"/>
    <w:rsid w:val="00FD3428"/>
    <w:rsid w:val="00FD48F0"/>
    <w:rsid w:val="00FD4E61"/>
    <w:rsid w:val="00FD547F"/>
    <w:rsid w:val="00FD57AD"/>
    <w:rsid w:val="00FD6404"/>
    <w:rsid w:val="00FD664C"/>
    <w:rsid w:val="00FD7443"/>
    <w:rsid w:val="00FD78DD"/>
    <w:rsid w:val="00FE040D"/>
    <w:rsid w:val="00FE0622"/>
    <w:rsid w:val="00FE0A39"/>
    <w:rsid w:val="00FE10CB"/>
    <w:rsid w:val="00FE2A89"/>
    <w:rsid w:val="00FE3E3B"/>
    <w:rsid w:val="00FE3E98"/>
    <w:rsid w:val="00FE444E"/>
    <w:rsid w:val="00FE4B2C"/>
    <w:rsid w:val="00FE52A8"/>
    <w:rsid w:val="00FE53E8"/>
    <w:rsid w:val="00FE6F27"/>
    <w:rsid w:val="00FF02D3"/>
    <w:rsid w:val="00FF046C"/>
    <w:rsid w:val="00FF04F5"/>
    <w:rsid w:val="00FF0B15"/>
    <w:rsid w:val="00FF0D45"/>
    <w:rsid w:val="00FF0D82"/>
    <w:rsid w:val="00FF2B76"/>
    <w:rsid w:val="00FF3071"/>
    <w:rsid w:val="00FF3DD2"/>
    <w:rsid w:val="00FF5CEA"/>
    <w:rsid w:val="00FF5C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4D908A"/>
  <w15:docId w15:val="{3969B103-893E-4D1D-807B-F1B734070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2EBF"/>
    <w:rPr>
      <w:sz w:val="24"/>
    </w:rPr>
  </w:style>
  <w:style w:type="paragraph" w:styleId="Heading1">
    <w:name w:val="heading 1"/>
    <w:aliases w:val="Document Header1"/>
    <w:basedOn w:val="Normal"/>
    <w:next w:val="Normal"/>
    <w:link w:val="Heading1Char"/>
    <w:uiPriority w:val="9"/>
    <w:qFormat/>
    <w:rsid w:val="00652EBF"/>
    <w:pPr>
      <w:spacing w:before="240" w:after="200"/>
      <w:jc w:val="center"/>
      <w:outlineLvl w:val="0"/>
    </w:pPr>
    <w:rPr>
      <w:b/>
      <w:kern w:val="28"/>
      <w:sz w:val="44"/>
    </w:rPr>
  </w:style>
  <w:style w:type="paragraph" w:styleId="Heading2">
    <w:name w:val="heading 2"/>
    <w:aliases w:val="Title Header2"/>
    <w:basedOn w:val="Normal"/>
    <w:next w:val="Normal"/>
    <w:link w:val="Heading2Char"/>
    <w:uiPriority w:val="9"/>
    <w:qFormat/>
    <w:rsid w:val="00182C22"/>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
    <w:basedOn w:val="Normal"/>
    <w:next w:val="Normal"/>
    <w:link w:val="Heading3Char"/>
    <w:uiPriority w:val="9"/>
    <w:qFormat/>
    <w:rsid w:val="00182C22"/>
    <w:pPr>
      <w:spacing w:after="200"/>
      <w:ind w:left="576"/>
      <w:jc w:val="both"/>
      <w:outlineLvl w:val="2"/>
    </w:pPr>
  </w:style>
  <w:style w:type="paragraph" w:styleId="Heading4">
    <w:name w:val="heading 4"/>
    <w:aliases w:val=" Sub-Clause Sub-paragraph"/>
    <w:basedOn w:val="Sub-ClauseText"/>
    <w:next w:val="Sub-ClauseText"/>
    <w:link w:val="Heading4Char"/>
    <w:uiPriority w:val="9"/>
    <w:qFormat/>
    <w:rsid w:val="00182C22"/>
    <w:pPr>
      <w:numPr>
        <w:ilvl w:val="3"/>
        <w:numId w:val="69"/>
      </w:numPr>
      <w:outlineLvl w:val="3"/>
    </w:pPr>
  </w:style>
  <w:style w:type="paragraph" w:styleId="Heading5">
    <w:name w:val="heading 5"/>
    <w:basedOn w:val="Normal"/>
    <w:next w:val="Normal"/>
    <w:link w:val="Heading5Char"/>
    <w:uiPriority w:val="9"/>
    <w:qFormat/>
    <w:rsid w:val="00182C22"/>
    <w:pPr>
      <w:spacing w:after="120"/>
      <w:jc w:val="center"/>
      <w:outlineLvl w:val="4"/>
    </w:pPr>
    <w:rPr>
      <w:b/>
    </w:rPr>
  </w:style>
  <w:style w:type="paragraph" w:styleId="Heading6">
    <w:name w:val="heading 6"/>
    <w:basedOn w:val="Normal"/>
    <w:next w:val="Normal"/>
    <w:link w:val="Heading6Char"/>
    <w:uiPriority w:val="9"/>
    <w:qFormat/>
    <w:rsid w:val="00182C22"/>
    <w:pPr>
      <w:keepNext/>
      <w:numPr>
        <w:ilvl w:val="5"/>
        <w:numId w:val="69"/>
      </w:numPr>
      <w:suppressAutoHyphens/>
      <w:outlineLvl w:val="5"/>
    </w:pPr>
    <w:rPr>
      <w:b/>
      <w:bCs/>
      <w:sz w:val="20"/>
    </w:rPr>
  </w:style>
  <w:style w:type="paragraph" w:styleId="Heading7">
    <w:name w:val="heading 7"/>
    <w:basedOn w:val="Normal"/>
    <w:next w:val="Normal"/>
    <w:link w:val="Heading7Char"/>
    <w:uiPriority w:val="9"/>
    <w:qFormat/>
    <w:rsid w:val="00182C22"/>
    <w:pPr>
      <w:keepNext/>
      <w:numPr>
        <w:ilvl w:val="6"/>
        <w:numId w:val="69"/>
      </w:numPr>
      <w:tabs>
        <w:tab w:val="left" w:pos="7980"/>
      </w:tabs>
      <w:suppressAutoHyphens/>
      <w:outlineLvl w:val="6"/>
    </w:pPr>
    <w:rPr>
      <w:b/>
    </w:rPr>
  </w:style>
  <w:style w:type="paragraph" w:styleId="Heading8">
    <w:name w:val="heading 8"/>
    <w:basedOn w:val="Normal"/>
    <w:next w:val="Normal"/>
    <w:link w:val="Heading8Char"/>
    <w:uiPriority w:val="9"/>
    <w:qFormat/>
    <w:rsid w:val="00182C22"/>
    <w:pPr>
      <w:keepNext/>
      <w:numPr>
        <w:ilvl w:val="7"/>
        <w:numId w:val="69"/>
      </w:numPr>
      <w:suppressAutoHyphens/>
      <w:jc w:val="right"/>
      <w:outlineLvl w:val="7"/>
    </w:pPr>
    <w:rPr>
      <w:sz w:val="20"/>
    </w:rPr>
  </w:style>
  <w:style w:type="paragraph" w:styleId="Heading9">
    <w:name w:val="heading 9"/>
    <w:basedOn w:val="Normal"/>
    <w:next w:val="Normal"/>
    <w:link w:val="Heading9Char"/>
    <w:uiPriority w:val="9"/>
    <w:qFormat/>
    <w:rsid w:val="00182C22"/>
    <w:pPr>
      <w:numPr>
        <w:ilvl w:val="8"/>
        <w:numId w:val="69"/>
      </w:num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ClauseText">
    <w:name w:val="Sub-Clause Text"/>
    <w:basedOn w:val="Normal"/>
    <w:rsid w:val="00182C22"/>
    <w:pPr>
      <w:spacing w:before="120" w:after="120"/>
      <w:jc w:val="both"/>
    </w:pPr>
    <w:rPr>
      <w:spacing w:val="-4"/>
    </w:rPr>
  </w:style>
  <w:style w:type="paragraph" w:customStyle="1" w:styleId="Outline">
    <w:name w:val="Outline"/>
    <w:basedOn w:val="Normal"/>
    <w:rsid w:val="00182C22"/>
    <w:pPr>
      <w:spacing w:before="240"/>
    </w:pPr>
    <w:rPr>
      <w:kern w:val="28"/>
    </w:rPr>
  </w:style>
  <w:style w:type="paragraph" w:customStyle="1" w:styleId="Outline1">
    <w:name w:val="Outline1"/>
    <w:basedOn w:val="Outline"/>
    <w:next w:val="Outline2"/>
    <w:rsid w:val="00182C22"/>
    <w:pPr>
      <w:keepNext/>
      <w:tabs>
        <w:tab w:val="num" w:pos="360"/>
      </w:tabs>
      <w:ind w:left="360" w:hanging="360"/>
    </w:pPr>
  </w:style>
  <w:style w:type="paragraph" w:customStyle="1" w:styleId="Outline2">
    <w:name w:val="Outline2"/>
    <w:basedOn w:val="Normal"/>
    <w:rsid w:val="00182C22"/>
    <w:pPr>
      <w:tabs>
        <w:tab w:val="num" w:pos="864"/>
      </w:tabs>
      <w:spacing w:before="240"/>
      <w:ind w:left="864" w:hanging="504"/>
    </w:pPr>
    <w:rPr>
      <w:kern w:val="28"/>
    </w:rPr>
  </w:style>
  <w:style w:type="paragraph" w:customStyle="1" w:styleId="Outline3">
    <w:name w:val="Outline3"/>
    <w:basedOn w:val="Normal"/>
    <w:rsid w:val="00182C22"/>
    <w:pPr>
      <w:tabs>
        <w:tab w:val="num" w:pos="1368"/>
      </w:tabs>
      <w:spacing w:before="240"/>
      <w:ind w:left="1368" w:hanging="504"/>
    </w:pPr>
    <w:rPr>
      <w:kern w:val="28"/>
    </w:rPr>
  </w:style>
  <w:style w:type="paragraph" w:customStyle="1" w:styleId="Outline4">
    <w:name w:val="Outline4"/>
    <w:basedOn w:val="Normal"/>
    <w:rsid w:val="00182C22"/>
    <w:pPr>
      <w:tabs>
        <w:tab w:val="num" w:pos="1872"/>
      </w:tabs>
      <w:spacing w:before="240"/>
      <w:ind w:left="1872" w:hanging="504"/>
    </w:pPr>
    <w:rPr>
      <w:kern w:val="28"/>
    </w:rPr>
  </w:style>
  <w:style w:type="paragraph" w:customStyle="1" w:styleId="outlinebullet">
    <w:name w:val="outlinebullet"/>
    <w:basedOn w:val="Normal"/>
    <w:rsid w:val="00182C22"/>
    <w:pPr>
      <w:tabs>
        <w:tab w:val="left" w:pos="1440"/>
      </w:tabs>
      <w:spacing w:before="120"/>
      <w:ind w:left="1440" w:hanging="450"/>
    </w:pPr>
  </w:style>
  <w:style w:type="paragraph" w:styleId="BodyText2">
    <w:name w:val="Body Text 2"/>
    <w:basedOn w:val="Normal"/>
    <w:link w:val="BodyText2Char"/>
    <w:rsid w:val="00182C22"/>
    <w:pPr>
      <w:tabs>
        <w:tab w:val="num" w:pos="360"/>
      </w:tabs>
      <w:spacing w:before="120" w:after="120"/>
      <w:ind w:left="360" w:hanging="360"/>
      <w:jc w:val="center"/>
    </w:pPr>
    <w:rPr>
      <w:b/>
      <w:sz w:val="28"/>
    </w:rPr>
  </w:style>
  <w:style w:type="paragraph" w:customStyle="1" w:styleId="TOCNumber1">
    <w:name w:val="TOC Number1"/>
    <w:basedOn w:val="Heading4"/>
    <w:autoRedefine/>
    <w:rsid w:val="00412780"/>
    <w:pPr>
      <w:numPr>
        <w:ilvl w:val="0"/>
        <w:numId w:val="0"/>
      </w:numPr>
      <w:jc w:val="left"/>
      <w:outlineLvl w:val="9"/>
    </w:pPr>
    <w:rPr>
      <w:b/>
      <w:spacing w:val="0"/>
    </w:rPr>
  </w:style>
  <w:style w:type="paragraph" w:customStyle="1" w:styleId="Heading1-Clausename">
    <w:name w:val="Heading 1- Clause name"/>
    <w:basedOn w:val="Normal"/>
    <w:rsid w:val="00182C22"/>
    <w:pPr>
      <w:tabs>
        <w:tab w:val="num" w:pos="360"/>
      </w:tabs>
      <w:spacing w:before="120" w:after="120"/>
      <w:ind w:left="360" w:hanging="360"/>
    </w:pPr>
    <w:rPr>
      <w:b/>
    </w:rPr>
  </w:style>
  <w:style w:type="paragraph" w:customStyle="1" w:styleId="P3Header1-Clauses">
    <w:name w:val="P3 Header1-Clauses"/>
    <w:basedOn w:val="Heading1-Clausename"/>
    <w:rsid w:val="00182C22"/>
    <w:pPr>
      <w:numPr>
        <w:ilvl w:val="2"/>
        <w:numId w:val="69"/>
      </w:numPr>
    </w:pPr>
    <w:rPr>
      <w:b w:val="0"/>
    </w:rPr>
  </w:style>
  <w:style w:type="paragraph" w:customStyle="1" w:styleId="Header1-Clauses">
    <w:name w:val="Header 1 - Clauses"/>
    <w:basedOn w:val="Normal"/>
    <w:rsid w:val="00182C22"/>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182C22"/>
  </w:style>
  <w:style w:type="paragraph" w:customStyle="1" w:styleId="Sec1-Clauses">
    <w:name w:val="Sec1-Clauses"/>
    <w:basedOn w:val="Heading1-Clausename"/>
    <w:rsid w:val="00182C22"/>
  </w:style>
  <w:style w:type="paragraph" w:customStyle="1" w:styleId="SectionXHeader3">
    <w:name w:val="Section X Header 3"/>
    <w:basedOn w:val="Heading1"/>
    <w:autoRedefine/>
    <w:rsid w:val="00182C22"/>
    <w:pPr>
      <w:spacing w:before="120" w:after="240"/>
    </w:pPr>
    <w:rPr>
      <w:kern w:val="0"/>
      <w:sz w:val="36"/>
    </w:rPr>
  </w:style>
  <w:style w:type="paragraph" w:customStyle="1" w:styleId="i">
    <w:name w:val="(i)"/>
    <w:basedOn w:val="Normal"/>
    <w:rsid w:val="00182C22"/>
    <w:pPr>
      <w:suppressAutoHyphens/>
      <w:jc w:val="both"/>
    </w:pPr>
    <w:rPr>
      <w:rFonts w:ascii="Tms Rmn" w:hAnsi="Tms Rmn"/>
    </w:rPr>
  </w:style>
  <w:style w:type="character" w:styleId="Hyperlink">
    <w:name w:val="Hyperlink"/>
    <w:basedOn w:val="DefaultParagraphFont"/>
    <w:uiPriority w:val="99"/>
    <w:rsid w:val="00182C22"/>
    <w:rPr>
      <w:color w:val="0000FF"/>
      <w:u w:val="single"/>
    </w:rPr>
  </w:style>
  <w:style w:type="paragraph" w:styleId="Title">
    <w:name w:val="Title"/>
    <w:basedOn w:val="Normal"/>
    <w:link w:val="TitleChar"/>
    <w:uiPriority w:val="10"/>
    <w:qFormat/>
    <w:rsid w:val="00182C22"/>
    <w:pPr>
      <w:jc w:val="center"/>
    </w:pPr>
    <w:rPr>
      <w:b/>
      <w:sz w:val="48"/>
    </w:rPr>
  </w:style>
  <w:style w:type="paragraph" w:styleId="Footer">
    <w:name w:val="footer"/>
    <w:basedOn w:val="Normal"/>
    <w:link w:val="FooterChar"/>
    <w:uiPriority w:val="99"/>
    <w:rsid w:val="00182C22"/>
    <w:pPr>
      <w:tabs>
        <w:tab w:val="right" w:leader="underscore" w:pos="9504"/>
      </w:tabs>
      <w:spacing w:before="120"/>
    </w:pPr>
  </w:style>
  <w:style w:type="paragraph" w:customStyle="1" w:styleId="Subtitle2">
    <w:name w:val="Subtitle 2"/>
    <w:basedOn w:val="Footer"/>
    <w:autoRedefine/>
    <w:rsid w:val="00182C22"/>
    <w:pPr>
      <w:ind w:left="360" w:hanging="360"/>
      <w:jc w:val="center"/>
      <w:outlineLvl w:val="1"/>
    </w:pPr>
    <w:rPr>
      <w:b/>
      <w:sz w:val="36"/>
    </w:rPr>
  </w:style>
  <w:style w:type="paragraph" w:styleId="List">
    <w:name w:val="List"/>
    <w:aliases w:val="1. List"/>
    <w:basedOn w:val="Normal"/>
    <w:rsid w:val="00182C22"/>
    <w:pPr>
      <w:spacing w:before="120" w:after="120"/>
      <w:ind w:left="1440"/>
      <w:jc w:val="both"/>
    </w:pPr>
  </w:style>
  <w:style w:type="paragraph" w:customStyle="1" w:styleId="BankNormal">
    <w:name w:val="BankNormal"/>
    <w:basedOn w:val="Normal"/>
    <w:rsid w:val="00182C22"/>
    <w:pPr>
      <w:spacing w:after="240"/>
    </w:pPr>
  </w:style>
  <w:style w:type="paragraph" w:styleId="TOC1">
    <w:name w:val="toc 1"/>
    <w:basedOn w:val="Normal"/>
    <w:next w:val="Normal"/>
    <w:uiPriority w:val="39"/>
    <w:rsid w:val="00182C22"/>
    <w:pPr>
      <w:tabs>
        <w:tab w:val="left" w:pos="360"/>
        <w:tab w:val="right" w:leader="dot" w:pos="8990"/>
      </w:tabs>
      <w:spacing w:before="240" w:after="80"/>
      <w:outlineLvl w:val="0"/>
    </w:pPr>
    <w:rPr>
      <w:b/>
      <w:noProof/>
    </w:rPr>
  </w:style>
  <w:style w:type="paragraph" w:styleId="TOC2">
    <w:name w:val="toc 2"/>
    <w:basedOn w:val="Normal"/>
    <w:next w:val="Normal"/>
    <w:autoRedefine/>
    <w:uiPriority w:val="39"/>
    <w:rsid w:val="00123A26"/>
    <w:pPr>
      <w:tabs>
        <w:tab w:val="right" w:leader="dot" w:pos="9000"/>
      </w:tabs>
      <w:ind w:left="360" w:hanging="360"/>
      <w:outlineLvl w:val="1"/>
    </w:pPr>
    <w:rPr>
      <w:noProof/>
      <w:szCs w:val="28"/>
    </w:rPr>
  </w:style>
  <w:style w:type="paragraph" w:styleId="Subtitle">
    <w:name w:val="Subtitle"/>
    <w:basedOn w:val="Normal"/>
    <w:qFormat/>
    <w:rsid w:val="00A6070F"/>
    <w:pPr>
      <w:spacing w:before="240" w:after="360"/>
      <w:jc w:val="center"/>
    </w:pPr>
    <w:rPr>
      <w:b/>
      <w:sz w:val="44"/>
    </w:rPr>
  </w:style>
  <w:style w:type="paragraph" w:customStyle="1" w:styleId="titulo">
    <w:name w:val="titulo"/>
    <w:basedOn w:val="Heading5"/>
    <w:rsid w:val="00182C22"/>
    <w:pPr>
      <w:spacing w:after="240"/>
    </w:pPr>
    <w:rPr>
      <w:rFonts w:ascii="Times New Roman Bold" w:hAnsi="Times New Roman Bold"/>
    </w:rPr>
  </w:style>
  <w:style w:type="paragraph" w:styleId="BodyTextIndent">
    <w:name w:val="Body Text Indent"/>
    <w:basedOn w:val="Normal"/>
    <w:link w:val="BodyTextIndentChar"/>
    <w:rsid w:val="00182C22"/>
    <w:pPr>
      <w:ind w:left="720"/>
      <w:jc w:val="both"/>
    </w:pPr>
  </w:style>
  <w:style w:type="paragraph" w:styleId="ListNumber">
    <w:name w:val="List Number"/>
    <w:basedOn w:val="Normal"/>
    <w:rsid w:val="00182C22"/>
    <w:pPr>
      <w:tabs>
        <w:tab w:val="num" w:pos="432"/>
        <w:tab w:val="num" w:pos="648"/>
      </w:tabs>
      <w:spacing w:after="240"/>
      <w:ind w:left="648" w:hanging="432"/>
      <w:jc w:val="both"/>
    </w:pPr>
  </w:style>
  <w:style w:type="paragraph" w:customStyle="1" w:styleId="SectionVHeader">
    <w:name w:val="Section V. Header"/>
    <w:basedOn w:val="Normal"/>
    <w:rsid w:val="00943239"/>
    <w:pPr>
      <w:spacing w:before="240" w:after="240"/>
      <w:jc w:val="center"/>
    </w:pPr>
    <w:rPr>
      <w:b/>
      <w:sz w:val="36"/>
    </w:rPr>
  </w:style>
  <w:style w:type="paragraph" w:styleId="BodyText">
    <w:name w:val="Body Text"/>
    <w:basedOn w:val="Normal"/>
    <w:link w:val="BodyTextChar"/>
    <w:uiPriority w:val="1"/>
    <w:qFormat/>
    <w:rsid w:val="00182C22"/>
    <w:pPr>
      <w:jc w:val="both"/>
    </w:pPr>
  </w:style>
  <w:style w:type="paragraph" w:customStyle="1" w:styleId="Head2">
    <w:name w:val="Head 2"/>
    <w:basedOn w:val="Heading9"/>
    <w:rsid w:val="00182C22"/>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990BEE"/>
    <w:pPr>
      <w:spacing w:after="60"/>
      <w:ind w:left="360" w:hanging="360"/>
      <w:jc w:val="both"/>
    </w:pPr>
    <w:rPr>
      <w:sz w:val="20"/>
    </w:rPr>
  </w:style>
  <w:style w:type="character" w:styleId="FootnoteReference">
    <w:name w:val="footnote reference"/>
    <w:basedOn w:val="DefaultParagraphFont"/>
    <w:uiPriority w:val="99"/>
    <w:rsid w:val="00182C22"/>
    <w:rPr>
      <w:vertAlign w:val="superscript"/>
    </w:rPr>
  </w:style>
  <w:style w:type="paragraph" w:styleId="EndnoteText">
    <w:name w:val="endnote text"/>
    <w:basedOn w:val="Normal"/>
    <w:semiHidden/>
    <w:rsid w:val="00182C2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styleId="PageNumber">
    <w:name w:val="page number"/>
    <w:basedOn w:val="DefaultParagraphFont"/>
    <w:rsid w:val="00182C22"/>
  </w:style>
  <w:style w:type="paragraph" w:styleId="Header">
    <w:name w:val="header"/>
    <w:basedOn w:val="Normal"/>
    <w:link w:val="HeaderChar"/>
    <w:uiPriority w:val="99"/>
    <w:rsid w:val="00182C22"/>
    <w:pPr>
      <w:pBdr>
        <w:bottom w:val="single" w:sz="4" w:space="1" w:color="000000"/>
      </w:pBdr>
      <w:tabs>
        <w:tab w:val="right" w:pos="9000"/>
      </w:tabs>
      <w:jc w:val="both"/>
    </w:pPr>
    <w:rPr>
      <w:sz w:val="20"/>
    </w:rPr>
  </w:style>
  <w:style w:type="paragraph" w:customStyle="1" w:styleId="Part1">
    <w:name w:val="Part 1"/>
    <w:aliases w:val="2,3 Header 4,3"/>
    <w:basedOn w:val="Normal"/>
    <w:link w:val="Part1Char"/>
    <w:autoRedefine/>
    <w:rsid w:val="00182C22"/>
    <w:pPr>
      <w:spacing w:before="240" w:after="240"/>
      <w:jc w:val="center"/>
    </w:pPr>
    <w:rPr>
      <w:b/>
      <w:sz w:val="36"/>
    </w:rPr>
  </w:style>
  <w:style w:type="paragraph" w:styleId="TOC3">
    <w:name w:val="toc 3"/>
    <w:basedOn w:val="Normal"/>
    <w:next w:val="Normal"/>
    <w:autoRedefine/>
    <w:uiPriority w:val="39"/>
    <w:rsid w:val="00182C22"/>
    <w:pPr>
      <w:ind w:left="480"/>
    </w:pPr>
  </w:style>
  <w:style w:type="paragraph" w:customStyle="1" w:styleId="SectionVIHeader">
    <w:name w:val="Section VI. Header"/>
    <w:basedOn w:val="SectionVHeader"/>
    <w:rsid w:val="00182C22"/>
    <w:pPr>
      <w:spacing w:before="120"/>
    </w:pPr>
  </w:style>
  <w:style w:type="paragraph" w:styleId="TOC4">
    <w:name w:val="toc 4"/>
    <w:basedOn w:val="Normal"/>
    <w:next w:val="Normal"/>
    <w:autoRedefine/>
    <w:semiHidden/>
    <w:rsid w:val="00182C22"/>
    <w:pPr>
      <w:ind w:left="720"/>
    </w:pPr>
  </w:style>
  <w:style w:type="paragraph" w:styleId="TOC5">
    <w:name w:val="toc 5"/>
    <w:basedOn w:val="Normal"/>
    <w:next w:val="Normal"/>
    <w:autoRedefine/>
    <w:semiHidden/>
    <w:rsid w:val="00182C22"/>
    <w:pPr>
      <w:ind w:left="960"/>
    </w:pPr>
  </w:style>
  <w:style w:type="paragraph" w:styleId="TOC6">
    <w:name w:val="toc 6"/>
    <w:basedOn w:val="Normal"/>
    <w:next w:val="Normal"/>
    <w:autoRedefine/>
    <w:semiHidden/>
    <w:rsid w:val="00182C22"/>
    <w:pPr>
      <w:ind w:left="1200"/>
    </w:pPr>
  </w:style>
  <w:style w:type="paragraph" w:styleId="TOC7">
    <w:name w:val="toc 7"/>
    <w:basedOn w:val="Normal"/>
    <w:next w:val="Normal"/>
    <w:autoRedefine/>
    <w:semiHidden/>
    <w:rsid w:val="00182C22"/>
    <w:pPr>
      <w:ind w:left="1440"/>
    </w:pPr>
  </w:style>
  <w:style w:type="paragraph" w:styleId="TOC8">
    <w:name w:val="toc 8"/>
    <w:basedOn w:val="Normal"/>
    <w:next w:val="Normal"/>
    <w:autoRedefine/>
    <w:semiHidden/>
    <w:rsid w:val="00182C22"/>
    <w:pPr>
      <w:ind w:left="1680"/>
    </w:pPr>
  </w:style>
  <w:style w:type="paragraph" w:styleId="TOC9">
    <w:name w:val="toc 9"/>
    <w:basedOn w:val="Normal"/>
    <w:next w:val="Normal"/>
    <w:autoRedefine/>
    <w:semiHidden/>
    <w:rsid w:val="00182C22"/>
    <w:pPr>
      <w:ind w:left="1920"/>
    </w:pPr>
  </w:style>
  <w:style w:type="paragraph" w:styleId="BodyTextIndent2">
    <w:name w:val="Body Text Indent 2"/>
    <w:basedOn w:val="Normal"/>
    <w:rsid w:val="00182C22"/>
    <w:pPr>
      <w:tabs>
        <w:tab w:val="num" w:pos="720"/>
      </w:tabs>
      <w:ind w:left="720" w:hanging="720"/>
    </w:pPr>
  </w:style>
  <w:style w:type="paragraph" w:styleId="DocumentMap">
    <w:name w:val="Document Map"/>
    <w:basedOn w:val="Normal"/>
    <w:semiHidden/>
    <w:rsid w:val="00182C22"/>
    <w:pPr>
      <w:shd w:val="clear" w:color="auto" w:fill="000080"/>
    </w:pPr>
    <w:rPr>
      <w:rFonts w:ascii="Tahoma" w:hAnsi="Tahoma" w:cs="Tahoma"/>
    </w:rPr>
  </w:style>
  <w:style w:type="paragraph" w:styleId="BlockText">
    <w:name w:val="Block Text"/>
    <w:basedOn w:val="Normal"/>
    <w:rsid w:val="00182C22"/>
    <w:pPr>
      <w:tabs>
        <w:tab w:val="left" w:pos="1440"/>
        <w:tab w:val="left" w:pos="1800"/>
      </w:tabs>
      <w:suppressAutoHyphens/>
      <w:ind w:left="1080" w:right="-72" w:hanging="540"/>
      <w:jc w:val="both"/>
    </w:pPr>
  </w:style>
  <w:style w:type="paragraph" w:styleId="Index1">
    <w:name w:val="index 1"/>
    <w:basedOn w:val="Normal"/>
    <w:next w:val="Normal"/>
    <w:semiHidden/>
    <w:rsid w:val="00182C22"/>
    <w:pPr>
      <w:tabs>
        <w:tab w:val="left" w:leader="dot" w:pos="9000"/>
        <w:tab w:val="right" w:pos="9360"/>
      </w:tabs>
      <w:suppressAutoHyphens/>
      <w:ind w:left="720"/>
    </w:pPr>
  </w:style>
  <w:style w:type="paragraph" w:styleId="NormalWeb">
    <w:name w:val="Normal (Web)"/>
    <w:basedOn w:val="Normal"/>
    <w:uiPriority w:val="99"/>
    <w:rsid w:val="00182C22"/>
    <w:pPr>
      <w:spacing w:before="100" w:beforeAutospacing="1" w:after="100" w:afterAutospacing="1"/>
    </w:pPr>
    <w:rPr>
      <w:rFonts w:ascii="Arial Unicode MS" w:eastAsia="Arial Unicode MS" w:hAnsi="Arial Unicode MS" w:cs="Arial Unicode MS"/>
      <w:szCs w:val="24"/>
    </w:rPr>
  </w:style>
  <w:style w:type="character" w:styleId="CommentReference">
    <w:name w:val="annotation reference"/>
    <w:basedOn w:val="DefaultParagraphFont"/>
    <w:uiPriority w:val="99"/>
    <w:rsid w:val="00182C22"/>
    <w:rPr>
      <w:sz w:val="16"/>
      <w:szCs w:val="16"/>
    </w:rPr>
  </w:style>
  <w:style w:type="paragraph" w:styleId="CommentText">
    <w:name w:val="annotation text"/>
    <w:basedOn w:val="Normal"/>
    <w:link w:val="CommentTextChar"/>
    <w:uiPriority w:val="99"/>
    <w:rsid w:val="00182C22"/>
    <w:rPr>
      <w:sz w:val="20"/>
    </w:rPr>
  </w:style>
  <w:style w:type="character" w:styleId="FollowedHyperlink">
    <w:name w:val="FollowedHyperlink"/>
    <w:basedOn w:val="DefaultParagraphFont"/>
    <w:uiPriority w:val="99"/>
    <w:rsid w:val="00182C22"/>
    <w:rPr>
      <w:color w:val="800080"/>
      <w:u w:val="single"/>
    </w:rPr>
  </w:style>
  <w:style w:type="paragraph" w:styleId="BodyTextIndent3">
    <w:name w:val="Body Text Indent 3"/>
    <w:basedOn w:val="Normal"/>
    <w:link w:val="BodyTextIndent3Char"/>
    <w:rsid w:val="00182C22"/>
    <w:pPr>
      <w:ind w:left="1782" w:hanging="540"/>
    </w:pPr>
  </w:style>
  <w:style w:type="paragraph" w:customStyle="1" w:styleId="Head52">
    <w:name w:val="Head 5.2"/>
    <w:basedOn w:val="Normal"/>
    <w:rsid w:val="00182C22"/>
    <w:pPr>
      <w:tabs>
        <w:tab w:val="left" w:pos="533"/>
      </w:tabs>
      <w:suppressAutoHyphens/>
      <w:ind w:left="533" w:hanging="533"/>
      <w:jc w:val="both"/>
    </w:pPr>
    <w:rPr>
      <w:b/>
    </w:rPr>
  </w:style>
  <w:style w:type="paragraph" w:styleId="BodyText3">
    <w:name w:val="Body Text 3"/>
    <w:basedOn w:val="Normal"/>
    <w:rsid w:val="00182C22"/>
    <w:rPr>
      <w:i/>
      <w:iCs/>
    </w:rPr>
  </w:style>
  <w:style w:type="paragraph" w:customStyle="1" w:styleId="SectionIXHeader">
    <w:name w:val="Section IX Header"/>
    <w:basedOn w:val="Normal"/>
    <w:rsid w:val="00182C22"/>
    <w:pPr>
      <w:spacing w:before="240" w:after="240"/>
      <w:jc w:val="center"/>
    </w:pPr>
    <w:rPr>
      <w:rFonts w:ascii="Times New Roman Bold" w:hAnsi="Times New Roman Bold"/>
      <w:b/>
      <w:sz w:val="36"/>
    </w:rPr>
  </w:style>
  <w:style w:type="paragraph" w:customStyle="1" w:styleId="Document1">
    <w:name w:val="Document 1"/>
    <w:rsid w:val="00182C22"/>
    <w:pPr>
      <w:keepNext/>
      <w:keepLines/>
      <w:tabs>
        <w:tab w:val="left" w:pos="-720"/>
      </w:tabs>
      <w:suppressAutoHyphens/>
    </w:pPr>
    <w:rPr>
      <w:rFonts w:ascii="Courier" w:hAnsi="Courier"/>
      <w:sz w:val="24"/>
    </w:rPr>
  </w:style>
  <w:style w:type="paragraph" w:customStyle="1" w:styleId="Head81">
    <w:name w:val="Head 8.1"/>
    <w:basedOn w:val="Heading1"/>
    <w:rsid w:val="00182C22"/>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182C22"/>
    <w:pPr>
      <w:tabs>
        <w:tab w:val="left" w:pos="-720"/>
      </w:tabs>
      <w:suppressAutoHyphens/>
      <w:ind w:firstLine="720"/>
    </w:pPr>
    <w:rPr>
      <w:rFonts w:ascii="Courier" w:hAnsi="Courier"/>
      <w:b/>
      <w:sz w:val="24"/>
    </w:rPr>
  </w:style>
  <w:style w:type="paragraph" w:styleId="BalloonText">
    <w:name w:val="Balloon Text"/>
    <w:basedOn w:val="Normal"/>
    <w:link w:val="BalloonTextChar"/>
    <w:uiPriority w:val="99"/>
    <w:semiHidden/>
    <w:rsid w:val="000557B9"/>
    <w:rPr>
      <w:rFonts w:ascii="Tahoma" w:hAnsi="Tahoma" w:cs="Tahoma"/>
      <w:sz w:val="16"/>
      <w:szCs w:val="16"/>
    </w:rPr>
  </w:style>
  <w:style w:type="paragraph" w:customStyle="1" w:styleId="StyleStyleHeader1-ClausesAfter0ptLeft0Hanging">
    <w:name w:val="Style Style Header 1 - Clauses + After:  0 pt + Left:  0&quot; Hanging:..."/>
    <w:basedOn w:val="Normal"/>
    <w:rsid w:val="009C55BC"/>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9C55BC"/>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9C55BC"/>
    <w:pPr>
      <w:tabs>
        <w:tab w:val="left" w:pos="576"/>
      </w:tabs>
      <w:spacing w:after="200"/>
      <w:ind w:left="612"/>
      <w:jc w:val="both"/>
    </w:pPr>
    <w:rPr>
      <w:b/>
      <w:bCs/>
      <w:lang w:val="es-ES_tradnl"/>
    </w:rPr>
  </w:style>
  <w:style w:type="character" w:customStyle="1" w:styleId="StyleHeader2-SubClausesBoldChar">
    <w:name w:val="Style Header 2 - SubClauses + Bold Char"/>
    <w:basedOn w:val="DefaultParagraphFont"/>
    <w:link w:val="StyleHeader2-SubClausesBold"/>
    <w:rsid w:val="009C55BC"/>
    <w:rPr>
      <w:b/>
      <w:bCs/>
      <w:sz w:val="24"/>
      <w:lang w:val="es-ES_tradnl" w:eastAsia="en-US" w:bidi="ar-SA"/>
    </w:rPr>
  </w:style>
  <w:style w:type="paragraph" w:styleId="CommentSubject">
    <w:name w:val="annotation subject"/>
    <w:basedOn w:val="CommentText"/>
    <w:next w:val="CommentText"/>
    <w:link w:val="CommentSubjectChar"/>
    <w:uiPriority w:val="99"/>
    <w:rsid w:val="002F77E7"/>
    <w:rPr>
      <w:b/>
      <w:bCs/>
    </w:rPr>
  </w:style>
  <w:style w:type="character" w:customStyle="1" w:styleId="CommentTextChar">
    <w:name w:val="Comment Text Char"/>
    <w:basedOn w:val="DefaultParagraphFont"/>
    <w:link w:val="CommentText"/>
    <w:uiPriority w:val="99"/>
    <w:rsid w:val="002F77E7"/>
  </w:style>
  <w:style w:type="character" w:customStyle="1" w:styleId="CommentSubjectChar">
    <w:name w:val="Comment Subject Char"/>
    <w:basedOn w:val="CommentTextChar"/>
    <w:link w:val="CommentSubject"/>
    <w:uiPriority w:val="99"/>
    <w:rsid w:val="002F77E7"/>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990BEE"/>
  </w:style>
  <w:style w:type="paragraph" w:customStyle="1" w:styleId="Header1">
    <w:name w:val="Header1"/>
    <w:basedOn w:val="Normal"/>
    <w:rsid w:val="004600C9"/>
    <w:pPr>
      <w:widowControl w:val="0"/>
      <w:autoSpaceDE w:val="0"/>
      <w:autoSpaceDN w:val="0"/>
      <w:spacing w:before="240" w:after="480"/>
      <w:jc w:val="center"/>
    </w:pPr>
    <w:rPr>
      <w:b/>
      <w:bCs/>
      <w:spacing w:val="4"/>
      <w:sz w:val="44"/>
      <w:szCs w:val="46"/>
    </w:rPr>
  </w:style>
  <w:style w:type="paragraph" w:customStyle="1" w:styleId="Default">
    <w:name w:val="Default"/>
    <w:rsid w:val="004600C9"/>
    <w:pPr>
      <w:autoSpaceDE w:val="0"/>
      <w:autoSpaceDN w:val="0"/>
      <w:adjustRightInd w:val="0"/>
    </w:pPr>
    <w:rPr>
      <w:color w:val="000000"/>
      <w:sz w:val="24"/>
      <w:szCs w:val="24"/>
    </w:rPr>
  </w:style>
  <w:style w:type="character" w:customStyle="1" w:styleId="Bibliogrphy">
    <w:name w:val="Bibliogrphy"/>
    <w:basedOn w:val="DefaultParagraphFont"/>
    <w:rsid w:val="003877EF"/>
  </w:style>
  <w:style w:type="paragraph" w:styleId="ListParagraph">
    <w:name w:val="List Paragraph"/>
    <w:aliases w:val="Citation List,본문(내용),List Paragraph (numbered (a)),Colorful List - Accent 11,ADB Paragraph,lp1,Bullet Paragraph,List Paragraph nowy,Bullets,References,List Paragraph1,heading 6,WB List Paragraph,Liste 1,ANNEX,Ha,Bullet List,Heading,WB Par"/>
    <w:basedOn w:val="Normal"/>
    <w:link w:val="ListParagraphChar"/>
    <w:uiPriority w:val="34"/>
    <w:qFormat/>
    <w:rsid w:val="00EB125B"/>
    <w:pPr>
      <w:ind w:left="720"/>
      <w:contextualSpacing/>
    </w:pPr>
  </w:style>
  <w:style w:type="paragraph" w:styleId="Index9">
    <w:name w:val="index 9"/>
    <w:basedOn w:val="Normal"/>
    <w:next w:val="Normal"/>
    <w:autoRedefine/>
    <w:rsid w:val="00D35F1A"/>
    <w:pPr>
      <w:ind w:left="2160" w:hanging="240"/>
    </w:pPr>
  </w:style>
  <w:style w:type="paragraph" w:styleId="TOAHeading">
    <w:name w:val="toa heading"/>
    <w:basedOn w:val="Normal"/>
    <w:next w:val="Normal"/>
    <w:rsid w:val="00B63340"/>
    <w:pPr>
      <w:tabs>
        <w:tab w:val="left" w:pos="9000"/>
        <w:tab w:val="right" w:pos="9360"/>
      </w:tabs>
      <w:suppressAutoHyphens/>
      <w:jc w:val="both"/>
    </w:pPr>
  </w:style>
  <w:style w:type="paragraph" w:customStyle="1" w:styleId="Headfid1">
    <w:name w:val="Head fid1"/>
    <w:basedOn w:val="Head2"/>
    <w:rsid w:val="00B63340"/>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1621F1"/>
    <w:pPr>
      <w:tabs>
        <w:tab w:val="left" w:pos="-720"/>
        <w:tab w:val="left" w:pos="0"/>
        <w:tab w:val="left" w:pos="720"/>
        <w:tab w:val="decimal" w:pos="1440"/>
      </w:tabs>
      <w:suppressAutoHyphens/>
      <w:ind w:firstLine="1440"/>
    </w:pPr>
    <w:rPr>
      <w:rFonts w:ascii="Times" w:hAnsi="Times"/>
      <w:sz w:val="24"/>
    </w:rPr>
  </w:style>
  <w:style w:type="character" w:customStyle="1" w:styleId="FooterChar">
    <w:name w:val="Footer Char"/>
    <w:basedOn w:val="DefaultParagraphFont"/>
    <w:link w:val="Footer"/>
    <w:uiPriority w:val="99"/>
    <w:rsid w:val="001F13F1"/>
    <w:rPr>
      <w:sz w:val="24"/>
    </w:rPr>
  </w:style>
  <w:style w:type="character" w:customStyle="1" w:styleId="Table">
    <w:name w:val="Table"/>
    <w:basedOn w:val="DefaultParagraphFont"/>
    <w:rsid w:val="00D47335"/>
    <w:rPr>
      <w:rFonts w:ascii="Arial" w:hAnsi="Arial"/>
      <w:sz w:val="20"/>
    </w:rPr>
  </w:style>
  <w:style w:type="paragraph" w:styleId="IndexHeading">
    <w:name w:val="index heading"/>
    <w:basedOn w:val="Normal"/>
    <w:next w:val="Index1"/>
    <w:rsid w:val="009E5B60"/>
    <w:rPr>
      <w:sz w:val="20"/>
    </w:rPr>
  </w:style>
  <w:style w:type="paragraph" w:customStyle="1" w:styleId="UG-Heading2">
    <w:name w:val="UG - Heading 2"/>
    <w:basedOn w:val="Heading2"/>
    <w:next w:val="Normal"/>
    <w:rsid w:val="008300E2"/>
    <w:pPr>
      <w:tabs>
        <w:tab w:val="clear" w:pos="619"/>
      </w:tabs>
      <w:suppressAutoHyphens/>
      <w:spacing w:after="240"/>
    </w:pPr>
    <w:rPr>
      <w:sz w:val="32"/>
      <w:szCs w:val="28"/>
    </w:rPr>
  </w:style>
  <w:style w:type="character" w:styleId="EndnoteReference">
    <w:name w:val="endnote reference"/>
    <w:basedOn w:val="DefaultParagraphFont"/>
    <w:rsid w:val="00036548"/>
    <w:rPr>
      <w:rFonts w:ascii="CG Times" w:hAnsi="CG Times"/>
      <w:noProof w:val="0"/>
      <w:sz w:val="22"/>
      <w:vertAlign w:val="superscript"/>
      <w:lang w:val="en-US"/>
    </w:rPr>
  </w:style>
  <w:style w:type="character" w:customStyle="1" w:styleId="HeaderChar">
    <w:name w:val="Header Char"/>
    <w:basedOn w:val="DefaultParagraphFont"/>
    <w:link w:val="Header"/>
    <w:uiPriority w:val="99"/>
    <w:rsid w:val="007D6236"/>
  </w:style>
  <w:style w:type="paragraph" w:styleId="Revision">
    <w:name w:val="Revision"/>
    <w:hidden/>
    <w:uiPriority w:val="99"/>
    <w:semiHidden/>
    <w:rsid w:val="007D33F6"/>
    <w:rPr>
      <w:sz w:val="24"/>
    </w:rPr>
  </w:style>
  <w:style w:type="paragraph" w:customStyle="1" w:styleId="Header2-SubClauses">
    <w:name w:val="Header 2 - SubClauses"/>
    <w:basedOn w:val="Normal"/>
    <w:rsid w:val="001A6B45"/>
    <w:pPr>
      <w:numPr>
        <w:ilvl w:val="1"/>
        <w:numId w:val="69"/>
      </w:numPr>
      <w:spacing w:after="200"/>
      <w:jc w:val="both"/>
    </w:pPr>
    <w:rPr>
      <w:rFonts w:cs="Arial"/>
      <w:szCs w:val="24"/>
    </w:rPr>
  </w:style>
  <w:style w:type="paragraph" w:customStyle="1" w:styleId="Head12">
    <w:name w:val="Head 1.2"/>
    <w:basedOn w:val="Normal"/>
    <w:rsid w:val="000263AD"/>
    <w:pPr>
      <w:numPr>
        <w:ilvl w:val="1"/>
        <w:numId w:val="1"/>
      </w:numPr>
      <w:jc w:val="both"/>
    </w:pPr>
    <w:rPr>
      <w:rFonts w:ascii="Arial" w:hAnsi="Arial"/>
      <w:sz w:val="20"/>
    </w:rPr>
  </w:style>
  <w:style w:type="paragraph" w:customStyle="1" w:styleId="S4-header1">
    <w:name w:val="S4-header1"/>
    <w:basedOn w:val="Normal"/>
    <w:rsid w:val="000263AD"/>
    <w:pPr>
      <w:spacing w:before="120" w:after="240"/>
      <w:jc w:val="center"/>
    </w:pPr>
    <w:rPr>
      <w:b/>
      <w:sz w:val="36"/>
    </w:rPr>
  </w:style>
  <w:style w:type="paragraph" w:customStyle="1" w:styleId="Head42">
    <w:name w:val="Head 4.2"/>
    <w:basedOn w:val="Normal"/>
    <w:rsid w:val="00C952F3"/>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0C31E9"/>
    <w:pPr>
      <w:tabs>
        <w:tab w:val="left" w:pos="-720"/>
      </w:tabs>
      <w:suppressAutoHyphens/>
    </w:pPr>
    <w:rPr>
      <w:rFonts w:ascii="CG Times" w:hAnsi="CG Times"/>
      <w:sz w:val="22"/>
    </w:rPr>
  </w:style>
  <w:style w:type="paragraph" w:customStyle="1" w:styleId="TextBox">
    <w:name w:val="Text Box"/>
    <w:rsid w:val="000C31E9"/>
    <w:pPr>
      <w:keepNext/>
      <w:keepLines/>
      <w:tabs>
        <w:tab w:val="left" w:pos="-720"/>
      </w:tabs>
      <w:suppressAutoHyphens/>
      <w:jc w:val="both"/>
    </w:pPr>
    <w:rPr>
      <w:spacing w:val="-2"/>
      <w:sz w:val="22"/>
    </w:rPr>
  </w:style>
  <w:style w:type="paragraph" w:customStyle="1" w:styleId="Heading1a">
    <w:name w:val="Heading 1a"/>
    <w:rsid w:val="000C31E9"/>
    <w:pPr>
      <w:keepNext/>
      <w:keepLines/>
      <w:tabs>
        <w:tab w:val="left" w:pos="-720"/>
      </w:tabs>
      <w:suppressAutoHyphens/>
      <w:jc w:val="center"/>
    </w:pPr>
    <w:rPr>
      <w:b/>
      <w:smallCaps/>
      <w:sz w:val="32"/>
    </w:rPr>
  </w:style>
  <w:style w:type="paragraph" w:customStyle="1" w:styleId="SectionIIIHeading1">
    <w:name w:val="Section III Heading 1"/>
    <w:link w:val="SectionIIIHeading1Char"/>
    <w:qFormat/>
    <w:rsid w:val="00BA74D0"/>
    <w:pPr>
      <w:spacing w:before="120" w:after="240"/>
    </w:pPr>
    <w:rPr>
      <w:b/>
      <w:sz w:val="24"/>
    </w:rPr>
  </w:style>
  <w:style w:type="character" w:customStyle="1" w:styleId="BodyTextChar">
    <w:name w:val="Body Text Char"/>
    <w:basedOn w:val="DefaultParagraphFont"/>
    <w:link w:val="BodyText"/>
    <w:uiPriority w:val="1"/>
    <w:rsid w:val="00990BEE"/>
    <w:rPr>
      <w:sz w:val="24"/>
    </w:rPr>
  </w:style>
  <w:style w:type="character" w:customStyle="1" w:styleId="BodyTextIndentChar">
    <w:name w:val="Body Text Indent Char"/>
    <w:basedOn w:val="DefaultParagraphFont"/>
    <w:link w:val="BodyTextIndent"/>
    <w:rsid w:val="00990BEE"/>
    <w:rPr>
      <w:sz w:val="24"/>
    </w:rPr>
  </w:style>
  <w:style w:type="paragraph" w:styleId="Date">
    <w:name w:val="Date"/>
    <w:basedOn w:val="Normal"/>
    <w:next w:val="Normal"/>
    <w:link w:val="DateChar"/>
    <w:rsid w:val="00C438F7"/>
  </w:style>
  <w:style w:type="character" w:customStyle="1" w:styleId="DateChar">
    <w:name w:val="Date Char"/>
    <w:basedOn w:val="DefaultParagraphFont"/>
    <w:link w:val="Date"/>
    <w:rsid w:val="00C438F7"/>
    <w:rPr>
      <w:sz w:val="24"/>
    </w:rPr>
  </w:style>
  <w:style w:type="table" w:styleId="TableGrid">
    <w:name w:val="Table Grid"/>
    <w:basedOn w:val="TableNormal"/>
    <w:uiPriority w:val="39"/>
    <w:rsid w:val="00870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ADB Paragraph Char,lp1 Char,Bullet Paragraph Char,List Paragraph nowy Char,Bullets Char,References Char,List Paragraph1 Char,ANNEX Char"/>
    <w:basedOn w:val="DefaultParagraphFont"/>
    <w:link w:val="ListParagraph"/>
    <w:uiPriority w:val="34"/>
    <w:qFormat/>
    <w:rsid w:val="00973BB4"/>
    <w:rPr>
      <w:sz w:val="24"/>
    </w:rPr>
  </w:style>
  <w:style w:type="character" w:customStyle="1" w:styleId="Heading3Char">
    <w:name w:val="Heading 3 Char"/>
    <w:aliases w:val="Sub-Clause Paragraph Char,Section Header3 Char"/>
    <w:basedOn w:val="DefaultParagraphFont"/>
    <w:link w:val="Heading3"/>
    <w:uiPriority w:val="9"/>
    <w:rsid w:val="00ED0D94"/>
    <w:rPr>
      <w:sz w:val="24"/>
    </w:rPr>
  </w:style>
  <w:style w:type="character" w:customStyle="1" w:styleId="BalloonTextChar">
    <w:name w:val="Balloon Text Char"/>
    <w:basedOn w:val="DefaultParagraphFont"/>
    <w:link w:val="BalloonText"/>
    <w:uiPriority w:val="99"/>
    <w:semiHidden/>
    <w:rsid w:val="00ED0D94"/>
    <w:rPr>
      <w:rFonts w:ascii="Tahoma" w:hAnsi="Tahoma" w:cs="Tahoma"/>
      <w:sz w:val="16"/>
      <w:szCs w:val="16"/>
    </w:rPr>
  </w:style>
  <w:style w:type="character" w:customStyle="1" w:styleId="BodyText2Char">
    <w:name w:val="Body Text 2 Char"/>
    <w:basedOn w:val="DefaultParagraphFont"/>
    <w:link w:val="BodyText2"/>
    <w:rsid w:val="00ED0D94"/>
    <w:rPr>
      <w:b/>
      <w:sz w:val="28"/>
    </w:rPr>
  </w:style>
  <w:style w:type="character" w:customStyle="1" w:styleId="BodyTextIndent3Char">
    <w:name w:val="Body Text Indent 3 Char"/>
    <w:basedOn w:val="DefaultParagraphFont"/>
    <w:link w:val="BodyTextIndent3"/>
    <w:rsid w:val="00ED0D94"/>
    <w:rPr>
      <w:sz w:val="24"/>
    </w:rPr>
  </w:style>
  <w:style w:type="character" w:customStyle="1" w:styleId="Heading4Char">
    <w:name w:val="Heading 4 Char"/>
    <w:aliases w:val=" Sub-Clause Sub-paragraph Char"/>
    <w:basedOn w:val="DefaultParagraphFont"/>
    <w:link w:val="Heading4"/>
    <w:uiPriority w:val="9"/>
    <w:rsid w:val="00ED0D94"/>
    <w:rPr>
      <w:spacing w:val="-4"/>
      <w:sz w:val="24"/>
    </w:rPr>
  </w:style>
  <w:style w:type="character" w:customStyle="1" w:styleId="Heading6Char">
    <w:name w:val="Heading 6 Char"/>
    <w:basedOn w:val="DefaultParagraphFont"/>
    <w:link w:val="Heading6"/>
    <w:uiPriority w:val="9"/>
    <w:rsid w:val="00ED0D94"/>
    <w:rPr>
      <w:b/>
      <w:bCs/>
    </w:rPr>
  </w:style>
  <w:style w:type="character" w:customStyle="1" w:styleId="Heading7Char">
    <w:name w:val="Heading 7 Char"/>
    <w:basedOn w:val="DefaultParagraphFont"/>
    <w:link w:val="Heading7"/>
    <w:uiPriority w:val="9"/>
    <w:rsid w:val="00ED0D94"/>
    <w:rPr>
      <w:b/>
      <w:sz w:val="24"/>
    </w:rPr>
  </w:style>
  <w:style w:type="character" w:customStyle="1" w:styleId="Heading8Char">
    <w:name w:val="Heading 8 Char"/>
    <w:basedOn w:val="DefaultParagraphFont"/>
    <w:link w:val="Heading8"/>
    <w:uiPriority w:val="9"/>
    <w:rsid w:val="00ED0D94"/>
  </w:style>
  <w:style w:type="character" w:customStyle="1" w:styleId="Heading9Char">
    <w:name w:val="Heading 9 Char"/>
    <w:basedOn w:val="DefaultParagraphFont"/>
    <w:link w:val="Heading9"/>
    <w:uiPriority w:val="9"/>
    <w:rsid w:val="00ED0D94"/>
    <w:rPr>
      <w:rFonts w:ascii="Arial" w:hAnsi="Arial"/>
      <w:b/>
      <w:i/>
      <w:sz w:val="18"/>
    </w:rPr>
  </w:style>
  <w:style w:type="character" w:customStyle="1" w:styleId="esf">
    <w:name w:val="esf"/>
    <w:basedOn w:val="DefaultParagraphFont"/>
    <w:rsid w:val="00FF5CFE"/>
  </w:style>
  <w:style w:type="character" w:customStyle="1" w:styleId="apple-converted-space">
    <w:name w:val="apple-converted-space"/>
    <w:basedOn w:val="DefaultParagraphFont"/>
    <w:rsid w:val="0068001C"/>
  </w:style>
  <w:style w:type="paragraph" w:styleId="ListNumber2">
    <w:name w:val="List Number 2"/>
    <w:basedOn w:val="Normal"/>
    <w:semiHidden/>
    <w:unhideWhenUsed/>
    <w:rsid w:val="002707DA"/>
    <w:pPr>
      <w:numPr>
        <w:numId w:val="93"/>
      </w:numPr>
      <w:contextualSpacing/>
    </w:pPr>
  </w:style>
  <w:style w:type="paragraph" w:customStyle="1" w:styleId="Section1-Clauses">
    <w:name w:val="Section 1-Clauses"/>
    <w:basedOn w:val="Sec1-Clauses"/>
    <w:rsid w:val="00902D9E"/>
    <w:pPr>
      <w:numPr>
        <w:numId w:val="94"/>
      </w:numPr>
      <w:spacing w:before="0" w:after="200"/>
    </w:pPr>
    <w:rPr>
      <w:bCs/>
    </w:rPr>
  </w:style>
  <w:style w:type="paragraph" w:customStyle="1" w:styleId="Section1-Sections">
    <w:name w:val="Section 1 - Sections"/>
    <w:basedOn w:val="BodyText2"/>
    <w:qFormat/>
    <w:rsid w:val="00E23307"/>
    <w:pPr>
      <w:numPr>
        <w:numId w:val="74"/>
      </w:numPr>
      <w:spacing w:after="200"/>
    </w:pPr>
  </w:style>
  <w:style w:type="paragraph" w:customStyle="1" w:styleId="sec7-clausesBefore0ptAfter10pt">
    <w:name w:val="sec7-clauses + Before:  0 pt After:  10 pt"/>
    <w:basedOn w:val="sec7-clauses"/>
    <w:rsid w:val="007C7CEE"/>
    <w:pPr>
      <w:numPr>
        <w:numId w:val="95"/>
      </w:numPr>
      <w:spacing w:before="0" w:after="200"/>
      <w:ind w:left="360"/>
    </w:pPr>
    <w:rPr>
      <w:bCs/>
    </w:rPr>
  </w:style>
  <w:style w:type="paragraph" w:customStyle="1" w:styleId="S1-subpara">
    <w:name w:val="S1-sub para"/>
    <w:basedOn w:val="Normal"/>
    <w:link w:val="S1-subparaChar"/>
    <w:rsid w:val="00D510F7"/>
    <w:pPr>
      <w:spacing w:after="200"/>
      <w:ind w:right="-14"/>
      <w:jc w:val="both"/>
    </w:pPr>
  </w:style>
  <w:style w:type="character" w:customStyle="1" w:styleId="S1-subparaChar">
    <w:name w:val="S1-sub para Char"/>
    <w:link w:val="S1-subpara"/>
    <w:rsid w:val="00D510F7"/>
    <w:rPr>
      <w:sz w:val="24"/>
    </w:rPr>
  </w:style>
  <w:style w:type="paragraph" w:customStyle="1" w:styleId="S1-Header2">
    <w:name w:val="S1-Header2"/>
    <w:basedOn w:val="Normal"/>
    <w:autoRedefine/>
    <w:rsid w:val="002E1290"/>
    <w:pPr>
      <w:tabs>
        <w:tab w:val="num" w:pos="432"/>
      </w:tabs>
      <w:spacing w:after="120"/>
      <w:ind w:left="432" w:right="-216" w:hanging="432"/>
    </w:pPr>
    <w:rPr>
      <w:b/>
      <w:iCs/>
      <w:szCs w:val="24"/>
    </w:rPr>
  </w:style>
  <w:style w:type="paragraph" w:customStyle="1" w:styleId="Sec1-ClausesAfter10pt1">
    <w:name w:val="Sec1-Clauses + After:  10 pt1"/>
    <w:basedOn w:val="Sec1-Clauses"/>
    <w:rsid w:val="002E1290"/>
    <w:pPr>
      <w:numPr>
        <w:numId w:val="100"/>
      </w:numPr>
      <w:spacing w:before="0" w:after="200"/>
    </w:pPr>
    <w:rPr>
      <w:bCs/>
    </w:rPr>
  </w:style>
  <w:style w:type="paragraph" w:customStyle="1" w:styleId="Sec8Clauses">
    <w:name w:val="Sec 8 Clauses"/>
    <w:basedOn w:val="Sec1-ClausesAfter10pt1"/>
    <w:autoRedefine/>
    <w:qFormat/>
    <w:rsid w:val="00C4210C"/>
    <w:pPr>
      <w:numPr>
        <w:numId w:val="107"/>
      </w:numPr>
    </w:pPr>
  </w:style>
  <w:style w:type="paragraph" w:customStyle="1" w:styleId="SectionXHeading">
    <w:name w:val="Section X Heading"/>
    <w:basedOn w:val="Normal"/>
    <w:rsid w:val="00B90E75"/>
    <w:pPr>
      <w:spacing w:before="240" w:after="240"/>
      <w:jc w:val="center"/>
    </w:pPr>
    <w:rPr>
      <w:rFonts w:ascii="Times New Roman Bold" w:hAnsi="Times New Roman Bold"/>
      <w:b/>
      <w:sz w:val="36"/>
      <w:szCs w:val="24"/>
    </w:rPr>
  </w:style>
  <w:style w:type="character" w:customStyle="1" w:styleId="Heading1Char">
    <w:name w:val="Heading 1 Char"/>
    <w:aliases w:val="Document Header1 Char"/>
    <w:basedOn w:val="DefaultParagraphFont"/>
    <w:link w:val="Heading1"/>
    <w:uiPriority w:val="9"/>
    <w:rsid w:val="008F3D49"/>
    <w:rPr>
      <w:b/>
      <w:kern w:val="28"/>
      <w:sz w:val="44"/>
    </w:rPr>
  </w:style>
  <w:style w:type="paragraph" w:customStyle="1" w:styleId="PartHeading1">
    <w:name w:val="Part Heading 1"/>
    <w:basedOn w:val="Part1"/>
    <w:link w:val="PartHeading1Char"/>
    <w:qFormat/>
    <w:rsid w:val="00D21A5E"/>
    <w:pPr>
      <w:spacing w:before="3120"/>
    </w:pPr>
    <w:rPr>
      <w:noProof/>
      <w:sz w:val="48"/>
    </w:rPr>
  </w:style>
  <w:style w:type="character" w:customStyle="1" w:styleId="Part1Char">
    <w:name w:val="Part 1 Char"/>
    <w:aliases w:val="2 Char,3 Header 4 Char,3 Char"/>
    <w:basedOn w:val="DefaultParagraphFont"/>
    <w:link w:val="Part1"/>
    <w:rsid w:val="00D21A5E"/>
    <w:rPr>
      <w:b/>
      <w:sz w:val="36"/>
    </w:rPr>
  </w:style>
  <w:style w:type="character" w:customStyle="1" w:styleId="PartHeading1Char">
    <w:name w:val="Part Heading 1 Char"/>
    <w:basedOn w:val="Part1Char"/>
    <w:link w:val="PartHeading1"/>
    <w:rsid w:val="00D21A5E"/>
    <w:rPr>
      <w:b/>
      <w:noProof/>
      <w:sz w:val="48"/>
    </w:rPr>
  </w:style>
  <w:style w:type="paragraph" w:customStyle="1" w:styleId="HeaderEC2">
    <w:name w:val="Header EC2"/>
    <w:basedOn w:val="Normal"/>
    <w:link w:val="HeaderEC2Char"/>
    <w:qFormat/>
    <w:rsid w:val="00E4170C"/>
    <w:pPr>
      <w:ind w:left="720"/>
      <w:jc w:val="both"/>
    </w:pPr>
    <w:rPr>
      <w:b/>
      <w:szCs w:val="24"/>
    </w:rPr>
  </w:style>
  <w:style w:type="character" w:customStyle="1" w:styleId="HeaderEC2Char">
    <w:name w:val="Header EC2 Char"/>
    <w:basedOn w:val="DefaultParagraphFont"/>
    <w:link w:val="HeaderEC2"/>
    <w:rsid w:val="00E4170C"/>
    <w:rPr>
      <w:b/>
      <w:sz w:val="24"/>
      <w:szCs w:val="24"/>
    </w:rPr>
  </w:style>
  <w:style w:type="table" w:customStyle="1" w:styleId="TableGrid2">
    <w:name w:val="Table Grid2"/>
    <w:basedOn w:val="TableNormal"/>
    <w:next w:val="TableGrid"/>
    <w:uiPriority w:val="39"/>
    <w:rsid w:val="00E4170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3H1">
    <w:name w:val="Sec 3 H 1"/>
    <w:basedOn w:val="SectionIIIHeading1"/>
    <w:link w:val="Sec3H1Char"/>
    <w:qFormat/>
    <w:rsid w:val="002B55B7"/>
    <w:rPr>
      <w:sz w:val="32"/>
      <w:szCs w:val="32"/>
    </w:rPr>
  </w:style>
  <w:style w:type="paragraph" w:customStyle="1" w:styleId="Sec3H2">
    <w:name w:val="Sec 3 H 2"/>
    <w:basedOn w:val="SectionIIIHeading1"/>
    <w:link w:val="Sec3H2Char"/>
    <w:qFormat/>
    <w:rsid w:val="002B55B7"/>
    <w:pPr>
      <w:numPr>
        <w:numId w:val="133"/>
      </w:numPr>
    </w:pPr>
  </w:style>
  <w:style w:type="character" w:customStyle="1" w:styleId="SectionIIIHeading1Char">
    <w:name w:val="Section III Heading 1 Char"/>
    <w:basedOn w:val="DefaultParagraphFont"/>
    <w:link w:val="SectionIIIHeading1"/>
    <w:rsid w:val="002B55B7"/>
    <w:rPr>
      <w:b/>
      <w:sz w:val="24"/>
    </w:rPr>
  </w:style>
  <w:style w:type="character" w:customStyle="1" w:styleId="Sec3H1Char">
    <w:name w:val="Sec 3 H 1 Char"/>
    <w:basedOn w:val="SectionIIIHeading1Char"/>
    <w:link w:val="Sec3H1"/>
    <w:rsid w:val="002B55B7"/>
    <w:rPr>
      <w:b/>
      <w:sz w:val="32"/>
      <w:szCs w:val="32"/>
    </w:rPr>
  </w:style>
  <w:style w:type="character" w:customStyle="1" w:styleId="Sec3H2Char">
    <w:name w:val="Sec 3 H 2 Char"/>
    <w:basedOn w:val="SectionIIIHeading1Char"/>
    <w:link w:val="Sec3H2"/>
    <w:rsid w:val="002B55B7"/>
    <w:rPr>
      <w:b/>
      <w:sz w:val="24"/>
    </w:rPr>
  </w:style>
  <w:style w:type="paragraph" w:customStyle="1" w:styleId="AAAtablebullet2">
    <w:name w:val="AAA table bullet 2"/>
    <w:basedOn w:val="Normal"/>
    <w:qFormat/>
    <w:rsid w:val="00E709B9"/>
    <w:pPr>
      <w:numPr>
        <w:ilvl w:val="1"/>
        <w:numId w:val="136"/>
      </w:numPr>
      <w:spacing w:before="120" w:after="120"/>
      <w:jc w:val="both"/>
    </w:pPr>
    <w:rPr>
      <w:bCs/>
      <w:color w:val="000000" w:themeColor="text1"/>
      <w:szCs w:val="24"/>
    </w:rPr>
  </w:style>
  <w:style w:type="paragraph" w:customStyle="1" w:styleId="HeadingTocITB2">
    <w:name w:val="Heading Toc ITB 2"/>
    <w:basedOn w:val="Normal"/>
    <w:qFormat/>
    <w:rsid w:val="00E709B9"/>
    <w:pPr>
      <w:numPr>
        <w:numId w:val="136"/>
      </w:numPr>
    </w:pPr>
    <w:rPr>
      <w:b/>
      <w:bCs/>
      <w:color w:val="000000" w:themeColor="text1"/>
      <w:szCs w:val="24"/>
    </w:rPr>
  </w:style>
  <w:style w:type="character" w:styleId="UnresolvedMention">
    <w:name w:val="Unresolved Mention"/>
    <w:basedOn w:val="DefaultParagraphFont"/>
    <w:uiPriority w:val="99"/>
    <w:semiHidden/>
    <w:unhideWhenUsed/>
    <w:rsid w:val="004A4BAF"/>
    <w:rPr>
      <w:color w:val="605E5C"/>
      <w:shd w:val="clear" w:color="auto" w:fill="E1DFDD"/>
    </w:rPr>
  </w:style>
  <w:style w:type="paragraph" w:customStyle="1" w:styleId="SectionNo">
    <w:name w:val="Section No"/>
    <w:basedOn w:val="ListParagraph"/>
    <w:link w:val="SectionNoChar"/>
    <w:qFormat/>
    <w:rsid w:val="0047433F"/>
    <w:pPr>
      <w:numPr>
        <w:numId w:val="137"/>
      </w:numPr>
      <w:spacing w:after="160" w:line="276" w:lineRule="auto"/>
    </w:pPr>
    <w:rPr>
      <w:rFonts w:asciiTheme="minorHAnsi" w:eastAsiaTheme="minorHAnsi" w:hAnsiTheme="minorHAnsi" w:cstheme="minorHAnsi"/>
      <w:caps/>
      <w:szCs w:val="24"/>
      <w:lang w:bidi="dv-MV"/>
    </w:rPr>
  </w:style>
  <w:style w:type="paragraph" w:customStyle="1" w:styleId="subsections">
    <w:name w:val="sub sections"/>
    <w:basedOn w:val="SectionNo"/>
    <w:link w:val="subsectionsChar"/>
    <w:qFormat/>
    <w:rsid w:val="0047433F"/>
    <w:pPr>
      <w:numPr>
        <w:ilvl w:val="1"/>
      </w:numPr>
      <w:spacing w:before="240"/>
    </w:pPr>
    <w:rPr>
      <w:caps w:val="0"/>
    </w:rPr>
  </w:style>
  <w:style w:type="paragraph" w:customStyle="1" w:styleId="subsectionlists">
    <w:name w:val="sub section lists"/>
    <w:basedOn w:val="subsections"/>
    <w:link w:val="subsectionlistsChar"/>
    <w:qFormat/>
    <w:rsid w:val="0047433F"/>
    <w:pPr>
      <w:numPr>
        <w:ilvl w:val="2"/>
      </w:numPr>
      <w:jc w:val="both"/>
    </w:pPr>
  </w:style>
  <w:style w:type="character" w:customStyle="1" w:styleId="subsectionlistsChar">
    <w:name w:val="sub section lists Char"/>
    <w:basedOn w:val="DefaultParagraphFont"/>
    <w:link w:val="subsectionlists"/>
    <w:rsid w:val="0047433F"/>
    <w:rPr>
      <w:rFonts w:asciiTheme="minorHAnsi" w:eastAsiaTheme="minorHAnsi" w:hAnsiTheme="minorHAnsi" w:cstheme="minorHAnsi"/>
      <w:sz w:val="24"/>
      <w:szCs w:val="24"/>
      <w:lang w:bidi="dv-MV"/>
    </w:rPr>
  </w:style>
  <w:style w:type="character" w:styleId="Strong">
    <w:name w:val="Strong"/>
    <w:basedOn w:val="DefaultParagraphFont"/>
    <w:uiPriority w:val="22"/>
    <w:qFormat/>
    <w:rsid w:val="00701583"/>
    <w:rPr>
      <w:b/>
      <w:bCs/>
    </w:rPr>
  </w:style>
  <w:style w:type="character" w:customStyle="1" w:styleId="preparersnote">
    <w:name w:val="preparer's note"/>
    <w:basedOn w:val="DefaultParagraphFont"/>
    <w:rsid w:val="00E32E70"/>
    <w:rPr>
      <w:b/>
      <w:i/>
      <w:iCs/>
    </w:rPr>
  </w:style>
  <w:style w:type="character" w:customStyle="1" w:styleId="subsectionsChar">
    <w:name w:val="sub sections Char"/>
    <w:basedOn w:val="DefaultParagraphFont"/>
    <w:link w:val="subsections"/>
    <w:rsid w:val="00FF02D3"/>
    <w:rPr>
      <w:rFonts w:asciiTheme="minorHAnsi" w:eastAsiaTheme="minorHAnsi" w:hAnsiTheme="minorHAnsi" w:cstheme="minorHAnsi"/>
      <w:sz w:val="24"/>
      <w:szCs w:val="24"/>
      <w:lang w:bidi="dv-MV"/>
    </w:rPr>
  </w:style>
  <w:style w:type="paragraph" w:customStyle="1" w:styleId="components">
    <w:name w:val="components"/>
    <w:basedOn w:val="Normal"/>
    <w:link w:val="componentsChar"/>
    <w:qFormat/>
    <w:rsid w:val="00A77D5A"/>
    <w:pPr>
      <w:shd w:val="clear" w:color="auto" w:fill="FFFFFF"/>
      <w:spacing w:line="276" w:lineRule="auto"/>
      <w:ind w:left="567"/>
      <w:jc w:val="both"/>
    </w:pPr>
    <w:rPr>
      <w:rFonts w:asciiTheme="minorHAnsi" w:eastAsia="Cambria" w:hAnsiTheme="minorHAnsi" w:cstheme="minorHAnsi"/>
      <w:color w:val="404040"/>
      <w:szCs w:val="24"/>
      <w:shd w:val="clear" w:color="auto" w:fill="FFFFFF"/>
      <w:lang w:val="en-GB" w:eastAsia="en-GB"/>
    </w:rPr>
  </w:style>
  <w:style w:type="character" w:customStyle="1" w:styleId="componentsChar">
    <w:name w:val="components Char"/>
    <w:basedOn w:val="DefaultParagraphFont"/>
    <w:link w:val="components"/>
    <w:rsid w:val="00A77D5A"/>
    <w:rPr>
      <w:rFonts w:asciiTheme="minorHAnsi" w:eastAsia="Cambria" w:hAnsiTheme="minorHAnsi" w:cstheme="minorHAnsi"/>
      <w:color w:val="404040"/>
      <w:sz w:val="24"/>
      <w:szCs w:val="24"/>
      <w:shd w:val="clear" w:color="auto" w:fill="FFFFFF"/>
      <w:lang w:val="en-GB" w:eastAsia="en-GB"/>
    </w:rPr>
  </w:style>
  <w:style w:type="table" w:styleId="GridTable4">
    <w:name w:val="Grid Table 4"/>
    <w:basedOn w:val="TableNormal"/>
    <w:uiPriority w:val="49"/>
    <w:rsid w:val="00631E5B"/>
    <w:rPr>
      <w:rFonts w:asciiTheme="minorHAnsi" w:eastAsiaTheme="minorHAnsi" w:hAnsiTheme="minorHAnsi" w:cstheme="minorBidi"/>
      <w:sz w:val="22"/>
      <w:szCs w:val="22"/>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 Narrow" w:hAnsi="Arial Narrow"/>
        <w:b/>
        <w:bCs/>
        <w:color w:val="FFFFFF" w:themeColor="background1"/>
      </w:rPr>
      <w:tblPr/>
      <w:tcPr>
        <w:shd w:val="clear" w:color="auto" w:fill="018B8A"/>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rPr>
        <w:rFonts w:ascii="Arial Narrow" w:hAnsi="Arial Narrow"/>
      </w:rPr>
      <w:tblPr/>
      <w:tcPr>
        <w:shd w:val="clear" w:color="auto" w:fill="E2F1F1"/>
      </w:tcPr>
    </w:tblStylePr>
    <w:tblStylePr w:type="band2Horz">
      <w:rPr>
        <w:rFonts w:ascii="Arial Narrow" w:hAnsi="Arial Narrow"/>
      </w:rPr>
    </w:tblStylePr>
  </w:style>
  <w:style w:type="character" w:customStyle="1" w:styleId="TitleChar">
    <w:name w:val="Title Char"/>
    <w:basedOn w:val="DefaultParagraphFont"/>
    <w:link w:val="Title"/>
    <w:uiPriority w:val="10"/>
    <w:rsid w:val="007E55D5"/>
    <w:rPr>
      <w:b/>
      <w:sz w:val="48"/>
    </w:rPr>
  </w:style>
  <w:style w:type="paragraph" w:styleId="TOCHeading">
    <w:name w:val="TOC Heading"/>
    <w:basedOn w:val="Heading1"/>
    <w:next w:val="Normal"/>
    <w:uiPriority w:val="39"/>
    <w:unhideWhenUsed/>
    <w:qFormat/>
    <w:rsid w:val="007E55D5"/>
    <w:pPr>
      <w:keepNext/>
      <w:keepLines/>
      <w:tabs>
        <w:tab w:val="left" w:pos="180"/>
      </w:tabs>
      <w:spacing w:after="0" w:line="259" w:lineRule="auto"/>
      <w:ind w:left="540" w:hanging="360"/>
      <w:jc w:val="left"/>
      <w:outlineLvl w:val="9"/>
    </w:pPr>
    <w:rPr>
      <w:rFonts w:ascii="Montserrat" w:eastAsiaTheme="majorEastAsia" w:hAnsi="Montserrat" w:cstheme="minorHAnsi"/>
      <w:color w:val="008B8A"/>
      <w:kern w:val="0"/>
      <w:sz w:val="40"/>
      <w:szCs w:val="40"/>
    </w:rPr>
  </w:style>
  <w:style w:type="character" w:customStyle="1" w:styleId="Heading2Char">
    <w:name w:val="Heading 2 Char"/>
    <w:aliases w:val="Title Header2 Char"/>
    <w:basedOn w:val="DefaultParagraphFont"/>
    <w:link w:val="Heading2"/>
    <w:uiPriority w:val="9"/>
    <w:rsid w:val="007E55D5"/>
    <w:rPr>
      <w:rFonts w:ascii="Times New Roman Bold" w:hAnsi="Times New Roman Bold"/>
      <w:b/>
      <w:sz w:val="36"/>
    </w:rPr>
  </w:style>
  <w:style w:type="character" w:customStyle="1" w:styleId="Heading5Char">
    <w:name w:val="Heading 5 Char"/>
    <w:basedOn w:val="DefaultParagraphFont"/>
    <w:link w:val="Heading5"/>
    <w:uiPriority w:val="9"/>
    <w:rsid w:val="007E55D5"/>
    <w:rPr>
      <w:b/>
      <w:sz w:val="24"/>
    </w:rPr>
  </w:style>
  <w:style w:type="paragraph" w:styleId="NoSpacing">
    <w:name w:val="No Spacing"/>
    <w:basedOn w:val="Normal"/>
    <w:uiPriority w:val="1"/>
    <w:qFormat/>
    <w:rsid w:val="007E55D5"/>
    <w:pPr>
      <w:spacing w:line="360" w:lineRule="auto"/>
      <w:jc w:val="both"/>
    </w:pPr>
    <w:rPr>
      <w:rFonts w:ascii="Montserrat" w:hAnsi="Montserrat"/>
      <w:szCs w:val="24"/>
      <w:lang w:eastAsia="en-GB"/>
    </w:rPr>
  </w:style>
  <w:style w:type="paragraph" w:styleId="TableofFigures">
    <w:name w:val="table of figures"/>
    <w:basedOn w:val="Normal"/>
    <w:next w:val="Normal"/>
    <w:uiPriority w:val="99"/>
    <w:semiHidden/>
    <w:unhideWhenUsed/>
    <w:rsid w:val="007E55D5"/>
    <w:pPr>
      <w:widowControl w:val="0"/>
      <w:autoSpaceDE w:val="0"/>
      <w:autoSpaceDN w:val="0"/>
    </w:pPr>
    <w:rPr>
      <w:rFonts w:ascii="Calibri" w:eastAsia="Calibri" w:hAnsi="Calibri" w:cs="Calibri"/>
      <w:szCs w:val="22"/>
      <w14:ligatures w14:val="standardContextual"/>
    </w:rPr>
  </w:style>
  <w:style w:type="table" w:styleId="GridTable4-Accent5">
    <w:name w:val="Grid Table 4 Accent 5"/>
    <w:basedOn w:val="TableNormal"/>
    <w:uiPriority w:val="49"/>
    <w:rsid w:val="007E55D5"/>
    <w:rPr>
      <w:rFonts w:asciiTheme="minorHAnsi" w:eastAsiaTheme="minorHAnsi" w:hAnsiTheme="minorHAnsi" w:cstheme="minorBidi"/>
      <w:kern w:val="2"/>
      <w:sz w:val="22"/>
      <w:szCs w:val="22"/>
      <w14:ligatures w14:val="standardContextu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ui-provider">
    <w:name w:val="ui-provider"/>
    <w:basedOn w:val="DefaultParagraphFont"/>
    <w:rsid w:val="007E55D5"/>
  </w:style>
  <w:style w:type="table" w:styleId="GridTable4-Accent1">
    <w:name w:val="Grid Table 4 Accent 1"/>
    <w:basedOn w:val="TableNormal"/>
    <w:uiPriority w:val="49"/>
    <w:rsid w:val="007E55D5"/>
    <w:rPr>
      <w:rFonts w:asciiTheme="minorHAnsi" w:eastAsiaTheme="minorHAnsi" w:hAnsiTheme="minorHAnsi" w:cstheme="minorBidi"/>
      <w:kern w:val="2"/>
      <w:sz w:val="22"/>
      <w:szCs w:val="22"/>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5">
    <w:name w:val="Grid Table 2 Accent 5"/>
    <w:basedOn w:val="TableNormal"/>
    <w:uiPriority w:val="47"/>
    <w:rsid w:val="007E55D5"/>
    <w:rPr>
      <w:rFonts w:asciiTheme="minorHAnsi" w:eastAsiaTheme="minorHAnsi" w:hAnsiTheme="minorHAnsi" w:cstheme="minorBidi"/>
      <w:sz w:val="22"/>
      <w:szCs w:val="22"/>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PlainTable3">
    <w:name w:val="Plain Table 3"/>
    <w:basedOn w:val="TableNormal"/>
    <w:uiPriority w:val="43"/>
    <w:rsid w:val="007E55D5"/>
    <w:rPr>
      <w:rFonts w:asciiTheme="minorHAnsi" w:eastAsiaTheme="minorHAnsi" w:hAnsiTheme="minorHAnsi" w:cstheme="minorBidi"/>
      <w:kern w:val="2"/>
      <w:sz w:val="22"/>
      <w:szCs w:val="22"/>
      <w14:ligatures w14:val="standardContextu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2">
    <w:name w:val="Grid Table 2"/>
    <w:basedOn w:val="TableNormal"/>
    <w:uiPriority w:val="47"/>
    <w:rsid w:val="007E55D5"/>
    <w:rPr>
      <w:rFonts w:asciiTheme="minorHAnsi" w:eastAsiaTheme="minorHAnsi" w:hAnsiTheme="minorHAnsi" w:cstheme="minorBidi"/>
      <w:kern w:val="2"/>
      <w:sz w:val="22"/>
      <w:szCs w:val="22"/>
      <w14:ligatures w14:val="standardContextu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Emphasis">
    <w:name w:val="Emphasis"/>
    <w:basedOn w:val="DefaultParagraphFont"/>
    <w:uiPriority w:val="20"/>
    <w:qFormat/>
    <w:rsid w:val="007E55D5"/>
    <w:rPr>
      <w:i/>
      <w:iCs/>
    </w:rPr>
  </w:style>
  <w:style w:type="character" w:customStyle="1" w:styleId="SectionNoChar">
    <w:name w:val="Section No Char"/>
    <w:basedOn w:val="DefaultParagraphFont"/>
    <w:link w:val="SectionNo"/>
    <w:rsid w:val="00A92C69"/>
    <w:rPr>
      <w:rFonts w:asciiTheme="minorHAnsi" w:eastAsiaTheme="minorHAnsi" w:hAnsiTheme="minorHAnsi" w:cstheme="minorHAnsi"/>
      <w:caps/>
      <w:sz w:val="24"/>
      <w:szCs w:val="24"/>
      <w:lang w:bidi="dv-M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19270">
      <w:bodyDiv w:val="1"/>
      <w:marLeft w:val="0"/>
      <w:marRight w:val="0"/>
      <w:marTop w:val="0"/>
      <w:marBottom w:val="0"/>
      <w:divBdr>
        <w:top w:val="none" w:sz="0" w:space="0" w:color="auto"/>
        <w:left w:val="none" w:sz="0" w:space="0" w:color="auto"/>
        <w:bottom w:val="none" w:sz="0" w:space="0" w:color="auto"/>
        <w:right w:val="none" w:sz="0" w:space="0" w:color="auto"/>
      </w:divBdr>
    </w:div>
    <w:div w:id="1007564893">
      <w:bodyDiv w:val="1"/>
      <w:marLeft w:val="0"/>
      <w:marRight w:val="0"/>
      <w:marTop w:val="0"/>
      <w:marBottom w:val="0"/>
      <w:divBdr>
        <w:top w:val="none" w:sz="0" w:space="0" w:color="auto"/>
        <w:left w:val="none" w:sz="0" w:space="0" w:color="auto"/>
        <w:bottom w:val="none" w:sz="0" w:space="0" w:color="auto"/>
        <w:right w:val="none" w:sz="0" w:space="0" w:color="auto"/>
      </w:divBdr>
    </w:div>
    <w:div w:id="131865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tender@finance.gov.mv" TargetMode="External"/><Relationship Id="rId21" Type="http://schemas.openxmlformats.org/officeDocument/2006/relationships/hyperlink" Target="https://bandeyripay.finance.gov.mv/" TargetMode="External"/><Relationship Id="rId42" Type="http://schemas.openxmlformats.org/officeDocument/2006/relationships/hyperlink" Target="http://www.trade.gov.mv/" TargetMode="External"/><Relationship Id="rId47" Type="http://schemas.openxmlformats.org/officeDocument/2006/relationships/hyperlink" Target="mailto:ahmed.ikram@finance.gov.mv" TargetMode="External"/><Relationship Id="rId63" Type="http://schemas.openxmlformats.org/officeDocument/2006/relationships/header" Target="header17.xml"/><Relationship Id="rId68" Type="http://schemas.openxmlformats.org/officeDocument/2006/relationships/header" Target="header22.xml"/><Relationship Id="rId84" Type="http://schemas.openxmlformats.org/officeDocument/2006/relationships/header" Target="header38.xml"/><Relationship Id="rId89" Type="http://schemas.openxmlformats.org/officeDocument/2006/relationships/header" Target="header43.xml"/><Relationship Id="rId16" Type="http://schemas.openxmlformats.org/officeDocument/2006/relationships/header" Target="header2.xml"/><Relationship Id="rId11" Type="http://schemas.openxmlformats.org/officeDocument/2006/relationships/image" Target="media/image1.wmf"/><Relationship Id="rId32" Type="http://schemas.openxmlformats.org/officeDocument/2006/relationships/header" Target="header7.xml"/><Relationship Id="rId37" Type="http://schemas.openxmlformats.org/officeDocument/2006/relationships/header" Target="header11.xml"/><Relationship Id="rId53" Type="http://schemas.openxmlformats.org/officeDocument/2006/relationships/image" Target="media/image2.wmf"/><Relationship Id="rId58" Type="http://schemas.openxmlformats.org/officeDocument/2006/relationships/oleObject" Target="embeddings/oleObject3.bin"/><Relationship Id="rId74" Type="http://schemas.openxmlformats.org/officeDocument/2006/relationships/header" Target="header28.xml"/><Relationship Id="rId79" Type="http://schemas.openxmlformats.org/officeDocument/2006/relationships/header" Target="header33.xml"/><Relationship Id="rId5" Type="http://schemas.openxmlformats.org/officeDocument/2006/relationships/numbering" Target="numbering.xml"/><Relationship Id="rId90" Type="http://schemas.openxmlformats.org/officeDocument/2006/relationships/hyperlink" Target="mailto:shama.ahmed@home.gov.mv/" TargetMode="External"/><Relationship Id="rId95" Type="http://schemas.openxmlformats.org/officeDocument/2006/relationships/hyperlink" Target="http://www.worldbank.org/en/projects-operations/products-and-services/brief/procurement-new-framework" TargetMode="External"/><Relationship Id="rId22" Type="http://schemas.openxmlformats.org/officeDocument/2006/relationships/hyperlink" Target="https://www.bing.com/search?q=ministry+of+finance+and+public+enterprises&amp;FORM=AWRE" TargetMode="External"/><Relationship Id="rId27" Type="http://schemas.openxmlformats.org/officeDocument/2006/relationships/header" Target="header3.xml"/><Relationship Id="rId43" Type="http://schemas.openxmlformats.org/officeDocument/2006/relationships/hyperlink" Target="https://www.mira.gov.mv/" TargetMode="External"/><Relationship Id="rId48" Type="http://schemas.openxmlformats.org/officeDocument/2006/relationships/hyperlink" Target="mailto:tender@finance.gov.mv" TargetMode="External"/><Relationship Id="rId64" Type="http://schemas.openxmlformats.org/officeDocument/2006/relationships/header" Target="header18.xml"/><Relationship Id="rId69" Type="http://schemas.openxmlformats.org/officeDocument/2006/relationships/header" Target="header23.xml"/><Relationship Id="rId80" Type="http://schemas.openxmlformats.org/officeDocument/2006/relationships/header" Target="header34.xml"/><Relationship Id="rId85" Type="http://schemas.openxmlformats.org/officeDocument/2006/relationships/header" Target="header39.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www.worldbank.org/html/opr/procure/guidelin.html" TargetMode="External"/><Relationship Id="rId25" Type="http://schemas.openxmlformats.org/officeDocument/2006/relationships/hyperlink" Target="mailto:ahmed.ikram@finance.gov.mv" TargetMode="External"/><Relationship Id="rId33" Type="http://schemas.openxmlformats.org/officeDocument/2006/relationships/footer" Target="footer5.xml"/><Relationship Id="rId38" Type="http://schemas.openxmlformats.org/officeDocument/2006/relationships/header" Target="header12.xml"/><Relationship Id="rId46" Type="http://schemas.openxmlformats.org/officeDocument/2006/relationships/hyperlink" Target="http://www.worldbank.org/en/projects-operations/products-and-services/brief/procurement-new-framework" TargetMode="External"/><Relationship Id="rId59" Type="http://schemas.openxmlformats.org/officeDocument/2006/relationships/image" Target="media/image5.wmf"/><Relationship Id="rId67" Type="http://schemas.openxmlformats.org/officeDocument/2006/relationships/header" Target="header21.xml"/><Relationship Id="rId20" Type="http://schemas.openxmlformats.org/officeDocument/2006/relationships/hyperlink" Target="https://www.bing.com/search?q=ministry+of+finance+and+public+enterprises&amp;FORM=AWRE" TargetMode="External"/><Relationship Id="rId41" Type="http://schemas.openxmlformats.org/officeDocument/2006/relationships/hyperlink" Target="mailto:tender@finance.gov.mv" TargetMode="External"/><Relationship Id="rId54" Type="http://schemas.openxmlformats.org/officeDocument/2006/relationships/oleObject" Target="embeddings/oleObject1.bin"/><Relationship Id="rId62" Type="http://schemas.openxmlformats.org/officeDocument/2006/relationships/image" Target="cid:image002.png@01D62D4D.EA1C6730" TargetMode="External"/><Relationship Id="rId70" Type="http://schemas.openxmlformats.org/officeDocument/2006/relationships/header" Target="header24.xml"/><Relationship Id="rId75" Type="http://schemas.openxmlformats.org/officeDocument/2006/relationships/header" Target="header29.xml"/><Relationship Id="rId83" Type="http://schemas.openxmlformats.org/officeDocument/2006/relationships/header" Target="header37.xml"/><Relationship Id="rId88" Type="http://schemas.openxmlformats.org/officeDocument/2006/relationships/header" Target="header42.xml"/><Relationship Id="rId91" Type="http://schemas.openxmlformats.org/officeDocument/2006/relationships/header" Target="header44.xml"/><Relationship Id="rId96" Type="http://schemas.openxmlformats.org/officeDocument/2006/relationships/header" Target="header47.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www.finance.gov.mv" TargetMode="External"/><Relationship Id="rId28" Type="http://schemas.openxmlformats.org/officeDocument/2006/relationships/header" Target="header4.xml"/><Relationship Id="rId36" Type="http://schemas.openxmlformats.org/officeDocument/2006/relationships/header" Target="header10.xml"/><Relationship Id="rId49" Type="http://schemas.openxmlformats.org/officeDocument/2006/relationships/hyperlink" Target="mailto:pprocurementcomplaints@worldbank.org" TargetMode="External"/><Relationship Id="rId57" Type="http://schemas.openxmlformats.org/officeDocument/2006/relationships/image" Target="media/image4.wmf"/><Relationship Id="rId10" Type="http://schemas.openxmlformats.org/officeDocument/2006/relationships/endnotes" Target="endnotes.xml"/><Relationship Id="rId31" Type="http://schemas.openxmlformats.org/officeDocument/2006/relationships/footer" Target="footer4.xml"/><Relationship Id="rId44" Type="http://schemas.openxmlformats.org/officeDocument/2006/relationships/hyperlink" Target="mailto:ahmed.ikram@finance.gov.mv" TargetMode="External"/><Relationship Id="rId52" Type="http://schemas.openxmlformats.org/officeDocument/2006/relationships/header" Target="header16.xml"/><Relationship Id="rId60" Type="http://schemas.openxmlformats.org/officeDocument/2006/relationships/oleObject" Target="embeddings/oleObject4.bin"/><Relationship Id="rId65" Type="http://schemas.openxmlformats.org/officeDocument/2006/relationships/header" Target="header19.xml"/><Relationship Id="rId73" Type="http://schemas.openxmlformats.org/officeDocument/2006/relationships/header" Target="header27.xml"/><Relationship Id="rId78" Type="http://schemas.openxmlformats.org/officeDocument/2006/relationships/header" Target="header32.xml"/><Relationship Id="rId81" Type="http://schemas.openxmlformats.org/officeDocument/2006/relationships/header" Target="header35.xml"/><Relationship Id="rId86" Type="http://schemas.openxmlformats.org/officeDocument/2006/relationships/header" Target="header40.xml"/><Relationship Id="rId94" Type="http://schemas.openxmlformats.org/officeDocument/2006/relationships/hyperlink" Target="https://policies.worldbank.org/sites/ppf3/PPFDocuments/Forms/DispPage.aspx?docid=4005" TargetMode="External"/><Relationship Id="rId9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ahmed.ikram@finance.gov.mv" TargetMode="External"/><Relationship Id="rId39" Type="http://schemas.openxmlformats.org/officeDocument/2006/relationships/header" Target="header13.xml"/><Relationship Id="rId34" Type="http://schemas.openxmlformats.org/officeDocument/2006/relationships/header" Target="header8.xml"/><Relationship Id="rId50" Type="http://schemas.openxmlformats.org/officeDocument/2006/relationships/header" Target="header14.xml"/><Relationship Id="rId55" Type="http://schemas.openxmlformats.org/officeDocument/2006/relationships/image" Target="media/image3.wmf"/><Relationship Id="rId76" Type="http://schemas.openxmlformats.org/officeDocument/2006/relationships/header" Target="header30.xml"/><Relationship Id="rId97" Type="http://schemas.openxmlformats.org/officeDocument/2006/relationships/header" Target="header48.xml"/><Relationship Id="rId7" Type="http://schemas.openxmlformats.org/officeDocument/2006/relationships/settings" Target="settings.xml"/><Relationship Id="rId71" Type="http://schemas.openxmlformats.org/officeDocument/2006/relationships/header" Target="header25.xml"/><Relationship Id="rId92" Type="http://schemas.openxmlformats.org/officeDocument/2006/relationships/header" Target="header45.xml"/><Relationship Id="rId2" Type="http://schemas.openxmlformats.org/officeDocument/2006/relationships/customXml" Target="../customXml/item2.xml"/><Relationship Id="rId29" Type="http://schemas.openxmlformats.org/officeDocument/2006/relationships/header" Target="header5.xml"/><Relationship Id="rId24" Type="http://schemas.openxmlformats.org/officeDocument/2006/relationships/hyperlink" Target="https://www.bing.com/search?q=ministry+of+finance+and+public+enterprises&amp;FORM=AWRE" TargetMode="External"/><Relationship Id="rId40" Type="http://schemas.openxmlformats.org/officeDocument/2006/relationships/hyperlink" Target="http://www.worldbank.org/debarr." TargetMode="External"/><Relationship Id="rId45" Type="http://schemas.openxmlformats.org/officeDocument/2006/relationships/hyperlink" Target="mailto:tender@finance.gov.mv" TargetMode="External"/><Relationship Id="rId66" Type="http://schemas.openxmlformats.org/officeDocument/2006/relationships/header" Target="header20.xml"/><Relationship Id="rId87" Type="http://schemas.openxmlformats.org/officeDocument/2006/relationships/header" Target="header41.xml"/><Relationship Id="rId61" Type="http://schemas.openxmlformats.org/officeDocument/2006/relationships/image" Target="media/image6.png"/><Relationship Id="rId82" Type="http://schemas.openxmlformats.org/officeDocument/2006/relationships/header" Target="header36.xml"/><Relationship Id="rId19" Type="http://schemas.openxmlformats.org/officeDocument/2006/relationships/hyperlink" Target="mailto:tender@finance.gov.mv" TargetMode="External"/><Relationship Id="rId14" Type="http://schemas.openxmlformats.org/officeDocument/2006/relationships/header" Target="header1.xml"/><Relationship Id="rId30" Type="http://schemas.openxmlformats.org/officeDocument/2006/relationships/header" Target="header6.xml"/><Relationship Id="rId35" Type="http://schemas.openxmlformats.org/officeDocument/2006/relationships/header" Target="header9.xml"/><Relationship Id="rId56" Type="http://schemas.openxmlformats.org/officeDocument/2006/relationships/oleObject" Target="embeddings/oleObject2.bin"/><Relationship Id="rId77" Type="http://schemas.openxmlformats.org/officeDocument/2006/relationships/header" Target="header31.xml"/><Relationship Id="rId100"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eader" Target="header15.xml"/><Relationship Id="rId72" Type="http://schemas.openxmlformats.org/officeDocument/2006/relationships/header" Target="header26.xml"/><Relationship Id="rId93" Type="http://schemas.openxmlformats.org/officeDocument/2006/relationships/header" Target="header46.xml"/><Relationship Id="rId98" Type="http://schemas.openxmlformats.org/officeDocument/2006/relationships/header" Target="header4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6925294EE5D14CAB5363C1894B182E" ma:contentTypeVersion="16" ma:contentTypeDescription="Create a new document." ma:contentTypeScope="" ma:versionID="249a8fcee05a9fbd6fa40b81199e84bf">
  <xsd:schema xmlns:xsd="http://www.w3.org/2001/XMLSchema" xmlns:xs="http://www.w3.org/2001/XMLSchema" xmlns:p="http://schemas.microsoft.com/office/2006/metadata/properties" xmlns:ns2="66051259-2544-4c92-a524-8f2669996d7d" xmlns:ns3="c6729480-a6ea-4cdd-9110-a4a396136786" targetNamespace="http://schemas.microsoft.com/office/2006/metadata/properties" ma:root="true" ma:fieldsID="acf3ff4b861dc581fb073bce768357ef" ns2:_="" ns3:_="">
    <xsd:import namespace="66051259-2544-4c92-a524-8f2669996d7d"/>
    <xsd:import namespace="c6729480-a6ea-4cdd-9110-a4a3961367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051259-2544-4c92-a524-8f2669996d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c16b485-423e-4e38-a427-d842cf43f87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729480-a6ea-4cdd-9110-a4a3961367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96a9849-94fa-43e5-9bde-388253976bf3}" ma:internalName="TaxCatchAll" ma:showField="CatchAllData" ma:web="c6729480-a6ea-4cdd-9110-a4a39613678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6051259-2544-4c92-a524-8f2669996d7d">
      <Terms xmlns="http://schemas.microsoft.com/office/infopath/2007/PartnerControls"/>
    </lcf76f155ced4ddcb4097134ff3c332f>
    <TaxCatchAll xmlns="c6729480-a6ea-4cdd-9110-a4a396136786" xsi:nil="true"/>
  </documentManagement>
</p:properties>
</file>

<file path=customXml/itemProps1.xml><?xml version="1.0" encoding="utf-8"?>
<ds:datastoreItem xmlns:ds="http://schemas.openxmlformats.org/officeDocument/2006/customXml" ds:itemID="{1F40806E-4BFC-4836-B38C-4710BA6C9D2B}">
  <ds:schemaRefs>
    <ds:schemaRef ds:uri="http://schemas.microsoft.com/sharepoint/v3/contenttype/forms"/>
  </ds:schemaRefs>
</ds:datastoreItem>
</file>

<file path=customXml/itemProps2.xml><?xml version="1.0" encoding="utf-8"?>
<ds:datastoreItem xmlns:ds="http://schemas.openxmlformats.org/officeDocument/2006/customXml" ds:itemID="{D9E365F4-E1DE-4239-A7D5-5A2F75C1D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051259-2544-4c92-a524-8f2669996d7d"/>
    <ds:schemaRef ds:uri="c6729480-a6ea-4cdd-9110-a4a3961367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759C3D-EE21-403E-8749-068312E06341}">
  <ds:schemaRefs>
    <ds:schemaRef ds:uri="http://schemas.openxmlformats.org/officeDocument/2006/bibliography"/>
  </ds:schemaRefs>
</ds:datastoreItem>
</file>

<file path=customXml/itemProps4.xml><?xml version="1.0" encoding="utf-8"?>
<ds:datastoreItem xmlns:ds="http://schemas.openxmlformats.org/officeDocument/2006/customXml" ds:itemID="{DAA5A181-A8F9-4F14-B52C-D4A085F2D63B}">
  <ds:schemaRefs>
    <ds:schemaRef ds:uri="http://schemas.microsoft.com/office/2006/metadata/properties"/>
    <ds:schemaRef ds:uri="http://schemas.microsoft.com/office/infopath/2007/PartnerControls"/>
    <ds:schemaRef ds:uri="66051259-2544-4c92-a524-8f2669996d7d"/>
    <ds:schemaRef ds:uri="c6729480-a6ea-4cdd-9110-a4a396136786"/>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41171</Words>
  <Characters>234679</Characters>
  <Application>Microsoft Office Word</Application>
  <DocSecurity>0</DocSecurity>
  <Lines>1955</Lines>
  <Paragraphs>550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275300</CharactersWithSpaces>
  <SharedDoc>false</SharedDoc>
  <HLinks>
    <vt:vector size="768" baseType="variant">
      <vt:variant>
        <vt:i4>5570578</vt:i4>
      </vt:variant>
      <vt:variant>
        <vt:i4>1131</vt:i4>
      </vt:variant>
      <vt:variant>
        <vt:i4>0</vt:i4>
      </vt:variant>
      <vt:variant>
        <vt:i4>5</vt:i4>
      </vt:variant>
      <vt:variant>
        <vt:lpwstr>http://www.worldbank.org/en/projects-operations/products-and-services/brief/procurement-new-framework</vt:lpwstr>
      </vt:variant>
      <vt:variant>
        <vt:lpwstr>framework</vt:lpwstr>
      </vt:variant>
      <vt:variant>
        <vt:i4>65615</vt:i4>
      </vt:variant>
      <vt:variant>
        <vt:i4>1128</vt:i4>
      </vt:variant>
      <vt:variant>
        <vt:i4>0</vt:i4>
      </vt:variant>
      <vt:variant>
        <vt:i4>5</vt:i4>
      </vt:variant>
      <vt:variant>
        <vt:lpwstr>https://policies.worldbank.org/sites/ppf3/PPFDocuments/Forms/DispPage.aspx?docid=4005</vt:lpwstr>
      </vt:variant>
      <vt:variant>
        <vt:lpwstr/>
      </vt:variant>
      <vt:variant>
        <vt:i4>1638456</vt:i4>
      </vt:variant>
      <vt:variant>
        <vt:i4>1121</vt:i4>
      </vt:variant>
      <vt:variant>
        <vt:i4>0</vt:i4>
      </vt:variant>
      <vt:variant>
        <vt:i4>5</vt:i4>
      </vt:variant>
      <vt:variant>
        <vt:lpwstr/>
      </vt:variant>
      <vt:variant>
        <vt:lpwstr>_Toc135642890</vt:lpwstr>
      </vt:variant>
      <vt:variant>
        <vt:i4>1572920</vt:i4>
      </vt:variant>
      <vt:variant>
        <vt:i4>1115</vt:i4>
      </vt:variant>
      <vt:variant>
        <vt:i4>0</vt:i4>
      </vt:variant>
      <vt:variant>
        <vt:i4>5</vt:i4>
      </vt:variant>
      <vt:variant>
        <vt:lpwstr/>
      </vt:variant>
      <vt:variant>
        <vt:lpwstr>_Toc135642889</vt:lpwstr>
      </vt:variant>
      <vt:variant>
        <vt:i4>1572920</vt:i4>
      </vt:variant>
      <vt:variant>
        <vt:i4>1109</vt:i4>
      </vt:variant>
      <vt:variant>
        <vt:i4>0</vt:i4>
      </vt:variant>
      <vt:variant>
        <vt:i4>5</vt:i4>
      </vt:variant>
      <vt:variant>
        <vt:lpwstr/>
      </vt:variant>
      <vt:variant>
        <vt:lpwstr>_Toc135642888</vt:lpwstr>
      </vt:variant>
      <vt:variant>
        <vt:i4>1572920</vt:i4>
      </vt:variant>
      <vt:variant>
        <vt:i4>1103</vt:i4>
      </vt:variant>
      <vt:variant>
        <vt:i4>0</vt:i4>
      </vt:variant>
      <vt:variant>
        <vt:i4>5</vt:i4>
      </vt:variant>
      <vt:variant>
        <vt:lpwstr/>
      </vt:variant>
      <vt:variant>
        <vt:lpwstr>_Toc135642887</vt:lpwstr>
      </vt:variant>
      <vt:variant>
        <vt:i4>1572920</vt:i4>
      </vt:variant>
      <vt:variant>
        <vt:i4>1097</vt:i4>
      </vt:variant>
      <vt:variant>
        <vt:i4>0</vt:i4>
      </vt:variant>
      <vt:variant>
        <vt:i4>5</vt:i4>
      </vt:variant>
      <vt:variant>
        <vt:lpwstr/>
      </vt:variant>
      <vt:variant>
        <vt:lpwstr>_Toc135642886</vt:lpwstr>
      </vt:variant>
      <vt:variant>
        <vt:i4>6619226</vt:i4>
      </vt:variant>
      <vt:variant>
        <vt:i4>1092</vt:i4>
      </vt:variant>
      <vt:variant>
        <vt:i4>0</vt:i4>
      </vt:variant>
      <vt:variant>
        <vt:i4>5</vt:i4>
      </vt:variant>
      <vt:variant>
        <vt:lpwstr>mailto:shama.ahmed@home.gov.mv/</vt:lpwstr>
      </vt:variant>
      <vt:variant>
        <vt:lpwstr/>
      </vt:variant>
      <vt:variant>
        <vt:i4>1638448</vt:i4>
      </vt:variant>
      <vt:variant>
        <vt:i4>1085</vt:i4>
      </vt:variant>
      <vt:variant>
        <vt:i4>0</vt:i4>
      </vt:variant>
      <vt:variant>
        <vt:i4>5</vt:i4>
      </vt:variant>
      <vt:variant>
        <vt:lpwstr/>
      </vt:variant>
      <vt:variant>
        <vt:lpwstr>_Toc222917128</vt:lpwstr>
      </vt:variant>
      <vt:variant>
        <vt:i4>1638448</vt:i4>
      </vt:variant>
      <vt:variant>
        <vt:i4>1079</vt:i4>
      </vt:variant>
      <vt:variant>
        <vt:i4>0</vt:i4>
      </vt:variant>
      <vt:variant>
        <vt:i4>5</vt:i4>
      </vt:variant>
      <vt:variant>
        <vt:lpwstr/>
      </vt:variant>
      <vt:variant>
        <vt:lpwstr>_Toc222917127</vt:lpwstr>
      </vt:variant>
      <vt:variant>
        <vt:i4>1638448</vt:i4>
      </vt:variant>
      <vt:variant>
        <vt:i4>1073</vt:i4>
      </vt:variant>
      <vt:variant>
        <vt:i4>0</vt:i4>
      </vt:variant>
      <vt:variant>
        <vt:i4>5</vt:i4>
      </vt:variant>
      <vt:variant>
        <vt:lpwstr/>
      </vt:variant>
      <vt:variant>
        <vt:lpwstr>_Toc222917126</vt:lpwstr>
      </vt:variant>
      <vt:variant>
        <vt:i4>1638448</vt:i4>
      </vt:variant>
      <vt:variant>
        <vt:i4>1067</vt:i4>
      </vt:variant>
      <vt:variant>
        <vt:i4>0</vt:i4>
      </vt:variant>
      <vt:variant>
        <vt:i4>5</vt:i4>
      </vt:variant>
      <vt:variant>
        <vt:lpwstr/>
      </vt:variant>
      <vt:variant>
        <vt:lpwstr>_Toc222917125</vt:lpwstr>
      </vt:variant>
      <vt:variant>
        <vt:i4>1638448</vt:i4>
      </vt:variant>
      <vt:variant>
        <vt:i4>1061</vt:i4>
      </vt:variant>
      <vt:variant>
        <vt:i4>0</vt:i4>
      </vt:variant>
      <vt:variant>
        <vt:i4>5</vt:i4>
      </vt:variant>
      <vt:variant>
        <vt:lpwstr/>
      </vt:variant>
      <vt:variant>
        <vt:lpwstr>_Toc222917124</vt:lpwstr>
      </vt:variant>
      <vt:variant>
        <vt:i4>1638448</vt:i4>
      </vt:variant>
      <vt:variant>
        <vt:i4>1055</vt:i4>
      </vt:variant>
      <vt:variant>
        <vt:i4>0</vt:i4>
      </vt:variant>
      <vt:variant>
        <vt:i4>5</vt:i4>
      </vt:variant>
      <vt:variant>
        <vt:lpwstr/>
      </vt:variant>
      <vt:variant>
        <vt:lpwstr>_Toc222917123</vt:lpwstr>
      </vt:variant>
      <vt:variant>
        <vt:i4>1638448</vt:i4>
      </vt:variant>
      <vt:variant>
        <vt:i4>1049</vt:i4>
      </vt:variant>
      <vt:variant>
        <vt:i4>0</vt:i4>
      </vt:variant>
      <vt:variant>
        <vt:i4>5</vt:i4>
      </vt:variant>
      <vt:variant>
        <vt:lpwstr/>
      </vt:variant>
      <vt:variant>
        <vt:lpwstr>_Toc222917122</vt:lpwstr>
      </vt:variant>
      <vt:variant>
        <vt:i4>1638448</vt:i4>
      </vt:variant>
      <vt:variant>
        <vt:i4>1043</vt:i4>
      </vt:variant>
      <vt:variant>
        <vt:i4>0</vt:i4>
      </vt:variant>
      <vt:variant>
        <vt:i4>5</vt:i4>
      </vt:variant>
      <vt:variant>
        <vt:lpwstr/>
      </vt:variant>
      <vt:variant>
        <vt:lpwstr>_Toc222917121</vt:lpwstr>
      </vt:variant>
      <vt:variant>
        <vt:i4>1638448</vt:i4>
      </vt:variant>
      <vt:variant>
        <vt:i4>1037</vt:i4>
      </vt:variant>
      <vt:variant>
        <vt:i4>0</vt:i4>
      </vt:variant>
      <vt:variant>
        <vt:i4>5</vt:i4>
      </vt:variant>
      <vt:variant>
        <vt:lpwstr/>
      </vt:variant>
      <vt:variant>
        <vt:lpwstr>_Toc222917120</vt:lpwstr>
      </vt:variant>
      <vt:variant>
        <vt:i4>1703984</vt:i4>
      </vt:variant>
      <vt:variant>
        <vt:i4>1031</vt:i4>
      </vt:variant>
      <vt:variant>
        <vt:i4>0</vt:i4>
      </vt:variant>
      <vt:variant>
        <vt:i4>5</vt:i4>
      </vt:variant>
      <vt:variant>
        <vt:lpwstr/>
      </vt:variant>
      <vt:variant>
        <vt:lpwstr>_Toc222917119</vt:lpwstr>
      </vt:variant>
      <vt:variant>
        <vt:i4>1703984</vt:i4>
      </vt:variant>
      <vt:variant>
        <vt:i4>1025</vt:i4>
      </vt:variant>
      <vt:variant>
        <vt:i4>0</vt:i4>
      </vt:variant>
      <vt:variant>
        <vt:i4>5</vt:i4>
      </vt:variant>
      <vt:variant>
        <vt:lpwstr/>
      </vt:variant>
      <vt:variant>
        <vt:lpwstr>_Toc222917118</vt:lpwstr>
      </vt:variant>
      <vt:variant>
        <vt:i4>1703984</vt:i4>
      </vt:variant>
      <vt:variant>
        <vt:i4>1019</vt:i4>
      </vt:variant>
      <vt:variant>
        <vt:i4>0</vt:i4>
      </vt:variant>
      <vt:variant>
        <vt:i4>5</vt:i4>
      </vt:variant>
      <vt:variant>
        <vt:lpwstr/>
      </vt:variant>
      <vt:variant>
        <vt:lpwstr>_Toc222917117</vt:lpwstr>
      </vt:variant>
      <vt:variant>
        <vt:i4>1703984</vt:i4>
      </vt:variant>
      <vt:variant>
        <vt:i4>1013</vt:i4>
      </vt:variant>
      <vt:variant>
        <vt:i4>0</vt:i4>
      </vt:variant>
      <vt:variant>
        <vt:i4>5</vt:i4>
      </vt:variant>
      <vt:variant>
        <vt:lpwstr/>
      </vt:variant>
      <vt:variant>
        <vt:lpwstr>_Toc222917116</vt:lpwstr>
      </vt:variant>
      <vt:variant>
        <vt:i4>1703984</vt:i4>
      </vt:variant>
      <vt:variant>
        <vt:i4>1007</vt:i4>
      </vt:variant>
      <vt:variant>
        <vt:i4>0</vt:i4>
      </vt:variant>
      <vt:variant>
        <vt:i4>5</vt:i4>
      </vt:variant>
      <vt:variant>
        <vt:lpwstr/>
      </vt:variant>
      <vt:variant>
        <vt:lpwstr>_Toc222917115</vt:lpwstr>
      </vt:variant>
      <vt:variant>
        <vt:i4>1703984</vt:i4>
      </vt:variant>
      <vt:variant>
        <vt:i4>1001</vt:i4>
      </vt:variant>
      <vt:variant>
        <vt:i4>0</vt:i4>
      </vt:variant>
      <vt:variant>
        <vt:i4>5</vt:i4>
      </vt:variant>
      <vt:variant>
        <vt:lpwstr/>
      </vt:variant>
      <vt:variant>
        <vt:lpwstr>_Toc222917114</vt:lpwstr>
      </vt:variant>
      <vt:variant>
        <vt:i4>1703984</vt:i4>
      </vt:variant>
      <vt:variant>
        <vt:i4>995</vt:i4>
      </vt:variant>
      <vt:variant>
        <vt:i4>0</vt:i4>
      </vt:variant>
      <vt:variant>
        <vt:i4>5</vt:i4>
      </vt:variant>
      <vt:variant>
        <vt:lpwstr/>
      </vt:variant>
      <vt:variant>
        <vt:lpwstr>_Toc222917113</vt:lpwstr>
      </vt:variant>
      <vt:variant>
        <vt:i4>1703984</vt:i4>
      </vt:variant>
      <vt:variant>
        <vt:i4>989</vt:i4>
      </vt:variant>
      <vt:variant>
        <vt:i4>0</vt:i4>
      </vt:variant>
      <vt:variant>
        <vt:i4>5</vt:i4>
      </vt:variant>
      <vt:variant>
        <vt:lpwstr/>
      </vt:variant>
      <vt:variant>
        <vt:lpwstr>_Toc222917112</vt:lpwstr>
      </vt:variant>
      <vt:variant>
        <vt:i4>1703984</vt:i4>
      </vt:variant>
      <vt:variant>
        <vt:i4>983</vt:i4>
      </vt:variant>
      <vt:variant>
        <vt:i4>0</vt:i4>
      </vt:variant>
      <vt:variant>
        <vt:i4>5</vt:i4>
      </vt:variant>
      <vt:variant>
        <vt:lpwstr/>
      </vt:variant>
      <vt:variant>
        <vt:lpwstr>_Toc222917111</vt:lpwstr>
      </vt:variant>
      <vt:variant>
        <vt:i4>1703984</vt:i4>
      </vt:variant>
      <vt:variant>
        <vt:i4>977</vt:i4>
      </vt:variant>
      <vt:variant>
        <vt:i4>0</vt:i4>
      </vt:variant>
      <vt:variant>
        <vt:i4>5</vt:i4>
      </vt:variant>
      <vt:variant>
        <vt:lpwstr/>
      </vt:variant>
      <vt:variant>
        <vt:lpwstr>_Toc222917110</vt:lpwstr>
      </vt:variant>
      <vt:variant>
        <vt:i4>1769520</vt:i4>
      </vt:variant>
      <vt:variant>
        <vt:i4>971</vt:i4>
      </vt:variant>
      <vt:variant>
        <vt:i4>0</vt:i4>
      </vt:variant>
      <vt:variant>
        <vt:i4>5</vt:i4>
      </vt:variant>
      <vt:variant>
        <vt:lpwstr/>
      </vt:variant>
      <vt:variant>
        <vt:lpwstr>_Toc222917109</vt:lpwstr>
      </vt:variant>
      <vt:variant>
        <vt:i4>1769520</vt:i4>
      </vt:variant>
      <vt:variant>
        <vt:i4>965</vt:i4>
      </vt:variant>
      <vt:variant>
        <vt:i4>0</vt:i4>
      </vt:variant>
      <vt:variant>
        <vt:i4>5</vt:i4>
      </vt:variant>
      <vt:variant>
        <vt:lpwstr/>
      </vt:variant>
      <vt:variant>
        <vt:lpwstr>_Toc222917108</vt:lpwstr>
      </vt:variant>
      <vt:variant>
        <vt:i4>1769520</vt:i4>
      </vt:variant>
      <vt:variant>
        <vt:i4>959</vt:i4>
      </vt:variant>
      <vt:variant>
        <vt:i4>0</vt:i4>
      </vt:variant>
      <vt:variant>
        <vt:i4>5</vt:i4>
      </vt:variant>
      <vt:variant>
        <vt:lpwstr/>
      </vt:variant>
      <vt:variant>
        <vt:lpwstr>_Toc222917107</vt:lpwstr>
      </vt:variant>
      <vt:variant>
        <vt:i4>1769520</vt:i4>
      </vt:variant>
      <vt:variant>
        <vt:i4>953</vt:i4>
      </vt:variant>
      <vt:variant>
        <vt:i4>0</vt:i4>
      </vt:variant>
      <vt:variant>
        <vt:i4>5</vt:i4>
      </vt:variant>
      <vt:variant>
        <vt:lpwstr/>
      </vt:variant>
      <vt:variant>
        <vt:lpwstr>_Toc222917106</vt:lpwstr>
      </vt:variant>
      <vt:variant>
        <vt:i4>1769520</vt:i4>
      </vt:variant>
      <vt:variant>
        <vt:i4>947</vt:i4>
      </vt:variant>
      <vt:variant>
        <vt:i4>0</vt:i4>
      </vt:variant>
      <vt:variant>
        <vt:i4>5</vt:i4>
      </vt:variant>
      <vt:variant>
        <vt:lpwstr/>
      </vt:variant>
      <vt:variant>
        <vt:lpwstr>_Toc222917105</vt:lpwstr>
      </vt:variant>
      <vt:variant>
        <vt:i4>1769520</vt:i4>
      </vt:variant>
      <vt:variant>
        <vt:i4>941</vt:i4>
      </vt:variant>
      <vt:variant>
        <vt:i4>0</vt:i4>
      </vt:variant>
      <vt:variant>
        <vt:i4>5</vt:i4>
      </vt:variant>
      <vt:variant>
        <vt:lpwstr/>
      </vt:variant>
      <vt:variant>
        <vt:lpwstr>_Toc222917104</vt:lpwstr>
      </vt:variant>
      <vt:variant>
        <vt:i4>1769520</vt:i4>
      </vt:variant>
      <vt:variant>
        <vt:i4>935</vt:i4>
      </vt:variant>
      <vt:variant>
        <vt:i4>0</vt:i4>
      </vt:variant>
      <vt:variant>
        <vt:i4>5</vt:i4>
      </vt:variant>
      <vt:variant>
        <vt:lpwstr/>
      </vt:variant>
      <vt:variant>
        <vt:lpwstr>_Toc222917103</vt:lpwstr>
      </vt:variant>
      <vt:variant>
        <vt:i4>1769520</vt:i4>
      </vt:variant>
      <vt:variant>
        <vt:i4>929</vt:i4>
      </vt:variant>
      <vt:variant>
        <vt:i4>0</vt:i4>
      </vt:variant>
      <vt:variant>
        <vt:i4>5</vt:i4>
      </vt:variant>
      <vt:variant>
        <vt:lpwstr/>
      </vt:variant>
      <vt:variant>
        <vt:lpwstr>_Toc222917102</vt:lpwstr>
      </vt:variant>
      <vt:variant>
        <vt:i4>1769520</vt:i4>
      </vt:variant>
      <vt:variant>
        <vt:i4>923</vt:i4>
      </vt:variant>
      <vt:variant>
        <vt:i4>0</vt:i4>
      </vt:variant>
      <vt:variant>
        <vt:i4>5</vt:i4>
      </vt:variant>
      <vt:variant>
        <vt:lpwstr/>
      </vt:variant>
      <vt:variant>
        <vt:lpwstr>_Toc222917101</vt:lpwstr>
      </vt:variant>
      <vt:variant>
        <vt:i4>1769520</vt:i4>
      </vt:variant>
      <vt:variant>
        <vt:i4>917</vt:i4>
      </vt:variant>
      <vt:variant>
        <vt:i4>0</vt:i4>
      </vt:variant>
      <vt:variant>
        <vt:i4>5</vt:i4>
      </vt:variant>
      <vt:variant>
        <vt:lpwstr/>
      </vt:variant>
      <vt:variant>
        <vt:lpwstr>_Toc222917100</vt:lpwstr>
      </vt:variant>
      <vt:variant>
        <vt:i4>1179697</vt:i4>
      </vt:variant>
      <vt:variant>
        <vt:i4>911</vt:i4>
      </vt:variant>
      <vt:variant>
        <vt:i4>0</vt:i4>
      </vt:variant>
      <vt:variant>
        <vt:i4>5</vt:i4>
      </vt:variant>
      <vt:variant>
        <vt:lpwstr/>
      </vt:variant>
      <vt:variant>
        <vt:lpwstr>_Toc222917099</vt:lpwstr>
      </vt:variant>
      <vt:variant>
        <vt:i4>1179697</vt:i4>
      </vt:variant>
      <vt:variant>
        <vt:i4>905</vt:i4>
      </vt:variant>
      <vt:variant>
        <vt:i4>0</vt:i4>
      </vt:variant>
      <vt:variant>
        <vt:i4>5</vt:i4>
      </vt:variant>
      <vt:variant>
        <vt:lpwstr/>
      </vt:variant>
      <vt:variant>
        <vt:lpwstr>_Toc222917098</vt:lpwstr>
      </vt:variant>
      <vt:variant>
        <vt:i4>1179697</vt:i4>
      </vt:variant>
      <vt:variant>
        <vt:i4>899</vt:i4>
      </vt:variant>
      <vt:variant>
        <vt:i4>0</vt:i4>
      </vt:variant>
      <vt:variant>
        <vt:i4>5</vt:i4>
      </vt:variant>
      <vt:variant>
        <vt:lpwstr/>
      </vt:variant>
      <vt:variant>
        <vt:lpwstr>_Toc222917097</vt:lpwstr>
      </vt:variant>
      <vt:variant>
        <vt:i4>1179697</vt:i4>
      </vt:variant>
      <vt:variant>
        <vt:i4>893</vt:i4>
      </vt:variant>
      <vt:variant>
        <vt:i4>0</vt:i4>
      </vt:variant>
      <vt:variant>
        <vt:i4>5</vt:i4>
      </vt:variant>
      <vt:variant>
        <vt:lpwstr/>
      </vt:variant>
      <vt:variant>
        <vt:lpwstr>_Toc222917096</vt:lpwstr>
      </vt:variant>
      <vt:variant>
        <vt:i4>1179697</vt:i4>
      </vt:variant>
      <vt:variant>
        <vt:i4>887</vt:i4>
      </vt:variant>
      <vt:variant>
        <vt:i4>0</vt:i4>
      </vt:variant>
      <vt:variant>
        <vt:i4>5</vt:i4>
      </vt:variant>
      <vt:variant>
        <vt:lpwstr/>
      </vt:variant>
      <vt:variant>
        <vt:lpwstr>_Toc222917095</vt:lpwstr>
      </vt:variant>
      <vt:variant>
        <vt:i4>1179697</vt:i4>
      </vt:variant>
      <vt:variant>
        <vt:i4>881</vt:i4>
      </vt:variant>
      <vt:variant>
        <vt:i4>0</vt:i4>
      </vt:variant>
      <vt:variant>
        <vt:i4>5</vt:i4>
      </vt:variant>
      <vt:variant>
        <vt:lpwstr/>
      </vt:variant>
      <vt:variant>
        <vt:lpwstr>_Toc222917094</vt:lpwstr>
      </vt:variant>
      <vt:variant>
        <vt:i4>1179697</vt:i4>
      </vt:variant>
      <vt:variant>
        <vt:i4>875</vt:i4>
      </vt:variant>
      <vt:variant>
        <vt:i4>0</vt:i4>
      </vt:variant>
      <vt:variant>
        <vt:i4>5</vt:i4>
      </vt:variant>
      <vt:variant>
        <vt:lpwstr/>
      </vt:variant>
      <vt:variant>
        <vt:lpwstr>_Toc222917093</vt:lpwstr>
      </vt:variant>
      <vt:variant>
        <vt:i4>1179697</vt:i4>
      </vt:variant>
      <vt:variant>
        <vt:i4>869</vt:i4>
      </vt:variant>
      <vt:variant>
        <vt:i4>0</vt:i4>
      </vt:variant>
      <vt:variant>
        <vt:i4>5</vt:i4>
      </vt:variant>
      <vt:variant>
        <vt:lpwstr/>
      </vt:variant>
      <vt:variant>
        <vt:lpwstr>_Toc222917092</vt:lpwstr>
      </vt:variant>
      <vt:variant>
        <vt:i4>1966131</vt:i4>
      </vt:variant>
      <vt:variant>
        <vt:i4>474</vt:i4>
      </vt:variant>
      <vt:variant>
        <vt:i4>0</vt:i4>
      </vt:variant>
      <vt:variant>
        <vt:i4>5</vt:i4>
      </vt:variant>
      <vt:variant>
        <vt:lpwstr>mailto:pprocurementcomplaints@worldbank.org</vt:lpwstr>
      </vt:variant>
      <vt:variant>
        <vt:lpwstr/>
      </vt:variant>
      <vt:variant>
        <vt:i4>3080262</vt:i4>
      </vt:variant>
      <vt:variant>
        <vt:i4>471</vt:i4>
      </vt:variant>
      <vt:variant>
        <vt:i4>0</vt:i4>
      </vt:variant>
      <vt:variant>
        <vt:i4>5</vt:i4>
      </vt:variant>
      <vt:variant>
        <vt:lpwstr>mailto:tender@finance.gov.mv</vt:lpwstr>
      </vt:variant>
      <vt:variant>
        <vt:lpwstr/>
      </vt:variant>
      <vt:variant>
        <vt:i4>196647</vt:i4>
      </vt:variant>
      <vt:variant>
        <vt:i4>468</vt:i4>
      </vt:variant>
      <vt:variant>
        <vt:i4>0</vt:i4>
      </vt:variant>
      <vt:variant>
        <vt:i4>5</vt:i4>
      </vt:variant>
      <vt:variant>
        <vt:lpwstr>mailto:ahmed.ikram@finance.gov.mv</vt:lpwstr>
      </vt:variant>
      <vt:variant>
        <vt:lpwstr/>
      </vt:variant>
      <vt:variant>
        <vt:i4>5177375</vt:i4>
      </vt:variant>
      <vt:variant>
        <vt:i4>465</vt:i4>
      </vt:variant>
      <vt:variant>
        <vt:i4>0</vt:i4>
      </vt:variant>
      <vt:variant>
        <vt:i4>5</vt:i4>
      </vt:variant>
      <vt:variant>
        <vt:lpwstr>http://www.worldbank.org/en/projects-operations/products-and-services/brief/procurement-new-framework</vt:lpwstr>
      </vt:variant>
      <vt:variant>
        <vt:lpwstr/>
      </vt:variant>
      <vt:variant>
        <vt:i4>3080262</vt:i4>
      </vt:variant>
      <vt:variant>
        <vt:i4>462</vt:i4>
      </vt:variant>
      <vt:variant>
        <vt:i4>0</vt:i4>
      </vt:variant>
      <vt:variant>
        <vt:i4>5</vt:i4>
      </vt:variant>
      <vt:variant>
        <vt:lpwstr>mailto:tender@finance.gov.mv</vt:lpwstr>
      </vt:variant>
      <vt:variant>
        <vt:lpwstr/>
      </vt:variant>
      <vt:variant>
        <vt:i4>196647</vt:i4>
      </vt:variant>
      <vt:variant>
        <vt:i4>459</vt:i4>
      </vt:variant>
      <vt:variant>
        <vt:i4>0</vt:i4>
      </vt:variant>
      <vt:variant>
        <vt:i4>5</vt:i4>
      </vt:variant>
      <vt:variant>
        <vt:lpwstr>mailto:ahmed.ikram@finance.gov.mv</vt:lpwstr>
      </vt:variant>
      <vt:variant>
        <vt:lpwstr/>
      </vt:variant>
      <vt:variant>
        <vt:i4>1245254</vt:i4>
      </vt:variant>
      <vt:variant>
        <vt:i4>456</vt:i4>
      </vt:variant>
      <vt:variant>
        <vt:i4>0</vt:i4>
      </vt:variant>
      <vt:variant>
        <vt:i4>5</vt:i4>
      </vt:variant>
      <vt:variant>
        <vt:lpwstr>https://www.mira.gov.mv/</vt:lpwstr>
      </vt:variant>
      <vt:variant>
        <vt:lpwstr/>
      </vt:variant>
      <vt:variant>
        <vt:i4>524383</vt:i4>
      </vt:variant>
      <vt:variant>
        <vt:i4>453</vt:i4>
      </vt:variant>
      <vt:variant>
        <vt:i4>0</vt:i4>
      </vt:variant>
      <vt:variant>
        <vt:i4>5</vt:i4>
      </vt:variant>
      <vt:variant>
        <vt:lpwstr>http://www.trade.gov.mv/</vt:lpwstr>
      </vt:variant>
      <vt:variant>
        <vt:lpwstr/>
      </vt:variant>
      <vt:variant>
        <vt:i4>3080262</vt:i4>
      </vt:variant>
      <vt:variant>
        <vt:i4>450</vt:i4>
      </vt:variant>
      <vt:variant>
        <vt:i4>0</vt:i4>
      </vt:variant>
      <vt:variant>
        <vt:i4>5</vt:i4>
      </vt:variant>
      <vt:variant>
        <vt:lpwstr>mailto:tender@finance.gov.mv</vt:lpwstr>
      </vt:variant>
      <vt:variant>
        <vt:lpwstr/>
      </vt:variant>
      <vt:variant>
        <vt:i4>1179738</vt:i4>
      </vt:variant>
      <vt:variant>
        <vt:i4>447</vt:i4>
      </vt:variant>
      <vt:variant>
        <vt:i4>0</vt:i4>
      </vt:variant>
      <vt:variant>
        <vt:i4>5</vt:i4>
      </vt:variant>
      <vt:variant>
        <vt:lpwstr>http://www.worldbank.org/debarr.</vt:lpwstr>
      </vt:variant>
      <vt:variant>
        <vt:lpwstr/>
      </vt:variant>
      <vt:variant>
        <vt:i4>1835059</vt:i4>
      </vt:variant>
      <vt:variant>
        <vt:i4>440</vt:i4>
      </vt:variant>
      <vt:variant>
        <vt:i4>0</vt:i4>
      </vt:variant>
      <vt:variant>
        <vt:i4>5</vt:i4>
      </vt:variant>
      <vt:variant>
        <vt:lpwstr/>
      </vt:variant>
      <vt:variant>
        <vt:lpwstr>_Toc222916263</vt:lpwstr>
      </vt:variant>
      <vt:variant>
        <vt:i4>1835059</vt:i4>
      </vt:variant>
      <vt:variant>
        <vt:i4>434</vt:i4>
      </vt:variant>
      <vt:variant>
        <vt:i4>0</vt:i4>
      </vt:variant>
      <vt:variant>
        <vt:i4>5</vt:i4>
      </vt:variant>
      <vt:variant>
        <vt:lpwstr/>
      </vt:variant>
      <vt:variant>
        <vt:lpwstr>_Toc222916262</vt:lpwstr>
      </vt:variant>
      <vt:variant>
        <vt:i4>1835059</vt:i4>
      </vt:variant>
      <vt:variant>
        <vt:i4>428</vt:i4>
      </vt:variant>
      <vt:variant>
        <vt:i4>0</vt:i4>
      </vt:variant>
      <vt:variant>
        <vt:i4>5</vt:i4>
      </vt:variant>
      <vt:variant>
        <vt:lpwstr/>
      </vt:variant>
      <vt:variant>
        <vt:lpwstr>_Toc222916261</vt:lpwstr>
      </vt:variant>
      <vt:variant>
        <vt:i4>1835059</vt:i4>
      </vt:variant>
      <vt:variant>
        <vt:i4>422</vt:i4>
      </vt:variant>
      <vt:variant>
        <vt:i4>0</vt:i4>
      </vt:variant>
      <vt:variant>
        <vt:i4>5</vt:i4>
      </vt:variant>
      <vt:variant>
        <vt:lpwstr/>
      </vt:variant>
      <vt:variant>
        <vt:lpwstr>_Toc222916260</vt:lpwstr>
      </vt:variant>
      <vt:variant>
        <vt:i4>2031667</vt:i4>
      </vt:variant>
      <vt:variant>
        <vt:i4>416</vt:i4>
      </vt:variant>
      <vt:variant>
        <vt:i4>0</vt:i4>
      </vt:variant>
      <vt:variant>
        <vt:i4>5</vt:i4>
      </vt:variant>
      <vt:variant>
        <vt:lpwstr/>
      </vt:variant>
      <vt:variant>
        <vt:lpwstr>_Toc222916259</vt:lpwstr>
      </vt:variant>
      <vt:variant>
        <vt:i4>2031667</vt:i4>
      </vt:variant>
      <vt:variant>
        <vt:i4>410</vt:i4>
      </vt:variant>
      <vt:variant>
        <vt:i4>0</vt:i4>
      </vt:variant>
      <vt:variant>
        <vt:i4>5</vt:i4>
      </vt:variant>
      <vt:variant>
        <vt:lpwstr/>
      </vt:variant>
      <vt:variant>
        <vt:lpwstr>_Toc222916258</vt:lpwstr>
      </vt:variant>
      <vt:variant>
        <vt:i4>2031667</vt:i4>
      </vt:variant>
      <vt:variant>
        <vt:i4>404</vt:i4>
      </vt:variant>
      <vt:variant>
        <vt:i4>0</vt:i4>
      </vt:variant>
      <vt:variant>
        <vt:i4>5</vt:i4>
      </vt:variant>
      <vt:variant>
        <vt:lpwstr/>
      </vt:variant>
      <vt:variant>
        <vt:lpwstr>_Toc222916257</vt:lpwstr>
      </vt:variant>
      <vt:variant>
        <vt:i4>2031667</vt:i4>
      </vt:variant>
      <vt:variant>
        <vt:i4>398</vt:i4>
      </vt:variant>
      <vt:variant>
        <vt:i4>0</vt:i4>
      </vt:variant>
      <vt:variant>
        <vt:i4>5</vt:i4>
      </vt:variant>
      <vt:variant>
        <vt:lpwstr/>
      </vt:variant>
      <vt:variant>
        <vt:lpwstr>_Toc222916256</vt:lpwstr>
      </vt:variant>
      <vt:variant>
        <vt:i4>2031667</vt:i4>
      </vt:variant>
      <vt:variant>
        <vt:i4>392</vt:i4>
      </vt:variant>
      <vt:variant>
        <vt:i4>0</vt:i4>
      </vt:variant>
      <vt:variant>
        <vt:i4>5</vt:i4>
      </vt:variant>
      <vt:variant>
        <vt:lpwstr/>
      </vt:variant>
      <vt:variant>
        <vt:lpwstr>_Toc222916255</vt:lpwstr>
      </vt:variant>
      <vt:variant>
        <vt:i4>2031667</vt:i4>
      </vt:variant>
      <vt:variant>
        <vt:i4>386</vt:i4>
      </vt:variant>
      <vt:variant>
        <vt:i4>0</vt:i4>
      </vt:variant>
      <vt:variant>
        <vt:i4>5</vt:i4>
      </vt:variant>
      <vt:variant>
        <vt:lpwstr/>
      </vt:variant>
      <vt:variant>
        <vt:lpwstr>_Toc222916254</vt:lpwstr>
      </vt:variant>
      <vt:variant>
        <vt:i4>2031667</vt:i4>
      </vt:variant>
      <vt:variant>
        <vt:i4>380</vt:i4>
      </vt:variant>
      <vt:variant>
        <vt:i4>0</vt:i4>
      </vt:variant>
      <vt:variant>
        <vt:i4>5</vt:i4>
      </vt:variant>
      <vt:variant>
        <vt:lpwstr/>
      </vt:variant>
      <vt:variant>
        <vt:lpwstr>_Toc222916253</vt:lpwstr>
      </vt:variant>
      <vt:variant>
        <vt:i4>2031667</vt:i4>
      </vt:variant>
      <vt:variant>
        <vt:i4>374</vt:i4>
      </vt:variant>
      <vt:variant>
        <vt:i4>0</vt:i4>
      </vt:variant>
      <vt:variant>
        <vt:i4>5</vt:i4>
      </vt:variant>
      <vt:variant>
        <vt:lpwstr/>
      </vt:variant>
      <vt:variant>
        <vt:lpwstr>_Toc222916252</vt:lpwstr>
      </vt:variant>
      <vt:variant>
        <vt:i4>2031667</vt:i4>
      </vt:variant>
      <vt:variant>
        <vt:i4>368</vt:i4>
      </vt:variant>
      <vt:variant>
        <vt:i4>0</vt:i4>
      </vt:variant>
      <vt:variant>
        <vt:i4>5</vt:i4>
      </vt:variant>
      <vt:variant>
        <vt:lpwstr/>
      </vt:variant>
      <vt:variant>
        <vt:lpwstr>_Toc222916251</vt:lpwstr>
      </vt:variant>
      <vt:variant>
        <vt:i4>2031667</vt:i4>
      </vt:variant>
      <vt:variant>
        <vt:i4>362</vt:i4>
      </vt:variant>
      <vt:variant>
        <vt:i4>0</vt:i4>
      </vt:variant>
      <vt:variant>
        <vt:i4>5</vt:i4>
      </vt:variant>
      <vt:variant>
        <vt:lpwstr/>
      </vt:variant>
      <vt:variant>
        <vt:lpwstr>_Toc222916250</vt:lpwstr>
      </vt:variant>
      <vt:variant>
        <vt:i4>1966131</vt:i4>
      </vt:variant>
      <vt:variant>
        <vt:i4>356</vt:i4>
      </vt:variant>
      <vt:variant>
        <vt:i4>0</vt:i4>
      </vt:variant>
      <vt:variant>
        <vt:i4>5</vt:i4>
      </vt:variant>
      <vt:variant>
        <vt:lpwstr/>
      </vt:variant>
      <vt:variant>
        <vt:lpwstr>_Toc222916249</vt:lpwstr>
      </vt:variant>
      <vt:variant>
        <vt:i4>1966131</vt:i4>
      </vt:variant>
      <vt:variant>
        <vt:i4>350</vt:i4>
      </vt:variant>
      <vt:variant>
        <vt:i4>0</vt:i4>
      </vt:variant>
      <vt:variant>
        <vt:i4>5</vt:i4>
      </vt:variant>
      <vt:variant>
        <vt:lpwstr/>
      </vt:variant>
      <vt:variant>
        <vt:lpwstr>_Toc222916248</vt:lpwstr>
      </vt:variant>
      <vt:variant>
        <vt:i4>1966131</vt:i4>
      </vt:variant>
      <vt:variant>
        <vt:i4>344</vt:i4>
      </vt:variant>
      <vt:variant>
        <vt:i4>0</vt:i4>
      </vt:variant>
      <vt:variant>
        <vt:i4>5</vt:i4>
      </vt:variant>
      <vt:variant>
        <vt:lpwstr/>
      </vt:variant>
      <vt:variant>
        <vt:lpwstr>_Toc222916247</vt:lpwstr>
      </vt:variant>
      <vt:variant>
        <vt:i4>1966131</vt:i4>
      </vt:variant>
      <vt:variant>
        <vt:i4>338</vt:i4>
      </vt:variant>
      <vt:variant>
        <vt:i4>0</vt:i4>
      </vt:variant>
      <vt:variant>
        <vt:i4>5</vt:i4>
      </vt:variant>
      <vt:variant>
        <vt:lpwstr/>
      </vt:variant>
      <vt:variant>
        <vt:lpwstr>_Toc222916246</vt:lpwstr>
      </vt:variant>
      <vt:variant>
        <vt:i4>1966131</vt:i4>
      </vt:variant>
      <vt:variant>
        <vt:i4>332</vt:i4>
      </vt:variant>
      <vt:variant>
        <vt:i4>0</vt:i4>
      </vt:variant>
      <vt:variant>
        <vt:i4>5</vt:i4>
      </vt:variant>
      <vt:variant>
        <vt:lpwstr/>
      </vt:variant>
      <vt:variant>
        <vt:lpwstr>_Toc222916245</vt:lpwstr>
      </vt:variant>
      <vt:variant>
        <vt:i4>1966131</vt:i4>
      </vt:variant>
      <vt:variant>
        <vt:i4>326</vt:i4>
      </vt:variant>
      <vt:variant>
        <vt:i4>0</vt:i4>
      </vt:variant>
      <vt:variant>
        <vt:i4>5</vt:i4>
      </vt:variant>
      <vt:variant>
        <vt:lpwstr/>
      </vt:variant>
      <vt:variant>
        <vt:lpwstr>_Toc222916244</vt:lpwstr>
      </vt:variant>
      <vt:variant>
        <vt:i4>1966131</vt:i4>
      </vt:variant>
      <vt:variant>
        <vt:i4>320</vt:i4>
      </vt:variant>
      <vt:variant>
        <vt:i4>0</vt:i4>
      </vt:variant>
      <vt:variant>
        <vt:i4>5</vt:i4>
      </vt:variant>
      <vt:variant>
        <vt:lpwstr/>
      </vt:variant>
      <vt:variant>
        <vt:lpwstr>_Toc222916243</vt:lpwstr>
      </vt:variant>
      <vt:variant>
        <vt:i4>1966131</vt:i4>
      </vt:variant>
      <vt:variant>
        <vt:i4>314</vt:i4>
      </vt:variant>
      <vt:variant>
        <vt:i4>0</vt:i4>
      </vt:variant>
      <vt:variant>
        <vt:i4>5</vt:i4>
      </vt:variant>
      <vt:variant>
        <vt:lpwstr/>
      </vt:variant>
      <vt:variant>
        <vt:lpwstr>_Toc222916242</vt:lpwstr>
      </vt:variant>
      <vt:variant>
        <vt:i4>1966131</vt:i4>
      </vt:variant>
      <vt:variant>
        <vt:i4>308</vt:i4>
      </vt:variant>
      <vt:variant>
        <vt:i4>0</vt:i4>
      </vt:variant>
      <vt:variant>
        <vt:i4>5</vt:i4>
      </vt:variant>
      <vt:variant>
        <vt:lpwstr/>
      </vt:variant>
      <vt:variant>
        <vt:lpwstr>_Toc222916241</vt:lpwstr>
      </vt:variant>
      <vt:variant>
        <vt:i4>1966131</vt:i4>
      </vt:variant>
      <vt:variant>
        <vt:i4>302</vt:i4>
      </vt:variant>
      <vt:variant>
        <vt:i4>0</vt:i4>
      </vt:variant>
      <vt:variant>
        <vt:i4>5</vt:i4>
      </vt:variant>
      <vt:variant>
        <vt:lpwstr/>
      </vt:variant>
      <vt:variant>
        <vt:lpwstr>_Toc222916240</vt:lpwstr>
      </vt:variant>
      <vt:variant>
        <vt:i4>1638451</vt:i4>
      </vt:variant>
      <vt:variant>
        <vt:i4>296</vt:i4>
      </vt:variant>
      <vt:variant>
        <vt:i4>0</vt:i4>
      </vt:variant>
      <vt:variant>
        <vt:i4>5</vt:i4>
      </vt:variant>
      <vt:variant>
        <vt:lpwstr/>
      </vt:variant>
      <vt:variant>
        <vt:lpwstr>_Toc222916239</vt:lpwstr>
      </vt:variant>
      <vt:variant>
        <vt:i4>1638451</vt:i4>
      </vt:variant>
      <vt:variant>
        <vt:i4>290</vt:i4>
      </vt:variant>
      <vt:variant>
        <vt:i4>0</vt:i4>
      </vt:variant>
      <vt:variant>
        <vt:i4>5</vt:i4>
      </vt:variant>
      <vt:variant>
        <vt:lpwstr/>
      </vt:variant>
      <vt:variant>
        <vt:lpwstr>_Toc222916238</vt:lpwstr>
      </vt:variant>
      <vt:variant>
        <vt:i4>1638451</vt:i4>
      </vt:variant>
      <vt:variant>
        <vt:i4>284</vt:i4>
      </vt:variant>
      <vt:variant>
        <vt:i4>0</vt:i4>
      </vt:variant>
      <vt:variant>
        <vt:i4>5</vt:i4>
      </vt:variant>
      <vt:variant>
        <vt:lpwstr/>
      </vt:variant>
      <vt:variant>
        <vt:lpwstr>_Toc222916237</vt:lpwstr>
      </vt:variant>
      <vt:variant>
        <vt:i4>1638451</vt:i4>
      </vt:variant>
      <vt:variant>
        <vt:i4>278</vt:i4>
      </vt:variant>
      <vt:variant>
        <vt:i4>0</vt:i4>
      </vt:variant>
      <vt:variant>
        <vt:i4>5</vt:i4>
      </vt:variant>
      <vt:variant>
        <vt:lpwstr/>
      </vt:variant>
      <vt:variant>
        <vt:lpwstr>_Toc222916236</vt:lpwstr>
      </vt:variant>
      <vt:variant>
        <vt:i4>1638451</vt:i4>
      </vt:variant>
      <vt:variant>
        <vt:i4>272</vt:i4>
      </vt:variant>
      <vt:variant>
        <vt:i4>0</vt:i4>
      </vt:variant>
      <vt:variant>
        <vt:i4>5</vt:i4>
      </vt:variant>
      <vt:variant>
        <vt:lpwstr/>
      </vt:variant>
      <vt:variant>
        <vt:lpwstr>_Toc222916235</vt:lpwstr>
      </vt:variant>
      <vt:variant>
        <vt:i4>1638451</vt:i4>
      </vt:variant>
      <vt:variant>
        <vt:i4>266</vt:i4>
      </vt:variant>
      <vt:variant>
        <vt:i4>0</vt:i4>
      </vt:variant>
      <vt:variant>
        <vt:i4>5</vt:i4>
      </vt:variant>
      <vt:variant>
        <vt:lpwstr/>
      </vt:variant>
      <vt:variant>
        <vt:lpwstr>_Toc222916234</vt:lpwstr>
      </vt:variant>
      <vt:variant>
        <vt:i4>1638451</vt:i4>
      </vt:variant>
      <vt:variant>
        <vt:i4>260</vt:i4>
      </vt:variant>
      <vt:variant>
        <vt:i4>0</vt:i4>
      </vt:variant>
      <vt:variant>
        <vt:i4>5</vt:i4>
      </vt:variant>
      <vt:variant>
        <vt:lpwstr/>
      </vt:variant>
      <vt:variant>
        <vt:lpwstr>_Toc222916233</vt:lpwstr>
      </vt:variant>
      <vt:variant>
        <vt:i4>1638451</vt:i4>
      </vt:variant>
      <vt:variant>
        <vt:i4>254</vt:i4>
      </vt:variant>
      <vt:variant>
        <vt:i4>0</vt:i4>
      </vt:variant>
      <vt:variant>
        <vt:i4>5</vt:i4>
      </vt:variant>
      <vt:variant>
        <vt:lpwstr/>
      </vt:variant>
      <vt:variant>
        <vt:lpwstr>_Toc222916232</vt:lpwstr>
      </vt:variant>
      <vt:variant>
        <vt:i4>1638451</vt:i4>
      </vt:variant>
      <vt:variant>
        <vt:i4>248</vt:i4>
      </vt:variant>
      <vt:variant>
        <vt:i4>0</vt:i4>
      </vt:variant>
      <vt:variant>
        <vt:i4>5</vt:i4>
      </vt:variant>
      <vt:variant>
        <vt:lpwstr/>
      </vt:variant>
      <vt:variant>
        <vt:lpwstr>_Toc222916231</vt:lpwstr>
      </vt:variant>
      <vt:variant>
        <vt:i4>1638451</vt:i4>
      </vt:variant>
      <vt:variant>
        <vt:i4>242</vt:i4>
      </vt:variant>
      <vt:variant>
        <vt:i4>0</vt:i4>
      </vt:variant>
      <vt:variant>
        <vt:i4>5</vt:i4>
      </vt:variant>
      <vt:variant>
        <vt:lpwstr/>
      </vt:variant>
      <vt:variant>
        <vt:lpwstr>_Toc222916230</vt:lpwstr>
      </vt:variant>
      <vt:variant>
        <vt:i4>1572915</vt:i4>
      </vt:variant>
      <vt:variant>
        <vt:i4>236</vt:i4>
      </vt:variant>
      <vt:variant>
        <vt:i4>0</vt:i4>
      </vt:variant>
      <vt:variant>
        <vt:i4>5</vt:i4>
      </vt:variant>
      <vt:variant>
        <vt:lpwstr/>
      </vt:variant>
      <vt:variant>
        <vt:lpwstr>_Toc222916229</vt:lpwstr>
      </vt:variant>
      <vt:variant>
        <vt:i4>1572915</vt:i4>
      </vt:variant>
      <vt:variant>
        <vt:i4>230</vt:i4>
      </vt:variant>
      <vt:variant>
        <vt:i4>0</vt:i4>
      </vt:variant>
      <vt:variant>
        <vt:i4>5</vt:i4>
      </vt:variant>
      <vt:variant>
        <vt:lpwstr/>
      </vt:variant>
      <vt:variant>
        <vt:lpwstr>_Toc222916228</vt:lpwstr>
      </vt:variant>
      <vt:variant>
        <vt:i4>1572915</vt:i4>
      </vt:variant>
      <vt:variant>
        <vt:i4>224</vt:i4>
      </vt:variant>
      <vt:variant>
        <vt:i4>0</vt:i4>
      </vt:variant>
      <vt:variant>
        <vt:i4>5</vt:i4>
      </vt:variant>
      <vt:variant>
        <vt:lpwstr/>
      </vt:variant>
      <vt:variant>
        <vt:lpwstr>_Toc222916227</vt:lpwstr>
      </vt:variant>
      <vt:variant>
        <vt:i4>1572915</vt:i4>
      </vt:variant>
      <vt:variant>
        <vt:i4>218</vt:i4>
      </vt:variant>
      <vt:variant>
        <vt:i4>0</vt:i4>
      </vt:variant>
      <vt:variant>
        <vt:i4>5</vt:i4>
      </vt:variant>
      <vt:variant>
        <vt:lpwstr/>
      </vt:variant>
      <vt:variant>
        <vt:lpwstr>_Toc222916226</vt:lpwstr>
      </vt:variant>
      <vt:variant>
        <vt:i4>1572915</vt:i4>
      </vt:variant>
      <vt:variant>
        <vt:i4>212</vt:i4>
      </vt:variant>
      <vt:variant>
        <vt:i4>0</vt:i4>
      </vt:variant>
      <vt:variant>
        <vt:i4>5</vt:i4>
      </vt:variant>
      <vt:variant>
        <vt:lpwstr/>
      </vt:variant>
      <vt:variant>
        <vt:lpwstr>_Toc222916225</vt:lpwstr>
      </vt:variant>
      <vt:variant>
        <vt:i4>1572915</vt:i4>
      </vt:variant>
      <vt:variant>
        <vt:i4>206</vt:i4>
      </vt:variant>
      <vt:variant>
        <vt:i4>0</vt:i4>
      </vt:variant>
      <vt:variant>
        <vt:i4>5</vt:i4>
      </vt:variant>
      <vt:variant>
        <vt:lpwstr/>
      </vt:variant>
      <vt:variant>
        <vt:lpwstr>_Toc222916224</vt:lpwstr>
      </vt:variant>
      <vt:variant>
        <vt:i4>1572915</vt:i4>
      </vt:variant>
      <vt:variant>
        <vt:i4>200</vt:i4>
      </vt:variant>
      <vt:variant>
        <vt:i4>0</vt:i4>
      </vt:variant>
      <vt:variant>
        <vt:i4>5</vt:i4>
      </vt:variant>
      <vt:variant>
        <vt:lpwstr/>
      </vt:variant>
      <vt:variant>
        <vt:lpwstr>_Toc222916223</vt:lpwstr>
      </vt:variant>
      <vt:variant>
        <vt:i4>1572915</vt:i4>
      </vt:variant>
      <vt:variant>
        <vt:i4>194</vt:i4>
      </vt:variant>
      <vt:variant>
        <vt:i4>0</vt:i4>
      </vt:variant>
      <vt:variant>
        <vt:i4>5</vt:i4>
      </vt:variant>
      <vt:variant>
        <vt:lpwstr/>
      </vt:variant>
      <vt:variant>
        <vt:lpwstr>_Toc222916222</vt:lpwstr>
      </vt:variant>
      <vt:variant>
        <vt:i4>1572915</vt:i4>
      </vt:variant>
      <vt:variant>
        <vt:i4>188</vt:i4>
      </vt:variant>
      <vt:variant>
        <vt:i4>0</vt:i4>
      </vt:variant>
      <vt:variant>
        <vt:i4>5</vt:i4>
      </vt:variant>
      <vt:variant>
        <vt:lpwstr/>
      </vt:variant>
      <vt:variant>
        <vt:lpwstr>_Toc222916221</vt:lpwstr>
      </vt:variant>
      <vt:variant>
        <vt:i4>1572915</vt:i4>
      </vt:variant>
      <vt:variant>
        <vt:i4>182</vt:i4>
      </vt:variant>
      <vt:variant>
        <vt:i4>0</vt:i4>
      </vt:variant>
      <vt:variant>
        <vt:i4>5</vt:i4>
      </vt:variant>
      <vt:variant>
        <vt:lpwstr/>
      </vt:variant>
      <vt:variant>
        <vt:lpwstr>_Toc222916220</vt:lpwstr>
      </vt:variant>
      <vt:variant>
        <vt:i4>1769523</vt:i4>
      </vt:variant>
      <vt:variant>
        <vt:i4>176</vt:i4>
      </vt:variant>
      <vt:variant>
        <vt:i4>0</vt:i4>
      </vt:variant>
      <vt:variant>
        <vt:i4>5</vt:i4>
      </vt:variant>
      <vt:variant>
        <vt:lpwstr/>
      </vt:variant>
      <vt:variant>
        <vt:lpwstr>_Toc222916219</vt:lpwstr>
      </vt:variant>
      <vt:variant>
        <vt:i4>1769523</vt:i4>
      </vt:variant>
      <vt:variant>
        <vt:i4>170</vt:i4>
      </vt:variant>
      <vt:variant>
        <vt:i4>0</vt:i4>
      </vt:variant>
      <vt:variant>
        <vt:i4>5</vt:i4>
      </vt:variant>
      <vt:variant>
        <vt:lpwstr/>
      </vt:variant>
      <vt:variant>
        <vt:lpwstr>_Toc222916218</vt:lpwstr>
      </vt:variant>
      <vt:variant>
        <vt:i4>1769523</vt:i4>
      </vt:variant>
      <vt:variant>
        <vt:i4>164</vt:i4>
      </vt:variant>
      <vt:variant>
        <vt:i4>0</vt:i4>
      </vt:variant>
      <vt:variant>
        <vt:i4>5</vt:i4>
      </vt:variant>
      <vt:variant>
        <vt:lpwstr/>
      </vt:variant>
      <vt:variant>
        <vt:lpwstr>_Toc222916217</vt:lpwstr>
      </vt:variant>
      <vt:variant>
        <vt:i4>1769523</vt:i4>
      </vt:variant>
      <vt:variant>
        <vt:i4>158</vt:i4>
      </vt:variant>
      <vt:variant>
        <vt:i4>0</vt:i4>
      </vt:variant>
      <vt:variant>
        <vt:i4>5</vt:i4>
      </vt:variant>
      <vt:variant>
        <vt:lpwstr/>
      </vt:variant>
      <vt:variant>
        <vt:lpwstr>_Toc222916216</vt:lpwstr>
      </vt:variant>
      <vt:variant>
        <vt:i4>1769523</vt:i4>
      </vt:variant>
      <vt:variant>
        <vt:i4>152</vt:i4>
      </vt:variant>
      <vt:variant>
        <vt:i4>0</vt:i4>
      </vt:variant>
      <vt:variant>
        <vt:i4>5</vt:i4>
      </vt:variant>
      <vt:variant>
        <vt:lpwstr/>
      </vt:variant>
      <vt:variant>
        <vt:lpwstr>_Toc222916215</vt:lpwstr>
      </vt:variant>
      <vt:variant>
        <vt:i4>1769523</vt:i4>
      </vt:variant>
      <vt:variant>
        <vt:i4>146</vt:i4>
      </vt:variant>
      <vt:variant>
        <vt:i4>0</vt:i4>
      </vt:variant>
      <vt:variant>
        <vt:i4>5</vt:i4>
      </vt:variant>
      <vt:variant>
        <vt:lpwstr/>
      </vt:variant>
      <vt:variant>
        <vt:lpwstr>_Toc222916214</vt:lpwstr>
      </vt:variant>
      <vt:variant>
        <vt:i4>1769523</vt:i4>
      </vt:variant>
      <vt:variant>
        <vt:i4>140</vt:i4>
      </vt:variant>
      <vt:variant>
        <vt:i4>0</vt:i4>
      </vt:variant>
      <vt:variant>
        <vt:i4>5</vt:i4>
      </vt:variant>
      <vt:variant>
        <vt:lpwstr/>
      </vt:variant>
      <vt:variant>
        <vt:lpwstr>_Toc222916213</vt:lpwstr>
      </vt:variant>
      <vt:variant>
        <vt:i4>1769523</vt:i4>
      </vt:variant>
      <vt:variant>
        <vt:i4>134</vt:i4>
      </vt:variant>
      <vt:variant>
        <vt:i4>0</vt:i4>
      </vt:variant>
      <vt:variant>
        <vt:i4>5</vt:i4>
      </vt:variant>
      <vt:variant>
        <vt:lpwstr/>
      </vt:variant>
      <vt:variant>
        <vt:lpwstr>_Toc222916212</vt:lpwstr>
      </vt:variant>
      <vt:variant>
        <vt:i4>1769523</vt:i4>
      </vt:variant>
      <vt:variant>
        <vt:i4>128</vt:i4>
      </vt:variant>
      <vt:variant>
        <vt:i4>0</vt:i4>
      </vt:variant>
      <vt:variant>
        <vt:i4>5</vt:i4>
      </vt:variant>
      <vt:variant>
        <vt:lpwstr/>
      </vt:variant>
      <vt:variant>
        <vt:lpwstr>_Toc222916211</vt:lpwstr>
      </vt:variant>
      <vt:variant>
        <vt:i4>1769523</vt:i4>
      </vt:variant>
      <vt:variant>
        <vt:i4>122</vt:i4>
      </vt:variant>
      <vt:variant>
        <vt:i4>0</vt:i4>
      </vt:variant>
      <vt:variant>
        <vt:i4>5</vt:i4>
      </vt:variant>
      <vt:variant>
        <vt:lpwstr/>
      </vt:variant>
      <vt:variant>
        <vt:lpwstr>_Toc222916210</vt:lpwstr>
      </vt:variant>
      <vt:variant>
        <vt:i4>1703987</vt:i4>
      </vt:variant>
      <vt:variant>
        <vt:i4>116</vt:i4>
      </vt:variant>
      <vt:variant>
        <vt:i4>0</vt:i4>
      </vt:variant>
      <vt:variant>
        <vt:i4>5</vt:i4>
      </vt:variant>
      <vt:variant>
        <vt:lpwstr/>
      </vt:variant>
      <vt:variant>
        <vt:lpwstr>_Toc222916209</vt:lpwstr>
      </vt:variant>
      <vt:variant>
        <vt:i4>1703987</vt:i4>
      </vt:variant>
      <vt:variant>
        <vt:i4>110</vt:i4>
      </vt:variant>
      <vt:variant>
        <vt:i4>0</vt:i4>
      </vt:variant>
      <vt:variant>
        <vt:i4>5</vt:i4>
      </vt:variant>
      <vt:variant>
        <vt:lpwstr/>
      </vt:variant>
      <vt:variant>
        <vt:lpwstr>_Toc222916208</vt:lpwstr>
      </vt:variant>
      <vt:variant>
        <vt:i4>1703987</vt:i4>
      </vt:variant>
      <vt:variant>
        <vt:i4>104</vt:i4>
      </vt:variant>
      <vt:variant>
        <vt:i4>0</vt:i4>
      </vt:variant>
      <vt:variant>
        <vt:i4>5</vt:i4>
      </vt:variant>
      <vt:variant>
        <vt:lpwstr/>
      </vt:variant>
      <vt:variant>
        <vt:lpwstr>_Toc222916207</vt:lpwstr>
      </vt:variant>
      <vt:variant>
        <vt:i4>1703987</vt:i4>
      </vt:variant>
      <vt:variant>
        <vt:i4>98</vt:i4>
      </vt:variant>
      <vt:variant>
        <vt:i4>0</vt:i4>
      </vt:variant>
      <vt:variant>
        <vt:i4>5</vt:i4>
      </vt:variant>
      <vt:variant>
        <vt:lpwstr/>
      </vt:variant>
      <vt:variant>
        <vt:lpwstr>_Toc222916206</vt:lpwstr>
      </vt:variant>
      <vt:variant>
        <vt:i4>1703987</vt:i4>
      </vt:variant>
      <vt:variant>
        <vt:i4>92</vt:i4>
      </vt:variant>
      <vt:variant>
        <vt:i4>0</vt:i4>
      </vt:variant>
      <vt:variant>
        <vt:i4>5</vt:i4>
      </vt:variant>
      <vt:variant>
        <vt:lpwstr/>
      </vt:variant>
      <vt:variant>
        <vt:lpwstr>_Toc222916205</vt:lpwstr>
      </vt:variant>
      <vt:variant>
        <vt:i4>1703987</vt:i4>
      </vt:variant>
      <vt:variant>
        <vt:i4>86</vt:i4>
      </vt:variant>
      <vt:variant>
        <vt:i4>0</vt:i4>
      </vt:variant>
      <vt:variant>
        <vt:i4>5</vt:i4>
      </vt:variant>
      <vt:variant>
        <vt:lpwstr/>
      </vt:variant>
      <vt:variant>
        <vt:lpwstr>_Toc222916204</vt:lpwstr>
      </vt:variant>
      <vt:variant>
        <vt:i4>1703987</vt:i4>
      </vt:variant>
      <vt:variant>
        <vt:i4>80</vt:i4>
      </vt:variant>
      <vt:variant>
        <vt:i4>0</vt:i4>
      </vt:variant>
      <vt:variant>
        <vt:i4>5</vt:i4>
      </vt:variant>
      <vt:variant>
        <vt:lpwstr/>
      </vt:variant>
      <vt:variant>
        <vt:lpwstr>_Toc222916203</vt:lpwstr>
      </vt:variant>
      <vt:variant>
        <vt:i4>3080262</vt:i4>
      </vt:variant>
      <vt:variant>
        <vt:i4>33</vt:i4>
      </vt:variant>
      <vt:variant>
        <vt:i4>0</vt:i4>
      </vt:variant>
      <vt:variant>
        <vt:i4>5</vt:i4>
      </vt:variant>
      <vt:variant>
        <vt:lpwstr>mailto:tender@finance.gov.mv</vt:lpwstr>
      </vt:variant>
      <vt:variant>
        <vt:lpwstr/>
      </vt:variant>
      <vt:variant>
        <vt:i4>196647</vt:i4>
      </vt:variant>
      <vt:variant>
        <vt:i4>30</vt:i4>
      </vt:variant>
      <vt:variant>
        <vt:i4>0</vt:i4>
      </vt:variant>
      <vt:variant>
        <vt:i4>5</vt:i4>
      </vt:variant>
      <vt:variant>
        <vt:lpwstr>mailto:ahmed.ikram@finance.gov.mv</vt:lpwstr>
      </vt:variant>
      <vt:variant>
        <vt:lpwstr/>
      </vt:variant>
      <vt:variant>
        <vt:i4>2556021</vt:i4>
      </vt:variant>
      <vt:variant>
        <vt:i4>27</vt:i4>
      </vt:variant>
      <vt:variant>
        <vt:i4>0</vt:i4>
      </vt:variant>
      <vt:variant>
        <vt:i4>5</vt:i4>
      </vt:variant>
      <vt:variant>
        <vt:lpwstr>https://www.bing.com/search?q=ministry+of+finance+and+public+enterprises&amp;FORM=AWRE</vt:lpwstr>
      </vt:variant>
      <vt:variant>
        <vt:lpwstr/>
      </vt:variant>
      <vt:variant>
        <vt:i4>8060962</vt:i4>
      </vt:variant>
      <vt:variant>
        <vt:i4>24</vt:i4>
      </vt:variant>
      <vt:variant>
        <vt:i4>0</vt:i4>
      </vt:variant>
      <vt:variant>
        <vt:i4>5</vt:i4>
      </vt:variant>
      <vt:variant>
        <vt:lpwstr>http://www.finance.gov.mv/</vt:lpwstr>
      </vt:variant>
      <vt:variant>
        <vt:lpwstr/>
      </vt:variant>
      <vt:variant>
        <vt:i4>2556021</vt:i4>
      </vt:variant>
      <vt:variant>
        <vt:i4>21</vt:i4>
      </vt:variant>
      <vt:variant>
        <vt:i4>0</vt:i4>
      </vt:variant>
      <vt:variant>
        <vt:i4>5</vt:i4>
      </vt:variant>
      <vt:variant>
        <vt:lpwstr>https://www.bing.com/search?q=ministry+of+finance+and+public+enterprises&amp;FORM=AWRE</vt:lpwstr>
      </vt:variant>
      <vt:variant>
        <vt:lpwstr/>
      </vt:variant>
      <vt:variant>
        <vt:i4>3735597</vt:i4>
      </vt:variant>
      <vt:variant>
        <vt:i4>18</vt:i4>
      </vt:variant>
      <vt:variant>
        <vt:i4>0</vt:i4>
      </vt:variant>
      <vt:variant>
        <vt:i4>5</vt:i4>
      </vt:variant>
      <vt:variant>
        <vt:lpwstr>https://bandeyripay.finance.gov.mv/</vt:lpwstr>
      </vt:variant>
      <vt:variant>
        <vt:lpwstr/>
      </vt:variant>
      <vt:variant>
        <vt:i4>2556021</vt:i4>
      </vt:variant>
      <vt:variant>
        <vt:i4>15</vt:i4>
      </vt:variant>
      <vt:variant>
        <vt:i4>0</vt:i4>
      </vt:variant>
      <vt:variant>
        <vt:i4>5</vt:i4>
      </vt:variant>
      <vt:variant>
        <vt:lpwstr>https://www.bing.com/search?q=ministry+of+finance+and+public+enterprises&amp;FORM=AWRE</vt:lpwstr>
      </vt:variant>
      <vt:variant>
        <vt:lpwstr/>
      </vt:variant>
      <vt:variant>
        <vt:i4>3080262</vt:i4>
      </vt:variant>
      <vt:variant>
        <vt:i4>12</vt:i4>
      </vt:variant>
      <vt:variant>
        <vt:i4>0</vt:i4>
      </vt:variant>
      <vt:variant>
        <vt:i4>5</vt:i4>
      </vt:variant>
      <vt:variant>
        <vt:lpwstr>mailto:tender@finance.gov.mv</vt:lpwstr>
      </vt:variant>
      <vt:variant>
        <vt:lpwstr/>
      </vt:variant>
      <vt:variant>
        <vt:i4>196647</vt:i4>
      </vt:variant>
      <vt:variant>
        <vt:i4>9</vt:i4>
      </vt:variant>
      <vt:variant>
        <vt:i4>0</vt:i4>
      </vt:variant>
      <vt:variant>
        <vt:i4>5</vt:i4>
      </vt:variant>
      <vt:variant>
        <vt:lpwstr>mailto:ahmed.ikram@finance.gov.mv</vt:lpwstr>
      </vt:variant>
      <vt:variant>
        <vt:lpwstr/>
      </vt:variant>
      <vt:variant>
        <vt:i4>6750334</vt:i4>
      </vt:variant>
      <vt:variant>
        <vt:i4>6</vt:i4>
      </vt:variant>
      <vt:variant>
        <vt:i4>0</vt:i4>
      </vt:variant>
      <vt:variant>
        <vt:i4>5</vt:i4>
      </vt:variant>
      <vt:variant>
        <vt:lpwstr>http://www.worldbank.org/html/opr/procure/guidelin.html</vt:lpwstr>
      </vt:variant>
      <vt:variant>
        <vt:lpwstr/>
      </vt:variant>
      <vt:variant>
        <vt:i4>3801151</vt:i4>
      </vt:variant>
      <vt:variant>
        <vt:i4>3</vt:i4>
      </vt:variant>
      <vt:variant>
        <vt:i4>0</vt:i4>
      </vt:variant>
      <vt:variant>
        <vt:i4>5</vt:i4>
      </vt:variant>
      <vt:variant>
        <vt:lpwstr>https://www.finance.gov.mv/</vt:lpwstr>
      </vt:variant>
      <vt:variant>
        <vt:lpwstr/>
      </vt:variant>
      <vt:variant>
        <vt:i4>3801151</vt:i4>
      </vt:variant>
      <vt:variant>
        <vt:i4>0</vt:i4>
      </vt:variant>
      <vt:variant>
        <vt:i4>0</vt:i4>
      </vt:variant>
      <vt:variant>
        <vt:i4>5</vt:i4>
      </vt:variant>
      <vt:variant>
        <vt:lpwstr>https://www.finance.gov.mv/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Shama Ahmed Rasheed</dc:creator>
  <cp:keywords/>
  <dc:description/>
  <cp:lastModifiedBy>Ahmed Ikram</cp:lastModifiedBy>
  <cp:revision>19</cp:revision>
  <dcterms:created xsi:type="dcterms:W3CDTF">2026-06-10T04:51:00Z</dcterms:created>
  <dcterms:modified xsi:type="dcterms:W3CDTF">2026-06-10T10:47:00Z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5dd85b79,543a03ba,53a283ec,6b3b5fbe,70aca995</vt:lpwstr>
  </property>
  <property fmtid="{D5CDD505-2E9C-101B-9397-08002B2CF9AE}" pid="3" name="ClassificationContentMarkingFooterFontProps">
    <vt:lpwstr>#000000,10,Calibri</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2025-10-31T13:42:09Z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51fe269b-8fd6-49d9-b36b-9c65351a6cc5</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y fmtid="{D5CDD505-2E9C-101B-9397-08002B2CF9AE}" pid="13" name="ContentTypeId">
    <vt:lpwstr>0x010100176925294EE5D14CAB5363C1894B182E</vt:lpwstr>
  </property>
  <property fmtid="{D5CDD505-2E9C-101B-9397-08002B2CF9AE}" pid="14" name="MediaServiceImageTags">
    <vt:lpwstr/>
  </property>
</Properties>
</file>