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48805D27"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1540D7" w:rsidRPr="001540D7">
        <w:rPr>
          <w:rFonts w:asciiTheme="majorBidi" w:hAnsiTheme="majorBidi" w:cstheme="majorBidi"/>
          <w:b/>
          <w:bCs/>
          <w:sz w:val="44"/>
          <w:szCs w:val="44"/>
        </w:rPr>
        <w:t xml:space="preserve">Design and Build of 50 Housing Units in Th. </w:t>
      </w:r>
      <w:proofErr w:type="spellStart"/>
      <w:r w:rsidR="001540D7" w:rsidRPr="001540D7">
        <w:rPr>
          <w:rFonts w:asciiTheme="majorBidi" w:hAnsiTheme="majorBidi" w:cstheme="majorBidi"/>
          <w:b/>
          <w:bCs/>
          <w:sz w:val="44"/>
          <w:szCs w:val="44"/>
        </w:rPr>
        <w:t>Hirilandhoo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36C0984E"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498E4B7F" w:rsidR="00730B7C" w:rsidRDefault="001540D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1540D7">
        <w:rPr>
          <w:rFonts w:asciiTheme="majorBidi" w:hAnsiTheme="majorBidi" w:cstheme="majorBidi"/>
          <w:b/>
          <w:bCs/>
          <w:sz w:val="28"/>
          <w:szCs w:val="28"/>
        </w:rPr>
        <w:t>TES/2025/W</w:t>
      </w:r>
      <w:r w:rsidR="00AB1684" w:rsidRPr="001540D7">
        <w:rPr>
          <w:rFonts w:asciiTheme="majorBidi" w:hAnsiTheme="majorBidi" w:cstheme="majorBidi"/>
          <w:b/>
          <w:bCs/>
          <w:sz w:val="28"/>
          <w:szCs w:val="28"/>
        </w:rPr>
        <w:t>-0</w:t>
      </w:r>
      <w:r w:rsidR="00820C80" w:rsidRPr="001540D7">
        <w:rPr>
          <w:rFonts w:asciiTheme="majorBidi" w:hAnsiTheme="majorBidi" w:cstheme="majorBidi"/>
          <w:b/>
          <w:bCs/>
          <w:sz w:val="28"/>
          <w:szCs w:val="28"/>
        </w:rPr>
        <w:t>1</w:t>
      </w:r>
      <w:r w:rsidRPr="001540D7">
        <w:rPr>
          <w:rFonts w:asciiTheme="majorBidi" w:hAnsiTheme="majorBidi" w:cstheme="majorBidi"/>
          <w:b/>
          <w:bCs/>
          <w:sz w:val="28"/>
          <w:szCs w:val="28"/>
        </w:rPr>
        <w:t>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5C60DE">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5C60DE">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5C60DE">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5C60DE">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5C60DE">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5C60DE">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5C60DE">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5C60DE">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5C60DE">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5C60DE">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5C60DE">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5C60DE">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5C60DE">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5C60DE">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5C60DE">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5C60DE">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5C60DE">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5C60DE">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5C60DE">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5C60DE">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5C60DE">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5C60DE">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5C60DE">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5C60DE">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5C60DE">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5C60DE">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5C60DE">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5C60DE">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5C60DE">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5C60DE">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5C60DE">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5C60DE">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5C60DE">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5C60DE">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5C60DE">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5C60DE">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5C60DE">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5C60DE">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5C60DE">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5C60DE">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5C60DE">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5C60DE">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5C60DE">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5C60DE">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F24FB11"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1540D7" w:rsidRPr="001540D7">
              <w:rPr>
                <w:b/>
                <w:bCs/>
                <w:i/>
                <w:iCs/>
                <w:spacing w:val="-4"/>
              </w:rPr>
              <w:t xml:space="preserve">Design and Build of 50 Housing Units in Th. </w:t>
            </w:r>
            <w:proofErr w:type="spellStart"/>
            <w:r w:rsidR="001540D7" w:rsidRPr="001540D7">
              <w:rPr>
                <w:b/>
                <w:bCs/>
                <w:i/>
                <w:iCs/>
                <w:spacing w:val="-4"/>
              </w:rPr>
              <w:t>Hirilandhoo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C83CA42"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1540D7">
              <w:rPr>
                <w:b/>
                <w:bCs/>
                <w:i/>
                <w:iCs/>
                <w:spacing w:val="-4"/>
              </w:rPr>
              <w:t>2025/</w:t>
            </w:r>
            <w:r w:rsidR="007A6C12" w:rsidRPr="001540D7">
              <w:rPr>
                <w:b/>
                <w:bCs/>
                <w:i/>
                <w:iCs/>
                <w:spacing w:val="-4"/>
              </w:rPr>
              <w:t>W</w:t>
            </w:r>
            <w:r w:rsidR="00A47E51" w:rsidRPr="001540D7">
              <w:rPr>
                <w:b/>
                <w:bCs/>
                <w:i/>
                <w:iCs/>
                <w:spacing w:val="-4"/>
              </w:rPr>
              <w:t>-0</w:t>
            </w:r>
            <w:r w:rsidR="00820C80" w:rsidRPr="001540D7">
              <w:rPr>
                <w:b/>
                <w:bCs/>
                <w:i/>
                <w:iCs/>
                <w:spacing w:val="-4"/>
              </w:rPr>
              <w:t>1</w:t>
            </w:r>
            <w:r w:rsidR="001540D7" w:rsidRPr="001540D7">
              <w:rPr>
                <w:b/>
                <w:bCs/>
                <w:i/>
                <w:iCs/>
                <w:spacing w:val="-4"/>
              </w:rPr>
              <w:t>9</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1CB9F482" w:rsidR="00730B7C" w:rsidRDefault="00215091">
            <w:pPr>
              <w:widowControl w:val="0"/>
              <w:autoSpaceDE w:val="0"/>
              <w:autoSpaceDN w:val="0"/>
              <w:spacing w:after="200"/>
              <w:rPr>
                <w:b/>
                <w:bCs/>
                <w:i/>
                <w:iCs/>
              </w:rPr>
            </w:pPr>
            <w:r>
              <w:rPr>
                <w:b/>
                <w:bCs/>
                <w:i/>
                <w:iCs/>
                <w:spacing w:val="-4"/>
              </w:rPr>
              <w:t xml:space="preserve"> Category 1 – </w:t>
            </w:r>
            <w:r w:rsidR="001540D7" w:rsidRPr="001540D7">
              <w:rPr>
                <w:b/>
                <w:bCs/>
                <w:i/>
                <w:iCs/>
                <w:spacing w:val="-4"/>
              </w:rPr>
              <w:t xml:space="preserve">Design and Build of 50 Housing Units in Th. </w:t>
            </w:r>
            <w:proofErr w:type="spellStart"/>
            <w:r w:rsidR="001540D7" w:rsidRPr="001540D7">
              <w:rPr>
                <w:b/>
                <w:bCs/>
                <w:i/>
                <w:iCs/>
                <w:spacing w:val="-4"/>
              </w:rPr>
              <w:t>Hirilandhoo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ABAB50C"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1540D7">
              <w:rPr>
                <w:b/>
                <w:i/>
                <w:iCs/>
                <w:spacing w:val="-4"/>
              </w:rPr>
              <w:t>2025/W-0</w:t>
            </w:r>
            <w:r w:rsidR="001540D7" w:rsidRPr="001540D7">
              <w:rPr>
                <w:b/>
                <w:i/>
                <w:iCs/>
                <w:spacing w:val="-4"/>
              </w:rPr>
              <w:t>19</w:t>
            </w:r>
            <w:r w:rsidRPr="001540D7">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5C60DE">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5C60DE">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5C60DE">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5C60DE">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5C60DE">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D6A4AD1" w14:textId="28F42C97" w:rsidR="001540D7" w:rsidRPr="005C60DE" w:rsidRDefault="001540D7" w:rsidP="005C60DE">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5C60DE">
        <w:rPr>
          <w:b/>
          <w:spacing w:val="-2"/>
        </w:rPr>
        <w:t>Background</w:t>
      </w:r>
    </w:p>
    <w:p w14:paraId="31C51496" w14:textId="77777777" w:rsidR="001540D7" w:rsidRDefault="001540D7" w:rsidP="001540D7">
      <w:pPr>
        <w:pStyle w:val="ListParagraph"/>
        <w:widowControl w:val="0"/>
        <w:tabs>
          <w:tab w:val="left" w:leader="dot" w:pos="8748"/>
        </w:tabs>
        <w:autoSpaceDE w:val="0"/>
        <w:autoSpaceDN w:val="0"/>
        <w:spacing w:after="240"/>
        <w:jc w:val="both"/>
        <w:rPr>
          <w:b/>
          <w:spacing w:val="-2"/>
        </w:rPr>
      </w:pPr>
    </w:p>
    <w:p w14:paraId="30F9B3D1" w14:textId="6E464265" w:rsidR="001540D7" w:rsidRPr="005C60DE" w:rsidRDefault="001540D7" w:rsidP="005C60D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w:t>
      </w:r>
      <w:proofErr w:type="spellStart"/>
      <w:r>
        <w:rPr>
          <w:b/>
          <w:bCs/>
          <w:spacing w:val="-2"/>
          <w:lang w:val="en-GB"/>
        </w:rPr>
        <w:t>i</w:t>
      </w:r>
      <w:proofErr w:type="spellEnd"/>
      <w:r>
        <w:rPr>
          <w:b/>
          <w:bCs/>
          <w:spacing w:val="-2"/>
        </w:rPr>
        <w:t xml:space="preserve">n Th. </w:t>
      </w:r>
      <w:proofErr w:type="spellStart"/>
      <w:r>
        <w:rPr>
          <w:b/>
          <w:bCs/>
          <w:spacing w:val="-2"/>
        </w:rPr>
        <w:t>Hirilandhoo</w:t>
      </w:r>
      <w:proofErr w:type="spellEnd"/>
      <w:r>
        <w:rPr>
          <w:bCs/>
          <w:spacing w:val="-2"/>
          <w:lang w:val="en-GB"/>
        </w:rPr>
        <w:t xml:space="preserve"> each comprising three bedrooms with attached bathrooms of 860-950 square feet, across the following islands in the Maldives. </w:t>
      </w:r>
    </w:p>
    <w:p w14:paraId="6EE21921" w14:textId="77777777" w:rsidR="005C60DE" w:rsidRDefault="005C60DE" w:rsidP="005C60DE">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04B0084D" w14:textId="77777777" w:rsidR="005C60DE" w:rsidRPr="005C60DE" w:rsidRDefault="005C60DE" w:rsidP="005C60DE">
      <w:pPr>
        <w:pStyle w:val="paragraph"/>
        <w:ind w:left="450"/>
        <w:jc w:val="both"/>
        <w:textAlignment w:val="baseline"/>
        <w:rPr>
          <w:rStyle w:val="eop"/>
          <w:color w:val="2E75B6"/>
        </w:rPr>
      </w:pPr>
      <w:r w:rsidRPr="005C60DE">
        <w:rPr>
          <w:rStyle w:val="eop"/>
          <w:color w:val="2E75B6"/>
        </w:rPr>
        <w:t xml:space="preserve">Option 1: Individual units (1000 square feet, single </w:t>
      </w:r>
      <w:proofErr w:type="spellStart"/>
      <w:r w:rsidRPr="005C60DE">
        <w:rPr>
          <w:rStyle w:val="eop"/>
          <w:color w:val="2E75B6"/>
        </w:rPr>
        <w:t>storey</w:t>
      </w:r>
      <w:proofErr w:type="spellEnd"/>
      <w:r w:rsidRPr="005C60DE">
        <w:rPr>
          <w:rStyle w:val="eop"/>
          <w:color w:val="2E75B6"/>
        </w:rPr>
        <w:t>)</w:t>
      </w:r>
    </w:p>
    <w:p w14:paraId="1F0F7433" w14:textId="703B27B2" w:rsidR="005C60DE" w:rsidRDefault="005C60DE" w:rsidP="005C60DE">
      <w:pPr>
        <w:pStyle w:val="paragraph"/>
        <w:spacing w:before="0" w:beforeAutospacing="0" w:after="0" w:afterAutospacing="0"/>
        <w:ind w:left="450"/>
        <w:jc w:val="both"/>
        <w:textAlignment w:val="baseline"/>
        <w:rPr>
          <w:rFonts w:ascii="Segoe UI" w:hAnsi="Segoe UI" w:cs="Segoe UI"/>
          <w:sz w:val="18"/>
          <w:szCs w:val="18"/>
        </w:rPr>
      </w:pPr>
      <w:r w:rsidRPr="005C60DE">
        <w:rPr>
          <w:rStyle w:val="eop"/>
          <w:color w:val="2E75B6"/>
        </w:rPr>
        <w:t xml:space="preserve">Option 2: 1 Buildings of 9 </w:t>
      </w:r>
      <w:proofErr w:type="spellStart"/>
      <w:r w:rsidRPr="005C60DE">
        <w:rPr>
          <w:rStyle w:val="eop"/>
          <w:color w:val="2E75B6"/>
        </w:rPr>
        <w:t>storey</w:t>
      </w:r>
      <w:proofErr w:type="spellEnd"/>
      <w:r w:rsidRPr="005C60DE">
        <w:rPr>
          <w:rStyle w:val="eop"/>
          <w:color w:val="2E75B6"/>
        </w:rPr>
        <w:t xml:space="preserve"> (8 apartments in each floor) (860 to 950 square feet)</w:t>
      </w:r>
      <w:bookmarkStart w:id="325" w:name="_GoBack"/>
      <w:bookmarkEnd w:id="325"/>
    </w:p>
    <w:p w14:paraId="2EE982D3" w14:textId="77777777" w:rsidR="005C60DE" w:rsidRDefault="005C60DE" w:rsidP="005C60DE">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606AF64A" w14:textId="77777777" w:rsidR="001540D7" w:rsidRDefault="001540D7" w:rsidP="001540D7">
      <w:pPr>
        <w:pStyle w:val="ListParagraph"/>
        <w:tabs>
          <w:tab w:val="left" w:leader="dot" w:pos="8748"/>
        </w:tabs>
        <w:spacing w:after="240"/>
        <w:ind w:left="90"/>
        <w:jc w:val="both"/>
        <w:rPr>
          <w:bCs/>
          <w:spacing w:val="-2"/>
          <w:lang w:val="en-GB"/>
        </w:rPr>
      </w:pPr>
    </w:p>
    <w:p w14:paraId="02776C19" w14:textId="77777777" w:rsidR="001540D7" w:rsidRDefault="001540D7" w:rsidP="001540D7">
      <w:pPr>
        <w:pStyle w:val="ListParagraph"/>
        <w:tabs>
          <w:tab w:val="left" w:leader="dot" w:pos="8748"/>
        </w:tabs>
        <w:spacing w:after="240"/>
        <w:ind w:left="90"/>
        <w:jc w:val="both"/>
        <w:rPr>
          <w:b/>
          <w:spacing w:val="-2"/>
          <w:lang w:val="en-GB"/>
        </w:rPr>
      </w:pPr>
    </w:p>
    <w:p w14:paraId="3A7AAE2F" w14:textId="77777777" w:rsidR="001540D7" w:rsidRDefault="001540D7" w:rsidP="005C60DE">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0F791646" w14:textId="77777777" w:rsidR="001540D7" w:rsidRDefault="001540D7" w:rsidP="001540D7">
      <w:pPr>
        <w:pStyle w:val="ListParagraph"/>
        <w:tabs>
          <w:tab w:val="left" w:leader="dot" w:pos="8748"/>
        </w:tabs>
        <w:spacing w:after="240"/>
        <w:ind w:left="810"/>
        <w:jc w:val="both"/>
        <w:rPr>
          <w:b/>
          <w:spacing w:val="-2"/>
          <w:lang w:val="en-GB"/>
        </w:rPr>
      </w:pPr>
    </w:p>
    <w:p w14:paraId="335833B4" w14:textId="77777777" w:rsidR="001540D7" w:rsidRDefault="001540D7" w:rsidP="001540D7">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9C443AD" w14:textId="77777777" w:rsidR="001540D7" w:rsidRDefault="001540D7" w:rsidP="001540D7">
      <w:pPr>
        <w:pStyle w:val="ListParagraph"/>
        <w:tabs>
          <w:tab w:val="left" w:leader="dot" w:pos="8748"/>
        </w:tabs>
        <w:spacing w:after="240"/>
        <w:ind w:left="810"/>
        <w:jc w:val="both"/>
        <w:rPr>
          <w:bCs/>
          <w:spacing w:val="-2"/>
          <w:lang w:val="en-GB"/>
        </w:rPr>
      </w:pPr>
    </w:p>
    <w:p w14:paraId="59652208" w14:textId="77777777" w:rsidR="001540D7" w:rsidRDefault="001540D7" w:rsidP="001540D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7D7731C" w14:textId="77777777" w:rsidR="001540D7" w:rsidRDefault="001540D7" w:rsidP="001540D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3F67C9B8" w14:textId="77777777" w:rsidR="001540D7" w:rsidRDefault="001540D7" w:rsidP="001540D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0BB27BCD" w14:textId="77777777" w:rsidR="001540D7" w:rsidRDefault="001540D7" w:rsidP="001540D7">
      <w:pPr>
        <w:pStyle w:val="ListParagraph"/>
        <w:tabs>
          <w:tab w:val="left" w:leader="dot" w:pos="8748"/>
        </w:tabs>
        <w:spacing w:after="240" w:line="276" w:lineRule="auto"/>
        <w:ind w:left="810"/>
        <w:jc w:val="both"/>
        <w:rPr>
          <w:bCs/>
          <w:spacing w:val="-2"/>
          <w:lang w:val="en-GB"/>
        </w:rPr>
      </w:pPr>
    </w:p>
    <w:p w14:paraId="594426C9" w14:textId="77777777" w:rsidR="001540D7" w:rsidRDefault="001540D7" w:rsidP="001540D7">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2690D984" w14:textId="77777777" w:rsidR="001540D7" w:rsidRDefault="001540D7" w:rsidP="001540D7">
      <w:pPr>
        <w:pStyle w:val="ListParagraph"/>
        <w:tabs>
          <w:tab w:val="left" w:leader="dot" w:pos="8748"/>
        </w:tabs>
        <w:spacing w:after="240" w:line="276" w:lineRule="auto"/>
        <w:ind w:left="450"/>
        <w:jc w:val="both"/>
        <w:rPr>
          <w:bCs/>
          <w:spacing w:val="-2"/>
          <w:lang w:val="en-GB"/>
        </w:rPr>
      </w:pPr>
    </w:p>
    <w:p w14:paraId="1DF57765" w14:textId="77777777" w:rsidR="001540D7" w:rsidRDefault="001540D7" w:rsidP="001540D7">
      <w:pPr>
        <w:pStyle w:val="ListParagraph"/>
        <w:tabs>
          <w:tab w:val="left" w:leader="dot" w:pos="8748"/>
        </w:tabs>
        <w:spacing w:after="240" w:line="276" w:lineRule="auto"/>
        <w:ind w:left="450"/>
        <w:jc w:val="both"/>
        <w:rPr>
          <w:bCs/>
          <w:spacing w:val="-2"/>
          <w:lang w:val="en-GB"/>
        </w:rPr>
      </w:pPr>
    </w:p>
    <w:p w14:paraId="6CF21A62" w14:textId="77777777" w:rsidR="001540D7" w:rsidRDefault="001540D7" w:rsidP="001540D7">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EEB0063"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87AA743"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546F9240"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574A8414"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60B9E382" w14:textId="77777777" w:rsidR="001540D7" w:rsidRDefault="001540D7" w:rsidP="001540D7">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659CFD0" w14:textId="77777777" w:rsidR="001540D7" w:rsidRDefault="001540D7" w:rsidP="001540D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4E863361" w14:textId="77777777" w:rsidR="001540D7" w:rsidRDefault="001540D7" w:rsidP="001540D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0D6E01C2" w14:textId="77777777" w:rsidR="001540D7" w:rsidRDefault="001540D7" w:rsidP="001540D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0462A12" w14:textId="77777777" w:rsidR="001540D7" w:rsidRDefault="001540D7" w:rsidP="001540D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EC8D007" w14:textId="77777777" w:rsidR="001540D7" w:rsidRDefault="001540D7" w:rsidP="001540D7">
      <w:pPr>
        <w:widowControl w:val="0"/>
        <w:tabs>
          <w:tab w:val="left" w:pos="810"/>
          <w:tab w:val="left" w:leader="dot" w:pos="8748"/>
        </w:tabs>
        <w:autoSpaceDE w:val="0"/>
        <w:autoSpaceDN w:val="0"/>
        <w:spacing w:after="240"/>
        <w:ind w:left="450"/>
        <w:jc w:val="both"/>
        <w:rPr>
          <w:spacing w:val="-2"/>
          <w:lang w:val="en-GB"/>
        </w:rPr>
      </w:pPr>
    </w:p>
    <w:p w14:paraId="68E16E10"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B484DA1"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FD6EFF5"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3C05502" w14:textId="77777777" w:rsidR="001540D7" w:rsidRDefault="001540D7" w:rsidP="001540D7">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48A00BF" w14:textId="77777777" w:rsidR="001540D7" w:rsidRDefault="001540D7" w:rsidP="001540D7">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D4B831D"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4F1E6AC"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F2B2721"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589043E"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4747D8A"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400E7C1"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1C7C209"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76BB4D4"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A04EFAD" w14:textId="77777777" w:rsidR="001540D7" w:rsidRDefault="001540D7" w:rsidP="001540D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A6B7E56" w14:textId="77777777" w:rsidR="001540D7" w:rsidRDefault="001540D7" w:rsidP="001540D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8DA95D1" w14:textId="77777777" w:rsidR="001540D7" w:rsidRDefault="001540D7" w:rsidP="001540D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14B22DF9" w14:textId="77777777" w:rsidR="001540D7" w:rsidRDefault="001540D7" w:rsidP="001540D7">
      <w:pPr>
        <w:widowControl w:val="0"/>
        <w:tabs>
          <w:tab w:val="left" w:pos="810"/>
          <w:tab w:val="left" w:leader="dot" w:pos="8748"/>
        </w:tabs>
        <w:autoSpaceDE w:val="0"/>
        <w:autoSpaceDN w:val="0"/>
        <w:spacing w:after="240"/>
        <w:jc w:val="both"/>
        <w:rPr>
          <w:spacing w:val="-2"/>
        </w:rPr>
      </w:pPr>
    </w:p>
    <w:p w14:paraId="129A6208" w14:textId="77777777" w:rsidR="001540D7" w:rsidRDefault="001540D7" w:rsidP="001540D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7AF85B4"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3A91818"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790E120E"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BD78BEA" w14:textId="77777777" w:rsidR="001540D7" w:rsidRDefault="001540D7" w:rsidP="001540D7">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71F47FC"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61935F5" w14:textId="77777777" w:rsidR="001540D7" w:rsidRDefault="001540D7" w:rsidP="001540D7">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037E6AD" w14:textId="77777777" w:rsidR="001540D7" w:rsidRDefault="001540D7" w:rsidP="001540D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1B993931"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033C512"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D1C2D30"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CFE689E"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70081F7"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7986B146" w14:textId="77777777" w:rsidR="001540D7" w:rsidRDefault="001540D7" w:rsidP="001540D7">
      <w:pPr>
        <w:widowControl w:val="0"/>
        <w:tabs>
          <w:tab w:val="left" w:pos="810"/>
          <w:tab w:val="left" w:leader="dot" w:pos="8748"/>
        </w:tabs>
        <w:autoSpaceDE w:val="0"/>
        <w:autoSpaceDN w:val="0"/>
        <w:spacing w:after="240"/>
        <w:ind w:left="450"/>
        <w:jc w:val="both"/>
        <w:rPr>
          <w:spacing w:val="-2"/>
          <w:lang w:val="en-GB"/>
        </w:rPr>
      </w:pPr>
    </w:p>
    <w:p w14:paraId="3F4BD4BF" w14:textId="77777777" w:rsidR="001540D7" w:rsidRDefault="001540D7" w:rsidP="001540D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5B2D8937"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CF5D70C" w14:textId="77777777" w:rsidR="001540D7" w:rsidRDefault="001540D7" w:rsidP="001540D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E47DFEA" w14:textId="77777777" w:rsidR="001540D7" w:rsidRDefault="001540D7" w:rsidP="001540D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6661E41" w14:textId="77777777" w:rsidR="001540D7" w:rsidRDefault="001540D7" w:rsidP="001540D7">
      <w:pPr>
        <w:widowControl w:val="0"/>
        <w:tabs>
          <w:tab w:val="left" w:pos="810"/>
          <w:tab w:val="left" w:leader="dot" w:pos="8748"/>
        </w:tabs>
        <w:autoSpaceDE w:val="0"/>
        <w:autoSpaceDN w:val="0"/>
        <w:spacing w:after="240"/>
        <w:jc w:val="both"/>
        <w:rPr>
          <w:spacing w:val="-2"/>
          <w:lang w:val="en-GB"/>
        </w:rPr>
      </w:pPr>
    </w:p>
    <w:p w14:paraId="36A35C09" w14:textId="77777777" w:rsidR="001540D7" w:rsidRDefault="001540D7" w:rsidP="001540D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426BCF1" w14:textId="2EB035B8" w:rsidR="00861178" w:rsidRDefault="001540D7" w:rsidP="001540D7">
      <w:pPr>
        <w:jc w:val="center"/>
        <w:rPr>
          <w:spacing w:val="-2"/>
          <w:lang w:val="en-GB"/>
        </w:rPr>
      </w:pPr>
      <w:r>
        <w:rPr>
          <w:spacing w:val="-2"/>
          <w:lang w:val="en-GB"/>
        </w:rPr>
        <w:t>The actual work progress will be determined by the Employer in reference to the   submitted Work program</w:t>
      </w:r>
    </w:p>
    <w:p w14:paraId="3909946F" w14:textId="77777777" w:rsidR="001540D7" w:rsidRDefault="001540D7" w:rsidP="001540D7">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5C60DE">
            <w:pPr>
              <w:pStyle w:val="ListParagraph"/>
              <w:numPr>
                <w:ilvl w:val="3"/>
                <w:numId w:val="42"/>
              </w:numPr>
              <w:ind w:left="541"/>
            </w:pPr>
            <w:r w:rsidRPr="00F70884">
              <w:t>PPP model</w:t>
            </w:r>
          </w:p>
          <w:p w14:paraId="396F2FD2" w14:textId="77777777" w:rsidR="00F70884" w:rsidRDefault="00F70884" w:rsidP="005C60DE">
            <w:pPr>
              <w:pStyle w:val="ListParagraph"/>
              <w:numPr>
                <w:ilvl w:val="3"/>
                <w:numId w:val="42"/>
              </w:numPr>
              <w:ind w:left="541"/>
            </w:pPr>
            <w:r w:rsidRPr="00F70884">
              <w:t>A mix of government financing and contractor  </w:t>
            </w:r>
          </w:p>
          <w:p w14:paraId="76297029" w14:textId="77777777" w:rsidR="00F70884" w:rsidRDefault="00F70884" w:rsidP="005C60DE">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5C60DE">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lastRenderedPageBreak/>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8E99" w14:textId="77777777" w:rsidR="0031447C" w:rsidRDefault="0031447C">
      <w:r>
        <w:separator/>
      </w:r>
    </w:p>
  </w:endnote>
  <w:endnote w:type="continuationSeparator" w:id="0">
    <w:p w14:paraId="66B378FB" w14:textId="77777777" w:rsidR="0031447C" w:rsidRDefault="0031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CAAE" w14:textId="77777777" w:rsidR="0031447C" w:rsidRDefault="0031447C">
      <w:r>
        <w:separator/>
      </w:r>
    </w:p>
  </w:footnote>
  <w:footnote w:type="continuationSeparator" w:id="0">
    <w:p w14:paraId="4364DEE9" w14:textId="77777777" w:rsidR="0031447C" w:rsidRDefault="0031447C">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3A5E7AD4"/>
    <w:multiLevelType w:val="hybridMultilevel"/>
    <w:tmpl w:val="BEC2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540D7"/>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1447C"/>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C60DE"/>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5C60DE"/>
    <w:pPr>
      <w:spacing w:before="100" w:beforeAutospacing="1" w:after="100" w:afterAutospacing="1"/>
    </w:pPr>
  </w:style>
  <w:style w:type="character" w:customStyle="1" w:styleId="normaltextrun">
    <w:name w:val="normaltextrun"/>
    <w:basedOn w:val="DefaultParagraphFont"/>
    <w:rsid w:val="005C60DE"/>
  </w:style>
  <w:style w:type="character" w:customStyle="1" w:styleId="eop">
    <w:name w:val="eop"/>
    <w:basedOn w:val="DefaultParagraphFont"/>
    <w:rsid w:val="005C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A305B-2399-4913-9F10-A84A44AC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10066</Words>
  <Characters>57378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